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2403743"/>
    <w:bookmarkEnd w:id="0"/>
    <w:p w14:paraId="30F7527F" w14:textId="77777777" w:rsidR="00873D39" w:rsidRDefault="00873D39" w:rsidP="00873D39">
      <w:pPr>
        <w:pStyle w:val="Ttulo"/>
        <w:jc w:val="right"/>
        <w:rPr>
          <w:b w:val="0"/>
          <w:bCs/>
          <w:caps/>
          <w:sz w:val="28"/>
          <w:szCs w:val="28"/>
          <w:lang w:val="es-MX"/>
        </w:rPr>
      </w:pPr>
      <w:r>
        <w:rPr>
          <w:noProof/>
          <w:lang w:eastAsia="es-MX"/>
        </w:rPr>
        <mc:AlternateContent>
          <mc:Choice Requires="wps">
            <w:drawing>
              <wp:anchor distT="45720" distB="45720" distL="114300" distR="114300" simplePos="0" relativeHeight="251661312" behindDoc="0" locked="0" layoutInCell="1" allowOverlap="1" wp14:anchorId="2AC9170F" wp14:editId="7F865617">
                <wp:simplePos x="0" y="0"/>
                <wp:positionH relativeFrom="column">
                  <wp:posOffset>3084479</wp:posOffset>
                </wp:positionH>
                <wp:positionV relativeFrom="paragraph">
                  <wp:posOffset>433</wp:posOffset>
                </wp:positionV>
                <wp:extent cx="3336290" cy="266700"/>
                <wp:effectExtent l="0" t="0" r="0" b="698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7171CE76" w14:textId="77777777" w:rsidR="00873D39" w:rsidRPr="003D4E37" w:rsidRDefault="00873D39" w:rsidP="00873D39">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enero</w:t>
                            </w:r>
                          </w:p>
                          <w:p w14:paraId="360A79AE" w14:textId="77777777" w:rsidR="00873D39" w:rsidRPr="003D4E37" w:rsidRDefault="00873D39" w:rsidP="00873D39">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9170F"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7171CE76" w14:textId="77777777" w:rsidR="00873D39" w:rsidRPr="003D4E37" w:rsidRDefault="00873D39" w:rsidP="00873D39">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enero</w:t>
                      </w:r>
                    </w:p>
                    <w:p w14:paraId="360A79AE" w14:textId="77777777" w:rsidR="00873D39" w:rsidRPr="003D4E37" w:rsidRDefault="00873D39" w:rsidP="00873D39">
                      <w:pPr>
                        <w:jc w:val="right"/>
                      </w:pPr>
                    </w:p>
                  </w:txbxContent>
                </v:textbox>
                <w10:wrap type="square"/>
              </v:shape>
            </w:pict>
          </mc:Fallback>
        </mc:AlternateContent>
      </w:r>
      <w:bookmarkStart w:id="1" w:name="_Hlk61875621"/>
    </w:p>
    <w:p w14:paraId="1B24B006" w14:textId="77777777" w:rsidR="00873D39" w:rsidRDefault="00873D39" w:rsidP="00873D39">
      <w:pPr>
        <w:pStyle w:val="Ttulo"/>
        <w:tabs>
          <w:tab w:val="left" w:pos="567"/>
        </w:tabs>
        <w:rPr>
          <w:rFonts w:cs="Arial"/>
          <w:spacing w:val="20"/>
          <w:szCs w:val="24"/>
        </w:rPr>
      </w:pPr>
    </w:p>
    <w:p w14:paraId="2CF77C43" w14:textId="77777777" w:rsidR="00873D39" w:rsidRPr="000248DE" w:rsidRDefault="00873D39" w:rsidP="00873D39">
      <w:pPr>
        <w:pStyle w:val="Ttulo"/>
        <w:tabs>
          <w:tab w:val="left" w:pos="567"/>
        </w:tabs>
        <w:rPr>
          <w:rFonts w:cs="Arial"/>
          <w:spacing w:val="20"/>
          <w:szCs w:val="24"/>
        </w:rPr>
      </w:pPr>
      <w:r w:rsidRPr="000248DE">
        <w:rPr>
          <w:rFonts w:cs="Arial"/>
          <w:spacing w:val="20"/>
          <w:szCs w:val="24"/>
        </w:rPr>
        <w:t>INDICADORES DE OCUPACIÓN Y EMPLEO</w:t>
      </w:r>
      <w:r w:rsidRPr="000248DE">
        <w:rPr>
          <w:rStyle w:val="Refdenotaalpie"/>
          <w:rFonts w:cs="Arial"/>
          <w:spacing w:val="20"/>
          <w:szCs w:val="24"/>
        </w:rPr>
        <w:footnoteReference w:id="2"/>
      </w:r>
    </w:p>
    <w:p w14:paraId="2D66D26F" w14:textId="77777777" w:rsidR="00873D39" w:rsidRPr="000248DE" w:rsidRDefault="00873D39" w:rsidP="00873D39">
      <w:pPr>
        <w:pStyle w:val="Subttulo"/>
        <w:spacing w:before="60"/>
      </w:pPr>
      <w:r w:rsidRPr="000248DE">
        <w:t>NOVIEMBRE DE 2022</w:t>
      </w:r>
    </w:p>
    <w:p w14:paraId="5CA3B9B9" w14:textId="77777777" w:rsidR="00873D39" w:rsidRPr="000248DE" w:rsidRDefault="00873D39" w:rsidP="00AE055D">
      <w:pPr>
        <w:tabs>
          <w:tab w:val="left" w:pos="567"/>
          <w:tab w:val="left" w:pos="8222"/>
        </w:tabs>
        <w:spacing w:before="240"/>
        <w:ind w:right="49"/>
        <w:rPr>
          <w:spacing w:val="8"/>
        </w:rPr>
      </w:pPr>
      <w:r w:rsidRPr="000248DE">
        <w:rPr>
          <w:spacing w:val="8"/>
        </w:rPr>
        <w:t>De acuerdo con la Encuesta Nacional de Ocupación y Empleo, Nueva Edición (ENOE</w:t>
      </w:r>
      <w:r w:rsidRPr="000248DE">
        <w:rPr>
          <w:spacing w:val="8"/>
          <w:vertAlign w:val="superscript"/>
        </w:rPr>
        <w:t>N</w:t>
      </w:r>
      <w:r w:rsidRPr="000248DE">
        <w:rPr>
          <w:spacing w:val="8"/>
        </w:rPr>
        <w:t>), en noviembre de 2022 y con cifras originales, la Población Económicamente Activa (PEA) fue de 60.6 millones de personas, lo que implicó una Tasa de Participación de 60.8 por ciento.</w:t>
      </w:r>
      <w:r w:rsidRPr="000248DE">
        <w:rPr>
          <w:rStyle w:val="Refdenotaalpie"/>
          <w:spacing w:val="8"/>
        </w:rPr>
        <w:footnoteReference w:id="3"/>
      </w:r>
      <w:r w:rsidRPr="000248DE">
        <w:rPr>
          <w:spacing w:val="8"/>
        </w:rPr>
        <w:t xml:space="preserve"> Dicha población fue superior en dos millones de personas a la de noviembre de 2021. La Población No Económicamente Activa (PNEA) fue de 39 millones de personas, 773 mil menos que en noviembre de 2021. </w:t>
      </w:r>
    </w:p>
    <w:p w14:paraId="1018E067" w14:textId="77777777" w:rsidR="00873D39" w:rsidRPr="000248DE" w:rsidRDefault="00873D39" w:rsidP="00873D39">
      <w:pPr>
        <w:tabs>
          <w:tab w:val="left" w:pos="567"/>
          <w:tab w:val="left" w:pos="8222"/>
        </w:tabs>
        <w:spacing w:before="360"/>
        <w:ind w:right="49"/>
        <w:rPr>
          <w:spacing w:val="8"/>
        </w:rPr>
      </w:pPr>
      <w:r w:rsidRPr="000248DE">
        <w:rPr>
          <w:spacing w:val="8"/>
        </w:rPr>
        <w:t xml:space="preserve">De la PEA, 58.9 millones de personas (97.2 %) estuvieron ocupadas durante noviembre pasado: 2.4 millones más que en el mismo mes de un año antes. A su interior, las personas </w:t>
      </w:r>
      <w:proofErr w:type="spellStart"/>
      <w:r w:rsidRPr="000248DE">
        <w:rPr>
          <w:spacing w:val="8"/>
        </w:rPr>
        <w:t>subocupadas</w:t>
      </w:r>
      <w:proofErr w:type="spellEnd"/>
      <w:r w:rsidRPr="000248DE">
        <w:rPr>
          <w:spacing w:val="8"/>
        </w:rPr>
        <w:t xml:space="preserve"> —las que declararon tener necesidad y disponibilidad para trabajar más horas— fueron 4.5 millones (7.6 % de la población ocupada). Esto es una reducción de 1.5 millones de personas con relación a noviembre de 2021.</w:t>
      </w:r>
    </w:p>
    <w:p w14:paraId="25657C01" w14:textId="77777777" w:rsidR="00873D39" w:rsidRPr="000248DE" w:rsidRDefault="00873D39" w:rsidP="00873D39">
      <w:pPr>
        <w:tabs>
          <w:tab w:val="left" w:pos="567"/>
          <w:tab w:val="left" w:pos="8222"/>
        </w:tabs>
        <w:spacing w:before="360"/>
        <w:ind w:right="49"/>
        <w:rPr>
          <w:spacing w:val="8"/>
        </w:rPr>
      </w:pPr>
      <w:r w:rsidRPr="000248DE">
        <w:rPr>
          <w:spacing w:val="8"/>
        </w:rPr>
        <w:t>La población desocupada</w:t>
      </w:r>
      <w:r w:rsidRPr="000248DE">
        <w:rPr>
          <w:spacing w:val="8"/>
          <w:vertAlign w:val="superscript"/>
        </w:rPr>
        <w:footnoteReference w:id="4"/>
      </w:r>
      <w:r w:rsidRPr="000248DE">
        <w:rPr>
          <w:spacing w:val="8"/>
        </w:rPr>
        <w:t xml:space="preserve"> fue de 1.7 millones de personas y la Tasa de Desocupación (TD) de 2.8 % de la PEA. Respecto al penúltimo mes de 2021, la población desocupada descendió en 424 mil personas y la TD fue menor en 0.8 puntos porcentuales. </w:t>
      </w:r>
    </w:p>
    <w:p w14:paraId="4152E8C3" w14:textId="2EAA5E63" w:rsidR="00873D39" w:rsidRDefault="00873D39" w:rsidP="00873D39">
      <w:pPr>
        <w:tabs>
          <w:tab w:val="left" w:pos="567"/>
          <w:tab w:val="left" w:pos="8222"/>
        </w:tabs>
        <w:spacing w:before="360"/>
        <w:ind w:right="49"/>
        <w:rPr>
          <w:spacing w:val="8"/>
        </w:rPr>
      </w:pPr>
      <w:r w:rsidRPr="000248DE">
        <w:rPr>
          <w:spacing w:val="8"/>
        </w:rPr>
        <w:t xml:space="preserve">En noviembre de 2022, a tasa mensual y con cifras desestacionalizadas, la TD disminuyó 0.2 %, al ubicarse en tres por ciento. La Tasa de Subocupación cayó 0.1 puntos y se situó en 7.6 % en el mismo periodo. </w:t>
      </w:r>
    </w:p>
    <w:bookmarkEnd w:id="1"/>
    <w:p w14:paraId="5ABEAF85" w14:textId="77777777" w:rsidR="00072D87" w:rsidRDefault="00072D87" w:rsidP="00F7701C">
      <w:pPr>
        <w:jc w:val="left"/>
        <w:rPr>
          <w:rFonts w:ascii="Arial Negrita" w:hAnsi="Arial Negrita"/>
          <w:b/>
          <w:i/>
          <w:iCs/>
          <w:smallCaps/>
          <w:lang w:val="es-ES"/>
        </w:rPr>
      </w:pPr>
    </w:p>
    <w:p w14:paraId="4EBDDF6B" w14:textId="5AFDEECA" w:rsidR="00873D39" w:rsidRPr="000248DE" w:rsidRDefault="00873D39" w:rsidP="00F7701C">
      <w:pPr>
        <w:jc w:val="left"/>
        <w:rPr>
          <w:rFonts w:ascii="Arial Negrita" w:hAnsi="Arial Negrita"/>
          <w:b/>
          <w:i/>
          <w:iCs/>
          <w:smallCaps/>
          <w:lang w:val="es-ES"/>
        </w:rPr>
      </w:pPr>
      <w:r w:rsidRPr="000248DE">
        <w:rPr>
          <w:rFonts w:ascii="Arial Negrita" w:hAnsi="Arial Negrita"/>
          <w:b/>
          <w:i/>
          <w:iCs/>
          <w:smallCaps/>
          <w:lang w:val="es-ES"/>
        </w:rPr>
        <w:t>Nota al usuario</w:t>
      </w:r>
    </w:p>
    <w:p w14:paraId="5FAE473C" w14:textId="337FA7A5" w:rsidR="00873D39" w:rsidRDefault="00873D39" w:rsidP="00F7701C">
      <w:pPr>
        <w:pStyle w:val="Default"/>
        <w:spacing w:before="200"/>
        <w:jc w:val="both"/>
        <w:rPr>
          <w:sz w:val="20"/>
          <w:szCs w:val="20"/>
        </w:rPr>
      </w:pPr>
      <w:r w:rsidRPr="00346C5A">
        <w:rPr>
          <w:iCs/>
        </w:rPr>
        <w:t xml:space="preserve">La </w:t>
      </w:r>
      <w:r>
        <w:rPr>
          <w:iCs/>
        </w:rPr>
        <w:t>ENOE</w:t>
      </w:r>
      <w:r w:rsidRPr="00217A17">
        <w:rPr>
          <w:iCs/>
          <w:vertAlign w:val="superscript"/>
        </w:rPr>
        <w:t>N</w:t>
      </w:r>
      <w:r>
        <w:rPr>
          <w:iCs/>
        </w:rPr>
        <w:t xml:space="preserve"> </w:t>
      </w:r>
      <w:r w:rsidRPr="00346C5A">
        <w:rPr>
          <w:iCs/>
        </w:rPr>
        <w:t xml:space="preserve">toma como referencia la estimación de población que se genera </w:t>
      </w:r>
      <w:r>
        <w:rPr>
          <w:iCs/>
        </w:rPr>
        <w:t xml:space="preserve">mediante </w:t>
      </w:r>
      <w:r w:rsidRPr="00346C5A">
        <w:rPr>
          <w:iCs/>
        </w:rPr>
        <w:t xml:space="preserve">el marco de muestreo del </w:t>
      </w:r>
      <w:r>
        <w:rPr>
          <w:iCs/>
        </w:rPr>
        <w:t>INEGI.</w:t>
      </w:r>
    </w:p>
    <w:p w14:paraId="3BEFBA17" w14:textId="77777777" w:rsidR="00873D39" w:rsidRPr="00262250" w:rsidRDefault="00873D39" w:rsidP="00873D39">
      <w:pPr>
        <w:spacing w:before="240"/>
        <w:jc w:val="center"/>
        <w:rPr>
          <w:sz w:val="22"/>
          <w:szCs w:val="22"/>
        </w:rPr>
      </w:pPr>
      <w:r w:rsidRPr="00262250">
        <w:rPr>
          <w:sz w:val="22"/>
          <w:szCs w:val="22"/>
        </w:rPr>
        <w:t xml:space="preserve">Para consultas de medios y periodistas, </w:t>
      </w:r>
      <w:r>
        <w:rPr>
          <w:sz w:val="22"/>
          <w:szCs w:val="22"/>
        </w:rPr>
        <w:t>escribir</w:t>
      </w:r>
      <w:r w:rsidRPr="00262250">
        <w:rPr>
          <w:sz w:val="22"/>
          <w:szCs w:val="22"/>
        </w:rPr>
        <w:t xml:space="preserve"> a: </w:t>
      </w:r>
      <w:hyperlink r:id="rId8" w:history="1">
        <w:r w:rsidRPr="00262250">
          <w:rPr>
            <w:rStyle w:val="Hipervnculo"/>
            <w:sz w:val="22"/>
            <w:szCs w:val="22"/>
          </w:rPr>
          <w:t>comunicacionsocial@inegi.org.mx</w:t>
        </w:r>
      </w:hyperlink>
    </w:p>
    <w:p w14:paraId="76C2D068" w14:textId="77777777" w:rsidR="00873D39" w:rsidRPr="00262250" w:rsidRDefault="00873D39" w:rsidP="00873D39">
      <w:pPr>
        <w:pStyle w:val="NormalWeb"/>
        <w:spacing w:before="0" w:beforeAutospacing="0" w:after="0" w:afterAutospacing="0"/>
        <w:ind w:left="-426" w:right="-518"/>
        <w:contextualSpacing/>
        <w:jc w:val="center"/>
        <w:rPr>
          <w:rFonts w:ascii="Arial" w:hAnsi="Arial" w:cs="Arial"/>
          <w:sz w:val="22"/>
          <w:szCs w:val="22"/>
        </w:rPr>
      </w:pPr>
      <w:r w:rsidRPr="00262250">
        <w:rPr>
          <w:rFonts w:ascii="Arial" w:hAnsi="Arial" w:cs="Arial"/>
          <w:sz w:val="22"/>
          <w:szCs w:val="22"/>
        </w:rPr>
        <w:t xml:space="preserve">o llamar al teléfono (55) 52-78-10-00, </w:t>
      </w:r>
      <w:proofErr w:type="spellStart"/>
      <w:r w:rsidRPr="00262250">
        <w:rPr>
          <w:rFonts w:ascii="Arial" w:hAnsi="Arial" w:cs="Arial"/>
          <w:sz w:val="22"/>
          <w:szCs w:val="22"/>
        </w:rPr>
        <w:t>exts</w:t>
      </w:r>
      <w:proofErr w:type="spellEnd"/>
      <w:r w:rsidRPr="00262250">
        <w:rPr>
          <w:rFonts w:ascii="Arial" w:hAnsi="Arial" w:cs="Arial"/>
          <w:sz w:val="22"/>
          <w:szCs w:val="22"/>
        </w:rPr>
        <w:t>. 1134, 1260 y 1241.</w:t>
      </w:r>
    </w:p>
    <w:p w14:paraId="7191D066" w14:textId="60606FFC" w:rsidR="00873D39" w:rsidRDefault="00873D39" w:rsidP="00873D39">
      <w:pPr>
        <w:pStyle w:val="NormalWeb"/>
        <w:spacing w:before="0" w:beforeAutospacing="0" w:after="0" w:afterAutospacing="0"/>
        <w:ind w:left="-426" w:right="-518"/>
        <w:contextualSpacing/>
        <w:jc w:val="center"/>
        <w:rPr>
          <w:rFonts w:ascii="Arial" w:hAnsi="Arial" w:cs="Arial"/>
          <w:sz w:val="22"/>
          <w:szCs w:val="22"/>
        </w:rPr>
      </w:pPr>
      <w:r w:rsidRPr="00262250">
        <w:rPr>
          <w:rFonts w:ascii="Arial" w:hAnsi="Arial" w:cs="Arial"/>
          <w:sz w:val="22"/>
          <w:szCs w:val="22"/>
        </w:rPr>
        <w:t>Dirección de Atención a Medios / Dirección General Adjunta de Comunicación</w:t>
      </w:r>
    </w:p>
    <w:p w14:paraId="6EB4FB3F" w14:textId="77777777" w:rsidR="00072D87" w:rsidRDefault="00072D87" w:rsidP="00873D39">
      <w:pPr>
        <w:pStyle w:val="NormalWeb"/>
        <w:spacing w:before="0" w:beforeAutospacing="0" w:after="0" w:afterAutospacing="0"/>
        <w:ind w:left="-426" w:right="-518"/>
        <w:contextualSpacing/>
        <w:jc w:val="center"/>
        <w:rPr>
          <w:rFonts w:ascii="Arial" w:hAnsi="Arial" w:cs="Arial"/>
          <w:sz w:val="22"/>
          <w:szCs w:val="22"/>
        </w:rPr>
      </w:pPr>
    </w:p>
    <w:p w14:paraId="7D112A2B" w14:textId="2EE94817" w:rsidR="00873D39" w:rsidRDefault="00873D39" w:rsidP="00F7701C">
      <w:pPr>
        <w:spacing w:before="120"/>
        <w:ind w:left="-425" w:right="-516"/>
        <w:contextualSpacing/>
        <w:jc w:val="center"/>
        <w:rPr>
          <w:noProof/>
          <w:lang w:eastAsia="es-MX"/>
        </w:rPr>
        <w:sectPr w:rsidR="00873D39" w:rsidSect="00C81A70">
          <w:headerReference w:type="default" r:id="rId9"/>
          <w:footerReference w:type="default" r:id="rId10"/>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5FA1A0AC" wp14:editId="569DCB1D">
            <wp:extent cx="274320" cy="365760"/>
            <wp:effectExtent l="0" t="0" r="0" b="0"/>
            <wp:docPr id="6" name="Imagen 6"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E85EF33" wp14:editId="7336654B">
            <wp:extent cx="365760" cy="365760"/>
            <wp:effectExtent l="0" t="0" r="0" b="0"/>
            <wp:docPr id="9" name="Imagen 9"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8D8F280" wp14:editId="05DBBC8B">
            <wp:extent cx="365760" cy="365760"/>
            <wp:effectExtent l="0" t="0" r="0" b="0"/>
            <wp:docPr id="10" name="Imagen 10"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9DCE222" wp14:editId="09DC10B1">
            <wp:extent cx="365760" cy="365760"/>
            <wp:effectExtent l="0" t="0" r="0" b="0"/>
            <wp:docPr id="15" name="Imagen 15"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A78FDB6" wp14:editId="6EAA1DC9">
            <wp:extent cx="2286000" cy="274320"/>
            <wp:effectExtent l="0" t="0" r="0" b="0"/>
            <wp:docPr id="16" name="Imagen 1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r>
        <w:rPr>
          <w:noProof/>
          <w:lang w:eastAsia="es-MX"/>
        </w:rPr>
        <w:tab/>
      </w:r>
    </w:p>
    <w:p w14:paraId="168BB28D" w14:textId="77777777" w:rsidR="00873D39" w:rsidRPr="003B400E" w:rsidRDefault="00873D39" w:rsidP="00873D39">
      <w:pPr>
        <w:pStyle w:val="Profesin"/>
        <w:spacing w:before="240"/>
        <w:outlineLvl w:val="0"/>
        <w:rPr>
          <w:sz w:val="24"/>
          <w:szCs w:val="24"/>
          <w:lang w:val="es-MX"/>
        </w:rPr>
      </w:pPr>
      <w:r w:rsidRPr="003B400E">
        <w:rPr>
          <w:sz w:val="24"/>
          <w:szCs w:val="24"/>
          <w:lang w:val="es-MX"/>
        </w:rPr>
        <w:lastRenderedPageBreak/>
        <w:t>ANEXO</w:t>
      </w:r>
    </w:p>
    <w:p w14:paraId="084D99AD" w14:textId="77777777" w:rsidR="00873D39" w:rsidRPr="003B400E" w:rsidRDefault="00873D39" w:rsidP="00873D39">
      <w:pPr>
        <w:pStyle w:val="Profesin"/>
        <w:spacing w:before="360"/>
        <w:outlineLvl w:val="0"/>
        <w:rPr>
          <w:sz w:val="24"/>
          <w:szCs w:val="24"/>
          <w:lang w:val="es-MX"/>
        </w:rPr>
      </w:pPr>
      <w:r w:rsidRPr="003B400E">
        <w:rPr>
          <w:sz w:val="24"/>
          <w:szCs w:val="24"/>
          <w:lang w:val="es-MX"/>
        </w:rPr>
        <w:t>Nota técnica</w:t>
      </w:r>
    </w:p>
    <w:p w14:paraId="240D3C25" w14:textId="77777777" w:rsidR="00873D39" w:rsidRDefault="00873D39" w:rsidP="00873D39">
      <w:pPr>
        <w:jc w:val="left"/>
        <w:rPr>
          <w:b/>
          <w:iCs/>
          <w:smallCaps/>
          <w:szCs w:val="26"/>
          <w:lang w:val="es-ES"/>
        </w:rPr>
      </w:pPr>
    </w:p>
    <w:p w14:paraId="00366A8A" w14:textId="54E912B9" w:rsidR="00B1584F" w:rsidRDefault="00B1584F">
      <w:pPr>
        <w:jc w:val="left"/>
        <w:rPr>
          <w:b/>
          <w:iCs/>
          <w:smallCaps/>
          <w:szCs w:val="26"/>
          <w:lang w:val="es-ES"/>
        </w:rPr>
      </w:pPr>
    </w:p>
    <w:p w14:paraId="0CCE83E1" w14:textId="58C10700" w:rsidR="00624475" w:rsidRPr="00F71803" w:rsidRDefault="00624475" w:rsidP="00C053DB">
      <w:pPr>
        <w:keepNext/>
        <w:keepLines/>
        <w:widowControl w:val="0"/>
        <w:spacing w:before="360"/>
        <w:rPr>
          <w:b/>
          <w:iCs/>
          <w:smallCaps/>
          <w:szCs w:val="26"/>
          <w:lang w:val="es-ES"/>
        </w:rPr>
      </w:pPr>
      <w:r w:rsidRPr="00F71803">
        <w:rPr>
          <w:b/>
          <w:iCs/>
          <w:smallCaps/>
          <w:szCs w:val="26"/>
          <w:lang w:val="es-ES"/>
        </w:rPr>
        <w:t>Cifras originales</w:t>
      </w:r>
    </w:p>
    <w:p w14:paraId="69A6074F" w14:textId="3D8CBFE7" w:rsidR="002D6584" w:rsidRPr="00C776F4" w:rsidRDefault="00455E98" w:rsidP="00CD18FE">
      <w:pPr>
        <w:widowControl w:val="0"/>
        <w:spacing w:before="360"/>
        <w:rPr>
          <w:lang w:val="es-ES"/>
        </w:rPr>
      </w:pPr>
      <w:r>
        <w:rPr>
          <w:lang w:val="es-ES"/>
        </w:rPr>
        <w:t xml:space="preserve">A continuación, se presentan los resultados más relevantes de la </w:t>
      </w:r>
      <w:r w:rsidR="002D6584" w:rsidRPr="00FD18F6">
        <w:rPr>
          <w:lang w:val="es-ES"/>
        </w:rPr>
        <w:t>Encuesta Nacional de Ocupación y Empleo</w:t>
      </w:r>
      <w:r w:rsidR="00F55076">
        <w:rPr>
          <w:lang w:val="es-ES"/>
        </w:rPr>
        <w:t>,</w:t>
      </w:r>
      <w:r w:rsidR="009B2220">
        <w:rPr>
          <w:lang w:val="es-ES"/>
        </w:rPr>
        <w:t xml:space="preserve"> </w:t>
      </w:r>
      <w:r w:rsidR="00E13B65">
        <w:rPr>
          <w:lang w:val="es-ES"/>
        </w:rPr>
        <w:t xml:space="preserve">Nueva Edición </w:t>
      </w:r>
      <w:r w:rsidR="002D6584" w:rsidRPr="00FD18F6">
        <w:rPr>
          <w:lang w:val="es-ES"/>
        </w:rPr>
        <w:t>(ENOE</w:t>
      </w:r>
      <w:r w:rsidR="00E13B65" w:rsidRPr="00E13B65">
        <w:rPr>
          <w:vertAlign w:val="superscript"/>
          <w:lang w:val="es-ES"/>
        </w:rPr>
        <w:t>N</w:t>
      </w:r>
      <w:r w:rsidR="002D6584" w:rsidRPr="00FD18F6">
        <w:rPr>
          <w:lang w:val="es-ES"/>
        </w:rPr>
        <w:t>) que levanta el I</w:t>
      </w:r>
      <w:r w:rsidR="00311988">
        <w:rPr>
          <w:lang w:val="es-ES"/>
        </w:rPr>
        <w:t xml:space="preserve">nstituto </w:t>
      </w:r>
      <w:r w:rsidR="002D6584" w:rsidRPr="00FD18F6">
        <w:rPr>
          <w:lang w:val="es-ES"/>
        </w:rPr>
        <w:t>N</w:t>
      </w:r>
      <w:r w:rsidR="00B12EDC">
        <w:rPr>
          <w:lang w:val="es-ES"/>
        </w:rPr>
        <w:t xml:space="preserve">acional de </w:t>
      </w:r>
      <w:r w:rsidR="002D6584" w:rsidRPr="00FD18F6">
        <w:rPr>
          <w:lang w:val="es-ES"/>
        </w:rPr>
        <w:t>E</w:t>
      </w:r>
      <w:r w:rsidR="00B12EDC">
        <w:rPr>
          <w:lang w:val="es-ES"/>
        </w:rPr>
        <w:t xml:space="preserve">stadística y </w:t>
      </w:r>
      <w:r w:rsidR="002D6584" w:rsidRPr="00FD18F6">
        <w:rPr>
          <w:lang w:val="es-ES"/>
        </w:rPr>
        <w:t>G</w:t>
      </w:r>
      <w:r w:rsidR="00B12EDC">
        <w:rPr>
          <w:lang w:val="es-ES"/>
        </w:rPr>
        <w:t>eografía (</w:t>
      </w:r>
      <w:r w:rsidR="002D6584" w:rsidRPr="00FD18F6">
        <w:rPr>
          <w:lang w:val="es-ES"/>
        </w:rPr>
        <w:t>I</w:t>
      </w:r>
      <w:r w:rsidR="00B12EDC">
        <w:rPr>
          <w:lang w:val="es-ES"/>
        </w:rPr>
        <w:t>NEGI)</w:t>
      </w:r>
      <w:r w:rsidR="002D6584" w:rsidRPr="00FD18F6">
        <w:rPr>
          <w:lang w:val="es-ES"/>
        </w:rPr>
        <w:t xml:space="preserve"> en todo el país</w:t>
      </w:r>
      <w:r>
        <w:rPr>
          <w:lang w:val="es-ES"/>
        </w:rPr>
        <w:t xml:space="preserve">, para </w:t>
      </w:r>
      <w:r w:rsidR="00987AE7">
        <w:rPr>
          <w:lang w:val="es-ES"/>
        </w:rPr>
        <w:t>noviem</w:t>
      </w:r>
      <w:r w:rsidR="00EF1B20">
        <w:rPr>
          <w:lang w:val="es-ES"/>
        </w:rPr>
        <w:t>bre</w:t>
      </w:r>
      <w:r>
        <w:rPr>
          <w:lang w:val="es-ES"/>
        </w:rPr>
        <w:t xml:space="preserve"> de 2022. </w:t>
      </w:r>
    </w:p>
    <w:p w14:paraId="217340DC" w14:textId="77777777" w:rsidR="002D6584" w:rsidRPr="00F71803" w:rsidRDefault="002D6584" w:rsidP="00CD18FE">
      <w:pPr>
        <w:pStyle w:val="Prrafodelista"/>
        <w:widowControl w:val="0"/>
        <w:spacing w:before="360"/>
        <w:ind w:left="284"/>
        <w:rPr>
          <w:b/>
          <w:iCs/>
          <w:lang w:val="es-ES"/>
        </w:rPr>
      </w:pPr>
      <w:r w:rsidRPr="00F71803">
        <w:rPr>
          <w:b/>
          <w:iCs/>
          <w:lang w:val="es-ES"/>
        </w:rPr>
        <w:t>Composición de la población de 15 años y más</w:t>
      </w:r>
    </w:p>
    <w:p w14:paraId="5D8C059F" w14:textId="5A9F608E" w:rsidR="002D6584" w:rsidRPr="00C776F4" w:rsidRDefault="004C3365" w:rsidP="00CD18FE">
      <w:pPr>
        <w:widowControl w:val="0"/>
        <w:spacing w:before="200"/>
      </w:pPr>
      <w:r>
        <w:t xml:space="preserve">En </w:t>
      </w:r>
      <w:r w:rsidR="00987AE7">
        <w:t>noviem</w:t>
      </w:r>
      <w:r w:rsidR="00EF1B20">
        <w:t>bre</w:t>
      </w:r>
      <w:r>
        <w:t xml:space="preserve"> de 2022, </w:t>
      </w:r>
      <w:r>
        <w:rPr>
          <w:lang w:val="es-ES"/>
        </w:rPr>
        <w:t xml:space="preserve">la </w:t>
      </w:r>
      <w:r w:rsidRPr="00C776F4">
        <w:rPr>
          <w:lang w:val="es-ES"/>
        </w:rPr>
        <w:t>Población Económicamente Activa</w:t>
      </w:r>
      <w:r>
        <w:rPr>
          <w:lang w:val="es-ES"/>
        </w:rPr>
        <w:t xml:space="preserve"> (PEA) fue de </w:t>
      </w:r>
      <w:r w:rsidR="00DC64DD">
        <w:rPr>
          <w:lang w:val="es-ES"/>
        </w:rPr>
        <w:t>60.</w:t>
      </w:r>
      <w:r w:rsidR="00987AE7">
        <w:rPr>
          <w:lang w:val="es-ES"/>
        </w:rPr>
        <w:t>6</w:t>
      </w:r>
      <w:r w:rsidRPr="00C776F4">
        <w:rPr>
          <w:lang w:val="es-ES"/>
        </w:rPr>
        <w:t xml:space="preserve"> millones de personas de 15 años y más</w:t>
      </w:r>
      <w:r>
        <w:rPr>
          <w:lang w:val="es-ES"/>
        </w:rPr>
        <w:t>,</w:t>
      </w:r>
      <w:r w:rsidR="00221D11">
        <w:rPr>
          <w:rStyle w:val="Refdenotaalpie"/>
          <w:lang w:val="es-ES"/>
        </w:rPr>
        <w:footnoteReference w:id="5"/>
      </w:r>
      <w:r>
        <w:rPr>
          <w:lang w:val="es-ES"/>
        </w:rPr>
        <w:t xml:space="preserve"> lo </w:t>
      </w:r>
      <w:r w:rsidRPr="00C776F4">
        <w:rPr>
          <w:lang w:val="es-ES"/>
        </w:rPr>
        <w:t>que represent</w:t>
      </w:r>
      <w:r>
        <w:rPr>
          <w:lang w:val="es-ES"/>
        </w:rPr>
        <w:t>ó</w:t>
      </w:r>
      <w:r w:rsidRPr="00C776F4">
        <w:rPr>
          <w:lang w:val="es-ES"/>
        </w:rPr>
        <w:t xml:space="preserve"> una Tasa de Participación de</w:t>
      </w:r>
      <w:r>
        <w:rPr>
          <w:lang w:val="es-ES"/>
        </w:rPr>
        <w:t xml:space="preserve"> </w:t>
      </w:r>
      <w:r w:rsidR="00DC64DD">
        <w:rPr>
          <w:lang w:val="es-ES"/>
        </w:rPr>
        <w:t>60.</w:t>
      </w:r>
      <w:r w:rsidR="00987AE7">
        <w:rPr>
          <w:lang w:val="es-ES"/>
        </w:rPr>
        <w:t>8</w:t>
      </w:r>
      <w:r>
        <w:rPr>
          <w:lang w:val="es-ES"/>
        </w:rPr>
        <w:t xml:space="preserve"> por</w:t>
      </w:r>
      <w:r w:rsidR="0026760D">
        <w:rPr>
          <w:lang w:val="es-ES"/>
        </w:rPr>
        <w:t> </w:t>
      </w:r>
      <w:r>
        <w:rPr>
          <w:lang w:val="es-ES"/>
        </w:rPr>
        <w:t>ciento.</w:t>
      </w:r>
      <w:r w:rsidRPr="00C776F4">
        <w:rPr>
          <w:lang w:val="es-ES"/>
        </w:rPr>
        <w:t xml:space="preserve"> </w:t>
      </w:r>
      <w:r>
        <w:rPr>
          <w:lang w:val="es-ES"/>
        </w:rPr>
        <w:t>D</w:t>
      </w:r>
      <w:r w:rsidRPr="00C776F4">
        <w:rPr>
          <w:lang w:val="es-ES"/>
        </w:rPr>
        <w:t xml:space="preserve">icha cantidad </w:t>
      </w:r>
      <w:r>
        <w:rPr>
          <w:lang w:val="es-ES"/>
        </w:rPr>
        <w:t>signific</w:t>
      </w:r>
      <w:r w:rsidRPr="00C776F4">
        <w:rPr>
          <w:lang w:val="es-ES"/>
        </w:rPr>
        <w:t>ó</w:t>
      </w:r>
      <w:r>
        <w:rPr>
          <w:lang w:val="es-ES"/>
        </w:rPr>
        <w:t xml:space="preserve"> un aumento de</w:t>
      </w:r>
      <w:r w:rsidRPr="00C776F4">
        <w:rPr>
          <w:lang w:val="es-ES"/>
        </w:rPr>
        <w:t xml:space="preserve"> </w:t>
      </w:r>
      <w:r w:rsidR="003D15BE">
        <w:rPr>
          <w:lang w:val="es-ES"/>
        </w:rPr>
        <w:t>dos</w:t>
      </w:r>
      <w:r w:rsidRPr="00C776F4">
        <w:rPr>
          <w:lang w:val="es-ES"/>
        </w:rPr>
        <w:t xml:space="preserve"> mi</w:t>
      </w:r>
      <w:r>
        <w:rPr>
          <w:lang w:val="es-ES"/>
        </w:rPr>
        <w:t>l</w:t>
      </w:r>
      <w:r w:rsidRPr="00C776F4">
        <w:rPr>
          <w:lang w:val="es-ES"/>
        </w:rPr>
        <w:t>l</w:t>
      </w:r>
      <w:r>
        <w:rPr>
          <w:lang w:val="es-ES"/>
        </w:rPr>
        <w:t>ones de</w:t>
      </w:r>
      <w:r w:rsidRPr="00C776F4">
        <w:rPr>
          <w:lang w:val="es-ES"/>
        </w:rPr>
        <w:t xml:space="preserve"> personas </w:t>
      </w:r>
      <w:r>
        <w:t xml:space="preserve">con relación al </w:t>
      </w:r>
      <w:r w:rsidR="00D4083A">
        <w:t xml:space="preserve">mismo </w:t>
      </w:r>
      <w:r>
        <w:t xml:space="preserve">mes </w:t>
      </w:r>
      <w:r w:rsidRPr="00C776F4">
        <w:t xml:space="preserve">de </w:t>
      </w:r>
      <w:r>
        <w:t xml:space="preserve">2021 </w:t>
      </w:r>
      <w:r w:rsidRPr="00C776F4">
        <w:rPr>
          <w:lang w:val="es-ES"/>
        </w:rPr>
        <w:t>(</w:t>
      </w:r>
      <w:r w:rsidRPr="00AD407E">
        <w:rPr>
          <w:lang w:val="es-ES"/>
        </w:rPr>
        <w:t>5</w:t>
      </w:r>
      <w:r w:rsidR="002134AC">
        <w:rPr>
          <w:lang w:val="es-ES"/>
        </w:rPr>
        <w:t>8.</w:t>
      </w:r>
      <w:r w:rsidR="003D15BE">
        <w:rPr>
          <w:lang w:val="es-ES"/>
        </w:rPr>
        <w:t>6</w:t>
      </w:r>
      <w:r w:rsidRPr="00AD407E">
        <w:rPr>
          <w:lang w:val="es-ES"/>
        </w:rPr>
        <w:t xml:space="preserve"> millones). </w:t>
      </w:r>
      <w:r>
        <w:rPr>
          <w:lang w:val="es-ES"/>
        </w:rPr>
        <w:t>Al distinguir p</w:t>
      </w:r>
      <w:r w:rsidRPr="00AD407E">
        <w:rPr>
          <w:lang w:val="es-ES"/>
        </w:rPr>
        <w:t xml:space="preserve">or sexo, la </w:t>
      </w:r>
      <w:r w:rsidR="009A48A0">
        <w:rPr>
          <w:lang w:val="es-ES"/>
        </w:rPr>
        <w:t>T</w:t>
      </w:r>
      <w:r w:rsidRPr="00AD407E">
        <w:rPr>
          <w:lang w:val="es-ES"/>
        </w:rPr>
        <w:t xml:space="preserve">asa de </w:t>
      </w:r>
      <w:r w:rsidR="009A48A0">
        <w:rPr>
          <w:lang w:val="es-ES"/>
        </w:rPr>
        <w:t>P</w:t>
      </w:r>
      <w:r w:rsidRPr="00AD407E">
        <w:rPr>
          <w:lang w:val="es-ES"/>
        </w:rPr>
        <w:t>articipación de los hombres fue 7</w:t>
      </w:r>
      <w:r w:rsidR="002134AC">
        <w:rPr>
          <w:lang w:val="es-ES"/>
        </w:rPr>
        <w:t>6.</w:t>
      </w:r>
      <w:r w:rsidR="003D15BE">
        <w:rPr>
          <w:lang w:val="es-ES"/>
        </w:rPr>
        <w:t>8</w:t>
      </w:r>
      <w:r>
        <w:rPr>
          <w:lang w:val="es-ES"/>
        </w:rPr>
        <w:t> </w:t>
      </w:r>
      <w:r w:rsidRPr="00AD407E">
        <w:rPr>
          <w:lang w:val="es-ES"/>
        </w:rPr>
        <w:t>% y la de mujeres</w:t>
      </w:r>
      <w:r>
        <w:rPr>
          <w:lang w:val="es-ES"/>
        </w:rPr>
        <w:t>,</w:t>
      </w:r>
      <w:r w:rsidRPr="00AD407E">
        <w:rPr>
          <w:lang w:val="es-ES"/>
        </w:rPr>
        <w:t xml:space="preserve"> 4</w:t>
      </w:r>
      <w:r w:rsidR="002134AC">
        <w:rPr>
          <w:lang w:val="es-ES"/>
        </w:rPr>
        <w:t>6.</w:t>
      </w:r>
      <w:r w:rsidR="003D15BE">
        <w:rPr>
          <w:lang w:val="es-ES"/>
        </w:rPr>
        <w:t>7</w:t>
      </w:r>
      <w:r>
        <w:rPr>
          <w:lang w:val="es-ES"/>
        </w:rPr>
        <w:t xml:space="preserve"> por ciento. Respecto al año anterior, la tasa de hombres creció 0.</w:t>
      </w:r>
      <w:r w:rsidR="003D15BE">
        <w:rPr>
          <w:lang w:val="es-ES"/>
        </w:rPr>
        <w:t>5</w:t>
      </w:r>
      <w:r>
        <w:rPr>
          <w:lang w:val="es-ES"/>
        </w:rPr>
        <w:t xml:space="preserve"> </w:t>
      </w:r>
      <w:r w:rsidR="00D4083A">
        <w:rPr>
          <w:lang w:val="es-ES"/>
        </w:rPr>
        <w:t xml:space="preserve">puntos porcentuales </w:t>
      </w:r>
      <w:r>
        <w:rPr>
          <w:lang w:val="es-ES"/>
        </w:rPr>
        <w:t xml:space="preserve">y la de mujeres, </w:t>
      </w:r>
      <w:r w:rsidR="003D15BE">
        <w:rPr>
          <w:lang w:val="es-ES"/>
        </w:rPr>
        <w:t>1.9</w:t>
      </w:r>
      <w:r>
        <w:rPr>
          <w:lang w:val="es-ES"/>
        </w:rPr>
        <w:t>.</w:t>
      </w:r>
      <w:r w:rsidRPr="004C3365">
        <w:t xml:space="preserve"> </w:t>
      </w:r>
      <w:r>
        <w:t xml:space="preserve">La </w:t>
      </w:r>
      <w:r w:rsidRPr="00C776F4">
        <w:t>ENOE</w:t>
      </w:r>
      <w:r w:rsidRPr="00C776F4">
        <w:rPr>
          <w:vertAlign w:val="superscript"/>
        </w:rPr>
        <w:t>N</w:t>
      </w:r>
      <w:r w:rsidRPr="00C776F4">
        <w:t xml:space="preserve"> considera </w:t>
      </w:r>
      <w:r>
        <w:t xml:space="preserve">como </w:t>
      </w:r>
      <w:r w:rsidRPr="00C776F4">
        <w:t xml:space="preserve">población en edad de trabajar </w:t>
      </w:r>
      <w:r>
        <w:t>a la</w:t>
      </w:r>
      <w:r w:rsidRPr="00C776F4">
        <w:t xml:space="preserve"> de </w:t>
      </w:r>
      <w:r>
        <w:t>15</w:t>
      </w:r>
      <w:r w:rsidRPr="00C776F4">
        <w:t xml:space="preserve"> años en adelante.</w:t>
      </w:r>
    </w:p>
    <w:p w14:paraId="5FC08C76" w14:textId="404E7366" w:rsidR="00FB3945" w:rsidRDefault="00BB691B" w:rsidP="00804DFB">
      <w:pPr>
        <w:pStyle w:val="Ttulo"/>
        <w:widowControl w:val="0"/>
        <w:spacing w:before="240"/>
        <w:jc w:val="both"/>
        <w:rPr>
          <w:rFonts w:cs="Arial"/>
          <w:b w:val="0"/>
          <w:bCs/>
          <w:szCs w:val="24"/>
          <w:lang w:val="es-MX"/>
        </w:rPr>
      </w:pPr>
      <w:r>
        <w:rPr>
          <w:b w:val="0"/>
        </w:rPr>
        <w:t>L</w:t>
      </w:r>
      <w:r w:rsidR="00455E98">
        <w:rPr>
          <w:b w:val="0"/>
        </w:rPr>
        <w:t xml:space="preserve">a </w:t>
      </w:r>
      <w:r w:rsidR="00982B13" w:rsidRPr="00C776F4">
        <w:rPr>
          <w:b w:val="0"/>
        </w:rPr>
        <w:t>P</w:t>
      </w:r>
      <w:r w:rsidR="003D79BD" w:rsidRPr="00C776F4">
        <w:rPr>
          <w:b w:val="0"/>
        </w:rPr>
        <w:t xml:space="preserve">oblación </w:t>
      </w:r>
      <w:r w:rsidR="00982B13" w:rsidRPr="00C776F4">
        <w:rPr>
          <w:b w:val="0"/>
        </w:rPr>
        <w:t>N</w:t>
      </w:r>
      <w:r w:rsidR="003D79BD" w:rsidRPr="00C776F4">
        <w:rPr>
          <w:b w:val="0"/>
        </w:rPr>
        <w:t xml:space="preserve">o </w:t>
      </w:r>
      <w:r w:rsidR="00982B13" w:rsidRPr="00C776F4">
        <w:rPr>
          <w:b w:val="0"/>
        </w:rPr>
        <w:t>E</w:t>
      </w:r>
      <w:r w:rsidR="003D79BD" w:rsidRPr="00C776F4">
        <w:rPr>
          <w:b w:val="0"/>
        </w:rPr>
        <w:t xml:space="preserve">conómicamente </w:t>
      </w:r>
      <w:r w:rsidR="00982B13" w:rsidRPr="00C776F4">
        <w:rPr>
          <w:b w:val="0"/>
        </w:rPr>
        <w:t>A</w:t>
      </w:r>
      <w:r w:rsidR="003D79BD" w:rsidRPr="00C776F4">
        <w:rPr>
          <w:b w:val="0"/>
        </w:rPr>
        <w:t>ctiva</w:t>
      </w:r>
      <w:r w:rsidR="00966838" w:rsidRPr="00C776F4">
        <w:rPr>
          <w:b w:val="0"/>
        </w:rPr>
        <w:t xml:space="preserve"> (PNEA)</w:t>
      </w:r>
      <w:r w:rsidR="00A87B83">
        <w:rPr>
          <w:b w:val="0"/>
        </w:rPr>
        <w:t xml:space="preserve"> —que </w:t>
      </w:r>
      <w:r w:rsidR="00B87E79">
        <w:rPr>
          <w:b w:val="0"/>
        </w:rPr>
        <w:t xml:space="preserve">es la que </w:t>
      </w:r>
      <w:r w:rsidR="003D79BD" w:rsidRPr="00C776F4">
        <w:rPr>
          <w:b w:val="0"/>
        </w:rPr>
        <w:t>se dedica al hogar, estudia, está jubilad</w:t>
      </w:r>
      <w:r w:rsidR="00C316AB" w:rsidRPr="00C776F4">
        <w:rPr>
          <w:b w:val="0"/>
        </w:rPr>
        <w:t>a</w:t>
      </w:r>
      <w:r w:rsidR="003D79BD" w:rsidRPr="00C776F4">
        <w:rPr>
          <w:b w:val="0"/>
        </w:rPr>
        <w:t xml:space="preserve"> o pensionad</w:t>
      </w:r>
      <w:r w:rsidR="00C316AB" w:rsidRPr="00C776F4">
        <w:rPr>
          <w:b w:val="0"/>
        </w:rPr>
        <w:t>a</w:t>
      </w:r>
      <w:r w:rsidR="003D79BD" w:rsidRPr="00C776F4">
        <w:rPr>
          <w:b w:val="0"/>
        </w:rPr>
        <w:t>, tiene impedimentos personales o</w:t>
      </w:r>
      <w:r w:rsidR="00455E98">
        <w:rPr>
          <w:b w:val="0"/>
        </w:rPr>
        <w:t xml:space="preserve"> que</w:t>
      </w:r>
      <w:r w:rsidR="003D79BD" w:rsidRPr="00C776F4">
        <w:rPr>
          <w:b w:val="0"/>
        </w:rPr>
        <w:t xml:space="preserve"> lleva a cabo otras actividades</w:t>
      </w:r>
      <w:r w:rsidR="00A87B83">
        <w:rPr>
          <w:b w:val="0"/>
        </w:rPr>
        <w:t xml:space="preserve">— fue </w:t>
      </w:r>
      <w:r w:rsidR="00F77F8A">
        <w:rPr>
          <w:b w:val="0"/>
        </w:rPr>
        <w:t>de</w:t>
      </w:r>
      <w:r w:rsidR="003D79BD" w:rsidRPr="00C776F4">
        <w:rPr>
          <w:b w:val="0"/>
        </w:rPr>
        <w:t xml:space="preserve"> </w:t>
      </w:r>
      <w:r w:rsidR="00E5505D">
        <w:rPr>
          <w:b w:val="0"/>
        </w:rPr>
        <w:t>39</w:t>
      </w:r>
      <w:r w:rsidR="003D79BD" w:rsidRPr="00C776F4">
        <w:rPr>
          <w:b w:val="0"/>
        </w:rPr>
        <w:t xml:space="preserve"> millones de personas</w:t>
      </w:r>
      <w:r w:rsidR="00C472F7" w:rsidRPr="00C776F4">
        <w:rPr>
          <w:b w:val="0"/>
        </w:rPr>
        <w:t xml:space="preserve"> (</w:t>
      </w:r>
      <w:r w:rsidR="00E5505D">
        <w:rPr>
          <w:b w:val="0"/>
        </w:rPr>
        <w:t>39.</w:t>
      </w:r>
      <w:r w:rsidR="003D15BE">
        <w:rPr>
          <w:b w:val="0"/>
        </w:rPr>
        <w:t>2</w:t>
      </w:r>
      <w:r w:rsidR="00FA1237">
        <w:rPr>
          <w:b w:val="0"/>
        </w:rPr>
        <w:t> </w:t>
      </w:r>
      <w:r w:rsidR="00C472F7" w:rsidRPr="00C776F4">
        <w:rPr>
          <w:b w:val="0"/>
        </w:rPr>
        <w:t>% de la población de 15 años y más)</w:t>
      </w:r>
      <w:r w:rsidR="00A87B83">
        <w:rPr>
          <w:b w:val="0"/>
        </w:rPr>
        <w:t xml:space="preserve"> y</w:t>
      </w:r>
      <w:r w:rsidR="009D470C" w:rsidRPr="00C776F4">
        <w:rPr>
          <w:b w:val="0"/>
        </w:rPr>
        <w:t xml:space="preserve"> </w:t>
      </w:r>
      <w:r w:rsidR="00D80D62">
        <w:rPr>
          <w:b w:val="0"/>
        </w:rPr>
        <w:t>descendi</w:t>
      </w:r>
      <w:r w:rsidR="00B87E79">
        <w:rPr>
          <w:b w:val="0"/>
        </w:rPr>
        <w:t xml:space="preserve">ó en </w:t>
      </w:r>
      <w:r w:rsidR="003D15BE">
        <w:rPr>
          <w:b w:val="0"/>
        </w:rPr>
        <w:t>773</w:t>
      </w:r>
      <w:r w:rsidR="00C472F7" w:rsidRPr="00C776F4">
        <w:rPr>
          <w:b w:val="0"/>
        </w:rPr>
        <w:t xml:space="preserve"> mil</w:t>
      </w:r>
      <w:r w:rsidR="001B321F">
        <w:rPr>
          <w:b w:val="0"/>
        </w:rPr>
        <w:t xml:space="preserve"> </w:t>
      </w:r>
      <w:r w:rsidR="00B87E79">
        <w:rPr>
          <w:b w:val="0"/>
        </w:rPr>
        <w:t>personas con respecto a</w:t>
      </w:r>
      <w:r w:rsidR="00B372B2">
        <w:rPr>
          <w:b w:val="0"/>
        </w:rPr>
        <w:t xml:space="preserve"> </w:t>
      </w:r>
      <w:r w:rsidR="003D15BE">
        <w:rPr>
          <w:b w:val="0"/>
        </w:rPr>
        <w:t>noviemb</w:t>
      </w:r>
      <w:r w:rsidR="00D80D62">
        <w:rPr>
          <w:b w:val="0"/>
        </w:rPr>
        <w:t>re</w:t>
      </w:r>
      <w:r w:rsidR="00C472F7" w:rsidRPr="00C776F4">
        <w:rPr>
          <w:b w:val="0"/>
        </w:rPr>
        <w:t xml:space="preserve"> de</w:t>
      </w:r>
      <w:r w:rsidR="0096737F" w:rsidRPr="00C776F4">
        <w:rPr>
          <w:b w:val="0"/>
        </w:rPr>
        <w:t xml:space="preserve"> </w:t>
      </w:r>
      <w:r w:rsidR="00C776F4" w:rsidRPr="00C776F4">
        <w:rPr>
          <w:b w:val="0"/>
        </w:rPr>
        <w:t>202</w:t>
      </w:r>
      <w:r w:rsidR="00B329A1">
        <w:rPr>
          <w:b w:val="0"/>
        </w:rPr>
        <w:t>1</w:t>
      </w:r>
      <w:r w:rsidR="009B42F9" w:rsidRPr="00C776F4">
        <w:rPr>
          <w:b w:val="0"/>
        </w:rPr>
        <w:t>.</w:t>
      </w:r>
      <w:r w:rsidR="00710AD1" w:rsidRPr="00C776F4">
        <w:rPr>
          <w:b w:val="0"/>
        </w:rPr>
        <w:t xml:space="preserve"> </w:t>
      </w:r>
      <w:r w:rsidR="009B42F9" w:rsidRPr="00C776F4">
        <w:rPr>
          <w:b w:val="0"/>
        </w:rPr>
        <w:t>D</w:t>
      </w:r>
      <w:r w:rsidR="003D79BD" w:rsidRPr="00C776F4">
        <w:rPr>
          <w:b w:val="0"/>
        </w:rPr>
        <w:t>e</w:t>
      </w:r>
      <w:r w:rsidR="00634752" w:rsidRPr="00C776F4">
        <w:rPr>
          <w:b w:val="0"/>
        </w:rPr>
        <w:t xml:space="preserve"> </w:t>
      </w:r>
      <w:r w:rsidR="00C472F7" w:rsidRPr="00C776F4">
        <w:rPr>
          <w:b w:val="0"/>
        </w:rPr>
        <w:t>e</w:t>
      </w:r>
      <w:r w:rsidR="00634752" w:rsidRPr="00C776F4">
        <w:rPr>
          <w:b w:val="0"/>
        </w:rPr>
        <w:t>st</w:t>
      </w:r>
      <w:r w:rsidR="008B7BFB" w:rsidRPr="00C776F4">
        <w:rPr>
          <w:b w:val="0"/>
        </w:rPr>
        <w:t>a</w:t>
      </w:r>
      <w:r w:rsidR="00C472F7" w:rsidRPr="00C776F4">
        <w:rPr>
          <w:b w:val="0"/>
        </w:rPr>
        <w:t xml:space="preserve"> categoría</w:t>
      </w:r>
      <w:r w:rsidR="00634752" w:rsidRPr="00C776F4">
        <w:rPr>
          <w:b w:val="0"/>
        </w:rPr>
        <w:t xml:space="preserve">, </w:t>
      </w:r>
      <w:r w:rsidR="00B372B2">
        <w:rPr>
          <w:b w:val="0"/>
        </w:rPr>
        <w:t>5.</w:t>
      </w:r>
      <w:r w:rsidR="003D15BE">
        <w:rPr>
          <w:b w:val="0"/>
        </w:rPr>
        <w:t>5</w:t>
      </w:r>
      <w:r w:rsidR="003D79BD" w:rsidRPr="00C776F4">
        <w:rPr>
          <w:b w:val="0"/>
        </w:rPr>
        <w:t xml:space="preserve"> millones </w:t>
      </w:r>
      <w:r w:rsidR="003D79BD" w:rsidRPr="00C776F4">
        <w:rPr>
          <w:rFonts w:cs="Arial"/>
          <w:b w:val="0"/>
          <w:bCs/>
          <w:szCs w:val="24"/>
          <w:lang w:val="es-MX"/>
        </w:rPr>
        <w:t>se declararon disponibles para trabajar, pero no</w:t>
      </w:r>
      <w:r w:rsidR="001A379E">
        <w:rPr>
          <w:rFonts w:cs="Arial"/>
          <w:b w:val="0"/>
          <w:bCs/>
          <w:szCs w:val="24"/>
          <w:lang w:val="es-MX"/>
        </w:rPr>
        <w:t xml:space="preserve"> </w:t>
      </w:r>
      <w:r w:rsidR="003D79BD" w:rsidRPr="00C776F4">
        <w:rPr>
          <w:rFonts w:cs="Arial"/>
          <w:b w:val="0"/>
          <w:bCs/>
          <w:szCs w:val="24"/>
          <w:lang w:val="es-MX"/>
        </w:rPr>
        <w:t xml:space="preserve">llevaron a cabo acciones </w:t>
      </w:r>
      <w:r w:rsidR="00985EF3">
        <w:rPr>
          <w:rFonts w:cs="Arial"/>
          <w:b w:val="0"/>
          <w:bCs/>
          <w:szCs w:val="24"/>
          <w:lang w:val="es-MX"/>
        </w:rPr>
        <w:t>para hacerlo</w:t>
      </w:r>
      <w:r w:rsidR="003D79BD" w:rsidRPr="00C776F4">
        <w:rPr>
          <w:rFonts w:cs="Arial"/>
          <w:b w:val="0"/>
          <w:bCs/>
          <w:szCs w:val="24"/>
          <w:lang w:val="es-MX"/>
        </w:rPr>
        <w:t xml:space="preserve">, por lo que constituyen el sector que eventualmente </w:t>
      </w:r>
      <w:r w:rsidR="00985EF3">
        <w:rPr>
          <w:rFonts w:cs="Arial"/>
          <w:b w:val="0"/>
          <w:bCs/>
          <w:szCs w:val="24"/>
          <w:lang w:val="es-MX"/>
        </w:rPr>
        <w:t>podría</w:t>
      </w:r>
      <w:r w:rsidR="00985EF3" w:rsidRPr="00C776F4">
        <w:rPr>
          <w:rFonts w:cs="Arial"/>
          <w:b w:val="0"/>
          <w:bCs/>
          <w:szCs w:val="24"/>
          <w:lang w:val="es-MX"/>
        </w:rPr>
        <w:t xml:space="preserve"> </w:t>
      </w:r>
      <w:r w:rsidR="00985EF3">
        <w:rPr>
          <w:rFonts w:cs="Arial"/>
          <w:b w:val="0"/>
          <w:bCs/>
          <w:szCs w:val="24"/>
          <w:lang w:val="es-MX"/>
        </w:rPr>
        <w:t>participar</w:t>
      </w:r>
      <w:r w:rsidR="00985EF3" w:rsidRPr="00C776F4">
        <w:rPr>
          <w:rFonts w:cs="Arial"/>
          <w:b w:val="0"/>
          <w:bCs/>
          <w:szCs w:val="24"/>
          <w:lang w:val="es-MX"/>
        </w:rPr>
        <w:t xml:space="preserve"> </w:t>
      </w:r>
      <w:r w:rsidR="003D79BD" w:rsidRPr="00C776F4">
        <w:rPr>
          <w:rFonts w:cs="Arial"/>
          <w:b w:val="0"/>
          <w:bCs/>
          <w:szCs w:val="24"/>
          <w:lang w:val="es-MX"/>
        </w:rPr>
        <w:t>en el mercado</w:t>
      </w:r>
      <w:r w:rsidR="00985EF3">
        <w:rPr>
          <w:rFonts w:cs="Arial"/>
          <w:b w:val="0"/>
          <w:bCs/>
          <w:szCs w:val="24"/>
          <w:lang w:val="es-MX"/>
        </w:rPr>
        <w:t>.</w:t>
      </w:r>
      <w:r w:rsidR="00804DFB" w:rsidRPr="00C776F4">
        <w:rPr>
          <w:rFonts w:cs="Arial"/>
          <w:b w:val="0"/>
          <w:bCs/>
          <w:szCs w:val="24"/>
          <w:lang w:val="es-MX"/>
        </w:rPr>
        <w:t xml:space="preserve"> En términos relativos, </w:t>
      </w:r>
      <w:r w:rsidR="00966838" w:rsidRPr="00C776F4">
        <w:rPr>
          <w:rFonts w:cs="Arial"/>
          <w:b w:val="0"/>
          <w:bCs/>
          <w:szCs w:val="24"/>
          <w:lang w:val="es-MX"/>
        </w:rPr>
        <w:t xml:space="preserve">la PNEA disponible </w:t>
      </w:r>
      <w:r w:rsidR="00804DFB" w:rsidRPr="00C776F4">
        <w:rPr>
          <w:rFonts w:cs="Arial"/>
          <w:b w:val="0"/>
          <w:bCs/>
          <w:szCs w:val="24"/>
          <w:lang w:val="es-MX"/>
        </w:rPr>
        <w:t>represent</w:t>
      </w:r>
      <w:r w:rsidR="00966838" w:rsidRPr="00C776F4">
        <w:rPr>
          <w:rFonts w:cs="Arial"/>
          <w:b w:val="0"/>
          <w:bCs/>
          <w:szCs w:val="24"/>
          <w:lang w:val="es-MX"/>
        </w:rPr>
        <w:t>ó</w:t>
      </w:r>
      <w:r w:rsidR="00804DFB" w:rsidRPr="00C776F4">
        <w:rPr>
          <w:rFonts w:cs="Arial"/>
          <w:b w:val="0"/>
          <w:bCs/>
          <w:szCs w:val="24"/>
          <w:lang w:val="es-MX"/>
        </w:rPr>
        <w:t xml:space="preserve"> </w:t>
      </w:r>
      <w:r w:rsidR="00950C02">
        <w:rPr>
          <w:rFonts w:cs="Arial"/>
          <w:b w:val="0"/>
          <w:bCs/>
          <w:szCs w:val="24"/>
          <w:lang w:val="es-MX"/>
        </w:rPr>
        <w:t>1</w:t>
      </w:r>
      <w:r w:rsidR="003D15BE">
        <w:rPr>
          <w:rFonts w:cs="Arial"/>
          <w:b w:val="0"/>
          <w:bCs/>
          <w:szCs w:val="24"/>
          <w:lang w:val="es-MX"/>
        </w:rPr>
        <w:t>4</w:t>
      </w:r>
      <w:r w:rsidR="00D80D62">
        <w:rPr>
          <w:rFonts w:cs="Arial"/>
          <w:b w:val="0"/>
          <w:bCs/>
          <w:szCs w:val="24"/>
          <w:lang w:val="es-MX"/>
        </w:rPr>
        <w:t> </w:t>
      </w:r>
      <w:r w:rsidR="00804DFB" w:rsidRPr="00C776F4">
        <w:rPr>
          <w:rFonts w:cs="Arial"/>
          <w:b w:val="0"/>
          <w:bCs/>
          <w:szCs w:val="24"/>
          <w:lang w:val="es-MX"/>
        </w:rPr>
        <w:t>% de la PNEA</w:t>
      </w:r>
      <w:bookmarkStart w:id="2" w:name="_Hlk49818448"/>
      <w:r w:rsidR="001A379E">
        <w:rPr>
          <w:rFonts w:cs="Arial"/>
          <w:b w:val="0"/>
          <w:bCs/>
          <w:szCs w:val="24"/>
          <w:lang w:val="es-MX"/>
        </w:rPr>
        <w:t xml:space="preserve">. En </w:t>
      </w:r>
      <w:r w:rsidR="003D15BE">
        <w:rPr>
          <w:rFonts w:cs="Arial"/>
          <w:b w:val="0"/>
          <w:bCs/>
          <w:szCs w:val="24"/>
          <w:lang w:val="es-MX"/>
        </w:rPr>
        <w:t>noviem</w:t>
      </w:r>
      <w:r w:rsidR="00D80D62">
        <w:rPr>
          <w:rFonts w:cs="Arial"/>
          <w:b w:val="0"/>
          <w:bCs/>
          <w:szCs w:val="24"/>
          <w:lang w:val="es-MX"/>
        </w:rPr>
        <w:t>bre</w:t>
      </w:r>
      <w:r w:rsidR="001A379E">
        <w:rPr>
          <w:rFonts w:cs="Arial"/>
          <w:b w:val="0"/>
          <w:bCs/>
          <w:szCs w:val="24"/>
          <w:lang w:val="es-MX"/>
        </w:rPr>
        <w:t xml:space="preserve"> de </w:t>
      </w:r>
      <w:r w:rsidR="00966838" w:rsidRPr="00C776F4">
        <w:rPr>
          <w:rFonts w:cs="Arial"/>
          <w:b w:val="0"/>
          <w:bCs/>
          <w:szCs w:val="24"/>
          <w:lang w:val="es-MX"/>
        </w:rPr>
        <w:t>202</w:t>
      </w:r>
      <w:r w:rsidR="005B3A8F">
        <w:rPr>
          <w:rFonts w:cs="Arial"/>
          <w:b w:val="0"/>
          <w:bCs/>
          <w:szCs w:val="24"/>
          <w:lang w:val="es-MX"/>
        </w:rPr>
        <w:t>1</w:t>
      </w:r>
      <w:r w:rsidR="00827B27">
        <w:rPr>
          <w:rFonts w:cs="Arial"/>
          <w:b w:val="0"/>
          <w:bCs/>
          <w:szCs w:val="24"/>
          <w:lang w:val="es-MX"/>
        </w:rPr>
        <w:t xml:space="preserve"> </w:t>
      </w:r>
      <w:r w:rsidR="00F67B78">
        <w:rPr>
          <w:rFonts w:cs="Arial"/>
          <w:b w:val="0"/>
          <w:bCs/>
          <w:szCs w:val="24"/>
          <w:lang w:val="es-MX"/>
        </w:rPr>
        <w:t>fue</w:t>
      </w:r>
      <w:r w:rsidR="00F67B78" w:rsidRPr="00C776F4">
        <w:rPr>
          <w:rFonts w:cs="Arial"/>
          <w:b w:val="0"/>
          <w:bCs/>
          <w:szCs w:val="24"/>
          <w:lang w:val="es-MX"/>
        </w:rPr>
        <w:t xml:space="preserve"> </w:t>
      </w:r>
      <w:r w:rsidR="0026760D">
        <w:rPr>
          <w:rFonts w:cs="Arial"/>
          <w:b w:val="0"/>
          <w:bCs/>
          <w:szCs w:val="24"/>
          <w:lang w:val="es-MX"/>
        </w:rPr>
        <w:t xml:space="preserve">de </w:t>
      </w:r>
      <w:r w:rsidR="00E5505D">
        <w:rPr>
          <w:rFonts w:cs="Arial"/>
          <w:b w:val="0"/>
          <w:bCs/>
          <w:szCs w:val="24"/>
          <w:lang w:val="es-MX"/>
        </w:rPr>
        <w:t>19</w:t>
      </w:r>
      <w:r w:rsidR="00F60845">
        <w:rPr>
          <w:rFonts w:cs="Arial"/>
          <w:b w:val="0"/>
          <w:bCs/>
          <w:szCs w:val="24"/>
          <w:lang w:val="es-MX"/>
        </w:rPr>
        <w:t xml:space="preserve"> por ciento</w:t>
      </w:r>
      <w:r w:rsidR="00804DFB">
        <w:rPr>
          <w:rFonts w:cs="Arial"/>
          <w:b w:val="0"/>
          <w:bCs/>
          <w:szCs w:val="24"/>
          <w:lang w:val="es-MX"/>
        </w:rPr>
        <w:t>.</w:t>
      </w:r>
    </w:p>
    <w:p w14:paraId="78D973B0" w14:textId="77777777" w:rsidR="00003693" w:rsidRDefault="00003693" w:rsidP="00804DFB">
      <w:pPr>
        <w:pStyle w:val="Ttulo"/>
        <w:widowControl w:val="0"/>
        <w:spacing w:before="240"/>
        <w:jc w:val="both"/>
        <w:rPr>
          <w:sz w:val="20"/>
          <w:szCs w:val="22"/>
        </w:rPr>
      </w:pPr>
      <w:r>
        <w:rPr>
          <w:b w:val="0"/>
          <w:sz w:val="20"/>
          <w:szCs w:val="22"/>
        </w:rPr>
        <w:br w:type="page"/>
      </w:r>
    </w:p>
    <w:p w14:paraId="49382B8F" w14:textId="77777777"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lastRenderedPageBreak/>
        <w:t>Cuadro 1</w:t>
      </w:r>
    </w:p>
    <w:p w14:paraId="0AEBFA46" w14:textId="77777777" w:rsidR="003D79BD" w:rsidRDefault="00926B61" w:rsidP="00CD18FE">
      <w:pPr>
        <w:pStyle w:val="Ttulo"/>
        <w:rPr>
          <w:rFonts w:cs="Arial"/>
          <w:b w:val="0"/>
          <w:bCs/>
          <w:szCs w:val="24"/>
          <w:lang w:val="es-MX"/>
        </w:rPr>
      </w:pPr>
      <w:r w:rsidRPr="00926B61">
        <w:rPr>
          <w:rFonts w:cs="Arial"/>
          <w:smallCaps/>
          <w:sz w:val="22"/>
          <w:szCs w:val="22"/>
        </w:rPr>
        <w:t xml:space="preserve">Población de 15 y más años </w:t>
      </w:r>
      <w:r w:rsidR="00C95B4F">
        <w:rPr>
          <w:rFonts w:cs="Arial"/>
          <w:smallCaps/>
          <w:sz w:val="22"/>
          <w:szCs w:val="22"/>
        </w:rPr>
        <w:t>según</w:t>
      </w:r>
      <w:r w:rsidRPr="00926B61">
        <w:rPr>
          <w:rFonts w:cs="Arial"/>
          <w:smallCaps/>
          <w:sz w:val="22"/>
          <w:szCs w:val="22"/>
        </w:rPr>
        <w:t xml:space="preserve"> condición de actividad económica, </w:t>
      </w:r>
      <w:r w:rsidR="00FB293A">
        <w:rPr>
          <w:rFonts w:cs="Arial"/>
          <w:smallCaps/>
          <w:sz w:val="22"/>
          <w:szCs w:val="22"/>
        </w:rPr>
        <w:br/>
      </w:r>
      <w:r w:rsidRPr="00926B61">
        <w:rPr>
          <w:rFonts w:cs="Arial"/>
          <w:smallCaps/>
          <w:sz w:val="22"/>
          <w:szCs w:val="22"/>
        </w:rPr>
        <w:t>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2"/>
      <w:r w:rsidRPr="00926B61">
        <w:rPr>
          <w:rFonts w:cs="Arial"/>
          <w:smallCaps/>
          <w:sz w:val="22"/>
          <w:szCs w:val="22"/>
        </w:rPr>
        <w:t xml:space="preserve"> sexo</w:t>
      </w:r>
      <w:r w:rsidRPr="00926B61">
        <w:t xml:space="preserve"> </w:t>
      </w:r>
    </w:p>
    <w:tbl>
      <w:tblPr>
        <w:tblW w:w="9156" w:type="dxa"/>
        <w:jc w:val="center"/>
        <w:tblCellMar>
          <w:left w:w="70" w:type="dxa"/>
          <w:right w:w="70" w:type="dxa"/>
        </w:tblCellMar>
        <w:tblLook w:val="04A0" w:firstRow="1" w:lastRow="0" w:firstColumn="1" w:lastColumn="0" w:noHBand="0" w:noVBand="1"/>
      </w:tblPr>
      <w:tblGrid>
        <w:gridCol w:w="3843"/>
        <w:gridCol w:w="1001"/>
        <w:gridCol w:w="1013"/>
        <w:gridCol w:w="999"/>
        <w:gridCol w:w="693"/>
        <w:gridCol w:w="693"/>
        <w:gridCol w:w="914"/>
      </w:tblGrid>
      <w:tr w:rsidR="00C3555C" w:rsidRPr="00C3555C" w14:paraId="4865DA21" w14:textId="77777777" w:rsidTr="00CC3EA6">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19ED036F" w14:textId="77777777" w:rsidR="00C3555C" w:rsidRPr="00C3555C" w:rsidRDefault="00C3555C" w:rsidP="00CD18FE">
            <w:pPr>
              <w:jc w:val="left"/>
              <w:rPr>
                <w:b/>
                <w:bCs/>
                <w:color w:val="000000"/>
                <w:sz w:val="16"/>
                <w:szCs w:val="16"/>
                <w:lang w:val="es-MX" w:eastAsia="es-MX"/>
              </w:rPr>
            </w:pPr>
            <w:bookmarkStart w:id="3" w:name="OLE_LINK3"/>
            <w:r w:rsidRPr="00C3555C">
              <w:rPr>
                <w:b/>
                <w:bCs/>
                <w:color w:val="000000"/>
                <w:sz w:val="16"/>
                <w:szCs w:val="16"/>
                <w:lang w:val="es-MX" w:eastAsia="es-MX"/>
              </w:rPr>
              <w:t>Condición de actividad económica, ocupación</w:t>
            </w:r>
            <w:r w:rsidR="00C95B4F">
              <w:rPr>
                <w:b/>
                <w:bCs/>
                <w:color w:val="000000"/>
                <w:sz w:val="16"/>
                <w:szCs w:val="16"/>
                <w:lang w:val="es-MX" w:eastAsia="es-MX"/>
              </w:rPr>
              <w:t xml:space="preserve">, </w:t>
            </w:r>
            <w:r w:rsidRPr="00C3555C">
              <w:rPr>
                <w:b/>
                <w:bCs/>
                <w:color w:val="000000"/>
                <w:sz w:val="16"/>
                <w:szCs w:val="16"/>
                <w:lang w:val="es-MX" w:eastAsia="es-MX"/>
              </w:rPr>
              <w:t>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14"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4A96F0C" w14:textId="742C7968" w:rsidR="00C3555C" w:rsidRPr="00C3555C" w:rsidRDefault="003D15BE" w:rsidP="00CD18FE">
            <w:pPr>
              <w:jc w:val="center"/>
              <w:rPr>
                <w:b/>
                <w:bCs/>
                <w:sz w:val="16"/>
                <w:szCs w:val="16"/>
                <w:lang w:val="es-MX" w:eastAsia="es-MX"/>
              </w:rPr>
            </w:pPr>
            <w:r>
              <w:rPr>
                <w:b/>
                <w:bCs/>
                <w:sz w:val="16"/>
                <w:szCs w:val="16"/>
                <w:lang w:val="es-MX" w:eastAsia="es-MX"/>
              </w:rPr>
              <w:t>Noviem</w:t>
            </w:r>
            <w:r w:rsidR="00CE1351">
              <w:rPr>
                <w:b/>
                <w:bCs/>
                <w:sz w:val="16"/>
                <w:szCs w:val="16"/>
                <w:lang w:val="es-MX" w:eastAsia="es-MX"/>
              </w:rPr>
              <w:t>bre</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3160243" w14:textId="77777777" w:rsidR="00C3555C" w:rsidRPr="00C3555C" w:rsidRDefault="00C3555C" w:rsidP="00CD18FE">
            <w:pPr>
              <w:jc w:val="center"/>
              <w:rPr>
                <w:b/>
                <w:bCs/>
                <w:sz w:val="16"/>
                <w:szCs w:val="16"/>
                <w:lang w:val="es-MX" w:eastAsia="es-MX"/>
              </w:rPr>
            </w:pPr>
            <w:r w:rsidRPr="00C3555C">
              <w:rPr>
                <w:b/>
                <w:bCs/>
                <w:sz w:val="16"/>
                <w:szCs w:val="16"/>
                <w:lang w:val="es-MX" w:eastAsia="es-MX"/>
              </w:rPr>
              <w:t>Diferencia 202</w:t>
            </w:r>
            <w:r w:rsidR="005B3A8F">
              <w:rPr>
                <w:b/>
                <w:bCs/>
                <w:sz w:val="16"/>
                <w:szCs w:val="16"/>
                <w:lang w:val="es-MX" w:eastAsia="es-MX"/>
              </w:rPr>
              <w:t>2</w:t>
            </w:r>
            <w:r w:rsidRPr="00C3555C">
              <w:rPr>
                <w:b/>
                <w:bCs/>
                <w:sz w:val="16"/>
                <w:szCs w:val="16"/>
                <w:lang w:val="es-MX" w:eastAsia="es-MX"/>
              </w:rPr>
              <w:t>-202</w:t>
            </w:r>
            <w:r w:rsidR="005B3A8F">
              <w:rPr>
                <w:b/>
                <w:bCs/>
                <w:sz w:val="16"/>
                <w:szCs w:val="16"/>
                <w:lang w:val="es-MX" w:eastAsia="es-MX"/>
              </w:rPr>
              <w:t>1</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5E61BB8D" w14:textId="645B1920" w:rsidR="00C3555C" w:rsidRPr="00C3555C" w:rsidRDefault="003D15BE" w:rsidP="00CD18FE">
            <w:pPr>
              <w:jc w:val="center"/>
              <w:rPr>
                <w:b/>
                <w:bCs/>
                <w:sz w:val="16"/>
                <w:szCs w:val="16"/>
                <w:lang w:val="es-MX" w:eastAsia="es-MX"/>
              </w:rPr>
            </w:pPr>
            <w:r>
              <w:rPr>
                <w:b/>
                <w:bCs/>
                <w:sz w:val="16"/>
                <w:szCs w:val="16"/>
                <w:lang w:val="es-MX" w:eastAsia="es-MX"/>
              </w:rPr>
              <w:t>Noviem</w:t>
            </w:r>
            <w:r w:rsidR="00CE1351">
              <w:rPr>
                <w:b/>
                <w:bCs/>
                <w:sz w:val="16"/>
                <w:szCs w:val="16"/>
                <w:lang w:val="es-MX" w:eastAsia="es-MX"/>
              </w:rPr>
              <w:t>bre</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664E9AF"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Diferencia 202</w:t>
            </w:r>
            <w:r w:rsidR="005B3A8F">
              <w:rPr>
                <w:b/>
                <w:bCs/>
                <w:color w:val="000000"/>
                <w:sz w:val="16"/>
                <w:szCs w:val="16"/>
                <w:lang w:val="es-MX" w:eastAsia="es-MX"/>
              </w:rPr>
              <w:t>2</w:t>
            </w:r>
            <w:r w:rsidRPr="00C3555C">
              <w:rPr>
                <w:b/>
                <w:bCs/>
                <w:color w:val="000000"/>
                <w:sz w:val="16"/>
                <w:szCs w:val="16"/>
                <w:lang w:val="es-MX" w:eastAsia="es-MX"/>
              </w:rPr>
              <w:t>-202</w:t>
            </w:r>
            <w:r w:rsidR="005B3A8F">
              <w:rPr>
                <w:b/>
                <w:bCs/>
                <w:color w:val="000000"/>
                <w:sz w:val="16"/>
                <w:szCs w:val="16"/>
                <w:lang w:val="es-MX" w:eastAsia="es-MX"/>
              </w:rPr>
              <w:t>1</w:t>
            </w:r>
          </w:p>
        </w:tc>
      </w:tr>
      <w:tr w:rsidR="00C3555C" w:rsidRPr="00C3555C" w14:paraId="14C8AC77" w14:textId="77777777" w:rsidTr="00CC3EA6">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066E11FD" w14:textId="77777777" w:rsidR="00C3555C" w:rsidRPr="00C3555C" w:rsidRDefault="00C3555C" w:rsidP="00CD18FE">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47B4BCE6" w14:textId="77777777" w:rsidR="00C3555C" w:rsidRPr="00C3555C" w:rsidRDefault="00C3555C" w:rsidP="00CD18FE">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1</w:t>
            </w:r>
          </w:p>
        </w:tc>
        <w:tc>
          <w:tcPr>
            <w:tcW w:w="1013" w:type="dxa"/>
            <w:tcBorders>
              <w:top w:val="nil"/>
              <w:left w:val="nil"/>
              <w:bottom w:val="single" w:sz="4" w:space="0" w:color="1F497D"/>
              <w:right w:val="single" w:sz="4" w:space="0" w:color="1F497D"/>
            </w:tcBorders>
            <w:shd w:val="clear" w:color="000000" w:fill="BDD7EE"/>
            <w:vAlign w:val="center"/>
            <w:hideMark/>
          </w:tcPr>
          <w:p w14:paraId="7BBFA0E9" w14:textId="77777777" w:rsidR="00C3555C" w:rsidRPr="00C3555C" w:rsidRDefault="00C3555C" w:rsidP="00CD18FE">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2</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018D174A" w14:textId="77777777" w:rsidR="00C3555C" w:rsidRPr="00C3555C" w:rsidRDefault="00C3555C" w:rsidP="00CD18FE">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1CC3231D" w14:textId="77777777" w:rsidR="00C3555C" w:rsidRPr="00C3555C" w:rsidRDefault="00C3555C" w:rsidP="00CD18FE">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1</w:t>
            </w:r>
          </w:p>
        </w:tc>
        <w:tc>
          <w:tcPr>
            <w:tcW w:w="693" w:type="dxa"/>
            <w:tcBorders>
              <w:top w:val="nil"/>
              <w:left w:val="nil"/>
              <w:bottom w:val="single" w:sz="4" w:space="0" w:color="1F497D"/>
              <w:right w:val="single" w:sz="4" w:space="0" w:color="1F497D"/>
            </w:tcBorders>
            <w:shd w:val="clear" w:color="000000" w:fill="BDD7EE"/>
            <w:vAlign w:val="center"/>
            <w:hideMark/>
          </w:tcPr>
          <w:p w14:paraId="0526CFFB" w14:textId="77777777" w:rsidR="00C3555C" w:rsidRPr="00C3555C" w:rsidRDefault="00C3555C" w:rsidP="00CD18FE">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2</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3D0570E4" w14:textId="77777777" w:rsidR="00C3555C" w:rsidRPr="00C3555C" w:rsidRDefault="00C3555C" w:rsidP="00CD18FE">
            <w:pPr>
              <w:jc w:val="center"/>
              <w:rPr>
                <w:b/>
                <w:bCs/>
                <w:color w:val="000000"/>
                <w:sz w:val="16"/>
                <w:szCs w:val="16"/>
                <w:lang w:val="es-MX" w:eastAsia="es-MX"/>
              </w:rPr>
            </w:pPr>
          </w:p>
        </w:tc>
      </w:tr>
      <w:tr w:rsidR="00C3555C" w:rsidRPr="00C3555C" w14:paraId="3451342B" w14:textId="77777777" w:rsidTr="00CC3EA6">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718D13EA" w14:textId="77777777" w:rsidR="00C3555C" w:rsidRPr="00C3555C" w:rsidRDefault="00C3555C" w:rsidP="00CD18FE">
            <w:pPr>
              <w:jc w:val="left"/>
              <w:rPr>
                <w:b/>
                <w:bCs/>
                <w:color w:val="000000"/>
                <w:sz w:val="16"/>
                <w:szCs w:val="16"/>
                <w:lang w:val="es-MX" w:eastAsia="es-MX"/>
              </w:rPr>
            </w:pPr>
          </w:p>
        </w:tc>
        <w:tc>
          <w:tcPr>
            <w:tcW w:w="301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4C41EB2C"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7E7D7DF"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Relativos</w:t>
            </w:r>
          </w:p>
        </w:tc>
      </w:tr>
      <w:tr w:rsidR="00FE2788" w:rsidRPr="00C3555C" w14:paraId="3B52A864" w14:textId="77777777" w:rsidTr="00FE2788">
        <w:trPr>
          <w:trHeight w:val="227"/>
          <w:jc w:val="center"/>
        </w:trPr>
        <w:tc>
          <w:tcPr>
            <w:tcW w:w="3843" w:type="dxa"/>
            <w:tcBorders>
              <w:top w:val="nil"/>
              <w:left w:val="single" w:sz="4" w:space="0" w:color="1F497D"/>
              <w:bottom w:val="nil"/>
              <w:right w:val="nil"/>
            </w:tcBorders>
            <w:shd w:val="clear" w:color="auto" w:fill="auto"/>
            <w:noWrap/>
            <w:vAlign w:val="center"/>
            <w:hideMark/>
          </w:tcPr>
          <w:p w14:paraId="2A4B2B44" w14:textId="77777777" w:rsidR="00FE2788" w:rsidRPr="00C3555C" w:rsidRDefault="00FE2788" w:rsidP="00FE2788">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20C79AC9" w14:textId="012DBF09" w:rsidR="00FE2788" w:rsidRPr="003D15BE" w:rsidRDefault="00FE2788" w:rsidP="00FE2788">
            <w:pPr>
              <w:tabs>
                <w:tab w:val="decimal" w:pos="787"/>
              </w:tabs>
              <w:ind w:left="-57"/>
              <w:jc w:val="left"/>
              <w:rPr>
                <w:b/>
                <w:bCs/>
                <w:color w:val="000000"/>
                <w:sz w:val="16"/>
                <w:szCs w:val="16"/>
                <w:lang w:val="es-MX" w:eastAsia="es-MX"/>
              </w:rPr>
            </w:pPr>
            <w:r>
              <w:rPr>
                <w:b/>
                <w:bCs/>
                <w:sz w:val="16"/>
                <w:szCs w:val="16"/>
              </w:rPr>
              <w:t xml:space="preserve"> 98 450 559</w:t>
            </w:r>
          </w:p>
        </w:tc>
        <w:tc>
          <w:tcPr>
            <w:tcW w:w="1013" w:type="dxa"/>
            <w:tcBorders>
              <w:top w:val="nil"/>
              <w:left w:val="nil"/>
              <w:bottom w:val="nil"/>
              <w:right w:val="nil"/>
            </w:tcBorders>
            <w:shd w:val="clear" w:color="auto" w:fill="auto"/>
            <w:noWrap/>
            <w:vAlign w:val="center"/>
          </w:tcPr>
          <w:p w14:paraId="2489C4A6" w14:textId="3736785D" w:rsidR="00FE2788" w:rsidRPr="003D15BE" w:rsidRDefault="00FE2788" w:rsidP="00FE2788">
            <w:pPr>
              <w:tabs>
                <w:tab w:val="decimal" w:pos="873"/>
              </w:tabs>
              <w:ind w:left="-57" w:right="-30"/>
              <w:jc w:val="left"/>
              <w:rPr>
                <w:b/>
                <w:bCs/>
                <w:color w:val="000000"/>
                <w:sz w:val="16"/>
                <w:szCs w:val="16"/>
                <w:lang w:val="es-MX" w:eastAsia="es-MX"/>
              </w:rPr>
            </w:pPr>
            <w:r>
              <w:rPr>
                <w:b/>
                <w:bCs/>
                <w:sz w:val="16"/>
                <w:szCs w:val="16"/>
              </w:rPr>
              <w:t xml:space="preserve"> 99 627 660</w:t>
            </w:r>
          </w:p>
        </w:tc>
        <w:tc>
          <w:tcPr>
            <w:tcW w:w="999" w:type="dxa"/>
            <w:tcBorders>
              <w:top w:val="nil"/>
              <w:left w:val="nil"/>
              <w:bottom w:val="nil"/>
              <w:right w:val="single" w:sz="4" w:space="0" w:color="1F497D"/>
            </w:tcBorders>
            <w:shd w:val="clear" w:color="auto" w:fill="auto"/>
            <w:noWrap/>
            <w:vAlign w:val="center"/>
          </w:tcPr>
          <w:p w14:paraId="5449CD8D" w14:textId="06F23EB7" w:rsidR="00FE2788" w:rsidRPr="003D15BE" w:rsidRDefault="00FE2788" w:rsidP="00FE2788">
            <w:pPr>
              <w:tabs>
                <w:tab w:val="decimal" w:pos="812"/>
              </w:tabs>
              <w:ind w:left="-57"/>
              <w:jc w:val="left"/>
              <w:rPr>
                <w:b/>
                <w:bCs/>
                <w:color w:val="000000"/>
                <w:sz w:val="16"/>
                <w:szCs w:val="16"/>
                <w:lang w:val="es-MX" w:eastAsia="es-MX"/>
              </w:rPr>
            </w:pPr>
            <w:r>
              <w:rPr>
                <w:b/>
                <w:bCs/>
                <w:color w:val="000000"/>
                <w:sz w:val="16"/>
                <w:szCs w:val="16"/>
              </w:rPr>
              <w:t xml:space="preserve"> 1 177 101</w:t>
            </w:r>
          </w:p>
        </w:tc>
        <w:tc>
          <w:tcPr>
            <w:tcW w:w="693" w:type="dxa"/>
            <w:tcBorders>
              <w:top w:val="nil"/>
              <w:left w:val="nil"/>
              <w:bottom w:val="nil"/>
              <w:right w:val="nil"/>
            </w:tcBorders>
            <w:shd w:val="clear" w:color="auto" w:fill="auto"/>
            <w:noWrap/>
            <w:vAlign w:val="center"/>
          </w:tcPr>
          <w:p w14:paraId="2E5F6B5F" w14:textId="7918938A" w:rsidR="00FE2788" w:rsidRPr="00C3555C" w:rsidRDefault="00FE2788" w:rsidP="00FE2788">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1DA6EA7D" w14:textId="58F438E8" w:rsidR="00FE2788" w:rsidRPr="00CF11A1" w:rsidRDefault="00FE2788" w:rsidP="00FE2788">
            <w:pPr>
              <w:tabs>
                <w:tab w:val="decimal" w:pos="324"/>
              </w:tabs>
              <w:ind w:left="-57"/>
              <w:jc w:val="left"/>
              <w:rPr>
                <w:b/>
                <w:color w:val="000000"/>
                <w:sz w:val="16"/>
                <w:szCs w:val="16"/>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277E821F" w14:textId="7AE9A96C" w:rsidR="00FE2788" w:rsidRPr="00C3555C" w:rsidRDefault="00FE2788" w:rsidP="00FE2788">
            <w:pPr>
              <w:tabs>
                <w:tab w:val="decimal" w:pos="372"/>
              </w:tabs>
              <w:ind w:left="-57"/>
              <w:jc w:val="left"/>
              <w:rPr>
                <w:b/>
                <w:bCs/>
                <w:color w:val="000000"/>
                <w:sz w:val="16"/>
                <w:szCs w:val="16"/>
                <w:lang w:val="es-MX" w:eastAsia="es-MX"/>
              </w:rPr>
            </w:pPr>
            <w:r>
              <w:rPr>
                <w:b/>
                <w:bCs/>
                <w:color w:val="000000"/>
                <w:sz w:val="16"/>
                <w:szCs w:val="16"/>
              </w:rPr>
              <w:t> </w:t>
            </w:r>
          </w:p>
        </w:tc>
      </w:tr>
      <w:tr w:rsidR="00FE2788" w:rsidRPr="00C3555C" w14:paraId="612976AC" w14:textId="77777777" w:rsidTr="00FE2788">
        <w:trPr>
          <w:trHeight w:val="227"/>
          <w:jc w:val="center"/>
        </w:trPr>
        <w:tc>
          <w:tcPr>
            <w:tcW w:w="3843" w:type="dxa"/>
            <w:tcBorders>
              <w:top w:val="nil"/>
              <w:left w:val="single" w:sz="4" w:space="0" w:color="1F497D"/>
              <w:bottom w:val="nil"/>
              <w:right w:val="nil"/>
            </w:tcBorders>
            <w:shd w:val="clear" w:color="auto" w:fill="auto"/>
            <w:noWrap/>
            <w:vAlign w:val="center"/>
            <w:hideMark/>
          </w:tcPr>
          <w:p w14:paraId="6D12E8F4" w14:textId="77777777" w:rsidR="00FE2788" w:rsidRPr="00C3555C" w:rsidRDefault="00FE2788" w:rsidP="00FE2788">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097FD6AC" w14:textId="60A22466" w:rsidR="00FE2788" w:rsidRPr="003D15BE" w:rsidRDefault="00FE2788" w:rsidP="00FE2788">
            <w:pPr>
              <w:tabs>
                <w:tab w:val="decimal" w:pos="787"/>
              </w:tabs>
              <w:ind w:left="-57"/>
              <w:jc w:val="left"/>
              <w:rPr>
                <w:color w:val="000000"/>
                <w:sz w:val="16"/>
                <w:szCs w:val="16"/>
              </w:rPr>
            </w:pPr>
            <w:r>
              <w:rPr>
                <w:color w:val="000000"/>
                <w:sz w:val="16"/>
                <w:szCs w:val="16"/>
              </w:rPr>
              <w:t xml:space="preserve"> 58 636 451</w:t>
            </w:r>
          </w:p>
        </w:tc>
        <w:tc>
          <w:tcPr>
            <w:tcW w:w="1013" w:type="dxa"/>
            <w:tcBorders>
              <w:top w:val="nil"/>
              <w:left w:val="nil"/>
              <w:bottom w:val="nil"/>
              <w:right w:val="nil"/>
            </w:tcBorders>
            <w:shd w:val="clear" w:color="auto" w:fill="auto"/>
            <w:noWrap/>
            <w:vAlign w:val="center"/>
          </w:tcPr>
          <w:p w14:paraId="085B4C0B" w14:textId="16188A08" w:rsidR="00FE2788" w:rsidRPr="003D15BE" w:rsidRDefault="00FE2788" w:rsidP="00FE2788">
            <w:pPr>
              <w:tabs>
                <w:tab w:val="decimal" w:pos="873"/>
              </w:tabs>
              <w:ind w:left="-57" w:right="-30"/>
              <w:jc w:val="left"/>
              <w:rPr>
                <w:color w:val="000000"/>
                <w:sz w:val="16"/>
                <w:szCs w:val="16"/>
              </w:rPr>
            </w:pPr>
            <w:r>
              <w:rPr>
                <w:color w:val="000000"/>
                <w:sz w:val="16"/>
                <w:szCs w:val="16"/>
              </w:rPr>
              <w:t xml:space="preserve"> 60 586 757</w:t>
            </w:r>
          </w:p>
        </w:tc>
        <w:tc>
          <w:tcPr>
            <w:tcW w:w="999" w:type="dxa"/>
            <w:tcBorders>
              <w:top w:val="nil"/>
              <w:left w:val="nil"/>
              <w:bottom w:val="nil"/>
              <w:right w:val="single" w:sz="4" w:space="0" w:color="1F497D"/>
            </w:tcBorders>
            <w:shd w:val="clear" w:color="auto" w:fill="auto"/>
            <w:noWrap/>
            <w:vAlign w:val="center"/>
          </w:tcPr>
          <w:p w14:paraId="31810762" w14:textId="6EFC0C0B" w:rsidR="00FE2788" w:rsidRPr="003D15BE" w:rsidRDefault="00FE2788" w:rsidP="00FE2788">
            <w:pPr>
              <w:tabs>
                <w:tab w:val="decimal" w:pos="812"/>
              </w:tabs>
              <w:ind w:left="-57"/>
              <w:jc w:val="left"/>
              <w:rPr>
                <w:color w:val="000000"/>
                <w:sz w:val="16"/>
                <w:szCs w:val="16"/>
              </w:rPr>
            </w:pPr>
            <w:r>
              <w:rPr>
                <w:color w:val="000000"/>
                <w:sz w:val="16"/>
                <w:szCs w:val="16"/>
              </w:rPr>
              <w:t xml:space="preserve"> 1 950 306</w:t>
            </w:r>
          </w:p>
        </w:tc>
        <w:tc>
          <w:tcPr>
            <w:tcW w:w="693" w:type="dxa"/>
            <w:tcBorders>
              <w:top w:val="nil"/>
              <w:left w:val="nil"/>
              <w:bottom w:val="nil"/>
              <w:right w:val="nil"/>
            </w:tcBorders>
            <w:shd w:val="clear" w:color="auto" w:fill="auto"/>
            <w:noWrap/>
            <w:vAlign w:val="center"/>
          </w:tcPr>
          <w:p w14:paraId="3E04F5B8" w14:textId="4722C36A" w:rsidR="00FE2788" w:rsidRPr="00E86D1D" w:rsidRDefault="00FE2788" w:rsidP="00FE2788">
            <w:pPr>
              <w:tabs>
                <w:tab w:val="decimal" w:pos="317"/>
              </w:tabs>
              <w:ind w:left="-57"/>
              <w:jc w:val="left"/>
              <w:rPr>
                <w:color w:val="000000"/>
                <w:sz w:val="16"/>
                <w:szCs w:val="16"/>
              </w:rPr>
            </w:pPr>
            <w:r>
              <w:rPr>
                <w:color w:val="000000"/>
                <w:sz w:val="16"/>
                <w:szCs w:val="16"/>
              </w:rPr>
              <w:t>59.6</w:t>
            </w:r>
          </w:p>
        </w:tc>
        <w:tc>
          <w:tcPr>
            <w:tcW w:w="693" w:type="dxa"/>
            <w:tcBorders>
              <w:top w:val="nil"/>
              <w:left w:val="nil"/>
              <w:bottom w:val="nil"/>
              <w:right w:val="nil"/>
            </w:tcBorders>
            <w:shd w:val="clear" w:color="auto" w:fill="auto"/>
            <w:noWrap/>
            <w:vAlign w:val="center"/>
          </w:tcPr>
          <w:p w14:paraId="5F5379BF" w14:textId="3A192A7A" w:rsidR="00FE2788" w:rsidRPr="00E86D1D" w:rsidRDefault="00FE2788" w:rsidP="00FE2788">
            <w:pPr>
              <w:tabs>
                <w:tab w:val="decimal" w:pos="324"/>
              </w:tabs>
              <w:ind w:left="-57"/>
              <w:jc w:val="left"/>
              <w:rPr>
                <w:color w:val="000000"/>
                <w:sz w:val="16"/>
                <w:szCs w:val="16"/>
              </w:rPr>
            </w:pPr>
            <w:r>
              <w:rPr>
                <w:color w:val="000000"/>
                <w:sz w:val="16"/>
                <w:szCs w:val="16"/>
              </w:rPr>
              <w:t>60.8</w:t>
            </w:r>
          </w:p>
        </w:tc>
        <w:tc>
          <w:tcPr>
            <w:tcW w:w="914" w:type="dxa"/>
            <w:tcBorders>
              <w:top w:val="nil"/>
              <w:left w:val="nil"/>
              <w:bottom w:val="nil"/>
              <w:right w:val="single" w:sz="4" w:space="0" w:color="1F497D"/>
            </w:tcBorders>
            <w:shd w:val="clear" w:color="auto" w:fill="auto"/>
            <w:noWrap/>
            <w:vAlign w:val="center"/>
          </w:tcPr>
          <w:p w14:paraId="20726F6D" w14:textId="1D829B70" w:rsidR="00FE2788" w:rsidRPr="00E86D1D" w:rsidRDefault="00FE2788" w:rsidP="00FE2788">
            <w:pPr>
              <w:tabs>
                <w:tab w:val="decimal" w:pos="372"/>
              </w:tabs>
              <w:ind w:left="-57"/>
              <w:jc w:val="left"/>
              <w:rPr>
                <w:color w:val="000000"/>
                <w:sz w:val="16"/>
                <w:szCs w:val="16"/>
              </w:rPr>
            </w:pPr>
            <w:r>
              <w:rPr>
                <w:color w:val="000000"/>
                <w:sz w:val="16"/>
                <w:szCs w:val="16"/>
              </w:rPr>
              <w:t>1.3</w:t>
            </w:r>
          </w:p>
        </w:tc>
      </w:tr>
      <w:tr w:rsidR="00FE2788" w:rsidRPr="00C3555C" w14:paraId="072B5EAE" w14:textId="77777777" w:rsidTr="00FE2788">
        <w:trPr>
          <w:trHeight w:val="227"/>
          <w:jc w:val="center"/>
        </w:trPr>
        <w:tc>
          <w:tcPr>
            <w:tcW w:w="3843" w:type="dxa"/>
            <w:tcBorders>
              <w:top w:val="nil"/>
              <w:left w:val="single" w:sz="4" w:space="0" w:color="1F497D"/>
              <w:bottom w:val="nil"/>
              <w:right w:val="nil"/>
            </w:tcBorders>
            <w:shd w:val="clear" w:color="auto" w:fill="auto"/>
            <w:noWrap/>
            <w:vAlign w:val="center"/>
            <w:hideMark/>
          </w:tcPr>
          <w:p w14:paraId="0EBA88AB" w14:textId="77777777" w:rsidR="00FE2788" w:rsidRPr="00C3555C" w:rsidRDefault="00FE2788" w:rsidP="00FE2788">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519B5FB" w14:textId="1498C000" w:rsidR="00FE2788" w:rsidRPr="003D15BE" w:rsidRDefault="00FE2788" w:rsidP="00FE2788">
            <w:pPr>
              <w:tabs>
                <w:tab w:val="decimal" w:pos="787"/>
              </w:tabs>
              <w:ind w:left="-57"/>
              <w:jc w:val="left"/>
              <w:rPr>
                <w:color w:val="000000"/>
                <w:sz w:val="16"/>
                <w:szCs w:val="16"/>
              </w:rPr>
            </w:pPr>
            <w:r>
              <w:rPr>
                <w:color w:val="000000"/>
                <w:sz w:val="16"/>
                <w:szCs w:val="16"/>
              </w:rPr>
              <w:t xml:space="preserve"> 56 487 485</w:t>
            </w:r>
          </w:p>
        </w:tc>
        <w:tc>
          <w:tcPr>
            <w:tcW w:w="1013" w:type="dxa"/>
            <w:tcBorders>
              <w:top w:val="nil"/>
              <w:left w:val="nil"/>
              <w:bottom w:val="nil"/>
              <w:right w:val="nil"/>
            </w:tcBorders>
            <w:shd w:val="clear" w:color="auto" w:fill="auto"/>
            <w:noWrap/>
            <w:vAlign w:val="center"/>
          </w:tcPr>
          <w:p w14:paraId="666717F4" w14:textId="01C0AF39" w:rsidR="00FE2788" w:rsidRPr="003D15BE" w:rsidRDefault="00FE2788" w:rsidP="00FE2788">
            <w:pPr>
              <w:tabs>
                <w:tab w:val="decimal" w:pos="873"/>
              </w:tabs>
              <w:ind w:left="-57" w:right="-30"/>
              <w:jc w:val="left"/>
              <w:rPr>
                <w:color w:val="000000"/>
                <w:sz w:val="16"/>
                <w:szCs w:val="16"/>
              </w:rPr>
            </w:pPr>
            <w:r>
              <w:rPr>
                <w:color w:val="000000"/>
                <w:sz w:val="16"/>
                <w:szCs w:val="16"/>
              </w:rPr>
              <w:t xml:space="preserve"> 58 861 990</w:t>
            </w:r>
          </w:p>
        </w:tc>
        <w:tc>
          <w:tcPr>
            <w:tcW w:w="999" w:type="dxa"/>
            <w:tcBorders>
              <w:top w:val="nil"/>
              <w:left w:val="nil"/>
              <w:bottom w:val="nil"/>
              <w:right w:val="single" w:sz="4" w:space="0" w:color="1F497D"/>
            </w:tcBorders>
            <w:shd w:val="clear" w:color="auto" w:fill="auto"/>
            <w:noWrap/>
            <w:vAlign w:val="center"/>
          </w:tcPr>
          <w:p w14:paraId="1C0EC735" w14:textId="4A5C56AE" w:rsidR="00FE2788" w:rsidRPr="003D15BE" w:rsidRDefault="00FE2788" w:rsidP="00FE2788">
            <w:pPr>
              <w:tabs>
                <w:tab w:val="decimal" w:pos="812"/>
              </w:tabs>
              <w:ind w:left="-57"/>
              <w:jc w:val="left"/>
              <w:rPr>
                <w:color w:val="000000"/>
                <w:sz w:val="16"/>
                <w:szCs w:val="16"/>
              </w:rPr>
            </w:pPr>
            <w:r>
              <w:rPr>
                <w:color w:val="000000"/>
                <w:sz w:val="16"/>
                <w:szCs w:val="16"/>
              </w:rPr>
              <w:t xml:space="preserve"> 2 374 505</w:t>
            </w:r>
          </w:p>
        </w:tc>
        <w:tc>
          <w:tcPr>
            <w:tcW w:w="693" w:type="dxa"/>
            <w:tcBorders>
              <w:top w:val="nil"/>
              <w:left w:val="nil"/>
              <w:bottom w:val="nil"/>
              <w:right w:val="nil"/>
            </w:tcBorders>
            <w:shd w:val="clear" w:color="auto" w:fill="auto"/>
            <w:noWrap/>
            <w:vAlign w:val="center"/>
          </w:tcPr>
          <w:p w14:paraId="7DFCEE61" w14:textId="79442D89" w:rsidR="00FE2788" w:rsidRPr="00E86D1D" w:rsidRDefault="00FE2788" w:rsidP="00FE2788">
            <w:pPr>
              <w:tabs>
                <w:tab w:val="decimal" w:pos="317"/>
              </w:tabs>
              <w:ind w:left="-57"/>
              <w:jc w:val="left"/>
              <w:rPr>
                <w:color w:val="000000"/>
                <w:sz w:val="16"/>
                <w:szCs w:val="16"/>
              </w:rPr>
            </w:pPr>
            <w:r>
              <w:rPr>
                <w:color w:val="000000"/>
                <w:sz w:val="16"/>
                <w:szCs w:val="16"/>
              </w:rPr>
              <w:t>96.3</w:t>
            </w:r>
          </w:p>
        </w:tc>
        <w:tc>
          <w:tcPr>
            <w:tcW w:w="693" w:type="dxa"/>
            <w:tcBorders>
              <w:top w:val="nil"/>
              <w:left w:val="nil"/>
              <w:bottom w:val="nil"/>
              <w:right w:val="nil"/>
            </w:tcBorders>
            <w:shd w:val="clear" w:color="auto" w:fill="auto"/>
            <w:noWrap/>
            <w:vAlign w:val="center"/>
          </w:tcPr>
          <w:p w14:paraId="6B51ECEE" w14:textId="0E362D46" w:rsidR="00FE2788" w:rsidRPr="00E86D1D" w:rsidRDefault="00FE2788" w:rsidP="00FE2788">
            <w:pPr>
              <w:tabs>
                <w:tab w:val="decimal" w:pos="324"/>
              </w:tabs>
              <w:ind w:left="-57"/>
              <w:jc w:val="left"/>
              <w:rPr>
                <w:color w:val="000000"/>
                <w:sz w:val="16"/>
                <w:szCs w:val="16"/>
              </w:rPr>
            </w:pPr>
            <w:r>
              <w:rPr>
                <w:color w:val="000000"/>
                <w:sz w:val="16"/>
                <w:szCs w:val="16"/>
              </w:rPr>
              <w:t>97.2</w:t>
            </w:r>
          </w:p>
        </w:tc>
        <w:tc>
          <w:tcPr>
            <w:tcW w:w="914" w:type="dxa"/>
            <w:tcBorders>
              <w:top w:val="nil"/>
              <w:left w:val="nil"/>
              <w:bottom w:val="nil"/>
              <w:right w:val="single" w:sz="4" w:space="0" w:color="1F497D"/>
            </w:tcBorders>
            <w:shd w:val="clear" w:color="auto" w:fill="auto"/>
            <w:noWrap/>
            <w:vAlign w:val="center"/>
          </w:tcPr>
          <w:p w14:paraId="40FB63AB" w14:textId="21445B03" w:rsidR="00FE2788" w:rsidRPr="00E86D1D" w:rsidRDefault="00FE2788" w:rsidP="00FE2788">
            <w:pPr>
              <w:tabs>
                <w:tab w:val="decimal" w:pos="372"/>
              </w:tabs>
              <w:ind w:left="-57"/>
              <w:jc w:val="left"/>
              <w:rPr>
                <w:color w:val="000000"/>
                <w:sz w:val="16"/>
                <w:szCs w:val="16"/>
              </w:rPr>
            </w:pPr>
            <w:r>
              <w:rPr>
                <w:color w:val="000000"/>
                <w:sz w:val="16"/>
                <w:szCs w:val="16"/>
              </w:rPr>
              <w:t>0.8</w:t>
            </w:r>
          </w:p>
        </w:tc>
      </w:tr>
      <w:tr w:rsidR="00FE2788" w:rsidRPr="00C3555C" w14:paraId="6EA75876" w14:textId="77777777" w:rsidTr="00FE2788">
        <w:trPr>
          <w:trHeight w:val="227"/>
          <w:jc w:val="center"/>
        </w:trPr>
        <w:tc>
          <w:tcPr>
            <w:tcW w:w="3843" w:type="dxa"/>
            <w:tcBorders>
              <w:top w:val="nil"/>
              <w:left w:val="single" w:sz="4" w:space="0" w:color="1F497D"/>
              <w:bottom w:val="nil"/>
              <w:right w:val="nil"/>
            </w:tcBorders>
            <w:shd w:val="clear" w:color="auto" w:fill="auto"/>
            <w:noWrap/>
            <w:vAlign w:val="center"/>
            <w:hideMark/>
          </w:tcPr>
          <w:p w14:paraId="25DBFE99" w14:textId="77777777" w:rsidR="00FE2788" w:rsidRPr="00C3555C" w:rsidRDefault="00FE2788" w:rsidP="00FE2788">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03C2EEB4" w14:textId="60058F37" w:rsidR="00FE2788" w:rsidRPr="003D15BE" w:rsidRDefault="00FE2788" w:rsidP="00FE2788">
            <w:pPr>
              <w:tabs>
                <w:tab w:val="decimal" w:pos="787"/>
              </w:tabs>
              <w:ind w:left="-57"/>
              <w:jc w:val="left"/>
              <w:rPr>
                <w:color w:val="000000"/>
                <w:sz w:val="16"/>
                <w:szCs w:val="16"/>
              </w:rPr>
            </w:pPr>
            <w:r>
              <w:rPr>
                <w:color w:val="000000"/>
                <w:sz w:val="16"/>
                <w:szCs w:val="16"/>
              </w:rPr>
              <w:t xml:space="preserve"> 2 148 966</w:t>
            </w:r>
          </w:p>
        </w:tc>
        <w:tc>
          <w:tcPr>
            <w:tcW w:w="1013" w:type="dxa"/>
            <w:tcBorders>
              <w:top w:val="nil"/>
              <w:left w:val="nil"/>
              <w:bottom w:val="nil"/>
              <w:right w:val="nil"/>
            </w:tcBorders>
            <w:shd w:val="clear" w:color="auto" w:fill="auto"/>
            <w:noWrap/>
            <w:vAlign w:val="center"/>
          </w:tcPr>
          <w:p w14:paraId="684C2EED" w14:textId="42F38EAD" w:rsidR="00FE2788" w:rsidRPr="003D15BE" w:rsidRDefault="00FE2788" w:rsidP="00FE2788">
            <w:pPr>
              <w:tabs>
                <w:tab w:val="decimal" w:pos="873"/>
              </w:tabs>
              <w:ind w:left="-57" w:right="-30"/>
              <w:jc w:val="left"/>
              <w:rPr>
                <w:color w:val="000000"/>
                <w:sz w:val="16"/>
                <w:szCs w:val="16"/>
              </w:rPr>
            </w:pPr>
            <w:r>
              <w:rPr>
                <w:color w:val="000000"/>
                <w:sz w:val="16"/>
                <w:szCs w:val="16"/>
              </w:rPr>
              <w:t xml:space="preserve"> 1 724 767</w:t>
            </w:r>
          </w:p>
        </w:tc>
        <w:tc>
          <w:tcPr>
            <w:tcW w:w="999" w:type="dxa"/>
            <w:tcBorders>
              <w:top w:val="nil"/>
              <w:left w:val="nil"/>
              <w:bottom w:val="nil"/>
              <w:right w:val="single" w:sz="4" w:space="0" w:color="1F497D"/>
            </w:tcBorders>
            <w:shd w:val="clear" w:color="auto" w:fill="auto"/>
            <w:noWrap/>
            <w:vAlign w:val="center"/>
          </w:tcPr>
          <w:p w14:paraId="4DB13B80" w14:textId="0E18ED72" w:rsidR="00FE2788" w:rsidRPr="003D15BE" w:rsidRDefault="00FE2788" w:rsidP="00FE2788">
            <w:pPr>
              <w:tabs>
                <w:tab w:val="decimal" w:pos="812"/>
              </w:tabs>
              <w:ind w:left="-57"/>
              <w:jc w:val="left"/>
              <w:rPr>
                <w:color w:val="000000"/>
                <w:sz w:val="16"/>
                <w:szCs w:val="16"/>
              </w:rPr>
            </w:pPr>
            <w:r>
              <w:rPr>
                <w:color w:val="000000"/>
                <w:sz w:val="16"/>
                <w:szCs w:val="16"/>
              </w:rPr>
              <w:t>-424 199</w:t>
            </w:r>
          </w:p>
        </w:tc>
        <w:tc>
          <w:tcPr>
            <w:tcW w:w="693" w:type="dxa"/>
            <w:tcBorders>
              <w:top w:val="nil"/>
              <w:left w:val="nil"/>
              <w:bottom w:val="nil"/>
              <w:right w:val="nil"/>
            </w:tcBorders>
            <w:shd w:val="clear" w:color="auto" w:fill="auto"/>
            <w:noWrap/>
            <w:vAlign w:val="center"/>
          </w:tcPr>
          <w:p w14:paraId="23446B94" w14:textId="2F74B463" w:rsidR="00FE2788" w:rsidRPr="00E86D1D" w:rsidRDefault="00FE2788" w:rsidP="00FE2788">
            <w:pPr>
              <w:tabs>
                <w:tab w:val="decimal" w:pos="317"/>
              </w:tabs>
              <w:ind w:left="-57"/>
              <w:jc w:val="left"/>
              <w:rPr>
                <w:color w:val="000000"/>
                <w:sz w:val="16"/>
                <w:szCs w:val="16"/>
              </w:rPr>
            </w:pPr>
            <w:r>
              <w:rPr>
                <w:color w:val="000000"/>
                <w:sz w:val="16"/>
                <w:szCs w:val="16"/>
              </w:rPr>
              <w:t>3.7</w:t>
            </w:r>
          </w:p>
        </w:tc>
        <w:tc>
          <w:tcPr>
            <w:tcW w:w="693" w:type="dxa"/>
            <w:tcBorders>
              <w:top w:val="nil"/>
              <w:left w:val="nil"/>
              <w:bottom w:val="nil"/>
              <w:right w:val="nil"/>
            </w:tcBorders>
            <w:shd w:val="clear" w:color="auto" w:fill="auto"/>
            <w:noWrap/>
            <w:vAlign w:val="center"/>
          </w:tcPr>
          <w:p w14:paraId="12DFCA96" w14:textId="42E58F1E" w:rsidR="00FE2788" w:rsidRPr="00E86D1D" w:rsidRDefault="00FE2788" w:rsidP="00FE2788">
            <w:pPr>
              <w:tabs>
                <w:tab w:val="decimal" w:pos="324"/>
              </w:tabs>
              <w:ind w:left="-57"/>
              <w:jc w:val="left"/>
              <w:rPr>
                <w:color w:val="000000"/>
                <w:sz w:val="16"/>
                <w:szCs w:val="16"/>
              </w:rPr>
            </w:pPr>
            <w:r>
              <w:rPr>
                <w:color w:val="000000"/>
                <w:sz w:val="16"/>
                <w:szCs w:val="16"/>
              </w:rPr>
              <w:t>2.8</w:t>
            </w:r>
          </w:p>
        </w:tc>
        <w:tc>
          <w:tcPr>
            <w:tcW w:w="914" w:type="dxa"/>
            <w:tcBorders>
              <w:top w:val="nil"/>
              <w:left w:val="nil"/>
              <w:bottom w:val="nil"/>
              <w:right w:val="single" w:sz="4" w:space="0" w:color="1F497D"/>
            </w:tcBorders>
            <w:shd w:val="clear" w:color="auto" w:fill="auto"/>
            <w:noWrap/>
            <w:vAlign w:val="center"/>
          </w:tcPr>
          <w:p w14:paraId="2E6B8A5A" w14:textId="365ED76F" w:rsidR="00FE2788" w:rsidRPr="00E86D1D" w:rsidRDefault="00FE2788" w:rsidP="00FE2788">
            <w:pPr>
              <w:tabs>
                <w:tab w:val="decimal" w:pos="372"/>
              </w:tabs>
              <w:ind w:left="-57"/>
              <w:jc w:val="left"/>
              <w:rPr>
                <w:color w:val="000000"/>
                <w:sz w:val="16"/>
                <w:szCs w:val="16"/>
              </w:rPr>
            </w:pPr>
            <w:r>
              <w:rPr>
                <w:color w:val="000000"/>
                <w:sz w:val="16"/>
                <w:szCs w:val="16"/>
              </w:rPr>
              <w:t>-0.8</w:t>
            </w:r>
          </w:p>
        </w:tc>
      </w:tr>
      <w:tr w:rsidR="00FE2788" w:rsidRPr="00C3555C" w14:paraId="0C8E594C" w14:textId="77777777" w:rsidTr="00FE2788">
        <w:trPr>
          <w:trHeight w:val="227"/>
          <w:jc w:val="center"/>
        </w:trPr>
        <w:tc>
          <w:tcPr>
            <w:tcW w:w="3843" w:type="dxa"/>
            <w:tcBorders>
              <w:top w:val="nil"/>
              <w:left w:val="single" w:sz="4" w:space="0" w:color="1F497D"/>
              <w:bottom w:val="nil"/>
              <w:right w:val="nil"/>
            </w:tcBorders>
            <w:shd w:val="clear" w:color="auto" w:fill="auto"/>
            <w:noWrap/>
            <w:vAlign w:val="center"/>
            <w:hideMark/>
          </w:tcPr>
          <w:p w14:paraId="24F9A8CB" w14:textId="77777777" w:rsidR="00FE2788" w:rsidRPr="00C3555C" w:rsidRDefault="00FE2788" w:rsidP="00FE2788">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8CD4C64" w14:textId="7403F0AF" w:rsidR="00FE2788" w:rsidRPr="003D15BE" w:rsidRDefault="00FE2788" w:rsidP="00FE2788">
            <w:pPr>
              <w:tabs>
                <w:tab w:val="decimal" w:pos="787"/>
              </w:tabs>
              <w:ind w:left="-57"/>
              <w:jc w:val="left"/>
              <w:rPr>
                <w:color w:val="000000"/>
                <w:sz w:val="16"/>
                <w:szCs w:val="16"/>
              </w:rPr>
            </w:pPr>
            <w:r>
              <w:rPr>
                <w:color w:val="000000"/>
                <w:sz w:val="16"/>
                <w:szCs w:val="16"/>
              </w:rPr>
              <w:t xml:space="preserve"> 39 814 108</w:t>
            </w:r>
          </w:p>
        </w:tc>
        <w:tc>
          <w:tcPr>
            <w:tcW w:w="1013" w:type="dxa"/>
            <w:tcBorders>
              <w:top w:val="nil"/>
              <w:left w:val="nil"/>
              <w:bottom w:val="nil"/>
              <w:right w:val="nil"/>
            </w:tcBorders>
            <w:shd w:val="clear" w:color="auto" w:fill="auto"/>
            <w:noWrap/>
            <w:vAlign w:val="center"/>
          </w:tcPr>
          <w:p w14:paraId="16F8473C" w14:textId="5A054A97" w:rsidR="00FE2788" w:rsidRPr="003D15BE" w:rsidRDefault="00FE2788" w:rsidP="00FE2788">
            <w:pPr>
              <w:tabs>
                <w:tab w:val="decimal" w:pos="873"/>
              </w:tabs>
              <w:ind w:left="-57" w:right="-30"/>
              <w:jc w:val="left"/>
              <w:rPr>
                <w:color w:val="000000"/>
                <w:sz w:val="16"/>
                <w:szCs w:val="16"/>
              </w:rPr>
            </w:pPr>
            <w:r>
              <w:rPr>
                <w:color w:val="000000"/>
                <w:sz w:val="16"/>
                <w:szCs w:val="16"/>
              </w:rPr>
              <w:t xml:space="preserve"> 39 040 903</w:t>
            </w:r>
          </w:p>
        </w:tc>
        <w:tc>
          <w:tcPr>
            <w:tcW w:w="999" w:type="dxa"/>
            <w:tcBorders>
              <w:top w:val="nil"/>
              <w:left w:val="nil"/>
              <w:bottom w:val="nil"/>
              <w:right w:val="single" w:sz="4" w:space="0" w:color="1F497D"/>
            </w:tcBorders>
            <w:shd w:val="clear" w:color="auto" w:fill="auto"/>
            <w:noWrap/>
            <w:vAlign w:val="center"/>
          </w:tcPr>
          <w:p w14:paraId="4DD19765" w14:textId="09936BF3" w:rsidR="00FE2788" w:rsidRPr="003D15BE" w:rsidRDefault="00FE2788" w:rsidP="00FE2788">
            <w:pPr>
              <w:tabs>
                <w:tab w:val="decimal" w:pos="812"/>
              </w:tabs>
              <w:ind w:left="-57"/>
              <w:jc w:val="left"/>
              <w:rPr>
                <w:color w:val="000000"/>
                <w:sz w:val="16"/>
                <w:szCs w:val="16"/>
              </w:rPr>
            </w:pPr>
            <w:r>
              <w:rPr>
                <w:color w:val="000000"/>
                <w:sz w:val="16"/>
                <w:szCs w:val="16"/>
              </w:rPr>
              <w:t>-773 205</w:t>
            </w:r>
          </w:p>
        </w:tc>
        <w:tc>
          <w:tcPr>
            <w:tcW w:w="693" w:type="dxa"/>
            <w:tcBorders>
              <w:top w:val="nil"/>
              <w:left w:val="nil"/>
              <w:bottom w:val="nil"/>
              <w:right w:val="nil"/>
            </w:tcBorders>
            <w:shd w:val="clear" w:color="auto" w:fill="auto"/>
            <w:noWrap/>
            <w:vAlign w:val="center"/>
          </w:tcPr>
          <w:p w14:paraId="7CA9EC48" w14:textId="7494BAB9" w:rsidR="00FE2788" w:rsidRPr="00E86D1D" w:rsidRDefault="00FE2788" w:rsidP="00FE2788">
            <w:pPr>
              <w:tabs>
                <w:tab w:val="decimal" w:pos="317"/>
              </w:tabs>
              <w:ind w:left="-57"/>
              <w:jc w:val="left"/>
              <w:rPr>
                <w:color w:val="000000"/>
                <w:sz w:val="16"/>
                <w:szCs w:val="16"/>
              </w:rPr>
            </w:pPr>
            <w:r>
              <w:rPr>
                <w:color w:val="000000"/>
                <w:sz w:val="16"/>
                <w:szCs w:val="16"/>
              </w:rPr>
              <w:t>40.4</w:t>
            </w:r>
          </w:p>
        </w:tc>
        <w:tc>
          <w:tcPr>
            <w:tcW w:w="693" w:type="dxa"/>
            <w:tcBorders>
              <w:top w:val="nil"/>
              <w:left w:val="nil"/>
              <w:bottom w:val="nil"/>
              <w:right w:val="nil"/>
            </w:tcBorders>
            <w:shd w:val="clear" w:color="auto" w:fill="auto"/>
            <w:noWrap/>
            <w:vAlign w:val="center"/>
          </w:tcPr>
          <w:p w14:paraId="1DDA8A42" w14:textId="20D1C8C1" w:rsidR="00FE2788" w:rsidRPr="00E86D1D" w:rsidRDefault="00FE2788" w:rsidP="00FE2788">
            <w:pPr>
              <w:tabs>
                <w:tab w:val="decimal" w:pos="324"/>
              </w:tabs>
              <w:ind w:left="-57"/>
              <w:jc w:val="left"/>
              <w:rPr>
                <w:color w:val="000000"/>
                <w:sz w:val="16"/>
                <w:szCs w:val="16"/>
              </w:rPr>
            </w:pPr>
            <w:r>
              <w:rPr>
                <w:color w:val="000000"/>
                <w:sz w:val="16"/>
                <w:szCs w:val="16"/>
              </w:rPr>
              <w:t>39.2</w:t>
            </w:r>
          </w:p>
        </w:tc>
        <w:tc>
          <w:tcPr>
            <w:tcW w:w="914" w:type="dxa"/>
            <w:tcBorders>
              <w:top w:val="nil"/>
              <w:left w:val="nil"/>
              <w:bottom w:val="nil"/>
              <w:right w:val="single" w:sz="4" w:space="0" w:color="1F497D"/>
            </w:tcBorders>
            <w:shd w:val="clear" w:color="auto" w:fill="auto"/>
            <w:noWrap/>
            <w:vAlign w:val="center"/>
          </w:tcPr>
          <w:p w14:paraId="63F6C271" w14:textId="08702D09" w:rsidR="00FE2788" w:rsidRPr="00E86D1D" w:rsidRDefault="00FE2788" w:rsidP="00FE2788">
            <w:pPr>
              <w:tabs>
                <w:tab w:val="decimal" w:pos="372"/>
              </w:tabs>
              <w:ind w:left="-57"/>
              <w:jc w:val="left"/>
              <w:rPr>
                <w:color w:val="000000"/>
                <w:sz w:val="16"/>
                <w:szCs w:val="16"/>
              </w:rPr>
            </w:pPr>
            <w:r>
              <w:rPr>
                <w:color w:val="000000"/>
                <w:sz w:val="16"/>
                <w:szCs w:val="16"/>
              </w:rPr>
              <w:t>-1.3</w:t>
            </w:r>
          </w:p>
        </w:tc>
      </w:tr>
      <w:tr w:rsidR="00FE2788" w:rsidRPr="00C3555C" w14:paraId="2DB79B5E" w14:textId="77777777" w:rsidTr="00FE2788">
        <w:trPr>
          <w:trHeight w:val="227"/>
          <w:jc w:val="center"/>
        </w:trPr>
        <w:tc>
          <w:tcPr>
            <w:tcW w:w="3843" w:type="dxa"/>
            <w:tcBorders>
              <w:top w:val="nil"/>
              <w:left w:val="single" w:sz="4" w:space="0" w:color="1F497D"/>
              <w:bottom w:val="nil"/>
              <w:right w:val="nil"/>
            </w:tcBorders>
            <w:shd w:val="clear" w:color="auto" w:fill="auto"/>
            <w:noWrap/>
            <w:vAlign w:val="center"/>
            <w:hideMark/>
          </w:tcPr>
          <w:p w14:paraId="4C046FD5" w14:textId="77777777" w:rsidR="00FE2788" w:rsidRPr="00C3555C" w:rsidRDefault="00FE2788" w:rsidP="00FE2788">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61431332" w14:textId="07A61597" w:rsidR="00FE2788" w:rsidRPr="003D15BE" w:rsidRDefault="00FE2788" w:rsidP="00FE2788">
            <w:pPr>
              <w:tabs>
                <w:tab w:val="decimal" w:pos="787"/>
              </w:tabs>
              <w:ind w:left="-57"/>
              <w:jc w:val="left"/>
              <w:rPr>
                <w:color w:val="000000"/>
                <w:sz w:val="16"/>
                <w:szCs w:val="16"/>
              </w:rPr>
            </w:pPr>
            <w:r>
              <w:rPr>
                <w:color w:val="000000"/>
                <w:sz w:val="16"/>
                <w:szCs w:val="16"/>
              </w:rPr>
              <w:t xml:space="preserve"> 7 546 608</w:t>
            </w:r>
          </w:p>
        </w:tc>
        <w:tc>
          <w:tcPr>
            <w:tcW w:w="1013" w:type="dxa"/>
            <w:tcBorders>
              <w:top w:val="nil"/>
              <w:left w:val="nil"/>
              <w:bottom w:val="nil"/>
              <w:right w:val="nil"/>
            </w:tcBorders>
            <w:shd w:val="clear" w:color="auto" w:fill="auto"/>
            <w:noWrap/>
            <w:vAlign w:val="center"/>
          </w:tcPr>
          <w:p w14:paraId="654456AE" w14:textId="008221B8" w:rsidR="00FE2788" w:rsidRPr="003D15BE" w:rsidRDefault="00FE2788" w:rsidP="00FE2788">
            <w:pPr>
              <w:tabs>
                <w:tab w:val="decimal" w:pos="873"/>
              </w:tabs>
              <w:ind w:left="-57" w:right="-30"/>
              <w:jc w:val="left"/>
              <w:rPr>
                <w:color w:val="000000"/>
                <w:sz w:val="16"/>
                <w:szCs w:val="16"/>
              </w:rPr>
            </w:pPr>
            <w:r>
              <w:rPr>
                <w:color w:val="000000"/>
                <w:sz w:val="16"/>
                <w:szCs w:val="16"/>
              </w:rPr>
              <w:t xml:space="preserve"> 5 450 434</w:t>
            </w:r>
          </w:p>
        </w:tc>
        <w:tc>
          <w:tcPr>
            <w:tcW w:w="999" w:type="dxa"/>
            <w:tcBorders>
              <w:top w:val="nil"/>
              <w:left w:val="nil"/>
              <w:bottom w:val="nil"/>
              <w:right w:val="single" w:sz="4" w:space="0" w:color="1F497D"/>
            </w:tcBorders>
            <w:shd w:val="clear" w:color="auto" w:fill="auto"/>
            <w:noWrap/>
            <w:vAlign w:val="center"/>
          </w:tcPr>
          <w:p w14:paraId="09BE322C" w14:textId="07BEF3F6" w:rsidR="00FE2788" w:rsidRPr="003D15BE" w:rsidRDefault="00FE2788" w:rsidP="00FE2788">
            <w:pPr>
              <w:tabs>
                <w:tab w:val="decimal" w:pos="812"/>
              </w:tabs>
              <w:ind w:left="-57"/>
              <w:jc w:val="left"/>
              <w:rPr>
                <w:color w:val="000000"/>
                <w:sz w:val="16"/>
                <w:szCs w:val="16"/>
              </w:rPr>
            </w:pPr>
            <w:r>
              <w:rPr>
                <w:color w:val="000000"/>
                <w:sz w:val="16"/>
                <w:szCs w:val="16"/>
              </w:rPr>
              <w:t>-2 096 174</w:t>
            </w:r>
          </w:p>
        </w:tc>
        <w:tc>
          <w:tcPr>
            <w:tcW w:w="693" w:type="dxa"/>
            <w:tcBorders>
              <w:top w:val="nil"/>
              <w:left w:val="nil"/>
              <w:bottom w:val="nil"/>
              <w:right w:val="nil"/>
            </w:tcBorders>
            <w:shd w:val="clear" w:color="auto" w:fill="auto"/>
            <w:noWrap/>
            <w:vAlign w:val="center"/>
          </w:tcPr>
          <w:p w14:paraId="6097771B" w14:textId="3384B3D6" w:rsidR="00FE2788" w:rsidRPr="00E86D1D" w:rsidRDefault="00FE2788" w:rsidP="00FE2788">
            <w:pPr>
              <w:tabs>
                <w:tab w:val="decimal" w:pos="317"/>
              </w:tabs>
              <w:ind w:left="-57"/>
              <w:jc w:val="left"/>
              <w:rPr>
                <w:color w:val="000000"/>
                <w:sz w:val="16"/>
                <w:szCs w:val="16"/>
              </w:rPr>
            </w:pPr>
            <w:r>
              <w:rPr>
                <w:color w:val="000000"/>
                <w:sz w:val="16"/>
                <w:szCs w:val="16"/>
              </w:rPr>
              <w:t>19.0</w:t>
            </w:r>
          </w:p>
        </w:tc>
        <w:tc>
          <w:tcPr>
            <w:tcW w:w="693" w:type="dxa"/>
            <w:tcBorders>
              <w:top w:val="nil"/>
              <w:left w:val="nil"/>
              <w:bottom w:val="nil"/>
              <w:right w:val="nil"/>
            </w:tcBorders>
            <w:shd w:val="clear" w:color="auto" w:fill="auto"/>
            <w:noWrap/>
            <w:vAlign w:val="center"/>
          </w:tcPr>
          <w:p w14:paraId="2DC13EB2" w14:textId="1A585637" w:rsidR="00FE2788" w:rsidRPr="00E86D1D" w:rsidRDefault="00FE2788" w:rsidP="00FE2788">
            <w:pPr>
              <w:tabs>
                <w:tab w:val="decimal" w:pos="324"/>
              </w:tabs>
              <w:ind w:left="-57"/>
              <w:jc w:val="left"/>
              <w:rPr>
                <w:color w:val="000000"/>
                <w:sz w:val="16"/>
                <w:szCs w:val="16"/>
              </w:rPr>
            </w:pPr>
            <w:r>
              <w:rPr>
                <w:color w:val="000000"/>
                <w:sz w:val="16"/>
                <w:szCs w:val="16"/>
              </w:rPr>
              <w:t>14.0</w:t>
            </w:r>
          </w:p>
        </w:tc>
        <w:tc>
          <w:tcPr>
            <w:tcW w:w="914" w:type="dxa"/>
            <w:tcBorders>
              <w:top w:val="nil"/>
              <w:left w:val="nil"/>
              <w:bottom w:val="nil"/>
              <w:right w:val="single" w:sz="4" w:space="0" w:color="1F497D"/>
            </w:tcBorders>
            <w:shd w:val="clear" w:color="auto" w:fill="auto"/>
            <w:noWrap/>
            <w:vAlign w:val="center"/>
          </w:tcPr>
          <w:p w14:paraId="698EFE1D" w14:textId="1DBB544B" w:rsidR="00FE2788" w:rsidRPr="00E86D1D" w:rsidRDefault="00FE2788" w:rsidP="00FE2788">
            <w:pPr>
              <w:tabs>
                <w:tab w:val="decimal" w:pos="372"/>
              </w:tabs>
              <w:ind w:left="-57"/>
              <w:jc w:val="left"/>
              <w:rPr>
                <w:color w:val="000000"/>
                <w:sz w:val="16"/>
                <w:szCs w:val="16"/>
              </w:rPr>
            </w:pPr>
            <w:r>
              <w:rPr>
                <w:color w:val="000000"/>
                <w:sz w:val="16"/>
                <w:szCs w:val="16"/>
              </w:rPr>
              <w:t>-5.0</w:t>
            </w:r>
          </w:p>
        </w:tc>
      </w:tr>
      <w:tr w:rsidR="00FE2788" w:rsidRPr="00C3555C" w14:paraId="66D5AC62" w14:textId="77777777" w:rsidTr="00FE2788">
        <w:trPr>
          <w:trHeight w:val="227"/>
          <w:jc w:val="center"/>
        </w:trPr>
        <w:tc>
          <w:tcPr>
            <w:tcW w:w="3843" w:type="dxa"/>
            <w:tcBorders>
              <w:top w:val="nil"/>
              <w:left w:val="single" w:sz="4" w:space="0" w:color="1F497D"/>
              <w:bottom w:val="nil"/>
              <w:right w:val="nil"/>
            </w:tcBorders>
            <w:shd w:val="clear" w:color="auto" w:fill="auto"/>
            <w:noWrap/>
            <w:vAlign w:val="center"/>
            <w:hideMark/>
          </w:tcPr>
          <w:p w14:paraId="77D03026" w14:textId="77777777" w:rsidR="00FE2788" w:rsidRPr="00C3555C" w:rsidRDefault="00FE2788" w:rsidP="00FE2788">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08D41B31" w14:textId="50FB55BC" w:rsidR="00FE2788" w:rsidRPr="003D15BE" w:rsidRDefault="00FE2788" w:rsidP="00FE2788">
            <w:pPr>
              <w:tabs>
                <w:tab w:val="decimal" w:pos="787"/>
              </w:tabs>
              <w:ind w:left="-57"/>
              <w:jc w:val="left"/>
              <w:rPr>
                <w:color w:val="000000"/>
                <w:sz w:val="16"/>
                <w:szCs w:val="16"/>
              </w:rPr>
            </w:pPr>
            <w:r>
              <w:rPr>
                <w:color w:val="000000"/>
                <w:sz w:val="16"/>
                <w:szCs w:val="16"/>
              </w:rPr>
              <w:t xml:space="preserve"> 32 267 500</w:t>
            </w:r>
          </w:p>
        </w:tc>
        <w:tc>
          <w:tcPr>
            <w:tcW w:w="1013" w:type="dxa"/>
            <w:tcBorders>
              <w:top w:val="nil"/>
              <w:left w:val="nil"/>
              <w:bottom w:val="nil"/>
              <w:right w:val="nil"/>
            </w:tcBorders>
            <w:shd w:val="clear" w:color="auto" w:fill="auto"/>
            <w:noWrap/>
            <w:vAlign w:val="center"/>
          </w:tcPr>
          <w:p w14:paraId="4C23E42B" w14:textId="1C1F7078" w:rsidR="00FE2788" w:rsidRPr="003D15BE" w:rsidRDefault="00FE2788" w:rsidP="00FE2788">
            <w:pPr>
              <w:tabs>
                <w:tab w:val="decimal" w:pos="873"/>
              </w:tabs>
              <w:ind w:left="-57" w:right="-30"/>
              <w:jc w:val="left"/>
              <w:rPr>
                <w:color w:val="000000"/>
                <w:sz w:val="16"/>
                <w:szCs w:val="16"/>
              </w:rPr>
            </w:pPr>
            <w:r>
              <w:rPr>
                <w:color w:val="000000"/>
                <w:sz w:val="16"/>
                <w:szCs w:val="16"/>
              </w:rPr>
              <w:t xml:space="preserve"> 33 590 469</w:t>
            </w:r>
          </w:p>
        </w:tc>
        <w:tc>
          <w:tcPr>
            <w:tcW w:w="999" w:type="dxa"/>
            <w:tcBorders>
              <w:top w:val="nil"/>
              <w:left w:val="nil"/>
              <w:bottom w:val="nil"/>
              <w:right w:val="single" w:sz="4" w:space="0" w:color="1F497D"/>
            </w:tcBorders>
            <w:shd w:val="clear" w:color="auto" w:fill="auto"/>
            <w:noWrap/>
            <w:vAlign w:val="center"/>
          </w:tcPr>
          <w:p w14:paraId="17F51666" w14:textId="606B063B" w:rsidR="00FE2788" w:rsidRPr="003D15BE" w:rsidRDefault="00FE2788" w:rsidP="00FE2788">
            <w:pPr>
              <w:tabs>
                <w:tab w:val="decimal" w:pos="812"/>
              </w:tabs>
              <w:ind w:left="-57"/>
              <w:jc w:val="left"/>
              <w:rPr>
                <w:color w:val="000000"/>
                <w:sz w:val="16"/>
                <w:szCs w:val="16"/>
              </w:rPr>
            </w:pPr>
            <w:r>
              <w:rPr>
                <w:color w:val="000000"/>
                <w:sz w:val="16"/>
                <w:szCs w:val="16"/>
              </w:rPr>
              <w:t xml:space="preserve"> 1 322 969</w:t>
            </w:r>
          </w:p>
        </w:tc>
        <w:tc>
          <w:tcPr>
            <w:tcW w:w="693" w:type="dxa"/>
            <w:tcBorders>
              <w:top w:val="nil"/>
              <w:left w:val="nil"/>
              <w:bottom w:val="nil"/>
              <w:right w:val="nil"/>
            </w:tcBorders>
            <w:shd w:val="clear" w:color="auto" w:fill="auto"/>
            <w:noWrap/>
            <w:vAlign w:val="center"/>
          </w:tcPr>
          <w:p w14:paraId="3068F330" w14:textId="5F23EA87" w:rsidR="00FE2788" w:rsidRPr="00E86D1D" w:rsidRDefault="00FE2788" w:rsidP="00FE2788">
            <w:pPr>
              <w:tabs>
                <w:tab w:val="decimal" w:pos="317"/>
              </w:tabs>
              <w:ind w:left="-57"/>
              <w:jc w:val="left"/>
              <w:rPr>
                <w:color w:val="000000"/>
                <w:sz w:val="16"/>
                <w:szCs w:val="16"/>
              </w:rPr>
            </w:pPr>
            <w:r>
              <w:rPr>
                <w:color w:val="000000"/>
                <w:sz w:val="16"/>
                <w:szCs w:val="16"/>
              </w:rPr>
              <w:t>81.0</w:t>
            </w:r>
          </w:p>
        </w:tc>
        <w:tc>
          <w:tcPr>
            <w:tcW w:w="693" w:type="dxa"/>
            <w:tcBorders>
              <w:top w:val="nil"/>
              <w:left w:val="nil"/>
              <w:bottom w:val="nil"/>
              <w:right w:val="nil"/>
            </w:tcBorders>
            <w:shd w:val="clear" w:color="auto" w:fill="auto"/>
            <w:noWrap/>
            <w:vAlign w:val="center"/>
          </w:tcPr>
          <w:p w14:paraId="454651C1" w14:textId="2CCC2604" w:rsidR="00FE2788" w:rsidRPr="00E86D1D" w:rsidRDefault="00FE2788" w:rsidP="00FE2788">
            <w:pPr>
              <w:tabs>
                <w:tab w:val="decimal" w:pos="324"/>
              </w:tabs>
              <w:ind w:left="-57"/>
              <w:jc w:val="left"/>
              <w:rPr>
                <w:color w:val="000000"/>
                <w:sz w:val="16"/>
                <w:szCs w:val="16"/>
              </w:rPr>
            </w:pPr>
            <w:r>
              <w:rPr>
                <w:color w:val="000000"/>
                <w:sz w:val="16"/>
                <w:szCs w:val="16"/>
              </w:rPr>
              <w:t>86.0</w:t>
            </w:r>
          </w:p>
        </w:tc>
        <w:tc>
          <w:tcPr>
            <w:tcW w:w="914" w:type="dxa"/>
            <w:tcBorders>
              <w:top w:val="nil"/>
              <w:left w:val="nil"/>
              <w:bottom w:val="nil"/>
              <w:right w:val="single" w:sz="4" w:space="0" w:color="1F497D"/>
            </w:tcBorders>
            <w:shd w:val="clear" w:color="auto" w:fill="auto"/>
            <w:noWrap/>
            <w:vAlign w:val="center"/>
          </w:tcPr>
          <w:p w14:paraId="35BB205F" w14:textId="29C9C9EC" w:rsidR="00FE2788" w:rsidRPr="00E86D1D" w:rsidRDefault="00FE2788" w:rsidP="00FE2788">
            <w:pPr>
              <w:tabs>
                <w:tab w:val="decimal" w:pos="372"/>
              </w:tabs>
              <w:ind w:left="-57"/>
              <w:jc w:val="left"/>
              <w:rPr>
                <w:color w:val="000000"/>
                <w:sz w:val="16"/>
                <w:szCs w:val="16"/>
              </w:rPr>
            </w:pPr>
            <w:r>
              <w:rPr>
                <w:color w:val="000000"/>
                <w:sz w:val="16"/>
                <w:szCs w:val="16"/>
              </w:rPr>
              <w:t>5.0</w:t>
            </w:r>
          </w:p>
        </w:tc>
      </w:tr>
      <w:tr w:rsidR="00FE2788" w:rsidRPr="00C3555C" w14:paraId="0F54FFEB" w14:textId="77777777" w:rsidTr="00FE2788">
        <w:trPr>
          <w:trHeight w:val="227"/>
          <w:jc w:val="center"/>
        </w:trPr>
        <w:tc>
          <w:tcPr>
            <w:tcW w:w="3843" w:type="dxa"/>
            <w:tcBorders>
              <w:top w:val="nil"/>
              <w:left w:val="single" w:sz="4" w:space="0" w:color="1F497D"/>
              <w:bottom w:val="nil"/>
              <w:right w:val="nil"/>
            </w:tcBorders>
            <w:shd w:val="clear" w:color="auto" w:fill="auto"/>
            <w:noWrap/>
            <w:vAlign w:val="center"/>
            <w:hideMark/>
          </w:tcPr>
          <w:p w14:paraId="2E431D92" w14:textId="77777777" w:rsidR="00FE2788" w:rsidRPr="00C3555C" w:rsidRDefault="00FE2788" w:rsidP="00FE2788">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5FD22814" w14:textId="63206B05" w:rsidR="00FE2788" w:rsidRPr="003D15BE" w:rsidRDefault="00FE2788" w:rsidP="00FE2788">
            <w:pPr>
              <w:tabs>
                <w:tab w:val="decimal" w:pos="787"/>
              </w:tabs>
              <w:ind w:left="-57"/>
              <w:jc w:val="left"/>
              <w:rPr>
                <w:b/>
                <w:bCs/>
                <w:color w:val="000000"/>
                <w:sz w:val="16"/>
                <w:szCs w:val="16"/>
                <w:lang w:val="es-MX" w:eastAsia="es-MX"/>
              </w:rPr>
            </w:pPr>
            <w:r>
              <w:rPr>
                <w:b/>
                <w:bCs/>
                <w:sz w:val="16"/>
                <w:szCs w:val="16"/>
              </w:rPr>
              <w:t xml:space="preserve"> 46 214 677</w:t>
            </w:r>
          </w:p>
        </w:tc>
        <w:tc>
          <w:tcPr>
            <w:tcW w:w="1013" w:type="dxa"/>
            <w:tcBorders>
              <w:top w:val="nil"/>
              <w:left w:val="nil"/>
              <w:bottom w:val="nil"/>
              <w:right w:val="nil"/>
            </w:tcBorders>
            <w:shd w:val="clear" w:color="auto" w:fill="auto"/>
            <w:noWrap/>
            <w:vAlign w:val="center"/>
          </w:tcPr>
          <w:p w14:paraId="1C587064" w14:textId="1197D926" w:rsidR="00FE2788" w:rsidRPr="003D15BE" w:rsidRDefault="00FE2788" w:rsidP="00FE2788">
            <w:pPr>
              <w:tabs>
                <w:tab w:val="decimal" w:pos="873"/>
              </w:tabs>
              <w:ind w:left="-57" w:right="-30"/>
              <w:jc w:val="left"/>
              <w:rPr>
                <w:b/>
                <w:bCs/>
                <w:color w:val="000000"/>
                <w:sz w:val="16"/>
                <w:szCs w:val="16"/>
                <w:lang w:val="es-MX" w:eastAsia="es-MX"/>
              </w:rPr>
            </w:pPr>
            <w:r>
              <w:rPr>
                <w:b/>
                <w:bCs/>
                <w:sz w:val="16"/>
                <w:szCs w:val="16"/>
              </w:rPr>
              <w:t xml:space="preserve"> 46 756 585</w:t>
            </w:r>
          </w:p>
        </w:tc>
        <w:tc>
          <w:tcPr>
            <w:tcW w:w="999" w:type="dxa"/>
            <w:tcBorders>
              <w:top w:val="nil"/>
              <w:left w:val="nil"/>
              <w:bottom w:val="nil"/>
              <w:right w:val="single" w:sz="4" w:space="0" w:color="1F497D"/>
            </w:tcBorders>
            <w:shd w:val="clear" w:color="auto" w:fill="auto"/>
            <w:noWrap/>
            <w:vAlign w:val="center"/>
          </w:tcPr>
          <w:p w14:paraId="07DC801A" w14:textId="7D63B723" w:rsidR="00FE2788" w:rsidRPr="003D15BE" w:rsidRDefault="00FE2788" w:rsidP="00FE2788">
            <w:pPr>
              <w:tabs>
                <w:tab w:val="decimal" w:pos="812"/>
              </w:tabs>
              <w:ind w:left="-57"/>
              <w:jc w:val="left"/>
              <w:rPr>
                <w:b/>
                <w:bCs/>
                <w:color w:val="000000"/>
                <w:sz w:val="16"/>
                <w:szCs w:val="16"/>
                <w:lang w:val="es-MX" w:eastAsia="es-MX"/>
              </w:rPr>
            </w:pPr>
            <w:r>
              <w:rPr>
                <w:b/>
                <w:bCs/>
                <w:color w:val="000000"/>
                <w:sz w:val="16"/>
                <w:szCs w:val="16"/>
              </w:rPr>
              <w:t>541 908</w:t>
            </w:r>
          </w:p>
        </w:tc>
        <w:tc>
          <w:tcPr>
            <w:tcW w:w="693" w:type="dxa"/>
            <w:tcBorders>
              <w:top w:val="nil"/>
              <w:left w:val="nil"/>
              <w:bottom w:val="nil"/>
              <w:right w:val="nil"/>
            </w:tcBorders>
            <w:shd w:val="clear" w:color="auto" w:fill="auto"/>
            <w:noWrap/>
            <w:vAlign w:val="center"/>
          </w:tcPr>
          <w:p w14:paraId="312B1BC5" w14:textId="3ED2107C" w:rsidR="00FE2788" w:rsidRPr="002520E6" w:rsidRDefault="00FE2788" w:rsidP="00FE2788">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DD5227E" w14:textId="755F4228" w:rsidR="00FE2788" w:rsidRPr="002520E6" w:rsidRDefault="00FE2788" w:rsidP="00FE2788">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54991204" w14:textId="79CFB27E" w:rsidR="00FE2788" w:rsidRPr="002520E6" w:rsidRDefault="00FE2788" w:rsidP="00FE2788">
            <w:pPr>
              <w:tabs>
                <w:tab w:val="decimal" w:pos="372"/>
              </w:tabs>
              <w:ind w:left="-57"/>
              <w:jc w:val="left"/>
              <w:rPr>
                <w:b/>
                <w:bCs/>
                <w:color w:val="000000"/>
                <w:sz w:val="16"/>
                <w:szCs w:val="16"/>
                <w:lang w:val="es-MX" w:eastAsia="es-MX"/>
              </w:rPr>
            </w:pPr>
            <w:r>
              <w:rPr>
                <w:b/>
                <w:bCs/>
                <w:color w:val="000000"/>
                <w:sz w:val="16"/>
                <w:szCs w:val="16"/>
              </w:rPr>
              <w:t> </w:t>
            </w:r>
          </w:p>
        </w:tc>
      </w:tr>
      <w:tr w:rsidR="00FE2788" w:rsidRPr="00C3555C" w14:paraId="40FBC384" w14:textId="77777777" w:rsidTr="00FE2788">
        <w:trPr>
          <w:trHeight w:val="227"/>
          <w:jc w:val="center"/>
        </w:trPr>
        <w:tc>
          <w:tcPr>
            <w:tcW w:w="3843" w:type="dxa"/>
            <w:tcBorders>
              <w:top w:val="nil"/>
              <w:left w:val="single" w:sz="4" w:space="0" w:color="1F497D"/>
              <w:bottom w:val="nil"/>
              <w:right w:val="nil"/>
            </w:tcBorders>
            <w:shd w:val="clear" w:color="auto" w:fill="auto"/>
            <w:noWrap/>
            <w:vAlign w:val="center"/>
            <w:hideMark/>
          </w:tcPr>
          <w:p w14:paraId="4AEA9364" w14:textId="77777777" w:rsidR="00FE2788" w:rsidRPr="00C3555C" w:rsidRDefault="00FE2788" w:rsidP="00FE2788">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242545F0" w14:textId="788774B3" w:rsidR="00FE2788" w:rsidRPr="003D15BE" w:rsidRDefault="00FE2788" w:rsidP="00FE2788">
            <w:pPr>
              <w:tabs>
                <w:tab w:val="decimal" w:pos="787"/>
              </w:tabs>
              <w:ind w:left="-57"/>
              <w:jc w:val="left"/>
              <w:rPr>
                <w:color w:val="000000"/>
                <w:sz w:val="16"/>
                <w:szCs w:val="16"/>
                <w:lang w:val="es-MX" w:eastAsia="es-MX"/>
              </w:rPr>
            </w:pPr>
            <w:r>
              <w:rPr>
                <w:color w:val="000000"/>
                <w:sz w:val="16"/>
                <w:szCs w:val="16"/>
              </w:rPr>
              <w:t xml:space="preserve"> 35 266 138</w:t>
            </w:r>
          </w:p>
        </w:tc>
        <w:tc>
          <w:tcPr>
            <w:tcW w:w="1013" w:type="dxa"/>
            <w:tcBorders>
              <w:top w:val="nil"/>
              <w:left w:val="nil"/>
              <w:bottom w:val="nil"/>
              <w:right w:val="nil"/>
            </w:tcBorders>
            <w:shd w:val="clear" w:color="auto" w:fill="auto"/>
            <w:noWrap/>
            <w:vAlign w:val="center"/>
          </w:tcPr>
          <w:p w14:paraId="44F8BD29" w14:textId="120576F0" w:rsidR="00FE2788" w:rsidRPr="003D15BE" w:rsidRDefault="00FE2788" w:rsidP="00FE2788">
            <w:pPr>
              <w:tabs>
                <w:tab w:val="decimal" w:pos="873"/>
              </w:tabs>
              <w:ind w:left="-57" w:right="-30"/>
              <w:jc w:val="left"/>
              <w:rPr>
                <w:color w:val="000000"/>
                <w:sz w:val="16"/>
                <w:szCs w:val="16"/>
                <w:lang w:val="es-MX" w:eastAsia="es-MX"/>
              </w:rPr>
            </w:pPr>
            <w:r>
              <w:rPr>
                <w:color w:val="000000"/>
                <w:sz w:val="16"/>
                <w:szCs w:val="16"/>
              </w:rPr>
              <w:t xml:space="preserve"> 35 920 329</w:t>
            </w:r>
          </w:p>
        </w:tc>
        <w:tc>
          <w:tcPr>
            <w:tcW w:w="999" w:type="dxa"/>
            <w:tcBorders>
              <w:top w:val="nil"/>
              <w:left w:val="nil"/>
              <w:bottom w:val="nil"/>
              <w:right w:val="single" w:sz="4" w:space="0" w:color="1F497D"/>
            </w:tcBorders>
            <w:shd w:val="clear" w:color="auto" w:fill="auto"/>
            <w:noWrap/>
            <w:vAlign w:val="center"/>
          </w:tcPr>
          <w:p w14:paraId="157DB7D9" w14:textId="6F212049" w:rsidR="00FE2788" w:rsidRPr="003D15BE" w:rsidRDefault="00FE2788" w:rsidP="00FE2788">
            <w:pPr>
              <w:tabs>
                <w:tab w:val="decimal" w:pos="812"/>
              </w:tabs>
              <w:ind w:left="-57"/>
              <w:jc w:val="left"/>
              <w:rPr>
                <w:color w:val="000000"/>
                <w:sz w:val="16"/>
                <w:szCs w:val="16"/>
                <w:lang w:val="es-MX" w:eastAsia="es-MX"/>
              </w:rPr>
            </w:pPr>
            <w:r>
              <w:rPr>
                <w:color w:val="000000"/>
                <w:sz w:val="16"/>
                <w:szCs w:val="16"/>
              </w:rPr>
              <w:t xml:space="preserve">  654 191</w:t>
            </w:r>
          </w:p>
        </w:tc>
        <w:tc>
          <w:tcPr>
            <w:tcW w:w="693" w:type="dxa"/>
            <w:tcBorders>
              <w:top w:val="nil"/>
              <w:left w:val="nil"/>
              <w:bottom w:val="nil"/>
              <w:right w:val="nil"/>
            </w:tcBorders>
            <w:shd w:val="clear" w:color="auto" w:fill="auto"/>
            <w:noWrap/>
            <w:vAlign w:val="center"/>
          </w:tcPr>
          <w:p w14:paraId="1302AD2B" w14:textId="16A6D4C0" w:rsidR="00FE2788" w:rsidRPr="002520E6" w:rsidRDefault="00FE2788" w:rsidP="00FE2788">
            <w:pPr>
              <w:tabs>
                <w:tab w:val="decimal" w:pos="317"/>
              </w:tabs>
              <w:ind w:left="-57"/>
              <w:jc w:val="left"/>
              <w:rPr>
                <w:color w:val="000000"/>
                <w:sz w:val="16"/>
                <w:szCs w:val="16"/>
                <w:lang w:val="es-MX" w:eastAsia="es-MX"/>
              </w:rPr>
            </w:pPr>
            <w:r>
              <w:rPr>
                <w:color w:val="000000"/>
                <w:sz w:val="16"/>
                <w:szCs w:val="16"/>
              </w:rPr>
              <w:t>76.3</w:t>
            </w:r>
          </w:p>
        </w:tc>
        <w:tc>
          <w:tcPr>
            <w:tcW w:w="693" w:type="dxa"/>
            <w:tcBorders>
              <w:top w:val="nil"/>
              <w:left w:val="nil"/>
              <w:bottom w:val="nil"/>
              <w:right w:val="nil"/>
            </w:tcBorders>
            <w:shd w:val="clear" w:color="auto" w:fill="auto"/>
            <w:noWrap/>
            <w:vAlign w:val="center"/>
          </w:tcPr>
          <w:p w14:paraId="68B9F9F9" w14:textId="40B10AD6" w:rsidR="00FE2788" w:rsidRPr="002520E6" w:rsidRDefault="00FE2788" w:rsidP="00FE2788">
            <w:pPr>
              <w:tabs>
                <w:tab w:val="decimal" w:pos="324"/>
              </w:tabs>
              <w:ind w:left="-57"/>
              <w:jc w:val="left"/>
              <w:rPr>
                <w:color w:val="000000"/>
                <w:sz w:val="16"/>
                <w:szCs w:val="16"/>
                <w:lang w:val="es-MX" w:eastAsia="es-MX"/>
              </w:rPr>
            </w:pPr>
            <w:r>
              <w:rPr>
                <w:color w:val="000000"/>
                <w:sz w:val="16"/>
                <w:szCs w:val="16"/>
              </w:rPr>
              <w:t>76.8</w:t>
            </w:r>
          </w:p>
        </w:tc>
        <w:tc>
          <w:tcPr>
            <w:tcW w:w="914" w:type="dxa"/>
            <w:tcBorders>
              <w:top w:val="nil"/>
              <w:left w:val="nil"/>
              <w:bottom w:val="nil"/>
              <w:right w:val="single" w:sz="4" w:space="0" w:color="1F497D"/>
            </w:tcBorders>
            <w:shd w:val="clear" w:color="auto" w:fill="auto"/>
            <w:noWrap/>
            <w:vAlign w:val="center"/>
          </w:tcPr>
          <w:p w14:paraId="41B7BDDE" w14:textId="1C152F28" w:rsidR="00FE2788" w:rsidRPr="002520E6" w:rsidRDefault="00FE2788" w:rsidP="00FE2788">
            <w:pPr>
              <w:tabs>
                <w:tab w:val="decimal" w:pos="372"/>
              </w:tabs>
              <w:ind w:left="-57"/>
              <w:jc w:val="left"/>
              <w:rPr>
                <w:color w:val="000000"/>
                <w:sz w:val="16"/>
                <w:szCs w:val="16"/>
                <w:lang w:val="es-MX" w:eastAsia="es-MX"/>
              </w:rPr>
            </w:pPr>
            <w:r>
              <w:rPr>
                <w:color w:val="000000"/>
                <w:sz w:val="16"/>
                <w:szCs w:val="16"/>
              </w:rPr>
              <w:t>0.5</w:t>
            </w:r>
          </w:p>
        </w:tc>
      </w:tr>
      <w:tr w:rsidR="00FE2788" w:rsidRPr="00C3555C" w14:paraId="3260970D" w14:textId="77777777" w:rsidTr="00FE2788">
        <w:trPr>
          <w:trHeight w:val="227"/>
          <w:jc w:val="center"/>
        </w:trPr>
        <w:tc>
          <w:tcPr>
            <w:tcW w:w="3843" w:type="dxa"/>
            <w:tcBorders>
              <w:top w:val="nil"/>
              <w:left w:val="single" w:sz="4" w:space="0" w:color="1F497D"/>
              <w:bottom w:val="nil"/>
              <w:right w:val="nil"/>
            </w:tcBorders>
            <w:shd w:val="clear" w:color="auto" w:fill="auto"/>
            <w:noWrap/>
            <w:vAlign w:val="center"/>
            <w:hideMark/>
          </w:tcPr>
          <w:p w14:paraId="15887EF0" w14:textId="77777777" w:rsidR="00FE2788" w:rsidRPr="00C3555C" w:rsidRDefault="00FE2788" w:rsidP="00FE2788">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07A8AD1" w14:textId="788A500B" w:rsidR="00FE2788" w:rsidRPr="003D15BE" w:rsidRDefault="00FE2788" w:rsidP="00FE2788">
            <w:pPr>
              <w:tabs>
                <w:tab w:val="decimal" w:pos="787"/>
              </w:tabs>
              <w:ind w:left="-57"/>
              <w:jc w:val="left"/>
              <w:rPr>
                <w:color w:val="000000"/>
                <w:sz w:val="16"/>
                <w:szCs w:val="16"/>
                <w:lang w:val="es-MX" w:eastAsia="es-MX"/>
              </w:rPr>
            </w:pPr>
            <w:r>
              <w:rPr>
                <w:color w:val="000000"/>
                <w:sz w:val="16"/>
                <w:szCs w:val="16"/>
              </w:rPr>
              <w:t xml:space="preserve"> 34 037 997</w:t>
            </w:r>
          </w:p>
        </w:tc>
        <w:tc>
          <w:tcPr>
            <w:tcW w:w="1013" w:type="dxa"/>
            <w:tcBorders>
              <w:top w:val="nil"/>
              <w:left w:val="nil"/>
              <w:bottom w:val="nil"/>
              <w:right w:val="nil"/>
            </w:tcBorders>
            <w:shd w:val="clear" w:color="auto" w:fill="auto"/>
            <w:noWrap/>
            <w:vAlign w:val="center"/>
          </w:tcPr>
          <w:p w14:paraId="682C2E4B" w14:textId="0AFBF393" w:rsidR="00FE2788" w:rsidRPr="003D15BE" w:rsidRDefault="00FE2788" w:rsidP="00FE2788">
            <w:pPr>
              <w:tabs>
                <w:tab w:val="decimal" w:pos="873"/>
              </w:tabs>
              <w:ind w:left="-57" w:right="-30"/>
              <w:jc w:val="left"/>
              <w:rPr>
                <w:color w:val="000000"/>
                <w:sz w:val="16"/>
                <w:szCs w:val="16"/>
                <w:lang w:val="es-MX" w:eastAsia="es-MX"/>
              </w:rPr>
            </w:pPr>
            <w:r>
              <w:rPr>
                <w:color w:val="000000"/>
                <w:sz w:val="16"/>
                <w:szCs w:val="16"/>
              </w:rPr>
              <w:t xml:space="preserve"> 34 942 529</w:t>
            </w:r>
          </w:p>
        </w:tc>
        <w:tc>
          <w:tcPr>
            <w:tcW w:w="999" w:type="dxa"/>
            <w:tcBorders>
              <w:top w:val="nil"/>
              <w:left w:val="nil"/>
              <w:bottom w:val="nil"/>
              <w:right w:val="single" w:sz="4" w:space="0" w:color="1F497D"/>
            </w:tcBorders>
            <w:shd w:val="clear" w:color="auto" w:fill="auto"/>
            <w:noWrap/>
            <w:vAlign w:val="center"/>
          </w:tcPr>
          <w:p w14:paraId="01F8E032" w14:textId="0E981B4B" w:rsidR="00FE2788" w:rsidRPr="003D15BE" w:rsidRDefault="00FE2788" w:rsidP="00FE2788">
            <w:pPr>
              <w:tabs>
                <w:tab w:val="decimal" w:pos="812"/>
              </w:tabs>
              <w:ind w:left="-57"/>
              <w:jc w:val="left"/>
              <w:rPr>
                <w:color w:val="000000"/>
                <w:sz w:val="16"/>
                <w:szCs w:val="16"/>
                <w:lang w:val="es-MX" w:eastAsia="es-MX"/>
              </w:rPr>
            </w:pPr>
            <w:r>
              <w:rPr>
                <w:color w:val="000000"/>
                <w:sz w:val="16"/>
                <w:szCs w:val="16"/>
              </w:rPr>
              <w:t xml:space="preserve">  904 532</w:t>
            </w:r>
          </w:p>
        </w:tc>
        <w:tc>
          <w:tcPr>
            <w:tcW w:w="693" w:type="dxa"/>
            <w:tcBorders>
              <w:top w:val="nil"/>
              <w:left w:val="nil"/>
              <w:bottom w:val="nil"/>
              <w:right w:val="nil"/>
            </w:tcBorders>
            <w:shd w:val="clear" w:color="auto" w:fill="auto"/>
            <w:noWrap/>
            <w:vAlign w:val="center"/>
          </w:tcPr>
          <w:p w14:paraId="43BD95B0" w14:textId="6566FE6E" w:rsidR="00FE2788" w:rsidRPr="002520E6" w:rsidRDefault="00FE2788" w:rsidP="00FE2788">
            <w:pPr>
              <w:tabs>
                <w:tab w:val="decimal" w:pos="317"/>
              </w:tabs>
              <w:ind w:left="-57"/>
              <w:jc w:val="left"/>
              <w:rPr>
                <w:color w:val="000000"/>
                <w:sz w:val="16"/>
                <w:szCs w:val="16"/>
                <w:lang w:val="es-MX" w:eastAsia="es-MX"/>
              </w:rPr>
            </w:pPr>
            <w:r>
              <w:rPr>
                <w:color w:val="000000"/>
                <w:sz w:val="16"/>
                <w:szCs w:val="16"/>
              </w:rPr>
              <w:t>96.5</w:t>
            </w:r>
          </w:p>
        </w:tc>
        <w:tc>
          <w:tcPr>
            <w:tcW w:w="693" w:type="dxa"/>
            <w:tcBorders>
              <w:top w:val="nil"/>
              <w:left w:val="nil"/>
              <w:bottom w:val="nil"/>
              <w:right w:val="nil"/>
            </w:tcBorders>
            <w:shd w:val="clear" w:color="auto" w:fill="auto"/>
            <w:noWrap/>
            <w:vAlign w:val="center"/>
          </w:tcPr>
          <w:p w14:paraId="5B244B44" w14:textId="7D1927FF" w:rsidR="00FE2788" w:rsidRPr="002520E6" w:rsidRDefault="00FE2788" w:rsidP="00FE2788">
            <w:pPr>
              <w:tabs>
                <w:tab w:val="decimal" w:pos="324"/>
              </w:tabs>
              <w:ind w:left="-57"/>
              <w:jc w:val="left"/>
              <w:rPr>
                <w:color w:val="000000"/>
                <w:sz w:val="16"/>
                <w:szCs w:val="16"/>
                <w:lang w:val="es-MX" w:eastAsia="es-MX"/>
              </w:rPr>
            </w:pPr>
            <w:r>
              <w:rPr>
                <w:color w:val="000000"/>
                <w:sz w:val="16"/>
                <w:szCs w:val="16"/>
              </w:rPr>
              <w:t>97.3</w:t>
            </w:r>
          </w:p>
        </w:tc>
        <w:tc>
          <w:tcPr>
            <w:tcW w:w="914" w:type="dxa"/>
            <w:tcBorders>
              <w:top w:val="nil"/>
              <w:left w:val="nil"/>
              <w:bottom w:val="nil"/>
              <w:right w:val="single" w:sz="4" w:space="0" w:color="1F497D"/>
            </w:tcBorders>
            <w:shd w:val="clear" w:color="auto" w:fill="auto"/>
            <w:noWrap/>
            <w:vAlign w:val="center"/>
          </w:tcPr>
          <w:p w14:paraId="1A6867BE" w14:textId="7B4D7BBA" w:rsidR="00FE2788" w:rsidRPr="002520E6" w:rsidRDefault="00FE2788" w:rsidP="00FE2788">
            <w:pPr>
              <w:tabs>
                <w:tab w:val="decimal" w:pos="372"/>
              </w:tabs>
              <w:ind w:left="-57"/>
              <w:jc w:val="left"/>
              <w:rPr>
                <w:color w:val="000000"/>
                <w:sz w:val="16"/>
                <w:szCs w:val="16"/>
                <w:lang w:val="es-MX" w:eastAsia="es-MX"/>
              </w:rPr>
            </w:pPr>
            <w:r>
              <w:rPr>
                <w:color w:val="000000"/>
                <w:sz w:val="16"/>
                <w:szCs w:val="16"/>
              </w:rPr>
              <w:t>0.8</w:t>
            </w:r>
          </w:p>
        </w:tc>
      </w:tr>
      <w:tr w:rsidR="00FE2788" w:rsidRPr="00C3555C" w14:paraId="35F0A923" w14:textId="77777777" w:rsidTr="00FE2788">
        <w:trPr>
          <w:trHeight w:val="227"/>
          <w:jc w:val="center"/>
        </w:trPr>
        <w:tc>
          <w:tcPr>
            <w:tcW w:w="3843" w:type="dxa"/>
            <w:tcBorders>
              <w:top w:val="nil"/>
              <w:left w:val="single" w:sz="4" w:space="0" w:color="1F497D"/>
              <w:bottom w:val="nil"/>
              <w:right w:val="nil"/>
            </w:tcBorders>
            <w:shd w:val="clear" w:color="auto" w:fill="auto"/>
            <w:noWrap/>
            <w:vAlign w:val="center"/>
            <w:hideMark/>
          </w:tcPr>
          <w:p w14:paraId="3E8F9BF3" w14:textId="77777777" w:rsidR="00FE2788" w:rsidRPr="00C3555C" w:rsidRDefault="00FE2788" w:rsidP="00FE2788">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65E8508" w14:textId="525D7821" w:rsidR="00FE2788" w:rsidRPr="003D15BE" w:rsidRDefault="00FE2788" w:rsidP="00FE2788">
            <w:pPr>
              <w:tabs>
                <w:tab w:val="decimal" w:pos="787"/>
              </w:tabs>
              <w:ind w:left="-57"/>
              <w:jc w:val="left"/>
              <w:rPr>
                <w:color w:val="000000"/>
                <w:sz w:val="16"/>
                <w:szCs w:val="16"/>
                <w:lang w:val="es-MX" w:eastAsia="es-MX"/>
              </w:rPr>
            </w:pPr>
            <w:r>
              <w:rPr>
                <w:color w:val="000000"/>
                <w:sz w:val="16"/>
                <w:szCs w:val="16"/>
              </w:rPr>
              <w:t xml:space="preserve"> 1 228 141</w:t>
            </w:r>
          </w:p>
        </w:tc>
        <w:tc>
          <w:tcPr>
            <w:tcW w:w="1013" w:type="dxa"/>
            <w:tcBorders>
              <w:top w:val="nil"/>
              <w:left w:val="nil"/>
              <w:bottom w:val="nil"/>
              <w:right w:val="nil"/>
            </w:tcBorders>
            <w:shd w:val="clear" w:color="auto" w:fill="auto"/>
            <w:noWrap/>
            <w:vAlign w:val="center"/>
          </w:tcPr>
          <w:p w14:paraId="13224FE3" w14:textId="484DBE5F" w:rsidR="00FE2788" w:rsidRPr="003D15BE" w:rsidRDefault="00FE2788" w:rsidP="00FE2788">
            <w:pPr>
              <w:tabs>
                <w:tab w:val="decimal" w:pos="873"/>
              </w:tabs>
              <w:ind w:left="-57" w:right="-30"/>
              <w:jc w:val="left"/>
              <w:rPr>
                <w:color w:val="000000"/>
                <w:sz w:val="16"/>
                <w:szCs w:val="16"/>
                <w:lang w:val="es-MX" w:eastAsia="es-MX"/>
              </w:rPr>
            </w:pPr>
            <w:r>
              <w:rPr>
                <w:color w:val="000000"/>
                <w:sz w:val="16"/>
                <w:szCs w:val="16"/>
              </w:rPr>
              <w:t xml:space="preserve">  977 800</w:t>
            </w:r>
          </w:p>
        </w:tc>
        <w:tc>
          <w:tcPr>
            <w:tcW w:w="999" w:type="dxa"/>
            <w:tcBorders>
              <w:top w:val="nil"/>
              <w:left w:val="nil"/>
              <w:bottom w:val="nil"/>
              <w:right w:val="single" w:sz="4" w:space="0" w:color="1F497D"/>
            </w:tcBorders>
            <w:shd w:val="clear" w:color="auto" w:fill="auto"/>
            <w:noWrap/>
            <w:vAlign w:val="center"/>
          </w:tcPr>
          <w:p w14:paraId="265F71FC" w14:textId="64A26495" w:rsidR="00FE2788" w:rsidRPr="003D15BE" w:rsidRDefault="00FE2788" w:rsidP="00FE2788">
            <w:pPr>
              <w:tabs>
                <w:tab w:val="decimal" w:pos="812"/>
              </w:tabs>
              <w:ind w:left="-57"/>
              <w:jc w:val="left"/>
              <w:rPr>
                <w:color w:val="000000"/>
                <w:sz w:val="16"/>
                <w:szCs w:val="16"/>
                <w:lang w:val="es-MX" w:eastAsia="es-MX"/>
              </w:rPr>
            </w:pPr>
            <w:r>
              <w:rPr>
                <w:color w:val="000000"/>
                <w:sz w:val="16"/>
                <w:szCs w:val="16"/>
              </w:rPr>
              <w:t>-250 341</w:t>
            </w:r>
          </w:p>
        </w:tc>
        <w:tc>
          <w:tcPr>
            <w:tcW w:w="693" w:type="dxa"/>
            <w:tcBorders>
              <w:top w:val="nil"/>
              <w:left w:val="nil"/>
              <w:bottom w:val="nil"/>
              <w:right w:val="nil"/>
            </w:tcBorders>
            <w:shd w:val="clear" w:color="auto" w:fill="auto"/>
            <w:noWrap/>
            <w:vAlign w:val="center"/>
          </w:tcPr>
          <w:p w14:paraId="36A4A511" w14:textId="35B65957" w:rsidR="00FE2788" w:rsidRPr="002520E6" w:rsidRDefault="00FE2788" w:rsidP="00FE2788">
            <w:pPr>
              <w:tabs>
                <w:tab w:val="decimal" w:pos="317"/>
              </w:tabs>
              <w:ind w:left="-57"/>
              <w:jc w:val="left"/>
              <w:rPr>
                <w:color w:val="000000"/>
                <w:sz w:val="16"/>
                <w:szCs w:val="16"/>
                <w:lang w:val="es-MX" w:eastAsia="es-MX"/>
              </w:rPr>
            </w:pPr>
            <w:r>
              <w:rPr>
                <w:color w:val="000000"/>
                <w:sz w:val="16"/>
                <w:szCs w:val="16"/>
              </w:rPr>
              <w:t>3.5</w:t>
            </w:r>
          </w:p>
        </w:tc>
        <w:tc>
          <w:tcPr>
            <w:tcW w:w="693" w:type="dxa"/>
            <w:tcBorders>
              <w:top w:val="nil"/>
              <w:left w:val="nil"/>
              <w:bottom w:val="nil"/>
              <w:right w:val="nil"/>
            </w:tcBorders>
            <w:shd w:val="clear" w:color="auto" w:fill="auto"/>
            <w:noWrap/>
            <w:vAlign w:val="center"/>
          </w:tcPr>
          <w:p w14:paraId="655D52D1" w14:textId="7D6EA6B6" w:rsidR="00FE2788" w:rsidRPr="002520E6" w:rsidRDefault="00FE2788" w:rsidP="00FE2788">
            <w:pPr>
              <w:tabs>
                <w:tab w:val="decimal" w:pos="324"/>
              </w:tabs>
              <w:ind w:left="-57"/>
              <w:jc w:val="left"/>
              <w:rPr>
                <w:color w:val="000000"/>
                <w:sz w:val="16"/>
                <w:szCs w:val="16"/>
                <w:lang w:val="es-MX" w:eastAsia="es-MX"/>
              </w:rPr>
            </w:pPr>
            <w:r>
              <w:rPr>
                <w:color w:val="000000"/>
                <w:sz w:val="16"/>
                <w:szCs w:val="16"/>
              </w:rPr>
              <w:t>2.7</w:t>
            </w:r>
          </w:p>
        </w:tc>
        <w:tc>
          <w:tcPr>
            <w:tcW w:w="914" w:type="dxa"/>
            <w:tcBorders>
              <w:top w:val="nil"/>
              <w:left w:val="nil"/>
              <w:bottom w:val="nil"/>
              <w:right w:val="single" w:sz="4" w:space="0" w:color="1F497D"/>
            </w:tcBorders>
            <w:shd w:val="clear" w:color="auto" w:fill="auto"/>
            <w:noWrap/>
            <w:vAlign w:val="center"/>
          </w:tcPr>
          <w:p w14:paraId="483F0D5E" w14:textId="7B6CEA03" w:rsidR="00FE2788" w:rsidRPr="002520E6" w:rsidRDefault="00FE2788" w:rsidP="00FE2788">
            <w:pPr>
              <w:tabs>
                <w:tab w:val="decimal" w:pos="372"/>
              </w:tabs>
              <w:ind w:left="-57"/>
              <w:jc w:val="left"/>
              <w:rPr>
                <w:color w:val="000000"/>
                <w:sz w:val="16"/>
                <w:szCs w:val="16"/>
                <w:lang w:val="es-MX" w:eastAsia="es-MX"/>
              </w:rPr>
            </w:pPr>
            <w:r>
              <w:rPr>
                <w:color w:val="000000"/>
                <w:sz w:val="16"/>
                <w:szCs w:val="16"/>
              </w:rPr>
              <w:t>-0.8</w:t>
            </w:r>
          </w:p>
        </w:tc>
      </w:tr>
      <w:tr w:rsidR="00FE2788" w:rsidRPr="00C3555C" w14:paraId="450F920A" w14:textId="77777777" w:rsidTr="00FE2788">
        <w:trPr>
          <w:trHeight w:val="227"/>
          <w:jc w:val="center"/>
        </w:trPr>
        <w:tc>
          <w:tcPr>
            <w:tcW w:w="3843" w:type="dxa"/>
            <w:tcBorders>
              <w:top w:val="nil"/>
              <w:left w:val="single" w:sz="4" w:space="0" w:color="1F497D"/>
              <w:bottom w:val="nil"/>
              <w:right w:val="nil"/>
            </w:tcBorders>
            <w:shd w:val="clear" w:color="auto" w:fill="auto"/>
            <w:noWrap/>
            <w:vAlign w:val="center"/>
            <w:hideMark/>
          </w:tcPr>
          <w:p w14:paraId="6C958352" w14:textId="77777777" w:rsidR="00FE2788" w:rsidRPr="00C3555C" w:rsidRDefault="00FE2788" w:rsidP="00FE2788">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3EDBD84D" w14:textId="51F156FE" w:rsidR="00FE2788" w:rsidRPr="003D15BE" w:rsidRDefault="00FE2788" w:rsidP="00FE2788">
            <w:pPr>
              <w:tabs>
                <w:tab w:val="decimal" w:pos="787"/>
              </w:tabs>
              <w:ind w:left="-57"/>
              <w:jc w:val="left"/>
              <w:rPr>
                <w:color w:val="000000"/>
                <w:sz w:val="16"/>
                <w:szCs w:val="16"/>
                <w:lang w:val="es-MX" w:eastAsia="es-MX"/>
              </w:rPr>
            </w:pPr>
            <w:r>
              <w:rPr>
                <w:color w:val="000000"/>
                <w:sz w:val="16"/>
                <w:szCs w:val="16"/>
              </w:rPr>
              <w:t xml:space="preserve"> 10 948 539</w:t>
            </w:r>
          </w:p>
        </w:tc>
        <w:tc>
          <w:tcPr>
            <w:tcW w:w="1013" w:type="dxa"/>
            <w:tcBorders>
              <w:top w:val="nil"/>
              <w:left w:val="nil"/>
              <w:bottom w:val="nil"/>
              <w:right w:val="nil"/>
            </w:tcBorders>
            <w:shd w:val="clear" w:color="auto" w:fill="auto"/>
            <w:noWrap/>
            <w:vAlign w:val="center"/>
          </w:tcPr>
          <w:p w14:paraId="1305D106" w14:textId="3C37A4D0" w:rsidR="00FE2788" w:rsidRPr="003D15BE" w:rsidRDefault="00FE2788" w:rsidP="00FE2788">
            <w:pPr>
              <w:tabs>
                <w:tab w:val="decimal" w:pos="873"/>
              </w:tabs>
              <w:ind w:left="-57" w:right="-30"/>
              <w:jc w:val="left"/>
              <w:rPr>
                <w:color w:val="000000"/>
                <w:sz w:val="16"/>
                <w:szCs w:val="16"/>
                <w:lang w:val="es-MX" w:eastAsia="es-MX"/>
              </w:rPr>
            </w:pPr>
            <w:r>
              <w:rPr>
                <w:color w:val="000000"/>
                <w:sz w:val="16"/>
                <w:szCs w:val="16"/>
              </w:rPr>
              <w:t xml:space="preserve"> 10 836 256</w:t>
            </w:r>
          </w:p>
        </w:tc>
        <w:tc>
          <w:tcPr>
            <w:tcW w:w="999" w:type="dxa"/>
            <w:tcBorders>
              <w:top w:val="nil"/>
              <w:left w:val="nil"/>
              <w:bottom w:val="nil"/>
              <w:right w:val="single" w:sz="4" w:space="0" w:color="1F497D"/>
            </w:tcBorders>
            <w:shd w:val="clear" w:color="auto" w:fill="auto"/>
            <w:noWrap/>
            <w:vAlign w:val="center"/>
          </w:tcPr>
          <w:p w14:paraId="61309EDB" w14:textId="3C3CA357" w:rsidR="00FE2788" w:rsidRPr="003D15BE" w:rsidRDefault="00FE2788" w:rsidP="00FE2788">
            <w:pPr>
              <w:tabs>
                <w:tab w:val="decimal" w:pos="812"/>
              </w:tabs>
              <w:ind w:left="-57"/>
              <w:jc w:val="left"/>
              <w:rPr>
                <w:color w:val="000000"/>
                <w:sz w:val="16"/>
                <w:szCs w:val="16"/>
                <w:lang w:val="es-MX" w:eastAsia="es-MX"/>
              </w:rPr>
            </w:pPr>
            <w:r>
              <w:rPr>
                <w:color w:val="000000"/>
                <w:sz w:val="16"/>
                <w:szCs w:val="16"/>
              </w:rPr>
              <w:t>-112 283</w:t>
            </w:r>
          </w:p>
        </w:tc>
        <w:tc>
          <w:tcPr>
            <w:tcW w:w="693" w:type="dxa"/>
            <w:tcBorders>
              <w:top w:val="nil"/>
              <w:left w:val="nil"/>
              <w:bottom w:val="nil"/>
              <w:right w:val="nil"/>
            </w:tcBorders>
            <w:shd w:val="clear" w:color="auto" w:fill="auto"/>
            <w:noWrap/>
            <w:vAlign w:val="center"/>
          </w:tcPr>
          <w:p w14:paraId="214B22EF" w14:textId="74C92003" w:rsidR="00FE2788" w:rsidRPr="002520E6" w:rsidRDefault="00FE2788" w:rsidP="00FE2788">
            <w:pPr>
              <w:tabs>
                <w:tab w:val="decimal" w:pos="317"/>
              </w:tabs>
              <w:ind w:left="-57"/>
              <w:jc w:val="left"/>
              <w:rPr>
                <w:color w:val="000000"/>
                <w:sz w:val="16"/>
                <w:szCs w:val="16"/>
                <w:lang w:val="es-MX" w:eastAsia="es-MX"/>
              </w:rPr>
            </w:pPr>
            <w:r>
              <w:rPr>
                <w:color w:val="000000"/>
                <w:sz w:val="16"/>
                <w:szCs w:val="16"/>
              </w:rPr>
              <w:t>23.7</w:t>
            </w:r>
          </w:p>
        </w:tc>
        <w:tc>
          <w:tcPr>
            <w:tcW w:w="693" w:type="dxa"/>
            <w:tcBorders>
              <w:top w:val="nil"/>
              <w:left w:val="nil"/>
              <w:bottom w:val="nil"/>
              <w:right w:val="nil"/>
            </w:tcBorders>
            <w:shd w:val="clear" w:color="auto" w:fill="auto"/>
            <w:noWrap/>
            <w:vAlign w:val="center"/>
          </w:tcPr>
          <w:p w14:paraId="5A87E977" w14:textId="78B462BD" w:rsidR="00FE2788" w:rsidRPr="002520E6" w:rsidRDefault="00FE2788" w:rsidP="00FE2788">
            <w:pPr>
              <w:tabs>
                <w:tab w:val="decimal" w:pos="324"/>
              </w:tabs>
              <w:ind w:left="-57"/>
              <w:jc w:val="left"/>
              <w:rPr>
                <w:color w:val="000000"/>
                <w:sz w:val="16"/>
                <w:szCs w:val="16"/>
                <w:lang w:val="es-MX" w:eastAsia="es-MX"/>
              </w:rPr>
            </w:pPr>
            <w:r>
              <w:rPr>
                <w:color w:val="000000"/>
                <w:sz w:val="16"/>
                <w:szCs w:val="16"/>
              </w:rPr>
              <w:t>23.2</w:t>
            </w:r>
          </w:p>
        </w:tc>
        <w:tc>
          <w:tcPr>
            <w:tcW w:w="914" w:type="dxa"/>
            <w:tcBorders>
              <w:top w:val="nil"/>
              <w:left w:val="nil"/>
              <w:bottom w:val="nil"/>
              <w:right w:val="single" w:sz="4" w:space="0" w:color="1F497D"/>
            </w:tcBorders>
            <w:shd w:val="clear" w:color="auto" w:fill="auto"/>
            <w:noWrap/>
            <w:vAlign w:val="center"/>
          </w:tcPr>
          <w:p w14:paraId="2B144E60" w14:textId="278937CD" w:rsidR="00FE2788" w:rsidRPr="002520E6" w:rsidRDefault="00FE2788" w:rsidP="00FE2788">
            <w:pPr>
              <w:tabs>
                <w:tab w:val="decimal" w:pos="372"/>
              </w:tabs>
              <w:ind w:left="-57"/>
              <w:jc w:val="left"/>
              <w:rPr>
                <w:color w:val="000000"/>
                <w:sz w:val="16"/>
                <w:szCs w:val="16"/>
                <w:lang w:val="es-MX" w:eastAsia="es-MX"/>
              </w:rPr>
            </w:pPr>
            <w:r>
              <w:rPr>
                <w:color w:val="000000"/>
                <w:sz w:val="16"/>
                <w:szCs w:val="16"/>
              </w:rPr>
              <w:t>-0.5</w:t>
            </w:r>
          </w:p>
        </w:tc>
      </w:tr>
      <w:tr w:rsidR="00FE2788" w:rsidRPr="00C3555C" w14:paraId="461C14CA" w14:textId="77777777" w:rsidTr="00FE2788">
        <w:trPr>
          <w:trHeight w:val="227"/>
          <w:jc w:val="center"/>
        </w:trPr>
        <w:tc>
          <w:tcPr>
            <w:tcW w:w="3843" w:type="dxa"/>
            <w:tcBorders>
              <w:top w:val="nil"/>
              <w:left w:val="single" w:sz="4" w:space="0" w:color="1F497D"/>
              <w:bottom w:val="nil"/>
              <w:right w:val="nil"/>
            </w:tcBorders>
            <w:shd w:val="clear" w:color="auto" w:fill="auto"/>
            <w:noWrap/>
            <w:vAlign w:val="center"/>
            <w:hideMark/>
          </w:tcPr>
          <w:p w14:paraId="01626952" w14:textId="77777777" w:rsidR="00FE2788" w:rsidRPr="00C3555C" w:rsidRDefault="00FE2788" w:rsidP="00FE2788">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376F208B" w14:textId="4F834F2E" w:rsidR="00FE2788" w:rsidRPr="003D15BE" w:rsidRDefault="00FE2788" w:rsidP="00FE2788">
            <w:pPr>
              <w:tabs>
                <w:tab w:val="decimal" w:pos="787"/>
              </w:tabs>
              <w:ind w:left="-57"/>
              <w:jc w:val="left"/>
              <w:rPr>
                <w:color w:val="000000"/>
                <w:sz w:val="16"/>
                <w:szCs w:val="16"/>
                <w:lang w:val="es-MX" w:eastAsia="es-MX"/>
              </w:rPr>
            </w:pPr>
            <w:r>
              <w:rPr>
                <w:color w:val="000000"/>
                <w:sz w:val="16"/>
                <w:szCs w:val="16"/>
              </w:rPr>
              <w:t xml:space="preserve"> 2 835 006</w:t>
            </w:r>
          </w:p>
        </w:tc>
        <w:tc>
          <w:tcPr>
            <w:tcW w:w="1013" w:type="dxa"/>
            <w:tcBorders>
              <w:top w:val="nil"/>
              <w:left w:val="nil"/>
              <w:bottom w:val="nil"/>
              <w:right w:val="nil"/>
            </w:tcBorders>
            <w:shd w:val="clear" w:color="auto" w:fill="auto"/>
            <w:noWrap/>
            <w:vAlign w:val="center"/>
          </w:tcPr>
          <w:p w14:paraId="3D403F5A" w14:textId="2E80F052" w:rsidR="00FE2788" w:rsidRPr="003D15BE" w:rsidRDefault="00FE2788" w:rsidP="00FE2788">
            <w:pPr>
              <w:tabs>
                <w:tab w:val="decimal" w:pos="873"/>
              </w:tabs>
              <w:ind w:left="-57" w:right="-30"/>
              <w:jc w:val="left"/>
              <w:rPr>
                <w:color w:val="000000"/>
                <w:sz w:val="16"/>
                <w:szCs w:val="16"/>
                <w:lang w:val="es-MX" w:eastAsia="es-MX"/>
              </w:rPr>
            </w:pPr>
            <w:r>
              <w:rPr>
                <w:color w:val="000000"/>
                <w:sz w:val="16"/>
                <w:szCs w:val="16"/>
              </w:rPr>
              <w:t xml:space="preserve"> 1 734 628</w:t>
            </w:r>
          </w:p>
        </w:tc>
        <w:tc>
          <w:tcPr>
            <w:tcW w:w="999" w:type="dxa"/>
            <w:tcBorders>
              <w:top w:val="nil"/>
              <w:left w:val="nil"/>
              <w:bottom w:val="nil"/>
              <w:right w:val="single" w:sz="4" w:space="0" w:color="1F497D"/>
            </w:tcBorders>
            <w:shd w:val="clear" w:color="auto" w:fill="auto"/>
            <w:noWrap/>
            <w:vAlign w:val="center"/>
          </w:tcPr>
          <w:p w14:paraId="64CB303E" w14:textId="70C8B179" w:rsidR="00FE2788" w:rsidRPr="003D15BE" w:rsidRDefault="00FE2788" w:rsidP="00FE2788">
            <w:pPr>
              <w:tabs>
                <w:tab w:val="decimal" w:pos="812"/>
              </w:tabs>
              <w:ind w:left="-57"/>
              <w:jc w:val="left"/>
              <w:rPr>
                <w:color w:val="000000"/>
                <w:sz w:val="16"/>
                <w:szCs w:val="16"/>
                <w:lang w:val="es-MX" w:eastAsia="es-MX"/>
              </w:rPr>
            </w:pPr>
            <w:r>
              <w:rPr>
                <w:color w:val="000000"/>
                <w:sz w:val="16"/>
                <w:szCs w:val="16"/>
              </w:rPr>
              <w:t>-1 100 378</w:t>
            </w:r>
          </w:p>
        </w:tc>
        <w:tc>
          <w:tcPr>
            <w:tcW w:w="693" w:type="dxa"/>
            <w:tcBorders>
              <w:top w:val="nil"/>
              <w:left w:val="nil"/>
              <w:bottom w:val="nil"/>
              <w:right w:val="nil"/>
            </w:tcBorders>
            <w:shd w:val="clear" w:color="auto" w:fill="auto"/>
            <w:noWrap/>
            <w:vAlign w:val="center"/>
          </w:tcPr>
          <w:p w14:paraId="62069E7A" w14:textId="56FCBFB3" w:rsidR="00FE2788" w:rsidRPr="002520E6" w:rsidRDefault="00FE2788" w:rsidP="00FE2788">
            <w:pPr>
              <w:tabs>
                <w:tab w:val="decimal" w:pos="317"/>
              </w:tabs>
              <w:ind w:left="-57"/>
              <w:jc w:val="left"/>
              <w:rPr>
                <w:color w:val="000000"/>
                <w:sz w:val="16"/>
                <w:szCs w:val="16"/>
                <w:lang w:val="es-MX" w:eastAsia="es-MX"/>
              </w:rPr>
            </w:pPr>
            <w:r>
              <w:rPr>
                <w:color w:val="000000"/>
                <w:sz w:val="16"/>
                <w:szCs w:val="16"/>
              </w:rPr>
              <w:t>25.9</w:t>
            </w:r>
          </w:p>
        </w:tc>
        <w:tc>
          <w:tcPr>
            <w:tcW w:w="693" w:type="dxa"/>
            <w:tcBorders>
              <w:top w:val="nil"/>
              <w:left w:val="nil"/>
              <w:bottom w:val="nil"/>
              <w:right w:val="nil"/>
            </w:tcBorders>
            <w:shd w:val="clear" w:color="auto" w:fill="auto"/>
            <w:noWrap/>
            <w:vAlign w:val="center"/>
          </w:tcPr>
          <w:p w14:paraId="32FA9400" w14:textId="42FEE489" w:rsidR="00FE2788" w:rsidRPr="002520E6" w:rsidRDefault="00FE2788" w:rsidP="00FE2788">
            <w:pPr>
              <w:tabs>
                <w:tab w:val="decimal" w:pos="324"/>
              </w:tabs>
              <w:ind w:left="-57"/>
              <w:jc w:val="left"/>
              <w:rPr>
                <w:color w:val="000000"/>
                <w:sz w:val="16"/>
                <w:szCs w:val="16"/>
                <w:lang w:val="es-MX" w:eastAsia="es-MX"/>
              </w:rPr>
            </w:pPr>
            <w:r>
              <w:rPr>
                <w:color w:val="000000"/>
                <w:sz w:val="16"/>
                <w:szCs w:val="16"/>
              </w:rPr>
              <w:t>16.0</w:t>
            </w:r>
          </w:p>
        </w:tc>
        <w:tc>
          <w:tcPr>
            <w:tcW w:w="914" w:type="dxa"/>
            <w:tcBorders>
              <w:top w:val="nil"/>
              <w:left w:val="nil"/>
              <w:bottom w:val="nil"/>
              <w:right w:val="single" w:sz="4" w:space="0" w:color="1F497D"/>
            </w:tcBorders>
            <w:shd w:val="clear" w:color="auto" w:fill="auto"/>
            <w:noWrap/>
            <w:vAlign w:val="center"/>
          </w:tcPr>
          <w:p w14:paraId="520C8A22" w14:textId="4F339270" w:rsidR="00FE2788" w:rsidRPr="002520E6" w:rsidRDefault="00FE2788" w:rsidP="00FE2788">
            <w:pPr>
              <w:tabs>
                <w:tab w:val="decimal" w:pos="372"/>
              </w:tabs>
              <w:ind w:left="-57"/>
              <w:jc w:val="left"/>
              <w:rPr>
                <w:color w:val="000000"/>
                <w:sz w:val="16"/>
                <w:szCs w:val="16"/>
                <w:lang w:val="es-MX" w:eastAsia="es-MX"/>
              </w:rPr>
            </w:pPr>
            <w:r>
              <w:rPr>
                <w:color w:val="000000"/>
                <w:sz w:val="16"/>
                <w:szCs w:val="16"/>
              </w:rPr>
              <w:t>-9.9</w:t>
            </w:r>
          </w:p>
        </w:tc>
      </w:tr>
      <w:tr w:rsidR="00FE2788" w:rsidRPr="00C3555C" w14:paraId="6DACFD9F" w14:textId="77777777" w:rsidTr="00FE2788">
        <w:trPr>
          <w:trHeight w:val="227"/>
          <w:jc w:val="center"/>
        </w:trPr>
        <w:tc>
          <w:tcPr>
            <w:tcW w:w="3843" w:type="dxa"/>
            <w:tcBorders>
              <w:top w:val="nil"/>
              <w:left w:val="single" w:sz="4" w:space="0" w:color="1F497D"/>
              <w:bottom w:val="nil"/>
              <w:right w:val="nil"/>
            </w:tcBorders>
            <w:shd w:val="clear" w:color="auto" w:fill="auto"/>
            <w:noWrap/>
            <w:vAlign w:val="center"/>
            <w:hideMark/>
          </w:tcPr>
          <w:p w14:paraId="3E566C70" w14:textId="77777777" w:rsidR="00FE2788" w:rsidRPr="00C3555C" w:rsidRDefault="00FE2788" w:rsidP="00FE2788">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148AE37A" w14:textId="0C945912" w:rsidR="00FE2788" w:rsidRPr="003D15BE" w:rsidRDefault="00FE2788" w:rsidP="00FE2788">
            <w:pPr>
              <w:tabs>
                <w:tab w:val="decimal" w:pos="787"/>
              </w:tabs>
              <w:ind w:left="-57"/>
              <w:jc w:val="left"/>
              <w:rPr>
                <w:color w:val="000000"/>
                <w:sz w:val="16"/>
                <w:szCs w:val="16"/>
                <w:lang w:val="es-MX" w:eastAsia="es-MX"/>
              </w:rPr>
            </w:pPr>
            <w:r>
              <w:rPr>
                <w:color w:val="000000"/>
                <w:sz w:val="16"/>
                <w:szCs w:val="16"/>
              </w:rPr>
              <w:t xml:space="preserve"> 8 113 533</w:t>
            </w:r>
          </w:p>
        </w:tc>
        <w:tc>
          <w:tcPr>
            <w:tcW w:w="1013" w:type="dxa"/>
            <w:tcBorders>
              <w:top w:val="nil"/>
              <w:left w:val="nil"/>
              <w:bottom w:val="nil"/>
              <w:right w:val="nil"/>
            </w:tcBorders>
            <w:shd w:val="clear" w:color="auto" w:fill="auto"/>
            <w:noWrap/>
            <w:vAlign w:val="center"/>
          </w:tcPr>
          <w:p w14:paraId="2F456A2E" w14:textId="05E9FAC7" w:rsidR="00FE2788" w:rsidRPr="003D15BE" w:rsidRDefault="00FE2788" w:rsidP="00FE2788">
            <w:pPr>
              <w:tabs>
                <w:tab w:val="decimal" w:pos="873"/>
              </w:tabs>
              <w:ind w:left="-57" w:right="-30"/>
              <w:jc w:val="left"/>
              <w:rPr>
                <w:color w:val="000000"/>
                <w:sz w:val="16"/>
                <w:szCs w:val="16"/>
                <w:lang w:val="es-MX" w:eastAsia="es-MX"/>
              </w:rPr>
            </w:pPr>
            <w:r>
              <w:rPr>
                <w:color w:val="000000"/>
                <w:sz w:val="16"/>
                <w:szCs w:val="16"/>
              </w:rPr>
              <w:t xml:space="preserve"> 9 101 628</w:t>
            </w:r>
          </w:p>
        </w:tc>
        <w:tc>
          <w:tcPr>
            <w:tcW w:w="999" w:type="dxa"/>
            <w:tcBorders>
              <w:top w:val="nil"/>
              <w:left w:val="nil"/>
              <w:bottom w:val="nil"/>
              <w:right w:val="single" w:sz="4" w:space="0" w:color="1F497D"/>
            </w:tcBorders>
            <w:shd w:val="clear" w:color="auto" w:fill="auto"/>
            <w:noWrap/>
            <w:vAlign w:val="center"/>
          </w:tcPr>
          <w:p w14:paraId="15073CA8" w14:textId="2EE771AA" w:rsidR="00FE2788" w:rsidRPr="003D15BE" w:rsidRDefault="00FE2788" w:rsidP="00FE2788">
            <w:pPr>
              <w:tabs>
                <w:tab w:val="decimal" w:pos="812"/>
              </w:tabs>
              <w:ind w:left="-57"/>
              <w:jc w:val="left"/>
              <w:rPr>
                <w:color w:val="000000"/>
                <w:sz w:val="16"/>
                <w:szCs w:val="16"/>
                <w:lang w:val="es-MX" w:eastAsia="es-MX"/>
              </w:rPr>
            </w:pPr>
            <w:r>
              <w:rPr>
                <w:color w:val="000000"/>
                <w:sz w:val="16"/>
                <w:szCs w:val="16"/>
              </w:rPr>
              <w:t xml:space="preserve">  988 095</w:t>
            </w:r>
          </w:p>
        </w:tc>
        <w:tc>
          <w:tcPr>
            <w:tcW w:w="693" w:type="dxa"/>
            <w:tcBorders>
              <w:top w:val="nil"/>
              <w:left w:val="nil"/>
              <w:bottom w:val="nil"/>
              <w:right w:val="nil"/>
            </w:tcBorders>
            <w:shd w:val="clear" w:color="auto" w:fill="auto"/>
            <w:noWrap/>
            <w:vAlign w:val="center"/>
          </w:tcPr>
          <w:p w14:paraId="51AEB99E" w14:textId="2A10990C" w:rsidR="00FE2788" w:rsidRPr="002520E6" w:rsidRDefault="00FE2788" w:rsidP="00FE2788">
            <w:pPr>
              <w:tabs>
                <w:tab w:val="decimal" w:pos="317"/>
              </w:tabs>
              <w:ind w:left="-57"/>
              <w:jc w:val="left"/>
              <w:rPr>
                <w:color w:val="000000"/>
                <w:sz w:val="16"/>
                <w:szCs w:val="16"/>
                <w:lang w:val="es-MX" w:eastAsia="es-MX"/>
              </w:rPr>
            </w:pPr>
            <w:r>
              <w:rPr>
                <w:color w:val="000000"/>
                <w:sz w:val="16"/>
                <w:szCs w:val="16"/>
              </w:rPr>
              <w:t>74.1</w:t>
            </w:r>
          </w:p>
        </w:tc>
        <w:tc>
          <w:tcPr>
            <w:tcW w:w="693" w:type="dxa"/>
            <w:tcBorders>
              <w:top w:val="nil"/>
              <w:left w:val="nil"/>
              <w:bottom w:val="nil"/>
              <w:right w:val="nil"/>
            </w:tcBorders>
            <w:shd w:val="clear" w:color="auto" w:fill="auto"/>
            <w:noWrap/>
            <w:vAlign w:val="center"/>
          </w:tcPr>
          <w:p w14:paraId="3713D244" w14:textId="0A10BE1D" w:rsidR="00FE2788" w:rsidRPr="002520E6" w:rsidRDefault="00FE2788" w:rsidP="00FE2788">
            <w:pPr>
              <w:tabs>
                <w:tab w:val="decimal" w:pos="324"/>
              </w:tabs>
              <w:ind w:left="-57"/>
              <w:jc w:val="left"/>
              <w:rPr>
                <w:color w:val="000000"/>
                <w:sz w:val="16"/>
                <w:szCs w:val="16"/>
                <w:lang w:val="es-MX" w:eastAsia="es-MX"/>
              </w:rPr>
            </w:pPr>
            <w:r>
              <w:rPr>
                <w:color w:val="000000"/>
                <w:sz w:val="16"/>
                <w:szCs w:val="16"/>
              </w:rPr>
              <w:t>84.0</w:t>
            </w:r>
          </w:p>
        </w:tc>
        <w:tc>
          <w:tcPr>
            <w:tcW w:w="914" w:type="dxa"/>
            <w:tcBorders>
              <w:top w:val="nil"/>
              <w:left w:val="nil"/>
              <w:bottom w:val="nil"/>
              <w:right w:val="single" w:sz="4" w:space="0" w:color="1F497D"/>
            </w:tcBorders>
            <w:shd w:val="clear" w:color="auto" w:fill="auto"/>
            <w:noWrap/>
            <w:vAlign w:val="center"/>
          </w:tcPr>
          <w:p w14:paraId="0E765BD0" w14:textId="7B6C6609" w:rsidR="00FE2788" w:rsidRPr="002520E6" w:rsidRDefault="00FE2788" w:rsidP="00FE2788">
            <w:pPr>
              <w:tabs>
                <w:tab w:val="decimal" w:pos="372"/>
              </w:tabs>
              <w:ind w:left="-57"/>
              <w:jc w:val="left"/>
              <w:rPr>
                <w:color w:val="000000"/>
                <w:sz w:val="16"/>
                <w:szCs w:val="16"/>
                <w:lang w:val="es-MX" w:eastAsia="es-MX"/>
              </w:rPr>
            </w:pPr>
            <w:r>
              <w:rPr>
                <w:color w:val="000000"/>
                <w:sz w:val="16"/>
                <w:szCs w:val="16"/>
              </w:rPr>
              <w:t>9.9</w:t>
            </w:r>
          </w:p>
        </w:tc>
      </w:tr>
      <w:tr w:rsidR="00FE2788" w:rsidRPr="00C3555C" w14:paraId="7E474D37" w14:textId="77777777" w:rsidTr="00FE2788">
        <w:trPr>
          <w:trHeight w:val="227"/>
          <w:jc w:val="center"/>
        </w:trPr>
        <w:tc>
          <w:tcPr>
            <w:tcW w:w="3843" w:type="dxa"/>
            <w:tcBorders>
              <w:top w:val="nil"/>
              <w:left w:val="single" w:sz="4" w:space="0" w:color="1F497D"/>
              <w:bottom w:val="nil"/>
              <w:right w:val="nil"/>
            </w:tcBorders>
            <w:shd w:val="clear" w:color="auto" w:fill="auto"/>
            <w:noWrap/>
            <w:vAlign w:val="center"/>
            <w:hideMark/>
          </w:tcPr>
          <w:p w14:paraId="208AAC68" w14:textId="77777777" w:rsidR="00FE2788" w:rsidRPr="00C3555C" w:rsidRDefault="00FE2788" w:rsidP="00FE2788">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0304DE23" w14:textId="1BD2893D" w:rsidR="00FE2788" w:rsidRPr="003D15BE" w:rsidRDefault="00FE2788" w:rsidP="00FE2788">
            <w:pPr>
              <w:tabs>
                <w:tab w:val="decimal" w:pos="787"/>
              </w:tabs>
              <w:ind w:left="-57"/>
              <w:jc w:val="left"/>
              <w:rPr>
                <w:b/>
                <w:bCs/>
                <w:color w:val="000000"/>
                <w:sz w:val="16"/>
                <w:szCs w:val="16"/>
                <w:lang w:val="es-MX" w:eastAsia="es-MX"/>
              </w:rPr>
            </w:pPr>
            <w:r>
              <w:rPr>
                <w:b/>
                <w:bCs/>
                <w:sz w:val="16"/>
                <w:szCs w:val="16"/>
              </w:rPr>
              <w:t xml:space="preserve"> 52 235 882</w:t>
            </w:r>
          </w:p>
        </w:tc>
        <w:tc>
          <w:tcPr>
            <w:tcW w:w="1013" w:type="dxa"/>
            <w:tcBorders>
              <w:top w:val="nil"/>
              <w:left w:val="nil"/>
              <w:bottom w:val="nil"/>
              <w:right w:val="nil"/>
            </w:tcBorders>
            <w:shd w:val="clear" w:color="auto" w:fill="auto"/>
            <w:noWrap/>
            <w:vAlign w:val="center"/>
          </w:tcPr>
          <w:p w14:paraId="6CCA9BB6" w14:textId="30623484" w:rsidR="00FE2788" w:rsidRPr="003D15BE" w:rsidRDefault="00FE2788" w:rsidP="00FE2788">
            <w:pPr>
              <w:tabs>
                <w:tab w:val="decimal" w:pos="873"/>
              </w:tabs>
              <w:ind w:left="-57" w:right="-30"/>
              <w:jc w:val="left"/>
              <w:rPr>
                <w:b/>
                <w:bCs/>
                <w:color w:val="000000"/>
                <w:sz w:val="16"/>
                <w:szCs w:val="16"/>
                <w:lang w:val="es-MX" w:eastAsia="es-MX"/>
              </w:rPr>
            </w:pPr>
            <w:r>
              <w:rPr>
                <w:b/>
                <w:bCs/>
                <w:sz w:val="16"/>
                <w:szCs w:val="16"/>
              </w:rPr>
              <w:t xml:space="preserve"> 52 871 075</w:t>
            </w:r>
          </w:p>
        </w:tc>
        <w:tc>
          <w:tcPr>
            <w:tcW w:w="999" w:type="dxa"/>
            <w:tcBorders>
              <w:top w:val="nil"/>
              <w:left w:val="nil"/>
              <w:bottom w:val="nil"/>
              <w:right w:val="single" w:sz="4" w:space="0" w:color="1F497D"/>
            </w:tcBorders>
            <w:shd w:val="clear" w:color="auto" w:fill="auto"/>
            <w:noWrap/>
            <w:vAlign w:val="center"/>
          </w:tcPr>
          <w:p w14:paraId="33C47B66" w14:textId="1400B5BC" w:rsidR="00FE2788" w:rsidRPr="003D15BE" w:rsidRDefault="00FE2788" w:rsidP="00FE2788">
            <w:pPr>
              <w:tabs>
                <w:tab w:val="decimal" w:pos="812"/>
              </w:tabs>
              <w:ind w:left="-57"/>
              <w:jc w:val="left"/>
              <w:rPr>
                <w:b/>
                <w:bCs/>
                <w:color w:val="000000"/>
                <w:sz w:val="16"/>
                <w:szCs w:val="16"/>
                <w:lang w:val="es-MX" w:eastAsia="es-MX"/>
              </w:rPr>
            </w:pPr>
            <w:r>
              <w:rPr>
                <w:b/>
                <w:bCs/>
                <w:color w:val="000000"/>
                <w:sz w:val="16"/>
                <w:szCs w:val="16"/>
              </w:rPr>
              <w:t xml:space="preserve">  635 193</w:t>
            </w:r>
          </w:p>
        </w:tc>
        <w:tc>
          <w:tcPr>
            <w:tcW w:w="693" w:type="dxa"/>
            <w:tcBorders>
              <w:top w:val="nil"/>
              <w:left w:val="nil"/>
              <w:bottom w:val="nil"/>
              <w:right w:val="nil"/>
            </w:tcBorders>
            <w:shd w:val="clear" w:color="auto" w:fill="auto"/>
            <w:noWrap/>
            <w:vAlign w:val="center"/>
          </w:tcPr>
          <w:p w14:paraId="13BEC037" w14:textId="530132EC" w:rsidR="00FE2788" w:rsidRPr="002520E6" w:rsidRDefault="00FE2788" w:rsidP="00FE2788">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17E0AE63" w14:textId="02C47262" w:rsidR="00FE2788" w:rsidRPr="002520E6" w:rsidRDefault="00FE2788" w:rsidP="00FE2788">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218ECC7B" w14:textId="4916332E" w:rsidR="00FE2788" w:rsidRPr="002520E6" w:rsidRDefault="00FE2788" w:rsidP="00FE2788">
            <w:pPr>
              <w:tabs>
                <w:tab w:val="decimal" w:pos="372"/>
              </w:tabs>
              <w:ind w:left="-57"/>
              <w:jc w:val="left"/>
              <w:rPr>
                <w:b/>
                <w:bCs/>
                <w:color w:val="000000"/>
                <w:sz w:val="16"/>
                <w:szCs w:val="16"/>
                <w:lang w:val="es-MX" w:eastAsia="es-MX"/>
              </w:rPr>
            </w:pPr>
            <w:r>
              <w:rPr>
                <w:b/>
                <w:bCs/>
                <w:color w:val="000000"/>
                <w:sz w:val="16"/>
                <w:szCs w:val="16"/>
              </w:rPr>
              <w:t> </w:t>
            </w:r>
          </w:p>
        </w:tc>
      </w:tr>
      <w:tr w:rsidR="00FE2788" w:rsidRPr="00C3555C" w14:paraId="2491A1BB" w14:textId="77777777" w:rsidTr="00FE2788">
        <w:trPr>
          <w:trHeight w:val="227"/>
          <w:jc w:val="center"/>
        </w:trPr>
        <w:tc>
          <w:tcPr>
            <w:tcW w:w="3843" w:type="dxa"/>
            <w:tcBorders>
              <w:top w:val="nil"/>
              <w:left w:val="single" w:sz="4" w:space="0" w:color="1F497D"/>
              <w:bottom w:val="nil"/>
              <w:right w:val="nil"/>
            </w:tcBorders>
            <w:shd w:val="clear" w:color="auto" w:fill="auto"/>
            <w:noWrap/>
            <w:vAlign w:val="center"/>
            <w:hideMark/>
          </w:tcPr>
          <w:p w14:paraId="106A4293" w14:textId="77777777" w:rsidR="00FE2788" w:rsidRPr="00C3555C" w:rsidRDefault="00FE2788" w:rsidP="00FE2788">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5788C42A" w14:textId="30C278FA" w:rsidR="00FE2788" w:rsidRPr="003D15BE" w:rsidRDefault="00FE2788" w:rsidP="00FE2788">
            <w:pPr>
              <w:tabs>
                <w:tab w:val="decimal" w:pos="787"/>
              </w:tabs>
              <w:ind w:left="-57"/>
              <w:jc w:val="left"/>
              <w:rPr>
                <w:color w:val="000000"/>
                <w:sz w:val="16"/>
                <w:szCs w:val="16"/>
                <w:lang w:val="es-MX" w:eastAsia="es-MX"/>
              </w:rPr>
            </w:pPr>
            <w:r>
              <w:rPr>
                <w:color w:val="000000"/>
                <w:sz w:val="16"/>
                <w:szCs w:val="16"/>
              </w:rPr>
              <w:t xml:space="preserve"> 23 370 313</w:t>
            </w:r>
          </w:p>
        </w:tc>
        <w:tc>
          <w:tcPr>
            <w:tcW w:w="1013" w:type="dxa"/>
            <w:tcBorders>
              <w:top w:val="nil"/>
              <w:left w:val="nil"/>
              <w:bottom w:val="nil"/>
              <w:right w:val="nil"/>
            </w:tcBorders>
            <w:shd w:val="clear" w:color="auto" w:fill="auto"/>
            <w:noWrap/>
            <w:vAlign w:val="center"/>
          </w:tcPr>
          <w:p w14:paraId="34DA5307" w14:textId="54B58E2C" w:rsidR="00FE2788" w:rsidRPr="003D15BE" w:rsidRDefault="00FE2788" w:rsidP="00FE2788">
            <w:pPr>
              <w:tabs>
                <w:tab w:val="decimal" w:pos="873"/>
              </w:tabs>
              <w:ind w:left="-57" w:right="-30"/>
              <w:jc w:val="left"/>
              <w:rPr>
                <w:color w:val="000000"/>
                <w:sz w:val="16"/>
                <w:szCs w:val="16"/>
                <w:lang w:val="es-MX" w:eastAsia="es-MX"/>
              </w:rPr>
            </w:pPr>
            <w:r>
              <w:rPr>
                <w:color w:val="000000"/>
                <w:sz w:val="16"/>
                <w:szCs w:val="16"/>
              </w:rPr>
              <w:t xml:space="preserve"> 24 666 428</w:t>
            </w:r>
          </w:p>
        </w:tc>
        <w:tc>
          <w:tcPr>
            <w:tcW w:w="999" w:type="dxa"/>
            <w:tcBorders>
              <w:top w:val="nil"/>
              <w:left w:val="nil"/>
              <w:bottom w:val="nil"/>
              <w:right w:val="single" w:sz="4" w:space="0" w:color="1F497D"/>
            </w:tcBorders>
            <w:shd w:val="clear" w:color="auto" w:fill="auto"/>
            <w:noWrap/>
            <w:vAlign w:val="center"/>
          </w:tcPr>
          <w:p w14:paraId="36B0103B" w14:textId="55339AFE" w:rsidR="00FE2788" w:rsidRPr="003D15BE" w:rsidRDefault="00FE2788" w:rsidP="00FE2788">
            <w:pPr>
              <w:tabs>
                <w:tab w:val="decimal" w:pos="812"/>
              </w:tabs>
              <w:ind w:left="-57"/>
              <w:jc w:val="left"/>
              <w:rPr>
                <w:color w:val="000000"/>
                <w:sz w:val="16"/>
                <w:szCs w:val="16"/>
                <w:lang w:val="es-MX" w:eastAsia="es-MX"/>
              </w:rPr>
            </w:pPr>
            <w:r>
              <w:rPr>
                <w:color w:val="000000"/>
                <w:sz w:val="16"/>
                <w:szCs w:val="16"/>
              </w:rPr>
              <w:t xml:space="preserve"> 1 296 115</w:t>
            </w:r>
          </w:p>
        </w:tc>
        <w:tc>
          <w:tcPr>
            <w:tcW w:w="693" w:type="dxa"/>
            <w:tcBorders>
              <w:top w:val="nil"/>
              <w:left w:val="nil"/>
              <w:bottom w:val="nil"/>
              <w:right w:val="nil"/>
            </w:tcBorders>
            <w:shd w:val="clear" w:color="auto" w:fill="auto"/>
            <w:noWrap/>
            <w:vAlign w:val="center"/>
          </w:tcPr>
          <w:p w14:paraId="1B6B755D" w14:textId="70458D69" w:rsidR="00FE2788" w:rsidRPr="002520E6" w:rsidRDefault="00FE2788" w:rsidP="00FE2788">
            <w:pPr>
              <w:tabs>
                <w:tab w:val="decimal" w:pos="317"/>
              </w:tabs>
              <w:ind w:left="-57"/>
              <w:jc w:val="left"/>
              <w:rPr>
                <w:color w:val="000000"/>
                <w:sz w:val="16"/>
                <w:szCs w:val="16"/>
                <w:lang w:val="es-MX" w:eastAsia="es-MX"/>
              </w:rPr>
            </w:pPr>
            <w:r>
              <w:rPr>
                <w:color w:val="000000"/>
                <w:sz w:val="16"/>
                <w:szCs w:val="16"/>
              </w:rPr>
              <w:t>44.7</w:t>
            </w:r>
          </w:p>
        </w:tc>
        <w:tc>
          <w:tcPr>
            <w:tcW w:w="693" w:type="dxa"/>
            <w:tcBorders>
              <w:top w:val="nil"/>
              <w:left w:val="nil"/>
              <w:bottom w:val="nil"/>
              <w:right w:val="nil"/>
            </w:tcBorders>
            <w:shd w:val="clear" w:color="auto" w:fill="auto"/>
            <w:noWrap/>
            <w:vAlign w:val="center"/>
          </w:tcPr>
          <w:p w14:paraId="048220AB" w14:textId="69557E07" w:rsidR="00FE2788" w:rsidRPr="002520E6" w:rsidRDefault="00FE2788" w:rsidP="00FE2788">
            <w:pPr>
              <w:tabs>
                <w:tab w:val="decimal" w:pos="324"/>
              </w:tabs>
              <w:ind w:left="-57"/>
              <w:jc w:val="left"/>
              <w:rPr>
                <w:color w:val="000000"/>
                <w:sz w:val="16"/>
                <w:szCs w:val="16"/>
                <w:lang w:val="es-MX" w:eastAsia="es-MX"/>
              </w:rPr>
            </w:pPr>
            <w:r>
              <w:rPr>
                <w:color w:val="000000"/>
                <w:sz w:val="16"/>
                <w:szCs w:val="16"/>
              </w:rPr>
              <w:t>46.7</w:t>
            </w:r>
          </w:p>
        </w:tc>
        <w:tc>
          <w:tcPr>
            <w:tcW w:w="914" w:type="dxa"/>
            <w:tcBorders>
              <w:top w:val="nil"/>
              <w:left w:val="nil"/>
              <w:bottom w:val="nil"/>
              <w:right w:val="single" w:sz="4" w:space="0" w:color="1F497D"/>
            </w:tcBorders>
            <w:shd w:val="clear" w:color="auto" w:fill="auto"/>
            <w:noWrap/>
            <w:vAlign w:val="center"/>
          </w:tcPr>
          <w:p w14:paraId="0F2BF639" w14:textId="56BC3761" w:rsidR="00FE2788" w:rsidRPr="002520E6" w:rsidRDefault="00FE2788" w:rsidP="00FE2788">
            <w:pPr>
              <w:tabs>
                <w:tab w:val="decimal" w:pos="372"/>
              </w:tabs>
              <w:ind w:left="-57"/>
              <w:jc w:val="left"/>
              <w:rPr>
                <w:color w:val="000000"/>
                <w:sz w:val="16"/>
                <w:szCs w:val="16"/>
                <w:lang w:val="es-MX" w:eastAsia="es-MX"/>
              </w:rPr>
            </w:pPr>
            <w:r>
              <w:rPr>
                <w:color w:val="000000"/>
                <w:sz w:val="16"/>
                <w:szCs w:val="16"/>
              </w:rPr>
              <w:t>1.9</w:t>
            </w:r>
          </w:p>
        </w:tc>
      </w:tr>
      <w:tr w:rsidR="00FE2788" w:rsidRPr="00C3555C" w14:paraId="46329591" w14:textId="77777777" w:rsidTr="00FE2788">
        <w:trPr>
          <w:trHeight w:val="227"/>
          <w:jc w:val="center"/>
        </w:trPr>
        <w:tc>
          <w:tcPr>
            <w:tcW w:w="3843" w:type="dxa"/>
            <w:tcBorders>
              <w:top w:val="nil"/>
              <w:left w:val="single" w:sz="4" w:space="0" w:color="1F497D"/>
              <w:bottom w:val="nil"/>
              <w:right w:val="nil"/>
            </w:tcBorders>
            <w:shd w:val="clear" w:color="auto" w:fill="auto"/>
            <w:noWrap/>
            <w:vAlign w:val="center"/>
            <w:hideMark/>
          </w:tcPr>
          <w:p w14:paraId="01F63F2E" w14:textId="77777777" w:rsidR="00FE2788" w:rsidRPr="00C3555C" w:rsidRDefault="00FE2788" w:rsidP="00FE2788">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5EE27CAF" w14:textId="1F0AF4ED" w:rsidR="00FE2788" w:rsidRPr="003D15BE" w:rsidRDefault="00FE2788" w:rsidP="00FE2788">
            <w:pPr>
              <w:tabs>
                <w:tab w:val="decimal" w:pos="787"/>
              </w:tabs>
              <w:ind w:left="-57"/>
              <w:jc w:val="left"/>
              <w:rPr>
                <w:color w:val="000000"/>
                <w:sz w:val="16"/>
                <w:szCs w:val="16"/>
                <w:lang w:val="es-MX" w:eastAsia="es-MX"/>
              </w:rPr>
            </w:pPr>
            <w:r>
              <w:rPr>
                <w:color w:val="000000"/>
                <w:sz w:val="16"/>
                <w:szCs w:val="16"/>
              </w:rPr>
              <w:t xml:space="preserve"> 22 449 488</w:t>
            </w:r>
          </w:p>
        </w:tc>
        <w:tc>
          <w:tcPr>
            <w:tcW w:w="1013" w:type="dxa"/>
            <w:tcBorders>
              <w:top w:val="nil"/>
              <w:left w:val="nil"/>
              <w:bottom w:val="nil"/>
              <w:right w:val="nil"/>
            </w:tcBorders>
            <w:shd w:val="clear" w:color="auto" w:fill="auto"/>
            <w:noWrap/>
            <w:vAlign w:val="center"/>
          </w:tcPr>
          <w:p w14:paraId="31D62F87" w14:textId="29CA1752" w:rsidR="00FE2788" w:rsidRPr="003D15BE" w:rsidRDefault="00FE2788" w:rsidP="00FE2788">
            <w:pPr>
              <w:tabs>
                <w:tab w:val="decimal" w:pos="873"/>
              </w:tabs>
              <w:ind w:left="-57" w:right="-30"/>
              <w:jc w:val="left"/>
              <w:rPr>
                <w:color w:val="000000"/>
                <w:sz w:val="16"/>
                <w:szCs w:val="16"/>
                <w:lang w:val="es-MX" w:eastAsia="es-MX"/>
              </w:rPr>
            </w:pPr>
            <w:r>
              <w:rPr>
                <w:color w:val="000000"/>
                <w:sz w:val="16"/>
                <w:szCs w:val="16"/>
              </w:rPr>
              <w:t xml:space="preserve"> 23 919 461</w:t>
            </w:r>
          </w:p>
        </w:tc>
        <w:tc>
          <w:tcPr>
            <w:tcW w:w="999" w:type="dxa"/>
            <w:tcBorders>
              <w:top w:val="nil"/>
              <w:left w:val="nil"/>
              <w:bottom w:val="nil"/>
              <w:right w:val="single" w:sz="4" w:space="0" w:color="1F497D"/>
            </w:tcBorders>
            <w:shd w:val="clear" w:color="auto" w:fill="auto"/>
            <w:noWrap/>
            <w:vAlign w:val="center"/>
          </w:tcPr>
          <w:p w14:paraId="00EA1262" w14:textId="573190EB" w:rsidR="00FE2788" w:rsidRPr="003D15BE" w:rsidRDefault="00FE2788" w:rsidP="00FE2788">
            <w:pPr>
              <w:tabs>
                <w:tab w:val="decimal" w:pos="812"/>
              </w:tabs>
              <w:ind w:left="-57"/>
              <w:jc w:val="left"/>
              <w:rPr>
                <w:color w:val="000000"/>
                <w:sz w:val="16"/>
                <w:szCs w:val="16"/>
                <w:lang w:val="es-MX" w:eastAsia="es-MX"/>
              </w:rPr>
            </w:pPr>
            <w:r>
              <w:rPr>
                <w:color w:val="000000"/>
                <w:sz w:val="16"/>
                <w:szCs w:val="16"/>
              </w:rPr>
              <w:t xml:space="preserve"> 1 469 973</w:t>
            </w:r>
          </w:p>
        </w:tc>
        <w:tc>
          <w:tcPr>
            <w:tcW w:w="693" w:type="dxa"/>
            <w:tcBorders>
              <w:top w:val="nil"/>
              <w:left w:val="nil"/>
              <w:bottom w:val="nil"/>
              <w:right w:val="nil"/>
            </w:tcBorders>
            <w:shd w:val="clear" w:color="auto" w:fill="auto"/>
            <w:noWrap/>
            <w:vAlign w:val="center"/>
          </w:tcPr>
          <w:p w14:paraId="2ECFDFE4" w14:textId="1A14B442" w:rsidR="00FE2788" w:rsidRPr="002520E6" w:rsidRDefault="00FE2788" w:rsidP="00FE2788">
            <w:pPr>
              <w:tabs>
                <w:tab w:val="decimal" w:pos="317"/>
              </w:tabs>
              <w:ind w:left="-57"/>
              <w:jc w:val="left"/>
              <w:rPr>
                <w:color w:val="000000"/>
                <w:sz w:val="16"/>
                <w:szCs w:val="16"/>
                <w:lang w:val="es-MX" w:eastAsia="es-MX"/>
              </w:rPr>
            </w:pPr>
            <w:r>
              <w:rPr>
                <w:color w:val="000000"/>
                <w:sz w:val="16"/>
                <w:szCs w:val="16"/>
              </w:rPr>
              <w:t>96.1</w:t>
            </w:r>
          </w:p>
        </w:tc>
        <w:tc>
          <w:tcPr>
            <w:tcW w:w="693" w:type="dxa"/>
            <w:tcBorders>
              <w:top w:val="nil"/>
              <w:left w:val="nil"/>
              <w:bottom w:val="nil"/>
              <w:right w:val="nil"/>
            </w:tcBorders>
            <w:shd w:val="clear" w:color="auto" w:fill="auto"/>
            <w:noWrap/>
            <w:vAlign w:val="center"/>
          </w:tcPr>
          <w:p w14:paraId="77CD00B2" w14:textId="5F467BC1" w:rsidR="00FE2788" w:rsidRPr="002520E6" w:rsidRDefault="00FE2788" w:rsidP="00FE2788">
            <w:pPr>
              <w:tabs>
                <w:tab w:val="decimal" w:pos="324"/>
              </w:tabs>
              <w:ind w:left="-57"/>
              <w:jc w:val="left"/>
              <w:rPr>
                <w:color w:val="000000"/>
                <w:sz w:val="16"/>
                <w:szCs w:val="16"/>
                <w:lang w:val="es-MX" w:eastAsia="es-MX"/>
              </w:rPr>
            </w:pPr>
            <w:r>
              <w:rPr>
                <w:color w:val="000000"/>
                <w:sz w:val="16"/>
                <w:szCs w:val="16"/>
              </w:rPr>
              <w:t>97.0</w:t>
            </w:r>
          </w:p>
        </w:tc>
        <w:tc>
          <w:tcPr>
            <w:tcW w:w="914" w:type="dxa"/>
            <w:tcBorders>
              <w:top w:val="nil"/>
              <w:left w:val="nil"/>
              <w:bottom w:val="nil"/>
              <w:right w:val="single" w:sz="4" w:space="0" w:color="1F497D"/>
            </w:tcBorders>
            <w:shd w:val="clear" w:color="auto" w:fill="auto"/>
            <w:noWrap/>
            <w:vAlign w:val="center"/>
          </w:tcPr>
          <w:p w14:paraId="0EA0B453" w14:textId="4BE6621A" w:rsidR="00FE2788" w:rsidRPr="002520E6" w:rsidRDefault="00FE2788" w:rsidP="00FE2788">
            <w:pPr>
              <w:tabs>
                <w:tab w:val="decimal" w:pos="372"/>
              </w:tabs>
              <w:ind w:left="-57"/>
              <w:jc w:val="left"/>
              <w:rPr>
                <w:color w:val="000000"/>
                <w:sz w:val="16"/>
                <w:szCs w:val="16"/>
                <w:lang w:val="es-MX" w:eastAsia="es-MX"/>
              </w:rPr>
            </w:pPr>
            <w:r>
              <w:rPr>
                <w:color w:val="000000"/>
                <w:sz w:val="16"/>
                <w:szCs w:val="16"/>
              </w:rPr>
              <w:t>0.9</w:t>
            </w:r>
          </w:p>
        </w:tc>
      </w:tr>
      <w:tr w:rsidR="00FE2788" w:rsidRPr="00C3555C" w14:paraId="0FB9DF14" w14:textId="77777777" w:rsidTr="00FE2788">
        <w:trPr>
          <w:trHeight w:val="227"/>
          <w:jc w:val="center"/>
        </w:trPr>
        <w:tc>
          <w:tcPr>
            <w:tcW w:w="3843" w:type="dxa"/>
            <w:tcBorders>
              <w:top w:val="nil"/>
              <w:left w:val="single" w:sz="4" w:space="0" w:color="1F497D"/>
              <w:bottom w:val="nil"/>
              <w:right w:val="nil"/>
            </w:tcBorders>
            <w:shd w:val="clear" w:color="auto" w:fill="auto"/>
            <w:noWrap/>
            <w:vAlign w:val="center"/>
            <w:hideMark/>
          </w:tcPr>
          <w:p w14:paraId="1DA0A51C" w14:textId="77777777" w:rsidR="00FE2788" w:rsidRPr="00C3555C" w:rsidRDefault="00FE2788" w:rsidP="00FE2788">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6EAD6F3" w14:textId="383FDD24" w:rsidR="00FE2788" w:rsidRPr="003D15BE" w:rsidRDefault="00FE2788" w:rsidP="00FE2788">
            <w:pPr>
              <w:tabs>
                <w:tab w:val="decimal" w:pos="787"/>
              </w:tabs>
              <w:ind w:left="-57"/>
              <w:jc w:val="left"/>
              <w:rPr>
                <w:color w:val="000000"/>
                <w:sz w:val="16"/>
                <w:szCs w:val="16"/>
                <w:lang w:val="es-MX" w:eastAsia="es-MX"/>
              </w:rPr>
            </w:pPr>
            <w:r>
              <w:rPr>
                <w:color w:val="000000"/>
                <w:sz w:val="16"/>
                <w:szCs w:val="16"/>
              </w:rPr>
              <w:t xml:space="preserve">  920 825</w:t>
            </w:r>
          </w:p>
        </w:tc>
        <w:tc>
          <w:tcPr>
            <w:tcW w:w="1013" w:type="dxa"/>
            <w:tcBorders>
              <w:top w:val="nil"/>
              <w:left w:val="nil"/>
              <w:bottom w:val="nil"/>
              <w:right w:val="nil"/>
            </w:tcBorders>
            <w:shd w:val="clear" w:color="auto" w:fill="auto"/>
            <w:noWrap/>
            <w:vAlign w:val="center"/>
          </w:tcPr>
          <w:p w14:paraId="6A44EF75" w14:textId="58EA98B3" w:rsidR="00FE2788" w:rsidRPr="003D15BE" w:rsidRDefault="00FE2788" w:rsidP="00FE2788">
            <w:pPr>
              <w:tabs>
                <w:tab w:val="decimal" w:pos="873"/>
              </w:tabs>
              <w:ind w:left="-57" w:right="-30"/>
              <w:jc w:val="left"/>
              <w:rPr>
                <w:color w:val="000000"/>
                <w:sz w:val="16"/>
                <w:szCs w:val="16"/>
                <w:lang w:val="es-MX" w:eastAsia="es-MX"/>
              </w:rPr>
            </w:pPr>
            <w:r>
              <w:rPr>
                <w:color w:val="000000"/>
                <w:sz w:val="16"/>
                <w:szCs w:val="16"/>
              </w:rPr>
              <w:t xml:space="preserve">  746 967</w:t>
            </w:r>
          </w:p>
        </w:tc>
        <w:tc>
          <w:tcPr>
            <w:tcW w:w="999" w:type="dxa"/>
            <w:tcBorders>
              <w:top w:val="nil"/>
              <w:left w:val="nil"/>
              <w:bottom w:val="nil"/>
              <w:right w:val="single" w:sz="4" w:space="0" w:color="1F497D"/>
            </w:tcBorders>
            <w:shd w:val="clear" w:color="auto" w:fill="auto"/>
            <w:noWrap/>
            <w:vAlign w:val="center"/>
          </w:tcPr>
          <w:p w14:paraId="71A34AC5" w14:textId="45B433E4" w:rsidR="00FE2788" w:rsidRPr="003D15BE" w:rsidRDefault="00FE2788" w:rsidP="00FE2788">
            <w:pPr>
              <w:tabs>
                <w:tab w:val="decimal" w:pos="812"/>
              </w:tabs>
              <w:ind w:left="-57"/>
              <w:jc w:val="left"/>
              <w:rPr>
                <w:color w:val="000000"/>
                <w:sz w:val="16"/>
                <w:szCs w:val="16"/>
                <w:lang w:val="es-MX" w:eastAsia="es-MX"/>
              </w:rPr>
            </w:pPr>
            <w:r>
              <w:rPr>
                <w:color w:val="000000"/>
                <w:sz w:val="16"/>
                <w:szCs w:val="16"/>
              </w:rPr>
              <w:t>-173 858</w:t>
            </w:r>
          </w:p>
        </w:tc>
        <w:tc>
          <w:tcPr>
            <w:tcW w:w="693" w:type="dxa"/>
            <w:tcBorders>
              <w:top w:val="nil"/>
              <w:left w:val="nil"/>
              <w:bottom w:val="nil"/>
              <w:right w:val="nil"/>
            </w:tcBorders>
            <w:shd w:val="clear" w:color="auto" w:fill="auto"/>
            <w:noWrap/>
            <w:vAlign w:val="center"/>
          </w:tcPr>
          <w:p w14:paraId="20785DA8" w14:textId="4699F4EE" w:rsidR="00FE2788" w:rsidRPr="002520E6" w:rsidRDefault="00FE2788" w:rsidP="00FE2788">
            <w:pPr>
              <w:tabs>
                <w:tab w:val="decimal" w:pos="317"/>
              </w:tabs>
              <w:ind w:left="-57"/>
              <w:jc w:val="left"/>
              <w:rPr>
                <w:color w:val="000000"/>
                <w:sz w:val="16"/>
                <w:szCs w:val="16"/>
                <w:lang w:val="es-MX" w:eastAsia="es-MX"/>
              </w:rPr>
            </w:pPr>
            <w:r>
              <w:rPr>
                <w:color w:val="000000"/>
                <w:sz w:val="16"/>
                <w:szCs w:val="16"/>
              </w:rPr>
              <w:t>3.9</w:t>
            </w:r>
          </w:p>
        </w:tc>
        <w:tc>
          <w:tcPr>
            <w:tcW w:w="693" w:type="dxa"/>
            <w:tcBorders>
              <w:top w:val="nil"/>
              <w:left w:val="nil"/>
              <w:bottom w:val="nil"/>
              <w:right w:val="nil"/>
            </w:tcBorders>
            <w:shd w:val="clear" w:color="auto" w:fill="auto"/>
            <w:noWrap/>
            <w:vAlign w:val="center"/>
          </w:tcPr>
          <w:p w14:paraId="44ADB3B3" w14:textId="55C78773" w:rsidR="00FE2788" w:rsidRPr="002520E6" w:rsidRDefault="00FE2788" w:rsidP="00FE2788">
            <w:pPr>
              <w:tabs>
                <w:tab w:val="decimal" w:pos="324"/>
              </w:tabs>
              <w:ind w:left="-57"/>
              <w:jc w:val="left"/>
              <w:rPr>
                <w:color w:val="000000"/>
                <w:sz w:val="16"/>
                <w:szCs w:val="16"/>
                <w:lang w:val="es-MX" w:eastAsia="es-MX"/>
              </w:rPr>
            </w:pPr>
            <w:r>
              <w:rPr>
                <w:color w:val="000000"/>
                <w:sz w:val="16"/>
                <w:szCs w:val="16"/>
              </w:rPr>
              <w:t>3.0</w:t>
            </w:r>
          </w:p>
        </w:tc>
        <w:tc>
          <w:tcPr>
            <w:tcW w:w="914" w:type="dxa"/>
            <w:tcBorders>
              <w:top w:val="nil"/>
              <w:left w:val="nil"/>
              <w:bottom w:val="nil"/>
              <w:right w:val="single" w:sz="4" w:space="0" w:color="1F497D"/>
            </w:tcBorders>
            <w:shd w:val="clear" w:color="auto" w:fill="auto"/>
            <w:noWrap/>
            <w:vAlign w:val="center"/>
          </w:tcPr>
          <w:p w14:paraId="56D3A04F" w14:textId="50CB794E" w:rsidR="00FE2788" w:rsidRPr="002520E6" w:rsidRDefault="00FE2788" w:rsidP="00FE2788">
            <w:pPr>
              <w:tabs>
                <w:tab w:val="decimal" w:pos="372"/>
              </w:tabs>
              <w:ind w:left="-57"/>
              <w:jc w:val="left"/>
              <w:rPr>
                <w:color w:val="000000"/>
                <w:sz w:val="16"/>
                <w:szCs w:val="16"/>
                <w:lang w:val="es-MX" w:eastAsia="es-MX"/>
              </w:rPr>
            </w:pPr>
            <w:r>
              <w:rPr>
                <w:color w:val="000000"/>
                <w:sz w:val="16"/>
                <w:szCs w:val="16"/>
              </w:rPr>
              <w:t>-0.9</w:t>
            </w:r>
          </w:p>
        </w:tc>
      </w:tr>
      <w:tr w:rsidR="00FE2788" w:rsidRPr="00C3555C" w14:paraId="463B7FFE" w14:textId="77777777" w:rsidTr="00FE2788">
        <w:trPr>
          <w:trHeight w:val="227"/>
          <w:jc w:val="center"/>
        </w:trPr>
        <w:tc>
          <w:tcPr>
            <w:tcW w:w="3843" w:type="dxa"/>
            <w:tcBorders>
              <w:top w:val="nil"/>
              <w:left w:val="single" w:sz="4" w:space="0" w:color="1F497D"/>
              <w:bottom w:val="nil"/>
              <w:right w:val="nil"/>
            </w:tcBorders>
            <w:shd w:val="clear" w:color="auto" w:fill="auto"/>
            <w:noWrap/>
            <w:vAlign w:val="center"/>
            <w:hideMark/>
          </w:tcPr>
          <w:p w14:paraId="68AFB6B7" w14:textId="77777777" w:rsidR="00FE2788" w:rsidRPr="00C3555C" w:rsidRDefault="00FE2788" w:rsidP="00FE2788">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38016A04" w14:textId="0A22C9E6" w:rsidR="00FE2788" w:rsidRPr="003D15BE" w:rsidRDefault="00FE2788" w:rsidP="00FE2788">
            <w:pPr>
              <w:tabs>
                <w:tab w:val="decimal" w:pos="787"/>
              </w:tabs>
              <w:ind w:left="-57"/>
              <w:jc w:val="left"/>
              <w:rPr>
                <w:color w:val="000000"/>
                <w:sz w:val="16"/>
                <w:szCs w:val="16"/>
                <w:lang w:val="es-MX" w:eastAsia="es-MX"/>
              </w:rPr>
            </w:pPr>
            <w:r>
              <w:rPr>
                <w:color w:val="000000"/>
                <w:sz w:val="16"/>
                <w:szCs w:val="16"/>
              </w:rPr>
              <w:t xml:space="preserve"> 28 865 569</w:t>
            </w:r>
          </w:p>
        </w:tc>
        <w:tc>
          <w:tcPr>
            <w:tcW w:w="1013" w:type="dxa"/>
            <w:tcBorders>
              <w:top w:val="nil"/>
              <w:left w:val="nil"/>
              <w:bottom w:val="nil"/>
              <w:right w:val="nil"/>
            </w:tcBorders>
            <w:shd w:val="clear" w:color="auto" w:fill="auto"/>
            <w:noWrap/>
            <w:vAlign w:val="center"/>
          </w:tcPr>
          <w:p w14:paraId="294CE5A2" w14:textId="154A7FF6" w:rsidR="00FE2788" w:rsidRPr="003D15BE" w:rsidRDefault="00FE2788" w:rsidP="00FE2788">
            <w:pPr>
              <w:tabs>
                <w:tab w:val="decimal" w:pos="873"/>
              </w:tabs>
              <w:ind w:left="-57" w:right="-30"/>
              <w:jc w:val="left"/>
              <w:rPr>
                <w:color w:val="000000"/>
                <w:sz w:val="16"/>
                <w:szCs w:val="16"/>
                <w:lang w:val="es-MX" w:eastAsia="es-MX"/>
              </w:rPr>
            </w:pPr>
            <w:r>
              <w:rPr>
                <w:color w:val="000000"/>
                <w:sz w:val="16"/>
                <w:szCs w:val="16"/>
              </w:rPr>
              <w:t xml:space="preserve"> 28 204 647</w:t>
            </w:r>
          </w:p>
        </w:tc>
        <w:tc>
          <w:tcPr>
            <w:tcW w:w="999" w:type="dxa"/>
            <w:tcBorders>
              <w:top w:val="nil"/>
              <w:left w:val="nil"/>
              <w:bottom w:val="nil"/>
              <w:right w:val="single" w:sz="4" w:space="0" w:color="1F497D"/>
            </w:tcBorders>
            <w:shd w:val="clear" w:color="auto" w:fill="auto"/>
            <w:noWrap/>
            <w:vAlign w:val="center"/>
          </w:tcPr>
          <w:p w14:paraId="06124AF3" w14:textId="525E99A7" w:rsidR="00FE2788" w:rsidRPr="003D15BE" w:rsidRDefault="00FE2788" w:rsidP="00FE2788">
            <w:pPr>
              <w:tabs>
                <w:tab w:val="decimal" w:pos="812"/>
              </w:tabs>
              <w:ind w:left="-57"/>
              <w:jc w:val="left"/>
              <w:rPr>
                <w:color w:val="000000"/>
                <w:sz w:val="16"/>
                <w:szCs w:val="16"/>
                <w:lang w:val="es-MX" w:eastAsia="es-MX"/>
              </w:rPr>
            </w:pPr>
            <w:r>
              <w:rPr>
                <w:color w:val="000000"/>
                <w:sz w:val="16"/>
                <w:szCs w:val="16"/>
              </w:rPr>
              <w:t>-660 922</w:t>
            </w:r>
          </w:p>
        </w:tc>
        <w:tc>
          <w:tcPr>
            <w:tcW w:w="693" w:type="dxa"/>
            <w:tcBorders>
              <w:top w:val="nil"/>
              <w:left w:val="nil"/>
              <w:bottom w:val="nil"/>
              <w:right w:val="nil"/>
            </w:tcBorders>
            <w:shd w:val="clear" w:color="auto" w:fill="auto"/>
            <w:noWrap/>
            <w:vAlign w:val="center"/>
          </w:tcPr>
          <w:p w14:paraId="06D2109E" w14:textId="4437ED0D" w:rsidR="00FE2788" w:rsidRPr="002520E6" w:rsidRDefault="00FE2788" w:rsidP="00FE2788">
            <w:pPr>
              <w:tabs>
                <w:tab w:val="decimal" w:pos="317"/>
              </w:tabs>
              <w:ind w:left="-57"/>
              <w:jc w:val="left"/>
              <w:rPr>
                <w:color w:val="000000"/>
                <w:sz w:val="16"/>
                <w:szCs w:val="16"/>
                <w:lang w:val="es-MX" w:eastAsia="es-MX"/>
              </w:rPr>
            </w:pPr>
            <w:r>
              <w:rPr>
                <w:color w:val="000000"/>
                <w:sz w:val="16"/>
                <w:szCs w:val="16"/>
              </w:rPr>
              <w:t>55.3</w:t>
            </w:r>
          </w:p>
        </w:tc>
        <w:tc>
          <w:tcPr>
            <w:tcW w:w="693" w:type="dxa"/>
            <w:tcBorders>
              <w:top w:val="nil"/>
              <w:left w:val="nil"/>
              <w:bottom w:val="nil"/>
              <w:right w:val="nil"/>
            </w:tcBorders>
            <w:shd w:val="clear" w:color="auto" w:fill="auto"/>
            <w:noWrap/>
            <w:vAlign w:val="center"/>
          </w:tcPr>
          <w:p w14:paraId="43D423B0" w14:textId="4CF7AAA4" w:rsidR="00FE2788" w:rsidRPr="002520E6" w:rsidRDefault="00FE2788" w:rsidP="00FE2788">
            <w:pPr>
              <w:tabs>
                <w:tab w:val="decimal" w:pos="324"/>
              </w:tabs>
              <w:ind w:left="-57"/>
              <w:jc w:val="left"/>
              <w:rPr>
                <w:color w:val="000000"/>
                <w:sz w:val="16"/>
                <w:szCs w:val="16"/>
                <w:lang w:val="es-MX" w:eastAsia="es-MX"/>
              </w:rPr>
            </w:pPr>
            <w:r>
              <w:rPr>
                <w:color w:val="000000"/>
                <w:sz w:val="16"/>
                <w:szCs w:val="16"/>
              </w:rPr>
              <w:t>53.3</w:t>
            </w:r>
          </w:p>
        </w:tc>
        <w:tc>
          <w:tcPr>
            <w:tcW w:w="914" w:type="dxa"/>
            <w:tcBorders>
              <w:top w:val="nil"/>
              <w:left w:val="nil"/>
              <w:bottom w:val="nil"/>
              <w:right w:val="single" w:sz="4" w:space="0" w:color="1F497D"/>
            </w:tcBorders>
            <w:shd w:val="clear" w:color="auto" w:fill="auto"/>
            <w:noWrap/>
            <w:vAlign w:val="center"/>
          </w:tcPr>
          <w:p w14:paraId="3C69E9CF" w14:textId="24AB9898" w:rsidR="00FE2788" w:rsidRPr="002520E6" w:rsidRDefault="00FE2788" w:rsidP="00FE2788">
            <w:pPr>
              <w:tabs>
                <w:tab w:val="decimal" w:pos="372"/>
              </w:tabs>
              <w:ind w:left="-57"/>
              <w:jc w:val="left"/>
              <w:rPr>
                <w:color w:val="000000"/>
                <w:sz w:val="16"/>
                <w:szCs w:val="16"/>
                <w:lang w:val="es-MX" w:eastAsia="es-MX"/>
              </w:rPr>
            </w:pPr>
            <w:r>
              <w:rPr>
                <w:color w:val="000000"/>
                <w:sz w:val="16"/>
                <w:szCs w:val="16"/>
              </w:rPr>
              <w:t>-1.9</w:t>
            </w:r>
          </w:p>
        </w:tc>
      </w:tr>
      <w:tr w:rsidR="00FE2788" w:rsidRPr="00C3555C" w14:paraId="016F726F" w14:textId="77777777" w:rsidTr="00FE2788">
        <w:trPr>
          <w:trHeight w:val="227"/>
          <w:jc w:val="center"/>
        </w:trPr>
        <w:tc>
          <w:tcPr>
            <w:tcW w:w="3843" w:type="dxa"/>
            <w:tcBorders>
              <w:top w:val="nil"/>
              <w:left w:val="single" w:sz="4" w:space="0" w:color="1F497D"/>
              <w:bottom w:val="nil"/>
              <w:right w:val="nil"/>
            </w:tcBorders>
            <w:shd w:val="clear" w:color="auto" w:fill="auto"/>
            <w:noWrap/>
            <w:vAlign w:val="center"/>
            <w:hideMark/>
          </w:tcPr>
          <w:p w14:paraId="73AA0C49" w14:textId="77777777" w:rsidR="00FE2788" w:rsidRPr="00C3555C" w:rsidRDefault="00FE2788" w:rsidP="00FE2788">
            <w:pPr>
              <w:ind w:firstLineChars="200" w:firstLine="320"/>
              <w:jc w:val="left"/>
              <w:rPr>
                <w:color w:val="000000"/>
                <w:sz w:val="16"/>
                <w:szCs w:val="16"/>
                <w:lang w:val="es-MX" w:eastAsia="es-MX"/>
              </w:rPr>
            </w:pPr>
            <w:r w:rsidRPr="00342266">
              <w:rPr>
                <w:color w:val="000000"/>
                <w:sz w:val="16"/>
                <w:szCs w:val="16"/>
                <w:lang w:val="es-MX" w:eastAsia="es-MX"/>
              </w:rPr>
              <w:t xml:space="preserve">Disponible </w:t>
            </w:r>
            <w:r w:rsidRPr="00342266">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5DA644A1" w14:textId="2077818A" w:rsidR="00FE2788" w:rsidRPr="003D15BE" w:rsidRDefault="00FE2788" w:rsidP="00FE2788">
            <w:pPr>
              <w:tabs>
                <w:tab w:val="decimal" w:pos="787"/>
              </w:tabs>
              <w:ind w:left="-57"/>
              <w:jc w:val="left"/>
              <w:rPr>
                <w:color w:val="000000"/>
                <w:sz w:val="16"/>
                <w:szCs w:val="16"/>
                <w:lang w:val="es-MX" w:eastAsia="es-MX"/>
              </w:rPr>
            </w:pPr>
            <w:r>
              <w:rPr>
                <w:color w:val="000000"/>
                <w:sz w:val="16"/>
                <w:szCs w:val="16"/>
              </w:rPr>
              <w:t xml:space="preserve"> 4 711 602</w:t>
            </w:r>
          </w:p>
        </w:tc>
        <w:tc>
          <w:tcPr>
            <w:tcW w:w="1013" w:type="dxa"/>
            <w:tcBorders>
              <w:top w:val="nil"/>
              <w:left w:val="nil"/>
              <w:bottom w:val="nil"/>
              <w:right w:val="nil"/>
            </w:tcBorders>
            <w:shd w:val="clear" w:color="auto" w:fill="auto"/>
            <w:noWrap/>
            <w:vAlign w:val="center"/>
          </w:tcPr>
          <w:p w14:paraId="4EA3B4EC" w14:textId="661CC5E8" w:rsidR="00FE2788" w:rsidRPr="003D15BE" w:rsidRDefault="00FE2788" w:rsidP="00FE2788">
            <w:pPr>
              <w:tabs>
                <w:tab w:val="decimal" w:pos="873"/>
              </w:tabs>
              <w:ind w:left="-57" w:right="-30"/>
              <w:jc w:val="left"/>
              <w:rPr>
                <w:color w:val="000000"/>
                <w:sz w:val="16"/>
                <w:szCs w:val="16"/>
                <w:lang w:val="es-MX" w:eastAsia="es-MX"/>
              </w:rPr>
            </w:pPr>
            <w:r>
              <w:rPr>
                <w:color w:val="000000"/>
                <w:sz w:val="16"/>
                <w:szCs w:val="16"/>
              </w:rPr>
              <w:t xml:space="preserve"> 3 715 806</w:t>
            </w:r>
          </w:p>
        </w:tc>
        <w:tc>
          <w:tcPr>
            <w:tcW w:w="999" w:type="dxa"/>
            <w:tcBorders>
              <w:top w:val="nil"/>
              <w:left w:val="nil"/>
              <w:bottom w:val="nil"/>
              <w:right w:val="single" w:sz="4" w:space="0" w:color="1F497D"/>
            </w:tcBorders>
            <w:shd w:val="clear" w:color="auto" w:fill="auto"/>
            <w:noWrap/>
            <w:vAlign w:val="center"/>
          </w:tcPr>
          <w:p w14:paraId="796092CE" w14:textId="726383B9" w:rsidR="00FE2788" w:rsidRPr="003D15BE" w:rsidRDefault="00FE2788" w:rsidP="00FE2788">
            <w:pPr>
              <w:tabs>
                <w:tab w:val="decimal" w:pos="812"/>
              </w:tabs>
              <w:ind w:left="-57"/>
              <w:jc w:val="left"/>
              <w:rPr>
                <w:color w:val="000000"/>
                <w:sz w:val="16"/>
                <w:szCs w:val="16"/>
                <w:lang w:val="es-MX" w:eastAsia="es-MX"/>
              </w:rPr>
            </w:pPr>
            <w:r>
              <w:rPr>
                <w:color w:val="000000"/>
                <w:sz w:val="16"/>
                <w:szCs w:val="16"/>
              </w:rPr>
              <w:t>- 995 796</w:t>
            </w:r>
          </w:p>
        </w:tc>
        <w:tc>
          <w:tcPr>
            <w:tcW w:w="693" w:type="dxa"/>
            <w:tcBorders>
              <w:top w:val="nil"/>
              <w:left w:val="nil"/>
              <w:bottom w:val="nil"/>
              <w:right w:val="nil"/>
            </w:tcBorders>
            <w:shd w:val="clear" w:color="auto" w:fill="auto"/>
            <w:noWrap/>
            <w:vAlign w:val="center"/>
          </w:tcPr>
          <w:p w14:paraId="08ECD736" w14:textId="084528C2" w:rsidR="00FE2788" w:rsidRPr="002520E6" w:rsidRDefault="00FE2788" w:rsidP="00FE2788">
            <w:pPr>
              <w:tabs>
                <w:tab w:val="decimal" w:pos="317"/>
              </w:tabs>
              <w:ind w:left="-57"/>
              <w:jc w:val="left"/>
              <w:rPr>
                <w:color w:val="000000"/>
                <w:sz w:val="16"/>
                <w:szCs w:val="16"/>
                <w:lang w:val="es-MX" w:eastAsia="es-MX"/>
              </w:rPr>
            </w:pPr>
            <w:r>
              <w:rPr>
                <w:color w:val="000000"/>
                <w:sz w:val="16"/>
                <w:szCs w:val="16"/>
              </w:rPr>
              <w:t>16.3</w:t>
            </w:r>
          </w:p>
        </w:tc>
        <w:tc>
          <w:tcPr>
            <w:tcW w:w="693" w:type="dxa"/>
            <w:tcBorders>
              <w:top w:val="nil"/>
              <w:left w:val="nil"/>
              <w:bottom w:val="nil"/>
              <w:right w:val="nil"/>
            </w:tcBorders>
            <w:shd w:val="clear" w:color="auto" w:fill="auto"/>
            <w:noWrap/>
            <w:vAlign w:val="center"/>
          </w:tcPr>
          <w:p w14:paraId="0108D52A" w14:textId="128FCE62" w:rsidR="00FE2788" w:rsidRPr="002520E6" w:rsidRDefault="00FE2788" w:rsidP="00FE2788">
            <w:pPr>
              <w:tabs>
                <w:tab w:val="decimal" w:pos="324"/>
              </w:tabs>
              <w:ind w:left="-57"/>
              <w:jc w:val="left"/>
              <w:rPr>
                <w:color w:val="000000"/>
                <w:sz w:val="16"/>
                <w:szCs w:val="16"/>
                <w:lang w:val="es-MX" w:eastAsia="es-MX"/>
              </w:rPr>
            </w:pPr>
            <w:r>
              <w:rPr>
                <w:color w:val="000000"/>
                <w:sz w:val="16"/>
                <w:szCs w:val="16"/>
              </w:rPr>
              <w:t>13.2</w:t>
            </w:r>
          </w:p>
        </w:tc>
        <w:tc>
          <w:tcPr>
            <w:tcW w:w="914" w:type="dxa"/>
            <w:tcBorders>
              <w:top w:val="nil"/>
              <w:left w:val="nil"/>
              <w:bottom w:val="nil"/>
              <w:right w:val="single" w:sz="4" w:space="0" w:color="1F497D"/>
            </w:tcBorders>
            <w:shd w:val="clear" w:color="auto" w:fill="auto"/>
            <w:noWrap/>
            <w:vAlign w:val="center"/>
          </w:tcPr>
          <w:p w14:paraId="4AE6559E" w14:textId="761DB5A4" w:rsidR="00FE2788" w:rsidRPr="002520E6" w:rsidRDefault="00FE2788" w:rsidP="00FE2788">
            <w:pPr>
              <w:tabs>
                <w:tab w:val="decimal" w:pos="372"/>
              </w:tabs>
              <w:ind w:left="-57"/>
              <w:jc w:val="left"/>
              <w:rPr>
                <w:color w:val="000000"/>
                <w:sz w:val="16"/>
                <w:szCs w:val="16"/>
                <w:lang w:val="es-MX" w:eastAsia="es-MX"/>
              </w:rPr>
            </w:pPr>
            <w:r>
              <w:rPr>
                <w:color w:val="000000"/>
                <w:sz w:val="16"/>
                <w:szCs w:val="16"/>
              </w:rPr>
              <w:t>-3.1</w:t>
            </w:r>
          </w:p>
        </w:tc>
      </w:tr>
      <w:tr w:rsidR="00FE2788" w:rsidRPr="00C3555C" w14:paraId="1DE42C3E" w14:textId="77777777" w:rsidTr="00FE2788">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B85B7B6" w14:textId="77777777" w:rsidR="00FE2788" w:rsidRPr="00C3555C" w:rsidRDefault="00FE2788" w:rsidP="00FE2788">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43E57B1D" w14:textId="3F72729D" w:rsidR="00FE2788" w:rsidRPr="003D15BE" w:rsidRDefault="00FE2788" w:rsidP="00FE2788">
            <w:pPr>
              <w:tabs>
                <w:tab w:val="decimal" w:pos="787"/>
              </w:tabs>
              <w:ind w:left="-57"/>
              <w:jc w:val="left"/>
              <w:rPr>
                <w:color w:val="000000"/>
                <w:sz w:val="16"/>
                <w:szCs w:val="16"/>
                <w:lang w:val="es-MX" w:eastAsia="es-MX"/>
              </w:rPr>
            </w:pPr>
            <w:r>
              <w:rPr>
                <w:color w:val="000000"/>
                <w:sz w:val="16"/>
                <w:szCs w:val="16"/>
              </w:rPr>
              <w:t xml:space="preserve"> 24 153 967</w:t>
            </w:r>
          </w:p>
        </w:tc>
        <w:tc>
          <w:tcPr>
            <w:tcW w:w="1013" w:type="dxa"/>
            <w:tcBorders>
              <w:top w:val="nil"/>
              <w:left w:val="nil"/>
              <w:bottom w:val="single" w:sz="4" w:space="0" w:color="1F497D"/>
              <w:right w:val="nil"/>
            </w:tcBorders>
            <w:shd w:val="clear" w:color="auto" w:fill="auto"/>
            <w:noWrap/>
            <w:vAlign w:val="center"/>
          </w:tcPr>
          <w:p w14:paraId="55B0DD24" w14:textId="3C1AB47E" w:rsidR="00FE2788" w:rsidRPr="003D15BE" w:rsidRDefault="00FE2788" w:rsidP="00FE2788">
            <w:pPr>
              <w:tabs>
                <w:tab w:val="decimal" w:pos="873"/>
              </w:tabs>
              <w:ind w:left="-57" w:right="-30"/>
              <w:jc w:val="left"/>
              <w:rPr>
                <w:color w:val="000000"/>
                <w:sz w:val="16"/>
                <w:szCs w:val="16"/>
                <w:lang w:val="es-MX" w:eastAsia="es-MX"/>
              </w:rPr>
            </w:pPr>
            <w:r>
              <w:rPr>
                <w:color w:val="000000"/>
                <w:sz w:val="16"/>
                <w:szCs w:val="16"/>
              </w:rPr>
              <w:t xml:space="preserve"> 24 488 841</w:t>
            </w:r>
          </w:p>
        </w:tc>
        <w:tc>
          <w:tcPr>
            <w:tcW w:w="999" w:type="dxa"/>
            <w:tcBorders>
              <w:top w:val="nil"/>
              <w:left w:val="nil"/>
              <w:bottom w:val="single" w:sz="4" w:space="0" w:color="1F497D"/>
              <w:right w:val="single" w:sz="4" w:space="0" w:color="1F497D"/>
            </w:tcBorders>
            <w:shd w:val="clear" w:color="auto" w:fill="auto"/>
            <w:noWrap/>
            <w:vAlign w:val="center"/>
          </w:tcPr>
          <w:p w14:paraId="7D2088E3" w14:textId="60A74BED" w:rsidR="00FE2788" w:rsidRPr="003D15BE" w:rsidRDefault="00FE2788" w:rsidP="00FE2788">
            <w:pPr>
              <w:tabs>
                <w:tab w:val="decimal" w:pos="812"/>
              </w:tabs>
              <w:ind w:left="-57"/>
              <w:jc w:val="left"/>
              <w:rPr>
                <w:color w:val="000000"/>
                <w:sz w:val="16"/>
                <w:szCs w:val="16"/>
                <w:lang w:val="es-MX" w:eastAsia="es-MX"/>
              </w:rPr>
            </w:pPr>
            <w:r>
              <w:rPr>
                <w:color w:val="000000"/>
                <w:sz w:val="16"/>
                <w:szCs w:val="16"/>
              </w:rPr>
              <w:t xml:space="preserve">  334 874</w:t>
            </w:r>
          </w:p>
        </w:tc>
        <w:tc>
          <w:tcPr>
            <w:tcW w:w="693" w:type="dxa"/>
            <w:tcBorders>
              <w:top w:val="nil"/>
              <w:left w:val="nil"/>
              <w:bottom w:val="single" w:sz="4" w:space="0" w:color="1F497D"/>
              <w:right w:val="nil"/>
            </w:tcBorders>
            <w:shd w:val="clear" w:color="auto" w:fill="auto"/>
            <w:noWrap/>
            <w:vAlign w:val="center"/>
          </w:tcPr>
          <w:p w14:paraId="6430725C" w14:textId="095CBA68" w:rsidR="00FE2788" w:rsidRPr="002520E6" w:rsidRDefault="00FE2788" w:rsidP="00FE2788">
            <w:pPr>
              <w:tabs>
                <w:tab w:val="decimal" w:pos="317"/>
              </w:tabs>
              <w:ind w:left="-57"/>
              <w:jc w:val="left"/>
              <w:rPr>
                <w:color w:val="000000"/>
                <w:sz w:val="16"/>
                <w:szCs w:val="16"/>
                <w:lang w:val="es-MX" w:eastAsia="es-MX"/>
              </w:rPr>
            </w:pPr>
            <w:r>
              <w:rPr>
                <w:color w:val="000000"/>
                <w:sz w:val="16"/>
                <w:szCs w:val="16"/>
              </w:rPr>
              <w:t>83.7</w:t>
            </w:r>
          </w:p>
        </w:tc>
        <w:tc>
          <w:tcPr>
            <w:tcW w:w="693" w:type="dxa"/>
            <w:tcBorders>
              <w:top w:val="nil"/>
              <w:left w:val="nil"/>
              <w:bottom w:val="single" w:sz="4" w:space="0" w:color="1F497D"/>
              <w:right w:val="nil"/>
            </w:tcBorders>
            <w:shd w:val="clear" w:color="auto" w:fill="auto"/>
            <w:noWrap/>
            <w:vAlign w:val="center"/>
          </w:tcPr>
          <w:p w14:paraId="31A0240A" w14:textId="3ED167F0" w:rsidR="00FE2788" w:rsidRPr="002520E6" w:rsidRDefault="00FE2788" w:rsidP="00FE2788">
            <w:pPr>
              <w:tabs>
                <w:tab w:val="decimal" w:pos="324"/>
              </w:tabs>
              <w:ind w:left="-57"/>
              <w:jc w:val="left"/>
              <w:rPr>
                <w:color w:val="000000"/>
                <w:sz w:val="16"/>
                <w:szCs w:val="16"/>
                <w:lang w:val="es-MX" w:eastAsia="es-MX"/>
              </w:rPr>
            </w:pPr>
            <w:r>
              <w:rPr>
                <w:color w:val="000000"/>
                <w:sz w:val="16"/>
                <w:szCs w:val="16"/>
              </w:rPr>
              <w:t>86.8</w:t>
            </w:r>
          </w:p>
        </w:tc>
        <w:tc>
          <w:tcPr>
            <w:tcW w:w="914" w:type="dxa"/>
            <w:tcBorders>
              <w:top w:val="nil"/>
              <w:left w:val="nil"/>
              <w:bottom w:val="single" w:sz="4" w:space="0" w:color="1F497D"/>
              <w:right w:val="single" w:sz="4" w:space="0" w:color="1F497D"/>
            </w:tcBorders>
            <w:shd w:val="clear" w:color="auto" w:fill="auto"/>
            <w:noWrap/>
            <w:vAlign w:val="center"/>
          </w:tcPr>
          <w:p w14:paraId="67936DB2" w14:textId="0013A0E8" w:rsidR="00FE2788" w:rsidRPr="002520E6" w:rsidRDefault="00FE2788" w:rsidP="00FE2788">
            <w:pPr>
              <w:tabs>
                <w:tab w:val="decimal" w:pos="372"/>
              </w:tabs>
              <w:ind w:left="-57"/>
              <w:jc w:val="left"/>
              <w:rPr>
                <w:color w:val="000000"/>
                <w:sz w:val="16"/>
                <w:szCs w:val="16"/>
                <w:lang w:val="es-MX" w:eastAsia="es-MX"/>
              </w:rPr>
            </w:pPr>
            <w:r>
              <w:rPr>
                <w:color w:val="000000"/>
                <w:sz w:val="16"/>
                <w:szCs w:val="16"/>
              </w:rPr>
              <w:t>3.1</w:t>
            </w:r>
          </w:p>
        </w:tc>
      </w:tr>
    </w:tbl>
    <w:bookmarkEnd w:id="3"/>
    <w:p w14:paraId="5582138C" w14:textId="77777777" w:rsidR="00FE575D" w:rsidRPr="001B2D5C" w:rsidRDefault="00FE575D" w:rsidP="00CD18FE">
      <w:pPr>
        <w:pStyle w:val="n0"/>
        <w:keepLines w:val="0"/>
        <w:spacing w:before="0"/>
        <w:ind w:left="426" w:right="192" w:hanging="202"/>
        <w:rPr>
          <w:color w:val="auto"/>
          <w:sz w:val="16"/>
          <w:szCs w:val="16"/>
        </w:rPr>
      </w:pPr>
      <w:r w:rsidRPr="007204C3">
        <w:rPr>
          <w:color w:val="auto"/>
          <w:sz w:val="18"/>
          <w:szCs w:val="16"/>
        </w:rPr>
        <w:t>*</w:t>
      </w:r>
      <w:r w:rsidR="007204C3" w:rsidRPr="007204C3">
        <w:rPr>
          <w:color w:val="auto"/>
          <w:sz w:val="18"/>
          <w:szCs w:val="16"/>
          <w:vertAlign w:val="superscript"/>
        </w:rPr>
        <w:t>/</w:t>
      </w:r>
      <w:r w:rsidRPr="001B2D5C">
        <w:rPr>
          <w:color w:val="auto"/>
          <w:sz w:val="16"/>
          <w:szCs w:val="16"/>
        </w:rPr>
        <w:tab/>
      </w:r>
      <w:r w:rsidR="00551D53" w:rsidRPr="00366932">
        <w:rPr>
          <w:color w:val="auto"/>
          <w:sz w:val="16"/>
          <w:szCs w:val="16"/>
        </w:rPr>
        <w:t>Para la Encuesta Nacional de Ocupación y Empleo, Nueva Edición (ENOE</w:t>
      </w:r>
      <w:r w:rsidR="00551D53" w:rsidRPr="00366932">
        <w:rPr>
          <w:color w:val="auto"/>
          <w:sz w:val="16"/>
          <w:szCs w:val="16"/>
          <w:vertAlign w:val="superscript"/>
        </w:rPr>
        <w:t>N</w:t>
      </w:r>
      <w:r w:rsidR="00551D53" w:rsidRPr="00366932">
        <w:rPr>
          <w:color w:val="auto"/>
          <w:sz w:val="16"/>
          <w:szCs w:val="16"/>
        </w:rPr>
        <w:t>) de julio de 2020 a junio de 2022, en este rubro se clasificó a las personas ausentes temporales de una actividad u oficio y a las personas con necesidad o deseos de trabajar. A partir de julio de 2022, dicho criterio adicional dej</w:t>
      </w:r>
      <w:r w:rsidR="009A48A0">
        <w:rPr>
          <w:color w:val="auto"/>
          <w:sz w:val="16"/>
          <w:szCs w:val="16"/>
        </w:rPr>
        <w:t>ó</w:t>
      </w:r>
      <w:r w:rsidR="00551D53" w:rsidRPr="00366932">
        <w:rPr>
          <w:color w:val="auto"/>
          <w:sz w:val="16"/>
          <w:szCs w:val="16"/>
        </w:rPr>
        <w:t xml:space="preserve"> de operar</w:t>
      </w:r>
      <w:r w:rsidR="009A48A0">
        <w:rPr>
          <w:color w:val="auto"/>
          <w:sz w:val="16"/>
          <w:szCs w:val="16"/>
        </w:rPr>
        <w:t xml:space="preserve"> y se retom</w:t>
      </w:r>
      <w:r w:rsidR="00203D1B">
        <w:rPr>
          <w:color w:val="auto"/>
          <w:sz w:val="16"/>
          <w:szCs w:val="16"/>
        </w:rPr>
        <w:t xml:space="preserve">aron </w:t>
      </w:r>
      <w:r w:rsidR="00551D53" w:rsidRPr="00366932">
        <w:rPr>
          <w:color w:val="auto"/>
          <w:sz w:val="16"/>
          <w:szCs w:val="16"/>
        </w:rPr>
        <w:t>los criterios previos a la pandemia en la clasificación de la PNEA disponible y la PNEA no disponible. Ver nota metodológica</w:t>
      </w:r>
      <w:r w:rsidR="00613B74" w:rsidRPr="00366932">
        <w:rPr>
          <w:color w:val="auto"/>
          <w:sz w:val="16"/>
          <w:szCs w:val="16"/>
        </w:rPr>
        <w:t>.</w:t>
      </w:r>
    </w:p>
    <w:p w14:paraId="7A34D792" w14:textId="77777777" w:rsidR="00F42A10" w:rsidRPr="00493018" w:rsidRDefault="00F42A10" w:rsidP="00CD18FE">
      <w:pPr>
        <w:pStyle w:val="n0"/>
        <w:keepLines w:val="0"/>
        <w:spacing w:before="0"/>
        <w:ind w:left="426" w:right="192" w:hanging="202"/>
        <w:rPr>
          <w:color w:val="auto"/>
          <w:sz w:val="16"/>
          <w:szCs w:val="16"/>
        </w:rPr>
      </w:pPr>
      <w:r w:rsidRPr="00493018">
        <w:rPr>
          <w:color w:val="auto"/>
          <w:sz w:val="18"/>
          <w:szCs w:val="18"/>
          <w:vertAlign w:val="superscript"/>
        </w:rPr>
        <w:t>a/</w:t>
      </w:r>
      <w:r w:rsidRPr="00493018">
        <w:rPr>
          <w:color w:val="auto"/>
          <w:sz w:val="16"/>
          <w:szCs w:val="16"/>
        </w:rPr>
        <w:tab/>
      </w:r>
      <w:r w:rsidR="0028205F">
        <w:rPr>
          <w:color w:val="auto"/>
          <w:sz w:val="16"/>
          <w:szCs w:val="16"/>
        </w:rPr>
        <w:t>V</w:t>
      </w:r>
      <w:r w:rsidR="00FD031B" w:rsidRPr="00493018">
        <w:rPr>
          <w:color w:val="auto"/>
          <w:sz w:val="16"/>
          <w:szCs w:val="16"/>
        </w:rPr>
        <w:t xml:space="preserve">alor relativo </w:t>
      </w:r>
      <w:r w:rsidR="0028205F">
        <w:rPr>
          <w:color w:val="auto"/>
          <w:sz w:val="16"/>
          <w:szCs w:val="16"/>
        </w:rPr>
        <w:t>con respecto</w:t>
      </w:r>
      <w:r w:rsidR="00FD031B" w:rsidRPr="00493018">
        <w:rPr>
          <w:color w:val="auto"/>
          <w:sz w:val="16"/>
          <w:szCs w:val="16"/>
        </w:rPr>
        <w:t xml:space="preserve"> a</w:t>
      </w:r>
      <w:r w:rsidRPr="00493018">
        <w:rPr>
          <w:color w:val="auto"/>
          <w:sz w:val="16"/>
          <w:szCs w:val="16"/>
        </w:rPr>
        <w:t xml:space="preserve"> la población de 15 años y más</w:t>
      </w:r>
    </w:p>
    <w:p w14:paraId="583EE397" w14:textId="77777777" w:rsidR="00F42A10" w:rsidRPr="00493018" w:rsidRDefault="00F42A10" w:rsidP="00CD18FE">
      <w:pPr>
        <w:pStyle w:val="n0"/>
        <w:keepLines w:val="0"/>
        <w:spacing w:before="0"/>
        <w:ind w:left="426" w:right="192" w:hanging="202"/>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28205F">
        <w:rPr>
          <w:color w:val="auto"/>
          <w:sz w:val="16"/>
          <w:szCs w:val="16"/>
        </w:rPr>
        <w:t xml:space="preserve"> con</w:t>
      </w:r>
      <w:r w:rsidR="00832083" w:rsidRPr="00493018">
        <w:rPr>
          <w:color w:val="auto"/>
          <w:sz w:val="16"/>
          <w:szCs w:val="16"/>
        </w:rPr>
        <w:t xml:space="preserve"> respecto a</w:t>
      </w:r>
      <w:r w:rsidR="00127E38" w:rsidRPr="00493018">
        <w:rPr>
          <w:color w:val="auto"/>
          <w:sz w:val="16"/>
          <w:szCs w:val="16"/>
        </w:rPr>
        <w:t xml:space="preserve"> </w:t>
      </w:r>
      <w:r w:rsidRPr="00493018">
        <w:rPr>
          <w:color w:val="auto"/>
          <w:sz w:val="16"/>
          <w:szCs w:val="16"/>
        </w:rPr>
        <w:t xml:space="preserve">la </w:t>
      </w:r>
      <w:r w:rsidRPr="008A3CC1">
        <w:rPr>
          <w:color w:val="auto"/>
          <w:sz w:val="16"/>
          <w:szCs w:val="16"/>
        </w:rPr>
        <w:t>PEA</w:t>
      </w:r>
    </w:p>
    <w:p w14:paraId="7FADF2E4" w14:textId="77777777" w:rsidR="00F42A10" w:rsidRDefault="00F42A10" w:rsidP="00CD18FE">
      <w:pPr>
        <w:pStyle w:val="n0"/>
        <w:keepLines w:val="0"/>
        <w:spacing w:before="0"/>
        <w:ind w:left="426" w:right="192" w:hanging="202"/>
        <w:rPr>
          <w:color w:val="auto"/>
          <w:sz w:val="16"/>
          <w:szCs w:val="16"/>
        </w:rPr>
      </w:pPr>
      <w:r w:rsidRPr="00493018">
        <w:rPr>
          <w:color w:val="auto"/>
          <w:sz w:val="18"/>
          <w:szCs w:val="18"/>
          <w:vertAlign w:val="superscript"/>
        </w:rPr>
        <w:t>c/</w:t>
      </w:r>
      <w:r w:rsidRPr="00493018">
        <w:rPr>
          <w:color w:val="auto"/>
          <w:sz w:val="16"/>
          <w:szCs w:val="16"/>
        </w:rPr>
        <w:tab/>
      </w:r>
      <w:r w:rsidR="0028205F">
        <w:rPr>
          <w:color w:val="auto"/>
          <w:sz w:val="16"/>
          <w:szCs w:val="16"/>
        </w:rPr>
        <w:t>V</w:t>
      </w:r>
      <w:r w:rsidR="00127E38" w:rsidRPr="00493018">
        <w:rPr>
          <w:color w:val="auto"/>
          <w:sz w:val="16"/>
          <w:szCs w:val="16"/>
        </w:rPr>
        <w:t xml:space="preserve">alor relativo </w:t>
      </w:r>
      <w:r w:rsidR="0028205F">
        <w:rPr>
          <w:color w:val="auto"/>
          <w:sz w:val="16"/>
          <w:szCs w:val="16"/>
        </w:rPr>
        <w:t>con respecto</w:t>
      </w:r>
      <w:r w:rsidR="00127E38" w:rsidRPr="00493018">
        <w:rPr>
          <w:color w:val="auto"/>
          <w:sz w:val="16"/>
          <w:szCs w:val="16"/>
        </w:rPr>
        <w:t xml:space="preserve"> a </w:t>
      </w:r>
      <w:r w:rsidRPr="00493018">
        <w:rPr>
          <w:color w:val="auto"/>
          <w:sz w:val="16"/>
          <w:szCs w:val="16"/>
        </w:rPr>
        <w:t>la PNEA</w:t>
      </w:r>
      <w:r>
        <w:rPr>
          <w:color w:val="auto"/>
          <w:sz w:val="16"/>
          <w:szCs w:val="16"/>
        </w:rPr>
        <w:t xml:space="preserve"> </w:t>
      </w:r>
    </w:p>
    <w:p w14:paraId="4F4C0944" w14:textId="77777777" w:rsidR="00FE48FB" w:rsidRDefault="00FE48FB" w:rsidP="00CD18FE">
      <w:pPr>
        <w:pStyle w:val="n0"/>
        <w:keepLines w:val="0"/>
        <w:spacing w:before="0"/>
        <w:ind w:left="0" w:right="11" w:firstLine="224"/>
        <w:jc w:val="left"/>
        <w:rPr>
          <w:color w:val="auto"/>
          <w:sz w:val="16"/>
          <w:szCs w:val="16"/>
        </w:rPr>
      </w:pPr>
      <w:r w:rsidRPr="00FD18F6">
        <w:rPr>
          <w:color w:val="auto"/>
          <w:sz w:val="16"/>
          <w:szCs w:val="16"/>
        </w:rPr>
        <w:t>Fuente: INEGI</w:t>
      </w:r>
    </w:p>
    <w:p w14:paraId="330C5A09" w14:textId="4529B46D" w:rsidR="00A0548E" w:rsidRPr="00804DFB" w:rsidRDefault="00330F9E" w:rsidP="00CD18FE">
      <w:pPr>
        <w:spacing w:before="240"/>
        <w:rPr>
          <w:lang w:val="es-ES"/>
        </w:rPr>
      </w:pPr>
      <w:r w:rsidRPr="0035411B">
        <w:rPr>
          <w:lang w:val="es-ES"/>
        </w:rPr>
        <w:t>En particular</w:t>
      </w:r>
      <w:r w:rsidR="00A91405" w:rsidRPr="0035411B">
        <w:rPr>
          <w:lang w:val="es-ES"/>
        </w:rPr>
        <w:t>, e</w:t>
      </w:r>
      <w:r w:rsidR="009F09ED" w:rsidRPr="0035411B">
        <w:rPr>
          <w:lang w:val="es-ES"/>
        </w:rPr>
        <w:t>n el ámbito urbano</w:t>
      </w:r>
      <w:r w:rsidR="006764AF">
        <w:rPr>
          <w:lang w:val="es-ES"/>
        </w:rPr>
        <w:t xml:space="preserve"> </w:t>
      </w:r>
      <w:r w:rsidR="009F09ED" w:rsidRPr="0035411B">
        <w:rPr>
          <w:lang w:val="es-ES"/>
        </w:rPr>
        <w:t xml:space="preserve">de alta densidad de población </w:t>
      </w:r>
      <w:r w:rsidR="00455E98">
        <w:rPr>
          <w:lang w:val="es-ES"/>
        </w:rPr>
        <w:t>—</w:t>
      </w:r>
      <w:r w:rsidR="009F09ED" w:rsidRPr="0035411B">
        <w:rPr>
          <w:lang w:val="es-ES"/>
        </w:rPr>
        <w:t>conformado por 32 ciudades de más de 100 mil habitante</w:t>
      </w:r>
      <w:r w:rsidR="00B420C8" w:rsidRPr="0035411B">
        <w:rPr>
          <w:lang w:val="es-ES"/>
        </w:rPr>
        <w:t>s</w:t>
      </w:r>
      <w:r w:rsidR="00455E98">
        <w:rPr>
          <w:lang w:val="es-ES"/>
        </w:rPr>
        <w:t>—</w:t>
      </w:r>
      <w:r w:rsidR="00416635">
        <w:rPr>
          <w:lang w:val="es-ES"/>
        </w:rPr>
        <w:t>,</w:t>
      </w:r>
      <w:r w:rsidR="00221D11" w:rsidRPr="0035411B">
        <w:rPr>
          <w:szCs w:val="23"/>
          <w:vertAlign w:val="superscript"/>
        </w:rPr>
        <w:footnoteReference w:id="6"/>
      </w:r>
      <w:r w:rsidR="009F09ED" w:rsidRPr="0035411B">
        <w:rPr>
          <w:lang w:val="es-ES"/>
        </w:rPr>
        <w:t xml:space="preserve"> </w:t>
      </w:r>
      <w:r w:rsidR="00454743" w:rsidRPr="0035411B">
        <w:rPr>
          <w:lang w:val="es-ES"/>
        </w:rPr>
        <w:t xml:space="preserve">la </w:t>
      </w:r>
      <w:r w:rsidR="00557A15" w:rsidRPr="0035411B">
        <w:rPr>
          <w:lang w:val="es-ES"/>
        </w:rPr>
        <w:t>T</w:t>
      </w:r>
      <w:r w:rsidR="00454743" w:rsidRPr="0035411B">
        <w:rPr>
          <w:lang w:val="es-ES"/>
        </w:rPr>
        <w:t>asa de</w:t>
      </w:r>
      <w:r w:rsidR="00557A15" w:rsidRPr="0035411B">
        <w:rPr>
          <w:lang w:val="es-ES"/>
        </w:rPr>
        <w:t xml:space="preserve"> P</w:t>
      </w:r>
      <w:r w:rsidR="00454743" w:rsidRPr="0035411B">
        <w:rPr>
          <w:lang w:val="es-ES"/>
        </w:rPr>
        <w:t>articipación (</w:t>
      </w:r>
      <w:r w:rsidR="00FD0FB2" w:rsidRPr="0035411B">
        <w:rPr>
          <w:lang w:val="es-ES"/>
        </w:rPr>
        <w:t>población económicamente activa</w:t>
      </w:r>
      <w:r w:rsidR="00454743" w:rsidRPr="0035411B">
        <w:rPr>
          <w:lang w:val="es-ES"/>
        </w:rPr>
        <w:t xml:space="preserve"> como porcentaje de la población de 15 años y más)</w:t>
      </w:r>
      <w:r w:rsidR="00F8033F" w:rsidRPr="0035411B">
        <w:rPr>
          <w:lang w:val="es-ES"/>
        </w:rPr>
        <w:t xml:space="preserve"> </w:t>
      </w:r>
      <w:r w:rsidR="00BD5B7F" w:rsidRPr="0035411B">
        <w:rPr>
          <w:lang w:val="es-ES"/>
        </w:rPr>
        <w:t xml:space="preserve">se ubicó en </w:t>
      </w:r>
      <w:r w:rsidR="00834EAA">
        <w:rPr>
          <w:lang w:val="es-ES"/>
        </w:rPr>
        <w:t>6</w:t>
      </w:r>
      <w:r w:rsidR="008D3ED5">
        <w:rPr>
          <w:lang w:val="es-ES"/>
        </w:rPr>
        <w:t>1</w:t>
      </w:r>
      <w:r w:rsidR="00A606A5">
        <w:rPr>
          <w:lang w:val="es-ES"/>
        </w:rPr>
        <w:t>.</w:t>
      </w:r>
      <w:r w:rsidR="00CC3EA6">
        <w:rPr>
          <w:lang w:val="es-ES"/>
        </w:rPr>
        <w:t>2</w:t>
      </w:r>
      <w:r w:rsidR="00834EAA">
        <w:rPr>
          <w:lang w:val="es-ES"/>
        </w:rPr>
        <w:t xml:space="preserve"> por ciento</w:t>
      </w:r>
      <w:r w:rsidR="00557A15" w:rsidRPr="0035411B">
        <w:rPr>
          <w:lang w:val="es-ES"/>
        </w:rPr>
        <w:t>.</w:t>
      </w:r>
    </w:p>
    <w:p w14:paraId="7BE6C70F" w14:textId="77777777" w:rsidR="002A6AA6" w:rsidRDefault="002A6AA6">
      <w:pPr>
        <w:jc w:val="left"/>
        <w:rPr>
          <w:sz w:val="20"/>
          <w:szCs w:val="22"/>
          <w:lang w:val="es-ES"/>
        </w:rPr>
      </w:pPr>
      <w:r>
        <w:rPr>
          <w:b/>
          <w:sz w:val="20"/>
          <w:szCs w:val="22"/>
        </w:rPr>
        <w:br w:type="page"/>
      </w:r>
    </w:p>
    <w:p w14:paraId="5F6F88B4" w14:textId="77777777" w:rsidR="0076675E" w:rsidRPr="008D5C8D" w:rsidRDefault="0076675E" w:rsidP="00285718">
      <w:pPr>
        <w:pStyle w:val="Ttulo"/>
        <w:widowControl w:val="0"/>
        <w:spacing w:before="240"/>
        <w:rPr>
          <w:rFonts w:cs="Arial"/>
          <w:b w:val="0"/>
          <w:sz w:val="20"/>
          <w:szCs w:val="22"/>
        </w:rPr>
      </w:pPr>
      <w:r w:rsidRPr="008D5C8D">
        <w:rPr>
          <w:rFonts w:cs="Arial"/>
          <w:b w:val="0"/>
          <w:sz w:val="20"/>
          <w:szCs w:val="22"/>
        </w:rPr>
        <w:lastRenderedPageBreak/>
        <w:t xml:space="preserve">Cuadro </w:t>
      </w:r>
      <w:r>
        <w:rPr>
          <w:rFonts w:cs="Arial"/>
          <w:b w:val="0"/>
          <w:sz w:val="20"/>
          <w:szCs w:val="22"/>
        </w:rPr>
        <w:t>2</w:t>
      </w:r>
    </w:p>
    <w:p w14:paraId="54DC3DC7" w14:textId="77777777" w:rsidR="00762487" w:rsidRPr="00BB69BA" w:rsidRDefault="00762487" w:rsidP="00E25F17">
      <w:pPr>
        <w:jc w:val="center"/>
        <w:rPr>
          <w:b/>
          <w:smallCaps/>
          <w:sz w:val="22"/>
          <w:szCs w:val="22"/>
        </w:rPr>
      </w:pPr>
      <w:r w:rsidRPr="00BB69BA">
        <w:rPr>
          <w:b/>
          <w:smallCaps/>
          <w:sz w:val="22"/>
          <w:szCs w:val="22"/>
        </w:rPr>
        <w:t xml:space="preserve">Población de 15 y más años </w:t>
      </w:r>
      <w:r w:rsidR="00455E98">
        <w:rPr>
          <w:b/>
          <w:smallCaps/>
          <w:sz w:val="22"/>
          <w:szCs w:val="22"/>
        </w:rPr>
        <w:t>según</w:t>
      </w:r>
      <w:r w:rsidRPr="00BB69BA">
        <w:rPr>
          <w:b/>
          <w:smallCaps/>
          <w:sz w:val="22"/>
          <w:szCs w:val="22"/>
        </w:rPr>
        <w:t xml:space="preserve"> </w:t>
      </w:r>
      <w:r w:rsidR="00C95B4F" w:rsidRPr="00BB69BA">
        <w:rPr>
          <w:b/>
          <w:smallCaps/>
          <w:sz w:val="22"/>
          <w:szCs w:val="22"/>
        </w:rPr>
        <w:t xml:space="preserve">sexo </w:t>
      </w:r>
      <w:r w:rsidR="00455E98">
        <w:rPr>
          <w:b/>
          <w:smallCaps/>
          <w:sz w:val="22"/>
          <w:szCs w:val="22"/>
        </w:rPr>
        <w:t>y</w:t>
      </w:r>
      <w:r w:rsidR="00C95B4F" w:rsidRPr="00BB69BA">
        <w:rPr>
          <w:b/>
          <w:smallCaps/>
          <w:sz w:val="22"/>
          <w:szCs w:val="22"/>
        </w:rPr>
        <w:t xml:space="preserve">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203AD3B6" w14:textId="60F02D26" w:rsidR="00762487" w:rsidRPr="00BB69BA" w:rsidRDefault="00CC3EA6" w:rsidP="00762487">
      <w:pPr>
        <w:contextualSpacing/>
        <w:jc w:val="center"/>
        <w:rPr>
          <w:b/>
          <w:smallCaps/>
          <w:sz w:val="22"/>
          <w:szCs w:val="22"/>
        </w:rPr>
      </w:pPr>
      <w:r>
        <w:rPr>
          <w:b/>
          <w:smallCaps/>
          <w:sz w:val="22"/>
          <w:szCs w:val="22"/>
        </w:rPr>
        <w:t>noviem</w:t>
      </w:r>
      <w:r w:rsidR="00CE1351">
        <w:rPr>
          <w:b/>
          <w:smallCaps/>
          <w:sz w:val="22"/>
          <w:szCs w:val="22"/>
        </w:rPr>
        <w:t>bre</w:t>
      </w:r>
      <w:r w:rsidR="00834EAA">
        <w:rPr>
          <w:b/>
          <w:smallCaps/>
          <w:sz w:val="22"/>
          <w:szCs w:val="22"/>
        </w:rPr>
        <w:t xml:space="preserve"> </w:t>
      </w:r>
      <w:r w:rsidR="00762487" w:rsidRPr="00BB69BA">
        <w:rPr>
          <w:b/>
          <w:smallCaps/>
          <w:sz w:val="22"/>
          <w:szCs w:val="22"/>
        </w:rPr>
        <w:t>de 202</w:t>
      </w:r>
      <w:r w:rsidR="009D740C">
        <w:rPr>
          <w:b/>
          <w:smallCaps/>
          <w:sz w:val="22"/>
          <w:szCs w:val="22"/>
        </w:rPr>
        <w:t>2</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3ECC70A6" w14:textId="77777777"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0BD8AD7C" w14:textId="77777777"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ocupación y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128422A6"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2320169"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36D0173"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7DD4643"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EDD35A1"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75F51A9"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5E3973E3" w14:textId="77777777" w:rsidTr="00CE203C">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440A693F"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7460AA"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31AD3E3D"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FE2788" w:rsidRPr="00C3555C" w14:paraId="2591C9E5" w14:textId="77777777" w:rsidTr="00FE2788">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D1FC17A" w14:textId="77777777" w:rsidR="00FE2788" w:rsidRPr="00C3555C" w:rsidRDefault="00FE2788" w:rsidP="00FE2788">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tcBorders>
            <w:shd w:val="clear" w:color="auto" w:fill="auto"/>
            <w:noWrap/>
            <w:vAlign w:val="center"/>
          </w:tcPr>
          <w:p w14:paraId="264E4262" w14:textId="10D6D37D" w:rsidR="00FE2788" w:rsidRPr="00C3555C" w:rsidRDefault="00FE2788" w:rsidP="00FE2788">
            <w:pPr>
              <w:tabs>
                <w:tab w:val="decimal" w:pos="261"/>
              </w:tabs>
              <w:ind w:firstLineChars="37" w:firstLine="59"/>
              <w:jc w:val="left"/>
              <w:rPr>
                <w:color w:val="000000"/>
                <w:sz w:val="16"/>
                <w:szCs w:val="16"/>
                <w:lang w:val="es-MX" w:eastAsia="es-MX"/>
              </w:rPr>
            </w:pPr>
            <w:r>
              <w:rPr>
                <w:color w:val="000000"/>
                <w:sz w:val="16"/>
                <w:szCs w:val="16"/>
              </w:rPr>
              <w:t xml:space="preserve"> 26 546 379</w:t>
            </w:r>
          </w:p>
        </w:tc>
        <w:tc>
          <w:tcPr>
            <w:tcW w:w="1054" w:type="dxa"/>
            <w:tcBorders>
              <w:top w:val="single" w:sz="4" w:space="0" w:color="1F497D"/>
              <w:bottom w:val="nil"/>
            </w:tcBorders>
            <w:shd w:val="clear" w:color="auto" w:fill="auto"/>
            <w:noWrap/>
            <w:vAlign w:val="center"/>
          </w:tcPr>
          <w:p w14:paraId="23557402" w14:textId="5D91ABF5" w:rsidR="00FE2788" w:rsidRPr="00C3555C" w:rsidRDefault="00FE2788" w:rsidP="00FE2788">
            <w:pPr>
              <w:tabs>
                <w:tab w:val="decimal" w:pos="261"/>
              </w:tabs>
              <w:ind w:firstLineChars="37" w:firstLine="59"/>
              <w:jc w:val="left"/>
              <w:rPr>
                <w:color w:val="000000"/>
                <w:sz w:val="16"/>
                <w:szCs w:val="16"/>
                <w:lang w:val="es-MX" w:eastAsia="es-MX"/>
              </w:rPr>
            </w:pPr>
            <w:r>
              <w:rPr>
                <w:color w:val="000000"/>
                <w:sz w:val="16"/>
                <w:szCs w:val="16"/>
              </w:rPr>
              <w:t xml:space="preserve"> 15 226 949</w:t>
            </w:r>
          </w:p>
        </w:tc>
        <w:tc>
          <w:tcPr>
            <w:tcW w:w="1054" w:type="dxa"/>
            <w:tcBorders>
              <w:top w:val="single" w:sz="4" w:space="0" w:color="1F497D"/>
              <w:bottom w:val="nil"/>
              <w:right w:val="single" w:sz="4" w:space="0" w:color="1F497D"/>
            </w:tcBorders>
            <w:shd w:val="clear" w:color="auto" w:fill="auto"/>
            <w:noWrap/>
            <w:vAlign w:val="center"/>
          </w:tcPr>
          <w:p w14:paraId="2050325E" w14:textId="70CD9063" w:rsidR="00FE2788" w:rsidRPr="00C3555C" w:rsidRDefault="00FE2788" w:rsidP="00FE2788">
            <w:pPr>
              <w:tabs>
                <w:tab w:val="decimal" w:pos="261"/>
              </w:tabs>
              <w:ind w:firstLineChars="37" w:firstLine="59"/>
              <w:jc w:val="left"/>
              <w:rPr>
                <w:color w:val="000000"/>
                <w:sz w:val="16"/>
                <w:szCs w:val="16"/>
                <w:lang w:val="es-MX" w:eastAsia="es-MX"/>
              </w:rPr>
            </w:pPr>
            <w:r>
              <w:rPr>
                <w:color w:val="000000"/>
                <w:sz w:val="16"/>
                <w:szCs w:val="16"/>
              </w:rPr>
              <w:t xml:space="preserve"> 11 319 430</w:t>
            </w:r>
          </w:p>
        </w:tc>
        <w:tc>
          <w:tcPr>
            <w:tcW w:w="794" w:type="dxa"/>
            <w:tcBorders>
              <w:top w:val="single" w:sz="4" w:space="0" w:color="1F497D"/>
              <w:left w:val="single" w:sz="4" w:space="0" w:color="1F497D"/>
              <w:bottom w:val="nil"/>
            </w:tcBorders>
            <w:vAlign w:val="center"/>
          </w:tcPr>
          <w:p w14:paraId="3FA8F81F" w14:textId="5748D85E" w:rsidR="00FE2788" w:rsidRPr="00C3555C" w:rsidRDefault="00FE2788" w:rsidP="00FE2788">
            <w:pPr>
              <w:tabs>
                <w:tab w:val="decimal" w:pos="337"/>
              </w:tabs>
              <w:ind w:firstLineChars="37" w:firstLine="59"/>
              <w:jc w:val="left"/>
              <w:rPr>
                <w:color w:val="000000"/>
                <w:sz w:val="16"/>
                <w:szCs w:val="16"/>
                <w:lang w:val="es-MX" w:eastAsia="es-MX"/>
              </w:rPr>
            </w:pPr>
            <w:r>
              <w:rPr>
                <w:color w:val="000000"/>
                <w:sz w:val="16"/>
                <w:szCs w:val="16"/>
              </w:rPr>
              <w:t>61.2</w:t>
            </w:r>
          </w:p>
        </w:tc>
        <w:tc>
          <w:tcPr>
            <w:tcW w:w="846" w:type="dxa"/>
            <w:tcBorders>
              <w:top w:val="single" w:sz="4" w:space="0" w:color="1F497D"/>
              <w:bottom w:val="nil"/>
            </w:tcBorders>
            <w:vAlign w:val="center"/>
          </w:tcPr>
          <w:p w14:paraId="50438B09" w14:textId="6F101930" w:rsidR="00FE2788" w:rsidRPr="00C3555C" w:rsidRDefault="00FE2788" w:rsidP="00FE2788">
            <w:pPr>
              <w:tabs>
                <w:tab w:val="decimal" w:pos="381"/>
              </w:tabs>
              <w:ind w:firstLineChars="37" w:firstLine="59"/>
              <w:jc w:val="left"/>
              <w:rPr>
                <w:color w:val="000000"/>
                <w:sz w:val="16"/>
                <w:szCs w:val="16"/>
                <w:lang w:val="es-MX" w:eastAsia="es-MX"/>
              </w:rPr>
            </w:pPr>
            <w:r>
              <w:rPr>
                <w:color w:val="000000"/>
                <w:sz w:val="16"/>
                <w:szCs w:val="16"/>
              </w:rPr>
              <w:t>74.5</w:t>
            </w:r>
          </w:p>
        </w:tc>
        <w:tc>
          <w:tcPr>
            <w:tcW w:w="828" w:type="dxa"/>
            <w:tcBorders>
              <w:top w:val="single" w:sz="4" w:space="0" w:color="1F497D"/>
              <w:bottom w:val="nil"/>
              <w:right w:val="single" w:sz="4" w:space="0" w:color="1F497D"/>
            </w:tcBorders>
            <w:shd w:val="clear" w:color="auto" w:fill="auto"/>
            <w:noWrap/>
            <w:vAlign w:val="center"/>
          </w:tcPr>
          <w:p w14:paraId="4A39C6F0" w14:textId="29BAE2B7" w:rsidR="00FE2788" w:rsidRPr="00C3555C" w:rsidRDefault="00FE2788" w:rsidP="00FE2788">
            <w:pPr>
              <w:tabs>
                <w:tab w:val="decimal" w:pos="386"/>
              </w:tabs>
              <w:ind w:firstLineChars="37" w:firstLine="59"/>
              <w:jc w:val="left"/>
              <w:rPr>
                <w:color w:val="000000"/>
                <w:sz w:val="16"/>
                <w:szCs w:val="16"/>
                <w:lang w:val="es-MX" w:eastAsia="es-MX"/>
              </w:rPr>
            </w:pPr>
            <w:r>
              <w:rPr>
                <w:color w:val="000000"/>
                <w:sz w:val="16"/>
                <w:szCs w:val="16"/>
              </w:rPr>
              <w:t>49.3</w:t>
            </w:r>
          </w:p>
        </w:tc>
      </w:tr>
      <w:tr w:rsidR="00FE2788" w:rsidRPr="00C3555C" w14:paraId="16EEF884" w14:textId="77777777" w:rsidTr="00FE2788">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4FB0E76" w14:textId="77777777" w:rsidR="00FE2788" w:rsidRPr="00C3555C" w:rsidRDefault="00FE2788" w:rsidP="00FE2788">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0E66AE85" w14:textId="4A52C263" w:rsidR="00FE2788" w:rsidRPr="00CC3EA6" w:rsidRDefault="00FE2788" w:rsidP="00FE2788">
            <w:pPr>
              <w:tabs>
                <w:tab w:val="decimal" w:pos="261"/>
              </w:tabs>
              <w:ind w:firstLineChars="37" w:firstLine="59"/>
              <w:jc w:val="left"/>
              <w:rPr>
                <w:color w:val="000000"/>
                <w:sz w:val="16"/>
                <w:szCs w:val="16"/>
              </w:rPr>
            </w:pPr>
            <w:r>
              <w:rPr>
                <w:color w:val="000000"/>
                <w:sz w:val="16"/>
                <w:szCs w:val="16"/>
              </w:rPr>
              <w:t xml:space="preserve"> 25 578 861</w:t>
            </w:r>
          </w:p>
        </w:tc>
        <w:tc>
          <w:tcPr>
            <w:tcW w:w="1054" w:type="dxa"/>
            <w:tcBorders>
              <w:top w:val="nil"/>
              <w:bottom w:val="nil"/>
            </w:tcBorders>
            <w:shd w:val="clear" w:color="auto" w:fill="auto"/>
            <w:noWrap/>
            <w:vAlign w:val="center"/>
          </w:tcPr>
          <w:p w14:paraId="1441DC24" w14:textId="4442EBA2" w:rsidR="00FE2788" w:rsidRPr="00C3555C" w:rsidRDefault="00FE2788" w:rsidP="00FE2788">
            <w:pPr>
              <w:tabs>
                <w:tab w:val="decimal" w:pos="261"/>
              </w:tabs>
              <w:ind w:firstLineChars="37" w:firstLine="59"/>
              <w:jc w:val="left"/>
              <w:rPr>
                <w:color w:val="000000"/>
                <w:sz w:val="16"/>
                <w:szCs w:val="16"/>
                <w:lang w:val="es-MX" w:eastAsia="es-MX"/>
              </w:rPr>
            </w:pPr>
            <w:r>
              <w:rPr>
                <w:color w:val="000000"/>
                <w:sz w:val="16"/>
                <w:szCs w:val="16"/>
              </w:rPr>
              <w:t xml:space="preserve"> 14 666 456</w:t>
            </w:r>
          </w:p>
        </w:tc>
        <w:tc>
          <w:tcPr>
            <w:tcW w:w="1054" w:type="dxa"/>
            <w:tcBorders>
              <w:top w:val="nil"/>
              <w:bottom w:val="nil"/>
              <w:right w:val="single" w:sz="4" w:space="0" w:color="1F497D"/>
            </w:tcBorders>
            <w:shd w:val="clear" w:color="auto" w:fill="auto"/>
            <w:noWrap/>
            <w:vAlign w:val="center"/>
          </w:tcPr>
          <w:p w14:paraId="3DA710EB" w14:textId="4FBDF75A" w:rsidR="00FE2788" w:rsidRPr="00C3555C" w:rsidRDefault="00FE2788" w:rsidP="00FE2788">
            <w:pPr>
              <w:tabs>
                <w:tab w:val="decimal" w:pos="252"/>
              </w:tabs>
              <w:ind w:firstLineChars="37" w:firstLine="59"/>
              <w:jc w:val="left"/>
              <w:rPr>
                <w:color w:val="000000"/>
                <w:sz w:val="16"/>
                <w:szCs w:val="16"/>
                <w:lang w:val="es-MX" w:eastAsia="es-MX"/>
              </w:rPr>
            </w:pPr>
            <w:r>
              <w:rPr>
                <w:color w:val="000000"/>
                <w:sz w:val="16"/>
                <w:szCs w:val="16"/>
              </w:rPr>
              <w:t xml:space="preserve"> 10 912 405</w:t>
            </w:r>
          </w:p>
        </w:tc>
        <w:tc>
          <w:tcPr>
            <w:tcW w:w="794" w:type="dxa"/>
            <w:tcBorders>
              <w:top w:val="nil"/>
              <w:left w:val="single" w:sz="4" w:space="0" w:color="1F497D"/>
              <w:bottom w:val="nil"/>
            </w:tcBorders>
            <w:vAlign w:val="center"/>
          </w:tcPr>
          <w:p w14:paraId="4D40D7EB" w14:textId="00DBC7BD" w:rsidR="00FE2788" w:rsidRPr="00CC3EA6" w:rsidRDefault="00FE2788" w:rsidP="00FE2788">
            <w:pPr>
              <w:tabs>
                <w:tab w:val="decimal" w:pos="337"/>
              </w:tabs>
              <w:ind w:firstLineChars="37" w:firstLine="59"/>
              <w:jc w:val="left"/>
              <w:rPr>
                <w:color w:val="000000"/>
                <w:sz w:val="16"/>
                <w:szCs w:val="16"/>
              </w:rPr>
            </w:pPr>
            <w:r>
              <w:rPr>
                <w:color w:val="000000"/>
                <w:sz w:val="16"/>
                <w:szCs w:val="16"/>
              </w:rPr>
              <w:t>96.4</w:t>
            </w:r>
          </w:p>
        </w:tc>
        <w:tc>
          <w:tcPr>
            <w:tcW w:w="846" w:type="dxa"/>
            <w:tcBorders>
              <w:top w:val="nil"/>
              <w:bottom w:val="nil"/>
            </w:tcBorders>
            <w:vAlign w:val="center"/>
          </w:tcPr>
          <w:p w14:paraId="4BA83653" w14:textId="77B3793F" w:rsidR="00FE2788" w:rsidRPr="00C3555C" w:rsidRDefault="00FE2788" w:rsidP="00FE2788">
            <w:pPr>
              <w:tabs>
                <w:tab w:val="decimal" w:pos="381"/>
              </w:tabs>
              <w:ind w:firstLineChars="37" w:firstLine="59"/>
              <w:jc w:val="left"/>
              <w:rPr>
                <w:color w:val="000000"/>
                <w:sz w:val="16"/>
                <w:szCs w:val="16"/>
                <w:lang w:val="es-MX" w:eastAsia="es-MX"/>
              </w:rPr>
            </w:pPr>
            <w:r>
              <w:rPr>
                <w:color w:val="000000"/>
                <w:sz w:val="16"/>
                <w:szCs w:val="16"/>
              </w:rPr>
              <w:t>96.3</w:t>
            </w:r>
          </w:p>
        </w:tc>
        <w:tc>
          <w:tcPr>
            <w:tcW w:w="828" w:type="dxa"/>
            <w:tcBorders>
              <w:top w:val="nil"/>
              <w:bottom w:val="nil"/>
              <w:right w:val="single" w:sz="4" w:space="0" w:color="1F497D"/>
            </w:tcBorders>
            <w:shd w:val="clear" w:color="auto" w:fill="auto"/>
            <w:noWrap/>
            <w:vAlign w:val="center"/>
          </w:tcPr>
          <w:p w14:paraId="0F38F3D5" w14:textId="09606C09" w:rsidR="00FE2788" w:rsidRPr="00C3555C" w:rsidRDefault="00FE2788" w:rsidP="00FE2788">
            <w:pPr>
              <w:tabs>
                <w:tab w:val="decimal" w:pos="386"/>
              </w:tabs>
              <w:ind w:firstLineChars="37" w:firstLine="59"/>
              <w:jc w:val="left"/>
              <w:rPr>
                <w:color w:val="000000"/>
                <w:sz w:val="16"/>
                <w:szCs w:val="16"/>
                <w:lang w:val="es-MX" w:eastAsia="es-MX"/>
              </w:rPr>
            </w:pPr>
            <w:r>
              <w:rPr>
                <w:color w:val="000000"/>
                <w:sz w:val="16"/>
                <w:szCs w:val="16"/>
              </w:rPr>
              <w:t>96.4</w:t>
            </w:r>
          </w:p>
        </w:tc>
      </w:tr>
      <w:tr w:rsidR="00FE2788" w:rsidRPr="00C3555C" w14:paraId="0CB89ED1" w14:textId="77777777" w:rsidTr="00FE2788">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8C09407" w14:textId="77777777" w:rsidR="00FE2788" w:rsidRPr="00C3555C" w:rsidRDefault="00FE2788" w:rsidP="00FE2788">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3EFBB399" w14:textId="283CD960" w:rsidR="00FE2788" w:rsidRPr="00CC3EA6" w:rsidRDefault="00FE2788" w:rsidP="00FE2788">
            <w:pPr>
              <w:tabs>
                <w:tab w:val="decimal" w:pos="613"/>
              </w:tabs>
              <w:ind w:firstLineChars="37" w:firstLine="59"/>
              <w:jc w:val="left"/>
              <w:rPr>
                <w:color w:val="000000"/>
                <w:sz w:val="16"/>
                <w:szCs w:val="16"/>
              </w:rPr>
            </w:pPr>
            <w:r>
              <w:rPr>
                <w:color w:val="000000"/>
                <w:sz w:val="16"/>
                <w:szCs w:val="16"/>
              </w:rPr>
              <w:t xml:space="preserve">  967 518</w:t>
            </w:r>
          </w:p>
        </w:tc>
        <w:tc>
          <w:tcPr>
            <w:tcW w:w="1054" w:type="dxa"/>
            <w:tcBorders>
              <w:top w:val="nil"/>
              <w:bottom w:val="nil"/>
            </w:tcBorders>
            <w:shd w:val="clear" w:color="auto" w:fill="auto"/>
            <w:noWrap/>
            <w:vAlign w:val="center"/>
          </w:tcPr>
          <w:p w14:paraId="5925D35D" w14:textId="680AA102" w:rsidR="00FE2788" w:rsidRPr="00C3555C" w:rsidRDefault="00FE2788" w:rsidP="00FE2788">
            <w:pPr>
              <w:tabs>
                <w:tab w:val="decimal" w:pos="579"/>
              </w:tabs>
              <w:ind w:firstLineChars="37" w:firstLine="59"/>
              <w:jc w:val="left"/>
              <w:rPr>
                <w:color w:val="000000"/>
                <w:sz w:val="16"/>
                <w:szCs w:val="16"/>
                <w:lang w:val="es-MX" w:eastAsia="es-MX"/>
              </w:rPr>
            </w:pPr>
            <w:r>
              <w:rPr>
                <w:color w:val="000000"/>
                <w:sz w:val="16"/>
                <w:szCs w:val="16"/>
              </w:rPr>
              <w:t xml:space="preserve">  560 493</w:t>
            </w:r>
          </w:p>
        </w:tc>
        <w:tc>
          <w:tcPr>
            <w:tcW w:w="1054" w:type="dxa"/>
            <w:tcBorders>
              <w:top w:val="nil"/>
              <w:bottom w:val="nil"/>
              <w:right w:val="single" w:sz="4" w:space="0" w:color="1F497D"/>
            </w:tcBorders>
            <w:shd w:val="clear" w:color="auto" w:fill="auto"/>
            <w:noWrap/>
            <w:vAlign w:val="center"/>
          </w:tcPr>
          <w:p w14:paraId="1B2A8E60" w14:textId="0B9499E9" w:rsidR="00FE2788" w:rsidRPr="00C3555C" w:rsidRDefault="00FE2788" w:rsidP="00FE2788">
            <w:pPr>
              <w:tabs>
                <w:tab w:val="decimal" w:pos="619"/>
              </w:tabs>
              <w:ind w:firstLineChars="37" w:firstLine="59"/>
              <w:jc w:val="left"/>
              <w:rPr>
                <w:color w:val="000000"/>
                <w:sz w:val="16"/>
                <w:szCs w:val="16"/>
                <w:lang w:val="es-MX" w:eastAsia="es-MX"/>
              </w:rPr>
            </w:pPr>
            <w:r>
              <w:rPr>
                <w:color w:val="000000"/>
                <w:sz w:val="16"/>
                <w:szCs w:val="16"/>
              </w:rPr>
              <w:t xml:space="preserve">  407 025</w:t>
            </w:r>
          </w:p>
        </w:tc>
        <w:tc>
          <w:tcPr>
            <w:tcW w:w="794" w:type="dxa"/>
            <w:tcBorders>
              <w:top w:val="nil"/>
              <w:left w:val="single" w:sz="4" w:space="0" w:color="1F497D"/>
              <w:bottom w:val="nil"/>
            </w:tcBorders>
            <w:vAlign w:val="center"/>
          </w:tcPr>
          <w:p w14:paraId="4AA4A874" w14:textId="014D741C" w:rsidR="00FE2788" w:rsidRPr="00CC3EA6" w:rsidRDefault="00FE2788" w:rsidP="00FE2788">
            <w:pPr>
              <w:tabs>
                <w:tab w:val="decimal" w:pos="337"/>
              </w:tabs>
              <w:ind w:firstLineChars="37" w:firstLine="59"/>
              <w:jc w:val="left"/>
              <w:rPr>
                <w:color w:val="000000"/>
                <w:sz w:val="16"/>
                <w:szCs w:val="16"/>
              </w:rPr>
            </w:pPr>
            <w:r>
              <w:rPr>
                <w:color w:val="000000"/>
                <w:sz w:val="16"/>
                <w:szCs w:val="16"/>
              </w:rPr>
              <w:t>3.6</w:t>
            </w:r>
          </w:p>
        </w:tc>
        <w:tc>
          <w:tcPr>
            <w:tcW w:w="846" w:type="dxa"/>
            <w:tcBorders>
              <w:top w:val="nil"/>
              <w:bottom w:val="nil"/>
            </w:tcBorders>
            <w:vAlign w:val="center"/>
          </w:tcPr>
          <w:p w14:paraId="29DF5118" w14:textId="31B8429E" w:rsidR="00FE2788" w:rsidRPr="00C3555C" w:rsidRDefault="00FE2788" w:rsidP="00FE2788">
            <w:pPr>
              <w:tabs>
                <w:tab w:val="decimal" w:pos="381"/>
              </w:tabs>
              <w:ind w:firstLineChars="37" w:firstLine="59"/>
              <w:jc w:val="left"/>
              <w:rPr>
                <w:color w:val="000000"/>
                <w:sz w:val="16"/>
                <w:szCs w:val="16"/>
                <w:lang w:val="es-MX" w:eastAsia="es-MX"/>
              </w:rPr>
            </w:pPr>
            <w:r>
              <w:rPr>
                <w:color w:val="000000"/>
                <w:sz w:val="16"/>
                <w:szCs w:val="16"/>
              </w:rPr>
              <w:t>3.7</w:t>
            </w:r>
          </w:p>
        </w:tc>
        <w:tc>
          <w:tcPr>
            <w:tcW w:w="828" w:type="dxa"/>
            <w:tcBorders>
              <w:top w:val="nil"/>
              <w:bottom w:val="nil"/>
              <w:right w:val="single" w:sz="4" w:space="0" w:color="1F497D"/>
            </w:tcBorders>
            <w:shd w:val="clear" w:color="auto" w:fill="auto"/>
            <w:noWrap/>
            <w:vAlign w:val="center"/>
          </w:tcPr>
          <w:p w14:paraId="7736CF38" w14:textId="338A25BE" w:rsidR="00FE2788" w:rsidRPr="00C3555C" w:rsidRDefault="00FE2788" w:rsidP="00FE2788">
            <w:pPr>
              <w:tabs>
                <w:tab w:val="decimal" w:pos="386"/>
              </w:tabs>
              <w:ind w:firstLineChars="37" w:firstLine="59"/>
              <w:jc w:val="left"/>
              <w:rPr>
                <w:color w:val="000000"/>
                <w:sz w:val="16"/>
                <w:szCs w:val="16"/>
                <w:lang w:val="es-MX" w:eastAsia="es-MX"/>
              </w:rPr>
            </w:pPr>
            <w:r>
              <w:rPr>
                <w:color w:val="000000"/>
                <w:sz w:val="16"/>
                <w:szCs w:val="16"/>
              </w:rPr>
              <w:t>3.6</w:t>
            </w:r>
          </w:p>
        </w:tc>
      </w:tr>
      <w:tr w:rsidR="00FE2788" w:rsidRPr="00C3555C" w14:paraId="0CDF45DD" w14:textId="77777777" w:rsidTr="00FE2788">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21B17AFD" w14:textId="77777777" w:rsidR="00FE2788" w:rsidRPr="00C3555C" w:rsidRDefault="00FE2788" w:rsidP="00FE2788">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tcBorders>
            <w:shd w:val="clear" w:color="auto" w:fill="auto"/>
            <w:noWrap/>
            <w:vAlign w:val="center"/>
          </w:tcPr>
          <w:p w14:paraId="30C80531" w14:textId="2A995D3B" w:rsidR="00FE2788" w:rsidRPr="00CC3EA6" w:rsidRDefault="00FE2788" w:rsidP="00FE2788">
            <w:pPr>
              <w:tabs>
                <w:tab w:val="decimal" w:pos="284"/>
              </w:tabs>
              <w:ind w:firstLineChars="37" w:firstLine="59"/>
              <w:jc w:val="left"/>
              <w:rPr>
                <w:color w:val="000000"/>
                <w:sz w:val="16"/>
                <w:szCs w:val="16"/>
              </w:rPr>
            </w:pPr>
            <w:r>
              <w:rPr>
                <w:color w:val="000000"/>
                <w:sz w:val="16"/>
                <w:szCs w:val="16"/>
              </w:rPr>
              <w:t xml:space="preserve"> 16 862 437</w:t>
            </w:r>
          </w:p>
        </w:tc>
        <w:tc>
          <w:tcPr>
            <w:tcW w:w="1054" w:type="dxa"/>
            <w:tcBorders>
              <w:top w:val="nil"/>
              <w:bottom w:val="nil"/>
            </w:tcBorders>
            <w:shd w:val="clear" w:color="auto" w:fill="auto"/>
            <w:noWrap/>
            <w:vAlign w:val="center"/>
          </w:tcPr>
          <w:p w14:paraId="047BF502" w14:textId="37941526" w:rsidR="00FE2788" w:rsidRPr="00C3555C" w:rsidRDefault="00FE2788" w:rsidP="00FE2788">
            <w:pPr>
              <w:tabs>
                <w:tab w:val="decimal" w:pos="261"/>
              </w:tabs>
              <w:ind w:firstLineChars="37" w:firstLine="59"/>
              <w:jc w:val="left"/>
              <w:rPr>
                <w:color w:val="000000"/>
                <w:sz w:val="16"/>
                <w:szCs w:val="16"/>
                <w:lang w:val="es-MX" w:eastAsia="es-MX"/>
              </w:rPr>
            </w:pPr>
            <w:r>
              <w:rPr>
                <w:color w:val="000000"/>
                <w:sz w:val="16"/>
                <w:szCs w:val="16"/>
              </w:rPr>
              <w:t xml:space="preserve"> 5 212 106</w:t>
            </w:r>
          </w:p>
        </w:tc>
        <w:tc>
          <w:tcPr>
            <w:tcW w:w="1054" w:type="dxa"/>
            <w:tcBorders>
              <w:top w:val="nil"/>
              <w:bottom w:val="nil"/>
              <w:right w:val="single" w:sz="4" w:space="0" w:color="1F497D"/>
            </w:tcBorders>
            <w:shd w:val="clear" w:color="auto" w:fill="auto"/>
            <w:noWrap/>
            <w:vAlign w:val="center"/>
          </w:tcPr>
          <w:p w14:paraId="2272F6CA" w14:textId="5135BF8A" w:rsidR="00FE2788" w:rsidRPr="00C3555C" w:rsidRDefault="00FE2788" w:rsidP="00FE2788">
            <w:pPr>
              <w:tabs>
                <w:tab w:val="decimal" w:pos="261"/>
              </w:tabs>
              <w:ind w:firstLineChars="37" w:firstLine="59"/>
              <w:jc w:val="left"/>
              <w:rPr>
                <w:color w:val="000000"/>
                <w:sz w:val="16"/>
                <w:szCs w:val="16"/>
                <w:lang w:val="es-MX" w:eastAsia="es-MX"/>
              </w:rPr>
            </w:pPr>
            <w:r>
              <w:rPr>
                <w:color w:val="000000"/>
                <w:sz w:val="16"/>
                <w:szCs w:val="16"/>
              </w:rPr>
              <w:t xml:space="preserve"> 11 650 331</w:t>
            </w:r>
          </w:p>
        </w:tc>
        <w:tc>
          <w:tcPr>
            <w:tcW w:w="794" w:type="dxa"/>
            <w:tcBorders>
              <w:top w:val="nil"/>
              <w:left w:val="single" w:sz="4" w:space="0" w:color="1F497D"/>
              <w:bottom w:val="nil"/>
            </w:tcBorders>
            <w:vAlign w:val="center"/>
          </w:tcPr>
          <w:p w14:paraId="2F726B8A" w14:textId="61D40D4F" w:rsidR="00FE2788" w:rsidRPr="00CC3EA6" w:rsidRDefault="00FE2788" w:rsidP="00FE2788">
            <w:pPr>
              <w:tabs>
                <w:tab w:val="decimal" w:pos="337"/>
              </w:tabs>
              <w:ind w:firstLineChars="37" w:firstLine="59"/>
              <w:jc w:val="left"/>
              <w:rPr>
                <w:color w:val="000000"/>
                <w:sz w:val="16"/>
                <w:szCs w:val="16"/>
              </w:rPr>
            </w:pPr>
            <w:r>
              <w:rPr>
                <w:color w:val="000000"/>
                <w:sz w:val="16"/>
                <w:szCs w:val="16"/>
              </w:rPr>
              <w:t>38.8</w:t>
            </w:r>
          </w:p>
        </w:tc>
        <w:tc>
          <w:tcPr>
            <w:tcW w:w="846" w:type="dxa"/>
            <w:tcBorders>
              <w:top w:val="nil"/>
              <w:bottom w:val="nil"/>
            </w:tcBorders>
            <w:vAlign w:val="center"/>
          </w:tcPr>
          <w:p w14:paraId="539463E6" w14:textId="30DA1C11" w:rsidR="00FE2788" w:rsidRPr="00C3555C" w:rsidRDefault="00FE2788" w:rsidP="00FE2788">
            <w:pPr>
              <w:tabs>
                <w:tab w:val="decimal" w:pos="381"/>
              </w:tabs>
              <w:ind w:firstLineChars="37" w:firstLine="59"/>
              <w:jc w:val="left"/>
              <w:rPr>
                <w:color w:val="000000"/>
                <w:sz w:val="16"/>
                <w:szCs w:val="16"/>
                <w:lang w:val="es-MX" w:eastAsia="es-MX"/>
              </w:rPr>
            </w:pPr>
            <w:r>
              <w:rPr>
                <w:color w:val="000000"/>
                <w:sz w:val="16"/>
                <w:szCs w:val="16"/>
              </w:rPr>
              <w:t>25.5</w:t>
            </w:r>
          </w:p>
        </w:tc>
        <w:tc>
          <w:tcPr>
            <w:tcW w:w="828" w:type="dxa"/>
            <w:tcBorders>
              <w:top w:val="nil"/>
              <w:bottom w:val="nil"/>
              <w:right w:val="single" w:sz="4" w:space="0" w:color="1F497D"/>
            </w:tcBorders>
            <w:shd w:val="clear" w:color="auto" w:fill="auto"/>
            <w:noWrap/>
            <w:vAlign w:val="center"/>
          </w:tcPr>
          <w:p w14:paraId="7EC9556D" w14:textId="7F92CB2A" w:rsidR="00FE2788" w:rsidRPr="00C3555C" w:rsidRDefault="00FE2788" w:rsidP="00FE2788">
            <w:pPr>
              <w:tabs>
                <w:tab w:val="decimal" w:pos="386"/>
              </w:tabs>
              <w:ind w:firstLineChars="37" w:firstLine="59"/>
              <w:jc w:val="left"/>
              <w:rPr>
                <w:color w:val="000000"/>
                <w:sz w:val="16"/>
                <w:szCs w:val="16"/>
                <w:lang w:val="es-MX" w:eastAsia="es-MX"/>
              </w:rPr>
            </w:pPr>
            <w:r>
              <w:rPr>
                <w:color w:val="000000"/>
                <w:sz w:val="16"/>
                <w:szCs w:val="16"/>
              </w:rPr>
              <w:t>50.7</w:t>
            </w:r>
          </w:p>
        </w:tc>
      </w:tr>
      <w:tr w:rsidR="00FE2788" w:rsidRPr="00C3555C" w14:paraId="6EAB2686" w14:textId="77777777" w:rsidTr="00FE2788">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C87EE26" w14:textId="77777777" w:rsidR="00FE2788" w:rsidRPr="00C3555C" w:rsidRDefault="00FE2788" w:rsidP="00FE2788">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tcBorders>
            <w:shd w:val="clear" w:color="auto" w:fill="auto"/>
            <w:noWrap/>
            <w:vAlign w:val="center"/>
          </w:tcPr>
          <w:p w14:paraId="35C810DB" w14:textId="4BC25571" w:rsidR="00FE2788" w:rsidRPr="00CC3EA6" w:rsidRDefault="00FE2788" w:rsidP="00FE2788">
            <w:pPr>
              <w:tabs>
                <w:tab w:val="decimal" w:pos="284"/>
              </w:tabs>
              <w:ind w:firstLineChars="37" w:firstLine="59"/>
              <w:jc w:val="left"/>
              <w:rPr>
                <w:color w:val="000000"/>
                <w:sz w:val="16"/>
                <w:szCs w:val="16"/>
              </w:rPr>
            </w:pPr>
            <w:r>
              <w:rPr>
                <w:color w:val="000000"/>
                <w:sz w:val="16"/>
                <w:szCs w:val="16"/>
              </w:rPr>
              <w:t xml:space="preserve"> 2 305 472</w:t>
            </w:r>
          </w:p>
        </w:tc>
        <w:tc>
          <w:tcPr>
            <w:tcW w:w="1054" w:type="dxa"/>
            <w:tcBorders>
              <w:top w:val="nil"/>
              <w:bottom w:val="nil"/>
            </w:tcBorders>
            <w:shd w:val="clear" w:color="auto" w:fill="auto"/>
            <w:noWrap/>
            <w:vAlign w:val="center"/>
          </w:tcPr>
          <w:p w14:paraId="573B6E82" w14:textId="3F9C0649" w:rsidR="00FE2788" w:rsidRPr="00C3555C" w:rsidRDefault="00FE2788" w:rsidP="00FE2788">
            <w:pPr>
              <w:tabs>
                <w:tab w:val="decimal" w:pos="581"/>
              </w:tabs>
              <w:ind w:firstLineChars="37" w:firstLine="59"/>
              <w:jc w:val="left"/>
              <w:rPr>
                <w:color w:val="000000"/>
                <w:sz w:val="16"/>
                <w:szCs w:val="16"/>
                <w:lang w:val="es-MX" w:eastAsia="es-MX"/>
              </w:rPr>
            </w:pPr>
            <w:r>
              <w:rPr>
                <w:color w:val="000000"/>
                <w:sz w:val="16"/>
                <w:szCs w:val="16"/>
              </w:rPr>
              <w:t xml:space="preserve">  861 611</w:t>
            </w:r>
          </w:p>
        </w:tc>
        <w:tc>
          <w:tcPr>
            <w:tcW w:w="1054" w:type="dxa"/>
            <w:tcBorders>
              <w:top w:val="nil"/>
              <w:bottom w:val="nil"/>
              <w:right w:val="single" w:sz="4" w:space="0" w:color="1F497D"/>
            </w:tcBorders>
            <w:shd w:val="clear" w:color="auto" w:fill="auto"/>
            <w:noWrap/>
            <w:vAlign w:val="center"/>
          </w:tcPr>
          <w:p w14:paraId="1E0B5FF9" w14:textId="1675F56D" w:rsidR="00FE2788" w:rsidRPr="00C3555C" w:rsidRDefault="00FE2788" w:rsidP="00FE2788">
            <w:pPr>
              <w:tabs>
                <w:tab w:val="decimal" w:pos="279"/>
              </w:tabs>
              <w:ind w:firstLineChars="37" w:firstLine="59"/>
              <w:jc w:val="left"/>
              <w:rPr>
                <w:color w:val="000000"/>
                <w:sz w:val="16"/>
                <w:szCs w:val="16"/>
                <w:lang w:val="es-MX" w:eastAsia="es-MX"/>
              </w:rPr>
            </w:pPr>
            <w:r>
              <w:rPr>
                <w:color w:val="000000"/>
                <w:sz w:val="16"/>
                <w:szCs w:val="16"/>
              </w:rPr>
              <w:t xml:space="preserve"> 1 443 861</w:t>
            </w:r>
          </w:p>
        </w:tc>
        <w:tc>
          <w:tcPr>
            <w:tcW w:w="794" w:type="dxa"/>
            <w:tcBorders>
              <w:top w:val="nil"/>
              <w:left w:val="single" w:sz="4" w:space="0" w:color="1F497D"/>
              <w:bottom w:val="nil"/>
            </w:tcBorders>
            <w:vAlign w:val="center"/>
          </w:tcPr>
          <w:p w14:paraId="356D98C4" w14:textId="46FD51BF" w:rsidR="00FE2788" w:rsidRPr="00CC3EA6" w:rsidRDefault="00FE2788" w:rsidP="00FE2788">
            <w:pPr>
              <w:tabs>
                <w:tab w:val="decimal" w:pos="337"/>
              </w:tabs>
              <w:ind w:firstLineChars="37" w:firstLine="59"/>
              <w:jc w:val="left"/>
              <w:rPr>
                <w:color w:val="000000"/>
                <w:sz w:val="16"/>
                <w:szCs w:val="16"/>
              </w:rPr>
            </w:pPr>
            <w:r>
              <w:rPr>
                <w:color w:val="000000"/>
                <w:sz w:val="16"/>
                <w:szCs w:val="16"/>
              </w:rPr>
              <w:t>13.7</w:t>
            </w:r>
          </w:p>
        </w:tc>
        <w:tc>
          <w:tcPr>
            <w:tcW w:w="846" w:type="dxa"/>
            <w:tcBorders>
              <w:top w:val="nil"/>
              <w:bottom w:val="nil"/>
            </w:tcBorders>
            <w:vAlign w:val="center"/>
          </w:tcPr>
          <w:p w14:paraId="488A71B7" w14:textId="5371BDDC" w:rsidR="00FE2788" w:rsidRPr="00C3555C" w:rsidRDefault="00FE2788" w:rsidP="00FE2788">
            <w:pPr>
              <w:tabs>
                <w:tab w:val="decimal" w:pos="381"/>
              </w:tabs>
              <w:ind w:firstLineChars="37" w:firstLine="59"/>
              <w:jc w:val="left"/>
              <w:rPr>
                <w:color w:val="000000"/>
                <w:sz w:val="16"/>
                <w:szCs w:val="16"/>
                <w:lang w:val="es-MX" w:eastAsia="es-MX"/>
              </w:rPr>
            </w:pPr>
            <w:r>
              <w:rPr>
                <w:color w:val="000000"/>
                <w:sz w:val="16"/>
                <w:szCs w:val="16"/>
              </w:rPr>
              <w:t>16.5</w:t>
            </w:r>
          </w:p>
        </w:tc>
        <w:tc>
          <w:tcPr>
            <w:tcW w:w="828" w:type="dxa"/>
            <w:tcBorders>
              <w:top w:val="nil"/>
              <w:bottom w:val="nil"/>
              <w:right w:val="single" w:sz="4" w:space="0" w:color="1F497D"/>
            </w:tcBorders>
            <w:shd w:val="clear" w:color="auto" w:fill="auto"/>
            <w:noWrap/>
            <w:vAlign w:val="center"/>
          </w:tcPr>
          <w:p w14:paraId="02396382" w14:textId="496BC856" w:rsidR="00FE2788" w:rsidRPr="00C3555C" w:rsidRDefault="00FE2788" w:rsidP="00FE2788">
            <w:pPr>
              <w:tabs>
                <w:tab w:val="decimal" w:pos="386"/>
              </w:tabs>
              <w:ind w:firstLineChars="37" w:firstLine="59"/>
              <w:jc w:val="left"/>
              <w:rPr>
                <w:color w:val="000000"/>
                <w:sz w:val="16"/>
                <w:szCs w:val="16"/>
                <w:lang w:val="es-MX" w:eastAsia="es-MX"/>
              </w:rPr>
            </w:pPr>
            <w:r>
              <w:rPr>
                <w:color w:val="000000"/>
                <w:sz w:val="16"/>
                <w:szCs w:val="16"/>
              </w:rPr>
              <w:t>12.4</w:t>
            </w:r>
          </w:p>
        </w:tc>
      </w:tr>
      <w:tr w:rsidR="00FE2788" w:rsidRPr="00C3555C" w14:paraId="0A335890" w14:textId="77777777" w:rsidTr="00FE2788">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36F1DAA5" w14:textId="77777777" w:rsidR="00FE2788" w:rsidRPr="00C3555C" w:rsidRDefault="00FE2788" w:rsidP="00FE2788">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tcBorders>
            <w:shd w:val="clear" w:color="auto" w:fill="auto"/>
            <w:noWrap/>
            <w:vAlign w:val="center"/>
          </w:tcPr>
          <w:p w14:paraId="775DAF00" w14:textId="3712D90B" w:rsidR="00FE2788" w:rsidRPr="00CC3EA6" w:rsidRDefault="00FE2788" w:rsidP="00FE2788">
            <w:pPr>
              <w:tabs>
                <w:tab w:val="decimal" w:pos="291"/>
              </w:tabs>
              <w:ind w:firstLineChars="37" w:firstLine="59"/>
              <w:jc w:val="left"/>
              <w:rPr>
                <w:color w:val="000000"/>
                <w:sz w:val="16"/>
                <w:szCs w:val="16"/>
              </w:rPr>
            </w:pPr>
            <w:r>
              <w:rPr>
                <w:color w:val="000000"/>
                <w:sz w:val="16"/>
                <w:szCs w:val="16"/>
              </w:rPr>
              <w:t xml:space="preserve"> 14 556 965</w:t>
            </w:r>
          </w:p>
        </w:tc>
        <w:tc>
          <w:tcPr>
            <w:tcW w:w="1054" w:type="dxa"/>
            <w:tcBorders>
              <w:top w:val="nil"/>
              <w:bottom w:val="single" w:sz="4" w:space="0" w:color="1F497D"/>
            </w:tcBorders>
            <w:shd w:val="clear" w:color="auto" w:fill="auto"/>
            <w:noWrap/>
            <w:vAlign w:val="center"/>
          </w:tcPr>
          <w:p w14:paraId="600F82A4" w14:textId="215894F0" w:rsidR="00FE2788" w:rsidRPr="00C3555C" w:rsidRDefault="00FE2788" w:rsidP="00FE2788">
            <w:pPr>
              <w:tabs>
                <w:tab w:val="decimal" w:pos="261"/>
              </w:tabs>
              <w:ind w:firstLineChars="37" w:firstLine="59"/>
              <w:jc w:val="left"/>
              <w:rPr>
                <w:color w:val="000000"/>
                <w:sz w:val="16"/>
                <w:szCs w:val="16"/>
                <w:lang w:val="es-MX" w:eastAsia="es-MX"/>
              </w:rPr>
            </w:pPr>
            <w:r>
              <w:rPr>
                <w:color w:val="000000"/>
                <w:sz w:val="16"/>
                <w:szCs w:val="16"/>
              </w:rPr>
              <w:t xml:space="preserve"> 4 350 495</w:t>
            </w:r>
          </w:p>
        </w:tc>
        <w:tc>
          <w:tcPr>
            <w:tcW w:w="1054" w:type="dxa"/>
            <w:tcBorders>
              <w:top w:val="nil"/>
              <w:bottom w:val="single" w:sz="4" w:space="0" w:color="1F497D"/>
              <w:right w:val="single" w:sz="4" w:space="0" w:color="1F497D"/>
            </w:tcBorders>
            <w:shd w:val="clear" w:color="auto" w:fill="auto"/>
            <w:noWrap/>
            <w:vAlign w:val="center"/>
          </w:tcPr>
          <w:p w14:paraId="4E13C04B" w14:textId="397ACC68" w:rsidR="00FE2788" w:rsidRPr="00C3555C" w:rsidRDefault="00FE2788" w:rsidP="00FE2788">
            <w:pPr>
              <w:tabs>
                <w:tab w:val="decimal" w:pos="261"/>
              </w:tabs>
              <w:ind w:firstLineChars="37" w:firstLine="59"/>
              <w:jc w:val="left"/>
              <w:rPr>
                <w:color w:val="000000"/>
                <w:sz w:val="16"/>
                <w:szCs w:val="16"/>
                <w:lang w:val="es-MX" w:eastAsia="es-MX"/>
              </w:rPr>
            </w:pPr>
            <w:r>
              <w:rPr>
                <w:color w:val="000000"/>
                <w:sz w:val="16"/>
                <w:szCs w:val="16"/>
              </w:rPr>
              <w:t xml:space="preserve"> 10 206 470</w:t>
            </w:r>
          </w:p>
        </w:tc>
        <w:tc>
          <w:tcPr>
            <w:tcW w:w="794" w:type="dxa"/>
            <w:tcBorders>
              <w:top w:val="nil"/>
              <w:left w:val="single" w:sz="4" w:space="0" w:color="1F497D"/>
              <w:bottom w:val="single" w:sz="4" w:space="0" w:color="1F497D"/>
            </w:tcBorders>
            <w:vAlign w:val="center"/>
          </w:tcPr>
          <w:p w14:paraId="66C4DA9B" w14:textId="2AA8A80E" w:rsidR="00FE2788" w:rsidRPr="00CC3EA6" w:rsidRDefault="00FE2788" w:rsidP="00FE2788">
            <w:pPr>
              <w:tabs>
                <w:tab w:val="decimal" w:pos="337"/>
              </w:tabs>
              <w:ind w:firstLineChars="37" w:firstLine="59"/>
              <w:jc w:val="left"/>
              <w:rPr>
                <w:color w:val="000000"/>
                <w:sz w:val="16"/>
                <w:szCs w:val="16"/>
              </w:rPr>
            </w:pPr>
            <w:r>
              <w:rPr>
                <w:color w:val="000000"/>
                <w:sz w:val="16"/>
                <w:szCs w:val="16"/>
              </w:rPr>
              <w:t>86.3</w:t>
            </w:r>
          </w:p>
        </w:tc>
        <w:tc>
          <w:tcPr>
            <w:tcW w:w="846" w:type="dxa"/>
            <w:tcBorders>
              <w:top w:val="nil"/>
              <w:bottom w:val="single" w:sz="4" w:space="0" w:color="1F497D"/>
            </w:tcBorders>
            <w:vAlign w:val="center"/>
          </w:tcPr>
          <w:p w14:paraId="29035296" w14:textId="01F86808" w:rsidR="00FE2788" w:rsidRPr="00C3555C" w:rsidRDefault="00FE2788" w:rsidP="00FE2788">
            <w:pPr>
              <w:tabs>
                <w:tab w:val="decimal" w:pos="381"/>
              </w:tabs>
              <w:ind w:firstLineChars="37" w:firstLine="59"/>
              <w:jc w:val="left"/>
              <w:rPr>
                <w:color w:val="000000"/>
                <w:sz w:val="16"/>
                <w:szCs w:val="16"/>
                <w:lang w:val="es-MX" w:eastAsia="es-MX"/>
              </w:rPr>
            </w:pPr>
            <w:r>
              <w:rPr>
                <w:color w:val="000000"/>
                <w:sz w:val="16"/>
                <w:szCs w:val="16"/>
              </w:rPr>
              <w:t>83.5</w:t>
            </w:r>
          </w:p>
        </w:tc>
        <w:tc>
          <w:tcPr>
            <w:tcW w:w="828" w:type="dxa"/>
            <w:tcBorders>
              <w:top w:val="nil"/>
              <w:bottom w:val="single" w:sz="4" w:space="0" w:color="1F497D"/>
              <w:right w:val="single" w:sz="4" w:space="0" w:color="1F497D"/>
            </w:tcBorders>
            <w:shd w:val="clear" w:color="auto" w:fill="auto"/>
            <w:noWrap/>
            <w:vAlign w:val="center"/>
          </w:tcPr>
          <w:p w14:paraId="7F841C01" w14:textId="0948A9D4" w:rsidR="00FE2788" w:rsidRPr="00C3555C" w:rsidRDefault="00FE2788" w:rsidP="00FE2788">
            <w:pPr>
              <w:tabs>
                <w:tab w:val="decimal" w:pos="386"/>
              </w:tabs>
              <w:ind w:firstLineChars="37" w:firstLine="59"/>
              <w:jc w:val="left"/>
              <w:rPr>
                <w:color w:val="000000"/>
                <w:sz w:val="16"/>
                <w:szCs w:val="16"/>
                <w:lang w:val="es-MX" w:eastAsia="es-MX"/>
              </w:rPr>
            </w:pPr>
            <w:r>
              <w:rPr>
                <w:color w:val="000000"/>
                <w:sz w:val="16"/>
                <w:szCs w:val="16"/>
              </w:rPr>
              <w:t>87.6</w:t>
            </w:r>
          </w:p>
        </w:tc>
      </w:tr>
    </w:tbl>
    <w:p w14:paraId="6ED94C13" w14:textId="77777777" w:rsidR="00493018" w:rsidRP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a/</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población de 15 años y más</w:t>
      </w:r>
    </w:p>
    <w:p w14:paraId="214864D9" w14:textId="77777777" w:rsidR="00493018" w:rsidRPr="00493018" w:rsidRDefault="00493018" w:rsidP="00493018">
      <w:pPr>
        <w:pStyle w:val="n0"/>
        <w:keepLines w:val="0"/>
        <w:widowControl w:val="0"/>
        <w:spacing w:before="0"/>
        <w:ind w:left="0" w:right="11" w:firstLine="142"/>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Valor relativo</w:t>
      </w:r>
      <w:r w:rsidR="00363B8F">
        <w:rPr>
          <w:color w:val="auto"/>
          <w:sz w:val="16"/>
          <w:szCs w:val="16"/>
        </w:rPr>
        <w:t xml:space="preserve"> con</w:t>
      </w:r>
      <w:r w:rsidRPr="00493018">
        <w:rPr>
          <w:color w:val="auto"/>
          <w:sz w:val="16"/>
          <w:szCs w:val="16"/>
        </w:rPr>
        <w:t xml:space="preserve"> respecto a la PEA</w:t>
      </w:r>
    </w:p>
    <w:p w14:paraId="71519AB1" w14:textId="77777777" w:rsid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c/</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PNEA</w:t>
      </w:r>
    </w:p>
    <w:p w14:paraId="62A86B8A" w14:textId="77777777" w:rsidR="00FE48FB" w:rsidRDefault="00FE48FB" w:rsidP="006A58F5">
      <w:pPr>
        <w:pStyle w:val="n0"/>
        <w:keepLines w:val="0"/>
        <w:widowControl w:val="0"/>
        <w:spacing w:before="0"/>
        <w:ind w:left="0" w:right="11" w:firstLine="142"/>
        <w:jc w:val="left"/>
        <w:rPr>
          <w:color w:val="auto"/>
          <w:sz w:val="16"/>
          <w:szCs w:val="16"/>
        </w:rPr>
      </w:pPr>
      <w:r w:rsidRPr="00FD18F6">
        <w:rPr>
          <w:color w:val="auto"/>
          <w:sz w:val="16"/>
          <w:szCs w:val="16"/>
        </w:rPr>
        <w:t>Fuente: INEGI</w:t>
      </w:r>
    </w:p>
    <w:p w14:paraId="7232750E" w14:textId="77777777" w:rsidR="00655EAD" w:rsidRPr="00F71803" w:rsidRDefault="00655EAD" w:rsidP="00737E1C">
      <w:pPr>
        <w:pStyle w:val="Prrafodelista"/>
        <w:widowControl w:val="0"/>
        <w:spacing w:before="360"/>
        <w:ind w:left="284"/>
        <w:rPr>
          <w:b/>
          <w:iCs/>
          <w:lang w:val="es-ES"/>
        </w:rPr>
      </w:pPr>
      <w:r w:rsidRPr="00F71803">
        <w:rPr>
          <w:b/>
          <w:iCs/>
          <w:lang w:val="es-ES"/>
        </w:rPr>
        <w:t>Características de la población ocupada</w:t>
      </w:r>
    </w:p>
    <w:p w14:paraId="14C197D2" w14:textId="6105ABCF" w:rsidR="00E60191" w:rsidRPr="00E931B3" w:rsidRDefault="00366D1D" w:rsidP="00655EAD">
      <w:pPr>
        <w:spacing w:before="240"/>
        <w:rPr>
          <w:bCs/>
        </w:rPr>
      </w:pPr>
      <w:r>
        <w:rPr>
          <w:lang w:val="es-ES"/>
        </w:rPr>
        <w:t xml:space="preserve">En </w:t>
      </w:r>
      <w:r w:rsidR="00CC3EA6">
        <w:rPr>
          <w:lang w:val="es-ES"/>
        </w:rPr>
        <w:t>noviem</w:t>
      </w:r>
      <w:r w:rsidR="008D3ED5">
        <w:rPr>
          <w:lang w:val="es-ES"/>
        </w:rPr>
        <w:t>bre</w:t>
      </w:r>
      <w:r>
        <w:rPr>
          <w:lang w:val="es-ES"/>
        </w:rPr>
        <w:t xml:space="preserve"> de 2022, l</w:t>
      </w:r>
      <w:r w:rsidR="00655EAD" w:rsidRPr="00E931B3">
        <w:t xml:space="preserve">a </w:t>
      </w:r>
      <w:r w:rsidR="00203D1B">
        <w:t>P</w:t>
      </w:r>
      <w:r w:rsidR="00655EAD" w:rsidRPr="00E931B3">
        <w:t xml:space="preserve">oblación </w:t>
      </w:r>
      <w:r w:rsidR="00203D1B">
        <w:t>O</w:t>
      </w:r>
      <w:r w:rsidR="00655EAD" w:rsidRPr="00E931B3">
        <w:t>cupada</w:t>
      </w:r>
      <w:r w:rsidR="009C5CDF">
        <w:t xml:space="preserve"> (PO)</w:t>
      </w:r>
      <w:r w:rsidR="00655EAD" w:rsidRPr="00E931B3">
        <w:t xml:space="preserve"> alcanzó</w:t>
      </w:r>
      <w:r w:rsidR="00664DBB" w:rsidRPr="00E931B3">
        <w:t xml:space="preserve"> </w:t>
      </w:r>
      <w:r w:rsidR="00B420C8" w:rsidRPr="00E931B3">
        <w:t>5</w:t>
      </w:r>
      <w:r w:rsidR="00393E9A">
        <w:t>8.</w:t>
      </w:r>
      <w:r w:rsidR="00B94B48">
        <w:t>9</w:t>
      </w:r>
      <w:r w:rsidR="00664DBB" w:rsidRPr="00E931B3">
        <w:t xml:space="preserve"> millones de personas</w:t>
      </w:r>
      <w:r w:rsidR="003247C7">
        <w:t xml:space="preserve"> </w:t>
      </w:r>
      <w:r w:rsidR="003247C7">
        <w:br/>
      </w:r>
      <w:r w:rsidR="00664DBB" w:rsidRPr="00E931B3">
        <w:t>(9</w:t>
      </w:r>
      <w:r w:rsidR="00B94B48">
        <w:t>7.2</w:t>
      </w:r>
      <w:r w:rsidR="00A476FE">
        <w:t xml:space="preserve"> </w:t>
      </w:r>
      <w:r w:rsidR="00664DBB" w:rsidRPr="00E931B3">
        <w:t xml:space="preserve">% </w:t>
      </w:r>
      <w:r w:rsidR="009845D0" w:rsidRPr="00E931B3">
        <w:t>de la PEA)</w:t>
      </w:r>
      <w:r w:rsidR="00455E98">
        <w:t>:</w:t>
      </w:r>
      <w:r w:rsidR="009845D0" w:rsidRPr="00E931B3">
        <w:t xml:space="preserve"> </w:t>
      </w:r>
      <w:r w:rsidR="00664DBB" w:rsidRPr="009A4B47">
        <w:t xml:space="preserve">un </w:t>
      </w:r>
      <w:r w:rsidR="00C776F4" w:rsidRPr="009A4B47">
        <w:t xml:space="preserve">aumento </w:t>
      </w:r>
      <w:r w:rsidR="004851FE">
        <w:t xml:space="preserve">anual </w:t>
      </w:r>
      <w:r w:rsidR="00664DBB" w:rsidRPr="009A4B47">
        <w:t xml:space="preserve">de </w:t>
      </w:r>
      <w:r w:rsidR="00B94B48">
        <w:t>2.4</w:t>
      </w:r>
      <w:r w:rsidR="00B420C8" w:rsidRPr="009A4B47">
        <w:t xml:space="preserve"> </w:t>
      </w:r>
      <w:r w:rsidR="00664DBB" w:rsidRPr="009A4B47">
        <w:t>mill</w:t>
      </w:r>
      <w:r w:rsidR="00650AE1">
        <w:t>ones</w:t>
      </w:r>
      <w:r w:rsidR="004D5FD7">
        <w:t>;</w:t>
      </w:r>
      <w:r w:rsidR="00664DBB" w:rsidRPr="009A4B47">
        <w:t xml:space="preserve"> en </w:t>
      </w:r>
      <w:r w:rsidR="004B3639">
        <w:t xml:space="preserve">el mismo </w:t>
      </w:r>
      <w:r w:rsidR="00664DBB" w:rsidRPr="009A4B47">
        <w:t xml:space="preserve">mes </w:t>
      </w:r>
      <w:r w:rsidR="0035411B">
        <w:t>de 202</w:t>
      </w:r>
      <w:r w:rsidR="009D740C">
        <w:t>1</w:t>
      </w:r>
      <w:r w:rsidR="00664DBB" w:rsidRPr="009A4B47">
        <w:t xml:space="preserve"> </w:t>
      </w:r>
      <w:r w:rsidR="00C7056E">
        <w:t>fue de</w:t>
      </w:r>
      <w:r w:rsidR="00664DBB" w:rsidRPr="009A4B47">
        <w:t xml:space="preserve"> </w:t>
      </w:r>
      <w:r w:rsidR="006778ED" w:rsidRPr="009A4B47">
        <w:t>5</w:t>
      </w:r>
      <w:r w:rsidR="00393E9A">
        <w:t>6.</w:t>
      </w:r>
      <w:r w:rsidR="00B94B48">
        <w:t>5</w:t>
      </w:r>
      <w:r w:rsidR="00664DBB" w:rsidRPr="009A4B47">
        <w:t xml:space="preserve"> millones</w:t>
      </w:r>
      <w:r w:rsidR="00655EAD" w:rsidRPr="009A4B47">
        <w:t xml:space="preserve">. </w:t>
      </w:r>
      <w:r w:rsidR="004B3639">
        <w:t xml:space="preserve">Al distinguir </w:t>
      </w:r>
      <w:r w:rsidR="00C03C44">
        <w:t>p</w:t>
      </w:r>
      <w:r w:rsidR="00E60191" w:rsidRPr="009A4B47">
        <w:t xml:space="preserve">or sexo, </w:t>
      </w:r>
      <w:r w:rsidR="00E60191" w:rsidRPr="009A4B47">
        <w:rPr>
          <w:bCs/>
        </w:rPr>
        <w:t>la ocupación de hombres fue de 3</w:t>
      </w:r>
      <w:r w:rsidR="0073314E">
        <w:rPr>
          <w:bCs/>
        </w:rPr>
        <w:t>4.</w:t>
      </w:r>
      <w:r w:rsidR="00B94B48">
        <w:rPr>
          <w:bCs/>
        </w:rPr>
        <w:t>9</w:t>
      </w:r>
      <w:r w:rsidR="006155C8">
        <w:rPr>
          <w:bCs/>
        </w:rPr>
        <w:t xml:space="preserve"> </w:t>
      </w:r>
      <w:r w:rsidR="00E60191" w:rsidRPr="009A4B47">
        <w:rPr>
          <w:bCs/>
        </w:rPr>
        <w:t>millones,</w:t>
      </w:r>
      <w:r w:rsidR="00E25F17" w:rsidRPr="00E25F17">
        <w:rPr>
          <w:b/>
          <w:smallCaps/>
          <w:sz w:val="22"/>
          <w:szCs w:val="22"/>
        </w:rPr>
        <w:t xml:space="preserve"> </w:t>
      </w:r>
      <w:r w:rsidR="003247C7">
        <w:rPr>
          <w:b/>
          <w:smallCaps/>
          <w:sz w:val="22"/>
          <w:szCs w:val="22"/>
        </w:rPr>
        <w:br/>
      </w:r>
      <w:r w:rsidR="00B94B48">
        <w:rPr>
          <w:bCs/>
        </w:rPr>
        <w:t>905</w:t>
      </w:r>
      <w:r w:rsidR="008D3ED5">
        <w:rPr>
          <w:bCs/>
        </w:rPr>
        <w:t xml:space="preserve"> mil</w:t>
      </w:r>
      <w:r w:rsidR="0068194F">
        <w:rPr>
          <w:bCs/>
        </w:rPr>
        <w:t xml:space="preserve"> personas</w:t>
      </w:r>
      <w:r w:rsidR="00E60191" w:rsidRPr="009A4B47">
        <w:rPr>
          <w:bCs/>
        </w:rPr>
        <w:t xml:space="preserve"> </w:t>
      </w:r>
      <w:r w:rsidR="00762BD4">
        <w:rPr>
          <w:bCs/>
        </w:rPr>
        <w:t xml:space="preserve">más </w:t>
      </w:r>
      <w:r w:rsidR="00FE575D" w:rsidRPr="009A4B47">
        <w:rPr>
          <w:bCs/>
        </w:rPr>
        <w:t xml:space="preserve">respecto </w:t>
      </w:r>
      <w:r w:rsidR="00E60191" w:rsidRPr="009A4B47">
        <w:rPr>
          <w:bCs/>
        </w:rPr>
        <w:t>al</w:t>
      </w:r>
      <w:r w:rsidR="0096737F" w:rsidRPr="009A4B47">
        <w:rPr>
          <w:bCs/>
        </w:rPr>
        <w:t xml:space="preserve"> </w:t>
      </w:r>
      <w:r w:rsidR="00B94B48">
        <w:rPr>
          <w:bCs/>
        </w:rPr>
        <w:t>penúlti</w:t>
      </w:r>
      <w:r w:rsidR="009F3804">
        <w:rPr>
          <w:bCs/>
        </w:rPr>
        <w:t>mo</w:t>
      </w:r>
      <w:r w:rsidR="00292ABA">
        <w:rPr>
          <w:bCs/>
        </w:rPr>
        <w:t xml:space="preserve"> </w:t>
      </w:r>
      <w:r w:rsidR="0096737F">
        <w:rPr>
          <w:bCs/>
        </w:rPr>
        <w:t>mes</w:t>
      </w:r>
      <w:r w:rsidR="00E60191" w:rsidRPr="00E931B3">
        <w:rPr>
          <w:bCs/>
        </w:rPr>
        <w:t xml:space="preserve"> de 202</w:t>
      </w:r>
      <w:r w:rsidR="009D740C">
        <w:rPr>
          <w:bCs/>
        </w:rPr>
        <w:t>1</w:t>
      </w:r>
      <w:r w:rsidR="00B34A3E">
        <w:rPr>
          <w:bCs/>
        </w:rPr>
        <w:t>.</w:t>
      </w:r>
      <w:r w:rsidR="00232A44">
        <w:rPr>
          <w:bCs/>
        </w:rPr>
        <w:t xml:space="preserve"> L</w:t>
      </w:r>
      <w:r w:rsidR="00E60191" w:rsidRPr="00E931B3">
        <w:rPr>
          <w:bCs/>
        </w:rPr>
        <w:t xml:space="preserve">a </w:t>
      </w:r>
      <w:r w:rsidR="00FE48FB" w:rsidRPr="00E931B3">
        <w:rPr>
          <w:bCs/>
        </w:rPr>
        <w:t xml:space="preserve">ocupación </w:t>
      </w:r>
      <w:r w:rsidR="00E60191" w:rsidRPr="00E931B3">
        <w:rPr>
          <w:bCs/>
        </w:rPr>
        <w:t>de mujeres fue de</w:t>
      </w:r>
      <w:r w:rsidR="003247C7">
        <w:rPr>
          <w:bCs/>
        </w:rPr>
        <w:t xml:space="preserve"> </w:t>
      </w:r>
      <w:r w:rsidR="00E60191" w:rsidRPr="00E931B3">
        <w:rPr>
          <w:bCs/>
        </w:rPr>
        <w:t>2</w:t>
      </w:r>
      <w:r w:rsidR="00393E9A">
        <w:rPr>
          <w:bCs/>
        </w:rPr>
        <w:t>3.</w:t>
      </w:r>
      <w:r w:rsidR="00B94B48">
        <w:rPr>
          <w:bCs/>
        </w:rPr>
        <w:t>9</w:t>
      </w:r>
      <w:r w:rsidR="00E60191" w:rsidRPr="00E931B3">
        <w:rPr>
          <w:bCs/>
        </w:rPr>
        <w:t xml:space="preserve"> millones, </w:t>
      </w:r>
      <w:r w:rsidR="008D3ED5">
        <w:rPr>
          <w:bCs/>
        </w:rPr>
        <w:t>1.</w:t>
      </w:r>
      <w:r w:rsidR="00B94B48">
        <w:rPr>
          <w:bCs/>
        </w:rPr>
        <w:t>5</w:t>
      </w:r>
      <w:r w:rsidR="0068194F">
        <w:rPr>
          <w:bCs/>
        </w:rPr>
        <w:t xml:space="preserve"> </w:t>
      </w:r>
      <w:r w:rsidR="00E60191" w:rsidRPr="00E931B3">
        <w:rPr>
          <w:bCs/>
        </w:rPr>
        <w:t>mi</w:t>
      </w:r>
      <w:r w:rsidR="00EB5722">
        <w:rPr>
          <w:bCs/>
        </w:rPr>
        <w:t>l</w:t>
      </w:r>
      <w:r w:rsidR="00E60191" w:rsidRPr="00E931B3">
        <w:rPr>
          <w:bCs/>
        </w:rPr>
        <w:t>l</w:t>
      </w:r>
      <w:r w:rsidR="008D3ED5">
        <w:rPr>
          <w:bCs/>
        </w:rPr>
        <w:t>o</w:t>
      </w:r>
      <w:r w:rsidR="00EB5722">
        <w:rPr>
          <w:bCs/>
        </w:rPr>
        <w:t>n</w:t>
      </w:r>
      <w:r w:rsidR="008D3ED5">
        <w:rPr>
          <w:bCs/>
        </w:rPr>
        <w:t>es</w:t>
      </w:r>
      <w:r w:rsidR="00E60191" w:rsidRPr="00E931B3">
        <w:rPr>
          <w:bCs/>
        </w:rPr>
        <w:t xml:space="preserve"> </w:t>
      </w:r>
      <w:r w:rsidR="006A58F5" w:rsidRPr="00E931B3">
        <w:rPr>
          <w:bCs/>
        </w:rPr>
        <w:t xml:space="preserve">más </w:t>
      </w:r>
      <w:r w:rsidR="00680AB3">
        <w:rPr>
          <w:bCs/>
        </w:rPr>
        <w:t xml:space="preserve">que </w:t>
      </w:r>
      <w:r w:rsidR="00E60191" w:rsidRPr="00E931B3">
        <w:rPr>
          <w:bCs/>
        </w:rPr>
        <w:t xml:space="preserve">en </w:t>
      </w:r>
      <w:r w:rsidR="00205D33">
        <w:rPr>
          <w:bCs/>
        </w:rPr>
        <w:t>el mismo</w:t>
      </w:r>
      <w:r w:rsidR="00F721FE">
        <w:rPr>
          <w:bCs/>
        </w:rPr>
        <w:t xml:space="preserve"> </w:t>
      </w:r>
      <w:r w:rsidR="00FA5AC9" w:rsidRPr="00205D33">
        <w:rPr>
          <w:bCs/>
        </w:rPr>
        <w:t>periodo</w:t>
      </w:r>
      <w:r w:rsidR="00FA5AC9" w:rsidRPr="00E931B3">
        <w:rPr>
          <w:bCs/>
        </w:rPr>
        <w:t xml:space="preserve"> </w:t>
      </w:r>
      <w:r w:rsidR="00E60191" w:rsidRPr="00E931B3">
        <w:rPr>
          <w:bCs/>
        </w:rPr>
        <w:t>de comparación.</w:t>
      </w:r>
    </w:p>
    <w:p w14:paraId="61E9FEF8" w14:textId="77777777"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68E76C53" w14:textId="77777777"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203D1B">
        <w:rPr>
          <w:b/>
          <w:smallCaps/>
          <w:color w:val="auto"/>
          <w:sz w:val="22"/>
        </w:rPr>
        <w:t>según</w:t>
      </w:r>
      <w:r w:rsidR="008E0E71">
        <w:rPr>
          <w:b/>
          <w:smallCaps/>
          <w:color w:val="auto"/>
          <w:sz w:val="22"/>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119FB" w14:paraId="22453257" w14:textId="77777777" w:rsidTr="00645BAB">
        <w:trPr>
          <w:jc w:val="center"/>
        </w:trPr>
        <w:tc>
          <w:tcPr>
            <w:tcW w:w="4703" w:type="dxa"/>
          </w:tcPr>
          <w:p w14:paraId="11338C23"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0193E858"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639433AA" w14:textId="77777777" w:rsidTr="00645BAB">
        <w:trPr>
          <w:jc w:val="center"/>
        </w:trPr>
        <w:tc>
          <w:tcPr>
            <w:tcW w:w="4703" w:type="dxa"/>
          </w:tcPr>
          <w:p w14:paraId="53A8FA30"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492ECD4"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18A73FD5" w14:textId="77777777" w:rsidTr="00FE2788">
        <w:tblPrEx>
          <w:tblCellMar>
            <w:left w:w="70" w:type="dxa"/>
            <w:right w:w="70" w:type="dxa"/>
          </w:tblCellMar>
        </w:tblPrEx>
        <w:trPr>
          <w:trHeight w:val="3006"/>
          <w:jc w:val="center"/>
        </w:trPr>
        <w:tc>
          <w:tcPr>
            <w:tcW w:w="4703" w:type="dxa"/>
          </w:tcPr>
          <w:p w14:paraId="478EF8DE" w14:textId="297F9DCB" w:rsidR="00F119FB" w:rsidRDefault="00FE2788"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1FD5399C" wp14:editId="520FC660">
                  <wp:extent cx="2897505" cy="1859915"/>
                  <wp:effectExtent l="0" t="0" r="17145" b="26035"/>
                  <wp:docPr id="7" name="Gráfico 7">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703" w:type="dxa"/>
          </w:tcPr>
          <w:p w14:paraId="52EE3D01" w14:textId="1651C5A3" w:rsidR="00F119FB" w:rsidRDefault="00FE2788" w:rsidP="00474046">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5A17AE05" wp14:editId="597BCB4F">
                  <wp:extent cx="2897505" cy="1859915"/>
                  <wp:effectExtent l="0" t="0" r="17145" b="26035"/>
                  <wp:docPr id="8" name="Gráfico 8">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63489A81" w14:textId="77777777"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p>
    <w:p w14:paraId="735C35AE" w14:textId="5DAD179E" w:rsidR="00655EAD" w:rsidRPr="00D441D9" w:rsidRDefault="00655EAD" w:rsidP="00655EAD">
      <w:pPr>
        <w:spacing w:before="240"/>
        <w:rPr>
          <w:spacing w:val="-2"/>
        </w:rPr>
      </w:pPr>
      <w:r w:rsidRPr="00FD18F6">
        <w:t xml:space="preserve">Del total de </w:t>
      </w:r>
      <w:r w:rsidR="00455E98">
        <w:t xml:space="preserve">personas ocupadas, </w:t>
      </w:r>
      <w:r w:rsidR="00B94B48">
        <w:t>40.1</w:t>
      </w:r>
      <w:r w:rsidR="005215A6">
        <w:t xml:space="preserve"> </w:t>
      </w:r>
      <w:r w:rsidR="00614DA7">
        <w:t xml:space="preserve">millones </w:t>
      </w:r>
      <w:r w:rsidR="00634752">
        <w:t>(</w:t>
      </w:r>
      <w:r w:rsidR="00614DA7">
        <w:t>6</w:t>
      </w:r>
      <w:r w:rsidR="00393E9A">
        <w:t>8.2</w:t>
      </w:r>
      <w:r w:rsidR="006F517B">
        <w:t> </w:t>
      </w:r>
      <w:r w:rsidRPr="00FD18F6">
        <w:t>%</w:t>
      </w:r>
      <w:r w:rsidR="00634752">
        <w:t>)</w:t>
      </w:r>
      <w:r w:rsidRPr="00FD18F6">
        <w:t xml:space="preserve"> oper</w:t>
      </w:r>
      <w:r>
        <w:t>a</w:t>
      </w:r>
      <w:r w:rsidR="00775772">
        <w:t>ro</w:t>
      </w:r>
      <w:r w:rsidR="005B024A">
        <w:t>n</w:t>
      </w:r>
      <w:r w:rsidRPr="00FD18F6">
        <w:t xml:space="preserve"> como </w:t>
      </w:r>
      <w:r w:rsidR="00455E98">
        <w:t xml:space="preserve">trabajadoras o </w:t>
      </w:r>
      <w:r w:rsidRPr="00FD18F6">
        <w:t>trabajador</w:t>
      </w:r>
      <w:r w:rsidR="00775772">
        <w:t>es</w:t>
      </w:r>
      <w:r w:rsidRPr="00FD18F6">
        <w:t xml:space="preserve"> subordinado</w:t>
      </w:r>
      <w:r w:rsidR="00775772">
        <w:t>s</w:t>
      </w:r>
      <w:r w:rsidRPr="00FD18F6">
        <w:t xml:space="preserve"> y remunerado</w:t>
      </w:r>
      <w:r w:rsidR="00775772">
        <w:t>s</w:t>
      </w:r>
      <w:r w:rsidRPr="00FD18F6">
        <w:t xml:space="preserve"> ocupando una plaza o puesto de trabajo,</w:t>
      </w:r>
      <w:r w:rsidR="007261DF">
        <w:t xml:space="preserve"> lo que representó</w:t>
      </w:r>
      <w:r w:rsidR="00614DA7">
        <w:t xml:space="preserve"> </w:t>
      </w:r>
      <w:r w:rsidR="00104698">
        <w:t xml:space="preserve">un </w:t>
      </w:r>
      <w:r w:rsidR="00995252">
        <w:t>alza</w:t>
      </w:r>
      <w:r w:rsidR="00104698">
        <w:t xml:space="preserve"> anual de </w:t>
      </w:r>
      <w:r w:rsidR="00B94B48">
        <w:t>2.2</w:t>
      </w:r>
      <w:r w:rsidR="00614DA7">
        <w:t xml:space="preserve"> mi</w:t>
      </w:r>
      <w:r w:rsidR="008B4ED2">
        <w:t>l</w:t>
      </w:r>
      <w:r w:rsidR="00393E9A">
        <w:t>lones de</w:t>
      </w:r>
      <w:r w:rsidR="0068194F">
        <w:t xml:space="preserve"> </w:t>
      </w:r>
      <w:r w:rsidR="00614DA7">
        <w:t>personas</w:t>
      </w:r>
      <w:r w:rsidR="0067101F">
        <w:t>.</w:t>
      </w:r>
      <w:r w:rsidR="0067101F" w:rsidRPr="00FD18F6">
        <w:t xml:space="preserve"> </w:t>
      </w:r>
      <w:r w:rsidR="0067101F">
        <w:t xml:space="preserve">Además, </w:t>
      </w:r>
      <w:r w:rsidR="00614DA7">
        <w:t>1</w:t>
      </w:r>
      <w:r w:rsidR="00EB5722">
        <w:t>3.</w:t>
      </w:r>
      <w:r w:rsidR="00393E9A">
        <w:t>2</w:t>
      </w:r>
      <w:r w:rsidR="00614DA7">
        <w:t xml:space="preserve"> millones (2</w:t>
      </w:r>
      <w:r w:rsidR="00393E9A">
        <w:t>2.</w:t>
      </w:r>
      <w:r w:rsidR="00B94B48">
        <w:t>4</w:t>
      </w:r>
      <w:r w:rsidR="006F517B">
        <w:t> </w:t>
      </w:r>
      <w:r w:rsidRPr="00FD18F6">
        <w:t>%</w:t>
      </w:r>
      <w:r w:rsidR="00614DA7">
        <w:t>)</w:t>
      </w:r>
      <w:r w:rsidRPr="00FD18F6">
        <w:t xml:space="preserve"> trabaja</w:t>
      </w:r>
      <w:r w:rsidR="00562EE6">
        <w:t>ro</w:t>
      </w:r>
      <w:r w:rsidR="00C871A4">
        <w:t>n</w:t>
      </w:r>
      <w:r w:rsidRPr="00FD18F6">
        <w:t xml:space="preserve"> de manera independiente o por su cuenta sin contratar </w:t>
      </w:r>
      <w:r w:rsidR="004B1FBE">
        <w:t xml:space="preserve">empleadas o </w:t>
      </w:r>
      <w:r w:rsidRPr="00FD18F6">
        <w:t>empleados</w:t>
      </w:r>
      <w:r w:rsidR="00C871A4">
        <w:t xml:space="preserve"> </w:t>
      </w:r>
      <w:r w:rsidR="00FD6DB9">
        <w:t xml:space="preserve">y </w:t>
      </w:r>
      <w:r w:rsidR="00455E98">
        <w:t xml:space="preserve">que </w:t>
      </w:r>
      <w:r w:rsidR="00FD6DB9">
        <w:t>figur</w:t>
      </w:r>
      <w:r w:rsidR="00221D11">
        <w:t xml:space="preserve">ó </w:t>
      </w:r>
      <w:r w:rsidR="00455E98">
        <w:t xml:space="preserve">un </w:t>
      </w:r>
      <w:r w:rsidR="00EB5722">
        <w:t>a</w:t>
      </w:r>
      <w:r w:rsidR="006F517B">
        <w:t>scens</w:t>
      </w:r>
      <w:r w:rsidR="00312781">
        <w:t xml:space="preserve">o de </w:t>
      </w:r>
      <w:r w:rsidR="00B94B48">
        <w:t>12</w:t>
      </w:r>
      <w:r w:rsidR="00A45DC6">
        <w:t xml:space="preserve"> mi</w:t>
      </w:r>
      <w:r w:rsidR="005215A6">
        <w:t>l</w:t>
      </w:r>
      <w:r w:rsidR="00BD7629">
        <w:t xml:space="preserve"> personas</w:t>
      </w:r>
      <w:r w:rsidR="0072306F">
        <w:t>.</w:t>
      </w:r>
      <w:r w:rsidR="00710AD1">
        <w:t xml:space="preserve"> </w:t>
      </w:r>
      <w:r w:rsidR="0072306F">
        <w:t>P</w:t>
      </w:r>
      <w:r w:rsidR="00614DA7">
        <w:t>or su parte</w:t>
      </w:r>
      <w:r w:rsidR="008D18C5">
        <w:t>,</w:t>
      </w:r>
      <w:r w:rsidR="00614DA7">
        <w:t xml:space="preserve"> </w:t>
      </w:r>
      <w:r w:rsidR="005215A6">
        <w:t>tres</w:t>
      </w:r>
      <w:r w:rsidR="00614DA7">
        <w:t xml:space="preserve"> millones (</w:t>
      </w:r>
      <w:r w:rsidR="005215A6">
        <w:t>5</w:t>
      </w:r>
      <w:r w:rsidR="006813DA">
        <w:t> </w:t>
      </w:r>
      <w:r w:rsidRPr="00FD18F6">
        <w:t>%</w:t>
      </w:r>
      <w:r w:rsidR="00614DA7">
        <w:t>)</w:t>
      </w:r>
      <w:r w:rsidRPr="00FD18F6">
        <w:t xml:space="preserve"> </w:t>
      </w:r>
      <w:r w:rsidR="00562EE6">
        <w:t>fueron</w:t>
      </w:r>
      <w:r w:rsidR="00562EE6" w:rsidRPr="00FD18F6">
        <w:t xml:space="preserve"> </w:t>
      </w:r>
      <w:r w:rsidR="00455E98">
        <w:t xml:space="preserve">patronas, </w:t>
      </w:r>
      <w:r w:rsidRPr="00FD18F6">
        <w:t>patrones o empleadores</w:t>
      </w:r>
      <w:r w:rsidR="00FE48FB">
        <w:t xml:space="preserve">, cifra </w:t>
      </w:r>
      <w:r w:rsidR="008D18C5">
        <w:t xml:space="preserve">que </w:t>
      </w:r>
      <w:r w:rsidR="005215A6">
        <w:t>creci</w:t>
      </w:r>
      <w:r w:rsidR="008D18C5">
        <w:t>ó en</w:t>
      </w:r>
      <w:r w:rsidR="006B7991">
        <w:t xml:space="preserve"> </w:t>
      </w:r>
      <w:r w:rsidR="00B94B48">
        <w:t>48</w:t>
      </w:r>
      <w:r w:rsidR="00BD2C86">
        <w:t xml:space="preserve"> </w:t>
      </w:r>
      <w:r w:rsidR="006B7991">
        <w:t>mil</w:t>
      </w:r>
      <w:r w:rsidR="0067101F">
        <w:t>. F</w:t>
      </w:r>
      <w:r w:rsidR="004C6544">
        <w:t>inalmente</w:t>
      </w:r>
      <w:r w:rsidR="0067101F">
        <w:t>,</w:t>
      </w:r>
      <w:r w:rsidR="004C6544">
        <w:t xml:space="preserve"> 2</w:t>
      </w:r>
      <w:r w:rsidR="00995252">
        <w:t>.</w:t>
      </w:r>
      <w:r w:rsidR="00BE0EA2">
        <w:t>6</w:t>
      </w:r>
      <w:r w:rsidR="004C6544">
        <w:t xml:space="preserve"> </w:t>
      </w:r>
      <w:r w:rsidR="004C6544">
        <w:lastRenderedPageBreak/>
        <w:t>millones de personas</w:t>
      </w:r>
      <w:r w:rsidR="0067101F">
        <w:t xml:space="preserve"> </w:t>
      </w:r>
      <w:r w:rsidR="0067101F" w:rsidRPr="00D441D9">
        <w:rPr>
          <w:spacing w:val="-2"/>
        </w:rPr>
        <w:t>(</w:t>
      </w:r>
      <w:r w:rsidR="006813DA">
        <w:rPr>
          <w:spacing w:val="-2"/>
        </w:rPr>
        <w:t>4</w:t>
      </w:r>
      <w:r w:rsidR="00BE0EA2">
        <w:rPr>
          <w:spacing w:val="-2"/>
        </w:rPr>
        <w:t>.4</w:t>
      </w:r>
      <w:r w:rsidR="006813DA">
        <w:rPr>
          <w:spacing w:val="-2"/>
        </w:rPr>
        <w:t> </w:t>
      </w:r>
      <w:r w:rsidR="0067101F" w:rsidRPr="00D441D9">
        <w:rPr>
          <w:spacing w:val="-2"/>
        </w:rPr>
        <w:t>%)</w:t>
      </w:r>
      <w:r w:rsidRPr="00FD18F6">
        <w:t xml:space="preserve"> se desempeña</w:t>
      </w:r>
      <w:r w:rsidR="003C6506">
        <w:t>ro</w:t>
      </w:r>
      <w:r w:rsidR="006B7991">
        <w:t>n</w:t>
      </w:r>
      <w:r w:rsidRPr="00FD18F6">
        <w:t xml:space="preserve"> en los negocios o en las parcelas familiares</w:t>
      </w:r>
      <w:r w:rsidR="00455E98">
        <w:t>;</w:t>
      </w:r>
      <w:r w:rsidRPr="00FD18F6">
        <w:t xml:space="preserve"> </w:t>
      </w:r>
      <w:r w:rsidR="00E301F5">
        <w:t>es decir</w:t>
      </w:r>
      <w:r w:rsidR="00D9535E">
        <w:t xml:space="preserve">, </w:t>
      </w:r>
      <w:r w:rsidRPr="00FD18F6">
        <w:t>contribuye</w:t>
      </w:r>
      <w:r w:rsidR="00D9535E">
        <w:t>ron</w:t>
      </w:r>
      <w:r w:rsidRPr="00FD18F6">
        <w:t xml:space="preserve"> de manera directa a los procesos productivos</w:t>
      </w:r>
      <w:r w:rsidR="005E6B34">
        <w:t>,</w:t>
      </w:r>
      <w:r w:rsidRPr="00FD18F6">
        <w:t xml:space="preserve"> pero sin un acuerdo de remuneración </w:t>
      </w:r>
      <w:r w:rsidRPr="00D441D9">
        <w:rPr>
          <w:spacing w:val="-2"/>
        </w:rPr>
        <w:t>monetaria</w:t>
      </w:r>
      <w:r w:rsidR="00A87B83">
        <w:rPr>
          <w:spacing w:val="-2"/>
        </w:rPr>
        <w:t>. Lo anterior</w:t>
      </w:r>
      <w:r w:rsidR="00455E98">
        <w:rPr>
          <w:spacing w:val="-2"/>
        </w:rPr>
        <w:t xml:space="preserve"> significó</w:t>
      </w:r>
      <w:r w:rsidR="00634752" w:rsidRPr="00D441D9">
        <w:rPr>
          <w:spacing w:val="-2"/>
        </w:rPr>
        <w:t xml:space="preserve"> </w:t>
      </w:r>
      <w:r w:rsidR="001015A9">
        <w:rPr>
          <w:spacing w:val="-2"/>
        </w:rPr>
        <w:t>1</w:t>
      </w:r>
      <w:r w:rsidR="00BE0EA2">
        <w:rPr>
          <w:spacing w:val="-2"/>
        </w:rPr>
        <w:t>43</w:t>
      </w:r>
      <w:r w:rsidR="009A4B47">
        <w:rPr>
          <w:spacing w:val="-2"/>
        </w:rPr>
        <w:t xml:space="preserve"> </w:t>
      </w:r>
      <w:r w:rsidR="00634752" w:rsidRPr="00D441D9">
        <w:rPr>
          <w:spacing w:val="-2"/>
        </w:rPr>
        <w:t xml:space="preserve">mil personas </w:t>
      </w:r>
      <w:r w:rsidR="001015A9">
        <w:rPr>
          <w:spacing w:val="-2"/>
        </w:rPr>
        <w:t>m</w:t>
      </w:r>
      <w:r w:rsidR="00BE0EA2">
        <w:rPr>
          <w:spacing w:val="-2"/>
        </w:rPr>
        <w:t>ás</w:t>
      </w:r>
      <w:r w:rsidR="00154FC7">
        <w:rPr>
          <w:spacing w:val="-2"/>
        </w:rPr>
        <w:t xml:space="preserve"> que</w:t>
      </w:r>
      <w:r w:rsidR="007F01C1">
        <w:rPr>
          <w:spacing w:val="-2"/>
        </w:rPr>
        <w:t xml:space="preserve"> </w:t>
      </w:r>
      <w:r w:rsidR="00634752" w:rsidRPr="00D441D9">
        <w:rPr>
          <w:spacing w:val="-2"/>
        </w:rPr>
        <w:t>e</w:t>
      </w:r>
      <w:r w:rsidR="00154FC7">
        <w:rPr>
          <w:spacing w:val="-2"/>
        </w:rPr>
        <w:t>n</w:t>
      </w:r>
      <w:r w:rsidR="00AD407E">
        <w:rPr>
          <w:spacing w:val="-2"/>
        </w:rPr>
        <w:t xml:space="preserve"> </w:t>
      </w:r>
      <w:r w:rsidR="00BE0EA2">
        <w:rPr>
          <w:spacing w:val="-2"/>
        </w:rPr>
        <w:t>noviem</w:t>
      </w:r>
      <w:r w:rsidR="00B455B1">
        <w:rPr>
          <w:spacing w:val="-2"/>
        </w:rPr>
        <w:t>bre</w:t>
      </w:r>
      <w:r w:rsidR="00E25F17">
        <w:rPr>
          <w:spacing w:val="-2"/>
        </w:rPr>
        <w:t xml:space="preserve"> </w:t>
      </w:r>
      <w:r w:rsidR="006B7991" w:rsidRPr="00D441D9">
        <w:rPr>
          <w:spacing w:val="-2"/>
        </w:rPr>
        <w:t>de 202</w:t>
      </w:r>
      <w:r w:rsidR="00A45DC6">
        <w:rPr>
          <w:spacing w:val="-2"/>
        </w:rPr>
        <w:t>1</w:t>
      </w:r>
      <w:r w:rsidRPr="00D441D9">
        <w:rPr>
          <w:spacing w:val="-2"/>
        </w:rPr>
        <w:t>.</w:t>
      </w:r>
    </w:p>
    <w:p w14:paraId="338446DA" w14:textId="77777777"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749EEFBC" w14:textId="77777777"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p>
    <w:p w14:paraId="105FF7A3"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4CABD0E7" w14:textId="6A601D58" w:rsidR="00657134" w:rsidRDefault="008972C6" w:rsidP="00296F96">
      <w:pPr>
        <w:widowControl w:val="0"/>
        <w:jc w:val="center"/>
        <w:rPr>
          <w:strike/>
          <w:lang w:val="es-ES"/>
        </w:rPr>
      </w:pPr>
      <w:r>
        <w:rPr>
          <w:noProof/>
        </w:rPr>
        <w:drawing>
          <wp:inline distT="0" distB="0" distL="0" distR="0" wp14:anchorId="0452B3EE" wp14:editId="73CD67B5">
            <wp:extent cx="4680000" cy="2520000"/>
            <wp:effectExtent l="0" t="0" r="25400" b="13970"/>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679F998" w14:textId="77777777"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Nota:</w:t>
      </w:r>
      <w:r w:rsidRPr="00FD18F6">
        <w:rPr>
          <w:color w:val="auto"/>
          <w:sz w:val="16"/>
          <w:szCs w:val="16"/>
        </w:rPr>
        <w:tab/>
        <w:t>Los porcentajes resultan de considerar los Indicadores de Ocupación y Empleo con todos sus decimales</w:t>
      </w:r>
      <w:r w:rsidR="00A5736D">
        <w:rPr>
          <w:color w:val="auto"/>
          <w:sz w:val="16"/>
          <w:szCs w:val="16"/>
        </w:rPr>
        <w:t>. Por esta</w:t>
      </w:r>
      <w:r w:rsidRPr="00FD18F6">
        <w:rPr>
          <w:color w:val="auto"/>
          <w:sz w:val="16"/>
          <w:szCs w:val="16"/>
        </w:rPr>
        <w:t xml:space="preserve"> razón</w:t>
      </w:r>
      <w:r w:rsidR="00A5736D">
        <w:rPr>
          <w:color w:val="auto"/>
          <w:sz w:val="16"/>
          <w:szCs w:val="16"/>
        </w:rPr>
        <w:t xml:space="preserve">, </w:t>
      </w:r>
      <w:r w:rsidRPr="00FD18F6">
        <w:rPr>
          <w:color w:val="auto"/>
          <w:sz w:val="16"/>
          <w:szCs w:val="16"/>
        </w:rPr>
        <w:t>las sumas de los componentes a un decimal pueden no dar 100.</w:t>
      </w:r>
    </w:p>
    <w:p w14:paraId="40692797" w14:textId="77777777"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Fuente:</w:t>
      </w:r>
      <w:r w:rsidRPr="006218AC">
        <w:rPr>
          <w:color w:val="auto"/>
          <w:sz w:val="16"/>
          <w:szCs w:val="16"/>
        </w:rPr>
        <w:tab/>
      </w:r>
      <w:r w:rsidR="006218AC" w:rsidRPr="006218AC">
        <w:rPr>
          <w:color w:val="auto"/>
          <w:sz w:val="16"/>
          <w:szCs w:val="16"/>
        </w:rPr>
        <w:t>INEGI</w:t>
      </w:r>
    </w:p>
    <w:p w14:paraId="1D20B0F0" w14:textId="6928F5A6" w:rsidR="00E60191" w:rsidRDefault="00655EAD" w:rsidP="00BD7524">
      <w:pPr>
        <w:widowControl w:val="0"/>
        <w:spacing w:before="240"/>
      </w:pPr>
      <w:r w:rsidRPr="00FD18F6">
        <w:t>La población ocupada por sector de actividad se distribuyó de la siguiente maner</w:t>
      </w:r>
      <w:r w:rsidR="000A7107">
        <w:t>a: en los servicios se concentraron 2</w:t>
      </w:r>
      <w:r w:rsidR="001F68F0">
        <w:t>5</w:t>
      </w:r>
      <w:r w:rsidR="00BE0EA2">
        <w:t>.6</w:t>
      </w:r>
      <w:r w:rsidR="000A7107">
        <w:t xml:space="preserve"> millones de personas</w:t>
      </w:r>
      <w:r w:rsidRPr="00FD18F6">
        <w:t xml:space="preserve"> </w:t>
      </w:r>
      <w:r w:rsidR="000A7107">
        <w:t>(</w:t>
      </w:r>
      <w:r w:rsidR="00C45D6B">
        <w:t>4</w:t>
      </w:r>
      <w:r w:rsidR="00BE0EA2">
        <w:t>3.4</w:t>
      </w:r>
      <w:r w:rsidR="00CB6C69">
        <w:t> </w:t>
      </w:r>
      <w:r w:rsidRPr="00FD18F6">
        <w:t>% del total</w:t>
      </w:r>
      <w:r w:rsidR="000A7107">
        <w:t>)</w:t>
      </w:r>
      <w:r w:rsidR="00A5736D">
        <w:t>;</w:t>
      </w:r>
      <w:r w:rsidRPr="00FD18F6">
        <w:t xml:space="preserve"> en el comercio</w:t>
      </w:r>
      <w:r w:rsidR="00A5736D">
        <w:t>,</w:t>
      </w:r>
      <w:r w:rsidR="000A7107">
        <w:t xml:space="preserve"> 1</w:t>
      </w:r>
      <w:r w:rsidR="001F00FD">
        <w:t>1.</w:t>
      </w:r>
      <w:r w:rsidR="00BE0EA2">
        <w:t>5</w:t>
      </w:r>
      <w:r w:rsidR="00CB6C69">
        <w:t xml:space="preserve"> </w:t>
      </w:r>
      <w:r w:rsidR="000A7107">
        <w:t>millones</w:t>
      </w:r>
      <w:r w:rsidRPr="00FD18F6">
        <w:t xml:space="preserve"> </w:t>
      </w:r>
      <w:r w:rsidR="000A7107">
        <w:t>(</w:t>
      </w:r>
      <w:r w:rsidR="00C45D6B">
        <w:t>1</w:t>
      </w:r>
      <w:r w:rsidR="005C3428">
        <w:t>9.</w:t>
      </w:r>
      <w:r w:rsidR="00BE0EA2">
        <w:t>5</w:t>
      </w:r>
      <w:r w:rsidR="00595356">
        <w:t> </w:t>
      </w:r>
      <w:r w:rsidRPr="00FD18F6">
        <w:t>%</w:t>
      </w:r>
      <w:r w:rsidR="000A7107">
        <w:t>)</w:t>
      </w:r>
      <w:r w:rsidR="00A5736D">
        <w:t>;</w:t>
      </w:r>
      <w:r w:rsidRPr="00FD18F6">
        <w:t xml:space="preserve"> </w:t>
      </w:r>
      <w:r w:rsidRPr="00E4569E">
        <w:t>en la industria manufacturera</w:t>
      </w:r>
      <w:r w:rsidR="00EF367D">
        <w:t>,</w:t>
      </w:r>
      <w:r w:rsidRPr="00E4569E">
        <w:t xml:space="preserve"> </w:t>
      </w:r>
      <w:r w:rsidR="009A4B47">
        <w:t>9</w:t>
      </w:r>
      <w:r w:rsidR="00004F62">
        <w:t>.</w:t>
      </w:r>
      <w:r w:rsidR="00BE0EA2">
        <w:t>7</w:t>
      </w:r>
      <w:r w:rsidR="000A7107" w:rsidRPr="00E4569E">
        <w:t xml:space="preserve"> millones (</w:t>
      </w:r>
      <w:r w:rsidRPr="00E4569E">
        <w:t>1</w:t>
      </w:r>
      <w:r w:rsidR="00004F62">
        <w:t>6.</w:t>
      </w:r>
      <w:r w:rsidR="00BE0EA2">
        <w:t>5</w:t>
      </w:r>
      <w:r w:rsidR="00595356">
        <w:t> </w:t>
      </w:r>
      <w:r w:rsidRPr="00E4569E">
        <w:t>%</w:t>
      </w:r>
      <w:r w:rsidR="000A7107" w:rsidRPr="00E4569E">
        <w:t>)</w:t>
      </w:r>
      <w:r w:rsidR="00EF367D">
        <w:t>;</w:t>
      </w:r>
      <w:r w:rsidRPr="00E4569E">
        <w:t xml:space="preserve"> en las actividades agropecuarias</w:t>
      </w:r>
      <w:r w:rsidR="00EF367D">
        <w:t>,</w:t>
      </w:r>
      <w:r w:rsidRPr="00E4569E">
        <w:t xml:space="preserve"> </w:t>
      </w:r>
      <w:r w:rsidR="0052248E">
        <w:t>6.8</w:t>
      </w:r>
      <w:r w:rsidR="000A7107" w:rsidRPr="00E4569E">
        <w:t xml:space="preserve"> millones</w:t>
      </w:r>
      <w:r w:rsidR="000A7107">
        <w:t xml:space="preserve"> (1</w:t>
      </w:r>
      <w:r w:rsidR="0052248E">
        <w:t>1.6</w:t>
      </w:r>
      <w:r w:rsidR="00595356">
        <w:t> </w:t>
      </w:r>
      <w:r w:rsidRPr="00FD18F6">
        <w:t>%</w:t>
      </w:r>
      <w:r w:rsidR="000A7107">
        <w:t>)</w:t>
      </w:r>
      <w:r w:rsidR="00EF367D">
        <w:t>;</w:t>
      </w:r>
      <w:r w:rsidRPr="00FD18F6">
        <w:t xml:space="preserve"> en la construcción</w:t>
      </w:r>
      <w:r w:rsidR="00EF367D">
        <w:t>,</w:t>
      </w:r>
      <w:r w:rsidRPr="00FD18F6">
        <w:t xml:space="preserve"> </w:t>
      </w:r>
      <w:r w:rsidR="00E4569E">
        <w:t>4.</w:t>
      </w:r>
      <w:r w:rsidR="0052248E">
        <w:t>4</w:t>
      </w:r>
      <w:r w:rsidR="00A45DC6">
        <w:t xml:space="preserve"> </w:t>
      </w:r>
      <w:r w:rsidR="000A7107">
        <w:t>millones</w:t>
      </w:r>
      <w:r w:rsidR="00E25F17">
        <w:t xml:space="preserve"> </w:t>
      </w:r>
      <w:r w:rsidR="000A7107">
        <w:t>(</w:t>
      </w:r>
      <w:r w:rsidR="00CB6C69">
        <w:t>7.</w:t>
      </w:r>
      <w:r w:rsidR="001F68F0">
        <w:t>4</w:t>
      </w:r>
      <w:r w:rsidR="00776080">
        <w:t> </w:t>
      </w:r>
      <w:r w:rsidRPr="00FD18F6">
        <w:t>%</w:t>
      </w:r>
      <w:r w:rsidR="000A7107">
        <w:t>)</w:t>
      </w:r>
      <w:r w:rsidR="00EF367D">
        <w:t>;</w:t>
      </w:r>
      <w:r w:rsidRPr="00FD18F6">
        <w:t xml:space="preserve"> en </w:t>
      </w:r>
      <w:r w:rsidR="00E25F17">
        <w:t>«</w:t>
      </w:r>
      <w:r w:rsidRPr="00FD18F6">
        <w:t>otras actividades económicas</w:t>
      </w:r>
      <w:r w:rsidR="00E25F17">
        <w:t>»</w:t>
      </w:r>
      <w:r w:rsidRPr="00FD18F6">
        <w:t xml:space="preserve"> </w:t>
      </w:r>
      <w:r w:rsidR="00F55076">
        <w:t>—</w:t>
      </w:r>
      <w:r w:rsidRPr="00FD18F6">
        <w:t>que incluyen la minería, electricidad, agua y suministro de gas</w:t>
      </w:r>
      <w:r w:rsidR="00F55076">
        <w:t>—</w:t>
      </w:r>
      <w:r w:rsidR="00A5736D">
        <w:t>,</w:t>
      </w:r>
      <w:r w:rsidRPr="00FD18F6">
        <w:t xml:space="preserve"> </w:t>
      </w:r>
      <w:r w:rsidR="0052248E">
        <w:t>479</w:t>
      </w:r>
      <w:r w:rsidR="000A7107">
        <w:t xml:space="preserve"> mil (</w:t>
      </w:r>
      <w:r w:rsidRPr="00FD18F6">
        <w:t>0.</w:t>
      </w:r>
      <w:r w:rsidR="0052248E">
        <w:t>8</w:t>
      </w:r>
      <w:r w:rsidR="00595356">
        <w:t> </w:t>
      </w:r>
      <w:r w:rsidRPr="00FD18F6">
        <w:t>%</w:t>
      </w:r>
      <w:r w:rsidR="000A7107">
        <w:t xml:space="preserve">) y </w:t>
      </w:r>
      <w:r w:rsidR="00292ABA">
        <w:t>3</w:t>
      </w:r>
      <w:r w:rsidR="0052248E">
        <w:t>7</w:t>
      </w:r>
      <w:r w:rsidR="001F68F0">
        <w:t>2</w:t>
      </w:r>
      <w:r w:rsidR="000A7107">
        <w:t xml:space="preserve"> mil </w:t>
      </w:r>
      <w:r w:rsidR="005301D7">
        <w:t xml:space="preserve">personas </w:t>
      </w:r>
      <w:r w:rsidR="000A7107">
        <w:t>(</w:t>
      </w:r>
      <w:r w:rsidRPr="00FD18F6">
        <w:t>0.</w:t>
      </w:r>
      <w:r w:rsidR="00604FE0">
        <w:t>6</w:t>
      </w:r>
      <w:r w:rsidR="00595356">
        <w:t> </w:t>
      </w:r>
      <w:r w:rsidRPr="00FD18F6">
        <w:t>%</w:t>
      </w:r>
      <w:r w:rsidR="000A7107">
        <w:t>)</w:t>
      </w:r>
      <w:r w:rsidRPr="00FD18F6">
        <w:t xml:space="preserve"> no especific</w:t>
      </w:r>
      <w:r w:rsidR="005301D7">
        <w:t>aron</w:t>
      </w:r>
      <w:r w:rsidRPr="00FD18F6">
        <w:t xml:space="preserve"> su actividad</w:t>
      </w:r>
      <w:r w:rsidR="000A7107">
        <w:t>.</w:t>
      </w:r>
      <w:r w:rsidR="0079160D">
        <w:t xml:space="preserve"> En comparación con </w:t>
      </w:r>
      <w:r w:rsidR="000B6748">
        <w:t>el mismo</w:t>
      </w:r>
      <w:r w:rsidR="0079160D">
        <w:t xml:space="preserve"> mes de</w:t>
      </w:r>
      <w:r w:rsidR="001E66FB">
        <w:t xml:space="preserve"> 202</w:t>
      </w:r>
      <w:r w:rsidR="00A45DC6">
        <w:t>1</w:t>
      </w:r>
      <w:r w:rsidR="0079160D">
        <w:t xml:space="preserve">, </w:t>
      </w:r>
      <w:r w:rsidR="00614BA8">
        <w:t>el sector</w:t>
      </w:r>
      <w:r w:rsidR="0079160D">
        <w:t xml:space="preserve"> </w:t>
      </w:r>
      <w:r w:rsidR="00E60191">
        <w:t xml:space="preserve">con mayor </w:t>
      </w:r>
      <w:r w:rsidR="00F34F60">
        <w:t xml:space="preserve">incremento </w:t>
      </w:r>
      <w:r w:rsidR="00614BA8">
        <w:t xml:space="preserve">en su población ocupada </w:t>
      </w:r>
      <w:r w:rsidR="00E60191">
        <w:t xml:space="preserve">fue </w:t>
      </w:r>
      <w:r w:rsidR="00614BA8">
        <w:t xml:space="preserve">el </w:t>
      </w:r>
      <w:r w:rsidR="00604FE0">
        <w:t xml:space="preserve">de </w:t>
      </w:r>
      <w:r w:rsidR="00D34770">
        <w:t>servicios profesionales, financieros y corporativos</w:t>
      </w:r>
      <w:r w:rsidR="00086B0E">
        <w:t xml:space="preserve">, con </w:t>
      </w:r>
      <w:r w:rsidR="00D34770">
        <w:t>448</w:t>
      </w:r>
      <w:r w:rsidR="00086B0E">
        <w:t xml:space="preserve"> mil personas</w:t>
      </w:r>
      <w:r w:rsidR="00455E98">
        <w:t xml:space="preserve">. </w:t>
      </w:r>
      <w:r w:rsidR="00FD6DB9">
        <w:t>S</w:t>
      </w:r>
      <w:r w:rsidR="00086B0E">
        <w:t>iguieron</w:t>
      </w:r>
      <w:r w:rsidR="00832FE8">
        <w:t xml:space="preserve"> </w:t>
      </w:r>
      <w:r w:rsidR="00876A94">
        <w:t xml:space="preserve">el </w:t>
      </w:r>
      <w:r w:rsidR="00832FE8">
        <w:t xml:space="preserve">comercio y </w:t>
      </w:r>
      <w:r w:rsidR="006060E9">
        <w:t xml:space="preserve">servicios </w:t>
      </w:r>
      <w:r w:rsidR="00D34770">
        <w:t>sociales</w:t>
      </w:r>
      <w:r w:rsidR="00876A94">
        <w:t>,</w:t>
      </w:r>
      <w:r w:rsidR="00CB3688">
        <w:t xml:space="preserve"> </w:t>
      </w:r>
      <w:r w:rsidR="00F85E1C">
        <w:t xml:space="preserve">con </w:t>
      </w:r>
      <w:r w:rsidR="00832FE8">
        <w:t>au</w:t>
      </w:r>
      <w:r w:rsidR="00086B0E" w:rsidRPr="00592710">
        <w:t>mento</w:t>
      </w:r>
      <w:r w:rsidR="00F85E1C">
        <w:t>s</w:t>
      </w:r>
      <w:r w:rsidR="00086B0E" w:rsidRPr="00592710">
        <w:t xml:space="preserve"> de </w:t>
      </w:r>
      <w:r w:rsidR="00D34770">
        <w:t>39</w:t>
      </w:r>
      <w:r w:rsidR="00604FE0">
        <w:t xml:space="preserve">4 y </w:t>
      </w:r>
      <w:r w:rsidR="00D34770">
        <w:t>341</w:t>
      </w:r>
      <w:r w:rsidR="004B1FBE">
        <w:t xml:space="preserve"> </w:t>
      </w:r>
      <w:r w:rsidR="00F40265" w:rsidRPr="00592710">
        <w:t>mil personas</w:t>
      </w:r>
      <w:r w:rsidR="00614BA8" w:rsidRPr="00592710">
        <w:t xml:space="preserve">, </w:t>
      </w:r>
      <w:r w:rsidR="00604FE0">
        <w:t>respectivamente</w:t>
      </w:r>
      <w:r w:rsidR="002B2D24">
        <w:t>.</w:t>
      </w:r>
    </w:p>
    <w:p w14:paraId="0A309BF1" w14:textId="77777777" w:rsidR="007A631B" w:rsidRDefault="007A631B">
      <w:pPr>
        <w:jc w:val="left"/>
        <w:rPr>
          <w:sz w:val="20"/>
          <w:szCs w:val="22"/>
          <w:lang w:val="es-ES"/>
        </w:rPr>
      </w:pPr>
      <w:r>
        <w:rPr>
          <w:b/>
          <w:sz w:val="20"/>
          <w:szCs w:val="22"/>
        </w:rPr>
        <w:br w:type="page"/>
      </w:r>
    </w:p>
    <w:p w14:paraId="05DB1B3C" w14:textId="77777777"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41B0867E" w14:textId="77777777"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condición de actividad económica</w:t>
      </w:r>
      <w:r w:rsidRPr="00926B61">
        <w:t xml:space="preserve"> </w:t>
      </w:r>
    </w:p>
    <w:tbl>
      <w:tblPr>
        <w:tblW w:w="9251" w:type="dxa"/>
        <w:jc w:val="center"/>
        <w:tblCellMar>
          <w:left w:w="70" w:type="dxa"/>
          <w:right w:w="70" w:type="dxa"/>
        </w:tblCellMar>
        <w:tblLook w:val="04A0" w:firstRow="1" w:lastRow="0" w:firstColumn="1" w:lastColumn="0" w:noHBand="0" w:noVBand="1"/>
      </w:tblPr>
      <w:tblGrid>
        <w:gridCol w:w="3850"/>
        <w:gridCol w:w="1020"/>
        <w:gridCol w:w="1020"/>
        <w:gridCol w:w="1013"/>
        <w:gridCol w:w="720"/>
        <w:gridCol w:w="712"/>
        <w:gridCol w:w="916"/>
      </w:tblGrid>
      <w:tr w:rsidR="00C3555C" w:rsidRPr="00C3555C" w14:paraId="5260BBE7" w14:textId="77777777" w:rsidTr="00876B45">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C24645E" w14:textId="77777777"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B2B46C3" w14:textId="6082E6DF" w:rsidR="00C3555C" w:rsidRPr="00C3555C" w:rsidRDefault="00D34770" w:rsidP="009F3804">
            <w:pPr>
              <w:jc w:val="center"/>
              <w:rPr>
                <w:b/>
                <w:bCs/>
                <w:sz w:val="16"/>
                <w:szCs w:val="16"/>
                <w:lang w:val="es-MX" w:eastAsia="es-MX"/>
              </w:rPr>
            </w:pPr>
            <w:r>
              <w:rPr>
                <w:b/>
                <w:bCs/>
                <w:sz w:val="16"/>
                <w:szCs w:val="16"/>
                <w:lang w:val="es-MX" w:eastAsia="es-MX"/>
              </w:rPr>
              <w:t>Noviem</w:t>
            </w:r>
            <w:r w:rsidR="00CE1351">
              <w:rPr>
                <w:b/>
                <w:bCs/>
                <w:sz w:val="16"/>
                <w:szCs w:val="16"/>
                <w:lang w:val="es-MX" w:eastAsia="es-MX"/>
              </w:rPr>
              <w:t>bre</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6466DCD" w14:textId="77777777" w:rsidR="00C3555C" w:rsidRPr="00C3555C" w:rsidRDefault="00C3555C" w:rsidP="00CA476D">
            <w:pPr>
              <w:jc w:val="center"/>
              <w:rPr>
                <w:b/>
                <w:bCs/>
                <w:sz w:val="16"/>
                <w:szCs w:val="16"/>
                <w:lang w:val="es-MX" w:eastAsia="es-MX"/>
              </w:rPr>
            </w:pPr>
            <w:r w:rsidRPr="00C3555C">
              <w:rPr>
                <w:b/>
                <w:bCs/>
                <w:sz w:val="16"/>
                <w:szCs w:val="16"/>
                <w:lang w:val="es-MX" w:eastAsia="es-MX"/>
              </w:rPr>
              <w:t>Diferencia 202</w:t>
            </w:r>
            <w:r w:rsidR="00CA476D">
              <w:rPr>
                <w:b/>
                <w:bCs/>
                <w:sz w:val="16"/>
                <w:szCs w:val="16"/>
                <w:lang w:val="es-MX" w:eastAsia="es-MX"/>
              </w:rPr>
              <w:t>2</w:t>
            </w:r>
            <w:r w:rsidRPr="00C3555C">
              <w:rPr>
                <w:b/>
                <w:bCs/>
                <w:sz w:val="16"/>
                <w:szCs w:val="16"/>
                <w:lang w:val="es-MX" w:eastAsia="es-MX"/>
              </w:rPr>
              <w:t>-202</w:t>
            </w:r>
            <w:r w:rsidR="00CA476D">
              <w:rPr>
                <w:b/>
                <w:bCs/>
                <w:sz w:val="16"/>
                <w:szCs w:val="16"/>
                <w:lang w:val="es-MX" w:eastAsia="es-MX"/>
              </w:rPr>
              <w:t>1</w:t>
            </w:r>
          </w:p>
        </w:tc>
        <w:tc>
          <w:tcPr>
            <w:tcW w:w="1432"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26EF057A" w14:textId="0CE24529" w:rsidR="00C3555C" w:rsidRPr="00C3555C" w:rsidRDefault="00D34770" w:rsidP="001F00FD">
            <w:pPr>
              <w:jc w:val="center"/>
              <w:rPr>
                <w:b/>
                <w:bCs/>
                <w:sz w:val="16"/>
                <w:szCs w:val="16"/>
                <w:lang w:val="es-MX" w:eastAsia="es-MX"/>
              </w:rPr>
            </w:pPr>
            <w:r>
              <w:rPr>
                <w:b/>
                <w:bCs/>
                <w:sz w:val="16"/>
                <w:szCs w:val="16"/>
                <w:lang w:val="es-MX" w:eastAsia="es-MX"/>
              </w:rPr>
              <w:t>Noviem</w:t>
            </w:r>
            <w:r w:rsidR="00CE1351">
              <w:rPr>
                <w:b/>
                <w:bCs/>
                <w:sz w:val="16"/>
                <w:szCs w:val="16"/>
                <w:lang w:val="es-MX" w:eastAsia="es-MX"/>
              </w:rPr>
              <w:t>bre</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AB1CF0B" w14:textId="77777777" w:rsidR="00C3555C" w:rsidRPr="00C3555C" w:rsidRDefault="00C3555C" w:rsidP="00CA476D">
            <w:pPr>
              <w:jc w:val="center"/>
              <w:rPr>
                <w:b/>
                <w:bCs/>
                <w:color w:val="000000"/>
                <w:sz w:val="16"/>
                <w:szCs w:val="16"/>
                <w:lang w:val="es-MX" w:eastAsia="es-MX"/>
              </w:rPr>
            </w:pPr>
            <w:r w:rsidRPr="00C3555C">
              <w:rPr>
                <w:b/>
                <w:bCs/>
                <w:color w:val="000000"/>
                <w:sz w:val="16"/>
                <w:szCs w:val="16"/>
                <w:lang w:val="es-MX" w:eastAsia="es-MX"/>
              </w:rPr>
              <w:t>Diferencia 202</w:t>
            </w:r>
            <w:r w:rsidR="00CA476D">
              <w:rPr>
                <w:b/>
                <w:bCs/>
                <w:color w:val="000000"/>
                <w:sz w:val="16"/>
                <w:szCs w:val="16"/>
                <w:lang w:val="es-MX" w:eastAsia="es-MX"/>
              </w:rPr>
              <w:t>2</w:t>
            </w:r>
            <w:r w:rsidRPr="00C3555C">
              <w:rPr>
                <w:b/>
                <w:bCs/>
                <w:color w:val="000000"/>
                <w:sz w:val="16"/>
                <w:szCs w:val="16"/>
                <w:lang w:val="es-MX" w:eastAsia="es-MX"/>
              </w:rPr>
              <w:t>-202</w:t>
            </w:r>
            <w:r w:rsidR="00CA476D">
              <w:rPr>
                <w:b/>
                <w:bCs/>
                <w:color w:val="000000"/>
                <w:sz w:val="16"/>
                <w:szCs w:val="16"/>
                <w:lang w:val="es-MX" w:eastAsia="es-MX"/>
              </w:rPr>
              <w:t>1</w:t>
            </w:r>
          </w:p>
        </w:tc>
      </w:tr>
      <w:tr w:rsidR="00C3555C" w:rsidRPr="00C3555C" w14:paraId="6E0E6A8C" w14:textId="77777777" w:rsidTr="00876B45">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64155DC4" w14:textId="77777777" w:rsidR="00C3555C" w:rsidRPr="00C3555C" w:rsidRDefault="00C3555C" w:rsidP="00C3555C">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22BB01AB"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1</w:t>
            </w:r>
            <w:r w:rsidRPr="00C3555C">
              <w:rPr>
                <w:b/>
                <w:bCs/>
                <w:sz w:val="16"/>
                <w:szCs w:val="16"/>
                <w:lang w:val="es-MX" w:eastAsia="es-MX"/>
              </w:rPr>
              <w:t xml:space="preserve"> </w:t>
            </w:r>
          </w:p>
        </w:tc>
        <w:tc>
          <w:tcPr>
            <w:tcW w:w="1020" w:type="dxa"/>
            <w:tcBorders>
              <w:top w:val="nil"/>
              <w:left w:val="nil"/>
              <w:bottom w:val="single" w:sz="4" w:space="0" w:color="1F497D"/>
              <w:right w:val="single" w:sz="4" w:space="0" w:color="1F497D"/>
            </w:tcBorders>
            <w:shd w:val="clear" w:color="000000" w:fill="BDD7EE"/>
            <w:vAlign w:val="center"/>
            <w:hideMark/>
          </w:tcPr>
          <w:p w14:paraId="7B3BD250"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2</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4100350F" w14:textId="77777777" w:rsidR="00C3555C" w:rsidRPr="00C3555C" w:rsidRDefault="00C3555C" w:rsidP="00C3555C">
            <w:pPr>
              <w:jc w:val="center"/>
              <w:rPr>
                <w:b/>
                <w:bCs/>
                <w:sz w:val="16"/>
                <w:szCs w:val="16"/>
                <w:lang w:val="es-MX" w:eastAsia="es-MX"/>
              </w:rPr>
            </w:pPr>
          </w:p>
        </w:tc>
        <w:tc>
          <w:tcPr>
            <w:tcW w:w="720" w:type="dxa"/>
            <w:tcBorders>
              <w:top w:val="nil"/>
              <w:left w:val="nil"/>
              <w:bottom w:val="single" w:sz="4" w:space="0" w:color="1F497D"/>
              <w:right w:val="single" w:sz="4" w:space="0" w:color="1F497D"/>
            </w:tcBorders>
            <w:shd w:val="clear" w:color="000000" w:fill="BDD7EE"/>
            <w:vAlign w:val="center"/>
            <w:hideMark/>
          </w:tcPr>
          <w:p w14:paraId="40004CCD"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1</w:t>
            </w:r>
          </w:p>
        </w:tc>
        <w:tc>
          <w:tcPr>
            <w:tcW w:w="712" w:type="dxa"/>
            <w:tcBorders>
              <w:top w:val="nil"/>
              <w:left w:val="nil"/>
              <w:bottom w:val="single" w:sz="4" w:space="0" w:color="1F497D"/>
              <w:right w:val="single" w:sz="4" w:space="0" w:color="1F497D"/>
            </w:tcBorders>
            <w:shd w:val="clear" w:color="000000" w:fill="BDD7EE"/>
            <w:vAlign w:val="center"/>
            <w:hideMark/>
          </w:tcPr>
          <w:p w14:paraId="668F31D5"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2</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E779EA9" w14:textId="77777777" w:rsidR="00C3555C" w:rsidRPr="00C3555C" w:rsidRDefault="00C3555C" w:rsidP="00C3555C">
            <w:pPr>
              <w:jc w:val="center"/>
              <w:rPr>
                <w:b/>
                <w:bCs/>
                <w:color w:val="000000"/>
                <w:sz w:val="16"/>
                <w:szCs w:val="16"/>
                <w:lang w:val="es-MX" w:eastAsia="es-MX"/>
              </w:rPr>
            </w:pPr>
          </w:p>
        </w:tc>
      </w:tr>
      <w:tr w:rsidR="00C3555C" w:rsidRPr="00C3555C" w14:paraId="5C153F35" w14:textId="77777777" w:rsidTr="00876B45">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3A1A5CB1"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062D86E"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B15BD8B"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3F2E9B" w:rsidRPr="00C3555C" w14:paraId="7B37167A"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3626B98F" w14:textId="77777777" w:rsidR="003F2E9B" w:rsidRPr="00C3555C" w:rsidRDefault="003F2E9B" w:rsidP="003F2E9B">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06A96C9C" w14:textId="15402305" w:rsidR="003F2E9B" w:rsidRPr="00965310" w:rsidRDefault="003F2E9B" w:rsidP="003F2E9B">
            <w:pPr>
              <w:tabs>
                <w:tab w:val="decimal" w:pos="821"/>
              </w:tabs>
              <w:jc w:val="left"/>
              <w:rPr>
                <w:b/>
                <w:bCs/>
                <w:color w:val="000000"/>
                <w:sz w:val="16"/>
                <w:szCs w:val="16"/>
                <w:highlight w:val="yellow"/>
                <w:lang w:val="es-MX" w:eastAsia="es-MX"/>
              </w:rPr>
            </w:pPr>
            <w:r>
              <w:rPr>
                <w:b/>
                <w:bCs/>
                <w:color w:val="000000"/>
                <w:sz w:val="16"/>
                <w:szCs w:val="16"/>
              </w:rPr>
              <w:t xml:space="preserve"> 56 487 485</w:t>
            </w:r>
          </w:p>
        </w:tc>
        <w:tc>
          <w:tcPr>
            <w:tcW w:w="1020" w:type="dxa"/>
            <w:tcBorders>
              <w:top w:val="nil"/>
              <w:left w:val="nil"/>
              <w:bottom w:val="nil"/>
              <w:right w:val="nil"/>
            </w:tcBorders>
            <w:shd w:val="clear" w:color="auto" w:fill="auto"/>
            <w:noWrap/>
            <w:vAlign w:val="center"/>
          </w:tcPr>
          <w:p w14:paraId="2CB83EFE" w14:textId="1847427E" w:rsidR="003F2E9B" w:rsidRPr="002E7F97" w:rsidRDefault="003F2E9B" w:rsidP="003F2E9B">
            <w:pPr>
              <w:tabs>
                <w:tab w:val="decimal" w:pos="836"/>
              </w:tabs>
              <w:jc w:val="left"/>
              <w:rPr>
                <w:b/>
                <w:bCs/>
                <w:color w:val="000000"/>
                <w:sz w:val="16"/>
                <w:szCs w:val="16"/>
              </w:rPr>
            </w:pPr>
            <w:r>
              <w:rPr>
                <w:b/>
                <w:bCs/>
                <w:color w:val="000000"/>
                <w:sz w:val="16"/>
                <w:szCs w:val="16"/>
              </w:rPr>
              <w:t xml:space="preserve"> 58 861 990</w:t>
            </w:r>
          </w:p>
        </w:tc>
        <w:tc>
          <w:tcPr>
            <w:tcW w:w="1013" w:type="dxa"/>
            <w:tcBorders>
              <w:top w:val="nil"/>
              <w:left w:val="nil"/>
              <w:bottom w:val="nil"/>
              <w:right w:val="single" w:sz="4" w:space="0" w:color="1F497D"/>
            </w:tcBorders>
            <w:shd w:val="clear" w:color="auto" w:fill="auto"/>
            <w:noWrap/>
            <w:vAlign w:val="center"/>
          </w:tcPr>
          <w:p w14:paraId="33555118" w14:textId="11CA1FDC" w:rsidR="003F2E9B" w:rsidRPr="00965310" w:rsidRDefault="003F2E9B" w:rsidP="003F2E9B">
            <w:pPr>
              <w:tabs>
                <w:tab w:val="decimal" w:pos="839"/>
              </w:tabs>
              <w:jc w:val="left"/>
              <w:rPr>
                <w:b/>
                <w:bCs/>
                <w:color w:val="000000"/>
                <w:sz w:val="16"/>
                <w:szCs w:val="16"/>
                <w:highlight w:val="yellow"/>
                <w:lang w:val="es-MX" w:eastAsia="es-MX"/>
              </w:rPr>
            </w:pPr>
            <w:r>
              <w:rPr>
                <w:b/>
                <w:bCs/>
                <w:color w:val="000000"/>
                <w:sz w:val="16"/>
                <w:szCs w:val="16"/>
              </w:rPr>
              <w:t xml:space="preserve"> 2 374 505</w:t>
            </w:r>
          </w:p>
        </w:tc>
        <w:tc>
          <w:tcPr>
            <w:tcW w:w="720" w:type="dxa"/>
            <w:tcBorders>
              <w:top w:val="nil"/>
              <w:left w:val="nil"/>
              <w:bottom w:val="nil"/>
              <w:right w:val="nil"/>
            </w:tcBorders>
            <w:shd w:val="clear" w:color="auto" w:fill="auto"/>
            <w:noWrap/>
            <w:vAlign w:val="center"/>
          </w:tcPr>
          <w:p w14:paraId="6B14CFBF" w14:textId="17900F5B" w:rsidR="003F2E9B" w:rsidRPr="00965310" w:rsidRDefault="003F2E9B" w:rsidP="003F2E9B">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872BDE9" w14:textId="6930C82B" w:rsidR="003F2E9B" w:rsidRPr="00965310" w:rsidRDefault="003F2E9B" w:rsidP="003F2E9B">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4EC604D" w14:textId="22D16513" w:rsidR="003F2E9B" w:rsidRPr="00965310" w:rsidRDefault="003F2E9B" w:rsidP="003F2E9B">
            <w:pPr>
              <w:tabs>
                <w:tab w:val="decimal" w:pos="357"/>
              </w:tabs>
              <w:jc w:val="left"/>
              <w:rPr>
                <w:b/>
                <w:bCs/>
                <w:color w:val="000000"/>
                <w:sz w:val="16"/>
                <w:szCs w:val="16"/>
                <w:highlight w:val="yellow"/>
                <w:lang w:val="es-MX" w:eastAsia="es-MX"/>
              </w:rPr>
            </w:pPr>
            <w:r>
              <w:rPr>
                <w:b/>
                <w:bCs/>
                <w:color w:val="000000"/>
                <w:sz w:val="16"/>
                <w:szCs w:val="16"/>
              </w:rPr>
              <w:t> </w:t>
            </w:r>
          </w:p>
        </w:tc>
      </w:tr>
      <w:tr w:rsidR="003F2E9B" w:rsidRPr="00C3555C" w14:paraId="37DD96B5"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0B66427B" w14:textId="77777777" w:rsidR="003F2E9B" w:rsidRPr="00C3555C" w:rsidRDefault="003F2E9B" w:rsidP="003F2E9B">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6D111B68" w14:textId="0AE69CDB" w:rsidR="003F2E9B" w:rsidRPr="00965310" w:rsidRDefault="003F2E9B" w:rsidP="003F2E9B">
            <w:pPr>
              <w:tabs>
                <w:tab w:val="decimal" w:pos="821"/>
              </w:tabs>
              <w:jc w:val="left"/>
              <w:rPr>
                <w:color w:val="000000"/>
                <w:sz w:val="16"/>
                <w:szCs w:val="16"/>
                <w:highlight w:val="yellow"/>
                <w:lang w:val="es-MX" w:eastAsia="es-MX"/>
              </w:rPr>
            </w:pPr>
            <w:r>
              <w:rPr>
                <w:color w:val="000000"/>
                <w:sz w:val="16"/>
                <w:szCs w:val="16"/>
              </w:rPr>
              <w:t xml:space="preserve"> 37 956 449</w:t>
            </w:r>
          </w:p>
        </w:tc>
        <w:tc>
          <w:tcPr>
            <w:tcW w:w="1020" w:type="dxa"/>
            <w:tcBorders>
              <w:top w:val="nil"/>
              <w:left w:val="nil"/>
              <w:bottom w:val="nil"/>
              <w:right w:val="nil"/>
            </w:tcBorders>
            <w:shd w:val="clear" w:color="auto" w:fill="auto"/>
            <w:noWrap/>
            <w:vAlign w:val="center"/>
          </w:tcPr>
          <w:p w14:paraId="445563DC" w14:textId="73B6D3BA" w:rsidR="003F2E9B" w:rsidRPr="002E7F97" w:rsidRDefault="003F2E9B" w:rsidP="003F2E9B">
            <w:pPr>
              <w:tabs>
                <w:tab w:val="decimal" w:pos="836"/>
              </w:tabs>
              <w:jc w:val="left"/>
              <w:rPr>
                <w:bCs/>
                <w:color w:val="000000"/>
                <w:sz w:val="16"/>
                <w:szCs w:val="16"/>
              </w:rPr>
            </w:pPr>
            <w:r>
              <w:rPr>
                <w:color w:val="000000"/>
                <w:sz w:val="16"/>
                <w:szCs w:val="16"/>
              </w:rPr>
              <w:t xml:space="preserve"> 40 128 433</w:t>
            </w:r>
          </w:p>
        </w:tc>
        <w:tc>
          <w:tcPr>
            <w:tcW w:w="1013" w:type="dxa"/>
            <w:tcBorders>
              <w:top w:val="nil"/>
              <w:left w:val="nil"/>
              <w:bottom w:val="nil"/>
              <w:right w:val="single" w:sz="4" w:space="0" w:color="1F497D"/>
            </w:tcBorders>
            <w:shd w:val="clear" w:color="auto" w:fill="auto"/>
            <w:noWrap/>
            <w:vAlign w:val="center"/>
          </w:tcPr>
          <w:p w14:paraId="1AE4CB29" w14:textId="4AEBF1A0" w:rsidR="003F2E9B" w:rsidRPr="00965310" w:rsidRDefault="003F2E9B" w:rsidP="003F2E9B">
            <w:pPr>
              <w:tabs>
                <w:tab w:val="decimal" w:pos="839"/>
              </w:tabs>
              <w:jc w:val="left"/>
              <w:rPr>
                <w:color w:val="000000"/>
                <w:sz w:val="16"/>
                <w:szCs w:val="16"/>
                <w:highlight w:val="yellow"/>
                <w:lang w:val="es-MX" w:eastAsia="es-MX"/>
              </w:rPr>
            </w:pPr>
            <w:r>
              <w:rPr>
                <w:color w:val="000000"/>
                <w:sz w:val="16"/>
                <w:szCs w:val="16"/>
              </w:rPr>
              <w:t xml:space="preserve"> 2 171 984</w:t>
            </w:r>
          </w:p>
        </w:tc>
        <w:tc>
          <w:tcPr>
            <w:tcW w:w="720" w:type="dxa"/>
            <w:tcBorders>
              <w:top w:val="nil"/>
              <w:left w:val="nil"/>
              <w:bottom w:val="nil"/>
              <w:right w:val="nil"/>
            </w:tcBorders>
            <w:shd w:val="clear" w:color="auto" w:fill="auto"/>
            <w:noWrap/>
            <w:vAlign w:val="center"/>
          </w:tcPr>
          <w:p w14:paraId="5652AE5F" w14:textId="42B58E08" w:rsidR="003F2E9B" w:rsidRPr="00965310" w:rsidRDefault="003F2E9B" w:rsidP="003F2E9B">
            <w:pPr>
              <w:tabs>
                <w:tab w:val="decimal" w:pos="357"/>
              </w:tabs>
              <w:jc w:val="left"/>
              <w:rPr>
                <w:color w:val="000000"/>
                <w:sz w:val="16"/>
                <w:szCs w:val="16"/>
                <w:highlight w:val="yellow"/>
                <w:lang w:val="es-MX" w:eastAsia="es-MX"/>
              </w:rPr>
            </w:pPr>
            <w:r>
              <w:rPr>
                <w:color w:val="000000"/>
                <w:sz w:val="16"/>
                <w:szCs w:val="16"/>
              </w:rPr>
              <w:t>67.2</w:t>
            </w:r>
          </w:p>
        </w:tc>
        <w:tc>
          <w:tcPr>
            <w:tcW w:w="712" w:type="dxa"/>
            <w:tcBorders>
              <w:top w:val="nil"/>
              <w:left w:val="nil"/>
              <w:bottom w:val="nil"/>
              <w:right w:val="nil"/>
            </w:tcBorders>
            <w:shd w:val="clear" w:color="auto" w:fill="auto"/>
            <w:noWrap/>
            <w:vAlign w:val="center"/>
          </w:tcPr>
          <w:p w14:paraId="3CF8617B" w14:textId="60A7F3FB" w:rsidR="003F2E9B" w:rsidRPr="00965310" w:rsidRDefault="003F2E9B" w:rsidP="003F2E9B">
            <w:pPr>
              <w:tabs>
                <w:tab w:val="decimal" w:pos="357"/>
              </w:tabs>
              <w:jc w:val="left"/>
              <w:rPr>
                <w:color w:val="000000"/>
                <w:sz w:val="16"/>
                <w:szCs w:val="16"/>
                <w:highlight w:val="yellow"/>
                <w:lang w:val="es-MX" w:eastAsia="es-MX"/>
              </w:rPr>
            </w:pPr>
            <w:r>
              <w:rPr>
                <w:color w:val="000000"/>
                <w:sz w:val="16"/>
                <w:szCs w:val="16"/>
              </w:rPr>
              <w:t>68.2</w:t>
            </w:r>
          </w:p>
        </w:tc>
        <w:tc>
          <w:tcPr>
            <w:tcW w:w="916" w:type="dxa"/>
            <w:tcBorders>
              <w:top w:val="nil"/>
              <w:left w:val="nil"/>
              <w:bottom w:val="nil"/>
              <w:right w:val="single" w:sz="4" w:space="0" w:color="1F497D"/>
            </w:tcBorders>
            <w:shd w:val="clear" w:color="auto" w:fill="auto"/>
            <w:noWrap/>
            <w:vAlign w:val="center"/>
          </w:tcPr>
          <w:p w14:paraId="1FC085E6" w14:textId="2B9F0357" w:rsidR="003F2E9B" w:rsidRPr="00965310" w:rsidRDefault="003F2E9B" w:rsidP="003F2E9B">
            <w:pPr>
              <w:tabs>
                <w:tab w:val="decimal" w:pos="389"/>
              </w:tabs>
              <w:jc w:val="left"/>
              <w:rPr>
                <w:color w:val="000000"/>
                <w:sz w:val="16"/>
                <w:szCs w:val="16"/>
                <w:highlight w:val="yellow"/>
                <w:lang w:val="es-MX" w:eastAsia="es-MX"/>
              </w:rPr>
            </w:pPr>
            <w:r>
              <w:rPr>
                <w:color w:val="000000"/>
                <w:sz w:val="16"/>
                <w:szCs w:val="16"/>
              </w:rPr>
              <w:t>1.0</w:t>
            </w:r>
          </w:p>
        </w:tc>
      </w:tr>
      <w:tr w:rsidR="003F2E9B" w:rsidRPr="00C3555C" w14:paraId="68F4157B"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4AEB628A" w14:textId="77777777" w:rsidR="003F2E9B" w:rsidRPr="00C3555C" w:rsidRDefault="003F2E9B" w:rsidP="003F2E9B">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4330183B" w14:textId="2D16DB49" w:rsidR="003F2E9B" w:rsidRPr="00965310" w:rsidRDefault="003F2E9B" w:rsidP="003F2E9B">
            <w:pPr>
              <w:tabs>
                <w:tab w:val="decimal" w:pos="821"/>
              </w:tabs>
              <w:jc w:val="left"/>
              <w:rPr>
                <w:color w:val="000000"/>
                <w:sz w:val="16"/>
                <w:szCs w:val="16"/>
                <w:highlight w:val="yellow"/>
                <w:lang w:val="es-MX" w:eastAsia="es-MX"/>
              </w:rPr>
            </w:pPr>
            <w:r>
              <w:rPr>
                <w:color w:val="000000"/>
                <w:sz w:val="16"/>
                <w:szCs w:val="16"/>
              </w:rPr>
              <w:t xml:space="preserve"> 2 918 068</w:t>
            </w:r>
          </w:p>
        </w:tc>
        <w:tc>
          <w:tcPr>
            <w:tcW w:w="1020" w:type="dxa"/>
            <w:tcBorders>
              <w:top w:val="nil"/>
              <w:left w:val="nil"/>
              <w:bottom w:val="nil"/>
              <w:right w:val="nil"/>
            </w:tcBorders>
            <w:shd w:val="clear" w:color="auto" w:fill="auto"/>
            <w:noWrap/>
            <w:vAlign w:val="center"/>
          </w:tcPr>
          <w:p w14:paraId="271E6FF1" w14:textId="254ADC62" w:rsidR="003F2E9B" w:rsidRPr="002E7F97" w:rsidRDefault="003F2E9B" w:rsidP="003F2E9B">
            <w:pPr>
              <w:tabs>
                <w:tab w:val="decimal" w:pos="836"/>
              </w:tabs>
              <w:jc w:val="left"/>
              <w:rPr>
                <w:bCs/>
                <w:color w:val="000000"/>
                <w:sz w:val="16"/>
                <w:szCs w:val="16"/>
              </w:rPr>
            </w:pPr>
            <w:r>
              <w:rPr>
                <w:color w:val="000000"/>
                <w:sz w:val="16"/>
                <w:szCs w:val="16"/>
              </w:rPr>
              <w:t xml:space="preserve"> 2 965 972</w:t>
            </w:r>
          </w:p>
        </w:tc>
        <w:tc>
          <w:tcPr>
            <w:tcW w:w="1013" w:type="dxa"/>
            <w:tcBorders>
              <w:top w:val="nil"/>
              <w:left w:val="nil"/>
              <w:bottom w:val="nil"/>
              <w:right w:val="single" w:sz="4" w:space="0" w:color="1F497D"/>
            </w:tcBorders>
            <w:shd w:val="clear" w:color="auto" w:fill="auto"/>
            <w:noWrap/>
            <w:vAlign w:val="center"/>
          </w:tcPr>
          <w:p w14:paraId="55B94897" w14:textId="36041723" w:rsidR="003F2E9B" w:rsidRPr="00965310" w:rsidRDefault="003F2E9B" w:rsidP="003F2E9B">
            <w:pPr>
              <w:tabs>
                <w:tab w:val="decimal" w:pos="839"/>
              </w:tabs>
              <w:jc w:val="left"/>
              <w:rPr>
                <w:color w:val="000000"/>
                <w:sz w:val="16"/>
                <w:szCs w:val="16"/>
                <w:highlight w:val="yellow"/>
                <w:lang w:val="es-MX" w:eastAsia="es-MX"/>
              </w:rPr>
            </w:pPr>
            <w:r>
              <w:rPr>
                <w:color w:val="000000"/>
                <w:sz w:val="16"/>
                <w:szCs w:val="16"/>
              </w:rPr>
              <w:t xml:space="preserve">  47 904</w:t>
            </w:r>
          </w:p>
        </w:tc>
        <w:tc>
          <w:tcPr>
            <w:tcW w:w="720" w:type="dxa"/>
            <w:tcBorders>
              <w:top w:val="nil"/>
              <w:left w:val="nil"/>
              <w:bottom w:val="nil"/>
              <w:right w:val="nil"/>
            </w:tcBorders>
            <w:shd w:val="clear" w:color="auto" w:fill="auto"/>
            <w:noWrap/>
            <w:vAlign w:val="center"/>
          </w:tcPr>
          <w:p w14:paraId="4022B31B" w14:textId="33BE6B11" w:rsidR="003F2E9B" w:rsidRPr="00965310" w:rsidRDefault="003F2E9B" w:rsidP="003F2E9B">
            <w:pPr>
              <w:tabs>
                <w:tab w:val="decimal" w:pos="357"/>
              </w:tabs>
              <w:jc w:val="left"/>
              <w:rPr>
                <w:color w:val="000000"/>
                <w:sz w:val="16"/>
                <w:szCs w:val="16"/>
                <w:highlight w:val="yellow"/>
                <w:lang w:val="es-MX" w:eastAsia="es-MX"/>
              </w:rPr>
            </w:pPr>
            <w:r>
              <w:rPr>
                <w:color w:val="000000"/>
                <w:sz w:val="16"/>
                <w:szCs w:val="16"/>
              </w:rPr>
              <w:t>5.2</w:t>
            </w:r>
          </w:p>
        </w:tc>
        <w:tc>
          <w:tcPr>
            <w:tcW w:w="712" w:type="dxa"/>
            <w:tcBorders>
              <w:top w:val="nil"/>
              <w:left w:val="nil"/>
              <w:bottom w:val="nil"/>
              <w:right w:val="nil"/>
            </w:tcBorders>
            <w:shd w:val="clear" w:color="auto" w:fill="auto"/>
            <w:noWrap/>
            <w:vAlign w:val="center"/>
          </w:tcPr>
          <w:p w14:paraId="0E3DDC04" w14:textId="40ACBA42" w:rsidR="003F2E9B" w:rsidRPr="00965310" w:rsidRDefault="003F2E9B" w:rsidP="003F2E9B">
            <w:pPr>
              <w:tabs>
                <w:tab w:val="decimal" w:pos="357"/>
              </w:tabs>
              <w:jc w:val="left"/>
              <w:rPr>
                <w:color w:val="000000"/>
                <w:sz w:val="16"/>
                <w:szCs w:val="16"/>
                <w:highlight w:val="yellow"/>
                <w:lang w:val="es-MX" w:eastAsia="es-MX"/>
              </w:rPr>
            </w:pPr>
            <w:r>
              <w:rPr>
                <w:color w:val="000000"/>
                <w:sz w:val="16"/>
                <w:szCs w:val="16"/>
              </w:rPr>
              <w:t>5.0</w:t>
            </w:r>
          </w:p>
        </w:tc>
        <w:tc>
          <w:tcPr>
            <w:tcW w:w="916" w:type="dxa"/>
            <w:tcBorders>
              <w:top w:val="nil"/>
              <w:left w:val="nil"/>
              <w:bottom w:val="nil"/>
              <w:right w:val="single" w:sz="4" w:space="0" w:color="1F497D"/>
            </w:tcBorders>
            <w:shd w:val="clear" w:color="auto" w:fill="auto"/>
            <w:noWrap/>
            <w:vAlign w:val="center"/>
          </w:tcPr>
          <w:p w14:paraId="762E4AAF" w14:textId="6586B56F" w:rsidR="003F2E9B" w:rsidRPr="00965310" w:rsidRDefault="003F2E9B" w:rsidP="003F2E9B">
            <w:pPr>
              <w:tabs>
                <w:tab w:val="decimal" w:pos="389"/>
              </w:tabs>
              <w:jc w:val="left"/>
              <w:rPr>
                <w:color w:val="000000"/>
                <w:sz w:val="16"/>
                <w:szCs w:val="16"/>
                <w:highlight w:val="yellow"/>
                <w:lang w:val="es-MX" w:eastAsia="es-MX"/>
              </w:rPr>
            </w:pPr>
            <w:r>
              <w:rPr>
                <w:color w:val="000000"/>
                <w:sz w:val="16"/>
                <w:szCs w:val="16"/>
              </w:rPr>
              <w:t>-0.1</w:t>
            </w:r>
          </w:p>
        </w:tc>
      </w:tr>
      <w:tr w:rsidR="003F2E9B" w:rsidRPr="00C3555C" w14:paraId="058FF04D"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76E8FDE6" w14:textId="77777777" w:rsidR="003F2E9B" w:rsidRPr="00C3555C" w:rsidRDefault="003F2E9B" w:rsidP="003F2E9B">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6361682C" w14:textId="0AB5E483" w:rsidR="003F2E9B" w:rsidRPr="00965310" w:rsidRDefault="003F2E9B" w:rsidP="003F2E9B">
            <w:pPr>
              <w:tabs>
                <w:tab w:val="decimal" w:pos="821"/>
              </w:tabs>
              <w:jc w:val="left"/>
              <w:rPr>
                <w:color w:val="000000"/>
                <w:sz w:val="16"/>
                <w:szCs w:val="16"/>
                <w:highlight w:val="yellow"/>
                <w:lang w:val="es-MX" w:eastAsia="es-MX"/>
              </w:rPr>
            </w:pPr>
            <w:r>
              <w:rPr>
                <w:color w:val="000000"/>
                <w:sz w:val="16"/>
                <w:szCs w:val="16"/>
              </w:rPr>
              <w:t xml:space="preserve"> 13 191 307</w:t>
            </w:r>
          </w:p>
        </w:tc>
        <w:tc>
          <w:tcPr>
            <w:tcW w:w="1020" w:type="dxa"/>
            <w:tcBorders>
              <w:top w:val="nil"/>
              <w:left w:val="nil"/>
              <w:bottom w:val="nil"/>
              <w:right w:val="nil"/>
            </w:tcBorders>
            <w:shd w:val="clear" w:color="auto" w:fill="auto"/>
            <w:noWrap/>
            <w:vAlign w:val="center"/>
          </w:tcPr>
          <w:p w14:paraId="2AE6577F" w14:textId="0F768F86" w:rsidR="003F2E9B" w:rsidRPr="002E7F97" w:rsidRDefault="003F2E9B" w:rsidP="003F2E9B">
            <w:pPr>
              <w:tabs>
                <w:tab w:val="decimal" w:pos="836"/>
              </w:tabs>
              <w:jc w:val="left"/>
              <w:rPr>
                <w:bCs/>
                <w:color w:val="000000"/>
                <w:sz w:val="16"/>
                <w:szCs w:val="16"/>
              </w:rPr>
            </w:pPr>
            <w:r>
              <w:rPr>
                <w:color w:val="000000"/>
                <w:sz w:val="16"/>
                <w:szCs w:val="16"/>
              </w:rPr>
              <w:t xml:space="preserve"> 13 202 874</w:t>
            </w:r>
          </w:p>
        </w:tc>
        <w:tc>
          <w:tcPr>
            <w:tcW w:w="1013" w:type="dxa"/>
            <w:tcBorders>
              <w:top w:val="nil"/>
              <w:left w:val="nil"/>
              <w:bottom w:val="nil"/>
              <w:right w:val="single" w:sz="4" w:space="0" w:color="1F497D"/>
            </w:tcBorders>
            <w:shd w:val="clear" w:color="auto" w:fill="auto"/>
            <w:noWrap/>
            <w:vAlign w:val="center"/>
          </w:tcPr>
          <w:p w14:paraId="61B7721C" w14:textId="334B9D10" w:rsidR="003F2E9B" w:rsidRPr="00965310" w:rsidRDefault="003F2E9B" w:rsidP="003F2E9B">
            <w:pPr>
              <w:tabs>
                <w:tab w:val="decimal" w:pos="839"/>
              </w:tabs>
              <w:jc w:val="left"/>
              <w:rPr>
                <w:color w:val="000000"/>
                <w:sz w:val="16"/>
                <w:szCs w:val="16"/>
                <w:highlight w:val="yellow"/>
                <w:lang w:val="es-MX" w:eastAsia="es-MX"/>
              </w:rPr>
            </w:pPr>
            <w:r>
              <w:rPr>
                <w:color w:val="000000"/>
                <w:sz w:val="16"/>
                <w:szCs w:val="16"/>
              </w:rPr>
              <w:t xml:space="preserve">  11 567</w:t>
            </w:r>
          </w:p>
        </w:tc>
        <w:tc>
          <w:tcPr>
            <w:tcW w:w="720" w:type="dxa"/>
            <w:tcBorders>
              <w:top w:val="nil"/>
              <w:left w:val="nil"/>
              <w:bottom w:val="nil"/>
              <w:right w:val="nil"/>
            </w:tcBorders>
            <w:shd w:val="clear" w:color="auto" w:fill="auto"/>
            <w:noWrap/>
            <w:vAlign w:val="center"/>
          </w:tcPr>
          <w:p w14:paraId="55A1873E" w14:textId="6D2ED8E9" w:rsidR="003F2E9B" w:rsidRPr="00965310" w:rsidRDefault="003F2E9B" w:rsidP="003F2E9B">
            <w:pPr>
              <w:tabs>
                <w:tab w:val="decimal" w:pos="357"/>
              </w:tabs>
              <w:jc w:val="left"/>
              <w:rPr>
                <w:color w:val="000000"/>
                <w:sz w:val="16"/>
                <w:szCs w:val="16"/>
                <w:highlight w:val="yellow"/>
                <w:lang w:val="es-MX" w:eastAsia="es-MX"/>
              </w:rPr>
            </w:pPr>
            <w:r>
              <w:rPr>
                <w:color w:val="000000"/>
                <w:sz w:val="16"/>
                <w:szCs w:val="16"/>
              </w:rPr>
              <w:t>23.4</w:t>
            </w:r>
          </w:p>
        </w:tc>
        <w:tc>
          <w:tcPr>
            <w:tcW w:w="712" w:type="dxa"/>
            <w:tcBorders>
              <w:top w:val="nil"/>
              <w:left w:val="nil"/>
              <w:bottom w:val="nil"/>
              <w:right w:val="nil"/>
            </w:tcBorders>
            <w:shd w:val="clear" w:color="auto" w:fill="auto"/>
            <w:noWrap/>
            <w:vAlign w:val="center"/>
          </w:tcPr>
          <w:p w14:paraId="30CE4505" w14:textId="0C1B986A" w:rsidR="003F2E9B" w:rsidRPr="00965310" w:rsidRDefault="003F2E9B" w:rsidP="003F2E9B">
            <w:pPr>
              <w:tabs>
                <w:tab w:val="decimal" w:pos="357"/>
              </w:tabs>
              <w:jc w:val="left"/>
              <w:rPr>
                <w:color w:val="000000"/>
                <w:sz w:val="16"/>
                <w:szCs w:val="16"/>
                <w:highlight w:val="yellow"/>
                <w:lang w:val="es-MX" w:eastAsia="es-MX"/>
              </w:rPr>
            </w:pPr>
            <w:r>
              <w:rPr>
                <w:color w:val="000000"/>
                <w:sz w:val="16"/>
                <w:szCs w:val="16"/>
              </w:rPr>
              <w:t>22.4</w:t>
            </w:r>
          </w:p>
        </w:tc>
        <w:tc>
          <w:tcPr>
            <w:tcW w:w="916" w:type="dxa"/>
            <w:tcBorders>
              <w:top w:val="nil"/>
              <w:left w:val="nil"/>
              <w:bottom w:val="nil"/>
              <w:right w:val="single" w:sz="4" w:space="0" w:color="1F497D"/>
            </w:tcBorders>
            <w:shd w:val="clear" w:color="auto" w:fill="auto"/>
            <w:noWrap/>
            <w:vAlign w:val="center"/>
          </w:tcPr>
          <w:p w14:paraId="743A8F14" w14:textId="7D0D9D46" w:rsidR="003F2E9B" w:rsidRPr="00965310" w:rsidRDefault="003F2E9B" w:rsidP="003F2E9B">
            <w:pPr>
              <w:tabs>
                <w:tab w:val="decimal" w:pos="389"/>
              </w:tabs>
              <w:jc w:val="left"/>
              <w:rPr>
                <w:color w:val="000000"/>
                <w:sz w:val="16"/>
                <w:szCs w:val="16"/>
                <w:highlight w:val="yellow"/>
                <w:lang w:val="es-MX" w:eastAsia="es-MX"/>
              </w:rPr>
            </w:pPr>
            <w:r>
              <w:rPr>
                <w:color w:val="000000"/>
                <w:sz w:val="16"/>
                <w:szCs w:val="16"/>
              </w:rPr>
              <w:t>-0.9</w:t>
            </w:r>
          </w:p>
        </w:tc>
      </w:tr>
      <w:tr w:rsidR="003F2E9B" w:rsidRPr="00C3555C" w14:paraId="1A45596B"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7E025B2A" w14:textId="77777777" w:rsidR="003F2E9B" w:rsidRPr="00C3555C" w:rsidRDefault="003F2E9B" w:rsidP="003F2E9B">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3B704601" w14:textId="4E592C15" w:rsidR="003F2E9B" w:rsidRPr="00965310" w:rsidRDefault="003F2E9B" w:rsidP="003F2E9B">
            <w:pPr>
              <w:tabs>
                <w:tab w:val="decimal" w:pos="821"/>
              </w:tabs>
              <w:jc w:val="left"/>
              <w:rPr>
                <w:color w:val="000000"/>
                <w:sz w:val="16"/>
                <w:szCs w:val="16"/>
                <w:highlight w:val="yellow"/>
                <w:lang w:val="es-MX" w:eastAsia="es-MX"/>
              </w:rPr>
            </w:pPr>
            <w:r>
              <w:rPr>
                <w:color w:val="000000"/>
                <w:sz w:val="16"/>
                <w:szCs w:val="16"/>
              </w:rPr>
              <w:t xml:space="preserve"> 2 421 661</w:t>
            </w:r>
          </w:p>
        </w:tc>
        <w:tc>
          <w:tcPr>
            <w:tcW w:w="1020" w:type="dxa"/>
            <w:tcBorders>
              <w:top w:val="nil"/>
              <w:left w:val="nil"/>
              <w:bottom w:val="nil"/>
              <w:right w:val="nil"/>
            </w:tcBorders>
            <w:shd w:val="clear" w:color="auto" w:fill="auto"/>
            <w:noWrap/>
            <w:vAlign w:val="center"/>
          </w:tcPr>
          <w:p w14:paraId="5D3A75FE" w14:textId="00C5F40D" w:rsidR="003F2E9B" w:rsidRPr="002E7F97" w:rsidRDefault="003F2E9B" w:rsidP="003F2E9B">
            <w:pPr>
              <w:tabs>
                <w:tab w:val="decimal" w:pos="836"/>
              </w:tabs>
              <w:jc w:val="left"/>
              <w:rPr>
                <w:bCs/>
                <w:color w:val="000000"/>
                <w:sz w:val="16"/>
                <w:szCs w:val="16"/>
              </w:rPr>
            </w:pPr>
            <w:r>
              <w:rPr>
                <w:color w:val="000000"/>
                <w:sz w:val="16"/>
                <w:szCs w:val="16"/>
              </w:rPr>
              <w:t xml:space="preserve"> 2 564 711</w:t>
            </w:r>
          </w:p>
        </w:tc>
        <w:tc>
          <w:tcPr>
            <w:tcW w:w="1013" w:type="dxa"/>
            <w:tcBorders>
              <w:top w:val="nil"/>
              <w:left w:val="nil"/>
              <w:bottom w:val="nil"/>
              <w:right w:val="single" w:sz="4" w:space="0" w:color="1F497D"/>
            </w:tcBorders>
            <w:shd w:val="clear" w:color="auto" w:fill="auto"/>
            <w:noWrap/>
            <w:vAlign w:val="center"/>
          </w:tcPr>
          <w:p w14:paraId="26CD851D" w14:textId="66315401" w:rsidR="003F2E9B" w:rsidRPr="00965310" w:rsidRDefault="003F2E9B" w:rsidP="003F2E9B">
            <w:pPr>
              <w:tabs>
                <w:tab w:val="decimal" w:pos="839"/>
              </w:tabs>
              <w:jc w:val="left"/>
              <w:rPr>
                <w:color w:val="000000"/>
                <w:sz w:val="16"/>
                <w:szCs w:val="16"/>
                <w:highlight w:val="yellow"/>
                <w:lang w:val="es-MX" w:eastAsia="es-MX"/>
              </w:rPr>
            </w:pPr>
            <w:r>
              <w:rPr>
                <w:color w:val="000000"/>
                <w:sz w:val="16"/>
                <w:szCs w:val="16"/>
              </w:rPr>
              <w:t>143 050</w:t>
            </w:r>
          </w:p>
        </w:tc>
        <w:tc>
          <w:tcPr>
            <w:tcW w:w="720" w:type="dxa"/>
            <w:tcBorders>
              <w:top w:val="nil"/>
              <w:left w:val="nil"/>
              <w:bottom w:val="nil"/>
              <w:right w:val="nil"/>
            </w:tcBorders>
            <w:shd w:val="clear" w:color="auto" w:fill="auto"/>
            <w:noWrap/>
            <w:vAlign w:val="center"/>
          </w:tcPr>
          <w:p w14:paraId="35787C55" w14:textId="32BFF737" w:rsidR="003F2E9B" w:rsidRPr="00965310" w:rsidRDefault="003F2E9B" w:rsidP="003F2E9B">
            <w:pPr>
              <w:tabs>
                <w:tab w:val="decimal" w:pos="357"/>
              </w:tabs>
              <w:jc w:val="left"/>
              <w:rPr>
                <w:color w:val="000000"/>
                <w:sz w:val="16"/>
                <w:szCs w:val="16"/>
                <w:highlight w:val="yellow"/>
                <w:lang w:val="es-MX" w:eastAsia="es-MX"/>
              </w:rPr>
            </w:pPr>
            <w:r>
              <w:rPr>
                <w:color w:val="000000"/>
                <w:sz w:val="16"/>
                <w:szCs w:val="16"/>
              </w:rPr>
              <w:t>4.3</w:t>
            </w:r>
          </w:p>
        </w:tc>
        <w:tc>
          <w:tcPr>
            <w:tcW w:w="712" w:type="dxa"/>
            <w:tcBorders>
              <w:top w:val="nil"/>
              <w:left w:val="nil"/>
              <w:bottom w:val="nil"/>
              <w:right w:val="nil"/>
            </w:tcBorders>
            <w:shd w:val="clear" w:color="auto" w:fill="auto"/>
            <w:noWrap/>
            <w:vAlign w:val="center"/>
          </w:tcPr>
          <w:p w14:paraId="6A4697B4" w14:textId="6DF1D85B" w:rsidR="003F2E9B" w:rsidRPr="00965310" w:rsidRDefault="003F2E9B" w:rsidP="003F2E9B">
            <w:pPr>
              <w:tabs>
                <w:tab w:val="decimal" w:pos="357"/>
              </w:tabs>
              <w:jc w:val="left"/>
              <w:rPr>
                <w:color w:val="000000"/>
                <w:sz w:val="16"/>
                <w:szCs w:val="16"/>
                <w:highlight w:val="yellow"/>
                <w:lang w:val="es-MX" w:eastAsia="es-MX"/>
              </w:rPr>
            </w:pPr>
            <w:r>
              <w:rPr>
                <w:color w:val="000000"/>
                <w:sz w:val="16"/>
                <w:szCs w:val="16"/>
              </w:rPr>
              <w:t>4.4</w:t>
            </w:r>
          </w:p>
        </w:tc>
        <w:tc>
          <w:tcPr>
            <w:tcW w:w="916" w:type="dxa"/>
            <w:tcBorders>
              <w:top w:val="nil"/>
              <w:left w:val="nil"/>
              <w:bottom w:val="nil"/>
              <w:right w:val="single" w:sz="4" w:space="0" w:color="1F497D"/>
            </w:tcBorders>
            <w:shd w:val="clear" w:color="auto" w:fill="auto"/>
            <w:noWrap/>
            <w:vAlign w:val="center"/>
          </w:tcPr>
          <w:p w14:paraId="3136B187" w14:textId="6D3FC2E1" w:rsidR="003F2E9B" w:rsidRPr="00965310" w:rsidRDefault="003F2E9B" w:rsidP="003F2E9B">
            <w:pPr>
              <w:tabs>
                <w:tab w:val="decimal" w:pos="389"/>
              </w:tabs>
              <w:jc w:val="left"/>
              <w:rPr>
                <w:color w:val="000000"/>
                <w:sz w:val="16"/>
                <w:szCs w:val="16"/>
                <w:highlight w:val="yellow"/>
                <w:lang w:val="es-MX" w:eastAsia="es-MX"/>
              </w:rPr>
            </w:pPr>
            <w:r>
              <w:rPr>
                <w:color w:val="000000"/>
                <w:sz w:val="16"/>
                <w:szCs w:val="16"/>
              </w:rPr>
              <w:t>0.1</w:t>
            </w:r>
          </w:p>
        </w:tc>
      </w:tr>
      <w:tr w:rsidR="003F2E9B" w:rsidRPr="00C3555C" w14:paraId="06023F8F"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71841B62" w14:textId="77777777" w:rsidR="003F2E9B" w:rsidRPr="00C3555C" w:rsidRDefault="003F2E9B" w:rsidP="003F2E9B">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741B83AC" w14:textId="0140C071" w:rsidR="003F2E9B" w:rsidRPr="00965310" w:rsidRDefault="003F2E9B" w:rsidP="003F2E9B">
            <w:pPr>
              <w:tabs>
                <w:tab w:val="decimal" w:pos="821"/>
              </w:tabs>
              <w:jc w:val="left"/>
              <w:rPr>
                <w:b/>
                <w:bCs/>
                <w:color w:val="000000"/>
                <w:sz w:val="16"/>
                <w:szCs w:val="16"/>
                <w:highlight w:val="yellow"/>
                <w:lang w:val="es-MX" w:eastAsia="es-MX"/>
              </w:rPr>
            </w:pPr>
            <w:r>
              <w:rPr>
                <w:b/>
                <w:bCs/>
                <w:color w:val="000000"/>
                <w:sz w:val="16"/>
                <w:szCs w:val="16"/>
              </w:rPr>
              <w:t xml:space="preserve"> 56 487 485</w:t>
            </w:r>
          </w:p>
        </w:tc>
        <w:tc>
          <w:tcPr>
            <w:tcW w:w="1020" w:type="dxa"/>
            <w:tcBorders>
              <w:top w:val="nil"/>
              <w:left w:val="nil"/>
              <w:bottom w:val="nil"/>
              <w:right w:val="nil"/>
            </w:tcBorders>
            <w:shd w:val="clear" w:color="auto" w:fill="auto"/>
            <w:noWrap/>
            <w:vAlign w:val="center"/>
          </w:tcPr>
          <w:p w14:paraId="5E974E1A" w14:textId="6245E0B5" w:rsidR="003F2E9B" w:rsidRPr="002E7F97" w:rsidRDefault="003F2E9B" w:rsidP="003F2E9B">
            <w:pPr>
              <w:tabs>
                <w:tab w:val="decimal" w:pos="836"/>
              </w:tabs>
              <w:jc w:val="left"/>
              <w:rPr>
                <w:b/>
                <w:bCs/>
                <w:color w:val="000000"/>
                <w:sz w:val="16"/>
                <w:szCs w:val="16"/>
              </w:rPr>
            </w:pPr>
            <w:r>
              <w:rPr>
                <w:b/>
                <w:bCs/>
                <w:color w:val="000000"/>
                <w:sz w:val="16"/>
                <w:szCs w:val="16"/>
              </w:rPr>
              <w:t xml:space="preserve"> 58 861 990</w:t>
            </w:r>
          </w:p>
        </w:tc>
        <w:tc>
          <w:tcPr>
            <w:tcW w:w="1013" w:type="dxa"/>
            <w:tcBorders>
              <w:top w:val="nil"/>
              <w:left w:val="nil"/>
              <w:bottom w:val="nil"/>
              <w:right w:val="single" w:sz="4" w:space="0" w:color="1F497D"/>
            </w:tcBorders>
            <w:shd w:val="clear" w:color="auto" w:fill="auto"/>
            <w:noWrap/>
            <w:vAlign w:val="center"/>
          </w:tcPr>
          <w:p w14:paraId="6D9C1595" w14:textId="4BEAE397" w:rsidR="003F2E9B" w:rsidRPr="00965310" w:rsidRDefault="003F2E9B" w:rsidP="003F2E9B">
            <w:pPr>
              <w:tabs>
                <w:tab w:val="decimal" w:pos="839"/>
              </w:tabs>
              <w:jc w:val="left"/>
              <w:rPr>
                <w:b/>
                <w:bCs/>
                <w:color w:val="000000"/>
                <w:sz w:val="16"/>
                <w:szCs w:val="16"/>
                <w:highlight w:val="yellow"/>
                <w:lang w:val="es-MX" w:eastAsia="es-MX"/>
              </w:rPr>
            </w:pPr>
            <w:r>
              <w:rPr>
                <w:b/>
                <w:bCs/>
                <w:color w:val="000000"/>
                <w:sz w:val="16"/>
                <w:szCs w:val="16"/>
              </w:rPr>
              <w:t xml:space="preserve"> 2 374 505</w:t>
            </w:r>
          </w:p>
        </w:tc>
        <w:tc>
          <w:tcPr>
            <w:tcW w:w="720" w:type="dxa"/>
            <w:tcBorders>
              <w:top w:val="nil"/>
              <w:left w:val="nil"/>
              <w:bottom w:val="nil"/>
              <w:right w:val="nil"/>
            </w:tcBorders>
            <w:shd w:val="clear" w:color="auto" w:fill="auto"/>
            <w:noWrap/>
            <w:vAlign w:val="center"/>
          </w:tcPr>
          <w:p w14:paraId="17F4E2AD" w14:textId="200FA9F9" w:rsidR="003F2E9B" w:rsidRPr="00965310" w:rsidRDefault="003F2E9B" w:rsidP="003F2E9B">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8A8CFE8" w14:textId="3D70D864" w:rsidR="003F2E9B" w:rsidRPr="00965310" w:rsidRDefault="003F2E9B" w:rsidP="003F2E9B">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F3CAE93" w14:textId="4ABADCA8" w:rsidR="003F2E9B" w:rsidRPr="00965310" w:rsidRDefault="003F2E9B" w:rsidP="003F2E9B">
            <w:pPr>
              <w:tabs>
                <w:tab w:val="decimal" w:pos="389"/>
              </w:tabs>
              <w:jc w:val="left"/>
              <w:rPr>
                <w:b/>
                <w:bCs/>
                <w:color w:val="000000"/>
                <w:sz w:val="16"/>
                <w:szCs w:val="16"/>
                <w:highlight w:val="yellow"/>
                <w:lang w:val="es-MX" w:eastAsia="es-MX"/>
              </w:rPr>
            </w:pPr>
            <w:r>
              <w:rPr>
                <w:b/>
                <w:bCs/>
                <w:color w:val="000000"/>
                <w:sz w:val="16"/>
                <w:szCs w:val="16"/>
              </w:rPr>
              <w:t> </w:t>
            </w:r>
          </w:p>
        </w:tc>
      </w:tr>
      <w:tr w:rsidR="003F2E9B" w:rsidRPr="00C3555C" w14:paraId="4C414B01"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1F4CF1B2" w14:textId="77777777" w:rsidR="003F2E9B" w:rsidRPr="00C3555C" w:rsidRDefault="003F2E9B" w:rsidP="003F2E9B">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65E0FB99" w14:textId="60C3352B" w:rsidR="003F2E9B" w:rsidRPr="00965310" w:rsidRDefault="003F2E9B" w:rsidP="003F2E9B">
            <w:pPr>
              <w:tabs>
                <w:tab w:val="decimal" w:pos="821"/>
              </w:tabs>
              <w:jc w:val="left"/>
              <w:rPr>
                <w:color w:val="000000"/>
                <w:sz w:val="16"/>
                <w:szCs w:val="16"/>
                <w:highlight w:val="yellow"/>
                <w:lang w:val="es-MX" w:eastAsia="es-MX"/>
              </w:rPr>
            </w:pPr>
            <w:r>
              <w:rPr>
                <w:color w:val="000000"/>
                <w:sz w:val="16"/>
                <w:szCs w:val="16"/>
              </w:rPr>
              <w:t xml:space="preserve"> 6 625 921</w:t>
            </w:r>
          </w:p>
        </w:tc>
        <w:tc>
          <w:tcPr>
            <w:tcW w:w="1020" w:type="dxa"/>
            <w:tcBorders>
              <w:top w:val="nil"/>
              <w:left w:val="nil"/>
              <w:bottom w:val="nil"/>
              <w:right w:val="nil"/>
            </w:tcBorders>
            <w:shd w:val="clear" w:color="auto" w:fill="auto"/>
            <w:noWrap/>
            <w:vAlign w:val="center"/>
          </w:tcPr>
          <w:p w14:paraId="032116CB" w14:textId="70CADAFC" w:rsidR="003F2E9B" w:rsidRPr="002E7F97" w:rsidRDefault="003F2E9B" w:rsidP="003F2E9B">
            <w:pPr>
              <w:tabs>
                <w:tab w:val="decimal" w:pos="836"/>
              </w:tabs>
              <w:jc w:val="left"/>
              <w:rPr>
                <w:bCs/>
                <w:color w:val="000000"/>
                <w:sz w:val="16"/>
                <w:szCs w:val="16"/>
              </w:rPr>
            </w:pPr>
            <w:r>
              <w:rPr>
                <w:color w:val="000000"/>
                <w:sz w:val="16"/>
                <w:szCs w:val="16"/>
              </w:rPr>
              <w:t xml:space="preserve"> 6 841 131</w:t>
            </w:r>
          </w:p>
        </w:tc>
        <w:tc>
          <w:tcPr>
            <w:tcW w:w="1013" w:type="dxa"/>
            <w:tcBorders>
              <w:top w:val="nil"/>
              <w:left w:val="nil"/>
              <w:bottom w:val="nil"/>
              <w:right w:val="single" w:sz="4" w:space="0" w:color="1F497D"/>
            </w:tcBorders>
            <w:shd w:val="clear" w:color="auto" w:fill="auto"/>
            <w:noWrap/>
            <w:vAlign w:val="center"/>
          </w:tcPr>
          <w:p w14:paraId="2774270A" w14:textId="7C08EC69" w:rsidR="003F2E9B" w:rsidRPr="00965310" w:rsidRDefault="003F2E9B" w:rsidP="003F2E9B">
            <w:pPr>
              <w:tabs>
                <w:tab w:val="decimal" w:pos="839"/>
              </w:tabs>
              <w:jc w:val="left"/>
              <w:rPr>
                <w:color w:val="000000"/>
                <w:sz w:val="16"/>
                <w:szCs w:val="16"/>
                <w:highlight w:val="yellow"/>
                <w:lang w:val="es-MX" w:eastAsia="es-MX"/>
              </w:rPr>
            </w:pPr>
            <w:r>
              <w:rPr>
                <w:color w:val="000000"/>
                <w:sz w:val="16"/>
                <w:szCs w:val="16"/>
              </w:rPr>
              <w:t xml:space="preserve">  215 210</w:t>
            </w:r>
          </w:p>
        </w:tc>
        <w:tc>
          <w:tcPr>
            <w:tcW w:w="720" w:type="dxa"/>
            <w:tcBorders>
              <w:top w:val="nil"/>
              <w:left w:val="nil"/>
              <w:bottom w:val="nil"/>
              <w:right w:val="nil"/>
            </w:tcBorders>
            <w:shd w:val="clear" w:color="auto" w:fill="auto"/>
            <w:noWrap/>
            <w:vAlign w:val="center"/>
          </w:tcPr>
          <w:p w14:paraId="2E0A7471" w14:textId="44093304" w:rsidR="003F2E9B" w:rsidRPr="00965310" w:rsidRDefault="003F2E9B" w:rsidP="003F2E9B">
            <w:pPr>
              <w:tabs>
                <w:tab w:val="decimal" w:pos="357"/>
              </w:tabs>
              <w:jc w:val="left"/>
              <w:rPr>
                <w:color w:val="000000"/>
                <w:sz w:val="16"/>
                <w:szCs w:val="16"/>
                <w:highlight w:val="yellow"/>
                <w:lang w:val="es-MX" w:eastAsia="es-MX"/>
              </w:rPr>
            </w:pPr>
            <w:r>
              <w:rPr>
                <w:color w:val="000000"/>
                <w:sz w:val="16"/>
                <w:szCs w:val="16"/>
              </w:rPr>
              <w:t>11.7</w:t>
            </w:r>
          </w:p>
        </w:tc>
        <w:tc>
          <w:tcPr>
            <w:tcW w:w="712" w:type="dxa"/>
            <w:tcBorders>
              <w:top w:val="nil"/>
              <w:left w:val="nil"/>
              <w:bottom w:val="nil"/>
              <w:right w:val="nil"/>
            </w:tcBorders>
            <w:shd w:val="clear" w:color="auto" w:fill="auto"/>
            <w:noWrap/>
            <w:vAlign w:val="center"/>
          </w:tcPr>
          <w:p w14:paraId="6221DA4E" w14:textId="2FAAEF67" w:rsidR="003F2E9B" w:rsidRPr="00965310" w:rsidRDefault="003F2E9B" w:rsidP="003F2E9B">
            <w:pPr>
              <w:tabs>
                <w:tab w:val="decimal" w:pos="357"/>
              </w:tabs>
              <w:jc w:val="left"/>
              <w:rPr>
                <w:color w:val="000000"/>
                <w:sz w:val="16"/>
                <w:szCs w:val="16"/>
                <w:highlight w:val="yellow"/>
                <w:lang w:val="es-MX" w:eastAsia="es-MX"/>
              </w:rPr>
            </w:pPr>
            <w:r>
              <w:rPr>
                <w:color w:val="000000"/>
                <w:sz w:val="16"/>
                <w:szCs w:val="16"/>
              </w:rPr>
              <w:t>11.6</w:t>
            </w:r>
          </w:p>
        </w:tc>
        <w:tc>
          <w:tcPr>
            <w:tcW w:w="916" w:type="dxa"/>
            <w:tcBorders>
              <w:top w:val="nil"/>
              <w:left w:val="nil"/>
              <w:bottom w:val="nil"/>
              <w:right w:val="single" w:sz="4" w:space="0" w:color="1F497D"/>
            </w:tcBorders>
            <w:shd w:val="clear" w:color="auto" w:fill="auto"/>
            <w:noWrap/>
            <w:vAlign w:val="center"/>
          </w:tcPr>
          <w:p w14:paraId="47C0D893" w14:textId="17F8A05C" w:rsidR="003F2E9B" w:rsidRPr="00965310" w:rsidRDefault="003F2E9B" w:rsidP="003F2E9B">
            <w:pPr>
              <w:tabs>
                <w:tab w:val="decimal" w:pos="389"/>
              </w:tabs>
              <w:jc w:val="left"/>
              <w:rPr>
                <w:color w:val="000000"/>
                <w:sz w:val="16"/>
                <w:szCs w:val="16"/>
                <w:highlight w:val="yellow"/>
                <w:lang w:val="es-MX" w:eastAsia="es-MX"/>
              </w:rPr>
            </w:pPr>
            <w:r>
              <w:rPr>
                <w:color w:val="000000"/>
                <w:sz w:val="16"/>
                <w:szCs w:val="16"/>
              </w:rPr>
              <w:t>-0.1</w:t>
            </w:r>
          </w:p>
        </w:tc>
      </w:tr>
      <w:tr w:rsidR="003F2E9B" w:rsidRPr="00C3555C" w14:paraId="4271E9BC"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tcPr>
          <w:p w14:paraId="7FE749C3" w14:textId="77777777" w:rsidR="003F2E9B" w:rsidRPr="00C3555C" w:rsidRDefault="003F2E9B" w:rsidP="003F2E9B">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6705CD53" w14:textId="220D7AEB" w:rsidR="003F2E9B" w:rsidRPr="00965310" w:rsidRDefault="003F2E9B" w:rsidP="003F2E9B">
            <w:pPr>
              <w:tabs>
                <w:tab w:val="decimal" w:pos="821"/>
              </w:tabs>
              <w:jc w:val="left"/>
              <w:rPr>
                <w:color w:val="000000"/>
                <w:sz w:val="16"/>
                <w:szCs w:val="16"/>
                <w:highlight w:val="yellow"/>
              </w:rPr>
            </w:pPr>
            <w:r>
              <w:rPr>
                <w:color w:val="000000"/>
                <w:sz w:val="16"/>
                <w:szCs w:val="16"/>
              </w:rPr>
              <w:t xml:space="preserve"> 6 625 921</w:t>
            </w:r>
          </w:p>
        </w:tc>
        <w:tc>
          <w:tcPr>
            <w:tcW w:w="1020" w:type="dxa"/>
            <w:tcBorders>
              <w:top w:val="nil"/>
              <w:left w:val="nil"/>
              <w:bottom w:val="nil"/>
              <w:right w:val="nil"/>
            </w:tcBorders>
            <w:shd w:val="clear" w:color="auto" w:fill="auto"/>
            <w:noWrap/>
            <w:vAlign w:val="center"/>
          </w:tcPr>
          <w:p w14:paraId="64A2E35C" w14:textId="5214332B" w:rsidR="003F2E9B" w:rsidRPr="002E7F97" w:rsidRDefault="003F2E9B" w:rsidP="003F2E9B">
            <w:pPr>
              <w:tabs>
                <w:tab w:val="decimal" w:pos="836"/>
              </w:tabs>
              <w:jc w:val="left"/>
              <w:rPr>
                <w:bCs/>
                <w:color w:val="000000"/>
                <w:sz w:val="16"/>
                <w:szCs w:val="16"/>
              </w:rPr>
            </w:pPr>
            <w:r>
              <w:rPr>
                <w:color w:val="000000"/>
                <w:sz w:val="16"/>
                <w:szCs w:val="16"/>
              </w:rPr>
              <w:t xml:space="preserve"> 6 841 131</w:t>
            </w:r>
          </w:p>
        </w:tc>
        <w:tc>
          <w:tcPr>
            <w:tcW w:w="1013" w:type="dxa"/>
            <w:tcBorders>
              <w:top w:val="nil"/>
              <w:left w:val="nil"/>
              <w:bottom w:val="nil"/>
              <w:right w:val="single" w:sz="4" w:space="0" w:color="1F497D"/>
            </w:tcBorders>
            <w:shd w:val="clear" w:color="auto" w:fill="auto"/>
            <w:noWrap/>
            <w:vAlign w:val="center"/>
          </w:tcPr>
          <w:p w14:paraId="57F92413" w14:textId="3AA29E0D" w:rsidR="003F2E9B" w:rsidRPr="00965310" w:rsidRDefault="003F2E9B" w:rsidP="003F2E9B">
            <w:pPr>
              <w:tabs>
                <w:tab w:val="decimal" w:pos="839"/>
              </w:tabs>
              <w:jc w:val="left"/>
              <w:rPr>
                <w:color w:val="000000"/>
                <w:sz w:val="16"/>
                <w:szCs w:val="16"/>
                <w:highlight w:val="yellow"/>
              </w:rPr>
            </w:pPr>
            <w:r>
              <w:rPr>
                <w:color w:val="000000"/>
                <w:sz w:val="16"/>
                <w:szCs w:val="16"/>
              </w:rPr>
              <w:t xml:space="preserve">  215 210</w:t>
            </w:r>
          </w:p>
        </w:tc>
        <w:tc>
          <w:tcPr>
            <w:tcW w:w="720" w:type="dxa"/>
            <w:tcBorders>
              <w:top w:val="nil"/>
              <w:left w:val="nil"/>
              <w:bottom w:val="nil"/>
              <w:right w:val="nil"/>
            </w:tcBorders>
            <w:shd w:val="clear" w:color="auto" w:fill="auto"/>
            <w:noWrap/>
            <w:vAlign w:val="center"/>
          </w:tcPr>
          <w:p w14:paraId="0BE9DD13" w14:textId="1C580D66" w:rsidR="003F2E9B" w:rsidRPr="00965310" w:rsidRDefault="003F2E9B" w:rsidP="003F2E9B">
            <w:pPr>
              <w:tabs>
                <w:tab w:val="decimal" w:pos="357"/>
              </w:tabs>
              <w:jc w:val="left"/>
              <w:rPr>
                <w:color w:val="000000"/>
                <w:sz w:val="16"/>
                <w:szCs w:val="16"/>
                <w:highlight w:val="yellow"/>
              </w:rPr>
            </w:pPr>
            <w:r>
              <w:rPr>
                <w:color w:val="000000"/>
                <w:sz w:val="16"/>
                <w:szCs w:val="16"/>
              </w:rPr>
              <w:t>11.7</w:t>
            </w:r>
          </w:p>
        </w:tc>
        <w:tc>
          <w:tcPr>
            <w:tcW w:w="712" w:type="dxa"/>
            <w:tcBorders>
              <w:top w:val="nil"/>
              <w:left w:val="nil"/>
              <w:bottom w:val="nil"/>
              <w:right w:val="nil"/>
            </w:tcBorders>
            <w:shd w:val="clear" w:color="auto" w:fill="auto"/>
            <w:noWrap/>
            <w:vAlign w:val="center"/>
          </w:tcPr>
          <w:p w14:paraId="25D2D228" w14:textId="1642FC79" w:rsidR="003F2E9B" w:rsidRPr="00965310" w:rsidRDefault="003F2E9B" w:rsidP="003F2E9B">
            <w:pPr>
              <w:tabs>
                <w:tab w:val="decimal" w:pos="357"/>
              </w:tabs>
              <w:jc w:val="left"/>
              <w:rPr>
                <w:color w:val="000000"/>
                <w:sz w:val="16"/>
                <w:szCs w:val="16"/>
                <w:highlight w:val="yellow"/>
              </w:rPr>
            </w:pPr>
            <w:r>
              <w:rPr>
                <w:color w:val="000000"/>
                <w:sz w:val="16"/>
                <w:szCs w:val="16"/>
              </w:rPr>
              <w:t>11.6</w:t>
            </w:r>
          </w:p>
        </w:tc>
        <w:tc>
          <w:tcPr>
            <w:tcW w:w="916" w:type="dxa"/>
            <w:tcBorders>
              <w:top w:val="nil"/>
              <w:left w:val="nil"/>
              <w:bottom w:val="nil"/>
              <w:right w:val="single" w:sz="4" w:space="0" w:color="1F497D"/>
            </w:tcBorders>
            <w:shd w:val="clear" w:color="auto" w:fill="auto"/>
            <w:noWrap/>
            <w:vAlign w:val="center"/>
          </w:tcPr>
          <w:p w14:paraId="23D52179" w14:textId="7A67BE71" w:rsidR="003F2E9B" w:rsidRPr="00965310" w:rsidRDefault="003F2E9B" w:rsidP="003F2E9B">
            <w:pPr>
              <w:tabs>
                <w:tab w:val="decimal" w:pos="389"/>
              </w:tabs>
              <w:jc w:val="left"/>
              <w:rPr>
                <w:color w:val="000000"/>
                <w:sz w:val="16"/>
                <w:szCs w:val="16"/>
                <w:highlight w:val="yellow"/>
              </w:rPr>
            </w:pPr>
            <w:r>
              <w:rPr>
                <w:color w:val="000000"/>
                <w:sz w:val="16"/>
                <w:szCs w:val="16"/>
              </w:rPr>
              <w:t>-0.1</w:t>
            </w:r>
          </w:p>
        </w:tc>
      </w:tr>
      <w:tr w:rsidR="003F2E9B" w:rsidRPr="00C3555C" w14:paraId="739FEF6E"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2720B5C7" w14:textId="77777777" w:rsidR="003F2E9B" w:rsidRPr="00C3555C" w:rsidRDefault="003F2E9B" w:rsidP="003F2E9B">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2CEA5D06" w14:textId="5C1645C1" w:rsidR="003F2E9B" w:rsidRPr="00965310" w:rsidRDefault="003F2E9B" w:rsidP="003F2E9B">
            <w:pPr>
              <w:tabs>
                <w:tab w:val="decimal" w:pos="821"/>
              </w:tabs>
              <w:jc w:val="left"/>
              <w:rPr>
                <w:color w:val="000000"/>
                <w:sz w:val="16"/>
                <w:szCs w:val="16"/>
                <w:highlight w:val="yellow"/>
                <w:lang w:val="es-MX" w:eastAsia="es-MX"/>
              </w:rPr>
            </w:pPr>
            <w:r>
              <w:rPr>
                <w:color w:val="000000"/>
                <w:sz w:val="16"/>
                <w:szCs w:val="16"/>
              </w:rPr>
              <w:t xml:space="preserve"> 14 106 566</w:t>
            </w:r>
          </w:p>
        </w:tc>
        <w:tc>
          <w:tcPr>
            <w:tcW w:w="1020" w:type="dxa"/>
            <w:tcBorders>
              <w:top w:val="nil"/>
              <w:left w:val="nil"/>
              <w:bottom w:val="nil"/>
              <w:right w:val="nil"/>
            </w:tcBorders>
            <w:shd w:val="clear" w:color="auto" w:fill="auto"/>
            <w:noWrap/>
            <w:vAlign w:val="center"/>
          </w:tcPr>
          <w:p w14:paraId="35FF7ED4" w14:textId="681FC841" w:rsidR="003F2E9B" w:rsidRPr="002E7F97" w:rsidRDefault="003F2E9B" w:rsidP="003F2E9B">
            <w:pPr>
              <w:tabs>
                <w:tab w:val="decimal" w:pos="836"/>
              </w:tabs>
              <w:jc w:val="left"/>
              <w:rPr>
                <w:bCs/>
                <w:color w:val="000000"/>
                <w:sz w:val="16"/>
                <w:szCs w:val="16"/>
              </w:rPr>
            </w:pPr>
            <w:r>
              <w:rPr>
                <w:color w:val="000000"/>
                <w:sz w:val="16"/>
                <w:szCs w:val="16"/>
              </w:rPr>
              <w:t xml:space="preserve"> 14 596 168</w:t>
            </w:r>
          </w:p>
        </w:tc>
        <w:tc>
          <w:tcPr>
            <w:tcW w:w="1013" w:type="dxa"/>
            <w:tcBorders>
              <w:top w:val="nil"/>
              <w:left w:val="nil"/>
              <w:bottom w:val="nil"/>
              <w:right w:val="single" w:sz="4" w:space="0" w:color="1F497D"/>
            </w:tcBorders>
            <w:shd w:val="clear" w:color="auto" w:fill="auto"/>
            <w:noWrap/>
            <w:vAlign w:val="center"/>
          </w:tcPr>
          <w:p w14:paraId="25B16814" w14:textId="42245415" w:rsidR="003F2E9B" w:rsidRPr="00965310" w:rsidRDefault="003F2E9B" w:rsidP="003F2E9B">
            <w:pPr>
              <w:tabs>
                <w:tab w:val="decimal" w:pos="839"/>
              </w:tabs>
              <w:jc w:val="left"/>
              <w:rPr>
                <w:color w:val="000000"/>
                <w:sz w:val="16"/>
                <w:szCs w:val="16"/>
                <w:highlight w:val="yellow"/>
                <w:lang w:val="es-MX" w:eastAsia="es-MX"/>
              </w:rPr>
            </w:pPr>
            <w:r>
              <w:rPr>
                <w:color w:val="000000"/>
                <w:sz w:val="16"/>
                <w:szCs w:val="16"/>
              </w:rPr>
              <w:t xml:space="preserve">  489 602</w:t>
            </w:r>
          </w:p>
        </w:tc>
        <w:tc>
          <w:tcPr>
            <w:tcW w:w="720" w:type="dxa"/>
            <w:tcBorders>
              <w:top w:val="nil"/>
              <w:left w:val="nil"/>
              <w:bottom w:val="nil"/>
              <w:right w:val="nil"/>
            </w:tcBorders>
            <w:shd w:val="clear" w:color="auto" w:fill="auto"/>
            <w:noWrap/>
            <w:vAlign w:val="center"/>
          </w:tcPr>
          <w:p w14:paraId="21F291AC" w14:textId="39C8C17E" w:rsidR="003F2E9B" w:rsidRPr="00965310" w:rsidRDefault="003F2E9B" w:rsidP="003F2E9B">
            <w:pPr>
              <w:tabs>
                <w:tab w:val="decimal" w:pos="357"/>
              </w:tabs>
              <w:jc w:val="left"/>
              <w:rPr>
                <w:color w:val="000000"/>
                <w:sz w:val="16"/>
                <w:szCs w:val="16"/>
                <w:highlight w:val="yellow"/>
                <w:lang w:val="es-MX" w:eastAsia="es-MX"/>
              </w:rPr>
            </w:pPr>
            <w:r>
              <w:rPr>
                <w:color w:val="000000"/>
                <w:sz w:val="16"/>
                <w:szCs w:val="16"/>
              </w:rPr>
              <w:t>25.0</w:t>
            </w:r>
          </w:p>
        </w:tc>
        <w:tc>
          <w:tcPr>
            <w:tcW w:w="712" w:type="dxa"/>
            <w:tcBorders>
              <w:top w:val="nil"/>
              <w:left w:val="nil"/>
              <w:bottom w:val="nil"/>
              <w:right w:val="nil"/>
            </w:tcBorders>
            <w:shd w:val="clear" w:color="auto" w:fill="auto"/>
            <w:noWrap/>
            <w:vAlign w:val="center"/>
          </w:tcPr>
          <w:p w14:paraId="71CB351E" w14:textId="4110BF1E" w:rsidR="003F2E9B" w:rsidRPr="00965310" w:rsidRDefault="003F2E9B" w:rsidP="003F2E9B">
            <w:pPr>
              <w:tabs>
                <w:tab w:val="decimal" w:pos="357"/>
              </w:tabs>
              <w:jc w:val="left"/>
              <w:rPr>
                <w:color w:val="000000"/>
                <w:sz w:val="16"/>
                <w:szCs w:val="16"/>
                <w:highlight w:val="yellow"/>
                <w:lang w:val="es-MX" w:eastAsia="es-MX"/>
              </w:rPr>
            </w:pPr>
            <w:r>
              <w:rPr>
                <w:color w:val="000000"/>
                <w:sz w:val="16"/>
                <w:szCs w:val="16"/>
              </w:rPr>
              <w:t>24.8</w:t>
            </w:r>
          </w:p>
        </w:tc>
        <w:tc>
          <w:tcPr>
            <w:tcW w:w="916" w:type="dxa"/>
            <w:tcBorders>
              <w:top w:val="nil"/>
              <w:left w:val="nil"/>
              <w:bottom w:val="nil"/>
              <w:right w:val="single" w:sz="4" w:space="0" w:color="1F497D"/>
            </w:tcBorders>
            <w:shd w:val="clear" w:color="auto" w:fill="auto"/>
            <w:noWrap/>
            <w:vAlign w:val="center"/>
          </w:tcPr>
          <w:p w14:paraId="1BC1C499" w14:textId="79DCBA3D" w:rsidR="003F2E9B" w:rsidRPr="00965310" w:rsidRDefault="003F2E9B" w:rsidP="003F2E9B">
            <w:pPr>
              <w:tabs>
                <w:tab w:val="decimal" w:pos="389"/>
              </w:tabs>
              <w:jc w:val="left"/>
              <w:rPr>
                <w:color w:val="000000"/>
                <w:sz w:val="16"/>
                <w:szCs w:val="16"/>
                <w:highlight w:val="yellow"/>
                <w:lang w:val="es-MX" w:eastAsia="es-MX"/>
              </w:rPr>
            </w:pPr>
            <w:r>
              <w:rPr>
                <w:color w:val="000000"/>
                <w:sz w:val="16"/>
                <w:szCs w:val="16"/>
              </w:rPr>
              <w:t>-0.2</w:t>
            </w:r>
          </w:p>
        </w:tc>
      </w:tr>
      <w:tr w:rsidR="003F2E9B" w:rsidRPr="00C3555C" w14:paraId="530CD306" w14:textId="77777777" w:rsidTr="003F2E9B">
        <w:trPr>
          <w:trHeight w:val="198"/>
          <w:jc w:val="center"/>
        </w:trPr>
        <w:tc>
          <w:tcPr>
            <w:tcW w:w="3850" w:type="dxa"/>
            <w:tcBorders>
              <w:top w:val="nil"/>
              <w:left w:val="single" w:sz="4" w:space="0" w:color="1F497D"/>
              <w:bottom w:val="nil"/>
              <w:right w:val="nil"/>
            </w:tcBorders>
            <w:shd w:val="clear" w:color="auto" w:fill="auto"/>
            <w:noWrap/>
            <w:vAlign w:val="bottom"/>
          </w:tcPr>
          <w:p w14:paraId="59B14499" w14:textId="77777777" w:rsidR="003F2E9B" w:rsidRPr="00C3555C" w:rsidRDefault="003F2E9B" w:rsidP="003F2E9B">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00A18252" w14:textId="25F855B4" w:rsidR="003F2E9B" w:rsidRPr="00965310" w:rsidRDefault="003F2E9B" w:rsidP="003F2E9B">
            <w:pPr>
              <w:tabs>
                <w:tab w:val="decimal" w:pos="821"/>
              </w:tabs>
              <w:jc w:val="left"/>
              <w:rPr>
                <w:color w:val="000000"/>
                <w:sz w:val="16"/>
                <w:szCs w:val="16"/>
                <w:highlight w:val="yellow"/>
              </w:rPr>
            </w:pPr>
            <w:r>
              <w:rPr>
                <w:color w:val="000000"/>
                <w:sz w:val="16"/>
                <w:szCs w:val="16"/>
              </w:rPr>
              <w:t xml:space="preserve">  392 192</w:t>
            </w:r>
          </w:p>
        </w:tc>
        <w:tc>
          <w:tcPr>
            <w:tcW w:w="1020" w:type="dxa"/>
            <w:tcBorders>
              <w:top w:val="nil"/>
              <w:left w:val="nil"/>
              <w:bottom w:val="nil"/>
              <w:right w:val="nil"/>
            </w:tcBorders>
            <w:shd w:val="clear" w:color="auto" w:fill="auto"/>
            <w:noWrap/>
            <w:vAlign w:val="center"/>
          </w:tcPr>
          <w:p w14:paraId="4F112402" w14:textId="73A3ACB7" w:rsidR="003F2E9B" w:rsidRPr="002E7F97" w:rsidRDefault="003F2E9B" w:rsidP="003F2E9B">
            <w:pPr>
              <w:tabs>
                <w:tab w:val="decimal" w:pos="836"/>
              </w:tabs>
              <w:jc w:val="left"/>
              <w:rPr>
                <w:bCs/>
                <w:color w:val="000000"/>
                <w:sz w:val="16"/>
                <w:szCs w:val="16"/>
              </w:rPr>
            </w:pPr>
            <w:r>
              <w:rPr>
                <w:color w:val="000000"/>
                <w:sz w:val="16"/>
                <w:szCs w:val="16"/>
              </w:rPr>
              <w:t xml:space="preserve">  479 145</w:t>
            </w:r>
          </w:p>
        </w:tc>
        <w:tc>
          <w:tcPr>
            <w:tcW w:w="1013" w:type="dxa"/>
            <w:tcBorders>
              <w:top w:val="nil"/>
              <w:left w:val="nil"/>
              <w:bottom w:val="nil"/>
              <w:right w:val="single" w:sz="4" w:space="0" w:color="1F497D"/>
            </w:tcBorders>
            <w:shd w:val="clear" w:color="auto" w:fill="auto"/>
            <w:noWrap/>
            <w:vAlign w:val="center"/>
          </w:tcPr>
          <w:p w14:paraId="5F9F3E9C" w14:textId="6C70C95C" w:rsidR="003F2E9B" w:rsidRPr="00965310" w:rsidRDefault="003F2E9B" w:rsidP="003F2E9B">
            <w:pPr>
              <w:tabs>
                <w:tab w:val="decimal" w:pos="839"/>
              </w:tabs>
              <w:jc w:val="left"/>
              <w:rPr>
                <w:color w:val="000000"/>
                <w:sz w:val="16"/>
                <w:szCs w:val="16"/>
                <w:highlight w:val="yellow"/>
              </w:rPr>
            </w:pPr>
            <w:r>
              <w:rPr>
                <w:color w:val="000000"/>
                <w:sz w:val="16"/>
                <w:szCs w:val="16"/>
              </w:rPr>
              <w:t xml:space="preserve">  86 953</w:t>
            </w:r>
          </w:p>
        </w:tc>
        <w:tc>
          <w:tcPr>
            <w:tcW w:w="720" w:type="dxa"/>
            <w:tcBorders>
              <w:top w:val="nil"/>
              <w:left w:val="nil"/>
              <w:bottom w:val="nil"/>
              <w:right w:val="nil"/>
            </w:tcBorders>
            <w:shd w:val="clear" w:color="auto" w:fill="auto"/>
            <w:noWrap/>
            <w:vAlign w:val="center"/>
          </w:tcPr>
          <w:p w14:paraId="7B31E2D3" w14:textId="49F6EC7F" w:rsidR="003F2E9B" w:rsidRPr="00965310" w:rsidRDefault="003F2E9B" w:rsidP="003F2E9B">
            <w:pPr>
              <w:tabs>
                <w:tab w:val="decimal" w:pos="357"/>
              </w:tabs>
              <w:jc w:val="left"/>
              <w:rPr>
                <w:color w:val="000000"/>
                <w:sz w:val="16"/>
                <w:szCs w:val="16"/>
                <w:highlight w:val="yellow"/>
              </w:rPr>
            </w:pPr>
            <w:r>
              <w:rPr>
                <w:color w:val="000000"/>
                <w:sz w:val="16"/>
                <w:szCs w:val="16"/>
              </w:rPr>
              <w:t>0.7</w:t>
            </w:r>
          </w:p>
        </w:tc>
        <w:tc>
          <w:tcPr>
            <w:tcW w:w="712" w:type="dxa"/>
            <w:tcBorders>
              <w:top w:val="nil"/>
              <w:left w:val="nil"/>
              <w:bottom w:val="nil"/>
              <w:right w:val="nil"/>
            </w:tcBorders>
            <w:shd w:val="clear" w:color="auto" w:fill="auto"/>
            <w:noWrap/>
            <w:vAlign w:val="center"/>
          </w:tcPr>
          <w:p w14:paraId="43D7B808" w14:textId="228505CC" w:rsidR="003F2E9B" w:rsidRPr="00965310" w:rsidRDefault="003F2E9B" w:rsidP="003F2E9B">
            <w:pPr>
              <w:tabs>
                <w:tab w:val="decimal" w:pos="357"/>
              </w:tabs>
              <w:jc w:val="left"/>
              <w:rPr>
                <w:color w:val="000000"/>
                <w:sz w:val="16"/>
                <w:szCs w:val="16"/>
                <w:highlight w:val="yellow"/>
              </w:rPr>
            </w:pPr>
            <w:r>
              <w:rPr>
                <w:color w:val="000000"/>
                <w:sz w:val="16"/>
                <w:szCs w:val="16"/>
              </w:rPr>
              <w:t>0.8</w:t>
            </w:r>
          </w:p>
        </w:tc>
        <w:tc>
          <w:tcPr>
            <w:tcW w:w="916" w:type="dxa"/>
            <w:tcBorders>
              <w:top w:val="nil"/>
              <w:left w:val="nil"/>
              <w:bottom w:val="nil"/>
              <w:right w:val="single" w:sz="4" w:space="0" w:color="1F497D"/>
            </w:tcBorders>
            <w:shd w:val="clear" w:color="auto" w:fill="auto"/>
            <w:noWrap/>
            <w:vAlign w:val="center"/>
          </w:tcPr>
          <w:p w14:paraId="45BBDCA7" w14:textId="752371A5" w:rsidR="003F2E9B" w:rsidRPr="00965310" w:rsidRDefault="003F2E9B" w:rsidP="003F2E9B">
            <w:pPr>
              <w:tabs>
                <w:tab w:val="decimal" w:pos="389"/>
              </w:tabs>
              <w:jc w:val="left"/>
              <w:rPr>
                <w:color w:val="000000"/>
                <w:sz w:val="16"/>
                <w:szCs w:val="16"/>
                <w:highlight w:val="yellow"/>
              </w:rPr>
            </w:pPr>
            <w:r>
              <w:rPr>
                <w:color w:val="000000"/>
                <w:sz w:val="16"/>
                <w:szCs w:val="16"/>
              </w:rPr>
              <w:t>0.1</w:t>
            </w:r>
          </w:p>
        </w:tc>
      </w:tr>
      <w:tr w:rsidR="003F2E9B" w:rsidRPr="00C3555C" w14:paraId="14692A99" w14:textId="77777777" w:rsidTr="003F2E9B">
        <w:trPr>
          <w:trHeight w:val="198"/>
          <w:jc w:val="center"/>
        </w:trPr>
        <w:tc>
          <w:tcPr>
            <w:tcW w:w="3850" w:type="dxa"/>
            <w:tcBorders>
              <w:top w:val="nil"/>
              <w:left w:val="single" w:sz="4" w:space="0" w:color="1F497D"/>
              <w:bottom w:val="nil"/>
              <w:right w:val="nil"/>
            </w:tcBorders>
            <w:shd w:val="clear" w:color="auto" w:fill="auto"/>
            <w:noWrap/>
            <w:vAlign w:val="bottom"/>
          </w:tcPr>
          <w:p w14:paraId="2E087DA6" w14:textId="77777777" w:rsidR="003F2E9B" w:rsidRPr="00C3555C" w:rsidRDefault="003F2E9B" w:rsidP="003F2E9B">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16C9156F" w14:textId="03E5C54B" w:rsidR="003F2E9B" w:rsidRPr="00965310" w:rsidRDefault="003F2E9B" w:rsidP="003F2E9B">
            <w:pPr>
              <w:tabs>
                <w:tab w:val="decimal" w:pos="821"/>
              </w:tabs>
              <w:jc w:val="left"/>
              <w:rPr>
                <w:color w:val="000000"/>
                <w:sz w:val="16"/>
                <w:szCs w:val="16"/>
                <w:highlight w:val="yellow"/>
              </w:rPr>
            </w:pPr>
            <w:r>
              <w:rPr>
                <w:color w:val="000000"/>
                <w:sz w:val="16"/>
                <w:szCs w:val="16"/>
              </w:rPr>
              <w:t xml:space="preserve"> 9 476 147</w:t>
            </w:r>
          </w:p>
        </w:tc>
        <w:tc>
          <w:tcPr>
            <w:tcW w:w="1020" w:type="dxa"/>
            <w:tcBorders>
              <w:top w:val="nil"/>
              <w:left w:val="nil"/>
              <w:bottom w:val="nil"/>
              <w:right w:val="nil"/>
            </w:tcBorders>
            <w:shd w:val="clear" w:color="auto" w:fill="auto"/>
            <w:noWrap/>
            <w:vAlign w:val="center"/>
          </w:tcPr>
          <w:p w14:paraId="3B480BC8" w14:textId="2CA6EFA4" w:rsidR="003F2E9B" w:rsidRPr="002E7F97" w:rsidRDefault="003F2E9B" w:rsidP="003F2E9B">
            <w:pPr>
              <w:tabs>
                <w:tab w:val="decimal" w:pos="836"/>
              </w:tabs>
              <w:jc w:val="left"/>
              <w:rPr>
                <w:bCs/>
                <w:color w:val="000000"/>
                <w:sz w:val="16"/>
                <w:szCs w:val="16"/>
              </w:rPr>
            </w:pPr>
            <w:r>
              <w:rPr>
                <w:color w:val="000000"/>
                <w:sz w:val="16"/>
                <w:szCs w:val="16"/>
              </w:rPr>
              <w:t xml:space="preserve"> 9 737 413</w:t>
            </w:r>
          </w:p>
        </w:tc>
        <w:tc>
          <w:tcPr>
            <w:tcW w:w="1013" w:type="dxa"/>
            <w:tcBorders>
              <w:top w:val="nil"/>
              <w:left w:val="nil"/>
              <w:bottom w:val="nil"/>
              <w:right w:val="single" w:sz="4" w:space="0" w:color="1F497D"/>
            </w:tcBorders>
            <w:shd w:val="clear" w:color="auto" w:fill="auto"/>
            <w:noWrap/>
            <w:vAlign w:val="center"/>
          </w:tcPr>
          <w:p w14:paraId="55F8C3EF" w14:textId="2126800D" w:rsidR="003F2E9B" w:rsidRPr="00965310" w:rsidRDefault="003F2E9B" w:rsidP="003F2E9B">
            <w:pPr>
              <w:tabs>
                <w:tab w:val="decimal" w:pos="839"/>
              </w:tabs>
              <w:jc w:val="left"/>
              <w:rPr>
                <w:color w:val="000000"/>
                <w:sz w:val="16"/>
                <w:szCs w:val="16"/>
                <w:highlight w:val="yellow"/>
              </w:rPr>
            </w:pPr>
            <w:r>
              <w:rPr>
                <w:color w:val="000000"/>
                <w:sz w:val="16"/>
                <w:szCs w:val="16"/>
              </w:rPr>
              <w:t xml:space="preserve">  261 266</w:t>
            </w:r>
          </w:p>
        </w:tc>
        <w:tc>
          <w:tcPr>
            <w:tcW w:w="720" w:type="dxa"/>
            <w:tcBorders>
              <w:top w:val="nil"/>
              <w:left w:val="nil"/>
              <w:bottom w:val="nil"/>
              <w:right w:val="nil"/>
            </w:tcBorders>
            <w:shd w:val="clear" w:color="auto" w:fill="auto"/>
            <w:noWrap/>
            <w:vAlign w:val="center"/>
          </w:tcPr>
          <w:p w14:paraId="43817E37" w14:textId="10943AE4" w:rsidR="003F2E9B" w:rsidRPr="00965310" w:rsidRDefault="003F2E9B" w:rsidP="003F2E9B">
            <w:pPr>
              <w:tabs>
                <w:tab w:val="decimal" w:pos="357"/>
              </w:tabs>
              <w:jc w:val="left"/>
              <w:rPr>
                <w:color w:val="000000"/>
                <w:sz w:val="16"/>
                <w:szCs w:val="16"/>
                <w:highlight w:val="yellow"/>
              </w:rPr>
            </w:pPr>
            <w:r>
              <w:rPr>
                <w:color w:val="000000"/>
                <w:sz w:val="16"/>
                <w:szCs w:val="16"/>
              </w:rPr>
              <w:t>16.8</w:t>
            </w:r>
          </w:p>
        </w:tc>
        <w:tc>
          <w:tcPr>
            <w:tcW w:w="712" w:type="dxa"/>
            <w:tcBorders>
              <w:top w:val="nil"/>
              <w:left w:val="nil"/>
              <w:bottom w:val="nil"/>
              <w:right w:val="nil"/>
            </w:tcBorders>
            <w:shd w:val="clear" w:color="auto" w:fill="auto"/>
            <w:noWrap/>
            <w:vAlign w:val="center"/>
          </w:tcPr>
          <w:p w14:paraId="59D3EE61" w14:textId="2ABC6132" w:rsidR="003F2E9B" w:rsidRPr="00965310" w:rsidRDefault="003F2E9B" w:rsidP="003F2E9B">
            <w:pPr>
              <w:tabs>
                <w:tab w:val="decimal" w:pos="357"/>
              </w:tabs>
              <w:jc w:val="left"/>
              <w:rPr>
                <w:color w:val="000000"/>
                <w:sz w:val="16"/>
                <w:szCs w:val="16"/>
                <w:highlight w:val="yellow"/>
              </w:rPr>
            </w:pPr>
            <w:r>
              <w:rPr>
                <w:color w:val="000000"/>
                <w:sz w:val="16"/>
                <w:szCs w:val="16"/>
              </w:rPr>
              <w:t>16.5</w:t>
            </w:r>
          </w:p>
        </w:tc>
        <w:tc>
          <w:tcPr>
            <w:tcW w:w="916" w:type="dxa"/>
            <w:tcBorders>
              <w:top w:val="nil"/>
              <w:left w:val="nil"/>
              <w:bottom w:val="nil"/>
              <w:right w:val="single" w:sz="4" w:space="0" w:color="1F497D"/>
            </w:tcBorders>
            <w:shd w:val="clear" w:color="auto" w:fill="auto"/>
            <w:noWrap/>
            <w:vAlign w:val="center"/>
          </w:tcPr>
          <w:p w14:paraId="326CD662" w14:textId="7728977B" w:rsidR="003F2E9B" w:rsidRPr="00965310" w:rsidRDefault="003F2E9B" w:rsidP="003F2E9B">
            <w:pPr>
              <w:tabs>
                <w:tab w:val="decimal" w:pos="389"/>
              </w:tabs>
              <w:jc w:val="left"/>
              <w:rPr>
                <w:color w:val="000000"/>
                <w:sz w:val="16"/>
                <w:szCs w:val="16"/>
                <w:highlight w:val="yellow"/>
              </w:rPr>
            </w:pPr>
            <w:r>
              <w:rPr>
                <w:color w:val="000000"/>
                <w:sz w:val="16"/>
                <w:szCs w:val="16"/>
              </w:rPr>
              <w:t>-0.2</w:t>
            </w:r>
          </w:p>
        </w:tc>
      </w:tr>
      <w:tr w:rsidR="003F2E9B" w:rsidRPr="00C3555C" w14:paraId="6864BC16" w14:textId="77777777" w:rsidTr="003F2E9B">
        <w:trPr>
          <w:trHeight w:val="198"/>
          <w:jc w:val="center"/>
        </w:trPr>
        <w:tc>
          <w:tcPr>
            <w:tcW w:w="3850" w:type="dxa"/>
            <w:tcBorders>
              <w:top w:val="nil"/>
              <w:left w:val="single" w:sz="4" w:space="0" w:color="1F497D"/>
              <w:bottom w:val="nil"/>
              <w:right w:val="nil"/>
            </w:tcBorders>
            <w:shd w:val="clear" w:color="auto" w:fill="auto"/>
            <w:noWrap/>
            <w:vAlign w:val="bottom"/>
          </w:tcPr>
          <w:p w14:paraId="2193DD84" w14:textId="77777777" w:rsidR="003F2E9B" w:rsidRPr="00C3555C" w:rsidRDefault="003F2E9B" w:rsidP="003F2E9B">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40A5D1B1" w14:textId="4D8CAF21" w:rsidR="003F2E9B" w:rsidRPr="00965310" w:rsidRDefault="003F2E9B" w:rsidP="003F2E9B">
            <w:pPr>
              <w:tabs>
                <w:tab w:val="decimal" w:pos="821"/>
              </w:tabs>
              <w:jc w:val="left"/>
              <w:rPr>
                <w:color w:val="000000"/>
                <w:sz w:val="16"/>
                <w:szCs w:val="16"/>
                <w:highlight w:val="yellow"/>
              </w:rPr>
            </w:pPr>
            <w:r>
              <w:rPr>
                <w:color w:val="000000"/>
                <w:sz w:val="16"/>
                <w:szCs w:val="16"/>
              </w:rPr>
              <w:t xml:space="preserve"> 4 238 227</w:t>
            </w:r>
          </w:p>
        </w:tc>
        <w:tc>
          <w:tcPr>
            <w:tcW w:w="1020" w:type="dxa"/>
            <w:tcBorders>
              <w:top w:val="nil"/>
              <w:left w:val="nil"/>
              <w:bottom w:val="nil"/>
              <w:right w:val="nil"/>
            </w:tcBorders>
            <w:shd w:val="clear" w:color="auto" w:fill="auto"/>
            <w:noWrap/>
            <w:vAlign w:val="center"/>
          </w:tcPr>
          <w:p w14:paraId="346A4ABE" w14:textId="64CA0F91" w:rsidR="003F2E9B" w:rsidRPr="002E7F97" w:rsidRDefault="003F2E9B" w:rsidP="003F2E9B">
            <w:pPr>
              <w:tabs>
                <w:tab w:val="decimal" w:pos="836"/>
              </w:tabs>
              <w:jc w:val="left"/>
              <w:rPr>
                <w:bCs/>
                <w:color w:val="000000"/>
                <w:sz w:val="16"/>
                <w:szCs w:val="16"/>
              </w:rPr>
            </w:pPr>
            <w:r>
              <w:rPr>
                <w:color w:val="000000"/>
                <w:sz w:val="16"/>
                <w:szCs w:val="16"/>
              </w:rPr>
              <w:t xml:space="preserve"> 4 379 610</w:t>
            </w:r>
          </w:p>
        </w:tc>
        <w:tc>
          <w:tcPr>
            <w:tcW w:w="1013" w:type="dxa"/>
            <w:tcBorders>
              <w:top w:val="nil"/>
              <w:left w:val="nil"/>
              <w:bottom w:val="nil"/>
              <w:right w:val="single" w:sz="4" w:space="0" w:color="1F497D"/>
            </w:tcBorders>
            <w:shd w:val="clear" w:color="auto" w:fill="auto"/>
            <w:noWrap/>
            <w:vAlign w:val="center"/>
          </w:tcPr>
          <w:p w14:paraId="6CC233E3" w14:textId="1D3DF824" w:rsidR="003F2E9B" w:rsidRPr="00965310" w:rsidRDefault="003F2E9B" w:rsidP="003F2E9B">
            <w:pPr>
              <w:tabs>
                <w:tab w:val="decimal" w:pos="839"/>
              </w:tabs>
              <w:jc w:val="left"/>
              <w:rPr>
                <w:color w:val="000000"/>
                <w:sz w:val="16"/>
                <w:szCs w:val="16"/>
                <w:highlight w:val="yellow"/>
              </w:rPr>
            </w:pPr>
            <w:r>
              <w:rPr>
                <w:color w:val="000000"/>
                <w:sz w:val="16"/>
                <w:szCs w:val="16"/>
              </w:rPr>
              <w:t xml:space="preserve">  141 383</w:t>
            </w:r>
          </w:p>
        </w:tc>
        <w:tc>
          <w:tcPr>
            <w:tcW w:w="720" w:type="dxa"/>
            <w:tcBorders>
              <w:top w:val="nil"/>
              <w:left w:val="nil"/>
              <w:bottom w:val="nil"/>
              <w:right w:val="nil"/>
            </w:tcBorders>
            <w:shd w:val="clear" w:color="auto" w:fill="auto"/>
            <w:noWrap/>
            <w:vAlign w:val="center"/>
          </w:tcPr>
          <w:p w14:paraId="714D75A3" w14:textId="5E3846EE" w:rsidR="003F2E9B" w:rsidRPr="00965310" w:rsidRDefault="003F2E9B" w:rsidP="003F2E9B">
            <w:pPr>
              <w:tabs>
                <w:tab w:val="decimal" w:pos="357"/>
              </w:tabs>
              <w:jc w:val="left"/>
              <w:rPr>
                <w:color w:val="000000"/>
                <w:sz w:val="16"/>
                <w:szCs w:val="16"/>
                <w:highlight w:val="yellow"/>
              </w:rPr>
            </w:pPr>
            <w:r>
              <w:rPr>
                <w:color w:val="000000"/>
                <w:sz w:val="16"/>
                <w:szCs w:val="16"/>
              </w:rPr>
              <w:t>7.5</w:t>
            </w:r>
          </w:p>
        </w:tc>
        <w:tc>
          <w:tcPr>
            <w:tcW w:w="712" w:type="dxa"/>
            <w:tcBorders>
              <w:top w:val="nil"/>
              <w:left w:val="nil"/>
              <w:bottom w:val="nil"/>
              <w:right w:val="nil"/>
            </w:tcBorders>
            <w:shd w:val="clear" w:color="auto" w:fill="auto"/>
            <w:noWrap/>
            <w:vAlign w:val="center"/>
          </w:tcPr>
          <w:p w14:paraId="43A6D6E4" w14:textId="6F7DC205" w:rsidR="003F2E9B" w:rsidRPr="00965310" w:rsidRDefault="003F2E9B" w:rsidP="003F2E9B">
            <w:pPr>
              <w:tabs>
                <w:tab w:val="decimal" w:pos="357"/>
              </w:tabs>
              <w:jc w:val="left"/>
              <w:rPr>
                <w:color w:val="000000"/>
                <w:sz w:val="16"/>
                <w:szCs w:val="16"/>
                <w:highlight w:val="yellow"/>
              </w:rPr>
            </w:pPr>
            <w:r>
              <w:rPr>
                <w:color w:val="000000"/>
                <w:sz w:val="16"/>
                <w:szCs w:val="16"/>
              </w:rPr>
              <w:t>7.4</w:t>
            </w:r>
          </w:p>
        </w:tc>
        <w:tc>
          <w:tcPr>
            <w:tcW w:w="916" w:type="dxa"/>
            <w:tcBorders>
              <w:top w:val="nil"/>
              <w:left w:val="nil"/>
              <w:bottom w:val="nil"/>
              <w:right w:val="single" w:sz="4" w:space="0" w:color="1F497D"/>
            </w:tcBorders>
            <w:shd w:val="clear" w:color="auto" w:fill="auto"/>
            <w:noWrap/>
            <w:vAlign w:val="center"/>
          </w:tcPr>
          <w:p w14:paraId="728EB939" w14:textId="1966E4DC" w:rsidR="003F2E9B" w:rsidRPr="00965310" w:rsidRDefault="003F2E9B" w:rsidP="003F2E9B">
            <w:pPr>
              <w:tabs>
                <w:tab w:val="decimal" w:pos="389"/>
              </w:tabs>
              <w:jc w:val="left"/>
              <w:rPr>
                <w:color w:val="000000"/>
                <w:sz w:val="16"/>
                <w:szCs w:val="16"/>
                <w:highlight w:val="yellow"/>
              </w:rPr>
            </w:pPr>
            <w:r>
              <w:rPr>
                <w:color w:val="000000"/>
                <w:sz w:val="16"/>
                <w:szCs w:val="16"/>
              </w:rPr>
              <w:t>-0.1</w:t>
            </w:r>
          </w:p>
        </w:tc>
      </w:tr>
      <w:tr w:rsidR="003F2E9B" w:rsidRPr="00C3555C" w14:paraId="4340A374"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7B9085E9" w14:textId="77777777" w:rsidR="003F2E9B" w:rsidRPr="00C3555C" w:rsidRDefault="003F2E9B" w:rsidP="003F2E9B">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726E2764" w14:textId="47998D90" w:rsidR="003F2E9B" w:rsidRPr="00965310" w:rsidRDefault="003F2E9B" w:rsidP="003F2E9B">
            <w:pPr>
              <w:tabs>
                <w:tab w:val="decimal" w:pos="821"/>
              </w:tabs>
              <w:jc w:val="left"/>
              <w:rPr>
                <w:color w:val="000000"/>
                <w:sz w:val="16"/>
                <w:szCs w:val="16"/>
                <w:highlight w:val="yellow"/>
                <w:lang w:val="es-MX" w:eastAsia="es-MX"/>
              </w:rPr>
            </w:pPr>
            <w:r>
              <w:rPr>
                <w:color w:val="000000"/>
                <w:sz w:val="16"/>
                <w:szCs w:val="16"/>
              </w:rPr>
              <w:t xml:space="preserve"> 35 383 761</w:t>
            </w:r>
          </w:p>
        </w:tc>
        <w:tc>
          <w:tcPr>
            <w:tcW w:w="1020" w:type="dxa"/>
            <w:tcBorders>
              <w:top w:val="nil"/>
              <w:left w:val="nil"/>
              <w:bottom w:val="nil"/>
              <w:right w:val="nil"/>
            </w:tcBorders>
            <w:shd w:val="clear" w:color="auto" w:fill="auto"/>
            <w:noWrap/>
            <w:vAlign w:val="center"/>
          </w:tcPr>
          <w:p w14:paraId="06EA08F7" w14:textId="580A91F0" w:rsidR="003F2E9B" w:rsidRPr="002E7F97" w:rsidRDefault="003F2E9B" w:rsidP="003F2E9B">
            <w:pPr>
              <w:tabs>
                <w:tab w:val="decimal" w:pos="836"/>
              </w:tabs>
              <w:jc w:val="left"/>
              <w:rPr>
                <w:bCs/>
                <w:color w:val="000000"/>
                <w:sz w:val="16"/>
                <w:szCs w:val="16"/>
              </w:rPr>
            </w:pPr>
            <w:r>
              <w:rPr>
                <w:color w:val="000000"/>
                <w:sz w:val="16"/>
                <w:szCs w:val="16"/>
              </w:rPr>
              <w:t xml:space="preserve"> 37 053 153</w:t>
            </w:r>
          </w:p>
        </w:tc>
        <w:tc>
          <w:tcPr>
            <w:tcW w:w="1013" w:type="dxa"/>
            <w:tcBorders>
              <w:top w:val="nil"/>
              <w:left w:val="nil"/>
              <w:bottom w:val="nil"/>
              <w:right w:val="single" w:sz="4" w:space="0" w:color="1F497D"/>
            </w:tcBorders>
            <w:shd w:val="clear" w:color="auto" w:fill="auto"/>
            <w:noWrap/>
            <w:vAlign w:val="center"/>
          </w:tcPr>
          <w:p w14:paraId="5B6692EB" w14:textId="581179BD" w:rsidR="003F2E9B" w:rsidRPr="00965310" w:rsidRDefault="003F2E9B" w:rsidP="003F2E9B">
            <w:pPr>
              <w:tabs>
                <w:tab w:val="decimal" w:pos="839"/>
              </w:tabs>
              <w:jc w:val="left"/>
              <w:rPr>
                <w:color w:val="000000"/>
                <w:sz w:val="16"/>
                <w:szCs w:val="16"/>
                <w:highlight w:val="yellow"/>
                <w:lang w:val="es-MX" w:eastAsia="es-MX"/>
              </w:rPr>
            </w:pPr>
            <w:r>
              <w:rPr>
                <w:color w:val="000000"/>
                <w:sz w:val="16"/>
                <w:szCs w:val="16"/>
              </w:rPr>
              <w:t xml:space="preserve"> 1 669 392</w:t>
            </w:r>
          </w:p>
        </w:tc>
        <w:tc>
          <w:tcPr>
            <w:tcW w:w="720" w:type="dxa"/>
            <w:tcBorders>
              <w:top w:val="nil"/>
              <w:left w:val="nil"/>
              <w:bottom w:val="nil"/>
              <w:right w:val="nil"/>
            </w:tcBorders>
            <w:shd w:val="clear" w:color="auto" w:fill="auto"/>
            <w:noWrap/>
            <w:vAlign w:val="center"/>
          </w:tcPr>
          <w:p w14:paraId="091F1B24" w14:textId="6A508A29" w:rsidR="003F2E9B" w:rsidRPr="00965310" w:rsidRDefault="003F2E9B" w:rsidP="003F2E9B">
            <w:pPr>
              <w:tabs>
                <w:tab w:val="decimal" w:pos="357"/>
              </w:tabs>
              <w:jc w:val="left"/>
              <w:rPr>
                <w:color w:val="000000"/>
                <w:sz w:val="16"/>
                <w:szCs w:val="16"/>
                <w:highlight w:val="yellow"/>
                <w:lang w:val="es-MX" w:eastAsia="es-MX"/>
              </w:rPr>
            </w:pPr>
            <w:r>
              <w:rPr>
                <w:color w:val="000000"/>
                <w:sz w:val="16"/>
                <w:szCs w:val="16"/>
              </w:rPr>
              <w:t>62.6</w:t>
            </w:r>
          </w:p>
        </w:tc>
        <w:tc>
          <w:tcPr>
            <w:tcW w:w="712" w:type="dxa"/>
            <w:tcBorders>
              <w:top w:val="nil"/>
              <w:left w:val="nil"/>
              <w:bottom w:val="nil"/>
              <w:right w:val="nil"/>
            </w:tcBorders>
            <w:shd w:val="clear" w:color="auto" w:fill="auto"/>
            <w:noWrap/>
            <w:vAlign w:val="center"/>
          </w:tcPr>
          <w:p w14:paraId="0960D86C" w14:textId="2903F0E9" w:rsidR="003F2E9B" w:rsidRPr="00965310" w:rsidRDefault="003F2E9B" w:rsidP="003F2E9B">
            <w:pPr>
              <w:tabs>
                <w:tab w:val="decimal" w:pos="357"/>
              </w:tabs>
              <w:jc w:val="left"/>
              <w:rPr>
                <w:color w:val="000000"/>
                <w:sz w:val="16"/>
                <w:szCs w:val="16"/>
                <w:highlight w:val="yellow"/>
                <w:lang w:val="es-MX" w:eastAsia="es-MX"/>
              </w:rPr>
            </w:pPr>
            <w:r>
              <w:rPr>
                <w:color w:val="000000"/>
                <w:sz w:val="16"/>
                <w:szCs w:val="16"/>
              </w:rPr>
              <w:t>62.9</w:t>
            </w:r>
          </w:p>
        </w:tc>
        <w:tc>
          <w:tcPr>
            <w:tcW w:w="916" w:type="dxa"/>
            <w:tcBorders>
              <w:top w:val="nil"/>
              <w:left w:val="nil"/>
              <w:bottom w:val="nil"/>
              <w:right w:val="single" w:sz="4" w:space="0" w:color="1F497D"/>
            </w:tcBorders>
            <w:shd w:val="clear" w:color="auto" w:fill="auto"/>
            <w:noWrap/>
            <w:vAlign w:val="center"/>
          </w:tcPr>
          <w:p w14:paraId="635B5E61" w14:textId="39E563C1" w:rsidR="003F2E9B" w:rsidRPr="00965310" w:rsidRDefault="003F2E9B" w:rsidP="003F2E9B">
            <w:pPr>
              <w:tabs>
                <w:tab w:val="decimal" w:pos="389"/>
              </w:tabs>
              <w:jc w:val="left"/>
              <w:rPr>
                <w:color w:val="000000"/>
                <w:sz w:val="16"/>
                <w:szCs w:val="16"/>
                <w:highlight w:val="yellow"/>
                <w:lang w:val="es-MX" w:eastAsia="es-MX"/>
              </w:rPr>
            </w:pPr>
            <w:r>
              <w:rPr>
                <w:color w:val="000000"/>
                <w:sz w:val="16"/>
                <w:szCs w:val="16"/>
              </w:rPr>
              <w:t>0.3</w:t>
            </w:r>
          </w:p>
        </w:tc>
      </w:tr>
      <w:tr w:rsidR="003F2E9B" w:rsidRPr="00C3555C" w14:paraId="40F9D2D7" w14:textId="77777777" w:rsidTr="003F2E9B">
        <w:trPr>
          <w:trHeight w:val="198"/>
          <w:jc w:val="center"/>
        </w:trPr>
        <w:tc>
          <w:tcPr>
            <w:tcW w:w="3850" w:type="dxa"/>
            <w:tcBorders>
              <w:top w:val="nil"/>
              <w:left w:val="single" w:sz="4" w:space="0" w:color="1F497D"/>
              <w:bottom w:val="nil"/>
              <w:right w:val="nil"/>
            </w:tcBorders>
            <w:shd w:val="clear" w:color="auto" w:fill="auto"/>
            <w:noWrap/>
            <w:vAlign w:val="bottom"/>
          </w:tcPr>
          <w:p w14:paraId="21CB686B" w14:textId="77777777" w:rsidR="003F2E9B" w:rsidRPr="00C3555C" w:rsidRDefault="003F2E9B" w:rsidP="003F2E9B">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13718B18" w14:textId="5521B89A" w:rsidR="003F2E9B" w:rsidRPr="00965310" w:rsidRDefault="003F2E9B" w:rsidP="003F2E9B">
            <w:pPr>
              <w:tabs>
                <w:tab w:val="decimal" w:pos="821"/>
              </w:tabs>
              <w:jc w:val="left"/>
              <w:rPr>
                <w:color w:val="000000"/>
                <w:sz w:val="16"/>
                <w:szCs w:val="16"/>
                <w:highlight w:val="yellow"/>
              </w:rPr>
            </w:pPr>
            <w:r>
              <w:rPr>
                <w:color w:val="000000"/>
                <w:sz w:val="16"/>
                <w:szCs w:val="16"/>
              </w:rPr>
              <w:t xml:space="preserve"> 11 089 034</w:t>
            </w:r>
          </w:p>
        </w:tc>
        <w:tc>
          <w:tcPr>
            <w:tcW w:w="1020" w:type="dxa"/>
            <w:tcBorders>
              <w:top w:val="nil"/>
              <w:left w:val="nil"/>
              <w:bottom w:val="nil"/>
              <w:right w:val="nil"/>
            </w:tcBorders>
            <w:shd w:val="clear" w:color="auto" w:fill="auto"/>
            <w:noWrap/>
            <w:vAlign w:val="center"/>
          </w:tcPr>
          <w:p w14:paraId="05F1D05E" w14:textId="51611A0F" w:rsidR="003F2E9B" w:rsidRPr="002E7F97" w:rsidRDefault="003F2E9B" w:rsidP="003F2E9B">
            <w:pPr>
              <w:tabs>
                <w:tab w:val="decimal" w:pos="836"/>
              </w:tabs>
              <w:jc w:val="left"/>
              <w:rPr>
                <w:bCs/>
                <w:color w:val="000000"/>
                <w:sz w:val="16"/>
                <w:szCs w:val="16"/>
              </w:rPr>
            </w:pPr>
            <w:r>
              <w:rPr>
                <w:color w:val="000000"/>
                <w:sz w:val="16"/>
                <w:szCs w:val="16"/>
              </w:rPr>
              <w:t xml:space="preserve"> 11 483 000</w:t>
            </w:r>
          </w:p>
        </w:tc>
        <w:tc>
          <w:tcPr>
            <w:tcW w:w="1013" w:type="dxa"/>
            <w:tcBorders>
              <w:top w:val="nil"/>
              <w:left w:val="nil"/>
              <w:bottom w:val="nil"/>
              <w:right w:val="single" w:sz="4" w:space="0" w:color="1F497D"/>
            </w:tcBorders>
            <w:shd w:val="clear" w:color="auto" w:fill="auto"/>
            <w:noWrap/>
            <w:vAlign w:val="center"/>
          </w:tcPr>
          <w:p w14:paraId="28D365EA" w14:textId="2C769C7E" w:rsidR="003F2E9B" w:rsidRPr="00965310" w:rsidRDefault="003F2E9B" w:rsidP="003F2E9B">
            <w:pPr>
              <w:tabs>
                <w:tab w:val="decimal" w:pos="839"/>
              </w:tabs>
              <w:jc w:val="left"/>
              <w:rPr>
                <w:color w:val="000000"/>
                <w:sz w:val="16"/>
                <w:szCs w:val="16"/>
                <w:highlight w:val="yellow"/>
              </w:rPr>
            </w:pPr>
            <w:r>
              <w:rPr>
                <w:color w:val="000000"/>
                <w:sz w:val="16"/>
                <w:szCs w:val="16"/>
              </w:rPr>
              <w:t xml:space="preserve">  393 966</w:t>
            </w:r>
          </w:p>
        </w:tc>
        <w:tc>
          <w:tcPr>
            <w:tcW w:w="720" w:type="dxa"/>
            <w:tcBorders>
              <w:top w:val="nil"/>
              <w:left w:val="nil"/>
              <w:bottom w:val="nil"/>
              <w:right w:val="nil"/>
            </w:tcBorders>
            <w:shd w:val="clear" w:color="auto" w:fill="auto"/>
            <w:noWrap/>
            <w:vAlign w:val="center"/>
          </w:tcPr>
          <w:p w14:paraId="50F98B96" w14:textId="05391792" w:rsidR="003F2E9B" w:rsidRPr="00965310" w:rsidRDefault="003F2E9B" w:rsidP="003F2E9B">
            <w:pPr>
              <w:tabs>
                <w:tab w:val="decimal" w:pos="357"/>
              </w:tabs>
              <w:jc w:val="left"/>
              <w:rPr>
                <w:color w:val="000000"/>
                <w:sz w:val="16"/>
                <w:szCs w:val="16"/>
                <w:highlight w:val="yellow"/>
              </w:rPr>
            </w:pPr>
            <w:r>
              <w:rPr>
                <w:color w:val="000000"/>
                <w:sz w:val="16"/>
                <w:szCs w:val="16"/>
              </w:rPr>
              <w:t>19.6</w:t>
            </w:r>
          </w:p>
        </w:tc>
        <w:tc>
          <w:tcPr>
            <w:tcW w:w="712" w:type="dxa"/>
            <w:tcBorders>
              <w:top w:val="nil"/>
              <w:left w:val="nil"/>
              <w:bottom w:val="nil"/>
              <w:right w:val="nil"/>
            </w:tcBorders>
            <w:shd w:val="clear" w:color="auto" w:fill="auto"/>
            <w:noWrap/>
            <w:vAlign w:val="center"/>
          </w:tcPr>
          <w:p w14:paraId="106CE192" w14:textId="01D5485D" w:rsidR="003F2E9B" w:rsidRPr="00965310" w:rsidRDefault="003F2E9B" w:rsidP="003F2E9B">
            <w:pPr>
              <w:tabs>
                <w:tab w:val="decimal" w:pos="357"/>
              </w:tabs>
              <w:jc w:val="left"/>
              <w:rPr>
                <w:color w:val="000000"/>
                <w:sz w:val="16"/>
                <w:szCs w:val="16"/>
                <w:highlight w:val="yellow"/>
              </w:rPr>
            </w:pPr>
            <w:r>
              <w:rPr>
                <w:color w:val="000000"/>
                <w:sz w:val="16"/>
                <w:szCs w:val="16"/>
              </w:rPr>
              <w:t>19.5</w:t>
            </w:r>
          </w:p>
        </w:tc>
        <w:tc>
          <w:tcPr>
            <w:tcW w:w="916" w:type="dxa"/>
            <w:tcBorders>
              <w:top w:val="nil"/>
              <w:left w:val="nil"/>
              <w:bottom w:val="nil"/>
              <w:right w:val="single" w:sz="4" w:space="0" w:color="1F497D"/>
            </w:tcBorders>
            <w:shd w:val="clear" w:color="auto" w:fill="auto"/>
            <w:noWrap/>
            <w:vAlign w:val="center"/>
          </w:tcPr>
          <w:p w14:paraId="3C165CFB" w14:textId="03633FBF" w:rsidR="003F2E9B" w:rsidRPr="00965310" w:rsidRDefault="003F2E9B" w:rsidP="003F2E9B">
            <w:pPr>
              <w:tabs>
                <w:tab w:val="decimal" w:pos="389"/>
              </w:tabs>
              <w:jc w:val="left"/>
              <w:rPr>
                <w:color w:val="000000"/>
                <w:sz w:val="16"/>
                <w:szCs w:val="16"/>
                <w:highlight w:val="yellow"/>
              </w:rPr>
            </w:pPr>
            <w:r>
              <w:rPr>
                <w:color w:val="000000"/>
                <w:sz w:val="16"/>
                <w:szCs w:val="16"/>
              </w:rPr>
              <w:t>-0.1</w:t>
            </w:r>
          </w:p>
        </w:tc>
      </w:tr>
      <w:tr w:rsidR="003F2E9B" w:rsidRPr="00C3555C" w14:paraId="3EC00725" w14:textId="77777777" w:rsidTr="003F2E9B">
        <w:trPr>
          <w:trHeight w:val="198"/>
          <w:jc w:val="center"/>
        </w:trPr>
        <w:tc>
          <w:tcPr>
            <w:tcW w:w="3850" w:type="dxa"/>
            <w:tcBorders>
              <w:top w:val="nil"/>
              <w:left w:val="single" w:sz="4" w:space="0" w:color="1F497D"/>
              <w:bottom w:val="nil"/>
              <w:right w:val="nil"/>
            </w:tcBorders>
            <w:shd w:val="clear" w:color="auto" w:fill="auto"/>
            <w:noWrap/>
            <w:vAlign w:val="bottom"/>
          </w:tcPr>
          <w:p w14:paraId="4B1A4AC9" w14:textId="77777777" w:rsidR="003F2E9B" w:rsidRPr="00C3555C" w:rsidRDefault="003F2E9B" w:rsidP="003F2E9B">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4AB3E234" w14:textId="0B5BEA7F" w:rsidR="003F2E9B" w:rsidRPr="00965310" w:rsidRDefault="003F2E9B" w:rsidP="003F2E9B">
            <w:pPr>
              <w:tabs>
                <w:tab w:val="decimal" w:pos="821"/>
              </w:tabs>
              <w:jc w:val="left"/>
              <w:rPr>
                <w:color w:val="000000"/>
                <w:sz w:val="16"/>
                <w:szCs w:val="16"/>
                <w:highlight w:val="yellow"/>
              </w:rPr>
            </w:pPr>
            <w:r>
              <w:rPr>
                <w:color w:val="000000"/>
                <w:sz w:val="16"/>
                <w:szCs w:val="16"/>
              </w:rPr>
              <w:t xml:space="preserve"> 4 520 356</w:t>
            </w:r>
          </w:p>
        </w:tc>
        <w:tc>
          <w:tcPr>
            <w:tcW w:w="1020" w:type="dxa"/>
            <w:tcBorders>
              <w:top w:val="nil"/>
              <w:left w:val="nil"/>
              <w:bottom w:val="nil"/>
              <w:right w:val="nil"/>
            </w:tcBorders>
            <w:shd w:val="clear" w:color="auto" w:fill="auto"/>
            <w:noWrap/>
            <w:vAlign w:val="center"/>
          </w:tcPr>
          <w:p w14:paraId="71F9AEEB" w14:textId="06269B0F" w:rsidR="003F2E9B" w:rsidRPr="002E7F97" w:rsidRDefault="003F2E9B" w:rsidP="003F2E9B">
            <w:pPr>
              <w:tabs>
                <w:tab w:val="decimal" w:pos="836"/>
              </w:tabs>
              <w:jc w:val="left"/>
              <w:rPr>
                <w:bCs/>
                <w:color w:val="000000"/>
                <w:sz w:val="16"/>
                <w:szCs w:val="16"/>
              </w:rPr>
            </w:pPr>
            <w:r>
              <w:rPr>
                <w:color w:val="000000"/>
                <w:sz w:val="16"/>
                <w:szCs w:val="16"/>
              </w:rPr>
              <w:t xml:space="preserve"> 4 522 465</w:t>
            </w:r>
          </w:p>
        </w:tc>
        <w:tc>
          <w:tcPr>
            <w:tcW w:w="1013" w:type="dxa"/>
            <w:tcBorders>
              <w:top w:val="nil"/>
              <w:left w:val="nil"/>
              <w:bottom w:val="nil"/>
              <w:right w:val="single" w:sz="4" w:space="0" w:color="1F497D"/>
            </w:tcBorders>
            <w:shd w:val="clear" w:color="auto" w:fill="auto"/>
            <w:noWrap/>
            <w:vAlign w:val="center"/>
          </w:tcPr>
          <w:p w14:paraId="12B858E5" w14:textId="21882FED" w:rsidR="003F2E9B" w:rsidRPr="00965310" w:rsidRDefault="003F2E9B" w:rsidP="003F2E9B">
            <w:pPr>
              <w:tabs>
                <w:tab w:val="decimal" w:pos="839"/>
              </w:tabs>
              <w:jc w:val="left"/>
              <w:rPr>
                <w:color w:val="000000"/>
                <w:sz w:val="16"/>
                <w:szCs w:val="16"/>
                <w:highlight w:val="yellow"/>
              </w:rPr>
            </w:pPr>
            <w:r>
              <w:rPr>
                <w:color w:val="000000"/>
                <w:sz w:val="16"/>
                <w:szCs w:val="16"/>
              </w:rPr>
              <w:t xml:space="preserve">  2 109</w:t>
            </w:r>
          </w:p>
        </w:tc>
        <w:tc>
          <w:tcPr>
            <w:tcW w:w="720" w:type="dxa"/>
            <w:tcBorders>
              <w:top w:val="nil"/>
              <w:left w:val="nil"/>
              <w:bottom w:val="nil"/>
              <w:right w:val="nil"/>
            </w:tcBorders>
            <w:shd w:val="clear" w:color="auto" w:fill="auto"/>
            <w:noWrap/>
            <w:vAlign w:val="center"/>
          </w:tcPr>
          <w:p w14:paraId="453715D8" w14:textId="170891B1" w:rsidR="003F2E9B" w:rsidRPr="00965310" w:rsidRDefault="003F2E9B" w:rsidP="003F2E9B">
            <w:pPr>
              <w:tabs>
                <w:tab w:val="decimal" w:pos="357"/>
              </w:tabs>
              <w:jc w:val="left"/>
              <w:rPr>
                <w:color w:val="000000"/>
                <w:sz w:val="16"/>
                <w:szCs w:val="16"/>
                <w:highlight w:val="yellow"/>
              </w:rPr>
            </w:pPr>
            <w:r>
              <w:rPr>
                <w:color w:val="000000"/>
                <w:sz w:val="16"/>
                <w:szCs w:val="16"/>
              </w:rPr>
              <w:t>8.0</w:t>
            </w:r>
          </w:p>
        </w:tc>
        <w:tc>
          <w:tcPr>
            <w:tcW w:w="712" w:type="dxa"/>
            <w:tcBorders>
              <w:top w:val="nil"/>
              <w:left w:val="nil"/>
              <w:bottom w:val="nil"/>
              <w:right w:val="nil"/>
            </w:tcBorders>
            <w:shd w:val="clear" w:color="auto" w:fill="auto"/>
            <w:noWrap/>
            <w:vAlign w:val="center"/>
          </w:tcPr>
          <w:p w14:paraId="6D4DD256" w14:textId="662DD4DB" w:rsidR="003F2E9B" w:rsidRPr="00965310" w:rsidRDefault="003F2E9B" w:rsidP="003F2E9B">
            <w:pPr>
              <w:tabs>
                <w:tab w:val="decimal" w:pos="357"/>
              </w:tabs>
              <w:jc w:val="left"/>
              <w:rPr>
                <w:color w:val="000000"/>
                <w:sz w:val="16"/>
                <w:szCs w:val="16"/>
                <w:highlight w:val="yellow"/>
              </w:rPr>
            </w:pPr>
            <w:r>
              <w:rPr>
                <w:color w:val="000000"/>
                <w:sz w:val="16"/>
                <w:szCs w:val="16"/>
              </w:rPr>
              <w:t>7.7</w:t>
            </w:r>
          </w:p>
        </w:tc>
        <w:tc>
          <w:tcPr>
            <w:tcW w:w="916" w:type="dxa"/>
            <w:tcBorders>
              <w:top w:val="nil"/>
              <w:left w:val="nil"/>
              <w:bottom w:val="nil"/>
              <w:right w:val="single" w:sz="4" w:space="0" w:color="1F497D"/>
            </w:tcBorders>
            <w:shd w:val="clear" w:color="auto" w:fill="auto"/>
            <w:noWrap/>
            <w:vAlign w:val="center"/>
          </w:tcPr>
          <w:p w14:paraId="5D8B2966" w14:textId="0140A371" w:rsidR="003F2E9B" w:rsidRPr="00965310" w:rsidRDefault="003F2E9B" w:rsidP="003F2E9B">
            <w:pPr>
              <w:tabs>
                <w:tab w:val="decimal" w:pos="389"/>
              </w:tabs>
              <w:jc w:val="left"/>
              <w:rPr>
                <w:color w:val="000000"/>
                <w:sz w:val="16"/>
                <w:szCs w:val="16"/>
                <w:highlight w:val="yellow"/>
              </w:rPr>
            </w:pPr>
            <w:r>
              <w:rPr>
                <w:color w:val="000000"/>
                <w:sz w:val="16"/>
                <w:szCs w:val="16"/>
              </w:rPr>
              <w:t>-0.3</w:t>
            </w:r>
          </w:p>
        </w:tc>
      </w:tr>
      <w:tr w:rsidR="003F2E9B" w:rsidRPr="00C3555C" w14:paraId="7EB6A833" w14:textId="77777777" w:rsidTr="003F2E9B">
        <w:trPr>
          <w:trHeight w:val="198"/>
          <w:jc w:val="center"/>
        </w:trPr>
        <w:tc>
          <w:tcPr>
            <w:tcW w:w="3850" w:type="dxa"/>
            <w:tcBorders>
              <w:top w:val="nil"/>
              <w:left w:val="single" w:sz="4" w:space="0" w:color="1F497D"/>
              <w:bottom w:val="nil"/>
              <w:right w:val="nil"/>
            </w:tcBorders>
            <w:shd w:val="clear" w:color="auto" w:fill="auto"/>
            <w:noWrap/>
            <w:vAlign w:val="bottom"/>
          </w:tcPr>
          <w:p w14:paraId="67DEEF28" w14:textId="77777777" w:rsidR="003F2E9B" w:rsidRPr="00A80903" w:rsidRDefault="003F2E9B" w:rsidP="003F2E9B">
            <w:pPr>
              <w:ind w:left="313" w:right="-91" w:firstLineChars="4" w:firstLine="6"/>
              <w:jc w:val="left"/>
              <w:rPr>
                <w:spacing w:val="-2"/>
                <w:sz w:val="16"/>
                <w:szCs w:val="16"/>
                <w:lang w:val="es-MX" w:eastAsia="es-MX"/>
              </w:rPr>
            </w:pPr>
            <w:r w:rsidRPr="00A80903">
              <w:rPr>
                <w:spacing w:val="-2"/>
                <w:sz w:val="16"/>
                <w:szCs w:val="16"/>
                <w:lang w:val="es-MX" w:eastAsia="es-MX"/>
              </w:rPr>
              <w:t>Transportes, comunic</w:t>
            </w:r>
            <w:r>
              <w:rPr>
                <w:spacing w:val="-2"/>
                <w:sz w:val="16"/>
                <w:szCs w:val="16"/>
                <w:lang w:val="es-MX" w:eastAsia="es-MX"/>
              </w:rPr>
              <w:t>aciones</w:t>
            </w:r>
            <w:r w:rsidRPr="00A80903">
              <w:rPr>
                <w:spacing w:val="-2"/>
                <w:sz w:val="16"/>
                <w:szCs w:val="16"/>
                <w:lang w:val="es-MX" w:eastAsia="es-MX"/>
              </w:rPr>
              <w:t>, correo y almacenamiento</w:t>
            </w:r>
          </w:p>
        </w:tc>
        <w:tc>
          <w:tcPr>
            <w:tcW w:w="1020" w:type="dxa"/>
            <w:tcBorders>
              <w:top w:val="nil"/>
              <w:left w:val="single" w:sz="4" w:space="0" w:color="1F497D"/>
              <w:bottom w:val="nil"/>
              <w:right w:val="nil"/>
            </w:tcBorders>
            <w:shd w:val="clear" w:color="auto" w:fill="auto"/>
            <w:noWrap/>
            <w:vAlign w:val="center"/>
          </w:tcPr>
          <w:p w14:paraId="6E89ADC4" w14:textId="2B3BCAE6" w:rsidR="003F2E9B" w:rsidRPr="00965310" w:rsidRDefault="003F2E9B" w:rsidP="003F2E9B">
            <w:pPr>
              <w:tabs>
                <w:tab w:val="decimal" w:pos="821"/>
              </w:tabs>
              <w:jc w:val="left"/>
              <w:rPr>
                <w:color w:val="000000"/>
                <w:sz w:val="16"/>
                <w:szCs w:val="16"/>
                <w:highlight w:val="yellow"/>
              </w:rPr>
            </w:pPr>
            <w:r>
              <w:rPr>
                <w:color w:val="000000"/>
                <w:sz w:val="16"/>
                <w:szCs w:val="16"/>
              </w:rPr>
              <w:t xml:space="preserve"> 2 765 663</w:t>
            </w:r>
          </w:p>
        </w:tc>
        <w:tc>
          <w:tcPr>
            <w:tcW w:w="1020" w:type="dxa"/>
            <w:tcBorders>
              <w:top w:val="nil"/>
              <w:left w:val="nil"/>
              <w:bottom w:val="nil"/>
              <w:right w:val="nil"/>
            </w:tcBorders>
            <w:shd w:val="clear" w:color="auto" w:fill="auto"/>
            <w:noWrap/>
            <w:vAlign w:val="center"/>
          </w:tcPr>
          <w:p w14:paraId="32DC290C" w14:textId="4CE8F0FD" w:rsidR="003F2E9B" w:rsidRPr="002E7F97" w:rsidRDefault="003F2E9B" w:rsidP="003F2E9B">
            <w:pPr>
              <w:tabs>
                <w:tab w:val="decimal" w:pos="836"/>
              </w:tabs>
              <w:jc w:val="left"/>
              <w:rPr>
                <w:bCs/>
                <w:color w:val="000000"/>
                <w:sz w:val="16"/>
                <w:szCs w:val="16"/>
              </w:rPr>
            </w:pPr>
            <w:r>
              <w:rPr>
                <w:color w:val="000000"/>
                <w:sz w:val="16"/>
                <w:szCs w:val="16"/>
              </w:rPr>
              <w:t xml:space="preserve"> 2 983 733</w:t>
            </w:r>
          </w:p>
        </w:tc>
        <w:tc>
          <w:tcPr>
            <w:tcW w:w="1013" w:type="dxa"/>
            <w:tcBorders>
              <w:top w:val="nil"/>
              <w:left w:val="nil"/>
              <w:bottom w:val="nil"/>
              <w:right w:val="single" w:sz="4" w:space="0" w:color="1F497D"/>
            </w:tcBorders>
            <w:shd w:val="clear" w:color="auto" w:fill="auto"/>
            <w:noWrap/>
            <w:vAlign w:val="center"/>
          </w:tcPr>
          <w:p w14:paraId="431F7A1D" w14:textId="728E03B6" w:rsidR="003F2E9B" w:rsidRPr="002E7F97" w:rsidRDefault="003F2E9B" w:rsidP="003F2E9B">
            <w:pPr>
              <w:tabs>
                <w:tab w:val="decimal" w:pos="839"/>
              </w:tabs>
              <w:jc w:val="left"/>
              <w:rPr>
                <w:color w:val="000000"/>
                <w:sz w:val="16"/>
                <w:szCs w:val="16"/>
              </w:rPr>
            </w:pPr>
            <w:r>
              <w:rPr>
                <w:color w:val="000000"/>
                <w:sz w:val="16"/>
                <w:szCs w:val="16"/>
              </w:rPr>
              <w:t xml:space="preserve">  218 070</w:t>
            </w:r>
          </w:p>
        </w:tc>
        <w:tc>
          <w:tcPr>
            <w:tcW w:w="720" w:type="dxa"/>
            <w:tcBorders>
              <w:top w:val="nil"/>
              <w:left w:val="nil"/>
              <w:bottom w:val="nil"/>
              <w:right w:val="nil"/>
            </w:tcBorders>
            <w:shd w:val="clear" w:color="auto" w:fill="auto"/>
            <w:noWrap/>
            <w:vAlign w:val="center"/>
          </w:tcPr>
          <w:p w14:paraId="299C92B0" w14:textId="7A09A234" w:rsidR="003F2E9B" w:rsidRPr="00965310" w:rsidRDefault="003F2E9B" w:rsidP="003F2E9B">
            <w:pPr>
              <w:tabs>
                <w:tab w:val="decimal" w:pos="357"/>
              </w:tabs>
              <w:jc w:val="left"/>
              <w:rPr>
                <w:color w:val="000000"/>
                <w:sz w:val="16"/>
                <w:szCs w:val="16"/>
                <w:highlight w:val="yellow"/>
              </w:rPr>
            </w:pPr>
            <w:r>
              <w:rPr>
                <w:color w:val="000000"/>
                <w:sz w:val="16"/>
                <w:szCs w:val="16"/>
              </w:rPr>
              <w:t>4.9</w:t>
            </w:r>
          </w:p>
        </w:tc>
        <w:tc>
          <w:tcPr>
            <w:tcW w:w="712" w:type="dxa"/>
            <w:tcBorders>
              <w:top w:val="nil"/>
              <w:left w:val="nil"/>
              <w:bottom w:val="nil"/>
              <w:right w:val="nil"/>
            </w:tcBorders>
            <w:shd w:val="clear" w:color="auto" w:fill="auto"/>
            <w:noWrap/>
            <w:vAlign w:val="center"/>
          </w:tcPr>
          <w:p w14:paraId="76B42FD8" w14:textId="55462BBE" w:rsidR="003F2E9B" w:rsidRPr="00965310" w:rsidRDefault="003F2E9B" w:rsidP="003F2E9B">
            <w:pPr>
              <w:tabs>
                <w:tab w:val="decimal" w:pos="357"/>
              </w:tabs>
              <w:jc w:val="left"/>
              <w:rPr>
                <w:color w:val="000000"/>
                <w:sz w:val="16"/>
                <w:szCs w:val="16"/>
                <w:highlight w:val="yellow"/>
              </w:rPr>
            </w:pPr>
            <w:r>
              <w:rPr>
                <w:color w:val="000000"/>
                <w:sz w:val="16"/>
                <w:szCs w:val="16"/>
              </w:rPr>
              <w:t>5.1</w:t>
            </w:r>
          </w:p>
        </w:tc>
        <w:tc>
          <w:tcPr>
            <w:tcW w:w="916" w:type="dxa"/>
            <w:tcBorders>
              <w:top w:val="nil"/>
              <w:left w:val="nil"/>
              <w:bottom w:val="nil"/>
              <w:right w:val="single" w:sz="4" w:space="0" w:color="1F497D"/>
            </w:tcBorders>
            <w:shd w:val="clear" w:color="auto" w:fill="auto"/>
            <w:noWrap/>
            <w:vAlign w:val="center"/>
          </w:tcPr>
          <w:p w14:paraId="799C5D5D" w14:textId="72251D9A" w:rsidR="003F2E9B" w:rsidRPr="00965310" w:rsidRDefault="003F2E9B" w:rsidP="003F2E9B">
            <w:pPr>
              <w:tabs>
                <w:tab w:val="decimal" w:pos="389"/>
              </w:tabs>
              <w:jc w:val="left"/>
              <w:rPr>
                <w:color w:val="000000"/>
                <w:sz w:val="16"/>
                <w:szCs w:val="16"/>
                <w:highlight w:val="yellow"/>
              </w:rPr>
            </w:pPr>
            <w:r>
              <w:rPr>
                <w:color w:val="000000"/>
                <w:sz w:val="16"/>
                <w:szCs w:val="16"/>
              </w:rPr>
              <w:t>0.2</w:t>
            </w:r>
          </w:p>
        </w:tc>
      </w:tr>
      <w:tr w:rsidR="003F2E9B" w:rsidRPr="00C3555C" w14:paraId="36273E1B" w14:textId="77777777" w:rsidTr="003F2E9B">
        <w:trPr>
          <w:trHeight w:val="198"/>
          <w:jc w:val="center"/>
        </w:trPr>
        <w:tc>
          <w:tcPr>
            <w:tcW w:w="3850" w:type="dxa"/>
            <w:tcBorders>
              <w:top w:val="nil"/>
              <w:left w:val="single" w:sz="4" w:space="0" w:color="1F497D"/>
              <w:bottom w:val="nil"/>
              <w:right w:val="nil"/>
            </w:tcBorders>
            <w:shd w:val="clear" w:color="auto" w:fill="auto"/>
            <w:noWrap/>
            <w:vAlign w:val="bottom"/>
          </w:tcPr>
          <w:p w14:paraId="405FB0A0" w14:textId="77777777" w:rsidR="003F2E9B" w:rsidRPr="00A80903" w:rsidRDefault="003F2E9B" w:rsidP="003F2E9B">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3207CCF5" w14:textId="77F819B0" w:rsidR="003F2E9B" w:rsidRPr="00965310" w:rsidRDefault="003F2E9B" w:rsidP="003F2E9B">
            <w:pPr>
              <w:tabs>
                <w:tab w:val="decimal" w:pos="821"/>
              </w:tabs>
              <w:jc w:val="left"/>
              <w:rPr>
                <w:color w:val="000000"/>
                <w:sz w:val="16"/>
                <w:szCs w:val="16"/>
                <w:highlight w:val="yellow"/>
              </w:rPr>
            </w:pPr>
            <w:r>
              <w:rPr>
                <w:color w:val="000000"/>
                <w:sz w:val="16"/>
                <w:szCs w:val="16"/>
              </w:rPr>
              <w:t xml:space="preserve"> 4 308 975</w:t>
            </w:r>
          </w:p>
        </w:tc>
        <w:tc>
          <w:tcPr>
            <w:tcW w:w="1020" w:type="dxa"/>
            <w:tcBorders>
              <w:top w:val="nil"/>
              <w:left w:val="nil"/>
              <w:bottom w:val="nil"/>
              <w:right w:val="nil"/>
            </w:tcBorders>
            <w:shd w:val="clear" w:color="auto" w:fill="auto"/>
            <w:noWrap/>
            <w:vAlign w:val="center"/>
          </w:tcPr>
          <w:p w14:paraId="704E9CE1" w14:textId="5114F81A" w:rsidR="003F2E9B" w:rsidRPr="002E7F97" w:rsidRDefault="003F2E9B" w:rsidP="003F2E9B">
            <w:pPr>
              <w:tabs>
                <w:tab w:val="decimal" w:pos="836"/>
              </w:tabs>
              <w:jc w:val="left"/>
              <w:rPr>
                <w:bCs/>
                <w:color w:val="000000"/>
                <w:sz w:val="16"/>
                <w:szCs w:val="16"/>
              </w:rPr>
            </w:pPr>
            <w:r>
              <w:rPr>
                <w:color w:val="000000"/>
                <w:sz w:val="16"/>
                <w:szCs w:val="16"/>
              </w:rPr>
              <w:t xml:space="preserve"> 4 757 050</w:t>
            </w:r>
          </w:p>
        </w:tc>
        <w:tc>
          <w:tcPr>
            <w:tcW w:w="1013" w:type="dxa"/>
            <w:tcBorders>
              <w:top w:val="nil"/>
              <w:left w:val="nil"/>
              <w:bottom w:val="nil"/>
              <w:right w:val="single" w:sz="4" w:space="0" w:color="1F497D"/>
            </w:tcBorders>
            <w:shd w:val="clear" w:color="auto" w:fill="auto"/>
            <w:noWrap/>
            <w:vAlign w:val="center"/>
          </w:tcPr>
          <w:p w14:paraId="12E567B1" w14:textId="19A87699" w:rsidR="003F2E9B" w:rsidRPr="00965310" w:rsidRDefault="003F2E9B" w:rsidP="003F2E9B">
            <w:pPr>
              <w:tabs>
                <w:tab w:val="decimal" w:pos="839"/>
              </w:tabs>
              <w:jc w:val="left"/>
              <w:rPr>
                <w:color w:val="000000"/>
                <w:sz w:val="16"/>
                <w:szCs w:val="16"/>
                <w:highlight w:val="yellow"/>
              </w:rPr>
            </w:pPr>
            <w:r>
              <w:rPr>
                <w:color w:val="000000"/>
                <w:sz w:val="16"/>
                <w:szCs w:val="16"/>
              </w:rPr>
              <w:t>448 075</w:t>
            </w:r>
          </w:p>
        </w:tc>
        <w:tc>
          <w:tcPr>
            <w:tcW w:w="720" w:type="dxa"/>
            <w:tcBorders>
              <w:top w:val="nil"/>
              <w:left w:val="nil"/>
              <w:bottom w:val="nil"/>
              <w:right w:val="nil"/>
            </w:tcBorders>
            <w:shd w:val="clear" w:color="auto" w:fill="auto"/>
            <w:noWrap/>
            <w:vAlign w:val="center"/>
          </w:tcPr>
          <w:p w14:paraId="05C79FD6" w14:textId="5237725E" w:rsidR="003F2E9B" w:rsidRPr="00965310" w:rsidRDefault="003F2E9B" w:rsidP="003F2E9B">
            <w:pPr>
              <w:tabs>
                <w:tab w:val="decimal" w:pos="357"/>
              </w:tabs>
              <w:jc w:val="left"/>
              <w:rPr>
                <w:color w:val="000000"/>
                <w:sz w:val="16"/>
                <w:szCs w:val="16"/>
                <w:highlight w:val="yellow"/>
              </w:rPr>
            </w:pPr>
            <w:r>
              <w:rPr>
                <w:color w:val="000000"/>
                <w:sz w:val="16"/>
                <w:szCs w:val="16"/>
              </w:rPr>
              <w:t>7.6</w:t>
            </w:r>
          </w:p>
        </w:tc>
        <w:tc>
          <w:tcPr>
            <w:tcW w:w="712" w:type="dxa"/>
            <w:tcBorders>
              <w:top w:val="nil"/>
              <w:left w:val="nil"/>
              <w:bottom w:val="nil"/>
              <w:right w:val="nil"/>
            </w:tcBorders>
            <w:shd w:val="clear" w:color="auto" w:fill="auto"/>
            <w:noWrap/>
            <w:vAlign w:val="center"/>
          </w:tcPr>
          <w:p w14:paraId="564B8080" w14:textId="7DE313AF" w:rsidR="003F2E9B" w:rsidRPr="00965310" w:rsidRDefault="003F2E9B" w:rsidP="003F2E9B">
            <w:pPr>
              <w:tabs>
                <w:tab w:val="decimal" w:pos="357"/>
              </w:tabs>
              <w:jc w:val="left"/>
              <w:rPr>
                <w:color w:val="000000"/>
                <w:sz w:val="16"/>
                <w:szCs w:val="16"/>
                <w:highlight w:val="yellow"/>
              </w:rPr>
            </w:pPr>
            <w:r>
              <w:rPr>
                <w:color w:val="000000"/>
                <w:sz w:val="16"/>
                <w:szCs w:val="16"/>
              </w:rPr>
              <w:t>8.1</w:t>
            </w:r>
          </w:p>
        </w:tc>
        <w:tc>
          <w:tcPr>
            <w:tcW w:w="916" w:type="dxa"/>
            <w:tcBorders>
              <w:top w:val="nil"/>
              <w:left w:val="nil"/>
              <w:bottom w:val="nil"/>
              <w:right w:val="single" w:sz="4" w:space="0" w:color="1F497D"/>
            </w:tcBorders>
            <w:shd w:val="clear" w:color="auto" w:fill="auto"/>
            <w:noWrap/>
            <w:vAlign w:val="center"/>
          </w:tcPr>
          <w:p w14:paraId="298D8B56" w14:textId="71B320BF" w:rsidR="003F2E9B" w:rsidRPr="00965310" w:rsidRDefault="003F2E9B" w:rsidP="003F2E9B">
            <w:pPr>
              <w:tabs>
                <w:tab w:val="decimal" w:pos="389"/>
              </w:tabs>
              <w:jc w:val="left"/>
              <w:rPr>
                <w:color w:val="000000"/>
                <w:sz w:val="16"/>
                <w:szCs w:val="16"/>
                <w:highlight w:val="yellow"/>
              </w:rPr>
            </w:pPr>
            <w:r>
              <w:rPr>
                <w:color w:val="000000"/>
                <w:sz w:val="16"/>
                <w:szCs w:val="16"/>
              </w:rPr>
              <w:t>0.5</w:t>
            </w:r>
          </w:p>
        </w:tc>
      </w:tr>
      <w:tr w:rsidR="003F2E9B" w:rsidRPr="00C3555C" w14:paraId="1782822D" w14:textId="77777777" w:rsidTr="003F2E9B">
        <w:trPr>
          <w:trHeight w:val="198"/>
          <w:jc w:val="center"/>
        </w:trPr>
        <w:tc>
          <w:tcPr>
            <w:tcW w:w="3850" w:type="dxa"/>
            <w:tcBorders>
              <w:top w:val="nil"/>
              <w:left w:val="single" w:sz="4" w:space="0" w:color="1F497D"/>
              <w:bottom w:val="nil"/>
              <w:right w:val="nil"/>
            </w:tcBorders>
            <w:shd w:val="clear" w:color="auto" w:fill="auto"/>
            <w:noWrap/>
            <w:vAlign w:val="bottom"/>
          </w:tcPr>
          <w:p w14:paraId="1A865FD0" w14:textId="77777777" w:rsidR="003F2E9B" w:rsidRPr="00C3555C" w:rsidRDefault="003F2E9B" w:rsidP="003F2E9B">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30166569" w14:textId="0B3A345E" w:rsidR="003F2E9B" w:rsidRPr="00965310" w:rsidRDefault="003F2E9B" w:rsidP="003F2E9B">
            <w:pPr>
              <w:tabs>
                <w:tab w:val="decimal" w:pos="821"/>
              </w:tabs>
              <w:jc w:val="left"/>
              <w:rPr>
                <w:color w:val="000000"/>
                <w:sz w:val="16"/>
                <w:szCs w:val="16"/>
                <w:highlight w:val="yellow"/>
              </w:rPr>
            </w:pPr>
            <w:r>
              <w:rPr>
                <w:color w:val="000000"/>
                <w:sz w:val="16"/>
                <w:szCs w:val="16"/>
              </w:rPr>
              <w:t xml:space="preserve"> 4 767 642</w:t>
            </w:r>
          </w:p>
        </w:tc>
        <w:tc>
          <w:tcPr>
            <w:tcW w:w="1020" w:type="dxa"/>
            <w:tcBorders>
              <w:top w:val="nil"/>
              <w:left w:val="nil"/>
              <w:bottom w:val="nil"/>
              <w:right w:val="nil"/>
            </w:tcBorders>
            <w:shd w:val="clear" w:color="auto" w:fill="auto"/>
            <w:noWrap/>
            <w:vAlign w:val="center"/>
          </w:tcPr>
          <w:p w14:paraId="663D457C" w14:textId="02EF2340" w:rsidR="003F2E9B" w:rsidRPr="002E7F97" w:rsidRDefault="003F2E9B" w:rsidP="003F2E9B">
            <w:pPr>
              <w:tabs>
                <w:tab w:val="decimal" w:pos="836"/>
              </w:tabs>
              <w:jc w:val="left"/>
              <w:rPr>
                <w:bCs/>
                <w:color w:val="000000"/>
                <w:sz w:val="16"/>
                <w:szCs w:val="16"/>
              </w:rPr>
            </w:pPr>
            <w:r>
              <w:rPr>
                <w:color w:val="000000"/>
                <w:sz w:val="16"/>
                <w:szCs w:val="16"/>
              </w:rPr>
              <w:t xml:space="preserve"> 5 108 368</w:t>
            </w:r>
          </w:p>
        </w:tc>
        <w:tc>
          <w:tcPr>
            <w:tcW w:w="1013" w:type="dxa"/>
            <w:tcBorders>
              <w:top w:val="nil"/>
              <w:left w:val="nil"/>
              <w:bottom w:val="nil"/>
              <w:right w:val="single" w:sz="4" w:space="0" w:color="1F497D"/>
            </w:tcBorders>
            <w:shd w:val="clear" w:color="auto" w:fill="auto"/>
            <w:noWrap/>
            <w:vAlign w:val="center"/>
          </w:tcPr>
          <w:p w14:paraId="579F85CE" w14:textId="371C6229" w:rsidR="003F2E9B" w:rsidRPr="00965310" w:rsidRDefault="003F2E9B" w:rsidP="003F2E9B">
            <w:pPr>
              <w:tabs>
                <w:tab w:val="decimal" w:pos="839"/>
              </w:tabs>
              <w:jc w:val="left"/>
              <w:rPr>
                <w:color w:val="000000"/>
                <w:sz w:val="16"/>
                <w:szCs w:val="16"/>
                <w:highlight w:val="yellow"/>
              </w:rPr>
            </w:pPr>
            <w:r>
              <w:rPr>
                <w:color w:val="000000"/>
                <w:sz w:val="16"/>
                <w:szCs w:val="16"/>
              </w:rPr>
              <w:t xml:space="preserve">  340 726</w:t>
            </w:r>
          </w:p>
        </w:tc>
        <w:tc>
          <w:tcPr>
            <w:tcW w:w="720" w:type="dxa"/>
            <w:tcBorders>
              <w:top w:val="nil"/>
              <w:left w:val="nil"/>
              <w:bottom w:val="nil"/>
              <w:right w:val="nil"/>
            </w:tcBorders>
            <w:shd w:val="clear" w:color="auto" w:fill="auto"/>
            <w:noWrap/>
            <w:vAlign w:val="center"/>
          </w:tcPr>
          <w:p w14:paraId="1DDD0EEC" w14:textId="1B26CD4E" w:rsidR="003F2E9B" w:rsidRPr="00965310" w:rsidRDefault="003F2E9B" w:rsidP="003F2E9B">
            <w:pPr>
              <w:tabs>
                <w:tab w:val="decimal" w:pos="357"/>
              </w:tabs>
              <w:jc w:val="left"/>
              <w:rPr>
                <w:color w:val="000000"/>
                <w:sz w:val="16"/>
                <w:szCs w:val="16"/>
                <w:highlight w:val="yellow"/>
              </w:rPr>
            </w:pPr>
            <w:r>
              <w:rPr>
                <w:color w:val="000000"/>
                <w:sz w:val="16"/>
                <w:szCs w:val="16"/>
              </w:rPr>
              <w:t>8.4</w:t>
            </w:r>
          </w:p>
        </w:tc>
        <w:tc>
          <w:tcPr>
            <w:tcW w:w="712" w:type="dxa"/>
            <w:tcBorders>
              <w:top w:val="nil"/>
              <w:left w:val="nil"/>
              <w:bottom w:val="nil"/>
              <w:right w:val="nil"/>
            </w:tcBorders>
            <w:shd w:val="clear" w:color="auto" w:fill="auto"/>
            <w:noWrap/>
            <w:vAlign w:val="center"/>
          </w:tcPr>
          <w:p w14:paraId="44923A77" w14:textId="001614DD" w:rsidR="003F2E9B" w:rsidRPr="00965310" w:rsidRDefault="003F2E9B" w:rsidP="003F2E9B">
            <w:pPr>
              <w:tabs>
                <w:tab w:val="decimal" w:pos="357"/>
              </w:tabs>
              <w:jc w:val="left"/>
              <w:rPr>
                <w:color w:val="000000"/>
                <w:sz w:val="16"/>
                <w:szCs w:val="16"/>
                <w:highlight w:val="yellow"/>
              </w:rPr>
            </w:pPr>
            <w:r>
              <w:rPr>
                <w:color w:val="000000"/>
                <w:sz w:val="16"/>
                <w:szCs w:val="16"/>
              </w:rPr>
              <w:t>8.7</w:t>
            </w:r>
          </w:p>
        </w:tc>
        <w:tc>
          <w:tcPr>
            <w:tcW w:w="916" w:type="dxa"/>
            <w:tcBorders>
              <w:top w:val="nil"/>
              <w:left w:val="nil"/>
              <w:bottom w:val="nil"/>
              <w:right w:val="single" w:sz="4" w:space="0" w:color="1F497D"/>
            </w:tcBorders>
            <w:shd w:val="clear" w:color="auto" w:fill="auto"/>
            <w:noWrap/>
            <w:vAlign w:val="center"/>
          </w:tcPr>
          <w:p w14:paraId="38D9D30E" w14:textId="0EF4EDCA" w:rsidR="003F2E9B" w:rsidRPr="00965310" w:rsidRDefault="003F2E9B" w:rsidP="003F2E9B">
            <w:pPr>
              <w:tabs>
                <w:tab w:val="decimal" w:pos="389"/>
              </w:tabs>
              <w:jc w:val="left"/>
              <w:rPr>
                <w:color w:val="000000"/>
                <w:sz w:val="16"/>
                <w:szCs w:val="16"/>
                <w:highlight w:val="yellow"/>
              </w:rPr>
            </w:pPr>
            <w:r>
              <w:rPr>
                <w:color w:val="000000"/>
                <w:sz w:val="16"/>
                <w:szCs w:val="16"/>
              </w:rPr>
              <w:t>0.2</w:t>
            </w:r>
          </w:p>
        </w:tc>
      </w:tr>
      <w:tr w:rsidR="003F2E9B" w:rsidRPr="00C3555C" w14:paraId="7469FC90" w14:textId="77777777" w:rsidTr="003F2E9B">
        <w:trPr>
          <w:trHeight w:val="198"/>
          <w:jc w:val="center"/>
        </w:trPr>
        <w:tc>
          <w:tcPr>
            <w:tcW w:w="3850" w:type="dxa"/>
            <w:tcBorders>
              <w:top w:val="nil"/>
              <w:left w:val="single" w:sz="4" w:space="0" w:color="1F497D"/>
              <w:bottom w:val="nil"/>
              <w:right w:val="nil"/>
            </w:tcBorders>
            <w:shd w:val="clear" w:color="auto" w:fill="auto"/>
            <w:noWrap/>
            <w:vAlign w:val="bottom"/>
          </w:tcPr>
          <w:p w14:paraId="04C8B3C5" w14:textId="77777777" w:rsidR="003F2E9B" w:rsidRPr="00C3555C" w:rsidRDefault="003F2E9B" w:rsidP="003F2E9B">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22A5419E" w14:textId="3DCA2324" w:rsidR="003F2E9B" w:rsidRPr="00965310" w:rsidRDefault="003F2E9B" w:rsidP="003F2E9B">
            <w:pPr>
              <w:tabs>
                <w:tab w:val="decimal" w:pos="821"/>
              </w:tabs>
              <w:jc w:val="left"/>
              <w:rPr>
                <w:color w:val="000000"/>
                <w:sz w:val="16"/>
                <w:szCs w:val="16"/>
                <w:highlight w:val="yellow"/>
              </w:rPr>
            </w:pPr>
            <w:r>
              <w:rPr>
                <w:color w:val="000000"/>
                <w:sz w:val="16"/>
                <w:szCs w:val="16"/>
              </w:rPr>
              <w:t xml:space="preserve"> 5 660 594</w:t>
            </w:r>
          </w:p>
        </w:tc>
        <w:tc>
          <w:tcPr>
            <w:tcW w:w="1020" w:type="dxa"/>
            <w:tcBorders>
              <w:top w:val="nil"/>
              <w:left w:val="nil"/>
              <w:bottom w:val="nil"/>
              <w:right w:val="nil"/>
            </w:tcBorders>
            <w:shd w:val="clear" w:color="auto" w:fill="auto"/>
            <w:noWrap/>
            <w:vAlign w:val="center"/>
          </w:tcPr>
          <w:p w14:paraId="38D314F4" w14:textId="7F2A113A" w:rsidR="003F2E9B" w:rsidRPr="002E7F97" w:rsidRDefault="003F2E9B" w:rsidP="003F2E9B">
            <w:pPr>
              <w:tabs>
                <w:tab w:val="decimal" w:pos="836"/>
              </w:tabs>
              <w:jc w:val="left"/>
              <w:rPr>
                <w:bCs/>
                <w:color w:val="000000"/>
                <w:sz w:val="16"/>
                <w:szCs w:val="16"/>
              </w:rPr>
            </w:pPr>
            <w:r>
              <w:rPr>
                <w:color w:val="000000"/>
                <w:sz w:val="16"/>
                <w:szCs w:val="16"/>
              </w:rPr>
              <w:t xml:space="preserve"> 5 961 247</w:t>
            </w:r>
          </w:p>
        </w:tc>
        <w:tc>
          <w:tcPr>
            <w:tcW w:w="1013" w:type="dxa"/>
            <w:tcBorders>
              <w:top w:val="nil"/>
              <w:left w:val="nil"/>
              <w:bottom w:val="nil"/>
              <w:right w:val="single" w:sz="4" w:space="0" w:color="1F497D"/>
            </w:tcBorders>
            <w:shd w:val="clear" w:color="auto" w:fill="auto"/>
            <w:noWrap/>
            <w:vAlign w:val="center"/>
          </w:tcPr>
          <w:p w14:paraId="14D7A438" w14:textId="3D29B3E7" w:rsidR="003F2E9B" w:rsidRPr="00965310" w:rsidRDefault="003F2E9B" w:rsidP="003F2E9B">
            <w:pPr>
              <w:tabs>
                <w:tab w:val="decimal" w:pos="839"/>
              </w:tabs>
              <w:jc w:val="left"/>
              <w:rPr>
                <w:color w:val="000000"/>
                <w:sz w:val="16"/>
                <w:szCs w:val="16"/>
                <w:highlight w:val="yellow"/>
              </w:rPr>
            </w:pPr>
            <w:r>
              <w:rPr>
                <w:color w:val="000000"/>
                <w:sz w:val="16"/>
                <w:szCs w:val="16"/>
              </w:rPr>
              <w:t xml:space="preserve">  300 653</w:t>
            </w:r>
          </w:p>
        </w:tc>
        <w:tc>
          <w:tcPr>
            <w:tcW w:w="720" w:type="dxa"/>
            <w:tcBorders>
              <w:top w:val="nil"/>
              <w:left w:val="nil"/>
              <w:bottom w:val="nil"/>
              <w:right w:val="nil"/>
            </w:tcBorders>
            <w:shd w:val="clear" w:color="auto" w:fill="auto"/>
            <w:noWrap/>
            <w:vAlign w:val="center"/>
          </w:tcPr>
          <w:p w14:paraId="2FC3A813" w14:textId="61DFD6B1" w:rsidR="003F2E9B" w:rsidRPr="00965310" w:rsidRDefault="003F2E9B" w:rsidP="003F2E9B">
            <w:pPr>
              <w:tabs>
                <w:tab w:val="decimal" w:pos="357"/>
              </w:tabs>
              <w:jc w:val="left"/>
              <w:rPr>
                <w:color w:val="000000"/>
                <w:sz w:val="16"/>
                <w:szCs w:val="16"/>
                <w:highlight w:val="yellow"/>
              </w:rPr>
            </w:pPr>
            <w:r>
              <w:rPr>
                <w:color w:val="000000"/>
                <w:sz w:val="16"/>
                <w:szCs w:val="16"/>
              </w:rPr>
              <w:t>10.0</w:t>
            </w:r>
          </w:p>
        </w:tc>
        <w:tc>
          <w:tcPr>
            <w:tcW w:w="712" w:type="dxa"/>
            <w:tcBorders>
              <w:top w:val="nil"/>
              <w:left w:val="nil"/>
              <w:bottom w:val="nil"/>
              <w:right w:val="nil"/>
            </w:tcBorders>
            <w:shd w:val="clear" w:color="auto" w:fill="auto"/>
            <w:noWrap/>
            <w:vAlign w:val="center"/>
          </w:tcPr>
          <w:p w14:paraId="0013AF6E" w14:textId="16B5E1B9" w:rsidR="003F2E9B" w:rsidRPr="00965310" w:rsidRDefault="003F2E9B" w:rsidP="003F2E9B">
            <w:pPr>
              <w:tabs>
                <w:tab w:val="decimal" w:pos="357"/>
              </w:tabs>
              <w:jc w:val="left"/>
              <w:rPr>
                <w:color w:val="000000"/>
                <w:sz w:val="16"/>
                <w:szCs w:val="16"/>
                <w:highlight w:val="yellow"/>
              </w:rPr>
            </w:pPr>
            <w:r>
              <w:rPr>
                <w:color w:val="000000"/>
                <w:sz w:val="16"/>
                <w:szCs w:val="16"/>
              </w:rPr>
              <w:t>10.1</w:t>
            </w:r>
          </w:p>
        </w:tc>
        <w:tc>
          <w:tcPr>
            <w:tcW w:w="916" w:type="dxa"/>
            <w:tcBorders>
              <w:top w:val="nil"/>
              <w:left w:val="nil"/>
              <w:bottom w:val="nil"/>
              <w:right w:val="single" w:sz="4" w:space="0" w:color="1F497D"/>
            </w:tcBorders>
            <w:shd w:val="clear" w:color="auto" w:fill="auto"/>
            <w:noWrap/>
            <w:vAlign w:val="center"/>
          </w:tcPr>
          <w:p w14:paraId="0E3DD03A" w14:textId="76DF6CAE" w:rsidR="003F2E9B" w:rsidRPr="00965310" w:rsidRDefault="003F2E9B" w:rsidP="003F2E9B">
            <w:pPr>
              <w:tabs>
                <w:tab w:val="decimal" w:pos="389"/>
              </w:tabs>
              <w:jc w:val="left"/>
              <w:rPr>
                <w:color w:val="000000"/>
                <w:sz w:val="16"/>
                <w:szCs w:val="16"/>
                <w:highlight w:val="yellow"/>
              </w:rPr>
            </w:pPr>
            <w:r>
              <w:rPr>
                <w:color w:val="000000"/>
                <w:sz w:val="16"/>
                <w:szCs w:val="16"/>
              </w:rPr>
              <w:t>0.1</w:t>
            </w:r>
          </w:p>
        </w:tc>
      </w:tr>
      <w:tr w:rsidR="003F2E9B" w:rsidRPr="00C3555C" w14:paraId="59D0E858" w14:textId="77777777" w:rsidTr="003F2E9B">
        <w:trPr>
          <w:trHeight w:val="198"/>
          <w:jc w:val="center"/>
        </w:trPr>
        <w:tc>
          <w:tcPr>
            <w:tcW w:w="3850" w:type="dxa"/>
            <w:tcBorders>
              <w:top w:val="nil"/>
              <w:left w:val="single" w:sz="4" w:space="0" w:color="1F497D"/>
              <w:bottom w:val="nil"/>
              <w:right w:val="nil"/>
            </w:tcBorders>
            <w:shd w:val="clear" w:color="auto" w:fill="auto"/>
            <w:noWrap/>
            <w:vAlign w:val="bottom"/>
          </w:tcPr>
          <w:p w14:paraId="210B105A" w14:textId="77777777" w:rsidR="003F2E9B" w:rsidRPr="00C3555C" w:rsidRDefault="003F2E9B" w:rsidP="003F2E9B">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407F0DA9" w14:textId="1E1AEBC8" w:rsidR="003F2E9B" w:rsidRPr="00965310" w:rsidRDefault="003F2E9B" w:rsidP="003F2E9B">
            <w:pPr>
              <w:tabs>
                <w:tab w:val="decimal" w:pos="821"/>
              </w:tabs>
              <w:jc w:val="left"/>
              <w:rPr>
                <w:color w:val="000000"/>
                <w:sz w:val="16"/>
                <w:szCs w:val="16"/>
                <w:highlight w:val="yellow"/>
              </w:rPr>
            </w:pPr>
            <w:r>
              <w:rPr>
                <w:color w:val="000000"/>
                <w:sz w:val="16"/>
                <w:szCs w:val="16"/>
              </w:rPr>
              <w:t xml:space="preserve"> 2 271 497</w:t>
            </w:r>
          </w:p>
        </w:tc>
        <w:tc>
          <w:tcPr>
            <w:tcW w:w="1020" w:type="dxa"/>
            <w:tcBorders>
              <w:top w:val="nil"/>
              <w:left w:val="nil"/>
              <w:bottom w:val="nil"/>
              <w:right w:val="nil"/>
            </w:tcBorders>
            <w:shd w:val="clear" w:color="auto" w:fill="auto"/>
            <w:noWrap/>
            <w:vAlign w:val="center"/>
          </w:tcPr>
          <w:p w14:paraId="653BD260" w14:textId="28FACF29" w:rsidR="003F2E9B" w:rsidRPr="002E7F97" w:rsidRDefault="003F2E9B" w:rsidP="003F2E9B">
            <w:pPr>
              <w:tabs>
                <w:tab w:val="decimal" w:pos="836"/>
              </w:tabs>
              <w:jc w:val="left"/>
              <w:rPr>
                <w:bCs/>
                <w:color w:val="000000"/>
                <w:sz w:val="16"/>
                <w:szCs w:val="16"/>
              </w:rPr>
            </w:pPr>
            <w:r>
              <w:rPr>
                <w:color w:val="000000"/>
                <w:sz w:val="16"/>
                <w:szCs w:val="16"/>
              </w:rPr>
              <w:t xml:space="preserve"> 2 237 290</w:t>
            </w:r>
          </w:p>
        </w:tc>
        <w:tc>
          <w:tcPr>
            <w:tcW w:w="1013" w:type="dxa"/>
            <w:tcBorders>
              <w:top w:val="nil"/>
              <w:left w:val="nil"/>
              <w:bottom w:val="nil"/>
              <w:right w:val="single" w:sz="4" w:space="0" w:color="1F497D"/>
            </w:tcBorders>
            <w:shd w:val="clear" w:color="auto" w:fill="auto"/>
            <w:noWrap/>
            <w:vAlign w:val="center"/>
          </w:tcPr>
          <w:p w14:paraId="43029FBD" w14:textId="08A8ABD2" w:rsidR="003F2E9B" w:rsidRPr="00965310" w:rsidRDefault="003F2E9B" w:rsidP="003F2E9B">
            <w:pPr>
              <w:tabs>
                <w:tab w:val="decimal" w:pos="839"/>
              </w:tabs>
              <w:jc w:val="left"/>
              <w:rPr>
                <w:color w:val="000000"/>
                <w:sz w:val="16"/>
                <w:szCs w:val="16"/>
                <w:highlight w:val="yellow"/>
              </w:rPr>
            </w:pPr>
            <w:r>
              <w:rPr>
                <w:color w:val="000000"/>
                <w:sz w:val="16"/>
                <w:szCs w:val="16"/>
              </w:rPr>
              <w:t>-34 207</w:t>
            </w:r>
          </w:p>
        </w:tc>
        <w:tc>
          <w:tcPr>
            <w:tcW w:w="720" w:type="dxa"/>
            <w:tcBorders>
              <w:top w:val="nil"/>
              <w:left w:val="nil"/>
              <w:bottom w:val="nil"/>
              <w:right w:val="nil"/>
            </w:tcBorders>
            <w:shd w:val="clear" w:color="auto" w:fill="auto"/>
            <w:noWrap/>
            <w:vAlign w:val="center"/>
          </w:tcPr>
          <w:p w14:paraId="56B700F5" w14:textId="71D780C4" w:rsidR="003F2E9B" w:rsidRPr="00965310" w:rsidRDefault="003F2E9B" w:rsidP="003F2E9B">
            <w:pPr>
              <w:tabs>
                <w:tab w:val="decimal" w:pos="357"/>
              </w:tabs>
              <w:jc w:val="left"/>
              <w:rPr>
                <w:color w:val="000000"/>
                <w:sz w:val="16"/>
                <w:szCs w:val="16"/>
                <w:highlight w:val="yellow"/>
              </w:rPr>
            </w:pPr>
            <w:r>
              <w:rPr>
                <w:color w:val="000000"/>
                <w:sz w:val="16"/>
                <w:szCs w:val="16"/>
              </w:rPr>
              <w:t>4.0</w:t>
            </w:r>
          </w:p>
        </w:tc>
        <w:tc>
          <w:tcPr>
            <w:tcW w:w="712" w:type="dxa"/>
            <w:tcBorders>
              <w:top w:val="nil"/>
              <w:left w:val="nil"/>
              <w:bottom w:val="nil"/>
              <w:right w:val="nil"/>
            </w:tcBorders>
            <w:shd w:val="clear" w:color="auto" w:fill="auto"/>
            <w:noWrap/>
            <w:vAlign w:val="center"/>
          </w:tcPr>
          <w:p w14:paraId="45AC950A" w14:textId="3F03ADE4" w:rsidR="003F2E9B" w:rsidRPr="00965310" w:rsidRDefault="003F2E9B" w:rsidP="003F2E9B">
            <w:pPr>
              <w:tabs>
                <w:tab w:val="decimal" w:pos="357"/>
              </w:tabs>
              <w:jc w:val="left"/>
              <w:rPr>
                <w:color w:val="000000"/>
                <w:sz w:val="16"/>
                <w:szCs w:val="16"/>
                <w:highlight w:val="yellow"/>
              </w:rPr>
            </w:pPr>
            <w:r>
              <w:rPr>
                <w:color w:val="000000"/>
                <w:sz w:val="16"/>
                <w:szCs w:val="16"/>
              </w:rPr>
              <w:t>3.8</w:t>
            </w:r>
          </w:p>
        </w:tc>
        <w:tc>
          <w:tcPr>
            <w:tcW w:w="916" w:type="dxa"/>
            <w:tcBorders>
              <w:top w:val="nil"/>
              <w:left w:val="nil"/>
              <w:bottom w:val="nil"/>
              <w:right w:val="single" w:sz="4" w:space="0" w:color="1F497D"/>
            </w:tcBorders>
            <w:shd w:val="clear" w:color="auto" w:fill="auto"/>
            <w:noWrap/>
            <w:vAlign w:val="center"/>
          </w:tcPr>
          <w:p w14:paraId="08DE78E7" w14:textId="393AFD1F" w:rsidR="003F2E9B" w:rsidRPr="00965310" w:rsidRDefault="003F2E9B" w:rsidP="003F2E9B">
            <w:pPr>
              <w:tabs>
                <w:tab w:val="decimal" w:pos="389"/>
              </w:tabs>
              <w:jc w:val="left"/>
              <w:rPr>
                <w:color w:val="000000"/>
                <w:sz w:val="16"/>
                <w:szCs w:val="16"/>
                <w:highlight w:val="yellow"/>
              </w:rPr>
            </w:pPr>
            <w:r>
              <w:rPr>
                <w:color w:val="000000"/>
                <w:sz w:val="16"/>
                <w:szCs w:val="16"/>
              </w:rPr>
              <w:t>-0.2</w:t>
            </w:r>
          </w:p>
        </w:tc>
      </w:tr>
      <w:tr w:rsidR="003F2E9B" w:rsidRPr="00C3555C" w14:paraId="396333C6"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3E6E5B2D" w14:textId="77777777" w:rsidR="003F2E9B" w:rsidRPr="00C3555C" w:rsidRDefault="003F2E9B" w:rsidP="003F2E9B">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AAC93B5" w14:textId="47EC844A" w:rsidR="003F2E9B" w:rsidRPr="00965310" w:rsidRDefault="003F2E9B" w:rsidP="003F2E9B">
            <w:pPr>
              <w:tabs>
                <w:tab w:val="decimal" w:pos="821"/>
              </w:tabs>
              <w:jc w:val="left"/>
              <w:rPr>
                <w:color w:val="000000"/>
                <w:sz w:val="16"/>
                <w:szCs w:val="16"/>
                <w:highlight w:val="yellow"/>
                <w:lang w:val="es-MX" w:eastAsia="es-MX"/>
              </w:rPr>
            </w:pPr>
            <w:r>
              <w:rPr>
                <w:color w:val="000000"/>
                <w:sz w:val="16"/>
                <w:szCs w:val="16"/>
              </w:rPr>
              <w:t xml:space="preserve">  371 237</w:t>
            </w:r>
          </w:p>
        </w:tc>
        <w:tc>
          <w:tcPr>
            <w:tcW w:w="1020" w:type="dxa"/>
            <w:tcBorders>
              <w:top w:val="nil"/>
              <w:left w:val="nil"/>
              <w:bottom w:val="nil"/>
              <w:right w:val="nil"/>
            </w:tcBorders>
            <w:shd w:val="clear" w:color="auto" w:fill="auto"/>
            <w:noWrap/>
            <w:vAlign w:val="center"/>
          </w:tcPr>
          <w:p w14:paraId="39AB4FBC" w14:textId="14460C00" w:rsidR="003F2E9B" w:rsidRPr="002E7F97" w:rsidRDefault="003F2E9B" w:rsidP="003F2E9B">
            <w:pPr>
              <w:tabs>
                <w:tab w:val="decimal" w:pos="836"/>
              </w:tabs>
              <w:jc w:val="left"/>
              <w:rPr>
                <w:bCs/>
                <w:color w:val="000000"/>
                <w:sz w:val="16"/>
                <w:szCs w:val="16"/>
              </w:rPr>
            </w:pPr>
            <w:r>
              <w:rPr>
                <w:color w:val="000000"/>
                <w:sz w:val="16"/>
                <w:szCs w:val="16"/>
              </w:rPr>
              <w:t xml:space="preserve">  371 538</w:t>
            </w:r>
          </w:p>
        </w:tc>
        <w:tc>
          <w:tcPr>
            <w:tcW w:w="1013" w:type="dxa"/>
            <w:tcBorders>
              <w:top w:val="nil"/>
              <w:left w:val="nil"/>
              <w:bottom w:val="nil"/>
              <w:right w:val="single" w:sz="4" w:space="0" w:color="1F497D"/>
            </w:tcBorders>
            <w:shd w:val="clear" w:color="auto" w:fill="auto"/>
            <w:noWrap/>
            <w:vAlign w:val="center"/>
          </w:tcPr>
          <w:p w14:paraId="7C1EB5FC" w14:textId="68E9F8D1" w:rsidR="003F2E9B" w:rsidRPr="00965310" w:rsidRDefault="003F2E9B" w:rsidP="00580778">
            <w:pPr>
              <w:tabs>
                <w:tab w:val="decimal" w:pos="869"/>
              </w:tabs>
              <w:jc w:val="left"/>
              <w:rPr>
                <w:color w:val="000000"/>
                <w:sz w:val="16"/>
                <w:szCs w:val="16"/>
                <w:highlight w:val="yellow"/>
                <w:lang w:val="es-MX" w:eastAsia="es-MX"/>
              </w:rPr>
            </w:pPr>
            <w:r>
              <w:rPr>
                <w:color w:val="000000"/>
                <w:sz w:val="16"/>
                <w:szCs w:val="16"/>
              </w:rPr>
              <w:t xml:space="preserve"> 301</w:t>
            </w:r>
          </w:p>
        </w:tc>
        <w:tc>
          <w:tcPr>
            <w:tcW w:w="720" w:type="dxa"/>
            <w:tcBorders>
              <w:top w:val="nil"/>
              <w:left w:val="nil"/>
              <w:bottom w:val="nil"/>
              <w:right w:val="nil"/>
            </w:tcBorders>
            <w:shd w:val="clear" w:color="auto" w:fill="auto"/>
            <w:noWrap/>
            <w:vAlign w:val="center"/>
          </w:tcPr>
          <w:p w14:paraId="41388AD2" w14:textId="2DB6B89E" w:rsidR="003F2E9B" w:rsidRPr="00965310" w:rsidRDefault="003F2E9B" w:rsidP="003F2E9B">
            <w:pPr>
              <w:tabs>
                <w:tab w:val="decimal" w:pos="357"/>
              </w:tabs>
              <w:jc w:val="left"/>
              <w:rPr>
                <w:color w:val="000000"/>
                <w:sz w:val="16"/>
                <w:szCs w:val="16"/>
                <w:highlight w:val="yellow"/>
                <w:lang w:val="es-MX" w:eastAsia="es-MX"/>
              </w:rPr>
            </w:pPr>
            <w:r>
              <w:rPr>
                <w:color w:val="000000"/>
                <w:sz w:val="16"/>
                <w:szCs w:val="16"/>
              </w:rPr>
              <w:t>0.7</w:t>
            </w:r>
          </w:p>
        </w:tc>
        <w:tc>
          <w:tcPr>
            <w:tcW w:w="712" w:type="dxa"/>
            <w:tcBorders>
              <w:top w:val="nil"/>
              <w:left w:val="nil"/>
              <w:bottom w:val="nil"/>
              <w:right w:val="nil"/>
            </w:tcBorders>
            <w:shd w:val="clear" w:color="auto" w:fill="auto"/>
            <w:noWrap/>
            <w:vAlign w:val="center"/>
          </w:tcPr>
          <w:p w14:paraId="313260F3" w14:textId="71BFA65A" w:rsidR="003F2E9B" w:rsidRPr="00965310" w:rsidRDefault="003F2E9B" w:rsidP="003F2E9B">
            <w:pPr>
              <w:tabs>
                <w:tab w:val="decimal" w:pos="357"/>
              </w:tabs>
              <w:jc w:val="left"/>
              <w:rPr>
                <w:color w:val="000000"/>
                <w:sz w:val="16"/>
                <w:szCs w:val="16"/>
                <w:highlight w:val="yellow"/>
                <w:lang w:val="es-MX" w:eastAsia="es-MX"/>
              </w:rPr>
            </w:pPr>
            <w:r>
              <w:rPr>
                <w:color w:val="000000"/>
                <w:sz w:val="16"/>
                <w:szCs w:val="16"/>
              </w:rPr>
              <w:t>0.6</w:t>
            </w:r>
          </w:p>
        </w:tc>
        <w:tc>
          <w:tcPr>
            <w:tcW w:w="916" w:type="dxa"/>
            <w:tcBorders>
              <w:top w:val="nil"/>
              <w:left w:val="nil"/>
              <w:bottom w:val="nil"/>
              <w:right w:val="single" w:sz="4" w:space="0" w:color="1F497D"/>
            </w:tcBorders>
            <w:shd w:val="clear" w:color="auto" w:fill="auto"/>
            <w:noWrap/>
            <w:vAlign w:val="center"/>
          </w:tcPr>
          <w:p w14:paraId="74BE08C4" w14:textId="0818787F" w:rsidR="003F2E9B" w:rsidRPr="00965310" w:rsidRDefault="003F2E9B" w:rsidP="003F2E9B">
            <w:pPr>
              <w:tabs>
                <w:tab w:val="decimal" w:pos="389"/>
              </w:tabs>
              <w:jc w:val="left"/>
              <w:rPr>
                <w:color w:val="000000"/>
                <w:sz w:val="16"/>
                <w:szCs w:val="16"/>
                <w:highlight w:val="yellow"/>
                <w:lang w:val="es-MX" w:eastAsia="es-MX"/>
              </w:rPr>
            </w:pPr>
            <w:r>
              <w:rPr>
                <w:color w:val="000000"/>
                <w:sz w:val="16"/>
                <w:szCs w:val="16"/>
              </w:rPr>
              <w:t>0.0</w:t>
            </w:r>
          </w:p>
        </w:tc>
      </w:tr>
      <w:tr w:rsidR="003F2E9B" w:rsidRPr="003E2A7E" w14:paraId="10DEEABA"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2DC6146A" w14:textId="77777777" w:rsidR="003F2E9B" w:rsidRPr="003E2A7E" w:rsidRDefault="003F2E9B" w:rsidP="003F2E9B">
            <w:pPr>
              <w:jc w:val="left"/>
              <w:rPr>
                <w:b/>
                <w:bCs/>
                <w:sz w:val="16"/>
                <w:szCs w:val="16"/>
                <w:lang w:val="es-MX" w:eastAsia="es-MX"/>
              </w:rPr>
            </w:pPr>
            <w:r w:rsidRPr="003E2A7E">
              <w:rPr>
                <w:b/>
                <w:bCs/>
                <w:sz w:val="16"/>
                <w:szCs w:val="16"/>
                <w:lang w:val="es-MX" w:eastAsia="es-MX"/>
              </w:rPr>
              <w:t>Nivel de ingresos</w:t>
            </w:r>
            <w:r w:rsidRPr="003E2A7E">
              <w:rPr>
                <w:b/>
                <w:bCs/>
                <w:sz w:val="6"/>
                <w:szCs w:val="16"/>
                <w:lang w:val="es-MX" w:eastAsia="es-MX"/>
              </w:rPr>
              <w:t xml:space="preserve"> </w:t>
            </w:r>
            <w:proofErr w:type="spellStart"/>
            <w:r w:rsidRPr="003E2A7E">
              <w:rPr>
                <w:bCs/>
                <w:sz w:val="18"/>
                <w:szCs w:val="16"/>
                <w:vertAlign w:val="superscript"/>
                <w:lang w:val="es-MX" w:eastAsia="es-MX"/>
              </w:rPr>
              <w:t>b/</w:t>
            </w:r>
            <w:proofErr w:type="spellEnd"/>
          </w:p>
        </w:tc>
        <w:tc>
          <w:tcPr>
            <w:tcW w:w="1020" w:type="dxa"/>
            <w:tcBorders>
              <w:top w:val="nil"/>
              <w:left w:val="single" w:sz="4" w:space="0" w:color="1F497D"/>
              <w:bottom w:val="nil"/>
              <w:right w:val="nil"/>
            </w:tcBorders>
            <w:shd w:val="clear" w:color="auto" w:fill="auto"/>
            <w:noWrap/>
            <w:vAlign w:val="center"/>
          </w:tcPr>
          <w:p w14:paraId="2309E60D" w14:textId="1FF6574E" w:rsidR="003F2E9B" w:rsidRPr="00690982" w:rsidRDefault="003F2E9B" w:rsidP="003F2E9B">
            <w:pPr>
              <w:tabs>
                <w:tab w:val="decimal" w:pos="821"/>
              </w:tabs>
              <w:jc w:val="left"/>
              <w:rPr>
                <w:b/>
                <w:bCs/>
                <w:color w:val="000000"/>
                <w:sz w:val="16"/>
                <w:szCs w:val="16"/>
                <w:highlight w:val="yellow"/>
                <w:lang w:val="es-MX" w:eastAsia="es-MX"/>
              </w:rPr>
            </w:pPr>
            <w:r>
              <w:rPr>
                <w:b/>
                <w:bCs/>
                <w:color w:val="000000"/>
                <w:sz w:val="16"/>
                <w:szCs w:val="16"/>
              </w:rPr>
              <w:t xml:space="preserve"> 56 487 485</w:t>
            </w:r>
          </w:p>
        </w:tc>
        <w:tc>
          <w:tcPr>
            <w:tcW w:w="1020" w:type="dxa"/>
            <w:tcBorders>
              <w:top w:val="nil"/>
              <w:left w:val="nil"/>
              <w:bottom w:val="nil"/>
              <w:right w:val="nil"/>
            </w:tcBorders>
            <w:shd w:val="clear" w:color="auto" w:fill="auto"/>
            <w:noWrap/>
            <w:vAlign w:val="center"/>
          </w:tcPr>
          <w:p w14:paraId="4DCB3566" w14:textId="7167E2D8" w:rsidR="003F2E9B" w:rsidRPr="002532EF" w:rsidRDefault="003F2E9B" w:rsidP="003F2E9B">
            <w:pPr>
              <w:tabs>
                <w:tab w:val="decimal" w:pos="836"/>
              </w:tabs>
              <w:jc w:val="left"/>
              <w:rPr>
                <w:b/>
                <w:bCs/>
                <w:color w:val="000000"/>
                <w:sz w:val="16"/>
                <w:szCs w:val="16"/>
                <w:highlight w:val="yellow"/>
              </w:rPr>
            </w:pPr>
            <w:r>
              <w:rPr>
                <w:b/>
                <w:bCs/>
                <w:color w:val="000000"/>
                <w:sz w:val="16"/>
                <w:szCs w:val="16"/>
              </w:rPr>
              <w:t xml:space="preserve"> 58 861 990</w:t>
            </w:r>
          </w:p>
        </w:tc>
        <w:tc>
          <w:tcPr>
            <w:tcW w:w="1013" w:type="dxa"/>
            <w:tcBorders>
              <w:top w:val="nil"/>
              <w:left w:val="nil"/>
              <w:bottom w:val="nil"/>
              <w:right w:val="single" w:sz="4" w:space="0" w:color="1F497D"/>
            </w:tcBorders>
            <w:shd w:val="clear" w:color="auto" w:fill="auto"/>
            <w:noWrap/>
            <w:vAlign w:val="center"/>
          </w:tcPr>
          <w:p w14:paraId="07CC5822" w14:textId="0F14A646" w:rsidR="003F2E9B" w:rsidRPr="002532EF" w:rsidRDefault="003F2E9B" w:rsidP="003F2E9B">
            <w:pPr>
              <w:tabs>
                <w:tab w:val="decimal" w:pos="839"/>
              </w:tabs>
              <w:jc w:val="left"/>
              <w:rPr>
                <w:b/>
                <w:color w:val="000000"/>
                <w:sz w:val="16"/>
                <w:szCs w:val="16"/>
                <w:highlight w:val="yellow"/>
              </w:rPr>
            </w:pPr>
            <w:r>
              <w:rPr>
                <w:b/>
                <w:bCs/>
                <w:color w:val="000000"/>
                <w:sz w:val="16"/>
                <w:szCs w:val="16"/>
              </w:rPr>
              <w:t xml:space="preserve"> 2 374 505</w:t>
            </w:r>
          </w:p>
        </w:tc>
        <w:tc>
          <w:tcPr>
            <w:tcW w:w="720" w:type="dxa"/>
            <w:tcBorders>
              <w:top w:val="nil"/>
              <w:left w:val="nil"/>
              <w:bottom w:val="nil"/>
              <w:right w:val="nil"/>
            </w:tcBorders>
            <w:shd w:val="clear" w:color="auto" w:fill="auto"/>
            <w:noWrap/>
            <w:vAlign w:val="center"/>
          </w:tcPr>
          <w:p w14:paraId="455DCE2B" w14:textId="558E6449" w:rsidR="003F2E9B" w:rsidRPr="00E15371" w:rsidRDefault="003F2E9B" w:rsidP="003F2E9B">
            <w:pPr>
              <w:tabs>
                <w:tab w:val="decimal" w:pos="357"/>
              </w:tabs>
              <w:jc w:val="left"/>
              <w:rPr>
                <w:b/>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ABB1BD7" w14:textId="65414B3C" w:rsidR="003F2E9B" w:rsidRPr="00E15371" w:rsidRDefault="003F2E9B" w:rsidP="003F2E9B">
            <w:pPr>
              <w:tabs>
                <w:tab w:val="decimal" w:pos="357"/>
              </w:tabs>
              <w:jc w:val="left"/>
              <w:rPr>
                <w:b/>
                <w:color w:val="000000"/>
                <w:sz w:val="16"/>
                <w:szCs w:val="16"/>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3727E73D" w14:textId="5E6CA5AA" w:rsidR="003F2E9B" w:rsidRPr="00E15371" w:rsidRDefault="003F2E9B" w:rsidP="003F2E9B">
            <w:pPr>
              <w:tabs>
                <w:tab w:val="decimal" w:pos="389"/>
              </w:tabs>
              <w:jc w:val="left"/>
              <w:rPr>
                <w:b/>
                <w:bCs/>
                <w:color w:val="000000"/>
                <w:sz w:val="16"/>
                <w:szCs w:val="16"/>
                <w:lang w:val="es-MX" w:eastAsia="es-MX"/>
              </w:rPr>
            </w:pPr>
            <w:r>
              <w:rPr>
                <w:b/>
                <w:bCs/>
                <w:color w:val="000000"/>
                <w:sz w:val="16"/>
                <w:szCs w:val="16"/>
              </w:rPr>
              <w:t> </w:t>
            </w:r>
          </w:p>
        </w:tc>
      </w:tr>
      <w:tr w:rsidR="003F2E9B" w:rsidRPr="003E2A7E" w14:paraId="502BF2C6"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52DF93B2" w14:textId="77777777" w:rsidR="003F2E9B" w:rsidRPr="003E2A7E" w:rsidRDefault="003F2E9B" w:rsidP="003F2E9B">
            <w:pPr>
              <w:ind w:firstLineChars="100" w:firstLine="160"/>
              <w:jc w:val="left"/>
              <w:rPr>
                <w:sz w:val="16"/>
                <w:szCs w:val="16"/>
                <w:lang w:val="es-MX" w:eastAsia="es-MX"/>
              </w:rPr>
            </w:pPr>
            <w:r w:rsidRPr="003E2A7E">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6632015B" w14:textId="1D2FCB5E" w:rsidR="003F2E9B" w:rsidRPr="00690982" w:rsidRDefault="003F2E9B" w:rsidP="003F2E9B">
            <w:pPr>
              <w:tabs>
                <w:tab w:val="decimal" w:pos="821"/>
              </w:tabs>
              <w:jc w:val="left"/>
              <w:rPr>
                <w:color w:val="000000"/>
                <w:sz w:val="16"/>
                <w:szCs w:val="16"/>
                <w:highlight w:val="yellow"/>
              </w:rPr>
            </w:pPr>
            <w:r>
              <w:rPr>
                <w:color w:val="000000"/>
                <w:sz w:val="16"/>
                <w:szCs w:val="16"/>
              </w:rPr>
              <w:t xml:space="preserve"> 17 529 810</w:t>
            </w:r>
          </w:p>
        </w:tc>
        <w:tc>
          <w:tcPr>
            <w:tcW w:w="1020" w:type="dxa"/>
            <w:tcBorders>
              <w:top w:val="nil"/>
              <w:left w:val="nil"/>
              <w:bottom w:val="nil"/>
              <w:right w:val="nil"/>
            </w:tcBorders>
            <w:shd w:val="clear" w:color="auto" w:fill="auto"/>
            <w:noWrap/>
            <w:vAlign w:val="center"/>
          </w:tcPr>
          <w:p w14:paraId="276AFD44" w14:textId="189C36F6" w:rsidR="003F2E9B" w:rsidRPr="002532EF" w:rsidRDefault="003F2E9B" w:rsidP="003F2E9B">
            <w:pPr>
              <w:tabs>
                <w:tab w:val="decimal" w:pos="836"/>
              </w:tabs>
              <w:jc w:val="left"/>
              <w:rPr>
                <w:color w:val="000000"/>
                <w:sz w:val="16"/>
                <w:szCs w:val="16"/>
                <w:highlight w:val="yellow"/>
              </w:rPr>
            </w:pPr>
            <w:r>
              <w:rPr>
                <w:color w:val="000000"/>
                <w:sz w:val="16"/>
                <w:szCs w:val="16"/>
              </w:rPr>
              <w:t xml:space="preserve"> 18 851 904</w:t>
            </w:r>
          </w:p>
        </w:tc>
        <w:tc>
          <w:tcPr>
            <w:tcW w:w="1013" w:type="dxa"/>
            <w:tcBorders>
              <w:top w:val="nil"/>
              <w:left w:val="nil"/>
              <w:bottom w:val="nil"/>
              <w:right w:val="single" w:sz="4" w:space="0" w:color="1F497D"/>
            </w:tcBorders>
            <w:shd w:val="clear" w:color="auto" w:fill="auto"/>
            <w:noWrap/>
            <w:vAlign w:val="center"/>
          </w:tcPr>
          <w:p w14:paraId="4E82E12F" w14:textId="4843C3F1" w:rsidR="003F2E9B" w:rsidRPr="002532EF" w:rsidRDefault="003F2E9B" w:rsidP="003F2E9B">
            <w:pPr>
              <w:tabs>
                <w:tab w:val="decimal" w:pos="839"/>
              </w:tabs>
              <w:jc w:val="left"/>
              <w:rPr>
                <w:color w:val="000000"/>
                <w:sz w:val="16"/>
                <w:szCs w:val="16"/>
                <w:highlight w:val="yellow"/>
              </w:rPr>
            </w:pPr>
            <w:r>
              <w:rPr>
                <w:color w:val="000000"/>
                <w:sz w:val="16"/>
                <w:szCs w:val="16"/>
              </w:rPr>
              <w:t xml:space="preserve"> 1 322 094</w:t>
            </w:r>
          </w:p>
        </w:tc>
        <w:tc>
          <w:tcPr>
            <w:tcW w:w="720" w:type="dxa"/>
            <w:tcBorders>
              <w:top w:val="nil"/>
              <w:left w:val="nil"/>
              <w:bottom w:val="nil"/>
              <w:right w:val="nil"/>
            </w:tcBorders>
            <w:shd w:val="clear" w:color="auto" w:fill="auto"/>
            <w:noWrap/>
            <w:vAlign w:val="center"/>
          </w:tcPr>
          <w:p w14:paraId="0E05ACDB" w14:textId="02A93945" w:rsidR="003F2E9B" w:rsidRPr="00690982" w:rsidRDefault="003F2E9B" w:rsidP="003F2E9B">
            <w:pPr>
              <w:tabs>
                <w:tab w:val="decimal" w:pos="357"/>
              </w:tabs>
              <w:jc w:val="left"/>
              <w:rPr>
                <w:color w:val="000000"/>
                <w:sz w:val="16"/>
                <w:szCs w:val="16"/>
                <w:highlight w:val="yellow"/>
              </w:rPr>
            </w:pPr>
            <w:r>
              <w:rPr>
                <w:color w:val="000000"/>
                <w:sz w:val="16"/>
                <w:szCs w:val="16"/>
              </w:rPr>
              <w:t>31.0</w:t>
            </w:r>
          </w:p>
        </w:tc>
        <w:tc>
          <w:tcPr>
            <w:tcW w:w="712" w:type="dxa"/>
            <w:tcBorders>
              <w:top w:val="nil"/>
              <w:left w:val="nil"/>
              <w:bottom w:val="nil"/>
              <w:right w:val="nil"/>
            </w:tcBorders>
            <w:shd w:val="clear" w:color="auto" w:fill="auto"/>
            <w:noWrap/>
            <w:vAlign w:val="center"/>
          </w:tcPr>
          <w:p w14:paraId="0AC50CCD" w14:textId="6B596462" w:rsidR="003F2E9B" w:rsidRPr="00690982" w:rsidRDefault="003F2E9B" w:rsidP="003F2E9B">
            <w:pPr>
              <w:tabs>
                <w:tab w:val="decimal" w:pos="357"/>
              </w:tabs>
              <w:jc w:val="left"/>
              <w:rPr>
                <w:color w:val="000000"/>
                <w:sz w:val="16"/>
                <w:szCs w:val="16"/>
                <w:highlight w:val="yellow"/>
              </w:rPr>
            </w:pPr>
            <w:r>
              <w:rPr>
                <w:color w:val="000000"/>
                <w:sz w:val="16"/>
                <w:szCs w:val="16"/>
              </w:rPr>
              <w:t>32.0</w:t>
            </w:r>
          </w:p>
        </w:tc>
        <w:tc>
          <w:tcPr>
            <w:tcW w:w="916" w:type="dxa"/>
            <w:tcBorders>
              <w:top w:val="nil"/>
              <w:left w:val="nil"/>
              <w:bottom w:val="nil"/>
              <w:right w:val="single" w:sz="4" w:space="0" w:color="1F497D"/>
            </w:tcBorders>
            <w:shd w:val="clear" w:color="auto" w:fill="auto"/>
            <w:noWrap/>
            <w:vAlign w:val="center"/>
          </w:tcPr>
          <w:p w14:paraId="4488D3A3" w14:textId="71FEA130" w:rsidR="003F2E9B" w:rsidRPr="00690982" w:rsidRDefault="003F2E9B" w:rsidP="003F2E9B">
            <w:pPr>
              <w:tabs>
                <w:tab w:val="decimal" w:pos="389"/>
              </w:tabs>
              <w:jc w:val="left"/>
              <w:rPr>
                <w:color w:val="000000"/>
                <w:sz w:val="16"/>
                <w:szCs w:val="16"/>
                <w:highlight w:val="yellow"/>
              </w:rPr>
            </w:pPr>
            <w:r>
              <w:rPr>
                <w:color w:val="000000"/>
                <w:sz w:val="16"/>
                <w:szCs w:val="16"/>
              </w:rPr>
              <w:t>1.0</w:t>
            </w:r>
          </w:p>
        </w:tc>
      </w:tr>
      <w:tr w:rsidR="003F2E9B" w:rsidRPr="003E2A7E" w14:paraId="4C884262"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410D789C" w14:textId="77777777" w:rsidR="003F2E9B" w:rsidRPr="003E2A7E" w:rsidRDefault="003F2E9B" w:rsidP="003F2E9B">
            <w:pPr>
              <w:ind w:firstLineChars="100" w:firstLine="160"/>
              <w:jc w:val="left"/>
              <w:rPr>
                <w:sz w:val="16"/>
                <w:szCs w:val="16"/>
                <w:lang w:val="es-MX" w:eastAsia="es-MX"/>
              </w:rPr>
            </w:pPr>
            <w:r w:rsidRPr="003E2A7E">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3CD8DAFA" w14:textId="0A51A05F" w:rsidR="003F2E9B" w:rsidRPr="00690982" w:rsidRDefault="003F2E9B" w:rsidP="003F2E9B">
            <w:pPr>
              <w:tabs>
                <w:tab w:val="decimal" w:pos="821"/>
              </w:tabs>
              <w:jc w:val="left"/>
              <w:rPr>
                <w:color w:val="000000"/>
                <w:sz w:val="16"/>
                <w:szCs w:val="16"/>
                <w:highlight w:val="yellow"/>
              </w:rPr>
            </w:pPr>
            <w:r>
              <w:rPr>
                <w:color w:val="000000"/>
                <w:sz w:val="16"/>
                <w:szCs w:val="16"/>
              </w:rPr>
              <w:t xml:space="preserve"> 19 463 717</w:t>
            </w:r>
          </w:p>
        </w:tc>
        <w:tc>
          <w:tcPr>
            <w:tcW w:w="1020" w:type="dxa"/>
            <w:tcBorders>
              <w:top w:val="nil"/>
              <w:left w:val="nil"/>
              <w:bottom w:val="nil"/>
              <w:right w:val="nil"/>
            </w:tcBorders>
            <w:shd w:val="clear" w:color="auto" w:fill="auto"/>
            <w:noWrap/>
            <w:vAlign w:val="center"/>
          </w:tcPr>
          <w:p w14:paraId="66558EA5" w14:textId="2FA0DA9C" w:rsidR="003F2E9B" w:rsidRPr="002532EF" w:rsidRDefault="003F2E9B" w:rsidP="003F2E9B">
            <w:pPr>
              <w:tabs>
                <w:tab w:val="decimal" w:pos="836"/>
              </w:tabs>
              <w:jc w:val="left"/>
              <w:rPr>
                <w:color w:val="000000"/>
                <w:sz w:val="16"/>
                <w:szCs w:val="16"/>
                <w:highlight w:val="yellow"/>
              </w:rPr>
            </w:pPr>
            <w:r>
              <w:rPr>
                <w:color w:val="000000"/>
                <w:sz w:val="16"/>
                <w:szCs w:val="16"/>
              </w:rPr>
              <w:t xml:space="preserve"> 20 393 089</w:t>
            </w:r>
          </w:p>
        </w:tc>
        <w:tc>
          <w:tcPr>
            <w:tcW w:w="1013" w:type="dxa"/>
            <w:tcBorders>
              <w:top w:val="nil"/>
              <w:left w:val="nil"/>
              <w:bottom w:val="nil"/>
              <w:right w:val="single" w:sz="4" w:space="0" w:color="1F497D"/>
            </w:tcBorders>
            <w:shd w:val="clear" w:color="auto" w:fill="auto"/>
            <w:noWrap/>
            <w:vAlign w:val="center"/>
          </w:tcPr>
          <w:p w14:paraId="7B4E4A5F" w14:textId="2405F08F" w:rsidR="003F2E9B" w:rsidRPr="002532EF" w:rsidRDefault="003F2E9B" w:rsidP="003F2E9B">
            <w:pPr>
              <w:tabs>
                <w:tab w:val="decimal" w:pos="839"/>
              </w:tabs>
              <w:jc w:val="left"/>
              <w:rPr>
                <w:color w:val="000000"/>
                <w:sz w:val="16"/>
                <w:szCs w:val="16"/>
                <w:highlight w:val="yellow"/>
              </w:rPr>
            </w:pPr>
            <w:r>
              <w:rPr>
                <w:color w:val="000000"/>
                <w:sz w:val="16"/>
                <w:szCs w:val="16"/>
              </w:rPr>
              <w:t xml:space="preserve">  929 372</w:t>
            </w:r>
          </w:p>
        </w:tc>
        <w:tc>
          <w:tcPr>
            <w:tcW w:w="720" w:type="dxa"/>
            <w:tcBorders>
              <w:top w:val="nil"/>
              <w:left w:val="nil"/>
              <w:bottom w:val="nil"/>
              <w:right w:val="nil"/>
            </w:tcBorders>
            <w:shd w:val="clear" w:color="auto" w:fill="auto"/>
            <w:noWrap/>
            <w:vAlign w:val="center"/>
          </w:tcPr>
          <w:p w14:paraId="05881713" w14:textId="429E9022" w:rsidR="003F2E9B" w:rsidRPr="00690982" w:rsidRDefault="003F2E9B" w:rsidP="003F2E9B">
            <w:pPr>
              <w:tabs>
                <w:tab w:val="decimal" w:pos="357"/>
              </w:tabs>
              <w:jc w:val="left"/>
              <w:rPr>
                <w:color w:val="000000"/>
                <w:sz w:val="16"/>
                <w:szCs w:val="16"/>
                <w:highlight w:val="yellow"/>
              </w:rPr>
            </w:pPr>
            <w:r>
              <w:rPr>
                <w:color w:val="000000"/>
                <w:sz w:val="16"/>
                <w:szCs w:val="16"/>
              </w:rPr>
              <w:t>34.5</w:t>
            </w:r>
          </w:p>
        </w:tc>
        <w:tc>
          <w:tcPr>
            <w:tcW w:w="712" w:type="dxa"/>
            <w:tcBorders>
              <w:top w:val="nil"/>
              <w:left w:val="nil"/>
              <w:bottom w:val="nil"/>
              <w:right w:val="nil"/>
            </w:tcBorders>
            <w:shd w:val="clear" w:color="auto" w:fill="auto"/>
            <w:noWrap/>
            <w:vAlign w:val="center"/>
          </w:tcPr>
          <w:p w14:paraId="50E9F16B" w14:textId="66BF0137" w:rsidR="003F2E9B" w:rsidRPr="00690982" w:rsidRDefault="003F2E9B" w:rsidP="003F2E9B">
            <w:pPr>
              <w:tabs>
                <w:tab w:val="decimal" w:pos="357"/>
              </w:tabs>
              <w:jc w:val="left"/>
              <w:rPr>
                <w:color w:val="000000"/>
                <w:sz w:val="16"/>
                <w:szCs w:val="16"/>
                <w:highlight w:val="yellow"/>
              </w:rPr>
            </w:pPr>
            <w:r>
              <w:rPr>
                <w:color w:val="000000"/>
                <w:sz w:val="16"/>
                <w:szCs w:val="16"/>
              </w:rPr>
              <w:t>34.6</w:t>
            </w:r>
          </w:p>
        </w:tc>
        <w:tc>
          <w:tcPr>
            <w:tcW w:w="916" w:type="dxa"/>
            <w:tcBorders>
              <w:top w:val="nil"/>
              <w:left w:val="nil"/>
              <w:bottom w:val="nil"/>
              <w:right w:val="single" w:sz="4" w:space="0" w:color="1F497D"/>
            </w:tcBorders>
            <w:shd w:val="clear" w:color="auto" w:fill="auto"/>
            <w:noWrap/>
            <w:vAlign w:val="center"/>
          </w:tcPr>
          <w:p w14:paraId="39DF7495" w14:textId="05F3BFED" w:rsidR="003F2E9B" w:rsidRPr="00690982" w:rsidRDefault="003F2E9B" w:rsidP="003F2E9B">
            <w:pPr>
              <w:tabs>
                <w:tab w:val="decimal" w:pos="389"/>
              </w:tabs>
              <w:jc w:val="left"/>
              <w:rPr>
                <w:color w:val="000000"/>
                <w:sz w:val="16"/>
                <w:szCs w:val="16"/>
                <w:highlight w:val="yellow"/>
              </w:rPr>
            </w:pPr>
            <w:r>
              <w:rPr>
                <w:color w:val="000000"/>
                <w:sz w:val="16"/>
                <w:szCs w:val="16"/>
              </w:rPr>
              <w:t>0.2</w:t>
            </w:r>
          </w:p>
        </w:tc>
      </w:tr>
      <w:tr w:rsidR="003F2E9B" w:rsidRPr="003E2A7E" w14:paraId="50ACDB72"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226783AB" w14:textId="77777777" w:rsidR="003F2E9B" w:rsidRPr="003E2A7E" w:rsidRDefault="003F2E9B" w:rsidP="003F2E9B">
            <w:pPr>
              <w:ind w:firstLineChars="100" w:firstLine="160"/>
              <w:jc w:val="left"/>
              <w:rPr>
                <w:sz w:val="16"/>
                <w:szCs w:val="16"/>
                <w:lang w:val="es-MX" w:eastAsia="es-MX"/>
              </w:rPr>
            </w:pPr>
            <w:r w:rsidRPr="003E2A7E">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7832F755" w14:textId="43BF1BE3" w:rsidR="003F2E9B" w:rsidRPr="00690982" w:rsidRDefault="003F2E9B" w:rsidP="003F2E9B">
            <w:pPr>
              <w:tabs>
                <w:tab w:val="decimal" w:pos="821"/>
              </w:tabs>
              <w:jc w:val="left"/>
              <w:rPr>
                <w:color w:val="000000"/>
                <w:sz w:val="16"/>
                <w:szCs w:val="16"/>
                <w:highlight w:val="yellow"/>
              </w:rPr>
            </w:pPr>
            <w:r>
              <w:rPr>
                <w:color w:val="000000"/>
                <w:sz w:val="16"/>
                <w:szCs w:val="16"/>
              </w:rPr>
              <w:t xml:space="preserve"> 5 604 146</w:t>
            </w:r>
          </w:p>
        </w:tc>
        <w:tc>
          <w:tcPr>
            <w:tcW w:w="1020" w:type="dxa"/>
            <w:tcBorders>
              <w:top w:val="nil"/>
              <w:left w:val="nil"/>
              <w:bottom w:val="nil"/>
              <w:right w:val="nil"/>
            </w:tcBorders>
            <w:shd w:val="clear" w:color="auto" w:fill="auto"/>
            <w:noWrap/>
            <w:vAlign w:val="center"/>
          </w:tcPr>
          <w:p w14:paraId="56476B44" w14:textId="5CC95E1C" w:rsidR="003F2E9B" w:rsidRPr="002532EF" w:rsidRDefault="003F2E9B" w:rsidP="003F2E9B">
            <w:pPr>
              <w:tabs>
                <w:tab w:val="decimal" w:pos="836"/>
              </w:tabs>
              <w:jc w:val="left"/>
              <w:rPr>
                <w:color w:val="000000"/>
                <w:sz w:val="16"/>
                <w:szCs w:val="16"/>
                <w:highlight w:val="yellow"/>
              </w:rPr>
            </w:pPr>
            <w:r>
              <w:rPr>
                <w:color w:val="000000"/>
                <w:sz w:val="16"/>
                <w:szCs w:val="16"/>
              </w:rPr>
              <w:t xml:space="preserve"> 5 079 266</w:t>
            </w:r>
          </w:p>
        </w:tc>
        <w:tc>
          <w:tcPr>
            <w:tcW w:w="1013" w:type="dxa"/>
            <w:tcBorders>
              <w:top w:val="nil"/>
              <w:left w:val="nil"/>
              <w:bottom w:val="nil"/>
              <w:right w:val="single" w:sz="4" w:space="0" w:color="1F497D"/>
            </w:tcBorders>
            <w:shd w:val="clear" w:color="auto" w:fill="auto"/>
            <w:noWrap/>
            <w:vAlign w:val="center"/>
          </w:tcPr>
          <w:p w14:paraId="0CEB056B" w14:textId="21C90942" w:rsidR="003F2E9B" w:rsidRPr="002532EF" w:rsidRDefault="003F2E9B" w:rsidP="003F2E9B">
            <w:pPr>
              <w:tabs>
                <w:tab w:val="decimal" w:pos="839"/>
              </w:tabs>
              <w:jc w:val="left"/>
              <w:rPr>
                <w:color w:val="000000"/>
                <w:sz w:val="16"/>
                <w:szCs w:val="16"/>
                <w:highlight w:val="yellow"/>
              </w:rPr>
            </w:pPr>
            <w:r>
              <w:rPr>
                <w:color w:val="000000"/>
                <w:sz w:val="16"/>
                <w:szCs w:val="16"/>
              </w:rPr>
              <w:t>-524 880</w:t>
            </w:r>
          </w:p>
        </w:tc>
        <w:tc>
          <w:tcPr>
            <w:tcW w:w="720" w:type="dxa"/>
            <w:tcBorders>
              <w:top w:val="nil"/>
              <w:left w:val="nil"/>
              <w:bottom w:val="nil"/>
              <w:right w:val="nil"/>
            </w:tcBorders>
            <w:shd w:val="clear" w:color="auto" w:fill="auto"/>
            <w:noWrap/>
            <w:vAlign w:val="center"/>
          </w:tcPr>
          <w:p w14:paraId="2F3B9B0F" w14:textId="7B086875" w:rsidR="003F2E9B" w:rsidRPr="00690982" w:rsidRDefault="003F2E9B" w:rsidP="003F2E9B">
            <w:pPr>
              <w:tabs>
                <w:tab w:val="decimal" w:pos="357"/>
              </w:tabs>
              <w:jc w:val="left"/>
              <w:rPr>
                <w:color w:val="000000"/>
                <w:sz w:val="16"/>
                <w:szCs w:val="16"/>
                <w:highlight w:val="yellow"/>
              </w:rPr>
            </w:pPr>
            <w:r>
              <w:rPr>
                <w:color w:val="000000"/>
                <w:sz w:val="16"/>
                <w:szCs w:val="16"/>
              </w:rPr>
              <w:t>9.9</w:t>
            </w:r>
          </w:p>
        </w:tc>
        <w:tc>
          <w:tcPr>
            <w:tcW w:w="712" w:type="dxa"/>
            <w:tcBorders>
              <w:top w:val="nil"/>
              <w:left w:val="nil"/>
              <w:bottom w:val="nil"/>
              <w:right w:val="nil"/>
            </w:tcBorders>
            <w:shd w:val="clear" w:color="auto" w:fill="auto"/>
            <w:noWrap/>
            <w:vAlign w:val="center"/>
          </w:tcPr>
          <w:p w14:paraId="1CB86957" w14:textId="63E240B9" w:rsidR="003F2E9B" w:rsidRPr="00690982" w:rsidRDefault="003F2E9B" w:rsidP="003F2E9B">
            <w:pPr>
              <w:tabs>
                <w:tab w:val="decimal" w:pos="357"/>
              </w:tabs>
              <w:jc w:val="left"/>
              <w:rPr>
                <w:color w:val="000000"/>
                <w:sz w:val="16"/>
                <w:szCs w:val="16"/>
                <w:highlight w:val="yellow"/>
              </w:rPr>
            </w:pPr>
            <w:r>
              <w:rPr>
                <w:color w:val="000000"/>
                <w:sz w:val="16"/>
                <w:szCs w:val="16"/>
              </w:rPr>
              <w:t>8.6</w:t>
            </w:r>
          </w:p>
        </w:tc>
        <w:tc>
          <w:tcPr>
            <w:tcW w:w="916" w:type="dxa"/>
            <w:tcBorders>
              <w:top w:val="nil"/>
              <w:left w:val="nil"/>
              <w:bottom w:val="nil"/>
              <w:right w:val="single" w:sz="4" w:space="0" w:color="1F497D"/>
            </w:tcBorders>
            <w:shd w:val="clear" w:color="auto" w:fill="auto"/>
            <w:noWrap/>
            <w:vAlign w:val="center"/>
          </w:tcPr>
          <w:p w14:paraId="69ADEEBE" w14:textId="3787823E" w:rsidR="003F2E9B" w:rsidRPr="00690982" w:rsidRDefault="003F2E9B" w:rsidP="003F2E9B">
            <w:pPr>
              <w:tabs>
                <w:tab w:val="decimal" w:pos="389"/>
              </w:tabs>
              <w:jc w:val="left"/>
              <w:rPr>
                <w:color w:val="000000"/>
                <w:sz w:val="16"/>
                <w:szCs w:val="16"/>
                <w:highlight w:val="yellow"/>
              </w:rPr>
            </w:pPr>
            <w:r>
              <w:rPr>
                <w:color w:val="000000"/>
                <w:sz w:val="16"/>
                <w:szCs w:val="16"/>
              </w:rPr>
              <w:t>-1.3</w:t>
            </w:r>
          </w:p>
        </w:tc>
      </w:tr>
      <w:tr w:rsidR="003F2E9B" w:rsidRPr="003E2A7E" w14:paraId="647429B5"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126B77E3" w14:textId="77777777" w:rsidR="003F2E9B" w:rsidRPr="003E2A7E" w:rsidRDefault="003F2E9B" w:rsidP="003F2E9B">
            <w:pPr>
              <w:ind w:firstLineChars="100" w:firstLine="160"/>
              <w:jc w:val="left"/>
              <w:rPr>
                <w:sz w:val="16"/>
                <w:szCs w:val="16"/>
                <w:lang w:val="es-MX" w:eastAsia="es-MX"/>
              </w:rPr>
            </w:pPr>
            <w:r w:rsidRPr="003E2A7E">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3FE30047" w14:textId="5E66E13F" w:rsidR="003F2E9B" w:rsidRPr="00690982" w:rsidRDefault="003F2E9B" w:rsidP="003F2E9B">
            <w:pPr>
              <w:tabs>
                <w:tab w:val="decimal" w:pos="821"/>
              </w:tabs>
              <w:jc w:val="left"/>
              <w:rPr>
                <w:color w:val="000000"/>
                <w:sz w:val="16"/>
                <w:szCs w:val="16"/>
                <w:highlight w:val="yellow"/>
              </w:rPr>
            </w:pPr>
            <w:r>
              <w:rPr>
                <w:color w:val="000000"/>
                <w:sz w:val="16"/>
                <w:szCs w:val="16"/>
              </w:rPr>
              <w:t xml:space="preserve"> 2 262 298</w:t>
            </w:r>
          </w:p>
        </w:tc>
        <w:tc>
          <w:tcPr>
            <w:tcW w:w="1020" w:type="dxa"/>
            <w:tcBorders>
              <w:top w:val="nil"/>
              <w:left w:val="nil"/>
              <w:bottom w:val="nil"/>
              <w:right w:val="nil"/>
            </w:tcBorders>
            <w:shd w:val="clear" w:color="auto" w:fill="auto"/>
            <w:noWrap/>
            <w:vAlign w:val="center"/>
          </w:tcPr>
          <w:p w14:paraId="028E8235" w14:textId="37E9C526" w:rsidR="003F2E9B" w:rsidRPr="002532EF" w:rsidRDefault="003F2E9B" w:rsidP="003F2E9B">
            <w:pPr>
              <w:tabs>
                <w:tab w:val="decimal" w:pos="836"/>
              </w:tabs>
              <w:jc w:val="left"/>
              <w:rPr>
                <w:color w:val="000000"/>
                <w:sz w:val="16"/>
                <w:szCs w:val="16"/>
                <w:highlight w:val="yellow"/>
              </w:rPr>
            </w:pPr>
            <w:r>
              <w:rPr>
                <w:color w:val="000000"/>
                <w:sz w:val="16"/>
                <w:szCs w:val="16"/>
              </w:rPr>
              <w:t xml:space="preserve"> 2 261 046</w:t>
            </w:r>
          </w:p>
        </w:tc>
        <w:tc>
          <w:tcPr>
            <w:tcW w:w="1013" w:type="dxa"/>
            <w:tcBorders>
              <w:top w:val="nil"/>
              <w:left w:val="nil"/>
              <w:bottom w:val="nil"/>
              <w:right w:val="single" w:sz="4" w:space="0" w:color="1F497D"/>
            </w:tcBorders>
            <w:shd w:val="clear" w:color="auto" w:fill="auto"/>
            <w:noWrap/>
            <w:vAlign w:val="center"/>
          </w:tcPr>
          <w:p w14:paraId="3025D9A3" w14:textId="2ACE289D" w:rsidR="003F2E9B" w:rsidRPr="002532EF" w:rsidRDefault="003F2E9B" w:rsidP="003F2E9B">
            <w:pPr>
              <w:tabs>
                <w:tab w:val="decimal" w:pos="839"/>
              </w:tabs>
              <w:jc w:val="left"/>
              <w:rPr>
                <w:color w:val="000000"/>
                <w:sz w:val="16"/>
                <w:szCs w:val="16"/>
                <w:highlight w:val="yellow"/>
              </w:rPr>
            </w:pPr>
            <w:r>
              <w:rPr>
                <w:color w:val="000000"/>
                <w:sz w:val="16"/>
                <w:szCs w:val="16"/>
              </w:rPr>
              <w:t>-1 252</w:t>
            </w:r>
          </w:p>
        </w:tc>
        <w:tc>
          <w:tcPr>
            <w:tcW w:w="720" w:type="dxa"/>
            <w:tcBorders>
              <w:top w:val="nil"/>
              <w:left w:val="nil"/>
              <w:bottom w:val="nil"/>
              <w:right w:val="nil"/>
            </w:tcBorders>
            <w:shd w:val="clear" w:color="auto" w:fill="auto"/>
            <w:noWrap/>
            <w:vAlign w:val="center"/>
          </w:tcPr>
          <w:p w14:paraId="371B0667" w14:textId="02530A59" w:rsidR="003F2E9B" w:rsidRPr="00690982" w:rsidRDefault="003F2E9B" w:rsidP="003F2E9B">
            <w:pPr>
              <w:tabs>
                <w:tab w:val="decimal" w:pos="357"/>
              </w:tabs>
              <w:jc w:val="left"/>
              <w:rPr>
                <w:color w:val="000000"/>
                <w:sz w:val="16"/>
                <w:szCs w:val="16"/>
                <w:highlight w:val="yellow"/>
              </w:rPr>
            </w:pPr>
            <w:r>
              <w:rPr>
                <w:color w:val="000000"/>
                <w:sz w:val="16"/>
                <w:szCs w:val="16"/>
              </w:rPr>
              <w:t>4.0</w:t>
            </w:r>
          </w:p>
        </w:tc>
        <w:tc>
          <w:tcPr>
            <w:tcW w:w="712" w:type="dxa"/>
            <w:tcBorders>
              <w:top w:val="nil"/>
              <w:left w:val="nil"/>
              <w:bottom w:val="nil"/>
              <w:right w:val="nil"/>
            </w:tcBorders>
            <w:shd w:val="clear" w:color="auto" w:fill="auto"/>
            <w:noWrap/>
            <w:vAlign w:val="center"/>
          </w:tcPr>
          <w:p w14:paraId="22D17323" w14:textId="6874F6E8" w:rsidR="003F2E9B" w:rsidRPr="00690982" w:rsidRDefault="003F2E9B" w:rsidP="003F2E9B">
            <w:pPr>
              <w:tabs>
                <w:tab w:val="decimal" w:pos="357"/>
              </w:tabs>
              <w:jc w:val="left"/>
              <w:rPr>
                <w:color w:val="000000"/>
                <w:sz w:val="16"/>
                <w:szCs w:val="16"/>
                <w:highlight w:val="yellow"/>
              </w:rPr>
            </w:pPr>
            <w:r>
              <w:rPr>
                <w:color w:val="000000"/>
                <w:sz w:val="16"/>
                <w:szCs w:val="16"/>
              </w:rPr>
              <w:t>3.8</w:t>
            </w:r>
          </w:p>
        </w:tc>
        <w:tc>
          <w:tcPr>
            <w:tcW w:w="916" w:type="dxa"/>
            <w:tcBorders>
              <w:top w:val="nil"/>
              <w:left w:val="nil"/>
              <w:bottom w:val="nil"/>
              <w:right w:val="single" w:sz="4" w:space="0" w:color="1F497D"/>
            </w:tcBorders>
            <w:shd w:val="clear" w:color="auto" w:fill="auto"/>
            <w:noWrap/>
            <w:vAlign w:val="center"/>
          </w:tcPr>
          <w:p w14:paraId="583AD7C3" w14:textId="76D74551" w:rsidR="003F2E9B" w:rsidRPr="00690982" w:rsidRDefault="003F2E9B" w:rsidP="003F2E9B">
            <w:pPr>
              <w:tabs>
                <w:tab w:val="decimal" w:pos="389"/>
              </w:tabs>
              <w:jc w:val="left"/>
              <w:rPr>
                <w:color w:val="000000"/>
                <w:sz w:val="16"/>
                <w:szCs w:val="16"/>
                <w:highlight w:val="yellow"/>
              </w:rPr>
            </w:pPr>
            <w:r>
              <w:rPr>
                <w:color w:val="000000"/>
                <w:sz w:val="16"/>
                <w:szCs w:val="16"/>
              </w:rPr>
              <w:t>-0.2</w:t>
            </w:r>
          </w:p>
        </w:tc>
      </w:tr>
      <w:tr w:rsidR="003F2E9B" w:rsidRPr="003E2A7E" w14:paraId="09E8BB93"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5770E4BC" w14:textId="77777777" w:rsidR="003F2E9B" w:rsidRPr="003E2A7E" w:rsidRDefault="003F2E9B" w:rsidP="003F2E9B">
            <w:pPr>
              <w:ind w:firstLineChars="100" w:firstLine="160"/>
              <w:jc w:val="left"/>
              <w:rPr>
                <w:sz w:val="16"/>
                <w:szCs w:val="16"/>
                <w:lang w:val="es-MX" w:eastAsia="es-MX"/>
              </w:rPr>
            </w:pPr>
            <w:r w:rsidRPr="003E2A7E">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2103F44A" w14:textId="62EB1ECA" w:rsidR="003F2E9B" w:rsidRPr="00690982" w:rsidRDefault="003F2E9B" w:rsidP="003F2E9B">
            <w:pPr>
              <w:tabs>
                <w:tab w:val="decimal" w:pos="821"/>
              </w:tabs>
              <w:jc w:val="left"/>
              <w:rPr>
                <w:color w:val="000000"/>
                <w:sz w:val="16"/>
                <w:szCs w:val="16"/>
                <w:highlight w:val="yellow"/>
              </w:rPr>
            </w:pPr>
            <w:r>
              <w:rPr>
                <w:color w:val="000000"/>
                <w:sz w:val="16"/>
                <w:szCs w:val="16"/>
              </w:rPr>
              <w:t xml:space="preserve">  979 265</w:t>
            </w:r>
          </w:p>
        </w:tc>
        <w:tc>
          <w:tcPr>
            <w:tcW w:w="1020" w:type="dxa"/>
            <w:tcBorders>
              <w:top w:val="nil"/>
              <w:left w:val="nil"/>
              <w:bottom w:val="nil"/>
              <w:right w:val="nil"/>
            </w:tcBorders>
            <w:shd w:val="clear" w:color="auto" w:fill="auto"/>
            <w:noWrap/>
            <w:vAlign w:val="center"/>
          </w:tcPr>
          <w:p w14:paraId="2FBF7541" w14:textId="01F4CF10" w:rsidR="003F2E9B" w:rsidRPr="002532EF" w:rsidRDefault="003F2E9B" w:rsidP="003F2E9B">
            <w:pPr>
              <w:tabs>
                <w:tab w:val="decimal" w:pos="836"/>
              </w:tabs>
              <w:jc w:val="left"/>
              <w:rPr>
                <w:color w:val="000000"/>
                <w:sz w:val="16"/>
                <w:szCs w:val="16"/>
                <w:highlight w:val="yellow"/>
              </w:rPr>
            </w:pPr>
            <w:r>
              <w:rPr>
                <w:color w:val="000000"/>
                <w:sz w:val="16"/>
                <w:szCs w:val="16"/>
              </w:rPr>
              <w:t xml:space="preserve">  918 419</w:t>
            </w:r>
          </w:p>
        </w:tc>
        <w:tc>
          <w:tcPr>
            <w:tcW w:w="1013" w:type="dxa"/>
            <w:tcBorders>
              <w:top w:val="nil"/>
              <w:left w:val="nil"/>
              <w:bottom w:val="nil"/>
              <w:right w:val="single" w:sz="4" w:space="0" w:color="1F497D"/>
            </w:tcBorders>
            <w:shd w:val="clear" w:color="auto" w:fill="auto"/>
            <w:noWrap/>
            <w:vAlign w:val="center"/>
          </w:tcPr>
          <w:p w14:paraId="5F020532" w14:textId="668CAAF3" w:rsidR="003F2E9B" w:rsidRPr="002532EF" w:rsidRDefault="003F2E9B" w:rsidP="003F2E9B">
            <w:pPr>
              <w:tabs>
                <w:tab w:val="decimal" w:pos="839"/>
              </w:tabs>
              <w:jc w:val="left"/>
              <w:rPr>
                <w:color w:val="000000"/>
                <w:sz w:val="16"/>
                <w:szCs w:val="16"/>
                <w:highlight w:val="yellow"/>
              </w:rPr>
            </w:pPr>
            <w:r>
              <w:rPr>
                <w:color w:val="000000"/>
                <w:sz w:val="16"/>
                <w:szCs w:val="16"/>
              </w:rPr>
              <w:t>-60 846</w:t>
            </w:r>
          </w:p>
        </w:tc>
        <w:tc>
          <w:tcPr>
            <w:tcW w:w="720" w:type="dxa"/>
            <w:tcBorders>
              <w:top w:val="nil"/>
              <w:left w:val="nil"/>
              <w:bottom w:val="nil"/>
              <w:right w:val="nil"/>
            </w:tcBorders>
            <w:shd w:val="clear" w:color="auto" w:fill="auto"/>
            <w:noWrap/>
            <w:vAlign w:val="center"/>
          </w:tcPr>
          <w:p w14:paraId="6B8E2D0C" w14:textId="01D7097F" w:rsidR="003F2E9B" w:rsidRPr="00690982" w:rsidRDefault="003F2E9B" w:rsidP="003F2E9B">
            <w:pPr>
              <w:tabs>
                <w:tab w:val="decimal" w:pos="357"/>
              </w:tabs>
              <w:jc w:val="left"/>
              <w:rPr>
                <w:color w:val="000000"/>
                <w:sz w:val="16"/>
                <w:szCs w:val="16"/>
                <w:highlight w:val="yellow"/>
              </w:rPr>
            </w:pPr>
            <w:r>
              <w:rPr>
                <w:color w:val="000000"/>
                <w:sz w:val="16"/>
                <w:szCs w:val="16"/>
              </w:rPr>
              <w:t>1.7</w:t>
            </w:r>
          </w:p>
        </w:tc>
        <w:tc>
          <w:tcPr>
            <w:tcW w:w="712" w:type="dxa"/>
            <w:tcBorders>
              <w:top w:val="nil"/>
              <w:left w:val="nil"/>
              <w:bottom w:val="nil"/>
              <w:right w:val="nil"/>
            </w:tcBorders>
            <w:shd w:val="clear" w:color="auto" w:fill="auto"/>
            <w:noWrap/>
            <w:vAlign w:val="center"/>
          </w:tcPr>
          <w:p w14:paraId="4863160D" w14:textId="12E8DB3E" w:rsidR="003F2E9B" w:rsidRPr="00690982" w:rsidRDefault="003F2E9B" w:rsidP="003F2E9B">
            <w:pPr>
              <w:tabs>
                <w:tab w:val="decimal" w:pos="357"/>
              </w:tabs>
              <w:jc w:val="left"/>
              <w:rPr>
                <w:color w:val="000000"/>
                <w:sz w:val="16"/>
                <w:szCs w:val="16"/>
                <w:highlight w:val="yellow"/>
              </w:rPr>
            </w:pPr>
            <w:r>
              <w:rPr>
                <w:color w:val="000000"/>
                <w:sz w:val="16"/>
                <w:szCs w:val="16"/>
              </w:rPr>
              <w:t>1.6</w:t>
            </w:r>
          </w:p>
        </w:tc>
        <w:tc>
          <w:tcPr>
            <w:tcW w:w="916" w:type="dxa"/>
            <w:tcBorders>
              <w:top w:val="nil"/>
              <w:left w:val="nil"/>
              <w:bottom w:val="nil"/>
              <w:right w:val="single" w:sz="4" w:space="0" w:color="1F497D"/>
            </w:tcBorders>
            <w:shd w:val="clear" w:color="auto" w:fill="auto"/>
            <w:noWrap/>
            <w:vAlign w:val="center"/>
          </w:tcPr>
          <w:p w14:paraId="1C51D1C2" w14:textId="5ECDB8D3" w:rsidR="003F2E9B" w:rsidRPr="00690982" w:rsidRDefault="003F2E9B" w:rsidP="003F2E9B">
            <w:pPr>
              <w:tabs>
                <w:tab w:val="decimal" w:pos="389"/>
              </w:tabs>
              <w:jc w:val="left"/>
              <w:rPr>
                <w:color w:val="000000"/>
                <w:sz w:val="16"/>
                <w:szCs w:val="16"/>
                <w:highlight w:val="yellow"/>
              </w:rPr>
            </w:pPr>
            <w:r>
              <w:rPr>
                <w:color w:val="000000"/>
                <w:sz w:val="16"/>
                <w:szCs w:val="16"/>
              </w:rPr>
              <w:t>-0.2</w:t>
            </w:r>
          </w:p>
        </w:tc>
      </w:tr>
      <w:tr w:rsidR="003F2E9B" w:rsidRPr="003E2A7E" w14:paraId="34F06AA1"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40709D71" w14:textId="77777777" w:rsidR="003F2E9B" w:rsidRPr="003E2A7E" w:rsidRDefault="003F2E9B" w:rsidP="003F2E9B">
            <w:pPr>
              <w:ind w:firstLineChars="100" w:firstLine="160"/>
              <w:jc w:val="left"/>
              <w:rPr>
                <w:sz w:val="16"/>
                <w:szCs w:val="16"/>
                <w:lang w:val="es-MX" w:eastAsia="es-MX"/>
              </w:rPr>
            </w:pPr>
            <w:r w:rsidRPr="003E2A7E">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3B54C3E1" w14:textId="2D663895" w:rsidR="003F2E9B" w:rsidRPr="00690982" w:rsidRDefault="003F2E9B" w:rsidP="003F2E9B">
            <w:pPr>
              <w:tabs>
                <w:tab w:val="decimal" w:pos="821"/>
              </w:tabs>
              <w:jc w:val="left"/>
              <w:rPr>
                <w:color w:val="000000"/>
                <w:sz w:val="16"/>
                <w:szCs w:val="16"/>
                <w:highlight w:val="yellow"/>
              </w:rPr>
            </w:pPr>
            <w:r>
              <w:rPr>
                <w:color w:val="000000"/>
                <w:sz w:val="16"/>
                <w:szCs w:val="16"/>
              </w:rPr>
              <w:t xml:space="preserve"> 3 316 971</w:t>
            </w:r>
          </w:p>
        </w:tc>
        <w:tc>
          <w:tcPr>
            <w:tcW w:w="1020" w:type="dxa"/>
            <w:tcBorders>
              <w:top w:val="nil"/>
              <w:left w:val="nil"/>
              <w:bottom w:val="nil"/>
              <w:right w:val="nil"/>
            </w:tcBorders>
            <w:shd w:val="clear" w:color="auto" w:fill="auto"/>
            <w:noWrap/>
            <w:vAlign w:val="center"/>
          </w:tcPr>
          <w:p w14:paraId="3DEB61AF" w14:textId="140D8F19" w:rsidR="003F2E9B" w:rsidRPr="002532EF" w:rsidRDefault="003F2E9B" w:rsidP="003F2E9B">
            <w:pPr>
              <w:tabs>
                <w:tab w:val="decimal" w:pos="836"/>
              </w:tabs>
              <w:jc w:val="left"/>
              <w:rPr>
                <w:color w:val="000000"/>
                <w:sz w:val="16"/>
                <w:szCs w:val="16"/>
                <w:highlight w:val="yellow"/>
              </w:rPr>
            </w:pPr>
            <w:r>
              <w:rPr>
                <w:color w:val="000000"/>
                <w:sz w:val="16"/>
                <w:szCs w:val="16"/>
              </w:rPr>
              <w:t xml:space="preserve"> 3 304 806</w:t>
            </w:r>
          </w:p>
        </w:tc>
        <w:tc>
          <w:tcPr>
            <w:tcW w:w="1013" w:type="dxa"/>
            <w:tcBorders>
              <w:top w:val="nil"/>
              <w:left w:val="nil"/>
              <w:bottom w:val="nil"/>
              <w:right w:val="single" w:sz="4" w:space="0" w:color="1F497D"/>
            </w:tcBorders>
            <w:shd w:val="clear" w:color="auto" w:fill="auto"/>
            <w:noWrap/>
            <w:vAlign w:val="center"/>
          </w:tcPr>
          <w:p w14:paraId="0A0F5357" w14:textId="52CCF5CB" w:rsidR="003F2E9B" w:rsidRPr="002532EF" w:rsidRDefault="003F2E9B" w:rsidP="003F2E9B">
            <w:pPr>
              <w:tabs>
                <w:tab w:val="decimal" w:pos="839"/>
              </w:tabs>
              <w:jc w:val="left"/>
              <w:rPr>
                <w:color w:val="000000"/>
                <w:sz w:val="16"/>
                <w:szCs w:val="16"/>
                <w:highlight w:val="yellow"/>
              </w:rPr>
            </w:pPr>
            <w:r>
              <w:rPr>
                <w:color w:val="000000"/>
                <w:sz w:val="16"/>
                <w:szCs w:val="16"/>
              </w:rPr>
              <w:t>-12 165</w:t>
            </w:r>
          </w:p>
        </w:tc>
        <w:tc>
          <w:tcPr>
            <w:tcW w:w="720" w:type="dxa"/>
            <w:tcBorders>
              <w:top w:val="nil"/>
              <w:left w:val="nil"/>
              <w:bottom w:val="nil"/>
              <w:right w:val="nil"/>
            </w:tcBorders>
            <w:shd w:val="clear" w:color="auto" w:fill="auto"/>
            <w:noWrap/>
            <w:vAlign w:val="center"/>
          </w:tcPr>
          <w:p w14:paraId="08FCDF24" w14:textId="068A6749" w:rsidR="003F2E9B" w:rsidRPr="00690982" w:rsidRDefault="003F2E9B" w:rsidP="003F2E9B">
            <w:pPr>
              <w:tabs>
                <w:tab w:val="decimal" w:pos="357"/>
              </w:tabs>
              <w:jc w:val="left"/>
              <w:rPr>
                <w:color w:val="000000"/>
                <w:sz w:val="16"/>
                <w:szCs w:val="16"/>
                <w:highlight w:val="yellow"/>
              </w:rPr>
            </w:pPr>
            <w:r>
              <w:rPr>
                <w:color w:val="000000"/>
                <w:sz w:val="16"/>
                <w:szCs w:val="16"/>
              </w:rPr>
              <w:t>5.9</w:t>
            </w:r>
          </w:p>
        </w:tc>
        <w:tc>
          <w:tcPr>
            <w:tcW w:w="712" w:type="dxa"/>
            <w:tcBorders>
              <w:top w:val="nil"/>
              <w:left w:val="nil"/>
              <w:bottom w:val="nil"/>
              <w:right w:val="nil"/>
            </w:tcBorders>
            <w:shd w:val="clear" w:color="auto" w:fill="auto"/>
            <w:noWrap/>
            <w:vAlign w:val="center"/>
          </w:tcPr>
          <w:p w14:paraId="680913D6" w14:textId="20718A23" w:rsidR="003F2E9B" w:rsidRPr="00690982" w:rsidRDefault="003F2E9B" w:rsidP="003F2E9B">
            <w:pPr>
              <w:tabs>
                <w:tab w:val="decimal" w:pos="357"/>
              </w:tabs>
              <w:jc w:val="left"/>
              <w:rPr>
                <w:color w:val="000000"/>
                <w:sz w:val="16"/>
                <w:szCs w:val="16"/>
                <w:highlight w:val="yellow"/>
              </w:rPr>
            </w:pPr>
            <w:r>
              <w:rPr>
                <w:color w:val="000000"/>
                <w:sz w:val="16"/>
                <w:szCs w:val="16"/>
              </w:rPr>
              <w:t>5.6</w:t>
            </w:r>
          </w:p>
        </w:tc>
        <w:tc>
          <w:tcPr>
            <w:tcW w:w="916" w:type="dxa"/>
            <w:tcBorders>
              <w:top w:val="nil"/>
              <w:left w:val="nil"/>
              <w:bottom w:val="nil"/>
              <w:right w:val="single" w:sz="4" w:space="0" w:color="1F497D"/>
            </w:tcBorders>
            <w:shd w:val="clear" w:color="auto" w:fill="auto"/>
            <w:noWrap/>
            <w:vAlign w:val="center"/>
          </w:tcPr>
          <w:p w14:paraId="3F4AD594" w14:textId="5DDF9E36" w:rsidR="003F2E9B" w:rsidRPr="00690982" w:rsidRDefault="003F2E9B" w:rsidP="003F2E9B">
            <w:pPr>
              <w:tabs>
                <w:tab w:val="decimal" w:pos="389"/>
              </w:tabs>
              <w:jc w:val="left"/>
              <w:rPr>
                <w:color w:val="000000"/>
                <w:sz w:val="16"/>
                <w:szCs w:val="16"/>
                <w:highlight w:val="yellow"/>
              </w:rPr>
            </w:pPr>
            <w:r>
              <w:rPr>
                <w:color w:val="000000"/>
                <w:sz w:val="16"/>
                <w:szCs w:val="16"/>
              </w:rPr>
              <w:t>-0.3</w:t>
            </w:r>
          </w:p>
        </w:tc>
      </w:tr>
      <w:tr w:rsidR="003F2E9B" w:rsidRPr="003E2A7E" w14:paraId="462E9272"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0637707E" w14:textId="77777777" w:rsidR="003F2E9B" w:rsidRPr="003E2A7E" w:rsidRDefault="003F2E9B" w:rsidP="003F2E9B">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17E348A0" w14:textId="3D84E07C" w:rsidR="003F2E9B" w:rsidRPr="00690982" w:rsidRDefault="003F2E9B" w:rsidP="003F2E9B">
            <w:pPr>
              <w:tabs>
                <w:tab w:val="decimal" w:pos="821"/>
              </w:tabs>
              <w:jc w:val="left"/>
              <w:rPr>
                <w:color w:val="000000"/>
                <w:sz w:val="16"/>
                <w:szCs w:val="16"/>
                <w:highlight w:val="yellow"/>
              </w:rPr>
            </w:pPr>
            <w:r>
              <w:rPr>
                <w:color w:val="000000"/>
                <w:sz w:val="16"/>
                <w:szCs w:val="16"/>
              </w:rPr>
              <w:t xml:space="preserve"> 7 331 278</w:t>
            </w:r>
          </w:p>
        </w:tc>
        <w:tc>
          <w:tcPr>
            <w:tcW w:w="1020" w:type="dxa"/>
            <w:tcBorders>
              <w:top w:val="nil"/>
              <w:left w:val="nil"/>
              <w:bottom w:val="nil"/>
              <w:right w:val="nil"/>
            </w:tcBorders>
            <w:shd w:val="clear" w:color="auto" w:fill="auto"/>
            <w:noWrap/>
            <w:vAlign w:val="center"/>
          </w:tcPr>
          <w:p w14:paraId="0565D41B" w14:textId="257C7954" w:rsidR="003F2E9B" w:rsidRPr="002532EF" w:rsidRDefault="003F2E9B" w:rsidP="003F2E9B">
            <w:pPr>
              <w:tabs>
                <w:tab w:val="decimal" w:pos="836"/>
              </w:tabs>
              <w:jc w:val="left"/>
              <w:rPr>
                <w:color w:val="000000"/>
                <w:sz w:val="16"/>
                <w:szCs w:val="16"/>
                <w:highlight w:val="yellow"/>
              </w:rPr>
            </w:pPr>
            <w:r>
              <w:rPr>
                <w:color w:val="000000"/>
                <w:sz w:val="16"/>
                <w:szCs w:val="16"/>
              </w:rPr>
              <w:t xml:space="preserve"> 8 053 460</w:t>
            </w:r>
          </w:p>
        </w:tc>
        <w:tc>
          <w:tcPr>
            <w:tcW w:w="1013" w:type="dxa"/>
            <w:tcBorders>
              <w:top w:val="nil"/>
              <w:left w:val="nil"/>
              <w:bottom w:val="nil"/>
              <w:right w:val="single" w:sz="4" w:space="0" w:color="1F497D"/>
            </w:tcBorders>
            <w:shd w:val="clear" w:color="auto" w:fill="auto"/>
            <w:noWrap/>
            <w:vAlign w:val="center"/>
          </w:tcPr>
          <w:p w14:paraId="2E86C934" w14:textId="54B7A95A" w:rsidR="003F2E9B" w:rsidRPr="002532EF" w:rsidRDefault="003F2E9B" w:rsidP="003F2E9B">
            <w:pPr>
              <w:tabs>
                <w:tab w:val="decimal" w:pos="839"/>
              </w:tabs>
              <w:jc w:val="left"/>
              <w:rPr>
                <w:color w:val="000000"/>
                <w:sz w:val="16"/>
                <w:szCs w:val="16"/>
                <w:highlight w:val="yellow"/>
              </w:rPr>
            </w:pPr>
            <w:r>
              <w:rPr>
                <w:color w:val="000000"/>
                <w:sz w:val="16"/>
                <w:szCs w:val="16"/>
              </w:rPr>
              <w:t xml:space="preserve">  722 182</w:t>
            </w:r>
          </w:p>
        </w:tc>
        <w:tc>
          <w:tcPr>
            <w:tcW w:w="720" w:type="dxa"/>
            <w:tcBorders>
              <w:top w:val="nil"/>
              <w:left w:val="nil"/>
              <w:bottom w:val="nil"/>
              <w:right w:val="nil"/>
            </w:tcBorders>
            <w:shd w:val="clear" w:color="auto" w:fill="auto"/>
            <w:noWrap/>
            <w:vAlign w:val="center"/>
          </w:tcPr>
          <w:p w14:paraId="03E1AEFB" w14:textId="0F6988B4" w:rsidR="003F2E9B" w:rsidRPr="00690982" w:rsidRDefault="003F2E9B" w:rsidP="003F2E9B">
            <w:pPr>
              <w:tabs>
                <w:tab w:val="decimal" w:pos="357"/>
              </w:tabs>
              <w:jc w:val="left"/>
              <w:rPr>
                <w:color w:val="000000"/>
                <w:sz w:val="16"/>
                <w:szCs w:val="16"/>
                <w:highlight w:val="yellow"/>
              </w:rPr>
            </w:pPr>
            <w:r>
              <w:rPr>
                <w:color w:val="000000"/>
                <w:sz w:val="16"/>
                <w:szCs w:val="16"/>
              </w:rPr>
              <w:t>13.0</w:t>
            </w:r>
          </w:p>
        </w:tc>
        <w:tc>
          <w:tcPr>
            <w:tcW w:w="712" w:type="dxa"/>
            <w:tcBorders>
              <w:top w:val="nil"/>
              <w:left w:val="nil"/>
              <w:bottom w:val="nil"/>
              <w:right w:val="nil"/>
            </w:tcBorders>
            <w:shd w:val="clear" w:color="auto" w:fill="auto"/>
            <w:noWrap/>
            <w:vAlign w:val="center"/>
          </w:tcPr>
          <w:p w14:paraId="0402738E" w14:textId="588E4CDF" w:rsidR="003F2E9B" w:rsidRPr="00690982" w:rsidRDefault="003F2E9B" w:rsidP="003F2E9B">
            <w:pPr>
              <w:tabs>
                <w:tab w:val="decimal" w:pos="357"/>
              </w:tabs>
              <w:jc w:val="left"/>
              <w:rPr>
                <w:color w:val="000000"/>
                <w:sz w:val="16"/>
                <w:szCs w:val="16"/>
                <w:highlight w:val="yellow"/>
              </w:rPr>
            </w:pPr>
            <w:r>
              <w:rPr>
                <w:color w:val="000000"/>
                <w:sz w:val="16"/>
                <w:szCs w:val="16"/>
              </w:rPr>
              <w:t>13.7</w:t>
            </w:r>
          </w:p>
        </w:tc>
        <w:tc>
          <w:tcPr>
            <w:tcW w:w="916" w:type="dxa"/>
            <w:tcBorders>
              <w:top w:val="nil"/>
              <w:left w:val="nil"/>
              <w:bottom w:val="nil"/>
              <w:right w:val="single" w:sz="4" w:space="0" w:color="1F497D"/>
            </w:tcBorders>
            <w:shd w:val="clear" w:color="auto" w:fill="auto"/>
            <w:noWrap/>
            <w:vAlign w:val="center"/>
          </w:tcPr>
          <w:p w14:paraId="6D17D40B" w14:textId="21DBA907" w:rsidR="003F2E9B" w:rsidRPr="00690982" w:rsidRDefault="003F2E9B" w:rsidP="003F2E9B">
            <w:pPr>
              <w:tabs>
                <w:tab w:val="decimal" w:pos="389"/>
              </w:tabs>
              <w:jc w:val="left"/>
              <w:rPr>
                <w:color w:val="000000"/>
                <w:sz w:val="16"/>
                <w:szCs w:val="16"/>
                <w:highlight w:val="yellow"/>
              </w:rPr>
            </w:pPr>
            <w:r>
              <w:rPr>
                <w:color w:val="000000"/>
                <w:sz w:val="16"/>
                <w:szCs w:val="16"/>
              </w:rPr>
              <w:t>0.7</w:t>
            </w:r>
          </w:p>
        </w:tc>
      </w:tr>
      <w:tr w:rsidR="003F2E9B" w:rsidRPr="003E2A7E" w14:paraId="34D0A26F"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03B50159" w14:textId="77777777" w:rsidR="003F2E9B" w:rsidRPr="003E2A7E" w:rsidRDefault="003F2E9B" w:rsidP="003F2E9B">
            <w:pPr>
              <w:jc w:val="left"/>
              <w:rPr>
                <w:b/>
                <w:bCs/>
                <w:sz w:val="16"/>
                <w:szCs w:val="16"/>
                <w:lang w:val="es-MX" w:eastAsia="es-MX"/>
              </w:rPr>
            </w:pPr>
            <w:r w:rsidRPr="003E2A7E">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52017651" w14:textId="52477CCC" w:rsidR="003F2E9B" w:rsidRPr="003E2A7E" w:rsidRDefault="003F2E9B" w:rsidP="003F2E9B">
            <w:pPr>
              <w:tabs>
                <w:tab w:val="decimal" w:pos="821"/>
              </w:tabs>
              <w:jc w:val="left"/>
              <w:rPr>
                <w:b/>
                <w:bCs/>
                <w:color w:val="000000"/>
                <w:sz w:val="16"/>
                <w:szCs w:val="16"/>
                <w:lang w:val="es-MX" w:eastAsia="es-MX"/>
              </w:rPr>
            </w:pPr>
            <w:r>
              <w:rPr>
                <w:b/>
                <w:bCs/>
                <w:color w:val="000000"/>
                <w:sz w:val="16"/>
                <w:szCs w:val="16"/>
              </w:rPr>
              <w:t xml:space="preserve"> 56 487 485</w:t>
            </w:r>
          </w:p>
        </w:tc>
        <w:tc>
          <w:tcPr>
            <w:tcW w:w="1020" w:type="dxa"/>
            <w:tcBorders>
              <w:top w:val="nil"/>
              <w:left w:val="nil"/>
              <w:bottom w:val="nil"/>
              <w:right w:val="nil"/>
            </w:tcBorders>
            <w:shd w:val="clear" w:color="auto" w:fill="auto"/>
            <w:noWrap/>
            <w:vAlign w:val="center"/>
          </w:tcPr>
          <w:p w14:paraId="1D24EA1A" w14:textId="5206BC9F" w:rsidR="003F2E9B" w:rsidRPr="002E7F97" w:rsidRDefault="003F2E9B" w:rsidP="003F2E9B">
            <w:pPr>
              <w:tabs>
                <w:tab w:val="decimal" w:pos="836"/>
              </w:tabs>
              <w:jc w:val="left"/>
              <w:rPr>
                <w:b/>
                <w:bCs/>
                <w:color w:val="000000"/>
                <w:sz w:val="16"/>
                <w:szCs w:val="16"/>
              </w:rPr>
            </w:pPr>
            <w:r>
              <w:rPr>
                <w:b/>
                <w:bCs/>
                <w:color w:val="000000"/>
                <w:sz w:val="16"/>
                <w:szCs w:val="16"/>
              </w:rPr>
              <w:t xml:space="preserve"> 58 861 990</w:t>
            </w:r>
          </w:p>
        </w:tc>
        <w:tc>
          <w:tcPr>
            <w:tcW w:w="1013" w:type="dxa"/>
            <w:tcBorders>
              <w:top w:val="nil"/>
              <w:left w:val="nil"/>
              <w:bottom w:val="nil"/>
              <w:right w:val="single" w:sz="4" w:space="0" w:color="1F497D"/>
            </w:tcBorders>
            <w:shd w:val="clear" w:color="auto" w:fill="auto"/>
            <w:noWrap/>
            <w:vAlign w:val="center"/>
          </w:tcPr>
          <w:p w14:paraId="2C35B7C5" w14:textId="0F4862F4" w:rsidR="003F2E9B" w:rsidRPr="003E2A7E" w:rsidRDefault="003F2E9B" w:rsidP="003F2E9B">
            <w:pPr>
              <w:tabs>
                <w:tab w:val="decimal" w:pos="839"/>
              </w:tabs>
              <w:jc w:val="left"/>
              <w:rPr>
                <w:b/>
                <w:bCs/>
                <w:color w:val="000000"/>
                <w:sz w:val="16"/>
                <w:szCs w:val="16"/>
                <w:lang w:val="es-MX" w:eastAsia="es-MX"/>
              </w:rPr>
            </w:pPr>
            <w:r>
              <w:rPr>
                <w:b/>
                <w:bCs/>
                <w:color w:val="000000"/>
                <w:sz w:val="16"/>
                <w:szCs w:val="16"/>
              </w:rPr>
              <w:t xml:space="preserve"> 2 374 505</w:t>
            </w:r>
          </w:p>
        </w:tc>
        <w:tc>
          <w:tcPr>
            <w:tcW w:w="720" w:type="dxa"/>
            <w:tcBorders>
              <w:top w:val="nil"/>
              <w:left w:val="nil"/>
              <w:bottom w:val="nil"/>
              <w:right w:val="nil"/>
            </w:tcBorders>
            <w:shd w:val="clear" w:color="auto" w:fill="auto"/>
            <w:noWrap/>
            <w:vAlign w:val="center"/>
          </w:tcPr>
          <w:p w14:paraId="23D7CF9E" w14:textId="5C23C0B6" w:rsidR="003F2E9B" w:rsidRPr="003E2A7E" w:rsidRDefault="003F2E9B" w:rsidP="003F2E9B">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944AC14" w14:textId="6EFBF473" w:rsidR="003F2E9B" w:rsidRPr="003E2A7E" w:rsidRDefault="003F2E9B" w:rsidP="003F2E9B">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A8A4046" w14:textId="2595C9F8" w:rsidR="003F2E9B" w:rsidRPr="003E2A7E" w:rsidRDefault="003F2E9B" w:rsidP="003F2E9B">
            <w:pPr>
              <w:tabs>
                <w:tab w:val="decimal" w:pos="389"/>
              </w:tabs>
              <w:jc w:val="left"/>
              <w:rPr>
                <w:b/>
                <w:bCs/>
                <w:color w:val="000000"/>
                <w:sz w:val="16"/>
                <w:szCs w:val="16"/>
                <w:lang w:val="es-MX" w:eastAsia="es-MX"/>
              </w:rPr>
            </w:pPr>
            <w:r>
              <w:rPr>
                <w:b/>
                <w:bCs/>
                <w:color w:val="000000"/>
                <w:sz w:val="16"/>
                <w:szCs w:val="16"/>
              </w:rPr>
              <w:t> </w:t>
            </w:r>
          </w:p>
        </w:tc>
      </w:tr>
      <w:tr w:rsidR="003F2E9B" w:rsidRPr="003E2A7E" w14:paraId="44F09E70"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42F45078" w14:textId="77777777" w:rsidR="003F2E9B" w:rsidRPr="003E2A7E" w:rsidRDefault="003F2E9B" w:rsidP="003F2E9B">
            <w:pPr>
              <w:ind w:firstLineChars="100" w:firstLine="160"/>
              <w:jc w:val="left"/>
              <w:rPr>
                <w:sz w:val="16"/>
                <w:szCs w:val="16"/>
                <w:lang w:val="es-MX" w:eastAsia="es-MX"/>
              </w:rPr>
            </w:pPr>
            <w:r w:rsidRPr="003E2A7E">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31BFE4C2" w14:textId="748ECFDE" w:rsidR="003F2E9B" w:rsidRPr="003E2A7E" w:rsidRDefault="003F2E9B" w:rsidP="003F2E9B">
            <w:pPr>
              <w:tabs>
                <w:tab w:val="decimal" w:pos="821"/>
              </w:tabs>
              <w:jc w:val="left"/>
              <w:rPr>
                <w:color w:val="000000"/>
                <w:sz w:val="16"/>
                <w:szCs w:val="16"/>
                <w:lang w:val="es-MX" w:eastAsia="es-MX"/>
              </w:rPr>
            </w:pPr>
            <w:r>
              <w:rPr>
                <w:color w:val="000000"/>
                <w:sz w:val="16"/>
                <w:szCs w:val="16"/>
              </w:rPr>
              <w:t xml:space="preserve">  987 100</w:t>
            </w:r>
          </w:p>
        </w:tc>
        <w:tc>
          <w:tcPr>
            <w:tcW w:w="1020" w:type="dxa"/>
            <w:tcBorders>
              <w:top w:val="nil"/>
              <w:left w:val="nil"/>
              <w:bottom w:val="nil"/>
              <w:right w:val="nil"/>
            </w:tcBorders>
            <w:shd w:val="clear" w:color="auto" w:fill="auto"/>
            <w:noWrap/>
            <w:vAlign w:val="center"/>
          </w:tcPr>
          <w:p w14:paraId="29B7C629" w14:textId="3D3B759D" w:rsidR="003F2E9B" w:rsidRPr="002E7F97" w:rsidRDefault="003F2E9B" w:rsidP="003F2E9B">
            <w:pPr>
              <w:tabs>
                <w:tab w:val="decimal" w:pos="836"/>
              </w:tabs>
              <w:jc w:val="left"/>
              <w:rPr>
                <w:bCs/>
                <w:color w:val="000000"/>
                <w:sz w:val="16"/>
                <w:szCs w:val="16"/>
              </w:rPr>
            </w:pPr>
            <w:r>
              <w:rPr>
                <w:color w:val="000000"/>
                <w:sz w:val="16"/>
                <w:szCs w:val="16"/>
              </w:rPr>
              <w:t xml:space="preserve">  848 414</w:t>
            </w:r>
          </w:p>
        </w:tc>
        <w:tc>
          <w:tcPr>
            <w:tcW w:w="1013" w:type="dxa"/>
            <w:tcBorders>
              <w:top w:val="nil"/>
              <w:left w:val="nil"/>
              <w:bottom w:val="nil"/>
              <w:right w:val="single" w:sz="4" w:space="0" w:color="1F497D"/>
            </w:tcBorders>
            <w:shd w:val="clear" w:color="auto" w:fill="auto"/>
            <w:noWrap/>
            <w:vAlign w:val="center"/>
          </w:tcPr>
          <w:p w14:paraId="0A39EB04" w14:textId="2310F067" w:rsidR="003F2E9B" w:rsidRPr="003E2A7E" w:rsidRDefault="003F2E9B" w:rsidP="003F2E9B">
            <w:pPr>
              <w:tabs>
                <w:tab w:val="decimal" w:pos="839"/>
              </w:tabs>
              <w:jc w:val="left"/>
              <w:rPr>
                <w:color w:val="000000"/>
                <w:sz w:val="16"/>
                <w:szCs w:val="16"/>
                <w:lang w:val="es-MX" w:eastAsia="es-MX"/>
              </w:rPr>
            </w:pPr>
            <w:r>
              <w:rPr>
                <w:color w:val="000000"/>
                <w:sz w:val="16"/>
                <w:szCs w:val="16"/>
              </w:rPr>
              <w:t>-138 686</w:t>
            </w:r>
          </w:p>
        </w:tc>
        <w:tc>
          <w:tcPr>
            <w:tcW w:w="720" w:type="dxa"/>
            <w:tcBorders>
              <w:top w:val="nil"/>
              <w:left w:val="nil"/>
              <w:bottom w:val="nil"/>
              <w:right w:val="nil"/>
            </w:tcBorders>
            <w:shd w:val="clear" w:color="auto" w:fill="auto"/>
            <w:noWrap/>
            <w:vAlign w:val="center"/>
          </w:tcPr>
          <w:p w14:paraId="6AF99CF1" w14:textId="3AE18D83" w:rsidR="003F2E9B" w:rsidRPr="003E2A7E" w:rsidRDefault="003F2E9B" w:rsidP="003F2E9B">
            <w:pPr>
              <w:tabs>
                <w:tab w:val="decimal" w:pos="357"/>
              </w:tabs>
              <w:jc w:val="left"/>
              <w:rPr>
                <w:color w:val="000000"/>
                <w:sz w:val="16"/>
                <w:szCs w:val="16"/>
                <w:lang w:val="es-MX" w:eastAsia="es-MX"/>
              </w:rPr>
            </w:pPr>
            <w:r>
              <w:rPr>
                <w:color w:val="000000"/>
                <w:sz w:val="16"/>
                <w:szCs w:val="16"/>
              </w:rPr>
              <w:t>1.7</w:t>
            </w:r>
          </w:p>
        </w:tc>
        <w:tc>
          <w:tcPr>
            <w:tcW w:w="712" w:type="dxa"/>
            <w:tcBorders>
              <w:top w:val="nil"/>
              <w:left w:val="nil"/>
              <w:bottom w:val="nil"/>
              <w:right w:val="nil"/>
            </w:tcBorders>
            <w:shd w:val="clear" w:color="auto" w:fill="auto"/>
            <w:noWrap/>
            <w:vAlign w:val="center"/>
          </w:tcPr>
          <w:p w14:paraId="0506B500" w14:textId="38A2310F" w:rsidR="003F2E9B" w:rsidRPr="003E2A7E" w:rsidRDefault="003F2E9B" w:rsidP="003F2E9B">
            <w:pPr>
              <w:tabs>
                <w:tab w:val="decimal" w:pos="357"/>
              </w:tabs>
              <w:jc w:val="left"/>
              <w:rPr>
                <w:color w:val="000000"/>
                <w:sz w:val="16"/>
                <w:szCs w:val="16"/>
                <w:lang w:val="es-MX" w:eastAsia="es-MX"/>
              </w:rPr>
            </w:pPr>
            <w:r>
              <w:rPr>
                <w:color w:val="000000"/>
                <w:sz w:val="16"/>
                <w:szCs w:val="16"/>
              </w:rPr>
              <w:t>1.4</w:t>
            </w:r>
          </w:p>
        </w:tc>
        <w:tc>
          <w:tcPr>
            <w:tcW w:w="916" w:type="dxa"/>
            <w:tcBorders>
              <w:top w:val="nil"/>
              <w:left w:val="nil"/>
              <w:bottom w:val="nil"/>
              <w:right w:val="single" w:sz="4" w:space="0" w:color="1F497D"/>
            </w:tcBorders>
            <w:shd w:val="clear" w:color="auto" w:fill="auto"/>
            <w:noWrap/>
            <w:vAlign w:val="center"/>
          </w:tcPr>
          <w:p w14:paraId="6D5A86C1" w14:textId="72597058" w:rsidR="003F2E9B" w:rsidRPr="003E2A7E" w:rsidRDefault="003F2E9B" w:rsidP="003F2E9B">
            <w:pPr>
              <w:tabs>
                <w:tab w:val="decimal" w:pos="389"/>
              </w:tabs>
              <w:jc w:val="left"/>
              <w:rPr>
                <w:color w:val="000000"/>
                <w:sz w:val="16"/>
                <w:szCs w:val="16"/>
                <w:lang w:val="es-MX" w:eastAsia="es-MX"/>
              </w:rPr>
            </w:pPr>
            <w:r>
              <w:rPr>
                <w:color w:val="000000"/>
                <w:sz w:val="16"/>
                <w:szCs w:val="16"/>
              </w:rPr>
              <w:t>-0.3</w:t>
            </w:r>
          </w:p>
        </w:tc>
      </w:tr>
      <w:tr w:rsidR="003F2E9B" w:rsidRPr="003E2A7E" w14:paraId="0B6CB0FD"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5DFB0022" w14:textId="77777777" w:rsidR="003F2E9B" w:rsidRPr="003E2A7E" w:rsidRDefault="003F2E9B" w:rsidP="003F2E9B">
            <w:pPr>
              <w:ind w:firstLineChars="100" w:firstLine="160"/>
              <w:jc w:val="left"/>
              <w:rPr>
                <w:sz w:val="16"/>
                <w:szCs w:val="16"/>
                <w:lang w:val="es-MX" w:eastAsia="es-MX"/>
              </w:rPr>
            </w:pPr>
            <w:r w:rsidRPr="003E2A7E">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01410334" w14:textId="35A894DB" w:rsidR="003F2E9B" w:rsidRPr="003E2A7E" w:rsidRDefault="003F2E9B" w:rsidP="003F2E9B">
            <w:pPr>
              <w:tabs>
                <w:tab w:val="decimal" w:pos="821"/>
              </w:tabs>
              <w:jc w:val="left"/>
              <w:rPr>
                <w:color w:val="000000"/>
                <w:sz w:val="16"/>
                <w:szCs w:val="16"/>
                <w:lang w:val="es-MX" w:eastAsia="es-MX"/>
              </w:rPr>
            </w:pPr>
            <w:r>
              <w:rPr>
                <w:color w:val="000000"/>
                <w:sz w:val="16"/>
                <w:szCs w:val="16"/>
              </w:rPr>
              <w:t xml:space="preserve"> 3 651 335</w:t>
            </w:r>
          </w:p>
        </w:tc>
        <w:tc>
          <w:tcPr>
            <w:tcW w:w="1020" w:type="dxa"/>
            <w:tcBorders>
              <w:top w:val="nil"/>
              <w:left w:val="nil"/>
              <w:bottom w:val="nil"/>
              <w:right w:val="nil"/>
            </w:tcBorders>
            <w:shd w:val="clear" w:color="auto" w:fill="auto"/>
            <w:noWrap/>
            <w:vAlign w:val="center"/>
          </w:tcPr>
          <w:p w14:paraId="3624961E" w14:textId="415154C8" w:rsidR="003F2E9B" w:rsidRPr="002E7F97" w:rsidRDefault="003F2E9B" w:rsidP="003F2E9B">
            <w:pPr>
              <w:tabs>
                <w:tab w:val="decimal" w:pos="836"/>
              </w:tabs>
              <w:jc w:val="left"/>
              <w:rPr>
                <w:bCs/>
                <w:color w:val="000000"/>
                <w:sz w:val="16"/>
                <w:szCs w:val="16"/>
              </w:rPr>
            </w:pPr>
            <w:r>
              <w:rPr>
                <w:color w:val="000000"/>
                <w:sz w:val="16"/>
                <w:szCs w:val="16"/>
              </w:rPr>
              <w:t xml:space="preserve"> 3 809 444</w:t>
            </w:r>
          </w:p>
        </w:tc>
        <w:tc>
          <w:tcPr>
            <w:tcW w:w="1013" w:type="dxa"/>
            <w:tcBorders>
              <w:top w:val="nil"/>
              <w:left w:val="nil"/>
              <w:bottom w:val="nil"/>
              <w:right w:val="single" w:sz="4" w:space="0" w:color="1F497D"/>
            </w:tcBorders>
            <w:shd w:val="clear" w:color="auto" w:fill="auto"/>
            <w:noWrap/>
            <w:vAlign w:val="center"/>
          </w:tcPr>
          <w:p w14:paraId="349FC787" w14:textId="57317B5B" w:rsidR="003F2E9B" w:rsidRPr="003E2A7E" w:rsidRDefault="003F2E9B" w:rsidP="003F2E9B">
            <w:pPr>
              <w:tabs>
                <w:tab w:val="decimal" w:pos="839"/>
              </w:tabs>
              <w:jc w:val="left"/>
              <w:rPr>
                <w:color w:val="000000"/>
                <w:sz w:val="16"/>
                <w:szCs w:val="16"/>
                <w:lang w:val="es-MX" w:eastAsia="es-MX"/>
              </w:rPr>
            </w:pPr>
            <w:r>
              <w:rPr>
                <w:color w:val="000000"/>
                <w:sz w:val="16"/>
                <w:szCs w:val="16"/>
              </w:rPr>
              <w:t>158 109</w:t>
            </w:r>
          </w:p>
        </w:tc>
        <w:tc>
          <w:tcPr>
            <w:tcW w:w="720" w:type="dxa"/>
            <w:tcBorders>
              <w:top w:val="nil"/>
              <w:left w:val="nil"/>
              <w:bottom w:val="nil"/>
              <w:right w:val="nil"/>
            </w:tcBorders>
            <w:shd w:val="clear" w:color="auto" w:fill="auto"/>
            <w:noWrap/>
            <w:vAlign w:val="center"/>
          </w:tcPr>
          <w:p w14:paraId="70B6680C" w14:textId="26EA10B1" w:rsidR="003F2E9B" w:rsidRPr="003E2A7E" w:rsidRDefault="003F2E9B" w:rsidP="003F2E9B">
            <w:pPr>
              <w:tabs>
                <w:tab w:val="decimal" w:pos="357"/>
              </w:tabs>
              <w:jc w:val="left"/>
              <w:rPr>
                <w:color w:val="000000"/>
                <w:sz w:val="16"/>
                <w:szCs w:val="16"/>
                <w:lang w:val="es-MX" w:eastAsia="es-MX"/>
              </w:rPr>
            </w:pPr>
            <w:r>
              <w:rPr>
                <w:color w:val="000000"/>
                <w:sz w:val="16"/>
                <w:szCs w:val="16"/>
              </w:rPr>
              <w:t>6.5</w:t>
            </w:r>
          </w:p>
        </w:tc>
        <w:tc>
          <w:tcPr>
            <w:tcW w:w="712" w:type="dxa"/>
            <w:tcBorders>
              <w:top w:val="nil"/>
              <w:left w:val="nil"/>
              <w:bottom w:val="nil"/>
              <w:right w:val="nil"/>
            </w:tcBorders>
            <w:shd w:val="clear" w:color="auto" w:fill="auto"/>
            <w:noWrap/>
            <w:vAlign w:val="center"/>
          </w:tcPr>
          <w:p w14:paraId="20C284AE" w14:textId="18FACC00" w:rsidR="003F2E9B" w:rsidRPr="003E2A7E" w:rsidRDefault="003F2E9B" w:rsidP="003F2E9B">
            <w:pPr>
              <w:tabs>
                <w:tab w:val="decimal" w:pos="357"/>
              </w:tabs>
              <w:jc w:val="left"/>
              <w:rPr>
                <w:color w:val="000000"/>
                <w:sz w:val="16"/>
                <w:szCs w:val="16"/>
                <w:lang w:val="es-MX" w:eastAsia="es-MX"/>
              </w:rPr>
            </w:pPr>
            <w:r>
              <w:rPr>
                <w:color w:val="000000"/>
                <w:sz w:val="16"/>
                <w:szCs w:val="16"/>
              </w:rPr>
              <w:t>6.5</w:t>
            </w:r>
          </w:p>
        </w:tc>
        <w:tc>
          <w:tcPr>
            <w:tcW w:w="916" w:type="dxa"/>
            <w:tcBorders>
              <w:top w:val="nil"/>
              <w:left w:val="nil"/>
              <w:bottom w:val="nil"/>
              <w:right w:val="single" w:sz="4" w:space="0" w:color="1F497D"/>
            </w:tcBorders>
            <w:shd w:val="clear" w:color="auto" w:fill="auto"/>
            <w:noWrap/>
            <w:vAlign w:val="center"/>
          </w:tcPr>
          <w:p w14:paraId="6168C57A" w14:textId="4A6CD1A6" w:rsidR="003F2E9B" w:rsidRPr="003E2A7E" w:rsidRDefault="003F2E9B" w:rsidP="003F2E9B">
            <w:pPr>
              <w:tabs>
                <w:tab w:val="decimal" w:pos="389"/>
              </w:tabs>
              <w:jc w:val="left"/>
              <w:rPr>
                <w:color w:val="000000"/>
                <w:sz w:val="16"/>
                <w:szCs w:val="16"/>
                <w:lang w:val="es-MX" w:eastAsia="es-MX"/>
              </w:rPr>
            </w:pPr>
            <w:r>
              <w:rPr>
                <w:color w:val="000000"/>
                <w:sz w:val="16"/>
                <w:szCs w:val="16"/>
              </w:rPr>
              <w:t>0.0</w:t>
            </w:r>
          </w:p>
        </w:tc>
      </w:tr>
      <w:tr w:rsidR="003F2E9B" w:rsidRPr="003E2A7E" w14:paraId="524D0112"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63CEA151" w14:textId="77777777" w:rsidR="003F2E9B" w:rsidRPr="003E2A7E" w:rsidRDefault="003F2E9B" w:rsidP="003F2E9B">
            <w:pPr>
              <w:ind w:firstLineChars="100" w:firstLine="160"/>
              <w:jc w:val="left"/>
              <w:rPr>
                <w:sz w:val="16"/>
                <w:szCs w:val="16"/>
                <w:lang w:val="es-MX" w:eastAsia="es-MX"/>
              </w:rPr>
            </w:pPr>
            <w:r w:rsidRPr="003E2A7E">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090F7E3D" w14:textId="454B51AF" w:rsidR="003F2E9B" w:rsidRPr="003E2A7E" w:rsidRDefault="003F2E9B" w:rsidP="003F2E9B">
            <w:pPr>
              <w:tabs>
                <w:tab w:val="decimal" w:pos="821"/>
              </w:tabs>
              <w:jc w:val="left"/>
              <w:rPr>
                <w:color w:val="000000"/>
                <w:sz w:val="16"/>
                <w:szCs w:val="16"/>
                <w:lang w:val="es-MX" w:eastAsia="es-MX"/>
              </w:rPr>
            </w:pPr>
            <w:r>
              <w:rPr>
                <w:color w:val="000000"/>
                <w:sz w:val="16"/>
                <w:szCs w:val="16"/>
              </w:rPr>
              <w:t xml:space="preserve"> 10 787 900</w:t>
            </w:r>
          </w:p>
        </w:tc>
        <w:tc>
          <w:tcPr>
            <w:tcW w:w="1020" w:type="dxa"/>
            <w:tcBorders>
              <w:top w:val="nil"/>
              <w:left w:val="nil"/>
              <w:bottom w:val="nil"/>
              <w:right w:val="nil"/>
            </w:tcBorders>
            <w:shd w:val="clear" w:color="auto" w:fill="auto"/>
            <w:noWrap/>
            <w:vAlign w:val="center"/>
          </w:tcPr>
          <w:p w14:paraId="326AAD86" w14:textId="36B43852" w:rsidR="003F2E9B" w:rsidRPr="002E7F97" w:rsidRDefault="003F2E9B" w:rsidP="003F2E9B">
            <w:pPr>
              <w:tabs>
                <w:tab w:val="decimal" w:pos="836"/>
              </w:tabs>
              <w:jc w:val="left"/>
              <w:rPr>
                <w:bCs/>
                <w:color w:val="000000"/>
                <w:sz w:val="16"/>
                <w:szCs w:val="16"/>
              </w:rPr>
            </w:pPr>
            <w:r>
              <w:rPr>
                <w:color w:val="000000"/>
                <w:sz w:val="16"/>
                <w:szCs w:val="16"/>
              </w:rPr>
              <w:t xml:space="preserve"> 10 347 933</w:t>
            </w:r>
          </w:p>
        </w:tc>
        <w:tc>
          <w:tcPr>
            <w:tcW w:w="1013" w:type="dxa"/>
            <w:tcBorders>
              <w:top w:val="nil"/>
              <w:left w:val="nil"/>
              <w:bottom w:val="nil"/>
              <w:right w:val="single" w:sz="4" w:space="0" w:color="1F497D"/>
            </w:tcBorders>
            <w:shd w:val="clear" w:color="auto" w:fill="auto"/>
            <w:noWrap/>
            <w:vAlign w:val="center"/>
          </w:tcPr>
          <w:p w14:paraId="418FAC78" w14:textId="740946EC" w:rsidR="003F2E9B" w:rsidRPr="003E2A7E" w:rsidRDefault="003F2E9B" w:rsidP="003F2E9B">
            <w:pPr>
              <w:tabs>
                <w:tab w:val="decimal" w:pos="839"/>
              </w:tabs>
              <w:jc w:val="left"/>
              <w:rPr>
                <w:color w:val="000000"/>
                <w:sz w:val="16"/>
                <w:szCs w:val="16"/>
                <w:lang w:val="es-MX" w:eastAsia="es-MX"/>
              </w:rPr>
            </w:pPr>
            <w:r>
              <w:rPr>
                <w:color w:val="000000"/>
                <w:sz w:val="16"/>
                <w:szCs w:val="16"/>
              </w:rPr>
              <w:t>-439 967</w:t>
            </w:r>
          </w:p>
        </w:tc>
        <w:tc>
          <w:tcPr>
            <w:tcW w:w="720" w:type="dxa"/>
            <w:tcBorders>
              <w:top w:val="nil"/>
              <w:left w:val="nil"/>
              <w:bottom w:val="nil"/>
              <w:right w:val="nil"/>
            </w:tcBorders>
            <w:shd w:val="clear" w:color="auto" w:fill="auto"/>
            <w:noWrap/>
            <w:vAlign w:val="center"/>
          </w:tcPr>
          <w:p w14:paraId="3FD859AD" w14:textId="53D1F29C" w:rsidR="003F2E9B" w:rsidRPr="003E2A7E" w:rsidRDefault="003F2E9B" w:rsidP="003F2E9B">
            <w:pPr>
              <w:tabs>
                <w:tab w:val="decimal" w:pos="357"/>
              </w:tabs>
              <w:jc w:val="left"/>
              <w:rPr>
                <w:color w:val="000000"/>
                <w:sz w:val="16"/>
                <w:szCs w:val="16"/>
                <w:lang w:val="es-MX" w:eastAsia="es-MX"/>
              </w:rPr>
            </w:pPr>
            <w:r>
              <w:rPr>
                <w:color w:val="000000"/>
                <w:sz w:val="16"/>
                <w:szCs w:val="16"/>
              </w:rPr>
              <w:t>19.1</w:t>
            </w:r>
          </w:p>
        </w:tc>
        <w:tc>
          <w:tcPr>
            <w:tcW w:w="712" w:type="dxa"/>
            <w:tcBorders>
              <w:top w:val="nil"/>
              <w:left w:val="nil"/>
              <w:bottom w:val="nil"/>
              <w:right w:val="nil"/>
            </w:tcBorders>
            <w:shd w:val="clear" w:color="auto" w:fill="auto"/>
            <w:noWrap/>
            <w:vAlign w:val="center"/>
          </w:tcPr>
          <w:p w14:paraId="69F512C5" w14:textId="38F5BE44" w:rsidR="003F2E9B" w:rsidRPr="003E2A7E" w:rsidRDefault="003F2E9B" w:rsidP="003F2E9B">
            <w:pPr>
              <w:tabs>
                <w:tab w:val="decimal" w:pos="357"/>
              </w:tabs>
              <w:jc w:val="left"/>
              <w:rPr>
                <w:color w:val="000000"/>
                <w:sz w:val="16"/>
                <w:szCs w:val="16"/>
                <w:lang w:val="es-MX" w:eastAsia="es-MX"/>
              </w:rPr>
            </w:pPr>
            <w:r>
              <w:rPr>
                <w:color w:val="000000"/>
                <w:sz w:val="16"/>
                <w:szCs w:val="16"/>
              </w:rPr>
              <w:t>17.6</w:t>
            </w:r>
          </w:p>
        </w:tc>
        <w:tc>
          <w:tcPr>
            <w:tcW w:w="916" w:type="dxa"/>
            <w:tcBorders>
              <w:top w:val="nil"/>
              <w:left w:val="nil"/>
              <w:bottom w:val="nil"/>
              <w:right w:val="single" w:sz="4" w:space="0" w:color="1F497D"/>
            </w:tcBorders>
            <w:shd w:val="clear" w:color="auto" w:fill="auto"/>
            <w:noWrap/>
            <w:vAlign w:val="center"/>
          </w:tcPr>
          <w:p w14:paraId="79DDEFFF" w14:textId="45D59A70" w:rsidR="003F2E9B" w:rsidRPr="003E2A7E" w:rsidRDefault="003F2E9B" w:rsidP="003F2E9B">
            <w:pPr>
              <w:tabs>
                <w:tab w:val="decimal" w:pos="389"/>
              </w:tabs>
              <w:jc w:val="left"/>
              <w:rPr>
                <w:color w:val="000000"/>
                <w:sz w:val="16"/>
                <w:szCs w:val="16"/>
                <w:lang w:val="es-MX" w:eastAsia="es-MX"/>
              </w:rPr>
            </w:pPr>
            <w:r>
              <w:rPr>
                <w:color w:val="000000"/>
                <w:sz w:val="16"/>
                <w:szCs w:val="16"/>
              </w:rPr>
              <w:t>-1.5</w:t>
            </w:r>
          </w:p>
        </w:tc>
      </w:tr>
      <w:tr w:rsidR="003F2E9B" w:rsidRPr="003E2A7E" w14:paraId="30A20D53"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6F2EFE0E" w14:textId="77777777" w:rsidR="003F2E9B" w:rsidRPr="003E2A7E" w:rsidRDefault="003F2E9B" w:rsidP="003F2E9B">
            <w:pPr>
              <w:ind w:firstLineChars="100" w:firstLine="160"/>
              <w:jc w:val="left"/>
              <w:rPr>
                <w:sz w:val="16"/>
                <w:szCs w:val="16"/>
                <w:lang w:val="es-MX" w:eastAsia="es-MX"/>
              </w:rPr>
            </w:pPr>
            <w:r w:rsidRPr="003E2A7E">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78D55C37" w14:textId="45A9CFA0" w:rsidR="003F2E9B" w:rsidRPr="003E2A7E" w:rsidRDefault="003F2E9B" w:rsidP="003F2E9B">
            <w:pPr>
              <w:tabs>
                <w:tab w:val="decimal" w:pos="821"/>
              </w:tabs>
              <w:jc w:val="left"/>
              <w:rPr>
                <w:color w:val="000000"/>
                <w:sz w:val="16"/>
                <w:szCs w:val="16"/>
                <w:lang w:val="es-MX" w:eastAsia="es-MX"/>
              </w:rPr>
            </w:pPr>
            <w:r>
              <w:rPr>
                <w:color w:val="000000"/>
                <w:sz w:val="16"/>
                <w:szCs w:val="16"/>
              </w:rPr>
              <w:t xml:space="preserve"> 25 470 442</w:t>
            </w:r>
          </w:p>
        </w:tc>
        <w:tc>
          <w:tcPr>
            <w:tcW w:w="1020" w:type="dxa"/>
            <w:tcBorders>
              <w:top w:val="nil"/>
              <w:left w:val="nil"/>
              <w:bottom w:val="nil"/>
              <w:right w:val="nil"/>
            </w:tcBorders>
            <w:shd w:val="clear" w:color="auto" w:fill="auto"/>
            <w:noWrap/>
            <w:vAlign w:val="center"/>
          </w:tcPr>
          <w:p w14:paraId="2C3F9102" w14:textId="6E19B9C6" w:rsidR="003F2E9B" w:rsidRPr="002E7F97" w:rsidRDefault="003F2E9B" w:rsidP="003F2E9B">
            <w:pPr>
              <w:tabs>
                <w:tab w:val="decimal" w:pos="836"/>
              </w:tabs>
              <w:jc w:val="left"/>
              <w:rPr>
                <w:bCs/>
                <w:color w:val="000000"/>
                <w:sz w:val="16"/>
                <w:szCs w:val="16"/>
              </w:rPr>
            </w:pPr>
            <w:r>
              <w:rPr>
                <w:color w:val="000000"/>
                <w:sz w:val="16"/>
                <w:szCs w:val="16"/>
              </w:rPr>
              <w:t xml:space="preserve"> 27 728 848</w:t>
            </w:r>
          </w:p>
        </w:tc>
        <w:tc>
          <w:tcPr>
            <w:tcW w:w="1013" w:type="dxa"/>
            <w:tcBorders>
              <w:top w:val="nil"/>
              <w:left w:val="nil"/>
              <w:bottom w:val="nil"/>
              <w:right w:val="single" w:sz="4" w:space="0" w:color="1F497D"/>
            </w:tcBorders>
            <w:shd w:val="clear" w:color="auto" w:fill="auto"/>
            <w:noWrap/>
            <w:vAlign w:val="center"/>
          </w:tcPr>
          <w:p w14:paraId="1DAACA47" w14:textId="436C2359" w:rsidR="003F2E9B" w:rsidRPr="003E2A7E" w:rsidRDefault="003F2E9B" w:rsidP="003F2E9B">
            <w:pPr>
              <w:tabs>
                <w:tab w:val="decimal" w:pos="839"/>
              </w:tabs>
              <w:jc w:val="left"/>
              <w:rPr>
                <w:color w:val="000000"/>
                <w:sz w:val="16"/>
                <w:szCs w:val="16"/>
                <w:lang w:val="es-MX" w:eastAsia="es-MX"/>
              </w:rPr>
            </w:pPr>
            <w:r>
              <w:rPr>
                <w:color w:val="000000"/>
                <w:sz w:val="16"/>
                <w:szCs w:val="16"/>
              </w:rPr>
              <w:t xml:space="preserve"> 2 258 406</w:t>
            </w:r>
          </w:p>
        </w:tc>
        <w:tc>
          <w:tcPr>
            <w:tcW w:w="720" w:type="dxa"/>
            <w:tcBorders>
              <w:top w:val="nil"/>
              <w:left w:val="nil"/>
              <w:bottom w:val="nil"/>
              <w:right w:val="nil"/>
            </w:tcBorders>
            <w:shd w:val="clear" w:color="auto" w:fill="auto"/>
            <w:noWrap/>
            <w:vAlign w:val="center"/>
          </w:tcPr>
          <w:p w14:paraId="3C1EC362" w14:textId="36AC74BB" w:rsidR="003F2E9B" w:rsidRPr="003E2A7E" w:rsidRDefault="003F2E9B" w:rsidP="003F2E9B">
            <w:pPr>
              <w:tabs>
                <w:tab w:val="decimal" w:pos="357"/>
              </w:tabs>
              <w:jc w:val="left"/>
              <w:rPr>
                <w:color w:val="000000"/>
                <w:sz w:val="16"/>
                <w:szCs w:val="16"/>
                <w:lang w:val="es-MX" w:eastAsia="es-MX"/>
              </w:rPr>
            </w:pPr>
            <w:r>
              <w:rPr>
                <w:color w:val="000000"/>
                <w:sz w:val="16"/>
                <w:szCs w:val="16"/>
              </w:rPr>
              <w:t>45.1</w:t>
            </w:r>
          </w:p>
        </w:tc>
        <w:tc>
          <w:tcPr>
            <w:tcW w:w="712" w:type="dxa"/>
            <w:tcBorders>
              <w:top w:val="nil"/>
              <w:left w:val="nil"/>
              <w:bottom w:val="nil"/>
              <w:right w:val="nil"/>
            </w:tcBorders>
            <w:shd w:val="clear" w:color="auto" w:fill="auto"/>
            <w:noWrap/>
            <w:vAlign w:val="center"/>
          </w:tcPr>
          <w:p w14:paraId="033A6C49" w14:textId="53066D2C" w:rsidR="003F2E9B" w:rsidRPr="003E2A7E" w:rsidRDefault="003F2E9B" w:rsidP="003F2E9B">
            <w:pPr>
              <w:tabs>
                <w:tab w:val="decimal" w:pos="357"/>
              </w:tabs>
              <w:jc w:val="left"/>
              <w:rPr>
                <w:color w:val="000000"/>
                <w:sz w:val="16"/>
                <w:szCs w:val="16"/>
                <w:lang w:val="es-MX" w:eastAsia="es-MX"/>
              </w:rPr>
            </w:pPr>
            <w:r>
              <w:rPr>
                <w:color w:val="000000"/>
                <w:sz w:val="16"/>
                <w:szCs w:val="16"/>
              </w:rPr>
              <w:t>47.1</w:t>
            </w:r>
          </w:p>
        </w:tc>
        <w:tc>
          <w:tcPr>
            <w:tcW w:w="916" w:type="dxa"/>
            <w:tcBorders>
              <w:top w:val="nil"/>
              <w:left w:val="nil"/>
              <w:bottom w:val="nil"/>
              <w:right w:val="single" w:sz="4" w:space="0" w:color="1F497D"/>
            </w:tcBorders>
            <w:shd w:val="clear" w:color="auto" w:fill="auto"/>
            <w:noWrap/>
            <w:vAlign w:val="center"/>
          </w:tcPr>
          <w:p w14:paraId="7358CC49" w14:textId="17D177F2" w:rsidR="003F2E9B" w:rsidRPr="003E2A7E" w:rsidRDefault="003F2E9B" w:rsidP="003F2E9B">
            <w:pPr>
              <w:tabs>
                <w:tab w:val="decimal" w:pos="389"/>
              </w:tabs>
              <w:jc w:val="left"/>
              <w:rPr>
                <w:color w:val="000000"/>
                <w:sz w:val="16"/>
                <w:szCs w:val="16"/>
                <w:lang w:val="es-MX" w:eastAsia="es-MX"/>
              </w:rPr>
            </w:pPr>
            <w:r>
              <w:rPr>
                <w:color w:val="000000"/>
                <w:sz w:val="16"/>
                <w:szCs w:val="16"/>
              </w:rPr>
              <w:t>2.0</w:t>
            </w:r>
          </w:p>
        </w:tc>
      </w:tr>
      <w:tr w:rsidR="003F2E9B" w:rsidRPr="003E2A7E" w14:paraId="46FBD470"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53E5FCD9" w14:textId="77777777" w:rsidR="003F2E9B" w:rsidRPr="003E2A7E" w:rsidRDefault="003F2E9B" w:rsidP="003F2E9B">
            <w:pPr>
              <w:ind w:firstLineChars="100" w:firstLine="160"/>
              <w:jc w:val="left"/>
              <w:rPr>
                <w:sz w:val="16"/>
                <w:szCs w:val="16"/>
                <w:lang w:val="es-MX" w:eastAsia="es-MX"/>
              </w:rPr>
            </w:pPr>
            <w:r w:rsidRPr="003E2A7E">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3921E68D" w14:textId="624E3315" w:rsidR="003F2E9B" w:rsidRPr="003E2A7E" w:rsidRDefault="003F2E9B" w:rsidP="003F2E9B">
            <w:pPr>
              <w:tabs>
                <w:tab w:val="decimal" w:pos="821"/>
              </w:tabs>
              <w:jc w:val="left"/>
              <w:rPr>
                <w:color w:val="000000"/>
                <w:sz w:val="16"/>
                <w:szCs w:val="16"/>
                <w:lang w:val="es-MX" w:eastAsia="es-MX"/>
              </w:rPr>
            </w:pPr>
            <w:r>
              <w:rPr>
                <w:color w:val="000000"/>
                <w:sz w:val="16"/>
                <w:szCs w:val="16"/>
              </w:rPr>
              <w:t xml:space="preserve"> 15 046 533</w:t>
            </w:r>
          </w:p>
        </w:tc>
        <w:tc>
          <w:tcPr>
            <w:tcW w:w="1020" w:type="dxa"/>
            <w:tcBorders>
              <w:top w:val="nil"/>
              <w:left w:val="nil"/>
              <w:bottom w:val="nil"/>
              <w:right w:val="nil"/>
            </w:tcBorders>
            <w:shd w:val="clear" w:color="auto" w:fill="auto"/>
            <w:noWrap/>
            <w:vAlign w:val="center"/>
          </w:tcPr>
          <w:p w14:paraId="64968144" w14:textId="4D0B3F42" w:rsidR="003F2E9B" w:rsidRPr="002E7F97" w:rsidRDefault="003F2E9B" w:rsidP="003F2E9B">
            <w:pPr>
              <w:tabs>
                <w:tab w:val="decimal" w:pos="836"/>
              </w:tabs>
              <w:jc w:val="left"/>
              <w:rPr>
                <w:bCs/>
                <w:color w:val="000000"/>
                <w:sz w:val="16"/>
                <w:szCs w:val="16"/>
              </w:rPr>
            </w:pPr>
            <w:r>
              <w:rPr>
                <w:color w:val="000000"/>
                <w:sz w:val="16"/>
                <w:szCs w:val="16"/>
              </w:rPr>
              <w:t xml:space="preserve"> 15 586 689</w:t>
            </w:r>
          </w:p>
        </w:tc>
        <w:tc>
          <w:tcPr>
            <w:tcW w:w="1013" w:type="dxa"/>
            <w:tcBorders>
              <w:top w:val="nil"/>
              <w:left w:val="nil"/>
              <w:bottom w:val="nil"/>
              <w:right w:val="single" w:sz="4" w:space="0" w:color="1F497D"/>
            </w:tcBorders>
            <w:shd w:val="clear" w:color="auto" w:fill="auto"/>
            <w:noWrap/>
            <w:vAlign w:val="center"/>
          </w:tcPr>
          <w:p w14:paraId="7CEA09EE" w14:textId="1FAEB9C5" w:rsidR="003F2E9B" w:rsidRPr="003E2A7E" w:rsidRDefault="003F2E9B" w:rsidP="003F2E9B">
            <w:pPr>
              <w:tabs>
                <w:tab w:val="decimal" w:pos="839"/>
              </w:tabs>
              <w:jc w:val="left"/>
              <w:rPr>
                <w:color w:val="000000"/>
                <w:sz w:val="16"/>
                <w:szCs w:val="16"/>
                <w:lang w:val="es-MX" w:eastAsia="es-MX"/>
              </w:rPr>
            </w:pPr>
            <w:r>
              <w:rPr>
                <w:color w:val="000000"/>
                <w:sz w:val="16"/>
                <w:szCs w:val="16"/>
              </w:rPr>
              <w:t xml:space="preserve">  540 156</w:t>
            </w:r>
          </w:p>
        </w:tc>
        <w:tc>
          <w:tcPr>
            <w:tcW w:w="720" w:type="dxa"/>
            <w:tcBorders>
              <w:top w:val="nil"/>
              <w:left w:val="nil"/>
              <w:bottom w:val="nil"/>
              <w:right w:val="nil"/>
            </w:tcBorders>
            <w:shd w:val="clear" w:color="auto" w:fill="auto"/>
            <w:noWrap/>
            <w:vAlign w:val="center"/>
          </w:tcPr>
          <w:p w14:paraId="398BF5CF" w14:textId="285C7718" w:rsidR="003F2E9B" w:rsidRPr="003E2A7E" w:rsidRDefault="003F2E9B" w:rsidP="003F2E9B">
            <w:pPr>
              <w:tabs>
                <w:tab w:val="decimal" w:pos="357"/>
              </w:tabs>
              <w:jc w:val="left"/>
              <w:rPr>
                <w:color w:val="000000"/>
                <w:sz w:val="16"/>
                <w:szCs w:val="16"/>
                <w:lang w:val="es-MX" w:eastAsia="es-MX"/>
              </w:rPr>
            </w:pPr>
            <w:r>
              <w:rPr>
                <w:color w:val="000000"/>
                <w:sz w:val="16"/>
                <w:szCs w:val="16"/>
              </w:rPr>
              <w:t>26.6</w:t>
            </w:r>
          </w:p>
        </w:tc>
        <w:tc>
          <w:tcPr>
            <w:tcW w:w="712" w:type="dxa"/>
            <w:tcBorders>
              <w:top w:val="nil"/>
              <w:left w:val="nil"/>
              <w:bottom w:val="nil"/>
              <w:right w:val="nil"/>
            </w:tcBorders>
            <w:shd w:val="clear" w:color="auto" w:fill="auto"/>
            <w:noWrap/>
            <w:vAlign w:val="center"/>
          </w:tcPr>
          <w:p w14:paraId="4961D3E6" w14:textId="1C822F63" w:rsidR="003F2E9B" w:rsidRPr="003E2A7E" w:rsidRDefault="003F2E9B" w:rsidP="003F2E9B">
            <w:pPr>
              <w:tabs>
                <w:tab w:val="decimal" w:pos="357"/>
              </w:tabs>
              <w:jc w:val="left"/>
              <w:rPr>
                <w:color w:val="000000"/>
                <w:sz w:val="16"/>
                <w:szCs w:val="16"/>
                <w:lang w:val="es-MX" w:eastAsia="es-MX"/>
              </w:rPr>
            </w:pPr>
            <w:r>
              <w:rPr>
                <w:color w:val="000000"/>
                <w:sz w:val="16"/>
                <w:szCs w:val="16"/>
              </w:rPr>
              <w:t>26.5</w:t>
            </w:r>
          </w:p>
        </w:tc>
        <w:tc>
          <w:tcPr>
            <w:tcW w:w="916" w:type="dxa"/>
            <w:tcBorders>
              <w:top w:val="nil"/>
              <w:left w:val="nil"/>
              <w:bottom w:val="nil"/>
              <w:right w:val="single" w:sz="4" w:space="0" w:color="1F497D"/>
            </w:tcBorders>
            <w:shd w:val="clear" w:color="auto" w:fill="auto"/>
            <w:noWrap/>
            <w:vAlign w:val="center"/>
          </w:tcPr>
          <w:p w14:paraId="490B0641" w14:textId="19C8F373" w:rsidR="003F2E9B" w:rsidRPr="003E2A7E" w:rsidRDefault="003F2E9B" w:rsidP="003F2E9B">
            <w:pPr>
              <w:tabs>
                <w:tab w:val="decimal" w:pos="389"/>
              </w:tabs>
              <w:jc w:val="left"/>
              <w:rPr>
                <w:color w:val="000000"/>
                <w:sz w:val="16"/>
                <w:szCs w:val="16"/>
                <w:lang w:val="es-MX" w:eastAsia="es-MX"/>
              </w:rPr>
            </w:pPr>
            <w:r>
              <w:rPr>
                <w:color w:val="000000"/>
                <w:sz w:val="16"/>
                <w:szCs w:val="16"/>
              </w:rPr>
              <w:t>-0.2</w:t>
            </w:r>
          </w:p>
        </w:tc>
      </w:tr>
      <w:tr w:rsidR="003F2E9B" w:rsidRPr="003E2A7E" w14:paraId="3AE359F2"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4611AAF2" w14:textId="77777777" w:rsidR="003F2E9B" w:rsidRPr="003E2A7E" w:rsidRDefault="003F2E9B" w:rsidP="003F2E9B">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ED7F316" w14:textId="50EB4743" w:rsidR="003F2E9B" w:rsidRPr="003E2A7E" w:rsidRDefault="003F2E9B" w:rsidP="003F2E9B">
            <w:pPr>
              <w:tabs>
                <w:tab w:val="decimal" w:pos="821"/>
              </w:tabs>
              <w:jc w:val="left"/>
              <w:rPr>
                <w:color w:val="000000"/>
                <w:sz w:val="16"/>
                <w:szCs w:val="16"/>
                <w:lang w:val="es-MX" w:eastAsia="es-MX"/>
              </w:rPr>
            </w:pPr>
            <w:r>
              <w:rPr>
                <w:color w:val="000000"/>
                <w:sz w:val="16"/>
                <w:szCs w:val="16"/>
              </w:rPr>
              <w:t xml:space="preserve">  544 175</w:t>
            </w:r>
          </w:p>
        </w:tc>
        <w:tc>
          <w:tcPr>
            <w:tcW w:w="1020" w:type="dxa"/>
            <w:tcBorders>
              <w:top w:val="nil"/>
              <w:left w:val="nil"/>
              <w:bottom w:val="nil"/>
              <w:right w:val="nil"/>
            </w:tcBorders>
            <w:shd w:val="clear" w:color="auto" w:fill="auto"/>
            <w:noWrap/>
            <w:vAlign w:val="center"/>
          </w:tcPr>
          <w:p w14:paraId="2D955F6C" w14:textId="0FB82E7C" w:rsidR="003F2E9B" w:rsidRPr="002E7F97" w:rsidRDefault="003F2E9B" w:rsidP="003F2E9B">
            <w:pPr>
              <w:tabs>
                <w:tab w:val="decimal" w:pos="836"/>
              </w:tabs>
              <w:jc w:val="left"/>
              <w:rPr>
                <w:bCs/>
                <w:color w:val="000000"/>
                <w:sz w:val="16"/>
                <w:szCs w:val="16"/>
              </w:rPr>
            </w:pPr>
            <w:r>
              <w:rPr>
                <w:color w:val="000000"/>
                <w:sz w:val="16"/>
                <w:szCs w:val="16"/>
              </w:rPr>
              <w:t xml:space="preserve">  540 662</w:t>
            </w:r>
          </w:p>
        </w:tc>
        <w:tc>
          <w:tcPr>
            <w:tcW w:w="1013" w:type="dxa"/>
            <w:tcBorders>
              <w:top w:val="nil"/>
              <w:left w:val="nil"/>
              <w:bottom w:val="nil"/>
              <w:right w:val="single" w:sz="4" w:space="0" w:color="1F497D"/>
            </w:tcBorders>
            <w:shd w:val="clear" w:color="auto" w:fill="auto"/>
            <w:noWrap/>
            <w:vAlign w:val="center"/>
          </w:tcPr>
          <w:p w14:paraId="567A7033" w14:textId="417A816A" w:rsidR="003F2E9B" w:rsidRPr="003E2A7E" w:rsidRDefault="003F2E9B" w:rsidP="003F2E9B">
            <w:pPr>
              <w:tabs>
                <w:tab w:val="decimal" w:pos="839"/>
              </w:tabs>
              <w:jc w:val="left"/>
              <w:rPr>
                <w:color w:val="000000"/>
                <w:sz w:val="16"/>
                <w:szCs w:val="16"/>
                <w:lang w:val="es-MX" w:eastAsia="es-MX"/>
              </w:rPr>
            </w:pPr>
            <w:r>
              <w:rPr>
                <w:color w:val="000000"/>
                <w:sz w:val="16"/>
                <w:szCs w:val="16"/>
              </w:rPr>
              <w:t>-3 513</w:t>
            </w:r>
          </w:p>
        </w:tc>
        <w:tc>
          <w:tcPr>
            <w:tcW w:w="720" w:type="dxa"/>
            <w:tcBorders>
              <w:top w:val="nil"/>
              <w:left w:val="nil"/>
              <w:bottom w:val="nil"/>
              <w:right w:val="nil"/>
            </w:tcBorders>
            <w:shd w:val="clear" w:color="auto" w:fill="auto"/>
            <w:noWrap/>
            <w:vAlign w:val="center"/>
          </w:tcPr>
          <w:p w14:paraId="322F36AF" w14:textId="53BBE789" w:rsidR="003F2E9B" w:rsidRPr="003E2A7E" w:rsidRDefault="003F2E9B" w:rsidP="003F2E9B">
            <w:pPr>
              <w:tabs>
                <w:tab w:val="decimal" w:pos="357"/>
              </w:tabs>
              <w:jc w:val="left"/>
              <w:rPr>
                <w:color w:val="000000"/>
                <w:sz w:val="16"/>
                <w:szCs w:val="16"/>
                <w:lang w:val="es-MX" w:eastAsia="es-MX"/>
              </w:rPr>
            </w:pPr>
            <w:r>
              <w:rPr>
                <w:color w:val="000000"/>
                <w:sz w:val="16"/>
                <w:szCs w:val="16"/>
              </w:rPr>
              <w:t>1.0</w:t>
            </w:r>
          </w:p>
        </w:tc>
        <w:tc>
          <w:tcPr>
            <w:tcW w:w="712" w:type="dxa"/>
            <w:tcBorders>
              <w:top w:val="nil"/>
              <w:left w:val="nil"/>
              <w:bottom w:val="nil"/>
              <w:right w:val="nil"/>
            </w:tcBorders>
            <w:shd w:val="clear" w:color="auto" w:fill="auto"/>
            <w:noWrap/>
            <w:vAlign w:val="center"/>
          </w:tcPr>
          <w:p w14:paraId="5851AF77" w14:textId="3CA3C400" w:rsidR="003F2E9B" w:rsidRPr="003E2A7E" w:rsidRDefault="003F2E9B" w:rsidP="003F2E9B">
            <w:pPr>
              <w:tabs>
                <w:tab w:val="decimal" w:pos="357"/>
              </w:tabs>
              <w:jc w:val="left"/>
              <w:rPr>
                <w:color w:val="000000"/>
                <w:sz w:val="16"/>
                <w:szCs w:val="16"/>
                <w:lang w:val="es-MX" w:eastAsia="es-MX"/>
              </w:rPr>
            </w:pPr>
            <w:r>
              <w:rPr>
                <w:color w:val="000000"/>
                <w:sz w:val="16"/>
                <w:szCs w:val="16"/>
              </w:rPr>
              <w:t>0.9</w:t>
            </w:r>
          </w:p>
        </w:tc>
        <w:tc>
          <w:tcPr>
            <w:tcW w:w="916" w:type="dxa"/>
            <w:tcBorders>
              <w:top w:val="nil"/>
              <w:left w:val="nil"/>
              <w:bottom w:val="nil"/>
              <w:right w:val="single" w:sz="4" w:space="0" w:color="1F497D"/>
            </w:tcBorders>
            <w:shd w:val="clear" w:color="auto" w:fill="auto"/>
            <w:noWrap/>
            <w:vAlign w:val="center"/>
          </w:tcPr>
          <w:p w14:paraId="50C5448B" w14:textId="13DBAADF" w:rsidR="003F2E9B" w:rsidRPr="003E2A7E" w:rsidRDefault="003F2E9B" w:rsidP="003F2E9B">
            <w:pPr>
              <w:tabs>
                <w:tab w:val="decimal" w:pos="389"/>
              </w:tabs>
              <w:jc w:val="left"/>
              <w:rPr>
                <w:color w:val="000000"/>
                <w:sz w:val="16"/>
                <w:szCs w:val="16"/>
                <w:lang w:val="es-MX" w:eastAsia="es-MX"/>
              </w:rPr>
            </w:pPr>
            <w:r>
              <w:rPr>
                <w:color w:val="000000"/>
                <w:sz w:val="16"/>
                <w:szCs w:val="16"/>
              </w:rPr>
              <w:t>0.0</w:t>
            </w:r>
          </w:p>
        </w:tc>
      </w:tr>
      <w:tr w:rsidR="003F2E9B" w:rsidRPr="003E2A7E" w14:paraId="4345A327"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3EFE5D66" w14:textId="77777777" w:rsidR="003F2E9B" w:rsidRPr="003E2A7E" w:rsidRDefault="003F2E9B" w:rsidP="003F2E9B">
            <w:pPr>
              <w:jc w:val="left"/>
              <w:rPr>
                <w:b/>
                <w:bCs/>
                <w:sz w:val="16"/>
                <w:szCs w:val="16"/>
                <w:lang w:val="es-MX" w:eastAsia="es-MX"/>
              </w:rPr>
            </w:pPr>
            <w:r w:rsidRPr="003E2A7E">
              <w:rPr>
                <w:b/>
                <w:bCs/>
                <w:sz w:val="16"/>
                <w:szCs w:val="16"/>
                <w:lang w:val="es-MX" w:eastAsia="es-MX"/>
              </w:rPr>
              <w:t>Ámbito y tamaño de la unidad económica</w:t>
            </w:r>
            <w:r w:rsidRPr="003E2A7E">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3F51ECA5" w14:textId="6EF859F0" w:rsidR="003F2E9B" w:rsidRPr="003E2A7E" w:rsidRDefault="003F2E9B" w:rsidP="003F2E9B">
            <w:pPr>
              <w:tabs>
                <w:tab w:val="decimal" w:pos="821"/>
              </w:tabs>
              <w:jc w:val="left"/>
              <w:rPr>
                <w:b/>
                <w:bCs/>
                <w:color w:val="000000"/>
                <w:sz w:val="16"/>
                <w:szCs w:val="16"/>
                <w:lang w:val="es-MX" w:eastAsia="es-MX"/>
              </w:rPr>
            </w:pPr>
            <w:r>
              <w:rPr>
                <w:b/>
                <w:bCs/>
                <w:color w:val="000000"/>
                <w:sz w:val="16"/>
                <w:szCs w:val="16"/>
              </w:rPr>
              <w:t xml:space="preserve"> 56 487 485</w:t>
            </w:r>
          </w:p>
        </w:tc>
        <w:tc>
          <w:tcPr>
            <w:tcW w:w="1020" w:type="dxa"/>
            <w:tcBorders>
              <w:top w:val="nil"/>
              <w:left w:val="nil"/>
              <w:bottom w:val="nil"/>
              <w:right w:val="nil"/>
            </w:tcBorders>
            <w:shd w:val="clear" w:color="auto" w:fill="auto"/>
            <w:noWrap/>
            <w:vAlign w:val="center"/>
          </w:tcPr>
          <w:p w14:paraId="44F04092" w14:textId="22CC63DF" w:rsidR="003F2E9B" w:rsidRPr="002E7F97" w:rsidRDefault="003F2E9B" w:rsidP="003F2E9B">
            <w:pPr>
              <w:tabs>
                <w:tab w:val="decimal" w:pos="836"/>
              </w:tabs>
              <w:jc w:val="left"/>
              <w:rPr>
                <w:b/>
                <w:bCs/>
                <w:color w:val="000000"/>
                <w:sz w:val="16"/>
                <w:szCs w:val="16"/>
              </w:rPr>
            </w:pPr>
            <w:r>
              <w:rPr>
                <w:b/>
                <w:bCs/>
                <w:color w:val="000000"/>
                <w:sz w:val="16"/>
                <w:szCs w:val="16"/>
              </w:rPr>
              <w:t xml:space="preserve"> 58 861 990</w:t>
            </w:r>
          </w:p>
        </w:tc>
        <w:tc>
          <w:tcPr>
            <w:tcW w:w="1013" w:type="dxa"/>
            <w:tcBorders>
              <w:top w:val="nil"/>
              <w:left w:val="nil"/>
              <w:bottom w:val="nil"/>
              <w:right w:val="single" w:sz="4" w:space="0" w:color="1F497D"/>
            </w:tcBorders>
            <w:shd w:val="clear" w:color="auto" w:fill="auto"/>
            <w:noWrap/>
            <w:vAlign w:val="center"/>
          </w:tcPr>
          <w:p w14:paraId="4FE9F795" w14:textId="67F94D2D" w:rsidR="003F2E9B" w:rsidRPr="003E2A7E" w:rsidRDefault="003F2E9B" w:rsidP="003F2E9B">
            <w:pPr>
              <w:tabs>
                <w:tab w:val="decimal" w:pos="839"/>
              </w:tabs>
              <w:jc w:val="left"/>
              <w:rPr>
                <w:b/>
                <w:bCs/>
                <w:color w:val="000000"/>
                <w:sz w:val="16"/>
                <w:szCs w:val="16"/>
                <w:lang w:val="es-MX" w:eastAsia="es-MX"/>
              </w:rPr>
            </w:pPr>
            <w:r>
              <w:rPr>
                <w:b/>
                <w:bCs/>
                <w:color w:val="000000"/>
                <w:sz w:val="16"/>
                <w:szCs w:val="16"/>
              </w:rPr>
              <w:t xml:space="preserve"> 2 374 505</w:t>
            </w:r>
          </w:p>
        </w:tc>
        <w:tc>
          <w:tcPr>
            <w:tcW w:w="720" w:type="dxa"/>
            <w:tcBorders>
              <w:top w:val="nil"/>
              <w:left w:val="nil"/>
              <w:bottom w:val="nil"/>
              <w:right w:val="nil"/>
            </w:tcBorders>
            <w:shd w:val="clear" w:color="auto" w:fill="auto"/>
            <w:noWrap/>
            <w:vAlign w:val="center"/>
          </w:tcPr>
          <w:p w14:paraId="5DCBE119" w14:textId="7EB48075" w:rsidR="003F2E9B" w:rsidRPr="003E2A7E" w:rsidRDefault="003F2E9B" w:rsidP="003F2E9B">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1877158" w14:textId="3B997A39" w:rsidR="003F2E9B" w:rsidRPr="003E2A7E" w:rsidRDefault="003F2E9B" w:rsidP="003F2E9B">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74142112" w14:textId="3EB0F1C6" w:rsidR="003F2E9B" w:rsidRPr="003E2A7E" w:rsidRDefault="003F2E9B" w:rsidP="003F2E9B">
            <w:pPr>
              <w:tabs>
                <w:tab w:val="decimal" w:pos="389"/>
              </w:tabs>
              <w:jc w:val="left"/>
              <w:rPr>
                <w:b/>
                <w:bCs/>
                <w:color w:val="000000"/>
                <w:sz w:val="16"/>
                <w:szCs w:val="16"/>
                <w:lang w:val="es-MX" w:eastAsia="es-MX"/>
              </w:rPr>
            </w:pPr>
            <w:r>
              <w:rPr>
                <w:b/>
                <w:bCs/>
                <w:color w:val="000000"/>
                <w:sz w:val="16"/>
                <w:szCs w:val="16"/>
              </w:rPr>
              <w:t> </w:t>
            </w:r>
          </w:p>
        </w:tc>
      </w:tr>
      <w:tr w:rsidR="003F2E9B" w:rsidRPr="003E2A7E" w14:paraId="724D79CD"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6190F37F" w14:textId="77777777" w:rsidR="003F2E9B" w:rsidRPr="003E2A7E" w:rsidRDefault="003F2E9B" w:rsidP="003F2E9B">
            <w:pPr>
              <w:ind w:firstLineChars="100" w:firstLine="160"/>
              <w:jc w:val="left"/>
              <w:rPr>
                <w:sz w:val="16"/>
                <w:szCs w:val="16"/>
                <w:lang w:val="es-MX" w:eastAsia="es-MX"/>
              </w:rPr>
            </w:pPr>
            <w:r w:rsidRPr="003E2A7E">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0DA314C" w14:textId="733AA0FA" w:rsidR="003F2E9B" w:rsidRPr="003E2A7E" w:rsidRDefault="003F2E9B" w:rsidP="003F2E9B">
            <w:pPr>
              <w:tabs>
                <w:tab w:val="decimal" w:pos="821"/>
              </w:tabs>
              <w:jc w:val="left"/>
              <w:rPr>
                <w:color w:val="000000"/>
                <w:sz w:val="16"/>
                <w:szCs w:val="16"/>
                <w:lang w:val="es-MX" w:eastAsia="es-MX"/>
              </w:rPr>
            </w:pPr>
            <w:r>
              <w:rPr>
                <w:color w:val="000000"/>
                <w:sz w:val="16"/>
                <w:szCs w:val="16"/>
              </w:rPr>
              <w:t xml:space="preserve"> 6 625 921</w:t>
            </w:r>
          </w:p>
        </w:tc>
        <w:tc>
          <w:tcPr>
            <w:tcW w:w="1020" w:type="dxa"/>
            <w:tcBorders>
              <w:top w:val="nil"/>
              <w:left w:val="nil"/>
              <w:bottom w:val="nil"/>
              <w:right w:val="nil"/>
            </w:tcBorders>
            <w:shd w:val="clear" w:color="auto" w:fill="auto"/>
            <w:noWrap/>
            <w:vAlign w:val="center"/>
          </w:tcPr>
          <w:p w14:paraId="1DA1E224" w14:textId="19E721EE" w:rsidR="003F2E9B" w:rsidRPr="002E7F97" w:rsidRDefault="003F2E9B" w:rsidP="003F2E9B">
            <w:pPr>
              <w:tabs>
                <w:tab w:val="decimal" w:pos="836"/>
              </w:tabs>
              <w:jc w:val="left"/>
              <w:rPr>
                <w:bCs/>
                <w:color w:val="000000"/>
                <w:sz w:val="16"/>
                <w:szCs w:val="16"/>
              </w:rPr>
            </w:pPr>
            <w:r>
              <w:rPr>
                <w:color w:val="000000"/>
                <w:sz w:val="16"/>
                <w:szCs w:val="16"/>
              </w:rPr>
              <w:t xml:space="preserve"> 6 841 131</w:t>
            </w:r>
          </w:p>
        </w:tc>
        <w:tc>
          <w:tcPr>
            <w:tcW w:w="1013" w:type="dxa"/>
            <w:tcBorders>
              <w:top w:val="nil"/>
              <w:left w:val="nil"/>
              <w:bottom w:val="nil"/>
              <w:right w:val="single" w:sz="4" w:space="0" w:color="1F497D"/>
            </w:tcBorders>
            <w:shd w:val="clear" w:color="auto" w:fill="auto"/>
            <w:noWrap/>
            <w:vAlign w:val="center"/>
          </w:tcPr>
          <w:p w14:paraId="666D3506" w14:textId="4606F116" w:rsidR="003F2E9B" w:rsidRPr="003E2A7E" w:rsidRDefault="003F2E9B" w:rsidP="003F2E9B">
            <w:pPr>
              <w:tabs>
                <w:tab w:val="decimal" w:pos="839"/>
              </w:tabs>
              <w:jc w:val="left"/>
              <w:rPr>
                <w:color w:val="000000"/>
                <w:sz w:val="16"/>
                <w:szCs w:val="16"/>
                <w:lang w:val="es-MX" w:eastAsia="es-MX"/>
              </w:rPr>
            </w:pPr>
            <w:r>
              <w:rPr>
                <w:color w:val="000000"/>
                <w:sz w:val="16"/>
                <w:szCs w:val="16"/>
              </w:rPr>
              <w:t xml:space="preserve">  215 210</w:t>
            </w:r>
          </w:p>
        </w:tc>
        <w:tc>
          <w:tcPr>
            <w:tcW w:w="720" w:type="dxa"/>
            <w:tcBorders>
              <w:top w:val="nil"/>
              <w:left w:val="nil"/>
              <w:bottom w:val="nil"/>
              <w:right w:val="nil"/>
            </w:tcBorders>
            <w:shd w:val="clear" w:color="auto" w:fill="auto"/>
            <w:noWrap/>
            <w:vAlign w:val="center"/>
          </w:tcPr>
          <w:p w14:paraId="06981EFE" w14:textId="4194B3C8" w:rsidR="003F2E9B" w:rsidRPr="003E2A7E" w:rsidRDefault="003F2E9B" w:rsidP="003F2E9B">
            <w:pPr>
              <w:tabs>
                <w:tab w:val="decimal" w:pos="357"/>
              </w:tabs>
              <w:jc w:val="left"/>
              <w:rPr>
                <w:color w:val="000000"/>
                <w:sz w:val="16"/>
                <w:szCs w:val="16"/>
                <w:lang w:val="es-MX" w:eastAsia="es-MX"/>
              </w:rPr>
            </w:pPr>
            <w:r>
              <w:rPr>
                <w:color w:val="000000"/>
                <w:sz w:val="16"/>
                <w:szCs w:val="16"/>
              </w:rPr>
              <w:t>11.7</w:t>
            </w:r>
          </w:p>
        </w:tc>
        <w:tc>
          <w:tcPr>
            <w:tcW w:w="712" w:type="dxa"/>
            <w:tcBorders>
              <w:top w:val="nil"/>
              <w:left w:val="nil"/>
              <w:bottom w:val="nil"/>
              <w:right w:val="nil"/>
            </w:tcBorders>
            <w:shd w:val="clear" w:color="auto" w:fill="auto"/>
            <w:noWrap/>
            <w:vAlign w:val="center"/>
          </w:tcPr>
          <w:p w14:paraId="14E9BAC3" w14:textId="27A7CFF9" w:rsidR="003F2E9B" w:rsidRPr="003E2A7E" w:rsidRDefault="003F2E9B" w:rsidP="003F2E9B">
            <w:pPr>
              <w:tabs>
                <w:tab w:val="decimal" w:pos="357"/>
              </w:tabs>
              <w:jc w:val="left"/>
              <w:rPr>
                <w:color w:val="000000"/>
                <w:sz w:val="16"/>
                <w:szCs w:val="16"/>
                <w:lang w:val="es-MX" w:eastAsia="es-MX"/>
              </w:rPr>
            </w:pPr>
            <w:r>
              <w:rPr>
                <w:color w:val="000000"/>
                <w:sz w:val="16"/>
                <w:szCs w:val="16"/>
              </w:rPr>
              <w:t>11.6</w:t>
            </w:r>
          </w:p>
        </w:tc>
        <w:tc>
          <w:tcPr>
            <w:tcW w:w="916" w:type="dxa"/>
            <w:tcBorders>
              <w:top w:val="nil"/>
              <w:left w:val="nil"/>
              <w:bottom w:val="nil"/>
              <w:right w:val="single" w:sz="4" w:space="0" w:color="1F497D"/>
            </w:tcBorders>
            <w:shd w:val="clear" w:color="auto" w:fill="auto"/>
            <w:noWrap/>
            <w:vAlign w:val="center"/>
          </w:tcPr>
          <w:p w14:paraId="65AE7F10" w14:textId="65DFECC1" w:rsidR="003F2E9B" w:rsidRPr="003E2A7E" w:rsidRDefault="003F2E9B" w:rsidP="003F2E9B">
            <w:pPr>
              <w:tabs>
                <w:tab w:val="decimal" w:pos="389"/>
              </w:tabs>
              <w:jc w:val="left"/>
              <w:rPr>
                <w:color w:val="000000"/>
                <w:sz w:val="16"/>
                <w:szCs w:val="16"/>
                <w:lang w:val="es-MX" w:eastAsia="es-MX"/>
              </w:rPr>
            </w:pPr>
            <w:r>
              <w:rPr>
                <w:color w:val="000000"/>
                <w:sz w:val="16"/>
                <w:szCs w:val="16"/>
              </w:rPr>
              <w:t>-0.1</w:t>
            </w:r>
          </w:p>
        </w:tc>
      </w:tr>
      <w:tr w:rsidR="003F2E9B" w:rsidRPr="003E2A7E" w14:paraId="0437D724"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2146AA61" w14:textId="77777777" w:rsidR="003F2E9B" w:rsidRPr="003E2A7E" w:rsidRDefault="003F2E9B" w:rsidP="003F2E9B">
            <w:pPr>
              <w:ind w:firstLineChars="100" w:firstLine="160"/>
              <w:jc w:val="left"/>
              <w:rPr>
                <w:sz w:val="16"/>
                <w:szCs w:val="16"/>
                <w:lang w:val="es-MX" w:eastAsia="es-MX"/>
              </w:rPr>
            </w:pPr>
            <w:r w:rsidRPr="003E2A7E">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2F031D49" w14:textId="13820772" w:rsidR="003F2E9B" w:rsidRPr="003E2A7E" w:rsidRDefault="003F2E9B" w:rsidP="003F2E9B">
            <w:pPr>
              <w:tabs>
                <w:tab w:val="decimal" w:pos="821"/>
              </w:tabs>
              <w:jc w:val="left"/>
              <w:rPr>
                <w:color w:val="000000"/>
                <w:sz w:val="16"/>
                <w:szCs w:val="16"/>
                <w:lang w:val="es-MX" w:eastAsia="es-MX"/>
              </w:rPr>
            </w:pPr>
            <w:r>
              <w:rPr>
                <w:color w:val="000000"/>
                <w:sz w:val="16"/>
                <w:szCs w:val="16"/>
              </w:rPr>
              <w:t xml:space="preserve"> 46 963 297</w:t>
            </w:r>
          </w:p>
        </w:tc>
        <w:tc>
          <w:tcPr>
            <w:tcW w:w="1020" w:type="dxa"/>
            <w:tcBorders>
              <w:top w:val="nil"/>
              <w:left w:val="nil"/>
              <w:bottom w:val="nil"/>
              <w:right w:val="nil"/>
            </w:tcBorders>
            <w:shd w:val="clear" w:color="auto" w:fill="auto"/>
            <w:noWrap/>
            <w:vAlign w:val="center"/>
          </w:tcPr>
          <w:p w14:paraId="25874F64" w14:textId="6D4BBCF5" w:rsidR="003F2E9B" w:rsidRPr="002E7F97" w:rsidRDefault="003F2E9B" w:rsidP="003F2E9B">
            <w:pPr>
              <w:tabs>
                <w:tab w:val="decimal" w:pos="836"/>
              </w:tabs>
              <w:jc w:val="left"/>
              <w:rPr>
                <w:bCs/>
                <w:color w:val="000000"/>
                <w:sz w:val="16"/>
                <w:szCs w:val="16"/>
              </w:rPr>
            </w:pPr>
            <w:r>
              <w:rPr>
                <w:color w:val="000000"/>
                <w:sz w:val="16"/>
                <w:szCs w:val="16"/>
              </w:rPr>
              <w:t xml:space="preserve"> 49 095 481</w:t>
            </w:r>
          </w:p>
        </w:tc>
        <w:tc>
          <w:tcPr>
            <w:tcW w:w="1013" w:type="dxa"/>
            <w:tcBorders>
              <w:top w:val="nil"/>
              <w:left w:val="nil"/>
              <w:bottom w:val="nil"/>
              <w:right w:val="single" w:sz="4" w:space="0" w:color="1F497D"/>
            </w:tcBorders>
            <w:shd w:val="clear" w:color="auto" w:fill="auto"/>
            <w:noWrap/>
            <w:vAlign w:val="center"/>
          </w:tcPr>
          <w:p w14:paraId="52FD68F2" w14:textId="5B6E5B8D" w:rsidR="003F2E9B" w:rsidRPr="003E2A7E" w:rsidRDefault="003F2E9B" w:rsidP="003F2E9B">
            <w:pPr>
              <w:tabs>
                <w:tab w:val="decimal" w:pos="839"/>
              </w:tabs>
              <w:jc w:val="left"/>
              <w:rPr>
                <w:color w:val="000000"/>
                <w:sz w:val="16"/>
                <w:szCs w:val="16"/>
                <w:lang w:val="es-MX" w:eastAsia="es-MX"/>
              </w:rPr>
            </w:pPr>
            <w:r>
              <w:rPr>
                <w:color w:val="000000"/>
                <w:sz w:val="16"/>
                <w:szCs w:val="16"/>
              </w:rPr>
              <w:t xml:space="preserve"> 2 132 184</w:t>
            </w:r>
          </w:p>
        </w:tc>
        <w:tc>
          <w:tcPr>
            <w:tcW w:w="720" w:type="dxa"/>
            <w:tcBorders>
              <w:top w:val="nil"/>
              <w:left w:val="nil"/>
              <w:bottom w:val="nil"/>
              <w:right w:val="nil"/>
            </w:tcBorders>
            <w:shd w:val="clear" w:color="auto" w:fill="auto"/>
            <w:noWrap/>
            <w:vAlign w:val="center"/>
          </w:tcPr>
          <w:p w14:paraId="5EAFFFE7" w14:textId="2C215B18" w:rsidR="003F2E9B" w:rsidRPr="003E2A7E" w:rsidRDefault="003F2E9B" w:rsidP="003F2E9B">
            <w:pPr>
              <w:tabs>
                <w:tab w:val="decimal" w:pos="357"/>
              </w:tabs>
              <w:jc w:val="left"/>
              <w:rPr>
                <w:color w:val="000000"/>
                <w:sz w:val="16"/>
                <w:szCs w:val="16"/>
                <w:lang w:val="es-MX" w:eastAsia="es-MX"/>
              </w:rPr>
            </w:pPr>
            <w:r>
              <w:rPr>
                <w:color w:val="000000"/>
                <w:sz w:val="16"/>
                <w:szCs w:val="16"/>
              </w:rPr>
              <w:t>83.1</w:t>
            </w:r>
          </w:p>
        </w:tc>
        <w:tc>
          <w:tcPr>
            <w:tcW w:w="712" w:type="dxa"/>
            <w:tcBorders>
              <w:top w:val="nil"/>
              <w:left w:val="nil"/>
              <w:bottom w:val="nil"/>
              <w:right w:val="nil"/>
            </w:tcBorders>
            <w:shd w:val="clear" w:color="auto" w:fill="auto"/>
            <w:noWrap/>
            <w:vAlign w:val="center"/>
          </w:tcPr>
          <w:p w14:paraId="20F921A7" w14:textId="0AEE8D91" w:rsidR="003F2E9B" w:rsidRPr="003E2A7E" w:rsidRDefault="003F2E9B" w:rsidP="003F2E9B">
            <w:pPr>
              <w:tabs>
                <w:tab w:val="decimal" w:pos="357"/>
              </w:tabs>
              <w:jc w:val="left"/>
              <w:rPr>
                <w:color w:val="000000"/>
                <w:sz w:val="16"/>
                <w:szCs w:val="16"/>
                <w:lang w:val="es-MX" w:eastAsia="es-MX"/>
              </w:rPr>
            </w:pPr>
            <w:r>
              <w:rPr>
                <w:color w:val="000000"/>
                <w:sz w:val="16"/>
                <w:szCs w:val="16"/>
              </w:rPr>
              <w:t>83.4</w:t>
            </w:r>
          </w:p>
        </w:tc>
        <w:tc>
          <w:tcPr>
            <w:tcW w:w="916" w:type="dxa"/>
            <w:tcBorders>
              <w:top w:val="nil"/>
              <w:left w:val="nil"/>
              <w:bottom w:val="nil"/>
              <w:right w:val="single" w:sz="4" w:space="0" w:color="1F497D"/>
            </w:tcBorders>
            <w:shd w:val="clear" w:color="auto" w:fill="auto"/>
            <w:noWrap/>
            <w:vAlign w:val="center"/>
          </w:tcPr>
          <w:p w14:paraId="108CCA41" w14:textId="79A770D4" w:rsidR="003F2E9B" w:rsidRPr="003E2A7E" w:rsidRDefault="003F2E9B" w:rsidP="003F2E9B">
            <w:pPr>
              <w:tabs>
                <w:tab w:val="decimal" w:pos="389"/>
              </w:tabs>
              <w:jc w:val="left"/>
              <w:rPr>
                <w:color w:val="000000"/>
                <w:sz w:val="16"/>
                <w:szCs w:val="16"/>
                <w:lang w:val="es-MX" w:eastAsia="es-MX"/>
              </w:rPr>
            </w:pPr>
            <w:r>
              <w:rPr>
                <w:color w:val="000000"/>
                <w:sz w:val="16"/>
                <w:szCs w:val="16"/>
              </w:rPr>
              <w:t>0.3</w:t>
            </w:r>
          </w:p>
        </w:tc>
      </w:tr>
      <w:tr w:rsidR="003F2E9B" w:rsidRPr="003E2A7E" w14:paraId="473FA9E1"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6D45240B" w14:textId="77777777" w:rsidR="003F2E9B" w:rsidRPr="003E2A7E" w:rsidRDefault="003F2E9B" w:rsidP="003F2E9B">
            <w:pPr>
              <w:ind w:firstLineChars="200" w:firstLine="320"/>
              <w:jc w:val="left"/>
              <w:rPr>
                <w:sz w:val="16"/>
                <w:szCs w:val="16"/>
                <w:lang w:val="es-MX" w:eastAsia="es-MX"/>
              </w:rPr>
            </w:pPr>
            <w:r w:rsidRPr="003E2A7E">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10849B08" w14:textId="4FC98D98" w:rsidR="003F2E9B" w:rsidRPr="003E2A7E" w:rsidRDefault="003F2E9B" w:rsidP="003F2E9B">
            <w:pPr>
              <w:tabs>
                <w:tab w:val="decimal" w:pos="821"/>
              </w:tabs>
              <w:jc w:val="left"/>
              <w:rPr>
                <w:color w:val="000000"/>
                <w:sz w:val="16"/>
                <w:szCs w:val="16"/>
                <w:lang w:val="es-MX" w:eastAsia="es-MX"/>
              </w:rPr>
            </w:pPr>
            <w:r>
              <w:rPr>
                <w:color w:val="000000"/>
                <w:sz w:val="16"/>
                <w:szCs w:val="16"/>
              </w:rPr>
              <w:t xml:space="preserve"> 23 457 376</w:t>
            </w:r>
          </w:p>
        </w:tc>
        <w:tc>
          <w:tcPr>
            <w:tcW w:w="1020" w:type="dxa"/>
            <w:tcBorders>
              <w:top w:val="nil"/>
              <w:left w:val="nil"/>
              <w:bottom w:val="nil"/>
              <w:right w:val="nil"/>
            </w:tcBorders>
            <w:shd w:val="clear" w:color="auto" w:fill="auto"/>
            <w:noWrap/>
            <w:vAlign w:val="center"/>
          </w:tcPr>
          <w:p w14:paraId="4A3C3E13" w14:textId="65732C4D" w:rsidR="003F2E9B" w:rsidRPr="002E7F97" w:rsidRDefault="003F2E9B" w:rsidP="003F2E9B">
            <w:pPr>
              <w:tabs>
                <w:tab w:val="decimal" w:pos="836"/>
              </w:tabs>
              <w:jc w:val="left"/>
              <w:rPr>
                <w:bCs/>
                <w:color w:val="000000"/>
                <w:sz w:val="16"/>
                <w:szCs w:val="16"/>
              </w:rPr>
            </w:pPr>
            <w:r>
              <w:rPr>
                <w:color w:val="000000"/>
                <w:sz w:val="16"/>
                <w:szCs w:val="16"/>
              </w:rPr>
              <w:t xml:space="preserve"> 23 562 836</w:t>
            </w:r>
          </w:p>
        </w:tc>
        <w:tc>
          <w:tcPr>
            <w:tcW w:w="1013" w:type="dxa"/>
            <w:tcBorders>
              <w:top w:val="nil"/>
              <w:left w:val="nil"/>
              <w:bottom w:val="nil"/>
              <w:right w:val="single" w:sz="4" w:space="0" w:color="1F497D"/>
            </w:tcBorders>
            <w:shd w:val="clear" w:color="auto" w:fill="auto"/>
            <w:noWrap/>
            <w:vAlign w:val="center"/>
          </w:tcPr>
          <w:p w14:paraId="04263347" w14:textId="182D0E81" w:rsidR="003F2E9B" w:rsidRPr="003E2A7E" w:rsidRDefault="003F2E9B" w:rsidP="003F2E9B">
            <w:pPr>
              <w:tabs>
                <w:tab w:val="decimal" w:pos="839"/>
              </w:tabs>
              <w:jc w:val="left"/>
              <w:rPr>
                <w:color w:val="000000"/>
                <w:sz w:val="16"/>
                <w:szCs w:val="16"/>
                <w:lang w:val="es-MX" w:eastAsia="es-MX"/>
              </w:rPr>
            </w:pPr>
            <w:r>
              <w:rPr>
                <w:color w:val="000000"/>
                <w:sz w:val="16"/>
                <w:szCs w:val="16"/>
              </w:rPr>
              <w:t xml:space="preserve">  105 460</w:t>
            </w:r>
          </w:p>
        </w:tc>
        <w:tc>
          <w:tcPr>
            <w:tcW w:w="720" w:type="dxa"/>
            <w:tcBorders>
              <w:top w:val="nil"/>
              <w:left w:val="nil"/>
              <w:bottom w:val="nil"/>
              <w:right w:val="nil"/>
            </w:tcBorders>
            <w:shd w:val="clear" w:color="auto" w:fill="auto"/>
            <w:noWrap/>
            <w:vAlign w:val="center"/>
          </w:tcPr>
          <w:p w14:paraId="4889CC23" w14:textId="672446F7" w:rsidR="003F2E9B" w:rsidRPr="003E2A7E" w:rsidRDefault="003F2E9B" w:rsidP="003F2E9B">
            <w:pPr>
              <w:tabs>
                <w:tab w:val="decimal" w:pos="357"/>
              </w:tabs>
              <w:jc w:val="left"/>
              <w:rPr>
                <w:color w:val="000000"/>
                <w:sz w:val="16"/>
                <w:szCs w:val="16"/>
                <w:lang w:val="es-MX" w:eastAsia="es-MX"/>
              </w:rPr>
            </w:pPr>
            <w:r>
              <w:rPr>
                <w:color w:val="000000"/>
                <w:sz w:val="16"/>
                <w:szCs w:val="16"/>
              </w:rPr>
              <w:t>41.5</w:t>
            </w:r>
          </w:p>
        </w:tc>
        <w:tc>
          <w:tcPr>
            <w:tcW w:w="712" w:type="dxa"/>
            <w:tcBorders>
              <w:top w:val="nil"/>
              <w:left w:val="nil"/>
              <w:bottom w:val="nil"/>
              <w:right w:val="nil"/>
            </w:tcBorders>
            <w:shd w:val="clear" w:color="auto" w:fill="auto"/>
            <w:noWrap/>
            <w:vAlign w:val="center"/>
          </w:tcPr>
          <w:p w14:paraId="69692E08" w14:textId="64530260" w:rsidR="003F2E9B" w:rsidRPr="003E2A7E" w:rsidRDefault="003F2E9B" w:rsidP="003F2E9B">
            <w:pPr>
              <w:tabs>
                <w:tab w:val="decimal" w:pos="357"/>
              </w:tabs>
              <w:jc w:val="left"/>
              <w:rPr>
                <w:color w:val="000000"/>
                <w:sz w:val="16"/>
                <w:szCs w:val="16"/>
                <w:lang w:val="es-MX" w:eastAsia="es-MX"/>
              </w:rPr>
            </w:pPr>
            <w:r>
              <w:rPr>
                <w:color w:val="000000"/>
                <w:sz w:val="16"/>
                <w:szCs w:val="16"/>
              </w:rPr>
              <w:t>40.0</w:t>
            </w:r>
          </w:p>
        </w:tc>
        <w:tc>
          <w:tcPr>
            <w:tcW w:w="916" w:type="dxa"/>
            <w:tcBorders>
              <w:top w:val="nil"/>
              <w:left w:val="nil"/>
              <w:bottom w:val="nil"/>
              <w:right w:val="single" w:sz="4" w:space="0" w:color="1F497D"/>
            </w:tcBorders>
            <w:shd w:val="clear" w:color="auto" w:fill="auto"/>
            <w:noWrap/>
            <w:vAlign w:val="center"/>
          </w:tcPr>
          <w:p w14:paraId="0317E883" w14:textId="0E786FAB" w:rsidR="003F2E9B" w:rsidRPr="003E2A7E" w:rsidRDefault="003F2E9B" w:rsidP="003F2E9B">
            <w:pPr>
              <w:tabs>
                <w:tab w:val="decimal" w:pos="389"/>
              </w:tabs>
              <w:jc w:val="left"/>
              <w:rPr>
                <w:color w:val="000000"/>
                <w:sz w:val="16"/>
                <w:szCs w:val="16"/>
                <w:lang w:val="es-MX" w:eastAsia="es-MX"/>
              </w:rPr>
            </w:pPr>
            <w:r>
              <w:rPr>
                <w:color w:val="000000"/>
                <w:sz w:val="16"/>
                <w:szCs w:val="16"/>
              </w:rPr>
              <w:t>-1.5</w:t>
            </w:r>
          </w:p>
        </w:tc>
      </w:tr>
      <w:tr w:rsidR="003F2E9B" w:rsidRPr="003E2A7E" w14:paraId="4272ED3D"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7064F0BC" w14:textId="77777777" w:rsidR="003F2E9B" w:rsidRPr="003E2A7E" w:rsidRDefault="003F2E9B" w:rsidP="003F2E9B">
            <w:pPr>
              <w:ind w:firstLineChars="200" w:firstLine="320"/>
              <w:jc w:val="left"/>
              <w:rPr>
                <w:sz w:val="16"/>
                <w:szCs w:val="16"/>
                <w:lang w:val="es-MX" w:eastAsia="es-MX"/>
              </w:rPr>
            </w:pPr>
            <w:r w:rsidRPr="003E2A7E">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6B743E87" w14:textId="4017CAED" w:rsidR="003F2E9B" w:rsidRPr="003E2A7E" w:rsidRDefault="003F2E9B" w:rsidP="003F2E9B">
            <w:pPr>
              <w:tabs>
                <w:tab w:val="decimal" w:pos="821"/>
              </w:tabs>
              <w:jc w:val="left"/>
              <w:rPr>
                <w:color w:val="000000"/>
                <w:sz w:val="16"/>
                <w:szCs w:val="16"/>
                <w:lang w:val="es-MX" w:eastAsia="es-MX"/>
              </w:rPr>
            </w:pPr>
            <w:r>
              <w:rPr>
                <w:color w:val="000000"/>
                <w:sz w:val="16"/>
                <w:szCs w:val="16"/>
              </w:rPr>
              <w:t xml:space="preserve"> 8 333 481</w:t>
            </w:r>
          </w:p>
        </w:tc>
        <w:tc>
          <w:tcPr>
            <w:tcW w:w="1020" w:type="dxa"/>
            <w:tcBorders>
              <w:top w:val="nil"/>
              <w:left w:val="nil"/>
              <w:bottom w:val="nil"/>
              <w:right w:val="nil"/>
            </w:tcBorders>
            <w:shd w:val="clear" w:color="auto" w:fill="auto"/>
            <w:noWrap/>
            <w:vAlign w:val="center"/>
          </w:tcPr>
          <w:p w14:paraId="658F9FFA" w14:textId="42B0A83D" w:rsidR="003F2E9B" w:rsidRPr="002E7F97" w:rsidRDefault="003F2E9B" w:rsidP="003F2E9B">
            <w:pPr>
              <w:tabs>
                <w:tab w:val="decimal" w:pos="836"/>
              </w:tabs>
              <w:jc w:val="left"/>
              <w:rPr>
                <w:bCs/>
                <w:color w:val="000000"/>
                <w:sz w:val="16"/>
                <w:szCs w:val="16"/>
              </w:rPr>
            </w:pPr>
            <w:r>
              <w:rPr>
                <w:color w:val="000000"/>
                <w:sz w:val="16"/>
                <w:szCs w:val="16"/>
              </w:rPr>
              <w:t xml:space="preserve"> 9 114 016</w:t>
            </w:r>
          </w:p>
        </w:tc>
        <w:tc>
          <w:tcPr>
            <w:tcW w:w="1013" w:type="dxa"/>
            <w:tcBorders>
              <w:top w:val="nil"/>
              <w:left w:val="nil"/>
              <w:bottom w:val="nil"/>
              <w:right w:val="single" w:sz="4" w:space="0" w:color="1F497D"/>
            </w:tcBorders>
            <w:shd w:val="clear" w:color="auto" w:fill="auto"/>
            <w:noWrap/>
            <w:vAlign w:val="center"/>
          </w:tcPr>
          <w:p w14:paraId="51F9190E" w14:textId="566300B5" w:rsidR="003F2E9B" w:rsidRPr="003E2A7E" w:rsidRDefault="003F2E9B" w:rsidP="003F2E9B">
            <w:pPr>
              <w:tabs>
                <w:tab w:val="decimal" w:pos="839"/>
              </w:tabs>
              <w:jc w:val="left"/>
              <w:rPr>
                <w:color w:val="000000"/>
                <w:sz w:val="16"/>
                <w:szCs w:val="16"/>
                <w:lang w:val="es-MX" w:eastAsia="es-MX"/>
              </w:rPr>
            </w:pPr>
            <w:r>
              <w:rPr>
                <w:color w:val="000000"/>
                <w:sz w:val="16"/>
                <w:szCs w:val="16"/>
              </w:rPr>
              <w:t xml:space="preserve">  780 535</w:t>
            </w:r>
          </w:p>
        </w:tc>
        <w:tc>
          <w:tcPr>
            <w:tcW w:w="720" w:type="dxa"/>
            <w:tcBorders>
              <w:top w:val="nil"/>
              <w:left w:val="nil"/>
              <w:bottom w:val="nil"/>
              <w:right w:val="nil"/>
            </w:tcBorders>
            <w:shd w:val="clear" w:color="auto" w:fill="auto"/>
            <w:noWrap/>
            <w:vAlign w:val="center"/>
          </w:tcPr>
          <w:p w14:paraId="5C4302C1" w14:textId="5179D7FA" w:rsidR="003F2E9B" w:rsidRPr="003E2A7E" w:rsidRDefault="003F2E9B" w:rsidP="003F2E9B">
            <w:pPr>
              <w:tabs>
                <w:tab w:val="decimal" w:pos="357"/>
              </w:tabs>
              <w:jc w:val="left"/>
              <w:rPr>
                <w:color w:val="000000"/>
                <w:sz w:val="16"/>
                <w:szCs w:val="16"/>
                <w:lang w:val="es-MX" w:eastAsia="es-MX"/>
              </w:rPr>
            </w:pPr>
            <w:r>
              <w:rPr>
                <w:color w:val="000000"/>
                <w:sz w:val="16"/>
                <w:szCs w:val="16"/>
              </w:rPr>
              <w:t>14.8</w:t>
            </w:r>
          </w:p>
        </w:tc>
        <w:tc>
          <w:tcPr>
            <w:tcW w:w="712" w:type="dxa"/>
            <w:tcBorders>
              <w:top w:val="nil"/>
              <w:left w:val="nil"/>
              <w:bottom w:val="nil"/>
              <w:right w:val="nil"/>
            </w:tcBorders>
            <w:shd w:val="clear" w:color="auto" w:fill="auto"/>
            <w:noWrap/>
            <w:vAlign w:val="center"/>
          </w:tcPr>
          <w:p w14:paraId="11CD89B2" w14:textId="4BCE6BC1" w:rsidR="003F2E9B" w:rsidRPr="003E2A7E" w:rsidRDefault="003F2E9B" w:rsidP="003F2E9B">
            <w:pPr>
              <w:tabs>
                <w:tab w:val="decimal" w:pos="357"/>
              </w:tabs>
              <w:jc w:val="left"/>
              <w:rPr>
                <w:color w:val="000000"/>
                <w:sz w:val="16"/>
                <w:szCs w:val="16"/>
                <w:lang w:val="es-MX" w:eastAsia="es-MX"/>
              </w:rPr>
            </w:pPr>
            <w:r>
              <w:rPr>
                <w:color w:val="000000"/>
                <w:sz w:val="16"/>
                <w:szCs w:val="16"/>
              </w:rPr>
              <w:t>15.5</w:t>
            </w:r>
          </w:p>
        </w:tc>
        <w:tc>
          <w:tcPr>
            <w:tcW w:w="916" w:type="dxa"/>
            <w:tcBorders>
              <w:top w:val="nil"/>
              <w:left w:val="nil"/>
              <w:bottom w:val="nil"/>
              <w:right w:val="single" w:sz="4" w:space="0" w:color="1F497D"/>
            </w:tcBorders>
            <w:shd w:val="clear" w:color="auto" w:fill="auto"/>
            <w:noWrap/>
            <w:vAlign w:val="center"/>
          </w:tcPr>
          <w:p w14:paraId="15283481" w14:textId="6A7C4405" w:rsidR="003F2E9B" w:rsidRPr="003E2A7E" w:rsidRDefault="003F2E9B" w:rsidP="003F2E9B">
            <w:pPr>
              <w:tabs>
                <w:tab w:val="decimal" w:pos="389"/>
              </w:tabs>
              <w:jc w:val="left"/>
              <w:rPr>
                <w:color w:val="000000"/>
                <w:sz w:val="16"/>
                <w:szCs w:val="16"/>
                <w:lang w:val="es-MX" w:eastAsia="es-MX"/>
              </w:rPr>
            </w:pPr>
            <w:r>
              <w:rPr>
                <w:color w:val="000000"/>
                <w:sz w:val="16"/>
                <w:szCs w:val="16"/>
              </w:rPr>
              <w:t>0.7</w:t>
            </w:r>
          </w:p>
        </w:tc>
      </w:tr>
      <w:tr w:rsidR="003F2E9B" w:rsidRPr="003E2A7E" w14:paraId="0AA0E4FF"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4E0415BA" w14:textId="77777777" w:rsidR="003F2E9B" w:rsidRPr="003E2A7E" w:rsidRDefault="003F2E9B" w:rsidP="003F2E9B">
            <w:pPr>
              <w:ind w:firstLineChars="200" w:firstLine="320"/>
              <w:jc w:val="left"/>
              <w:rPr>
                <w:sz w:val="16"/>
                <w:szCs w:val="16"/>
                <w:lang w:val="es-MX" w:eastAsia="es-MX"/>
              </w:rPr>
            </w:pPr>
            <w:r w:rsidRPr="003E2A7E">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0DC24EE0" w14:textId="0BB9DEE0" w:rsidR="003F2E9B" w:rsidRPr="003E2A7E" w:rsidRDefault="003F2E9B" w:rsidP="003F2E9B">
            <w:pPr>
              <w:tabs>
                <w:tab w:val="decimal" w:pos="821"/>
              </w:tabs>
              <w:jc w:val="left"/>
              <w:rPr>
                <w:color w:val="000000"/>
                <w:sz w:val="16"/>
                <w:szCs w:val="16"/>
                <w:lang w:val="es-MX" w:eastAsia="es-MX"/>
              </w:rPr>
            </w:pPr>
            <w:r>
              <w:rPr>
                <w:color w:val="000000"/>
                <w:sz w:val="16"/>
                <w:szCs w:val="16"/>
              </w:rPr>
              <w:t xml:space="preserve"> 5 334 297</w:t>
            </w:r>
          </w:p>
        </w:tc>
        <w:tc>
          <w:tcPr>
            <w:tcW w:w="1020" w:type="dxa"/>
            <w:tcBorders>
              <w:top w:val="nil"/>
              <w:left w:val="nil"/>
              <w:bottom w:val="nil"/>
              <w:right w:val="nil"/>
            </w:tcBorders>
            <w:shd w:val="clear" w:color="auto" w:fill="auto"/>
            <w:noWrap/>
            <w:vAlign w:val="center"/>
          </w:tcPr>
          <w:p w14:paraId="725893BB" w14:textId="6B0026CF" w:rsidR="003F2E9B" w:rsidRPr="002E7F97" w:rsidRDefault="003F2E9B" w:rsidP="003F2E9B">
            <w:pPr>
              <w:tabs>
                <w:tab w:val="decimal" w:pos="836"/>
              </w:tabs>
              <w:jc w:val="left"/>
              <w:rPr>
                <w:bCs/>
                <w:color w:val="000000"/>
                <w:sz w:val="16"/>
                <w:szCs w:val="16"/>
              </w:rPr>
            </w:pPr>
            <w:r>
              <w:rPr>
                <w:color w:val="000000"/>
                <w:sz w:val="16"/>
                <w:szCs w:val="16"/>
              </w:rPr>
              <w:t xml:space="preserve"> 5 882 930</w:t>
            </w:r>
          </w:p>
        </w:tc>
        <w:tc>
          <w:tcPr>
            <w:tcW w:w="1013" w:type="dxa"/>
            <w:tcBorders>
              <w:top w:val="nil"/>
              <w:left w:val="nil"/>
              <w:bottom w:val="nil"/>
              <w:right w:val="single" w:sz="4" w:space="0" w:color="1F497D"/>
            </w:tcBorders>
            <w:shd w:val="clear" w:color="auto" w:fill="auto"/>
            <w:noWrap/>
            <w:vAlign w:val="center"/>
          </w:tcPr>
          <w:p w14:paraId="4B285B27" w14:textId="7C0F67A5" w:rsidR="003F2E9B" w:rsidRPr="003E2A7E" w:rsidRDefault="003F2E9B" w:rsidP="003F2E9B">
            <w:pPr>
              <w:tabs>
                <w:tab w:val="decimal" w:pos="839"/>
              </w:tabs>
              <w:jc w:val="left"/>
              <w:rPr>
                <w:color w:val="000000"/>
                <w:sz w:val="16"/>
                <w:szCs w:val="16"/>
                <w:lang w:val="es-MX" w:eastAsia="es-MX"/>
              </w:rPr>
            </w:pPr>
            <w:r>
              <w:rPr>
                <w:color w:val="000000"/>
                <w:sz w:val="16"/>
                <w:szCs w:val="16"/>
              </w:rPr>
              <w:t xml:space="preserve">  548 633</w:t>
            </w:r>
          </w:p>
        </w:tc>
        <w:tc>
          <w:tcPr>
            <w:tcW w:w="720" w:type="dxa"/>
            <w:tcBorders>
              <w:top w:val="nil"/>
              <w:left w:val="nil"/>
              <w:bottom w:val="nil"/>
              <w:right w:val="nil"/>
            </w:tcBorders>
            <w:shd w:val="clear" w:color="auto" w:fill="auto"/>
            <w:noWrap/>
            <w:vAlign w:val="center"/>
          </w:tcPr>
          <w:p w14:paraId="663DC87F" w14:textId="300A5F43" w:rsidR="003F2E9B" w:rsidRPr="003E2A7E" w:rsidRDefault="003F2E9B" w:rsidP="003F2E9B">
            <w:pPr>
              <w:tabs>
                <w:tab w:val="decimal" w:pos="357"/>
              </w:tabs>
              <w:jc w:val="left"/>
              <w:rPr>
                <w:color w:val="000000"/>
                <w:sz w:val="16"/>
                <w:szCs w:val="16"/>
                <w:lang w:val="es-MX" w:eastAsia="es-MX"/>
              </w:rPr>
            </w:pPr>
            <w:r>
              <w:rPr>
                <w:color w:val="000000"/>
                <w:sz w:val="16"/>
                <w:szCs w:val="16"/>
              </w:rPr>
              <w:t>9.4</w:t>
            </w:r>
          </w:p>
        </w:tc>
        <w:tc>
          <w:tcPr>
            <w:tcW w:w="712" w:type="dxa"/>
            <w:tcBorders>
              <w:top w:val="nil"/>
              <w:left w:val="nil"/>
              <w:bottom w:val="nil"/>
              <w:right w:val="nil"/>
            </w:tcBorders>
            <w:shd w:val="clear" w:color="auto" w:fill="auto"/>
            <w:noWrap/>
            <w:vAlign w:val="center"/>
          </w:tcPr>
          <w:p w14:paraId="6B41AE77" w14:textId="15C9CC52" w:rsidR="003F2E9B" w:rsidRPr="003E2A7E" w:rsidRDefault="003F2E9B" w:rsidP="003F2E9B">
            <w:pPr>
              <w:tabs>
                <w:tab w:val="decimal" w:pos="357"/>
              </w:tabs>
              <w:jc w:val="left"/>
              <w:rPr>
                <w:color w:val="000000"/>
                <w:sz w:val="16"/>
                <w:szCs w:val="16"/>
                <w:lang w:val="es-MX" w:eastAsia="es-MX"/>
              </w:rPr>
            </w:pPr>
            <w:r>
              <w:rPr>
                <w:color w:val="000000"/>
                <w:sz w:val="16"/>
                <w:szCs w:val="16"/>
              </w:rPr>
              <w:t>10.0</w:t>
            </w:r>
          </w:p>
        </w:tc>
        <w:tc>
          <w:tcPr>
            <w:tcW w:w="916" w:type="dxa"/>
            <w:tcBorders>
              <w:top w:val="nil"/>
              <w:left w:val="nil"/>
              <w:bottom w:val="nil"/>
              <w:right w:val="single" w:sz="4" w:space="0" w:color="1F497D"/>
            </w:tcBorders>
            <w:shd w:val="clear" w:color="auto" w:fill="auto"/>
            <w:noWrap/>
            <w:vAlign w:val="center"/>
          </w:tcPr>
          <w:p w14:paraId="51CEEE82" w14:textId="77862C2D" w:rsidR="003F2E9B" w:rsidRPr="003E2A7E" w:rsidRDefault="003F2E9B" w:rsidP="003F2E9B">
            <w:pPr>
              <w:tabs>
                <w:tab w:val="decimal" w:pos="389"/>
              </w:tabs>
              <w:jc w:val="left"/>
              <w:rPr>
                <w:color w:val="000000"/>
                <w:sz w:val="16"/>
                <w:szCs w:val="16"/>
                <w:lang w:val="es-MX" w:eastAsia="es-MX"/>
              </w:rPr>
            </w:pPr>
            <w:r>
              <w:rPr>
                <w:color w:val="000000"/>
                <w:sz w:val="16"/>
                <w:szCs w:val="16"/>
              </w:rPr>
              <w:t>0.6</w:t>
            </w:r>
          </w:p>
        </w:tc>
      </w:tr>
      <w:tr w:rsidR="003F2E9B" w:rsidRPr="003E2A7E" w14:paraId="5DFB4809"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597DB01A" w14:textId="77777777" w:rsidR="003F2E9B" w:rsidRPr="003E2A7E" w:rsidRDefault="003F2E9B" w:rsidP="003F2E9B">
            <w:pPr>
              <w:ind w:firstLineChars="200" w:firstLine="320"/>
              <w:jc w:val="left"/>
              <w:rPr>
                <w:sz w:val="16"/>
                <w:szCs w:val="16"/>
                <w:lang w:val="es-MX" w:eastAsia="es-MX"/>
              </w:rPr>
            </w:pPr>
            <w:r w:rsidRPr="003E2A7E">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45D9A864" w14:textId="1AF77DBB" w:rsidR="003F2E9B" w:rsidRPr="003E2A7E" w:rsidRDefault="003F2E9B" w:rsidP="003F2E9B">
            <w:pPr>
              <w:tabs>
                <w:tab w:val="decimal" w:pos="821"/>
              </w:tabs>
              <w:jc w:val="left"/>
              <w:rPr>
                <w:color w:val="000000"/>
                <w:sz w:val="16"/>
                <w:szCs w:val="16"/>
                <w:lang w:val="es-MX" w:eastAsia="es-MX"/>
              </w:rPr>
            </w:pPr>
            <w:r>
              <w:rPr>
                <w:color w:val="000000"/>
                <w:sz w:val="16"/>
                <w:szCs w:val="16"/>
              </w:rPr>
              <w:t xml:space="preserve"> 5 057 704</w:t>
            </w:r>
          </w:p>
        </w:tc>
        <w:tc>
          <w:tcPr>
            <w:tcW w:w="1020" w:type="dxa"/>
            <w:tcBorders>
              <w:top w:val="nil"/>
              <w:left w:val="nil"/>
              <w:bottom w:val="nil"/>
              <w:right w:val="nil"/>
            </w:tcBorders>
            <w:shd w:val="clear" w:color="auto" w:fill="auto"/>
            <w:noWrap/>
            <w:vAlign w:val="center"/>
          </w:tcPr>
          <w:p w14:paraId="4A1DE117" w14:textId="2BDDDD79" w:rsidR="003F2E9B" w:rsidRPr="002E7F97" w:rsidRDefault="003F2E9B" w:rsidP="003F2E9B">
            <w:pPr>
              <w:tabs>
                <w:tab w:val="decimal" w:pos="836"/>
              </w:tabs>
              <w:jc w:val="left"/>
              <w:rPr>
                <w:bCs/>
                <w:color w:val="000000"/>
                <w:sz w:val="16"/>
                <w:szCs w:val="16"/>
              </w:rPr>
            </w:pPr>
            <w:r>
              <w:rPr>
                <w:color w:val="000000"/>
                <w:sz w:val="16"/>
                <w:szCs w:val="16"/>
              </w:rPr>
              <w:t xml:space="preserve"> 5 527 649</w:t>
            </w:r>
          </w:p>
        </w:tc>
        <w:tc>
          <w:tcPr>
            <w:tcW w:w="1013" w:type="dxa"/>
            <w:tcBorders>
              <w:top w:val="nil"/>
              <w:left w:val="nil"/>
              <w:bottom w:val="nil"/>
              <w:right w:val="single" w:sz="4" w:space="0" w:color="1F497D"/>
            </w:tcBorders>
            <w:shd w:val="clear" w:color="auto" w:fill="auto"/>
            <w:noWrap/>
            <w:vAlign w:val="center"/>
          </w:tcPr>
          <w:p w14:paraId="7751043F" w14:textId="2B8EFFE0" w:rsidR="003F2E9B" w:rsidRPr="003E2A7E" w:rsidRDefault="003F2E9B" w:rsidP="003F2E9B">
            <w:pPr>
              <w:tabs>
                <w:tab w:val="decimal" w:pos="839"/>
              </w:tabs>
              <w:jc w:val="left"/>
              <w:rPr>
                <w:color w:val="000000"/>
                <w:sz w:val="16"/>
                <w:szCs w:val="16"/>
                <w:lang w:val="es-MX" w:eastAsia="es-MX"/>
              </w:rPr>
            </w:pPr>
            <w:r>
              <w:rPr>
                <w:color w:val="000000"/>
                <w:sz w:val="16"/>
                <w:szCs w:val="16"/>
              </w:rPr>
              <w:t xml:space="preserve">  469 945</w:t>
            </w:r>
          </w:p>
        </w:tc>
        <w:tc>
          <w:tcPr>
            <w:tcW w:w="720" w:type="dxa"/>
            <w:tcBorders>
              <w:top w:val="nil"/>
              <w:left w:val="nil"/>
              <w:bottom w:val="nil"/>
              <w:right w:val="nil"/>
            </w:tcBorders>
            <w:shd w:val="clear" w:color="auto" w:fill="auto"/>
            <w:noWrap/>
            <w:vAlign w:val="center"/>
          </w:tcPr>
          <w:p w14:paraId="7A1CDD5E" w14:textId="6146D4BA" w:rsidR="003F2E9B" w:rsidRPr="003E2A7E" w:rsidRDefault="003F2E9B" w:rsidP="003F2E9B">
            <w:pPr>
              <w:tabs>
                <w:tab w:val="decimal" w:pos="357"/>
              </w:tabs>
              <w:jc w:val="left"/>
              <w:rPr>
                <w:color w:val="000000"/>
                <w:sz w:val="16"/>
                <w:szCs w:val="16"/>
                <w:lang w:val="es-MX" w:eastAsia="es-MX"/>
              </w:rPr>
            </w:pPr>
            <w:r>
              <w:rPr>
                <w:color w:val="000000"/>
                <w:sz w:val="16"/>
                <w:szCs w:val="16"/>
              </w:rPr>
              <w:t>9.0</w:t>
            </w:r>
          </w:p>
        </w:tc>
        <w:tc>
          <w:tcPr>
            <w:tcW w:w="712" w:type="dxa"/>
            <w:tcBorders>
              <w:top w:val="nil"/>
              <w:left w:val="nil"/>
              <w:bottom w:val="nil"/>
              <w:right w:val="nil"/>
            </w:tcBorders>
            <w:shd w:val="clear" w:color="auto" w:fill="auto"/>
            <w:noWrap/>
            <w:vAlign w:val="center"/>
          </w:tcPr>
          <w:p w14:paraId="40656259" w14:textId="5C0270DE" w:rsidR="003F2E9B" w:rsidRPr="003E2A7E" w:rsidRDefault="003F2E9B" w:rsidP="003F2E9B">
            <w:pPr>
              <w:tabs>
                <w:tab w:val="decimal" w:pos="357"/>
              </w:tabs>
              <w:jc w:val="left"/>
              <w:rPr>
                <w:color w:val="000000"/>
                <w:sz w:val="16"/>
                <w:szCs w:val="16"/>
                <w:lang w:val="es-MX" w:eastAsia="es-MX"/>
              </w:rPr>
            </w:pPr>
            <w:r>
              <w:rPr>
                <w:color w:val="000000"/>
                <w:sz w:val="16"/>
                <w:szCs w:val="16"/>
              </w:rPr>
              <w:t>9.4</w:t>
            </w:r>
          </w:p>
        </w:tc>
        <w:tc>
          <w:tcPr>
            <w:tcW w:w="916" w:type="dxa"/>
            <w:tcBorders>
              <w:top w:val="nil"/>
              <w:left w:val="nil"/>
              <w:bottom w:val="nil"/>
              <w:right w:val="single" w:sz="4" w:space="0" w:color="1F497D"/>
            </w:tcBorders>
            <w:shd w:val="clear" w:color="auto" w:fill="auto"/>
            <w:noWrap/>
            <w:vAlign w:val="center"/>
          </w:tcPr>
          <w:p w14:paraId="0C7ACC46" w14:textId="6E335FFA" w:rsidR="003F2E9B" w:rsidRPr="003E2A7E" w:rsidRDefault="003F2E9B" w:rsidP="003F2E9B">
            <w:pPr>
              <w:tabs>
                <w:tab w:val="decimal" w:pos="389"/>
              </w:tabs>
              <w:jc w:val="left"/>
              <w:rPr>
                <w:color w:val="000000"/>
                <w:sz w:val="16"/>
                <w:szCs w:val="16"/>
                <w:lang w:val="es-MX" w:eastAsia="es-MX"/>
              </w:rPr>
            </w:pPr>
            <w:r>
              <w:rPr>
                <w:color w:val="000000"/>
                <w:sz w:val="16"/>
                <w:szCs w:val="16"/>
              </w:rPr>
              <w:t>0.4</w:t>
            </w:r>
          </w:p>
        </w:tc>
      </w:tr>
      <w:tr w:rsidR="003F2E9B" w:rsidRPr="003E2A7E" w14:paraId="3DA429E1"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hideMark/>
          </w:tcPr>
          <w:p w14:paraId="0C075A5D" w14:textId="77777777" w:rsidR="003F2E9B" w:rsidRPr="003E2A7E" w:rsidRDefault="003F2E9B" w:rsidP="003F2E9B">
            <w:pPr>
              <w:ind w:firstLineChars="200" w:firstLine="320"/>
              <w:jc w:val="left"/>
              <w:rPr>
                <w:sz w:val="16"/>
                <w:szCs w:val="16"/>
                <w:lang w:val="es-MX" w:eastAsia="es-MX"/>
              </w:rPr>
            </w:pPr>
            <w:r w:rsidRPr="003E2A7E">
              <w:rPr>
                <w:sz w:val="16"/>
                <w:szCs w:val="16"/>
                <w:lang w:val="es-MX" w:eastAsia="es-MX"/>
              </w:rPr>
              <w:t xml:space="preserve">Gobierno </w:t>
            </w:r>
          </w:p>
        </w:tc>
        <w:tc>
          <w:tcPr>
            <w:tcW w:w="1020" w:type="dxa"/>
            <w:tcBorders>
              <w:top w:val="nil"/>
              <w:left w:val="single" w:sz="4" w:space="0" w:color="1F497D"/>
              <w:bottom w:val="nil"/>
              <w:right w:val="nil"/>
            </w:tcBorders>
            <w:shd w:val="clear" w:color="auto" w:fill="auto"/>
            <w:noWrap/>
            <w:vAlign w:val="center"/>
          </w:tcPr>
          <w:p w14:paraId="11225424" w14:textId="4B2170FC" w:rsidR="003F2E9B" w:rsidRPr="003E2A7E" w:rsidRDefault="003F2E9B" w:rsidP="003F2E9B">
            <w:pPr>
              <w:tabs>
                <w:tab w:val="decimal" w:pos="821"/>
              </w:tabs>
              <w:jc w:val="left"/>
              <w:rPr>
                <w:color w:val="000000"/>
                <w:sz w:val="16"/>
                <w:szCs w:val="16"/>
                <w:lang w:val="es-MX" w:eastAsia="es-MX"/>
              </w:rPr>
            </w:pPr>
            <w:r>
              <w:rPr>
                <w:color w:val="000000"/>
                <w:sz w:val="16"/>
                <w:szCs w:val="16"/>
              </w:rPr>
              <w:t xml:space="preserve"> 2 271 497</w:t>
            </w:r>
          </w:p>
        </w:tc>
        <w:tc>
          <w:tcPr>
            <w:tcW w:w="1020" w:type="dxa"/>
            <w:tcBorders>
              <w:top w:val="nil"/>
              <w:left w:val="nil"/>
              <w:bottom w:val="nil"/>
              <w:right w:val="nil"/>
            </w:tcBorders>
            <w:shd w:val="clear" w:color="auto" w:fill="auto"/>
            <w:noWrap/>
            <w:vAlign w:val="center"/>
          </w:tcPr>
          <w:p w14:paraId="6D029EF3" w14:textId="3A819A60" w:rsidR="003F2E9B" w:rsidRPr="002E7F97" w:rsidRDefault="003F2E9B" w:rsidP="003F2E9B">
            <w:pPr>
              <w:tabs>
                <w:tab w:val="decimal" w:pos="836"/>
              </w:tabs>
              <w:jc w:val="left"/>
              <w:rPr>
                <w:bCs/>
                <w:color w:val="000000"/>
                <w:sz w:val="16"/>
                <w:szCs w:val="16"/>
              </w:rPr>
            </w:pPr>
            <w:r>
              <w:rPr>
                <w:color w:val="000000"/>
                <w:sz w:val="16"/>
                <w:szCs w:val="16"/>
              </w:rPr>
              <w:t xml:space="preserve"> 2 237 290</w:t>
            </w:r>
          </w:p>
        </w:tc>
        <w:tc>
          <w:tcPr>
            <w:tcW w:w="1013" w:type="dxa"/>
            <w:tcBorders>
              <w:top w:val="nil"/>
              <w:left w:val="nil"/>
              <w:bottom w:val="nil"/>
              <w:right w:val="single" w:sz="4" w:space="0" w:color="1F497D"/>
            </w:tcBorders>
            <w:shd w:val="clear" w:color="auto" w:fill="auto"/>
            <w:noWrap/>
            <w:vAlign w:val="center"/>
          </w:tcPr>
          <w:p w14:paraId="1898C11F" w14:textId="7FC2BE2E" w:rsidR="003F2E9B" w:rsidRPr="003E2A7E" w:rsidRDefault="003F2E9B" w:rsidP="003F2E9B">
            <w:pPr>
              <w:tabs>
                <w:tab w:val="decimal" w:pos="839"/>
              </w:tabs>
              <w:jc w:val="left"/>
              <w:rPr>
                <w:color w:val="000000"/>
                <w:sz w:val="16"/>
                <w:szCs w:val="16"/>
                <w:lang w:val="es-MX" w:eastAsia="es-MX"/>
              </w:rPr>
            </w:pPr>
            <w:r>
              <w:rPr>
                <w:color w:val="000000"/>
                <w:sz w:val="16"/>
                <w:szCs w:val="16"/>
              </w:rPr>
              <w:t>-34 207</w:t>
            </w:r>
          </w:p>
        </w:tc>
        <w:tc>
          <w:tcPr>
            <w:tcW w:w="720" w:type="dxa"/>
            <w:tcBorders>
              <w:top w:val="nil"/>
              <w:left w:val="nil"/>
              <w:bottom w:val="nil"/>
              <w:right w:val="nil"/>
            </w:tcBorders>
            <w:shd w:val="clear" w:color="auto" w:fill="auto"/>
            <w:noWrap/>
            <w:vAlign w:val="center"/>
          </w:tcPr>
          <w:p w14:paraId="37358B05" w14:textId="3CDC4B47" w:rsidR="003F2E9B" w:rsidRPr="003E2A7E" w:rsidRDefault="003F2E9B" w:rsidP="003F2E9B">
            <w:pPr>
              <w:tabs>
                <w:tab w:val="decimal" w:pos="357"/>
              </w:tabs>
              <w:jc w:val="left"/>
              <w:rPr>
                <w:color w:val="000000"/>
                <w:sz w:val="16"/>
                <w:szCs w:val="16"/>
                <w:lang w:val="es-MX" w:eastAsia="es-MX"/>
              </w:rPr>
            </w:pPr>
            <w:r>
              <w:rPr>
                <w:color w:val="000000"/>
                <w:sz w:val="16"/>
                <w:szCs w:val="16"/>
              </w:rPr>
              <w:t>4.0</w:t>
            </w:r>
          </w:p>
        </w:tc>
        <w:tc>
          <w:tcPr>
            <w:tcW w:w="712" w:type="dxa"/>
            <w:tcBorders>
              <w:top w:val="nil"/>
              <w:left w:val="nil"/>
              <w:bottom w:val="nil"/>
              <w:right w:val="nil"/>
            </w:tcBorders>
            <w:shd w:val="clear" w:color="auto" w:fill="auto"/>
            <w:noWrap/>
            <w:vAlign w:val="center"/>
          </w:tcPr>
          <w:p w14:paraId="1C23009B" w14:textId="4D8387B3" w:rsidR="003F2E9B" w:rsidRPr="003E2A7E" w:rsidRDefault="003F2E9B" w:rsidP="003F2E9B">
            <w:pPr>
              <w:tabs>
                <w:tab w:val="decimal" w:pos="357"/>
              </w:tabs>
              <w:jc w:val="left"/>
              <w:rPr>
                <w:color w:val="000000"/>
                <w:sz w:val="16"/>
                <w:szCs w:val="16"/>
                <w:lang w:val="es-MX" w:eastAsia="es-MX"/>
              </w:rPr>
            </w:pPr>
            <w:r>
              <w:rPr>
                <w:color w:val="000000"/>
                <w:sz w:val="16"/>
                <w:szCs w:val="16"/>
              </w:rPr>
              <w:t>3.8</w:t>
            </w:r>
          </w:p>
        </w:tc>
        <w:tc>
          <w:tcPr>
            <w:tcW w:w="916" w:type="dxa"/>
            <w:tcBorders>
              <w:top w:val="nil"/>
              <w:left w:val="nil"/>
              <w:bottom w:val="nil"/>
              <w:right w:val="single" w:sz="4" w:space="0" w:color="1F497D"/>
            </w:tcBorders>
            <w:shd w:val="clear" w:color="auto" w:fill="auto"/>
            <w:noWrap/>
            <w:vAlign w:val="center"/>
          </w:tcPr>
          <w:p w14:paraId="05DB0038" w14:textId="0D40439D" w:rsidR="003F2E9B" w:rsidRPr="003E2A7E" w:rsidRDefault="003F2E9B" w:rsidP="003F2E9B">
            <w:pPr>
              <w:tabs>
                <w:tab w:val="decimal" w:pos="389"/>
              </w:tabs>
              <w:jc w:val="left"/>
              <w:rPr>
                <w:color w:val="000000"/>
                <w:sz w:val="16"/>
                <w:szCs w:val="16"/>
                <w:lang w:val="es-MX" w:eastAsia="es-MX"/>
              </w:rPr>
            </w:pPr>
            <w:r>
              <w:rPr>
                <w:color w:val="000000"/>
                <w:sz w:val="16"/>
                <w:szCs w:val="16"/>
              </w:rPr>
              <w:t>-0.2</w:t>
            </w:r>
          </w:p>
        </w:tc>
      </w:tr>
      <w:tr w:rsidR="003F2E9B" w:rsidRPr="003E2A7E" w14:paraId="4BCD44C5" w14:textId="77777777" w:rsidTr="003F2E9B">
        <w:trPr>
          <w:trHeight w:val="198"/>
          <w:jc w:val="center"/>
        </w:trPr>
        <w:tc>
          <w:tcPr>
            <w:tcW w:w="3850" w:type="dxa"/>
            <w:tcBorders>
              <w:top w:val="nil"/>
              <w:left w:val="single" w:sz="4" w:space="0" w:color="1F497D"/>
              <w:bottom w:val="nil"/>
              <w:right w:val="nil"/>
            </w:tcBorders>
            <w:shd w:val="clear" w:color="auto" w:fill="auto"/>
            <w:noWrap/>
            <w:vAlign w:val="center"/>
          </w:tcPr>
          <w:p w14:paraId="5DE765CB" w14:textId="77777777" w:rsidR="003F2E9B" w:rsidRPr="003E2A7E" w:rsidRDefault="003F2E9B" w:rsidP="003F2E9B">
            <w:pPr>
              <w:ind w:firstLineChars="200" w:firstLine="320"/>
              <w:jc w:val="left"/>
              <w:rPr>
                <w:sz w:val="16"/>
                <w:szCs w:val="16"/>
                <w:lang w:val="es-MX" w:eastAsia="es-MX"/>
              </w:rPr>
            </w:pPr>
            <w:r w:rsidRPr="003E2A7E">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1138FA69" w14:textId="3146786E" w:rsidR="003F2E9B" w:rsidRPr="003E2A7E" w:rsidRDefault="003F2E9B" w:rsidP="003F2E9B">
            <w:pPr>
              <w:tabs>
                <w:tab w:val="decimal" w:pos="821"/>
              </w:tabs>
              <w:jc w:val="left"/>
              <w:rPr>
                <w:color w:val="000000"/>
                <w:sz w:val="16"/>
                <w:szCs w:val="16"/>
              </w:rPr>
            </w:pPr>
            <w:r>
              <w:rPr>
                <w:color w:val="000000"/>
                <w:sz w:val="16"/>
                <w:szCs w:val="16"/>
              </w:rPr>
              <w:t xml:space="preserve"> 2 508 942</w:t>
            </w:r>
          </w:p>
        </w:tc>
        <w:tc>
          <w:tcPr>
            <w:tcW w:w="1020" w:type="dxa"/>
            <w:tcBorders>
              <w:top w:val="nil"/>
              <w:left w:val="nil"/>
              <w:bottom w:val="nil"/>
              <w:right w:val="nil"/>
            </w:tcBorders>
            <w:shd w:val="clear" w:color="auto" w:fill="auto"/>
            <w:noWrap/>
            <w:vAlign w:val="center"/>
          </w:tcPr>
          <w:p w14:paraId="51EB4391" w14:textId="0DD3A95B" w:rsidR="003F2E9B" w:rsidRPr="002E7F97" w:rsidRDefault="003F2E9B" w:rsidP="003F2E9B">
            <w:pPr>
              <w:tabs>
                <w:tab w:val="decimal" w:pos="836"/>
              </w:tabs>
              <w:jc w:val="left"/>
              <w:rPr>
                <w:bCs/>
                <w:color w:val="000000"/>
                <w:sz w:val="16"/>
                <w:szCs w:val="16"/>
              </w:rPr>
            </w:pPr>
            <w:r>
              <w:rPr>
                <w:color w:val="000000"/>
                <w:sz w:val="16"/>
                <w:szCs w:val="16"/>
              </w:rPr>
              <w:t xml:space="preserve"> 2 770 760</w:t>
            </w:r>
          </w:p>
        </w:tc>
        <w:tc>
          <w:tcPr>
            <w:tcW w:w="1013" w:type="dxa"/>
            <w:tcBorders>
              <w:top w:val="nil"/>
              <w:left w:val="nil"/>
              <w:bottom w:val="nil"/>
              <w:right w:val="single" w:sz="4" w:space="0" w:color="1F497D"/>
            </w:tcBorders>
            <w:shd w:val="clear" w:color="auto" w:fill="auto"/>
            <w:noWrap/>
            <w:vAlign w:val="center"/>
          </w:tcPr>
          <w:p w14:paraId="498BFF12" w14:textId="1345BE9E" w:rsidR="003F2E9B" w:rsidRPr="003E2A7E" w:rsidRDefault="003F2E9B" w:rsidP="003F2E9B">
            <w:pPr>
              <w:tabs>
                <w:tab w:val="decimal" w:pos="839"/>
              </w:tabs>
              <w:jc w:val="left"/>
              <w:rPr>
                <w:color w:val="000000"/>
                <w:sz w:val="16"/>
                <w:szCs w:val="16"/>
              </w:rPr>
            </w:pPr>
            <w:r>
              <w:rPr>
                <w:color w:val="000000"/>
                <w:sz w:val="16"/>
                <w:szCs w:val="16"/>
              </w:rPr>
              <w:t xml:space="preserve">  261 818</w:t>
            </w:r>
          </w:p>
        </w:tc>
        <w:tc>
          <w:tcPr>
            <w:tcW w:w="720" w:type="dxa"/>
            <w:tcBorders>
              <w:top w:val="nil"/>
              <w:left w:val="nil"/>
              <w:bottom w:val="nil"/>
              <w:right w:val="nil"/>
            </w:tcBorders>
            <w:shd w:val="clear" w:color="auto" w:fill="auto"/>
            <w:noWrap/>
            <w:vAlign w:val="center"/>
          </w:tcPr>
          <w:p w14:paraId="1AC536E0" w14:textId="3DAABCB0" w:rsidR="003F2E9B" w:rsidRPr="003E2A7E" w:rsidRDefault="003F2E9B" w:rsidP="003F2E9B">
            <w:pPr>
              <w:tabs>
                <w:tab w:val="decimal" w:pos="357"/>
              </w:tabs>
              <w:jc w:val="left"/>
              <w:rPr>
                <w:color w:val="000000"/>
                <w:sz w:val="16"/>
                <w:szCs w:val="16"/>
              </w:rPr>
            </w:pPr>
            <w:r>
              <w:rPr>
                <w:color w:val="000000"/>
                <w:sz w:val="16"/>
                <w:szCs w:val="16"/>
              </w:rPr>
              <w:t>4.4</w:t>
            </w:r>
          </w:p>
        </w:tc>
        <w:tc>
          <w:tcPr>
            <w:tcW w:w="712" w:type="dxa"/>
            <w:tcBorders>
              <w:top w:val="nil"/>
              <w:left w:val="nil"/>
              <w:bottom w:val="nil"/>
              <w:right w:val="nil"/>
            </w:tcBorders>
            <w:shd w:val="clear" w:color="auto" w:fill="auto"/>
            <w:noWrap/>
            <w:vAlign w:val="center"/>
          </w:tcPr>
          <w:p w14:paraId="1AD6E0FB" w14:textId="04C00BBB" w:rsidR="003F2E9B" w:rsidRPr="003E2A7E" w:rsidRDefault="003F2E9B" w:rsidP="003F2E9B">
            <w:pPr>
              <w:tabs>
                <w:tab w:val="decimal" w:pos="357"/>
              </w:tabs>
              <w:jc w:val="left"/>
              <w:rPr>
                <w:color w:val="000000"/>
                <w:sz w:val="16"/>
                <w:szCs w:val="16"/>
              </w:rPr>
            </w:pPr>
            <w:r>
              <w:rPr>
                <w:color w:val="000000"/>
                <w:sz w:val="16"/>
                <w:szCs w:val="16"/>
              </w:rPr>
              <w:t>4.7</w:t>
            </w:r>
          </w:p>
        </w:tc>
        <w:tc>
          <w:tcPr>
            <w:tcW w:w="916" w:type="dxa"/>
            <w:tcBorders>
              <w:top w:val="nil"/>
              <w:left w:val="nil"/>
              <w:bottom w:val="nil"/>
              <w:right w:val="single" w:sz="4" w:space="0" w:color="1F497D"/>
            </w:tcBorders>
            <w:shd w:val="clear" w:color="auto" w:fill="auto"/>
            <w:noWrap/>
            <w:vAlign w:val="center"/>
          </w:tcPr>
          <w:p w14:paraId="4081BA1A" w14:textId="3BAA2CCD" w:rsidR="003F2E9B" w:rsidRPr="003E2A7E" w:rsidRDefault="003F2E9B" w:rsidP="003F2E9B">
            <w:pPr>
              <w:tabs>
                <w:tab w:val="decimal" w:pos="389"/>
              </w:tabs>
              <w:jc w:val="left"/>
              <w:rPr>
                <w:color w:val="000000"/>
                <w:sz w:val="16"/>
                <w:szCs w:val="16"/>
              </w:rPr>
            </w:pPr>
            <w:r>
              <w:rPr>
                <w:color w:val="000000"/>
                <w:sz w:val="16"/>
                <w:szCs w:val="16"/>
              </w:rPr>
              <w:t>0.3</w:t>
            </w:r>
          </w:p>
        </w:tc>
      </w:tr>
      <w:tr w:rsidR="003F2E9B" w:rsidRPr="003E2A7E" w14:paraId="79CDFCFC" w14:textId="77777777" w:rsidTr="003F2E9B">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1CD424CB" w14:textId="77777777" w:rsidR="003F2E9B" w:rsidRPr="003E2A7E" w:rsidRDefault="003F2E9B" w:rsidP="003F2E9B">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11943074" w14:textId="3F7AF2B4" w:rsidR="003F2E9B" w:rsidRPr="003E2A7E" w:rsidRDefault="003F2E9B" w:rsidP="003F2E9B">
            <w:pPr>
              <w:tabs>
                <w:tab w:val="decimal" w:pos="821"/>
              </w:tabs>
              <w:jc w:val="left"/>
              <w:rPr>
                <w:color w:val="000000"/>
                <w:sz w:val="16"/>
                <w:szCs w:val="16"/>
                <w:lang w:val="es-MX" w:eastAsia="es-MX"/>
              </w:rPr>
            </w:pPr>
            <w:r>
              <w:rPr>
                <w:color w:val="000000"/>
                <w:sz w:val="16"/>
                <w:szCs w:val="16"/>
              </w:rPr>
              <w:t xml:space="preserve"> 2 898 267</w:t>
            </w:r>
          </w:p>
        </w:tc>
        <w:tc>
          <w:tcPr>
            <w:tcW w:w="1020" w:type="dxa"/>
            <w:tcBorders>
              <w:top w:val="nil"/>
              <w:left w:val="nil"/>
              <w:bottom w:val="single" w:sz="4" w:space="0" w:color="1F497D"/>
              <w:right w:val="nil"/>
            </w:tcBorders>
            <w:shd w:val="clear" w:color="auto" w:fill="auto"/>
            <w:noWrap/>
            <w:vAlign w:val="center"/>
          </w:tcPr>
          <w:p w14:paraId="7D138829" w14:textId="09B5AD44" w:rsidR="003F2E9B" w:rsidRPr="002E7F97" w:rsidRDefault="003F2E9B" w:rsidP="003F2E9B">
            <w:pPr>
              <w:tabs>
                <w:tab w:val="decimal" w:pos="836"/>
              </w:tabs>
              <w:jc w:val="left"/>
              <w:rPr>
                <w:bCs/>
                <w:color w:val="000000"/>
                <w:sz w:val="16"/>
                <w:szCs w:val="16"/>
              </w:rPr>
            </w:pPr>
            <w:r>
              <w:rPr>
                <w:color w:val="000000"/>
                <w:sz w:val="16"/>
                <w:szCs w:val="16"/>
              </w:rPr>
              <w:t xml:space="preserve"> 2 925 378</w:t>
            </w:r>
          </w:p>
        </w:tc>
        <w:tc>
          <w:tcPr>
            <w:tcW w:w="1013" w:type="dxa"/>
            <w:tcBorders>
              <w:top w:val="nil"/>
              <w:left w:val="nil"/>
              <w:bottom w:val="single" w:sz="4" w:space="0" w:color="1F497D"/>
              <w:right w:val="single" w:sz="4" w:space="0" w:color="1F497D"/>
            </w:tcBorders>
            <w:shd w:val="clear" w:color="auto" w:fill="auto"/>
            <w:noWrap/>
            <w:vAlign w:val="center"/>
          </w:tcPr>
          <w:p w14:paraId="715B8BAC" w14:textId="2EBF3B2C" w:rsidR="003F2E9B" w:rsidRPr="003E2A7E" w:rsidRDefault="003F2E9B" w:rsidP="003F2E9B">
            <w:pPr>
              <w:tabs>
                <w:tab w:val="decimal" w:pos="839"/>
              </w:tabs>
              <w:jc w:val="left"/>
              <w:rPr>
                <w:color w:val="000000"/>
                <w:sz w:val="16"/>
                <w:szCs w:val="16"/>
                <w:lang w:val="es-MX" w:eastAsia="es-MX"/>
              </w:rPr>
            </w:pPr>
            <w:r>
              <w:rPr>
                <w:color w:val="000000"/>
                <w:sz w:val="16"/>
                <w:szCs w:val="16"/>
              </w:rPr>
              <w:t>27 111</w:t>
            </w:r>
          </w:p>
        </w:tc>
        <w:tc>
          <w:tcPr>
            <w:tcW w:w="720" w:type="dxa"/>
            <w:tcBorders>
              <w:top w:val="nil"/>
              <w:left w:val="nil"/>
              <w:bottom w:val="single" w:sz="4" w:space="0" w:color="1F497D"/>
              <w:right w:val="nil"/>
            </w:tcBorders>
            <w:shd w:val="clear" w:color="auto" w:fill="auto"/>
            <w:noWrap/>
            <w:vAlign w:val="center"/>
          </w:tcPr>
          <w:p w14:paraId="600A2C36" w14:textId="3B329646" w:rsidR="003F2E9B" w:rsidRPr="003E2A7E" w:rsidRDefault="003F2E9B" w:rsidP="003F2E9B">
            <w:pPr>
              <w:tabs>
                <w:tab w:val="decimal" w:pos="357"/>
              </w:tabs>
              <w:jc w:val="left"/>
              <w:rPr>
                <w:color w:val="000000"/>
                <w:sz w:val="16"/>
                <w:szCs w:val="16"/>
                <w:lang w:val="es-MX" w:eastAsia="es-MX"/>
              </w:rPr>
            </w:pPr>
            <w:r>
              <w:rPr>
                <w:color w:val="000000"/>
                <w:sz w:val="16"/>
                <w:szCs w:val="16"/>
              </w:rPr>
              <w:t>5.1</w:t>
            </w:r>
          </w:p>
        </w:tc>
        <w:tc>
          <w:tcPr>
            <w:tcW w:w="712" w:type="dxa"/>
            <w:tcBorders>
              <w:top w:val="nil"/>
              <w:left w:val="nil"/>
              <w:bottom w:val="single" w:sz="4" w:space="0" w:color="1F497D"/>
              <w:right w:val="nil"/>
            </w:tcBorders>
            <w:shd w:val="clear" w:color="auto" w:fill="auto"/>
            <w:noWrap/>
            <w:vAlign w:val="center"/>
          </w:tcPr>
          <w:p w14:paraId="014EEEA9" w14:textId="268A0E65" w:rsidR="003F2E9B" w:rsidRPr="003E2A7E" w:rsidRDefault="003F2E9B" w:rsidP="003F2E9B">
            <w:pPr>
              <w:tabs>
                <w:tab w:val="decimal" w:pos="357"/>
              </w:tabs>
              <w:jc w:val="left"/>
              <w:rPr>
                <w:color w:val="000000"/>
                <w:sz w:val="16"/>
                <w:szCs w:val="16"/>
                <w:lang w:val="es-MX" w:eastAsia="es-MX"/>
              </w:rPr>
            </w:pPr>
            <w:r>
              <w:rPr>
                <w:color w:val="000000"/>
                <w:sz w:val="16"/>
                <w:szCs w:val="16"/>
              </w:rPr>
              <w:t>5.0</w:t>
            </w:r>
          </w:p>
        </w:tc>
        <w:tc>
          <w:tcPr>
            <w:tcW w:w="916" w:type="dxa"/>
            <w:tcBorders>
              <w:top w:val="nil"/>
              <w:left w:val="nil"/>
              <w:bottom w:val="single" w:sz="4" w:space="0" w:color="1F497D"/>
              <w:right w:val="single" w:sz="4" w:space="0" w:color="1F497D"/>
            </w:tcBorders>
            <w:shd w:val="clear" w:color="auto" w:fill="auto"/>
            <w:noWrap/>
            <w:vAlign w:val="center"/>
          </w:tcPr>
          <w:p w14:paraId="4C26711B" w14:textId="3B9A06A6" w:rsidR="003F2E9B" w:rsidRPr="003E2A7E" w:rsidRDefault="003F2E9B" w:rsidP="003F2E9B">
            <w:pPr>
              <w:tabs>
                <w:tab w:val="decimal" w:pos="389"/>
              </w:tabs>
              <w:jc w:val="left"/>
              <w:rPr>
                <w:color w:val="000000"/>
                <w:sz w:val="16"/>
                <w:szCs w:val="16"/>
                <w:lang w:val="es-MX" w:eastAsia="es-MX"/>
              </w:rPr>
            </w:pPr>
            <w:r>
              <w:rPr>
                <w:color w:val="000000"/>
                <w:sz w:val="16"/>
                <w:szCs w:val="16"/>
              </w:rPr>
              <w:t>-0.2</w:t>
            </w:r>
          </w:p>
        </w:tc>
      </w:tr>
    </w:tbl>
    <w:p w14:paraId="6E6F5597" w14:textId="77777777" w:rsidR="00F42A10" w:rsidRPr="003E2A7E" w:rsidRDefault="00F42A10" w:rsidP="00212CB4">
      <w:pPr>
        <w:pStyle w:val="n0"/>
        <w:keepLines w:val="0"/>
        <w:tabs>
          <w:tab w:val="left" w:pos="392"/>
        </w:tabs>
        <w:spacing w:before="0"/>
        <w:ind w:left="196" w:right="111" w:firstLine="0"/>
        <w:jc w:val="left"/>
        <w:rPr>
          <w:color w:val="auto"/>
          <w:sz w:val="16"/>
          <w:szCs w:val="16"/>
        </w:rPr>
      </w:pPr>
      <w:r w:rsidRPr="003E2A7E">
        <w:rPr>
          <w:color w:val="auto"/>
          <w:sz w:val="18"/>
          <w:szCs w:val="16"/>
          <w:vertAlign w:val="superscript"/>
        </w:rPr>
        <w:t>a/</w:t>
      </w:r>
      <w:r w:rsidRPr="003E2A7E">
        <w:rPr>
          <w:color w:val="auto"/>
          <w:sz w:val="16"/>
          <w:szCs w:val="16"/>
        </w:rPr>
        <w:tab/>
        <w:t xml:space="preserve">Porcentaje </w:t>
      </w:r>
      <w:r w:rsidR="00127E38" w:rsidRPr="003E2A7E">
        <w:rPr>
          <w:color w:val="auto"/>
          <w:sz w:val="16"/>
          <w:szCs w:val="16"/>
        </w:rPr>
        <w:t xml:space="preserve">respecto a </w:t>
      </w:r>
      <w:r w:rsidRPr="003E2A7E">
        <w:rPr>
          <w:color w:val="auto"/>
          <w:sz w:val="16"/>
          <w:szCs w:val="16"/>
        </w:rPr>
        <w:t xml:space="preserve">la </w:t>
      </w:r>
      <w:r w:rsidR="00561DB0">
        <w:rPr>
          <w:color w:val="auto"/>
          <w:sz w:val="16"/>
          <w:szCs w:val="16"/>
        </w:rPr>
        <w:t>P</w:t>
      </w:r>
      <w:r w:rsidR="00561DB0" w:rsidRPr="003E2A7E">
        <w:rPr>
          <w:color w:val="auto"/>
          <w:sz w:val="16"/>
          <w:szCs w:val="16"/>
        </w:rPr>
        <w:t xml:space="preserve">oblación </w:t>
      </w:r>
      <w:r w:rsidR="00561DB0">
        <w:rPr>
          <w:color w:val="auto"/>
          <w:sz w:val="16"/>
          <w:szCs w:val="16"/>
        </w:rPr>
        <w:t>O</w:t>
      </w:r>
      <w:r w:rsidR="00561DB0" w:rsidRPr="003E2A7E">
        <w:rPr>
          <w:color w:val="auto"/>
          <w:sz w:val="16"/>
          <w:szCs w:val="16"/>
        </w:rPr>
        <w:t>cupada</w:t>
      </w:r>
      <w:r w:rsidR="00561DB0">
        <w:rPr>
          <w:color w:val="auto"/>
          <w:sz w:val="16"/>
          <w:szCs w:val="16"/>
        </w:rPr>
        <w:t xml:space="preserve"> (PO)</w:t>
      </w:r>
    </w:p>
    <w:p w14:paraId="40338069" w14:textId="77777777" w:rsidR="00231BBF" w:rsidRDefault="009C79A4" w:rsidP="00212CB4">
      <w:pPr>
        <w:pStyle w:val="n0"/>
        <w:keepLines w:val="0"/>
        <w:tabs>
          <w:tab w:val="left" w:pos="392"/>
        </w:tabs>
        <w:spacing w:before="0"/>
        <w:ind w:left="196" w:right="111" w:firstLine="0"/>
        <w:rPr>
          <w:color w:val="auto"/>
          <w:sz w:val="16"/>
          <w:szCs w:val="16"/>
        </w:rPr>
      </w:pPr>
      <w:proofErr w:type="spellStart"/>
      <w:r w:rsidRPr="00212CB4">
        <w:rPr>
          <w:color w:val="auto"/>
          <w:sz w:val="18"/>
          <w:szCs w:val="16"/>
          <w:vertAlign w:val="superscript"/>
        </w:rPr>
        <w:t>b/</w:t>
      </w:r>
      <w:proofErr w:type="spellEnd"/>
      <w:r w:rsidRPr="00212CB4">
        <w:rPr>
          <w:color w:val="auto"/>
          <w:sz w:val="16"/>
          <w:szCs w:val="16"/>
        </w:rPr>
        <w:tab/>
      </w:r>
      <w:r w:rsidR="00FA3C4B" w:rsidRPr="00212CB4">
        <w:rPr>
          <w:color w:val="auto"/>
          <w:sz w:val="16"/>
          <w:szCs w:val="16"/>
        </w:rPr>
        <w:t>Por construcción, los indicadores de la ENOE</w:t>
      </w:r>
      <w:r w:rsidR="00FA3C4B" w:rsidRPr="00212CB4">
        <w:rPr>
          <w:color w:val="auto"/>
          <w:sz w:val="16"/>
          <w:szCs w:val="16"/>
          <w:vertAlign w:val="superscript"/>
        </w:rPr>
        <w:t>N</w:t>
      </w:r>
      <w:r w:rsidR="00FA3C4B" w:rsidRPr="00212CB4">
        <w:rPr>
          <w:color w:val="auto"/>
          <w:sz w:val="16"/>
          <w:szCs w:val="16"/>
        </w:rPr>
        <w:t xml:space="preserve"> que involucran a la población ocupada, u otra variable clasificada en rangos de salarios mínimos, son sensibles a los cambios en dichos salarios. Para la comparación en el tiempo de la PO por nivel de ingreso, se presentan resultados a partir de salarios mínimos equivalentes base enero de 2022. El</w:t>
      </w:r>
      <w:r w:rsidR="000C2E23">
        <w:rPr>
          <w:color w:val="auto"/>
          <w:sz w:val="16"/>
          <w:szCs w:val="16"/>
        </w:rPr>
        <w:t xml:space="preserve"> Instituto Nacional de Estadística y Geografía (INEGI)</w:t>
      </w:r>
      <w:r w:rsidR="00FA3C4B" w:rsidRPr="00212CB4">
        <w:rPr>
          <w:color w:val="auto"/>
          <w:sz w:val="16"/>
          <w:szCs w:val="16"/>
        </w:rPr>
        <w:t xml:space="preserve"> pone a disposición de las y los usuarios cifras comparables en la siguiente liga:</w:t>
      </w:r>
    </w:p>
    <w:p w14:paraId="12D20E0B" w14:textId="77777777" w:rsidR="009C79A4" w:rsidRDefault="00000000" w:rsidP="00212CB4">
      <w:pPr>
        <w:pStyle w:val="n0"/>
        <w:keepLines w:val="0"/>
        <w:tabs>
          <w:tab w:val="left" w:pos="392"/>
        </w:tabs>
        <w:spacing w:before="0"/>
        <w:ind w:left="196" w:right="111" w:firstLine="0"/>
        <w:rPr>
          <w:color w:val="auto"/>
          <w:sz w:val="16"/>
          <w:szCs w:val="16"/>
        </w:rPr>
      </w:pPr>
      <w:hyperlink r:id="rId24" w:anchor="Tabulados" w:history="1">
        <w:r w:rsidR="00FA3C4B" w:rsidRPr="00212CB4">
          <w:rPr>
            <w:rStyle w:val="Hipervnculo"/>
            <w:sz w:val="16"/>
            <w:szCs w:val="16"/>
          </w:rPr>
          <w:t>https://www.inegi.org.mx/programas/enoe/15ymas/#Tabulados</w:t>
        </w:r>
      </w:hyperlink>
      <w:r w:rsidR="00FA3C4B" w:rsidRPr="00212CB4">
        <w:rPr>
          <w:color w:val="auto"/>
          <w:sz w:val="16"/>
          <w:szCs w:val="16"/>
        </w:rPr>
        <w:t>.</w:t>
      </w:r>
    </w:p>
    <w:p w14:paraId="1F7183EE" w14:textId="77777777" w:rsidR="002B2D24" w:rsidRPr="00FD18F6" w:rsidRDefault="002B2D24" w:rsidP="00212CB4">
      <w:pPr>
        <w:pStyle w:val="n0"/>
        <w:keepLines w:val="0"/>
        <w:tabs>
          <w:tab w:val="left" w:pos="700"/>
        </w:tabs>
        <w:spacing w:before="0"/>
        <w:ind w:left="196" w:right="1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60DF0352" w14:textId="72DE3E38" w:rsidR="009A1219" w:rsidRPr="009A1219" w:rsidRDefault="009A1219" w:rsidP="00AD407E">
      <w:pPr>
        <w:pStyle w:val="n0"/>
        <w:keepNext/>
        <w:widowControl w:val="0"/>
        <w:spacing w:before="360"/>
        <w:ind w:left="0" w:right="0" w:firstLine="0"/>
        <w:rPr>
          <w:bCs/>
          <w:color w:val="auto"/>
        </w:rPr>
      </w:pPr>
      <w:r w:rsidRPr="009A1219">
        <w:rPr>
          <w:bCs/>
          <w:color w:val="auto"/>
        </w:rPr>
        <w:lastRenderedPageBreak/>
        <w:t xml:space="preserve">El siguiente </w:t>
      </w:r>
      <w:r w:rsidRPr="009A1219">
        <w:rPr>
          <w:color w:val="auto"/>
        </w:rPr>
        <w:t>cuadro</w:t>
      </w:r>
      <w:r w:rsidRPr="009A1219">
        <w:rPr>
          <w:bCs/>
          <w:color w:val="auto"/>
        </w:rPr>
        <w:t xml:space="preserve"> </w:t>
      </w:r>
      <w:r w:rsidR="00B95D5E" w:rsidRPr="00205D33">
        <w:rPr>
          <w:bCs/>
          <w:color w:val="auto"/>
        </w:rPr>
        <w:t>presenta</w:t>
      </w:r>
      <w:r w:rsidRPr="009A1219">
        <w:rPr>
          <w:bCs/>
          <w:color w:val="auto"/>
        </w:rPr>
        <w:t xml:space="preserve"> la población ocupada como porcentaje de la </w:t>
      </w:r>
      <w:r w:rsidR="00614BA8">
        <w:rPr>
          <w:bCs/>
          <w:color w:val="auto"/>
        </w:rPr>
        <w:t>PEA</w:t>
      </w:r>
      <w:r w:rsidRPr="009A1219">
        <w:rPr>
          <w:bCs/>
          <w:color w:val="auto"/>
        </w:rPr>
        <w:t xml:space="preserve"> por entidad federativa </w:t>
      </w:r>
      <w:r w:rsidR="00D372E8" w:rsidRPr="00BC7BC3">
        <w:rPr>
          <w:bCs/>
          <w:color w:val="auto"/>
        </w:rPr>
        <w:t>para</w:t>
      </w:r>
      <w:r w:rsidRPr="00BC7BC3">
        <w:rPr>
          <w:bCs/>
          <w:color w:val="auto"/>
        </w:rPr>
        <w:t xml:space="preserve"> </w:t>
      </w:r>
      <w:r w:rsidR="00D34770">
        <w:rPr>
          <w:bCs/>
          <w:color w:val="auto"/>
        </w:rPr>
        <w:t>noviem</w:t>
      </w:r>
      <w:r w:rsidR="002532EF">
        <w:rPr>
          <w:bCs/>
          <w:color w:val="auto"/>
        </w:rPr>
        <w:t>bre</w:t>
      </w:r>
      <w:r w:rsidR="00AD407E">
        <w:rPr>
          <w:bCs/>
          <w:color w:val="auto"/>
        </w:rPr>
        <w:t xml:space="preserve"> </w:t>
      </w:r>
      <w:r w:rsidRPr="00BC7BC3">
        <w:rPr>
          <w:bCs/>
          <w:color w:val="auto"/>
        </w:rPr>
        <w:t>de</w:t>
      </w:r>
      <w:r w:rsidR="001E66FB">
        <w:rPr>
          <w:bCs/>
          <w:color w:val="auto"/>
        </w:rPr>
        <w:t xml:space="preserve"> </w:t>
      </w:r>
      <w:r w:rsidR="00614BA8">
        <w:rPr>
          <w:bCs/>
          <w:color w:val="auto"/>
        </w:rPr>
        <w:t>202</w:t>
      </w:r>
      <w:r w:rsidR="00965310">
        <w:rPr>
          <w:bCs/>
          <w:color w:val="auto"/>
        </w:rPr>
        <w:t>1</w:t>
      </w:r>
      <w:r w:rsidR="00614BA8">
        <w:rPr>
          <w:bCs/>
          <w:color w:val="auto"/>
        </w:rPr>
        <w:t xml:space="preserve"> y </w:t>
      </w:r>
      <w:r w:rsidR="001E66FB">
        <w:rPr>
          <w:bCs/>
          <w:color w:val="auto"/>
        </w:rPr>
        <w:t>202</w:t>
      </w:r>
      <w:r w:rsidR="00965310">
        <w:rPr>
          <w:bCs/>
          <w:color w:val="auto"/>
        </w:rPr>
        <w:t>2</w:t>
      </w:r>
      <w:r w:rsidRPr="009A1219">
        <w:rPr>
          <w:bCs/>
          <w:color w:val="auto"/>
        </w:rPr>
        <w:t>.</w:t>
      </w:r>
    </w:p>
    <w:p w14:paraId="668F5407" w14:textId="77777777" w:rsidR="00B8592D" w:rsidRPr="007C1B6D" w:rsidRDefault="00B8592D" w:rsidP="00CD18FE">
      <w:pPr>
        <w:pStyle w:val="n01"/>
        <w:keepLines w:val="0"/>
        <w:widowControl w:val="0"/>
        <w:ind w:left="0" w:firstLine="0"/>
        <w:jc w:val="center"/>
        <w:rPr>
          <w:rFonts w:ascii="Arial" w:hAnsi="Arial"/>
          <w:color w:val="auto"/>
        </w:rPr>
      </w:pPr>
      <w:r w:rsidRPr="00DE61FC">
        <w:rPr>
          <w:rFonts w:ascii="Arial" w:hAnsi="Arial"/>
          <w:color w:val="auto"/>
          <w:sz w:val="20"/>
        </w:rPr>
        <w:t xml:space="preserve">Cuadro </w:t>
      </w:r>
      <w:r w:rsidR="0002223F">
        <w:rPr>
          <w:rFonts w:ascii="Arial" w:hAnsi="Arial"/>
          <w:color w:val="auto"/>
          <w:sz w:val="20"/>
        </w:rPr>
        <w:t>4</w:t>
      </w:r>
    </w:p>
    <w:p w14:paraId="23977852" w14:textId="6EF3B95D" w:rsidR="00B8592D" w:rsidRPr="007C1B6D" w:rsidRDefault="00B8592D" w:rsidP="00CD18FE">
      <w:pPr>
        <w:pStyle w:val="n0"/>
        <w:keepLines w:val="0"/>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D34770">
        <w:rPr>
          <w:b/>
          <w:smallCaps/>
          <w:color w:val="auto"/>
          <w:sz w:val="22"/>
        </w:rPr>
        <w:t>noviem</w:t>
      </w:r>
      <w:r w:rsidR="00CE1351">
        <w:rPr>
          <w:b/>
          <w:smallCaps/>
          <w:color w:val="auto"/>
          <w:sz w:val="22"/>
        </w:rPr>
        <w:t>bre</w:t>
      </w:r>
    </w:p>
    <w:p w14:paraId="04EFAB39" w14:textId="77777777" w:rsidR="00B8592D" w:rsidRDefault="00B8592D" w:rsidP="00CD18FE">
      <w:pPr>
        <w:pStyle w:val="n0"/>
        <w:keepLines w:val="0"/>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C7466E" w:rsidRPr="005C1830" w14:paraId="490D6423" w14:textId="77777777" w:rsidTr="00342266">
        <w:trPr>
          <w:trHeight w:val="28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9885D7B" w14:textId="77777777" w:rsidR="00C7466E" w:rsidRPr="005C1830" w:rsidRDefault="00C7466E" w:rsidP="00C7466E">
            <w:pPr>
              <w:jc w:val="left"/>
              <w:rPr>
                <w:b/>
                <w:bCs/>
                <w:color w:val="000000"/>
                <w:sz w:val="16"/>
                <w:szCs w:val="16"/>
                <w:lang w:val="es-MX" w:eastAsia="es-MX"/>
              </w:rPr>
            </w:pPr>
            <w:bookmarkStart w:id="4"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7F77253A"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1</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18DC117E"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2</w:t>
            </w:r>
          </w:p>
        </w:tc>
        <w:tc>
          <w:tcPr>
            <w:tcW w:w="206" w:type="dxa"/>
            <w:tcBorders>
              <w:top w:val="nil"/>
              <w:left w:val="single" w:sz="4" w:space="0" w:color="1F497D"/>
              <w:bottom w:val="nil"/>
              <w:right w:val="nil"/>
            </w:tcBorders>
            <w:shd w:val="clear" w:color="auto" w:fill="auto"/>
            <w:noWrap/>
            <w:vAlign w:val="center"/>
            <w:hideMark/>
          </w:tcPr>
          <w:p w14:paraId="4D97C625" w14:textId="77777777" w:rsidR="00C7466E" w:rsidRPr="005C1830" w:rsidRDefault="00C7466E">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2995C32" w14:textId="77777777" w:rsidR="00C7466E" w:rsidRPr="005C1830" w:rsidRDefault="00C7466E" w:rsidP="00C7466E">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6072D370"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1</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30265165"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2</w:t>
            </w:r>
          </w:p>
        </w:tc>
      </w:tr>
      <w:tr w:rsidR="00C7466E" w:rsidRPr="005C1830" w14:paraId="00640DBB" w14:textId="77777777" w:rsidTr="00342266">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21C76164"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78F00886"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2B83FCA9"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01809C2A" w14:textId="77777777" w:rsidR="00C7466E" w:rsidRPr="005C1830" w:rsidRDefault="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3DF3B6A6"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49B2CB68"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6B32368F" w14:textId="77777777" w:rsidR="00C7466E" w:rsidRPr="005C1830" w:rsidRDefault="00C7466E" w:rsidP="00C7466E">
            <w:pPr>
              <w:jc w:val="center"/>
              <w:rPr>
                <w:b/>
                <w:bCs/>
                <w:color w:val="000000"/>
                <w:sz w:val="16"/>
                <w:szCs w:val="16"/>
                <w:lang w:val="es-MX" w:eastAsia="es-MX"/>
              </w:rPr>
            </w:pPr>
          </w:p>
        </w:tc>
      </w:tr>
      <w:tr w:rsidR="00D34770" w:rsidRPr="005C1830" w14:paraId="475DCA25" w14:textId="77777777" w:rsidTr="00D34770">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96F6320" w14:textId="77777777" w:rsidR="00D34770" w:rsidRPr="005C1830" w:rsidRDefault="00D34770" w:rsidP="00D34770">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613A9233" w14:textId="1CBFC17C"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95.1</w:t>
            </w:r>
          </w:p>
        </w:tc>
        <w:tc>
          <w:tcPr>
            <w:tcW w:w="1036" w:type="dxa"/>
            <w:tcBorders>
              <w:top w:val="single" w:sz="4" w:space="0" w:color="1F497D"/>
              <w:left w:val="nil"/>
              <w:bottom w:val="nil"/>
              <w:right w:val="single" w:sz="4" w:space="0" w:color="1F497D"/>
            </w:tcBorders>
            <w:vAlign w:val="center"/>
          </w:tcPr>
          <w:p w14:paraId="1F0792FD" w14:textId="12DCD4FD" w:rsidR="00D34770" w:rsidRPr="005C1830" w:rsidRDefault="00D34770" w:rsidP="00D34770">
            <w:pPr>
              <w:ind w:firstLineChars="200" w:firstLine="320"/>
              <w:jc w:val="left"/>
              <w:rPr>
                <w:color w:val="000000"/>
                <w:sz w:val="16"/>
                <w:szCs w:val="16"/>
                <w:lang w:val="es-MX" w:eastAsia="es-MX"/>
              </w:rPr>
            </w:pPr>
            <w:r>
              <w:rPr>
                <w:color w:val="000000"/>
                <w:sz w:val="16"/>
                <w:szCs w:val="16"/>
              </w:rPr>
              <w:t>96.5</w:t>
            </w:r>
          </w:p>
        </w:tc>
        <w:tc>
          <w:tcPr>
            <w:tcW w:w="206" w:type="dxa"/>
            <w:tcBorders>
              <w:top w:val="nil"/>
              <w:left w:val="single" w:sz="4" w:space="0" w:color="1F497D"/>
              <w:bottom w:val="nil"/>
              <w:right w:val="nil"/>
            </w:tcBorders>
            <w:shd w:val="clear" w:color="auto" w:fill="auto"/>
            <w:noWrap/>
            <w:vAlign w:val="center"/>
            <w:hideMark/>
          </w:tcPr>
          <w:p w14:paraId="009EC583" w14:textId="77777777" w:rsidR="00D34770" w:rsidRPr="005C1830" w:rsidRDefault="00D34770" w:rsidP="00D34770">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60BDEA5" w14:textId="77777777" w:rsidR="00D34770" w:rsidRPr="005C1830" w:rsidRDefault="00D34770" w:rsidP="00D34770">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706958A6" w14:textId="215FE063"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97.7</w:t>
            </w:r>
          </w:p>
        </w:tc>
        <w:tc>
          <w:tcPr>
            <w:tcW w:w="1036" w:type="dxa"/>
            <w:tcBorders>
              <w:top w:val="single" w:sz="4" w:space="0" w:color="1F497D"/>
              <w:left w:val="single" w:sz="4" w:space="0" w:color="1F497D"/>
              <w:bottom w:val="nil"/>
              <w:right w:val="single" w:sz="4" w:space="0" w:color="1F497D"/>
            </w:tcBorders>
            <w:vAlign w:val="center"/>
          </w:tcPr>
          <w:p w14:paraId="147AD583" w14:textId="3B9105F7" w:rsidR="00D34770" w:rsidRDefault="00D34770" w:rsidP="00D34770">
            <w:pPr>
              <w:tabs>
                <w:tab w:val="decimal" w:pos="481"/>
              </w:tabs>
              <w:ind w:firstLineChars="2" w:firstLine="3"/>
              <w:jc w:val="left"/>
              <w:rPr>
                <w:color w:val="000000"/>
                <w:sz w:val="16"/>
                <w:szCs w:val="16"/>
              </w:rPr>
            </w:pPr>
            <w:r>
              <w:rPr>
                <w:color w:val="000000"/>
                <w:sz w:val="16"/>
                <w:szCs w:val="16"/>
              </w:rPr>
              <w:t>97.0</w:t>
            </w:r>
          </w:p>
        </w:tc>
      </w:tr>
      <w:tr w:rsidR="00D34770" w:rsidRPr="005C1830" w14:paraId="746EDBBA" w14:textId="77777777" w:rsidTr="00D34770">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420D92F" w14:textId="77777777" w:rsidR="00D34770" w:rsidRPr="005C1830" w:rsidRDefault="00D34770" w:rsidP="00D34770">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2B38E7EC" w14:textId="3F3F0013"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97.9</w:t>
            </w:r>
          </w:p>
        </w:tc>
        <w:tc>
          <w:tcPr>
            <w:tcW w:w="1036" w:type="dxa"/>
            <w:tcBorders>
              <w:top w:val="nil"/>
              <w:left w:val="nil"/>
              <w:bottom w:val="nil"/>
              <w:right w:val="single" w:sz="4" w:space="0" w:color="1F497D"/>
            </w:tcBorders>
            <w:vAlign w:val="center"/>
          </w:tcPr>
          <w:p w14:paraId="41260859" w14:textId="0525F3F5" w:rsidR="00D34770" w:rsidRPr="005C1830" w:rsidRDefault="00D34770" w:rsidP="00D34770">
            <w:pPr>
              <w:ind w:firstLineChars="200" w:firstLine="320"/>
              <w:jc w:val="left"/>
              <w:rPr>
                <w:color w:val="000000"/>
                <w:sz w:val="16"/>
                <w:szCs w:val="16"/>
                <w:lang w:val="es-MX" w:eastAsia="es-MX"/>
              </w:rPr>
            </w:pPr>
            <w:r>
              <w:rPr>
                <w:color w:val="000000"/>
                <w:sz w:val="16"/>
                <w:szCs w:val="16"/>
              </w:rPr>
              <w:t>97.1</w:t>
            </w:r>
          </w:p>
        </w:tc>
        <w:tc>
          <w:tcPr>
            <w:tcW w:w="206" w:type="dxa"/>
            <w:tcBorders>
              <w:top w:val="nil"/>
              <w:left w:val="single" w:sz="4" w:space="0" w:color="1F497D"/>
              <w:bottom w:val="nil"/>
              <w:right w:val="nil"/>
            </w:tcBorders>
            <w:shd w:val="clear" w:color="auto" w:fill="auto"/>
            <w:noWrap/>
            <w:vAlign w:val="center"/>
            <w:hideMark/>
          </w:tcPr>
          <w:p w14:paraId="6B1B2056" w14:textId="77777777" w:rsidR="00D34770" w:rsidRPr="005C1830" w:rsidRDefault="00D34770" w:rsidP="00D34770">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AB47390" w14:textId="77777777" w:rsidR="00D34770" w:rsidRPr="005C1830" w:rsidRDefault="00D34770" w:rsidP="00D34770">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47C21994" w14:textId="29548C1E"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single" w:sz="4" w:space="0" w:color="1F497D"/>
              <w:bottom w:val="nil"/>
              <w:right w:val="single" w:sz="4" w:space="0" w:color="1F497D"/>
            </w:tcBorders>
            <w:vAlign w:val="center"/>
          </w:tcPr>
          <w:p w14:paraId="7C5C1A6E" w14:textId="74623FC9" w:rsidR="00D34770" w:rsidRDefault="00D34770" w:rsidP="00D34770">
            <w:pPr>
              <w:tabs>
                <w:tab w:val="decimal" w:pos="481"/>
              </w:tabs>
              <w:ind w:firstLineChars="2" w:firstLine="3"/>
              <w:jc w:val="left"/>
              <w:rPr>
                <w:color w:val="000000"/>
                <w:sz w:val="16"/>
                <w:szCs w:val="16"/>
              </w:rPr>
            </w:pPr>
            <w:r>
              <w:rPr>
                <w:color w:val="000000"/>
                <w:sz w:val="16"/>
                <w:szCs w:val="16"/>
              </w:rPr>
              <w:t>97.4</w:t>
            </w:r>
          </w:p>
        </w:tc>
      </w:tr>
      <w:tr w:rsidR="00D34770" w:rsidRPr="005C1830" w14:paraId="003B97A7" w14:textId="77777777" w:rsidTr="00D34770">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BF072D1" w14:textId="77777777" w:rsidR="00D34770" w:rsidRPr="005C1830" w:rsidRDefault="00D34770" w:rsidP="00D34770">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3271ACB2" w14:textId="6DC04BB6"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97.6</w:t>
            </w:r>
          </w:p>
        </w:tc>
        <w:tc>
          <w:tcPr>
            <w:tcW w:w="1036" w:type="dxa"/>
            <w:tcBorders>
              <w:top w:val="nil"/>
              <w:left w:val="nil"/>
              <w:bottom w:val="nil"/>
              <w:right w:val="single" w:sz="4" w:space="0" w:color="1F497D"/>
            </w:tcBorders>
            <w:vAlign w:val="center"/>
          </w:tcPr>
          <w:p w14:paraId="4DFAEA4D" w14:textId="2EC224B1" w:rsidR="00D34770" w:rsidRPr="005C1830" w:rsidRDefault="00D34770" w:rsidP="00D34770">
            <w:pPr>
              <w:ind w:firstLineChars="200" w:firstLine="320"/>
              <w:jc w:val="left"/>
              <w:rPr>
                <w:color w:val="000000"/>
                <w:sz w:val="16"/>
                <w:szCs w:val="16"/>
                <w:lang w:val="es-MX" w:eastAsia="es-MX"/>
              </w:rPr>
            </w:pPr>
            <w:r>
              <w:rPr>
                <w:color w:val="000000"/>
                <w:sz w:val="16"/>
                <w:szCs w:val="16"/>
              </w:rPr>
              <w:t>97.4</w:t>
            </w:r>
          </w:p>
        </w:tc>
        <w:tc>
          <w:tcPr>
            <w:tcW w:w="206" w:type="dxa"/>
            <w:tcBorders>
              <w:top w:val="nil"/>
              <w:left w:val="single" w:sz="4" w:space="0" w:color="1F497D"/>
              <w:bottom w:val="nil"/>
              <w:right w:val="nil"/>
            </w:tcBorders>
            <w:shd w:val="clear" w:color="auto" w:fill="auto"/>
            <w:noWrap/>
            <w:vAlign w:val="center"/>
            <w:hideMark/>
          </w:tcPr>
          <w:p w14:paraId="2DFB6A4F" w14:textId="77777777" w:rsidR="00D34770" w:rsidRPr="005C1830" w:rsidRDefault="00D34770" w:rsidP="00D34770">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12A267A" w14:textId="77777777" w:rsidR="00D34770" w:rsidRPr="005C1830" w:rsidRDefault="00D34770" w:rsidP="00D34770">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6912DEA0" w14:textId="54A61AF4"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96.1</w:t>
            </w:r>
          </w:p>
        </w:tc>
        <w:tc>
          <w:tcPr>
            <w:tcW w:w="1036" w:type="dxa"/>
            <w:tcBorders>
              <w:top w:val="nil"/>
              <w:left w:val="single" w:sz="4" w:space="0" w:color="1F497D"/>
              <w:bottom w:val="nil"/>
              <w:right w:val="single" w:sz="4" w:space="0" w:color="1F497D"/>
            </w:tcBorders>
            <w:vAlign w:val="center"/>
          </w:tcPr>
          <w:p w14:paraId="13F384D5" w14:textId="48905298" w:rsidR="00D34770" w:rsidRDefault="00D34770" w:rsidP="00D34770">
            <w:pPr>
              <w:tabs>
                <w:tab w:val="decimal" w:pos="481"/>
              </w:tabs>
              <w:ind w:firstLineChars="2" w:firstLine="3"/>
              <w:jc w:val="left"/>
              <w:rPr>
                <w:color w:val="000000"/>
                <w:sz w:val="16"/>
                <w:szCs w:val="16"/>
              </w:rPr>
            </w:pPr>
            <w:r>
              <w:rPr>
                <w:color w:val="000000"/>
                <w:sz w:val="16"/>
                <w:szCs w:val="16"/>
              </w:rPr>
              <w:t>96.0</w:t>
            </w:r>
          </w:p>
        </w:tc>
      </w:tr>
      <w:tr w:rsidR="00D34770" w:rsidRPr="005C1830" w14:paraId="02F07BA2" w14:textId="77777777" w:rsidTr="00D34770">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935A4F5" w14:textId="77777777" w:rsidR="00D34770" w:rsidRPr="005C1830" w:rsidRDefault="00D34770" w:rsidP="00D34770">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6A0602D3" w14:textId="0C19654C"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nil"/>
              <w:bottom w:val="nil"/>
              <w:right w:val="single" w:sz="4" w:space="0" w:color="1F497D"/>
            </w:tcBorders>
            <w:vAlign w:val="center"/>
          </w:tcPr>
          <w:p w14:paraId="03A74D3C" w14:textId="366EC897" w:rsidR="00D34770" w:rsidRPr="005C1830" w:rsidRDefault="00D34770" w:rsidP="00D34770">
            <w:pPr>
              <w:ind w:firstLineChars="200" w:firstLine="320"/>
              <w:jc w:val="left"/>
              <w:rPr>
                <w:color w:val="000000"/>
                <w:sz w:val="16"/>
                <w:szCs w:val="16"/>
                <w:lang w:val="es-MX" w:eastAsia="es-MX"/>
              </w:rPr>
            </w:pPr>
            <w:r>
              <w:rPr>
                <w:color w:val="000000"/>
                <w:sz w:val="16"/>
                <w:szCs w:val="16"/>
              </w:rPr>
              <w:t>97.7</w:t>
            </w:r>
          </w:p>
        </w:tc>
        <w:tc>
          <w:tcPr>
            <w:tcW w:w="206" w:type="dxa"/>
            <w:tcBorders>
              <w:top w:val="nil"/>
              <w:left w:val="single" w:sz="4" w:space="0" w:color="1F497D"/>
              <w:bottom w:val="nil"/>
              <w:right w:val="nil"/>
            </w:tcBorders>
            <w:shd w:val="clear" w:color="auto" w:fill="auto"/>
            <w:noWrap/>
            <w:vAlign w:val="center"/>
            <w:hideMark/>
          </w:tcPr>
          <w:p w14:paraId="444AB344" w14:textId="77777777" w:rsidR="00D34770" w:rsidRPr="005C1830" w:rsidRDefault="00D34770" w:rsidP="00D34770">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0CC0196" w14:textId="77777777" w:rsidR="00D34770" w:rsidRPr="005C1830" w:rsidRDefault="00D34770" w:rsidP="00D34770">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2D658EB7" w14:textId="520BCE18"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98.1</w:t>
            </w:r>
          </w:p>
        </w:tc>
        <w:tc>
          <w:tcPr>
            <w:tcW w:w="1036" w:type="dxa"/>
            <w:tcBorders>
              <w:top w:val="nil"/>
              <w:left w:val="single" w:sz="4" w:space="0" w:color="1F497D"/>
              <w:bottom w:val="nil"/>
              <w:right w:val="single" w:sz="4" w:space="0" w:color="1F497D"/>
            </w:tcBorders>
            <w:vAlign w:val="center"/>
          </w:tcPr>
          <w:p w14:paraId="2C20D74D" w14:textId="72D2865D" w:rsidR="00D34770" w:rsidRDefault="00D34770" w:rsidP="00D34770">
            <w:pPr>
              <w:tabs>
                <w:tab w:val="decimal" w:pos="481"/>
              </w:tabs>
              <w:ind w:firstLineChars="2" w:firstLine="3"/>
              <w:jc w:val="left"/>
              <w:rPr>
                <w:color w:val="000000"/>
                <w:sz w:val="16"/>
                <w:szCs w:val="16"/>
              </w:rPr>
            </w:pPr>
            <w:r>
              <w:rPr>
                <w:color w:val="000000"/>
                <w:sz w:val="16"/>
                <w:szCs w:val="16"/>
              </w:rPr>
              <w:t>98.7</w:t>
            </w:r>
          </w:p>
        </w:tc>
      </w:tr>
      <w:tr w:rsidR="00D34770" w:rsidRPr="005C1830" w14:paraId="1B9CF9A8" w14:textId="77777777" w:rsidTr="00D34770">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EC398BB" w14:textId="77777777" w:rsidR="00D34770" w:rsidRPr="005C1830" w:rsidRDefault="00D34770" w:rsidP="00D34770">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10C719D7" w14:textId="219EDB73"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96.0</w:t>
            </w:r>
          </w:p>
        </w:tc>
        <w:tc>
          <w:tcPr>
            <w:tcW w:w="1036" w:type="dxa"/>
            <w:tcBorders>
              <w:top w:val="nil"/>
              <w:left w:val="nil"/>
              <w:bottom w:val="nil"/>
              <w:right w:val="single" w:sz="4" w:space="0" w:color="1F497D"/>
            </w:tcBorders>
            <w:vAlign w:val="center"/>
          </w:tcPr>
          <w:p w14:paraId="4136FC03" w14:textId="76D01A9B" w:rsidR="00D34770" w:rsidRPr="005C1830" w:rsidRDefault="00D34770" w:rsidP="00D34770">
            <w:pPr>
              <w:ind w:firstLineChars="200" w:firstLine="320"/>
              <w:jc w:val="left"/>
              <w:rPr>
                <w:color w:val="000000"/>
                <w:sz w:val="16"/>
                <w:szCs w:val="16"/>
                <w:lang w:val="es-MX" w:eastAsia="es-MX"/>
              </w:rPr>
            </w:pPr>
            <w:r>
              <w:rPr>
                <w:color w:val="000000"/>
                <w:sz w:val="16"/>
                <w:szCs w:val="16"/>
              </w:rPr>
              <w:t>97.1</w:t>
            </w:r>
          </w:p>
        </w:tc>
        <w:tc>
          <w:tcPr>
            <w:tcW w:w="206" w:type="dxa"/>
            <w:tcBorders>
              <w:top w:val="nil"/>
              <w:left w:val="single" w:sz="4" w:space="0" w:color="1F497D"/>
              <w:bottom w:val="nil"/>
              <w:right w:val="nil"/>
            </w:tcBorders>
            <w:shd w:val="clear" w:color="auto" w:fill="auto"/>
            <w:noWrap/>
            <w:vAlign w:val="center"/>
            <w:hideMark/>
          </w:tcPr>
          <w:p w14:paraId="756ECDB0" w14:textId="77777777" w:rsidR="00D34770" w:rsidRPr="005C1830" w:rsidRDefault="00D34770" w:rsidP="00D34770">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6D5C788" w14:textId="77777777" w:rsidR="00D34770" w:rsidRPr="005C1830" w:rsidRDefault="00D34770" w:rsidP="00D34770">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42548A24" w14:textId="3487F173"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single" w:sz="4" w:space="0" w:color="1F497D"/>
              <w:bottom w:val="nil"/>
              <w:right w:val="single" w:sz="4" w:space="0" w:color="1F497D"/>
            </w:tcBorders>
            <w:vAlign w:val="center"/>
          </w:tcPr>
          <w:p w14:paraId="404469D5" w14:textId="7E9B2817" w:rsidR="00D34770" w:rsidRDefault="00D34770" w:rsidP="00D34770">
            <w:pPr>
              <w:tabs>
                <w:tab w:val="decimal" w:pos="481"/>
              </w:tabs>
              <w:ind w:firstLineChars="2" w:firstLine="3"/>
              <w:jc w:val="left"/>
              <w:rPr>
                <w:color w:val="000000"/>
                <w:sz w:val="16"/>
                <w:szCs w:val="16"/>
              </w:rPr>
            </w:pPr>
            <w:r>
              <w:rPr>
                <w:color w:val="000000"/>
                <w:sz w:val="16"/>
                <w:szCs w:val="16"/>
              </w:rPr>
              <w:t>96.5</w:t>
            </w:r>
          </w:p>
        </w:tc>
      </w:tr>
      <w:tr w:rsidR="00D34770" w:rsidRPr="005C1830" w14:paraId="50995645" w14:textId="77777777" w:rsidTr="00D34770">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0225D5F" w14:textId="77777777" w:rsidR="00D34770" w:rsidRPr="005C1830" w:rsidRDefault="00D34770" w:rsidP="00D34770">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71650051" w14:textId="7BBC140C"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nil"/>
              <w:left w:val="nil"/>
              <w:bottom w:val="nil"/>
              <w:right w:val="single" w:sz="4" w:space="0" w:color="1F497D"/>
            </w:tcBorders>
            <w:vAlign w:val="center"/>
          </w:tcPr>
          <w:p w14:paraId="4ACA188A" w14:textId="2759F358" w:rsidR="00D34770" w:rsidRPr="005C1830" w:rsidRDefault="00D34770" w:rsidP="00D34770">
            <w:pPr>
              <w:ind w:firstLineChars="200" w:firstLine="320"/>
              <w:jc w:val="left"/>
              <w:rPr>
                <w:color w:val="000000"/>
                <w:sz w:val="16"/>
                <w:szCs w:val="16"/>
                <w:lang w:val="es-MX" w:eastAsia="es-MX"/>
              </w:rPr>
            </w:pPr>
            <w:r>
              <w:rPr>
                <w:color w:val="000000"/>
                <w:sz w:val="16"/>
                <w:szCs w:val="16"/>
              </w:rPr>
              <w:t>97.8</w:t>
            </w:r>
          </w:p>
        </w:tc>
        <w:tc>
          <w:tcPr>
            <w:tcW w:w="206" w:type="dxa"/>
            <w:tcBorders>
              <w:top w:val="nil"/>
              <w:left w:val="single" w:sz="4" w:space="0" w:color="1F497D"/>
              <w:bottom w:val="nil"/>
              <w:right w:val="nil"/>
            </w:tcBorders>
            <w:shd w:val="clear" w:color="auto" w:fill="auto"/>
            <w:noWrap/>
            <w:vAlign w:val="center"/>
            <w:hideMark/>
          </w:tcPr>
          <w:p w14:paraId="461C3C60" w14:textId="77777777" w:rsidR="00D34770" w:rsidRPr="005C1830" w:rsidRDefault="00D34770" w:rsidP="00D34770">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4450B56" w14:textId="77777777" w:rsidR="00D34770" w:rsidRPr="005C1830" w:rsidRDefault="00D34770" w:rsidP="00D34770">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27D0C1A1" w14:textId="57B98EFB"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94.3</w:t>
            </w:r>
          </w:p>
        </w:tc>
        <w:tc>
          <w:tcPr>
            <w:tcW w:w="1036" w:type="dxa"/>
            <w:tcBorders>
              <w:top w:val="nil"/>
              <w:left w:val="single" w:sz="4" w:space="0" w:color="1F497D"/>
              <w:bottom w:val="nil"/>
              <w:right w:val="single" w:sz="4" w:space="0" w:color="1F497D"/>
            </w:tcBorders>
            <w:vAlign w:val="center"/>
          </w:tcPr>
          <w:p w14:paraId="0EA0F9BC" w14:textId="2B1A8BE0" w:rsidR="00D34770" w:rsidRDefault="00D34770" w:rsidP="00D34770">
            <w:pPr>
              <w:tabs>
                <w:tab w:val="decimal" w:pos="481"/>
              </w:tabs>
              <w:ind w:firstLineChars="2" w:firstLine="3"/>
              <w:jc w:val="left"/>
              <w:rPr>
                <w:color w:val="000000"/>
                <w:sz w:val="16"/>
                <w:szCs w:val="16"/>
              </w:rPr>
            </w:pPr>
            <w:r>
              <w:rPr>
                <w:color w:val="000000"/>
                <w:sz w:val="16"/>
                <w:szCs w:val="16"/>
              </w:rPr>
              <w:t>96.5</w:t>
            </w:r>
          </w:p>
        </w:tc>
      </w:tr>
      <w:tr w:rsidR="00D34770" w:rsidRPr="005C1830" w14:paraId="581818E7" w14:textId="77777777" w:rsidTr="00D34770">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58F7F04" w14:textId="77777777" w:rsidR="00D34770" w:rsidRPr="005C1830" w:rsidRDefault="00D34770" w:rsidP="00D34770">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0D089027" w14:textId="0BAAFF22"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96.1</w:t>
            </w:r>
          </w:p>
        </w:tc>
        <w:tc>
          <w:tcPr>
            <w:tcW w:w="1036" w:type="dxa"/>
            <w:tcBorders>
              <w:top w:val="nil"/>
              <w:left w:val="nil"/>
              <w:bottom w:val="nil"/>
              <w:right w:val="single" w:sz="4" w:space="0" w:color="1F497D"/>
            </w:tcBorders>
            <w:vAlign w:val="center"/>
          </w:tcPr>
          <w:p w14:paraId="1C8ED786" w14:textId="6BC18996" w:rsidR="00D34770" w:rsidRPr="005C1830" w:rsidRDefault="00D34770" w:rsidP="00D34770">
            <w:pPr>
              <w:ind w:firstLineChars="200" w:firstLine="320"/>
              <w:jc w:val="left"/>
              <w:rPr>
                <w:color w:val="000000"/>
                <w:sz w:val="16"/>
                <w:szCs w:val="16"/>
                <w:lang w:val="es-MX" w:eastAsia="es-MX"/>
              </w:rPr>
            </w:pPr>
            <w:r>
              <w:rPr>
                <w:color w:val="000000"/>
                <w:sz w:val="16"/>
                <w:szCs w:val="16"/>
              </w:rPr>
              <w:t>97.9</w:t>
            </w:r>
          </w:p>
        </w:tc>
        <w:tc>
          <w:tcPr>
            <w:tcW w:w="206" w:type="dxa"/>
            <w:tcBorders>
              <w:top w:val="nil"/>
              <w:left w:val="single" w:sz="4" w:space="0" w:color="1F497D"/>
              <w:bottom w:val="nil"/>
              <w:right w:val="nil"/>
            </w:tcBorders>
            <w:shd w:val="clear" w:color="auto" w:fill="auto"/>
            <w:noWrap/>
            <w:vAlign w:val="center"/>
            <w:hideMark/>
          </w:tcPr>
          <w:p w14:paraId="2EEF01BA" w14:textId="77777777" w:rsidR="00D34770" w:rsidRPr="005C1830" w:rsidRDefault="00D34770" w:rsidP="00D34770">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2221271" w14:textId="77777777" w:rsidR="00D34770" w:rsidRPr="005C1830" w:rsidRDefault="00D34770" w:rsidP="00D34770">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102A32AD" w14:textId="4E144880"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96.0</w:t>
            </w:r>
          </w:p>
        </w:tc>
        <w:tc>
          <w:tcPr>
            <w:tcW w:w="1036" w:type="dxa"/>
            <w:tcBorders>
              <w:top w:val="nil"/>
              <w:left w:val="single" w:sz="4" w:space="0" w:color="1F497D"/>
              <w:bottom w:val="nil"/>
              <w:right w:val="single" w:sz="4" w:space="0" w:color="1F497D"/>
            </w:tcBorders>
            <w:vAlign w:val="center"/>
          </w:tcPr>
          <w:p w14:paraId="3DE6BE1C" w14:textId="031C3F3C" w:rsidR="00D34770" w:rsidRDefault="00D34770" w:rsidP="00D34770">
            <w:pPr>
              <w:tabs>
                <w:tab w:val="decimal" w:pos="481"/>
              </w:tabs>
              <w:ind w:firstLineChars="2" w:firstLine="3"/>
              <w:jc w:val="left"/>
              <w:rPr>
                <w:color w:val="000000"/>
                <w:sz w:val="16"/>
                <w:szCs w:val="16"/>
              </w:rPr>
            </w:pPr>
            <w:r>
              <w:rPr>
                <w:color w:val="000000"/>
                <w:sz w:val="16"/>
                <w:szCs w:val="16"/>
              </w:rPr>
              <w:t>98.3</w:t>
            </w:r>
          </w:p>
        </w:tc>
      </w:tr>
      <w:tr w:rsidR="00D34770" w:rsidRPr="005C1830" w14:paraId="05CE35B7" w14:textId="77777777" w:rsidTr="00D34770">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F8042DD" w14:textId="77777777" w:rsidR="00D34770" w:rsidRPr="005C1830" w:rsidRDefault="00D34770" w:rsidP="00D34770">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6691F62B" w14:textId="3FA071CA"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nil"/>
              <w:bottom w:val="nil"/>
              <w:right w:val="single" w:sz="4" w:space="0" w:color="1F497D"/>
            </w:tcBorders>
            <w:vAlign w:val="center"/>
          </w:tcPr>
          <w:p w14:paraId="089DC051" w14:textId="6AE7F362" w:rsidR="00D34770" w:rsidRPr="005C1830" w:rsidRDefault="00D34770" w:rsidP="00D34770">
            <w:pPr>
              <w:ind w:firstLineChars="200" w:firstLine="320"/>
              <w:jc w:val="left"/>
              <w:rPr>
                <w:color w:val="000000"/>
                <w:sz w:val="16"/>
                <w:szCs w:val="16"/>
                <w:lang w:val="es-MX" w:eastAsia="es-MX"/>
              </w:rPr>
            </w:pPr>
            <w:r>
              <w:rPr>
                <w:color w:val="000000"/>
                <w:sz w:val="16"/>
                <w:szCs w:val="16"/>
              </w:rPr>
              <w:t>97.7</w:t>
            </w:r>
          </w:p>
        </w:tc>
        <w:tc>
          <w:tcPr>
            <w:tcW w:w="206" w:type="dxa"/>
            <w:tcBorders>
              <w:top w:val="nil"/>
              <w:left w:val="single" w:sz="4" w:space="0" w:color="1F497D"/>
              <w:bottom w:val="nil"/>
              <w:right w:val="nil"/>
            </w:tcBorders>
            <w:shd w:val="clear" w:color="auto" w:fill="auto"/>
            <w:noWrap/>
            <w:vAlign w:val="center"/>
            <w:hideMark/>
          </w:tcPr>
          <w:p w14:paraId="26E79E19" w14:textId="77777777" w:rsidR="00D34770" w:rsidRPr="005C1830" w:rsidRDefault="00D34770" w:rsidP="00D34770">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EA8E12D" w14:textId="77777777" w:rsidR="00D34770" w:rsidRPr="005C1830" w:rsidRDefault="00D34770" w:rsidP="00D34770">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4FD348BF" w14:textId="38B8EBFB"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96.2</w:t>
            </w:r>
          </w:p>
        </w:tc>
        <w:tc>
          <w:tcPr>
            <w:tcW w:w="1036" w:type="dxa"/>
            <w:tcBorders>
              <w:top w:val="nil"/>
              <w:left w:val="single" w:sz="4" w:space="0" w:color="1F497D"/>
              <w:bottom w:val="nil"/>
              <w:right w:val="single" w:sz="4" w:space="0" w:color="1F497D"/>
            </w:tcBorders>
            <w:vAlign w:val="center"/>
          </w:tcPr>
          <w:p w14:paraId="779AB993" w14:textId="7878E162" w:rsidR="00D34770" w:rsidRDefault="00D34770" w:rsidP="00D34770">
            <w:pPr>
              <w:tabs>
                <w:tab w:val="decimal" w:pos="481"/>
              </w:tabs>
              <w:ind w:firstLineChars="2" w:firstLine="3"/>
              <w:jc w:val="left"/>
              <w:rPr>
                <w:color w:val="000000"/>
                <w:sz w:val="16"/>
                <w:szCs w:val="16"/>
              </w:rPr>
            </w:pPr>
            <w:r>
              <w:rPr>
                <w:color w:val="000000"/>
                <w:sz w:val="16"/>
                <w:szCs w:val="16"/>
              </w:rPr>
              <w:t>97.1</w:t>
            </w:r>
          </w:p>
        </w:tc>
      </w:tr>
      <w:tr w:rsidR="00D34770" w:rsidRPr="005C1830" w14:paraId="7871C16D" w14:textId="77777777" w:rsidTr="00D34770">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2EF63F4" w14:textId="77777777" w:rsidR="00D34770" w:rsidRPr="005C1830" w:rsidRDefault="00D34770" w:rsidP="00D34770">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44DA6381" w14:textId="15B42FEB"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94.7</w:t>
            </w:r>
          </w:p>
        </w:tc>
        <w:tc>
          <w:tcPr>
            <w:tcW w:w="1036" w:type="dxa"/>
            <w:tcBorders>
              <w:top w:val="nil"/>
              <w:left w:val="nil"/>
              <w:bottom w:val="nil"/>
              <w:right w:val="single" w:sz="4" w:space="0" w:color="1F497D"/>
            </w:tcBorders>
            <w:vAlign w:val="center"/>
          </w:tcPr>
          <w:p w14:paraId="092819DE" w14:textId="09352B8E" w:rsidR="00D34770" w:rsidRPr="005C1830" w:rsidRDefault="00D34770" w:rsidP="00D34770">
            <w:pPr>
              <w:ind w:firstLineChars="200" w:firstLine="320"/>
              <w:jc w:val="left"/>
              <w:rPr>
                <w:color w:val="000000"/>
                <w:sz w:val="16"/>
                <w:szCs w:val="16"/>
                <w:lang w:val="es-MX" w:eastAsia="es-MX"/>
              </w:rPr>
            </w:pPr>
            <w:r>
              <w:rPr>
                <w:color w:val="000000"/>
                <w:sz w:val="16"/>
                <w:szCs w:val="16"/>
              </w:rPr>
              <w:t>95.9</w:t>
            </w:r>
          </w:p>
        </w:tc>
        <w:tc>
          <w:tcPr>
            <w:tcW w:w="206" w:type="dxa"/>
            <w:tcBorders>
              <w:top w:val="nil"/>
              <w:left w:val="single" w:sz="4" w:space="0" w:color="1F497D"/>
              <w:bottom w:val="nil"/>
              <w:right w:val="nil"/>
            </w:tcBorders>
            <w:shd w:val="clear" w:color="auto" w:fill="auto"/>
            <w:noWrap/>
            <w:vAlign w:val="center"/>
            <w:hideMark/>
          </w:tcPr>
          <w:p w14:paraId="6275107F" w14:textId="77777777" w:rsidR="00D34770" w:rsidRPr="005C1830" w:rsidRDefault="00D34770" w:rsidP="00D34770">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006B07A" w14:textId="77777777" w:rsidR="00D34770" w:rsidRPr="005C1830" w:rsidRDefault="00D34770" w:rsidP="00D34770">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5BAD1814" w14:textId="5DB0F65E"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97.8</w:t>
            </w:r>
          </w:p>
        </w:tc>
        <w:tc>
          <w:tcPr>
            <w:tcW w:w="1036" w:type="dxa"/>
            <w:tcBorders>
              <w:top w:val="nil"/>
              <w:left w:val="single" w:sz="4" w:space="0" w:color="1F497D"/>
              <w:bottom w:val="nil"/>
              <w:right w:val="single" w:sz="4" w:space="0" w:color="1F497D"/>
            </w:tcBorders>
            <w:vAlign w:val="center"/>
          </w:tcPr>
          <w:p w14:paraId="1A81965A" w14:textId="437C351E" w:rsidR="00D34770" w:rsidRDefault="00D34770" w:rsidP="00D34770">
            <w:pPr>
              <w:tabs>
                <w:tab w:val="decimal" w:pos="481"/>
              </w:tabs>
              <w:ind w:firstLineChars="2" w:firstLine="3"/>
              <w:jc w:val="left"/>
              <w:rPr>
                <w:color w:val="000000"/>
                <w:sz w:val="16"/>
                <w:szCs w:val="16"/>
              </w:rPr>
            </w:pPr>
            <w:r>
              <w:rPr>
                <w:color w:val="000000"/>
                <w:sz w:val="16"/>
                <w:szCs w:val="16"/>
              </w:rPr>
              <w:t>97.7</w:t>
            </w:r>
          </w:p>
        </w:tc>
      </w:tr>
      <w:tr w:rsidR="00D34770" w:rsidRPr="005C1830" w14:paraId="6D6E3091" w14:textId="77777777" w:rsidTr="00D34770">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F165E6B" w14:textId="77777777" w:rsidR="00D34770" w:rsidRPr="005C1830" w:rsidRDefault="00D34770" w:rsidP="00D34770">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58311765" w14:textId="3D969BCF"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96.3</w:t>
            </w:r>
          </w:p>
        </w:tc>
        <w:tc>
          <w:tcPr>
            <w:tcW w:w="1036" w:type="dxa"/>
            <w:tcBorders>
              <w:top w:val="nil"/>
              <w:left w:val="nil"/>
              <w:bottom w:val="nil"/>
              <w:right w:val="single" w:sz="4" w:space="0" w:color="1F497D"/>
            </w:tcBorders>
            <w:vAlign w:val="center"/>
          </w:tcPr>
          <w:p w14:paraId="6E5B6670" w14:textId="137D3A19" w:rsidR="00D34770" w:rsidRPr="005C1830" w:rsidRDefault="00D34770" w:rsidP="00D34770">
            <w:pPr>
              <w:ind w:firstLineChars="200" w:firstLine="320"/>
              <w:jc w:val="left"/>
              <w:rPr>
                <w:color w:val="000000"/>
                <w:sz w:val="16"/>
                <w:szCs w:val="16"/>
                <w:lang w:val="es-MX" w:eastAsia="es-MX"/>
              </w:rPr>
            </w:pPr>
            <w:r>
              <w:rPr>
                <w:color w:val="000000"/>
                <w:sz w:val="16"/>
                <w:szCs w:val="16"/>
              </w:rPr>
              <w:t>96.7</w:t>
            </w:r>
          </w:p>
        </w:tc>
        <w:tc>
          <w:tcPr>
            <w:tcW w:w="206" w:type="dxa"/>
            <w:tcBorders>
              <w:top w:val="nil"/>
              <w:left w:val="single" w:sz="4" w:space="0" w:color="1F497D"/>
              <w:bottom w:val="nil"/>
              <w:right w:val="nil"/>
            </w:tcBorders>
            <w:shd w:val="clear" w:color="auto" w:fill="auto"/>
            <w:noWrap/>
            <w:vAlign w:val="center"/>
            <w:hideMark/>
          </w:tcPr>
          <w:p w14:paraId="4375D458" w14:textId="77777777" w:rsidR="00D34770" w:rsidRPr="005C1830" w:rsidRDefault="00D34770" w:rsidP="00D34770">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A5FFEF9" w14:textId="77777777" w:rsidR="00D34770" w:rsidRPr="005C1830" w:rsidRDefault="00D34770" w:rsidP="00D34770">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6FC5697A" w14:textId="356BD8E8"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96.0</w:t>
            </w:r>
          </w:p>
        </w:tc>
        <w:tc>
          <w:tcPr>
            <w:tcW w:w="1036" w:type="dxa"/>
            <w:tcBorders>
              <w:top w:val="nil"/>
              <w:left w:val="single" w:sz="4" w:space="0" w:color="1F497D"/>
              <w:bottom w:val="nil"/>
              <w:right w:val="single" w:sz="4" w:space="0" w:color="1F497D"/>
            </w:tcBorders>
            <w:vAlign w:val="center"/>
          </w:tcPr>
          <w:p w14:paraId="036C510E" w14:textId="3FAB0822" w:rsidR="00D34770" w:rsidRDefault="00D34770" w:rsidP="00D34770">
            <w:pPr>
              <w:tabs>
                <w:tab w:val="decimal" w:pos="481"/>
              </w:tabs>
              <w:ind w:firstLineChars="2" w:firstLine="3"/>
              <w:jc w:val="left"/>
              <w:rPr>
                <w:color w:val="000000"/>
                <w:sz w:val="16"/>
                <w:szCs w:val="16"/>
              </w:rPr>
            </w:pPr>
            <w:r>
              <w:rPr>
                <w:color w:val="000000"/>
                <w:sz w:val="16"/>
                <w:szCs w:val="16"/>
              </w:rPr>
              <w:t>98.4</w:t>
            </w:r>
          </w:p>
        </w:tc>
      </w:tr>
      <w:tr w:rsidR="00D34770" w:rsidRPr="005C1830" w14:paraId="3E9C40B5" w14:textId="77777777" w:rsidTr="00D34770">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74A2A81" w14:textId="77777777" w:rsidR="00D34770" w:rsidRPr="005C1830" w:rsidRDefault="00D34770" w:rsidP="00D34770">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334D6C35" w14:textId="2FBB30CE"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95.4</w:t>
            </w:r>
          </w:p>
        </w:tc>
        <w:tc>
          <w:tcPr>
            <w:tcW w:w="1036" w:type="dxa"/>
            <w:tcBorders>
              <w:top w:val="nil"/>
              <w:left w:val="nil"/>
              <w:bottom w:val="nil"/>
              <w:right w:val="single" w:sz="4" w:space="0" w:color="1F497D"/>
            </w:tcBorders>
            <w:vAlign w:val="center"/>
          </w:tcPr>
          <w:p w14:paraId="3C3D02D3" w14:textId="695A060A" w:rsidR="00D34770" w:rsidRPr="005C1830" w:rsidRDefault="00D34770" w:rsidP="00D34770">
            <w:pPr>
              <w:ind w:firstLineChars="200" w:firstLine="320"/>
              <w:jc w:val="left"/>
              <w:rPr>
                <w:color w:val="000000"/>
                <w:sz w:val="16"/>
                <w:szCs w:val="16"/>
                <w:lang w:val="es-MX" w:eastAsia="es-MX"/>
              </w:rPr>
            </w:pPr>
            <w:r>
              <w:rPr>
                <w:color w:val="000000"/>
                <w:sz w:val="16"/>
                <w:szCs w:val="16"/>
              </w:rPr>
              <w:t>97.1</w:t>
            </w:r>
          </w:p>
        </w:tc>
        <w:tc>
          <w:tcPr>
            <w:tcW w:w="206" w:type="dxa"/>
            <w:tcBorders>
              <w:top w:val="nil"/>
              <w:left w:val="single" w:sz="4" w:space="0" w:color="1F497D"/>
              <w:bottom w:val="nil"/>
              <w:right w:val="nil"/>
            </w:tcBorders>
            <w:shd w:val="clear" w:color="auto" w:fill="auto"/>
            <w:noWrap/>
            <w:vAlign w:val="center"/>
            <w:hideMark/>
          </w:tcPr>
          <w:p w14:paraId="0BA21CC4" w14:textId="77777777" w:rsidR="00D34770" w:rsidRPr="005C1830" w:rsidRDefault="00D34770" w:rsidP="00D34770">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53642F3" w14:textId="77777777" w:rsidR="00D34770" w:rsidRPr="005C1830" w:rsidRDefault="00D34770" w:rsidP="00D34770">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6DB34382" w14:textId="44F674EF"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94.3</w:t>
            </w:r>
          </w:p>
        </w:tc>
        <w:tc>
          <w:tcPr>
            <w:tcW w:w="1036" w:type="dxa"/>
            <w:tcBorders>
              <w:top w:val="nil"/>
              <w:left w:val="single" w:sz="4" w:space="0" w:color="1F497D"/>
              <w:bottom w:val="nil"/>
              <w:right w:val="single" w:sz="4" w:space="0" w:color="1F497D"/>
            </w:tcBorders>
            <w:vAlign w:val="center"/>
          </w:tcPr>
          <w:p w14:paraId="1131CD43" w14:textId="52FE8F42" w:rsidR="00D34770" w:rsidRDefault="00D34770" w:rsidP="00D34770">
            <w:pPr>
              <w:tabs>
                <w:tab w:val="decimal" w:pos="481"/>
              </w:tabs>
              <w:ind w:firstLineChars="2" w:firstLine="3"/>
              <w:jc w:val="left"/>
              <w:rPr>
                <w:color w:val="000000"/>
                <w:sz w:val="16"/>
                <w:szCs w:val="16"/>
              </w:rPr>
            </w:pPr>
            <w:r>
              <w:rPr>
                <w:color w:val="000000"/>
                <w:sz w:val="16"/>
                <w:szCs w:val="16"/>
              </w:rPr>
              <w:t>95.8</w:t>
            </w:r>
          </w:p>
        </w:tc>
      </w:tr>
      <w:tr w:rsidR="00D34770" w:rsidRPr="005C1830" w14:paraId="0A19132F" w14:textId="77777777" w:rsidTr="00D34770">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B6B3088" w14:textId="77777777" w:rsidR="00D34770" w:rsidRPr="005C1830" w:rsidRDefault="00D34770" w:rsidP="00D34770">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2A317D8A" w14:textId="6FB67513"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98.9</w:t>
            </w:r>
          </w:p>
        </w:tc>
        <w:tc>
          <w:tcPr>
            <w:tcW w:w="1036" w:type="dxa"/>
            <w:tcBorders>
              <w:top w:val="nil"/>
              <w:left w:val="nil"/>
              <w:bottom w:val="nil"/>
              <w:right w:val="single" w:sz="4" w:space="0" w:color="1F497D"/>
            </w:tcBorders>
            <w:vAlign w:val="center"/>
          </w:tcPr>
          <w:p w14:paraId="47A9F072" w14:textId="3CBB6FAF" w:rsidR="00D34770" w:rsidRPr="005C1830" w:rsidRDefault="00D34770" w:rsidP="00D34770">
            <w:pPr>
              <w:ind w:firstLineChars="200" w:firstLine="320"/>
              <w:jc w:val="left"/>
              <w:rPr>
                <w:color w:val="000000"/>
                <w:sz w:val="16"/>
                <w:szCs w:val="16"/>
                <w:lang w:val="es-MX" w:eastAsia="es-MX"/>
              </w:rPr>
            </w:pPr>
            <w:r>
              <w:rPr>
                <w:color w:val="000000"/>
                <w:sz w:val="16"/>
                <w:szCs w:val="16"/>
              </w:rPr>
              <w:t>98.9</w:t>
            </w:r>
          </w:p>
        </w:tc>
        <w:tc>
          <w:tcPr>
            <w:tcW w:w="206" w:type="dxa"/>
            <w:tcBorders>
              <w:top w:val="nil"/>
              <w:left w:val="single" w:sz="4" w:space="0" w:color="1F497D"/>
              <w:bottom w:val="nil"/>
              <w:right w:val="nil"/>
            </w:tcBorders>
            <w:shd w:val="clear" w:color="auto" w:fill="auto"/>
            <w:noWrap/>
            <w:vAlign w:val="center"/>
            <w:hideMark/>
          </w:tcPr>
          <w:p w14:paraId="5D7A3308" w14:textId="77777777" w:rsidR="00D34770" w:rsidRPr="005C1830" w:rsidRDefault="00D34770" w:rsidP="00D34770">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404B025" w14:textId="77777777" w:rsidR="00D34770" w:rsidRPr="005C1830" w:rsidRDefault="00D34770" w:rsidP="00D34770">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32E6470C" w14:textId="5A23E234"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single" w:sz="4" w:space="0" w:color="1F497D"/>
              <w:bottom w:val="nil"/>
              <w:right w:val="single" w:sz="4" w:space="0" w:color="1F497D"/>
            </w:tcBorders>
            <w:vAlign w:val="center"/>
          </w:tcPr>
          <w:p w14:paraId="47405566" w14:textId="1F5DD789" w:rsidR="00D34770" w:rsidRDefault="00D34770" w:rsidP="00D34770">
            <w:pPr>
              <w:tabs>
                <w:tab w:val="decimal" w:pos="481"/>
              </w:tabs>
              <w:ind w:firstLineChars="2" w:firstLine="3"/>
              <w:jc w:val="left"/>
              <w:rPr>
                <w:color w:val="000000"/>
                <w:sz w:val="16"/>
                <w:szCs w:val="16"/>
              </w:rPr>
            </w:pPr>
            <w:r>
              <w:rPr>
                <w:color w:val="000000"/>
                <w:sz w:val="16"/>
                <w:szCs w:val="16"/>
              </w:rPr>
              <w:t>97.0</w:t>
            </w:r>
          </w:p>
        </w:tc>
      </w:tr>
      <w:tr w:rsidR="00D34770" w:rsidRPr="005C1830" w14:paraId="31BD8859" w14:textId="77777777" w:rsidTr="00D34770">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F019F7A" w14:textId="77777777" w:rsidR="00D34770" w:rsidRPr="005C1830" w:rsidRDefault="00D34770" w:rsidP="00D34770">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7C500E5E" w14:textId="7DB7660E"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97.0</w:t>
            </w:r>
          </w:p>
        </w:tc>
        <w:tc>
          <w:tcPr>
            <w:tcW w:w="1036" w:type="dxa"/>
            <w:tcBorders>
              <w:top w:val="nil"/>
              <w:left w:val="nil"/>
              <w:bottom w:val="nil"/>
              <w:right w:val="single" w:sz="4" w:space="0" w:color="1F497D"/>
            </w:tcBorders>
            <w:vAlign w:val="center"/>
          </w:tcPr>
          <w:p w14:paraId="26442084" w14:textId="26352292" w:rsidR="00D34770" w:rsidRPr="005C1830" w:rsidRDefault="00D34770" w:rsidP="00D34770">
            <w:pPr>
              <w:ind w:firstLineChars="200" w:firstLine="320"/>
              <w:jc w:val="left"/>
              <w:rPr>
                <w:color w:val="000000"/>
                <w:sz w:val="16"/>
                <w:szCs w:val="16"/>
                <w:lang w:val="es-MX" w:eastAsia="es-MX"/>
              </w:rPr>
            </w:pPr>
            <w:r>
              <w:rPr>
                <w:color w:val="000000"/>
                <w:sz w:val="16"/>
                <w:szCs w:val="16"/>
              </w:rPr>
              <w:t>98.1</w:t>
            </w:r>
          </w:p>
        </w:tc>
        <w:tc>
          <w:tcPr>
            <w:tcW w:w="206" w:type="dxa"/>
            <w:tcBorders>
              <w:top w:val="nil"/>
              <w:left w:val="single" w:sz="4" w:space="0" w:color="1F497D"/>
              <w:bottom w:val="nil"/>
              <w:right w:val="nil"/>
            </w:tcBorders>
            <w:shd w:val="clear" w:color="auto" w:fill="auto"/>
            <w:noWrap/>
            <w:vAlign w:val="center"/>
            <w:hideMark/>
          </w:tcPr>
          <w:p w14:paraId="1EA01EE1" w14:textId="77777777" w:rsidR="00D34770" w:rsidRPr="005C1830" w:rsidRDefault="00D34770" w:rsidP="00D34770">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FCD56AE" w14:textId="77777777" w:rsidR="00D34770" w:rsidRPr="005C1830" w:rsidRDefault="00D34770" w:rsidP="00D34770">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03835337" w14:textId="67AA33B4"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96.1</w:t>
            </w:r>
          </w:p>
        </w:tc>
        <w:tc>
          <w:tcPr>
            <w:tcW w:w="1036" w:type="dxa"/>
            <w:tcBorders>
              <w:top w:val="nil"/>
              <w:left w:val="single" w:sz="4" w:space="0" w:color="1F497D"/>
              <w:bottom w:val="nil"/>
              <w:right w:val="single" w:sz="4" w:space="0" w:color="1F497D"/>
            </w:tcBorders>
            <w:vAlign w:val="center"/>
          </w:tcPr>
          <w:p w14:paraId="601C1E26" w14:textId="3A38F3AF" w:rsidR="00D34770" w:rsidRDefault="00D34770" w:rsidP="00D34770">
            <w:pPr>
              <w:tabs>
                <w:tab w:val="decimal" w:pos="481"/>
              </w:tabs>
              <w:ind w:firstLineChars="2" w:firstLine="3"/>
              <w:jc w:val="left"/>
              <w:rPr>
                <w:color w:val="000000"/>
                <w:sz w:val="16"/>
                <w:szCs w:val="16"/>
              </w:rPr>
            </w:pPr>
            <w:r>
              <w:rPr>
                <w:color w:val="000000"/>
                <w:sz w:val="16"/>
                <w:szCs w:val="16"/>
              </w:rPr>
              <w:t>97.3</w:t>
            </w:r>
          </w:p>
        </w:tc>
      </w:tr>
      <w:tr w:rsidR="00D34770" w:rsidRPr="005C1830" w14:paraId="616371EF" w14:textId="77777777" w:rsidTr="00D34770">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F24916D" w14:textId="77777777" w:rsidR="00D34770" w:rsidRPr="005C1830" w:rsidRDefault="00D34770" w:rsidP="00D34770">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48EBED4C" w14:textId="61CAFCBC"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97.0</w:t>
            </w:r>
          </w:p>
        </w:tc>
        <w:tc>
          <w:tcPr>
            <w:tcW w:w="1036" w:type="dxa"/>
            <w:tcBorders>
              <w:top w:val="nil"/>
              <w:left w:val="nil"/>
              <w:bottom w:val="nil"/>
              <w:right w:val="single" w:sz="4" w:space="0" w:color="1F497D"/>
            </w:tcBorders>
            <w:vAlign w:val="center"/>
          </w:tcPr>
          <w:p w14:paraId="1DFB4943" w14:textId="3245FAEF" w:rsidR="00D34770" w:rsidRPr="005C1830" w:rsidRDefault="00D34770" w:rsidP="00D34770">
            <w:pPr>
              <w:ind w:firstLineChars="200" w:firstLine="320"/>
              <w:jc w:val="left"/>
              <w:rPr>
                <w:color w:val="000000"/>
                <w:sz w:val="16"/>
                <w:szCs w:val="16"/>
                <w:lang w:val="es-MX" w:eastAsia="es-MX"/>
              </w:rPr>
            </w:pPr>
            <w:r>
              <w:rPr>
                <w:color w:val="000000"/>
                <w:sz w:val="16"/>
                <w:szCs w:val="16"/>
              </w:rPr>
              <w:t>98.0</w:t>
            </w:r>
          </w:p>
        </w:tc>
        <w:tc>
          <w:tcPr>
            <w:tcW w:w="206" w:type="dxa"/>
            <w:tcBorders>
              <w:top w:val="nil"/>
              <w:left w:val="single" w:sz="4" w:space="0" w:color="1F497D"/>
              <w:bottom w:val="nil"/>
              <w:right w:val="nil"/>
            </w:tcBorders>
            <w:shd w:val="clear" w:color="auto" w:fill="auto"/>
            <w:noWrap/>
            <w:vAlign w:val="center"/>
            <w:hideMark/>
          </w:tcPr>
          <w:p w14:paraId="4C366236" w14:textId="77777777" w:rsidR="00D34770" w:rsidRPr="005C1830" w:rsidRDefault="00D34770" w:rsidP="00D34770">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D628769" w14:textId="77777777" w:rsidR="00D34770" w:rsidRPr="005C1830" w:rsidRDefault="00D34770" w:rsidP="00D34770">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27F1A029" w14:textId="7C368EF2"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96.1</w:t>
            </w:r>
          </w:p>
        </w:tc>
        <w:tc>
          <w:tcPr>
            <w:tcW w:w="1036" w:type="dxa"/>
            <w:tcBorders>
              <w:top w:val="nil"/>
              <w:left w:val="single" w:sz="4" w:space="0" w:color="1F497D"/>
              <w:bottom w:val="nil"/>
              <w:right w:val="single" w:sz="4" w:space="0" w:color="1F497D"/>
            </w:tcBorders>
            <w:vAlign w:val="center"/>
          </w:tcPr>
          <w:p w14:paraId="7B9A16A3" w14:textId="529AB90F" w:rsidR="00D34770" w:rsidRDefault="00D34770" w:rsidP="00D34770">
            <w:pPr>
              <w:tabs>
                <w:tab w:val="decimal" w:pos="481"/>
              </w:tabs>
              <w:ind w:firstLineChars="2" w:firstLine="3"/>
              <w:jc w:val="left"/>
              <w:rPr>
                <w:color w:val="000000"/>
                <w:sz w:val="16"/>
                <w:szCs w:val="16"/>
              </w:rPr>
            </w:pPr>
            <w:r>
              <w:rPr>
                <w:color w:val="000000"/>
                <w:sz w:val="16"/>
                <w:szCs w:val="16"/>
              </w:rPr>
              <w:t>97.3</w:t>
            </w:r>
          </w:p>
        </w:tc>
      </w:tr>
      <w:tr w:rsidR="00D34770" w:rsidRPr="005C1830" w14:paraId="3B180D0D" w14:textId="77777777" w:rsidTr="00D34770">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F16CE71" w14:textId="77777777" w:rsidR="00D34770" w:rsidRPr="005C1830" w:rsidRDefault="00D34770" w:rsidP="00D34770">
            <w:pPr>
              <w:jc w:val="left"/>
              <w:rPr>
                <w:color w:val="000000"/>
                <w:sz w:val="16"/>
                <w:szCs w:val="16"/>
                <w:lang w:val="es-MX" w:eastAsia="es-MX"/>
              </w:rPr>
            </w:pPr>
            <w:r>
              <w:rPr>
                <w:color w:val="000000"/>
                <w:sz w:val="16"/>
                <w:szCs w:val="16"/>
              </w:rPr>
              <w:t xml:space="preserve">Estado de México </w:t>
            </w:r>
          </w:p>
        </w:tc>
        <w:tc>
          <w:tcPr>
            <w:tcW w:w="1036" w:type="dxa"/>
            <w:tcBorders>
              <w:top w:val="nil"/>
              <w:left w:val="single" w:sz="4" w:space="0" w:color="1F497D"/>
              <w:bottom w:val="nil"/>
              <w:right w:val="single" w:sz="4" w:space="0" w:color="1F497D"/>
            </w:tcBorders>
            <w:shd w:val="clear" w:color="auto" w:fill="auto"/>
            <w:noWrap/>
            <w:vAlign w:val="center"/>
          </w:tcPr>
          <w:p w14:paraId="68FA9F1D" w14:textId="3BD57185" w:rsidR="00D34770" w:rsidRPr="001E7D64" w:rsidRDefault="00D34770" w:rsidP="00D34770">
            <w:pPr>
              <w:tabs>
                <w:tab w:val="decimal" w:pos="481"/>
              </w:tabs>
              <w:ind w:firstLineChars="2" w:firstLine="3"/>
              <w:jc w:val="left"/>
              <w:rPr>
                <w:color w:val="000000"/>
                <w:sz w:val="16"/>
                <w:szCs w:val="16"/>
                <w:highlight w:val="yellow"/>
                <w:lang w:val="es-MX" w:eastAsia="es-MX"/>
              </w:rPr>
            </w:pPr>
            <w:r>
              <w:rPr>
                <w:color w:val="000000"/>
                <w:sz w:val="16"/>
                <w:szCs w:val="16"/>
              </w:rPr>
              <w:t>95.1</w:t>
            </w:r>
          </w:p>
        </w:tc>
        <w:tc>
          <w:tcPr>
            <w:tcW w:w="1036" w:type="dxa"/>
            <w:tcBorders>
              <w:top w:val="nil"/>
              <w:left w:val="nil"/>
              <w:bottom w:val="nil"/>
              <w:right w:val="single" w:sz="4" w:space="0" w:color="1F497D"/>
            </w:tcBorders>
            <w:vAlign w:val="center"/>
          </w:tcPr>
          <w:p w14:paraId="71B7021C" w14:textId="5C6E249F" w:rsidR="00D34770" w:rsidRPr="005C1830" w:rsidRDefault="00D34770" w:rsidP="00D34770">
            <w:pPr>
              <w:ind w:firstLineChars="200" w:firstLine="320"/>
              <w:jc w:val="left"/>
              <w:rPr>
                <w:color w:val="000000"/>
                <w:sz w:val="16"/>
                <w:szCs w:val="16"/>
                <w:lang w:val="es-MX" w:eastAsia="es-MX"/>
              </w:rPr>
            </w:pPr>
            <w:r>
              <w:rPr>
                <w:color w:val="000000"/>
                <w:sz w:val="16"/>
                <w:szCs w:val="16"/>
              </w:rPr>
              <w:t>96.1</w:t>
            </w:r>
          </w:p>
        </w:tc>
        <w:tc>
          <w:tcPr>
            <w:tcW w:w="206" w:type="dxa"/>
            <w:tcBorders>
              <w:top w:val="nil"/>
              <w:left w:val="single" w:sz="4" w:space="0" w:color="1F497D"/>
              <w:bottom w:val="nil"/>
              <w:right w:val="nil"/>
            </w:tcBorders>
            <w:shd w:val="clear" w:color="auto" w:fill="auto"/>
            <w:noWrap/>
            <w:vAlign w:val="center"/>
            <w:hideMark/>
          </w:tcPr>
          <w:p w14:paraId="14D8DF90" w14:textId="77777777" w:rsidR="00D34770" w:rsidRPr="005C1830" w:rsidRDefault="00D34770" w:rsidP="00D34770">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F0566A9" w14:textId="77777777" w:rsidR="00D34770" w:rsidRPr="005C1830" w:rsidRDefault="00D34770" w:rsidP="00D34770">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6D4048F1" w14:textId="0B1989E4"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97.9</w:t>
            </w:r>
          </w:p>
        </w:tc>
        <w:tc>
          <w:tcPr>
            <w:tcW w:w="1036" w:type="dxa"/>
            <w:tcBorders>
              <w:top w:val="nil"/>
              <w:left w:val="single" w:sz="4" w:space="0" w:color="1F497D"/>
              <w:bottom w:val="nil"/>
              <w:right w:val="single" w:sz="4" w:space="0" w:color="1F497D"/>
            </w:tcBorders>
            <w:vAlign w:val="center"/>
          </w:tcPr>
          <w:p w14:paraId="563B46CD" w14:textId="4E371211" w:rsidR="00D34770" w:rsidRDefault="00D34770" w:rsidP="00D34770">
            <w:pPr>
              <w:tabs>
                <w:tab w:val="decimal" w:pos="481"/>
              </w:tabs>
              <w:ind w:firstLineChars="2" w:firstLine="3"/>
              <w:jc w:val="left"/>
              <w:rPr>
                <w:color w:val="000000"/>
                <w:sz w:val="16"/>
                <w:szCs w:val="16"/>
              </w:rPr>
            </w:pPr>
            <w:r>
              <w:rPr>
                <w:color w:val="000000"/>
                <w:sz w:val="16"/>
                <w:szCs w:val="16"/>
              </w:rPr>
              <w:t>98.3</w:t>
            </w:r>
          </w:p>
        </w:tc>
      </w:tr>
      <w:tr w:rsidR="00D34770" w:rsidRPr="005C1830" w14:paraId="62750F62" w14:textId="77777777" w:rsidTr="00D34770">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24B978C0" w14:textId="77777777" w:rsidR="00D34770" w:rsidRPr="005C1830" w:rsidRDefault="00D34770" w:rsidP="00D34770">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A5A2D19" w14:textId="31ED6E5C"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98.1</w:t>
            </w:r>
          </w:p>
        </w:tc>
        <w:tc>
          <w:tcPr>
            <w:tcW w:w="1036" w:type="dxa"/>
            <w:tcBorders>
              <w:top w:val="nil"/>
              <w:left w:val="nil"/>
              <w:bottom w:val="single" w:sz="4" w:space="0" w:color="1F497D"/>
              <w:right w:val="single" w:sz="4" w:space="0" w:color="1F497D"/>
            </w:tcBorders>
            <w:vAlign w:val="center"/>
          </w:tcPr>
          <w:p w14:paraId="7080FFA1" w14:textId="27E2863D" w:rsidR="00D34770" w:rsidRPr="005C1830" w:rsidRDefault="00D34770" w:rsidP="00D34770">
            <w:pPr>
              <w:ind w:firstLineChars="200" w:firstLine="320"/>
              <w:jc w:val="left"/>
              <w:rPr>
                <w:color w:val="000000"/>
                <w:sz w:val="16"/>
                <w:szCs w:val="16"/>
                <w:lang w:val="es-MX" w:eastAsia="es-MX"/>
              </w:rPr>
            </w:pPr>
            <w:r>
              <w:rPr>
                <w:color w:val="000000"/>
                <w:sz w:val="16"/>
                <w:szCs w:val="16"/>
              </w:rPr>
              <w:t>98.8</w:t>
            </w:r>
          </w:p>
        </w:tc>
        <w:tc>
          <w:tcPr>
            <w:tcW w:w="206" w:type="dxa"/>
            <w:tcBorders>
              <w:top w:val="nil"/>
              <w:left w:val="single" w:sz="4" w:space="0" w:color="1F497D"/>
              <w:bottom w:val="nil"/>
              <w:right w:val="nil"/>
            </w:tcBorders>
            <w:shd w:val="clear" w:color="auto" w:fill="auto"/>
            <w:noWrap/>
            <w:vAlign w:val="center"/>
            <w:hideMark/>
          </w:tcPr>
          <w:p w14:paraId="1FDBC4E4" w14:textId="77777777" w:rsidR="00D34770" w:rsidRPr="005C1830" w:rsidRDefault="00D34770" w:rsidP="00D34770">
            <w:pPr>
              <w:ind w:firstLineChars="200" w:firstLine="320"/>
              <w:jc w:val="center"/>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4D1D2CFA" w14:textId="77777777" w:rsidR="00D34770" w:rsidRPr="005C1830" w:rsidRDefault="00D34770" w:rsidP="00D34770">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3535DF7" w14:textId="3955CCB9" w:rsidR="00D34770" w:rsidRPr="005C1830" w:rsidRDefault="00D34770" w:rsidP="00D34770">
            <w:pPr>
              <w:tabs>
                <w:tab w:val="decimal" w:pos="481"/>
              </w:tabs>
              <w:ind w:firstLineChars="2" w:firstLine="3"/>
              <w:jc w:val="left"/>
              <w:rPr>
                <w:color w:val="000000"/>
                <w:sz w:val="16"/>
                <w:szCs w:val="16"/>
                <w:lang w:val="es-MX" w:eastAsia="es-MX"/>
              </w:rPr>
            </w:pPr>
            <w:r>
              <w:rPr>
                <w:color w:val="000000"/>
                <w:sz w:val="16"/>
                <w:szCs w:val="16"/>
              </w:rPr>
              <w:t>97.0</w:t>
            </w:r>
          </w:p>
        </w:tc>
        <w:tc>
          <w:tcPr>
            <w:tcW w:w="1036" w:type="dxa"/>
            <w:tcBorders>
              <w:top w:val="nil"/>
              <w:left w:val="single" w:sz="4" w:space="0" w:color="1F497D"/>
              <w:bottom w:val="single" w:sz="4" w:space="0" w:color="1F497D"/>
              <w:right w:val="single" w:sz="4" w:space="0" w:color="1F497D"/>
            </w:tcBorders>
            <w:vAlign w:val="center"/>
          </w:tcPr>
          <w:p w14:paraId="6048C331" w14:textId="388458CC" w:rsidR="00D34770" w:rsidRDefault="00D34770" w:rsidP="00D34770">
            <w:pPr>
              <w:tabs>
                <w:tab w:val="decimal" w:pos="481"/>
              </w:tabs>
              <w:ind w:firstLineChars="2" w:firstLine="3"/>
              <w:jc w:val="left"/>
              <w:rPr>
                <w:color w:val="000000"/>
                <w:sz w:val="16"/>
                <w:szCs w:val="16"/>
              </w:rPr>
            </w:pPr>
            <w:r>
              <w:rPr>
                <w:color w:val="000000"/>
                <w:sz w:val="16"/>
                <w:szCs w:val="16"/>
              </w:rPr>
              <w:t>97.4</w:t>
            </w:r>
          </w:p>
        </w:tc>
      </w:tr>
    </w:tbl>
    <w:bookmarkEnd w:id="4"/>
    <w:p w14:paraId="3FDC019C" w14:textId="77777777" w:rsidR="00B8592D" w:rsidRPr="007C1B6D" w:rsidRDefault="00B8592D" w:rsidP="001C2CFD">
      <w:pPr>
        <w:pStyle w:val="n0"/>
        <w:keepLines w:val="0"/>
        <w:widowControl w:val="0"/>
        <w:tabs>
          <w:tab w:val="left" w:pos="426"/>
        </w:tabs>
        <w:spacing w:before="20"/>
        <w:ind w:left="462" w:right="181" w:hanging="238"/>
        <w:rPr>
          <w:color w:val="auto"/>
          <w:sz w:val="16"/>
          <w:szCs w:val="16"/>
        </w:rPr>
      </w:pPr>
      <w:r w:rsidRPr="007C1B6D">
        <w:rPr>
          <w:color w:val="auto"/>
          <w:sz w:val="16"/>
          <w:szCs w:val="16"/>
        </w:rPr>
        <w:t>Fuente: INEGI</w:t>
      </w:r>
    </w:p>
    <w:p w14:paraId="7636A3CC" w14:textId="77777777" w:rsidR="00624475" w:rsidRPr="00F71803" w:rsidRDefault="00624475" w:rsidP="00737E1C">
      <w:pPr>
        <w:pStyle w:val="Prrafodelista"/>
        <w:widowControl w:val="0"/>
        <w:spacing w:before="360"/>
        <w:ind w:left="284"/>
        <w:rPr>
          <w:b/>
          <w:iCs/>
          <w:lang w:val="es-ES"/>
        </w:rPr>
      </w:pPr>
      <w:r w:rsidRPr="00F71803">
        <w:rPr>
          <w:b/>
          <w:iCs/>
          <w:lang w:val="es-ES"/>
        </w:rPr>
        <w:t>Indicadores de la población subocupada</w:t>
      </w:r>
    </w:p>
    <w:p w14:paraId="2936B90E" w14:textId="63300EFB" w:rsidR="00624475" w:rsidRDefault="00624475" w:rsidP="00CA5EDA">
      <w:pPr>
        <w:pStyle w:val="n0"/>
        <w:keepLines w:val="0"/>
        <w:widowControl w:val="0"/>
        <w:ind w:left="0" w:right="0" w:firstLine="0"/>
        <w:rPr>
          <w:color w:val="auto"/>
        </w:rPr>
      </w:pPr>
      <w:r w:rsidRPr="00FD18F6">
        <w:rPr>
          <w:color w:val="auto"/>
          <w:lang w:val="es-ES"/>
        </w:rPr>
        <w:t>La</w:t>
      </w:r>
      <w:r w:rsidRPr="00FD18F6">
        <w:rPr>
          <w:color w:val="auto"/>
        </w:rPr>
        <w:t xml:space="preserve"> información de la ENOE</w:t>
      </w:r>
      <w:r w:rsidR="009212D6" w:rsidRPr="009212D6">
        <w:rPr>
          <w:color w:val="auto"/>
          <w:vertAlign w:val="superscript"/>
        </w:rPr>
        <w:t>N</w:t>
      </w:r>
      <w:r w:rsidRPr="00FD18F6">
        <w:rPr>
          <w:color w:val="auto"/>
        </w:rPr>
        <w:t xml:space="preserve"> </w:t>
      </w:r>
      <w:r w:rsidRPr="00C00CFB">
        <w:rPr>
          <w:color w:val="auto"/>
        </w:rPr>
        <w:t xml:space="preserve">para </w:t>
      </w:r>
      <w:r w:rsidR="00D34770">
        <w:rPr>
          <w:color w:val="auto"/>
        </w:rPr>
        <w:t>noviem</w:t>
      </w:r>
      <w:r w:rsidR="000410C7">
        <w:rPr>
          <w:color w:val="auto"/>
        </w:rPr>
        <w:t>bre</w:t>
      </w:r>
      <w:r w:rsidRPr="00C00CFB">
        <w:rPr>
          <w:color w:val="auto"/>
        </w:rPr>
        <w:t xml:space="preserve"> de</w:t>
      </w:r>
      <w:r w:rsidR="00BC7BC3">
        <w:rPr>
          <w:color w:val="auto"/>
        </w:rPr>
        <w:t xml:space="preserve"> 202</w:t>
      </w:r>
      <w:r w:rsidR="00965310">
        <w:rPr>
          <w:color w:val="auto"/>
        </w:rPr>
        <w:t>2</w:t>
      </w:r>
      <w:r w:rsidRPr="00C00CFB">
        <w:rPr>
          <w:color w:val="auto"/>
        </w:rPr>
        <w:t xml:space="preserve"> muestra que la población subocupada </w:t>
      </w:r>
      <w:r w:rsidR="00F33F7A">
        <w:rPr>
          <w:color w:val="auto"/>
        </w:rPr>
        <w:t>—</w:t>
      </w:r>
      <w:r w:rsidRPr="00C00CFB">
        <w:rPr>
          <w:color w:val="auto"/>
        </w:rPr>
        <w:t xml:space="preserve">medida como </w:t>
      </w:r>
      <w:r w:rsidR="00455E98">
        <w:rPr>
          <w:color w:val="auto"/>
        </w:rPr>
        <w:t>la</w:t>
      </w:r>
      <w:r w:rsidRPr="00C00CFB">
        <w:rPr>
          <w:color w:val="auto"/>
        </w:rPr>
        <w:t xml:space="preserve"> que declaró tener necesidad y disponibilidad para trabajar más horas </w:t>
      </w:r>
      <w:r w:rsidR="001E604E" w:rsidRPr="00BF71A5">
        <w:rPr>
          <w:color w:val="000000" w:themeColor="text1"/>
        </w:rPr>
        <w:t>de lo que su ocupación actual le demanda</w:t>
      </w:r>
      <w:r w:rsidR="00F33F7A">
        <w:rPr>
          <w:color w:val="000000" w:themeColor="text1"/>
        </w:rPr>
        <w:t>—</w:t>
      </w:r>
      <w:r w:rsidR="001E604E">
        <w:rPr>
          <w:color w:val="auto"/>
        </w:rPr>
        <w:t xml:space="preserve"> </w:t>
      </w:r>
      <w:r>
        <w:rPr>
          <w:color w:val="auto"/>
        </w:rPr>
        <w:t xml:space="preserve">fue de </w:t>
      </w:r>
      <w:r w:rsidR="003059F1">
        <w:rPr>
          <w:color w:val="auto"/>
        </w:rPr>
        <w:t>4.</w:t>
      </w:r>
      <w:r w:rsidR="00D34770">
        <w:rPr>
          <w:color w:val="auto"/>
        </w:rPr>
        <w:t>5</w:t>
      </w:r>
      <w:r>
        <w:rPr>
          <w:color w:val="auto"/>
        </w:rPr>
        <w:t xml:space="preserve"> millones de personas</w:t>
      </w:r>
      <w:r w:rsidRPr="00FD18F6">
        <w:rPr>
          <w:color w:val="auto"/>
        </w:rPr>
        <w:t>,</w:t>
      </w:r>
      <w:r w:rsidR="009250E9">
        <w:rPr>
          <w:color w:val="auto"/>
        </w:rPr>
        <w:t xml:space="preserve"> </w:t>
      </w:r>
      <w:r w:rsidR="0036791C">
        <w:rPr>
          <w:color w:val="auto"/>
        </w:rPr>
        <w:t>1.</w:t>
      </w:r>
      <w:r w:rsidR="00D34770">
        <w:rPr>
          <w:color w:val="auto"/>
        </w:rPr>
        <w:t>5</w:t>
      </w:r>
      <w:r w:rsidR="009250E9">
        <w:rPr>
          <w:color w:val="auto"/>
        </w:rPr>
        <w:t> </w:t>
      </w:r>
      <w:r>
        <w:rPr>
          <w:color w:val="auto"/>
        </w:rPr>
        <w:t xml:space="preserve">millones </w:t>
      </w:r>
      <w:r w:rsidR="004171E9">
        <w:rPr>
          <w:color w:val="auto"/>
        </w:rPr>
        <w:t xml:space="preserve">menos </w:t>
      </w:r>
      <w:r>
        <w:rPr>
          <w:color w:val="auto"/>
        </w:rPr>
        <w:t>frente</w:t>
      </w:r>
      <w:r w:rsidRPr="00FD18F6">
        <w:rPr>
          <w:color w:val="auto"/>
        </w:rPr>
        <w:t xml:space="preserve"> al mismo mes de </w:t>
      </w:r>
      <w:r w:rsidR="005E41AB">
        <w:rPr>
          <w:color w:val="auto"/>
        </w:rPr>
        <w:t>202</w:t>
      </w:r>
      <w:r w:rsidR="00965310">
        <w:rPr>
          <w:color w:val="auto"/>
        </w:rPr>
        <w:t>1</w:t>
      </w:r>
      <w:r w:rsidR="00690C6E">
        <w:rPr>
          <w:color w:val="auto"/>
        </w:rPr>
        <w:t xml:space="preserve">. La tasa correspondiente fue de </w:t>
      </w:r>
      <w:r w:rsidR="000B6DF1">
        <w:rPr>
          <w:color w:val="auto"/>
        </w:rPr>
        <w:t>7.</w:t>
      </w:r>
      <w:r w:rsidR="00D34770">
        <w:rPr>
          <w:color w:val="auto"/>
        </w:rPr>
        <w:t>6</w:t>
      </w:r>
      <w:r w:rsidR="003059F1">
        <w:rPr>
          <w:color w:val="auto"/>
        </w:rPr>
        <w:t> </w:t>
      </w:r>
      <w:r w:rsidR="00690C6E">
        <w:rPr>
          <w:color w:val="auto"/>
        </w:rPr>
        <w:t xml:space="preserve">% de la población ocupada, porcentaje </w:t>
      </w:r>
      <w:r w:rsidR="007D4599">
        <w:rPr>
          <w:color w:val="auto"/>
        </w:rPr>
        <w:t>men</w:t>
      </w:r>
      <w:r w:rsidR="00690C6E">
        <w:rPr>
          <w:color w:val="auto"/>
        </w:rPr>
        <w:t xml:space="preserve">or </w:t>
      </w:r>
      <w:r w:rsidR="00137105">
        <w:rPr>
          <w:color w:val="auto"/>
        </w:rPr>
        <w:t>a</w:t>
      </w:r>
      <w:r w:rsidR="00690C6E">
        <w:rPr>
          <w:color w:val="auto"/>
        </w:rPr>
        <w:t xml:space="preserve">l </w:t>
      </w:r>
      <w:r w:rsidR="005F1D9C">
        <w:rPr>
          <w:color w:val="auto"/>
        </w:rPr>
        <w:t>de</w:t>
      </w:r>
      <w:r w:rsidR="00622DD1">
        <w:rPr>
          <w:color w:val="auto"/>
        </w:rPr>
        <w:t xml:space="preserve"> </w:t>
      </w:r>
      <w:r w:rsidR="0077078E">
        <w:rPr>
          <w:color w:val="auto"/>
        </w:rPr>
        <w:t>1</w:t>
      </w:r>
      <w:r w:rsidR="005A405F">
        <w:rPr>
          <w:color w:val="auto"/>
        </w:rPr>
        <w:t>0.5</w:t>
      </w:r>
      <w:r w:rsidR="00454D43">
        <w:rPr>
          <w:color w:val="auto"/>
        </w:rPr>
        <w:t> </w:t>
      </w:r>
      <w:r w:rsidR="00690C6E">
        <w:rPr>
          <w:color w:val="auto"/>
        </w:rPr>
        <w:t xml:space="preserve">% </w:t>
      </w:r>
      <w:r w:rsidR="00137105">
        <w:rPr>
          <w:color w:val="auto"/>
        </w:rPr>
        <w:t>registrado</w:t>
      </w:r>
      <w:r w:rsidR="001D4F24">
        <w:rPr>
          <w:color w:val="auto"/>
        </w:rPr>
        <w:t xml:space="preserve"> </w:t>
      </w:r>
      <w:r w:rsidR="00690C6E">
        <w:rPr>
          <w:color w:val="auto"/>
        </w:rPr>
        <w:t xml:space="preserve">un año </w:t>
      </w:r>
      <w:r w:rsidR="00FE575D">
        <w:rPr>
          <w:color w:val="auto"/>
        </w:rPr>
        <w:t>a</w:t>
      </w:r>
      <w:r w:rsidR="00690C6E">
        <w:rPr>
          <w:color w:val="auto"/>
        </w:rPr>
        <w:t>ntes.</w:t>
      </w:r>
    </w:p>
    <w:p w14:paraId="33660FF3" w14:textId="4C6D93AE" w:rsidR="00235B63" w:rsidRDefault="0093543D" w:rsidP="00CA5EDA">
      <w:pPr>
        <w:widowControl w:val="0"/>
        <w:spacing w:before="240"/>
        <w:ind w:right="51"/>
      </w:pPr>
      <w:r>
        <w:rPr>
          <w:color w:val="000000" w:themeColor="text1"/>
        </w:rPr>
        <w:t xml:space="preserve">Al distinguir </w:t>
      </w:r>
      <w:r w:rsidRPr="002B2D24">
        <w:rPr>
          <w:color w:val="000000" w:themeColor="text1"/>
        </w:rPr>
        <w:t xml:space="preserve">por </w:t>
      </w:r>
      <w:r w:rsidR="00235B63" w:rsidRPr="002B2D24">
        <w:rPr>
          <w:color w:val="000000" w:themeColor="text1"/>
        </w:rPr>
        <w:t>sexo</w:t>
      </w:r>
      <w:r w:rsidR="00455E98">
        <w:rPr>
          <w:color w:val="000000" w:themeColor="text1"/>
        </w:rPr>
        <w:t>,</w:t>
      </w:r>
      <w:r w:rsidR="00455E98" w:rsidRPr="00455E98">
        <w:rPr>
          <w:color w:val="000000" w:themeColor="text1"/>
        </w:rPr>
        <w:t xml:space="preserve"> </w:t>
      </w:r>
      <w:r w:rsidR="00455E98">
        <w:rPr>
          <w:color w:val="000000" w:themeColor="text1"/>
        </w:rPr>
        <w:t>en el mes de referencia</w:t>
      </w:r>
      <w:r w:rsidR="00235B63" w:rsidRPr="002B2D24">
        <w:rPr>
          <w:color w:val="000000" w:themeColor="text1"/>
        </w:rPr>
        <w:t xml:space="preserve">, la tasa de subocupación en los hombres </w:t>
      </w:r>
      <w:r w:rsidR="00E613E4">
        <w:rPr>
          <w:color w:val="000000" w:themeColor="text1"/>
        </w:rPr>
        <w:t xml:space="preserve">fue de </w:t>
      </w:r>
      <w:r w:rsidR="000B6DF1">
        <w:rPr>
          <w:color w:val="000000" w:themeColor="text1"/>
        </w:rPr>
        <w:t>7.6</w:t>
      </w:r>
      <w:r w:rsidR="00454D43">
        <w:rPr>
          <w:color w:val="000000" w:themeColor="text1"/>
        </w:rPr>
        <w:t> </w:t>
      </w:r>
      <w:r w:rsidR="00E613E4">
        <w:rPr>
          <w:color w:val="000000" w:themeColor="text1"/>
        </w:rPr>
        <w:t xml:space="preserve">% y </w:t>
      </w:r>
      <w:r w:rsidR="00965310">
        <w:rPr>
          <w:color w:val="000000" w:themeColor="text1"/>
        </w:rPr>
        <w:t>en las</w:t>
      </w:r>
      <w:r w:rsidR="007D4599">
        <w:rPr>
          <w:color w:val="000000" w:themeColor="text1"/>
        </w:rPr>
        <w:t xml:space="preserve"> </w:t>
      </w:r>
      <w:r w:rsidR="00235B63" w:rsidRPr="002B2D24">
        <w:rPr>
          <w:color w:val="000000" w:themeColor="text1"/>
        </w:rPr>
        <w:t>mujeres</w:t>
      </w:r>
      <w:r>
        <w:rPr>
          <w:color w:val="000000" w:themeColor="text1"/>
        </w:rPr>
        <w:t>,</w:t>
      </w:r>
      <w:r w:rsidR="00235B63" w:rsidRPr="002B2D24">
        <w:rPr>
          <w:color w:val="000000" w:themeColor="text1"/>
        </w:rPr>
        <w:t xml:space="preserve"> de </w:t>
      </w:r>
      <w:r w:rsidR="00454D43">
        <w:rPr>
          <w:color w:val="000000" w:themeColor="text1"/>
        </w:rPr>
        <w:t>7.</w:t>
      </w:r>
      <w:r w:rsidR="005A405F">
        <w:rPr>
          <w:color w:val="000000" w:themeColor="text1"/>
        </w:rPr>
        <w:t>5</w:t>
      </w:r>
      <w:r w:rsidR="00454D43">
        <w:rPr>
          <w:color w:val="000000" w:themeColor="text1"/>
        </w:rPr>
        <w:t> </w:t>
      </w:r>
      <w:r w:rsidR="00455E98">
        <w:rPr>
          <w:color w:val="000000" w:themeColor="text1"/>
        </w:rPr>
        <w:t>por ciento</w:t>
      </w:r>
      <w:r w:rsidR="007D4599">
        <w:rPr>
          <w:color w:val="000000" w:themeColor="text1"/>
        </w:rPr>
        <w:t>.</w:t>
      </w:r>
    </w:p>
    <w:p w14:paraId="6D7EAA27" w14:textId="77777777" w:rsidR="007E7BDA" w:rsidRDefault="007E7BDA">
      <w:pPr>
        <w:jc w:val="left"/>
        <w:rPr>
          <w:sz w:val="20"/>
        </w:rPr>
      </w:pPr>
      <w:r>
        <w:rPr>
          <w:sz w:val="20"/>
        </w:rPr>
        <w:br w:type="page"/>
      </w:r>
    </w:p>
    <w:p w14:paraId="2F5281F2" w14:textId="77777777"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0B4FEA6C" w14:textId="77777777"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02223F" w14:paraId="74BA9D2A" w14:textId="77777777" w:rsidTr="009A1219">
        <w:trPr>
          <w:jc w:val="center"/>
        </w:trPr>
        <w:tc>
          <w:tcPr>
            <w:tcW w:w="4703" w:type="dxa"/>
          </w:tcPr>
          <w:p w14:paraId="13E0EBFB"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36C9BF3F"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04FB934C" w14:textId="77777777" w:rsidTr="009A1219">
        <w:trPr>
          <w:jc w:val="center"/>
        </w:trPr>
        <w:tc>
          <w:tcPr>
            <w:tcW w:w="4703" w:type="dxa"/>
          </w:tcPr>
          <w:p w14:paraId="362C46D3"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BA5DC26"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7E8E14A4" w14:textId="77777777" w:rsidTr="003F2E9B">
        <w:tblPrEx>
          <w:tblCellMar>
            <w:left w:w="70" w:type="dxa"/>
            <w:right w:w="70" w:type="dxa"/>
          </w:tblCellMar>
        </w:tblPrEx>
        <w:trPr>
          <w:trHeight w:val="3006"/>
          <w:jc w:val="center"/>
        </w:trPr>
        <w:tc>
          <w:tcPr>
            <w:tcW w:w="4703" w:type="dxa"/>
            <w:shd w:val="clear" w:color="auto" w:fill="auto"/>
          </w:tcPr>
          <w:p w14:paraId="424E76E4" w14:textId="6E918291" w:rsidR="0002223F" w:rsidRDefault="003F2E9B"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5F4AE238" wp14:editId="56D56DC3">
                  <wp:extent cx="2897505" cy="1859915"/>
                  <wp:effectExtent l="0" t="0" r="17145" b="26035"/>
                  <wp:docPr id="20" name="Gráfico 20">
                    <a:extLst xmlns:a="http://schemas.openxmlformats.org/drawingml/2006/main">
                      <a:ext uri="{FF2B5EF4-FFF2-40B4-BE49-F238E27FC236}">
                        <a16:creationId xmlns:a16="http://schemas.microsoft.com/office/drawing/2014/main" id="{BEC5A1F2-CF2F-4C4F-9F68-D1BA8A54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703" w:type="dxa"/>
          </w:tcPr>
          <w:p w14:paraId="5733F014" w14:textId="4E01AC50" w:rsidR="0002223F" w:rsidRDefault="003F2E9B"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313C5DC4" wp14:editId="73E606D6">
                  <wp:extent cx="2897505" cy="1859915"/>
                  <wp:effectExtent l="0" t="0" r="17145" b="26035"/>
                  <wp:docPr id="21" name="Gráfico 21">
                    <a:extLst xmlns:a="http://schemas.openxmlformats.org/drawingml/2006/main">
                      <a:ext uri="{FF2B5EF4-FFF2-40B4-BE49-F238E27FC236}">
                        <a16:creationId xmlns:a16="http://schemas.microsoft.com/office/drawing/2014/main" id="{19052992-2E29-449B-B5DB-B734B5A55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2BBACE91" w14:textId="77777777" w:rsidR="0002223F" w:rsidRPr="007E7BDA" w:rsidRDefault="0002223F" w:rsidP="00296F96">
      <w:pPr>
        <w:pStyle w:val="Prrafodelista"/>
        <w:ind w:left="154"/>
        <w:rPr>
          <w:bCs/>
          <w:spacing w:val="8"/>
          <w:sz w:val="16"/>
          <w:szCs w:val="16"/>
        </w:rPr>
      </w:pPr>
      <w:r w:rsidRPr="00FD18F6">
        <w:rPr>
          <w:sz w:val="16"/>
          <w:szCs w:val="16"/>
        </w:rPr>
        <w:t xml:space="preserve">Fuente: </w:t>
      </w:r>
      <w:r w:rsidR="006218AC" w:rsidRPr="006218AC">
        <w:rPr>
          <w:sz w:val="16"/>
          <w:szCs w:val="16"/>
        </w:rPr>
        <w:t>INEGI</w:t>
      </w:r>
    </w:p>
    <w:p w14:paraId="3893553C" w14:textId="2B1B2C21" w:rsidR="009A7E4C" w:rsidRPr="009A7E4C" w:rsidRDefault="00B637B6" w:rsidP="009A7E4C">
      <w:pPr>
        <w:pStyle w:val="Prrafodelista"/>
        <w:spacing w:before="240"/>
        <w:ind w:left="0"/>
        <w:rPr>
          <w:bCs/>
          <w:spacing w:val="8"/>
        </w:rPr>
      </w:pPr>
      <w:r w:rsidRPr="001D4F24">
        <w:rPr>
          <w:bCs/>
        </w:rPr>
        <w:t xml:space="preserve">Según su posición en la ocupación, la población subocupada durante el mes </w:t>
      </w:r>
      <w:r>
        <w:rPr>
          <w:bCs/>
        </w:rPr>
        <w:t>en cuestión</w:t>
      </w:r>
      <w:r w:rsidRPr="001D4F24">
        <w:rPr>
          <w:bCs/>
        </w:rPr>
        <w:t xml:space="preserve"> se concentró en </w:t>
      </w:r>
      <w:r w:rsidR="00F551CF">
        <w:rPr>
          <w:bCs/>
        </w:rPr>
        <w:t xml:space="preserve">las y </w:t>
      </w:r>
      <w:r w:rsidRPr="001D4F24">
        <w:rPr>
          <w:bCs/>
        </w:rPr>
        <w:t xml:space="preserve">los </w:t>
      </w:r>
      <w:r w:rsidR="00D62284" w:rsidRPr="001D4F24">
        <w:rPr>
          <w:bCs/>
        </w:rPr>
        <w:t xml:space="preserve">trabajadores </w:t>
      </w:r>
      <w:r w:rsidR="001E2BC2" w:rsidRPr="001D4F24">
        <w:rPr>
          <w:bCs/>
        </w:rPr>
        <w:t xml:space="preserve">subordinados y remunerados </w:t>
      </w:r>
      <w:r w:rsidR="00D62284">
        <w:rPr>
          <w:bCs/>
        </w:rPr>
        <w:t>con 4</w:t>
      </w:r>
      <w:r w:rsidR="00E11661">
        <w:rPr>
          <w:bCs/>
        </w:rPr>
        <w:t>4.</w:t>
      </w:r>
      <w:r w:rsidR="00347C82">
        <w:rPr>
          <w:bCs/>
        </w:rPr>
        <w:t>5</w:t>
      </w:r>
      <w:r w:rsidR="00D62284">
        <w:rPr>
          <w:bCs/>
        </w:rPr>
        <w:t xml:space="preserve"> %, </w:t>
      </w:r>
      <w:r w:rsidR="00363615">
        <w:rPr>
          <w:bCs/>
        </w:rPr>
        <w:t xml:space="preserve">que significó </w:t>
      </w:r>
      <w:r w:rsidRPr="001D4F24">
        <w:rPr>
          <w:bCs/>
        </w:rPr>
        <w:t>un</w:t>
      </w:r>
      <w:r w:rsidR="001E2BC2">
        <w:rPr>
          <w:bCs/>
        </w:rPr>
        <w:t>a</w:t>
      </w:r>
      <w:r w:rsidR="00D62284">
        <w:rPr>
          <w:bCs/>
        </w:rPr>
        <w:t xml:space="preserve"> </w:t>
      </w:r>
      <w:r w:rsidR="001E2BC2">
        <w:rPr>
          <w:bCs/>
        </w:rPr>
        <w:t>caída</w:t>
      </w:r>
      <w:r w:rsidRPr="001D4F24">
        <w:rPr>
          <w:bCs/>
        </w:rPr>
        <w:t xml:space="preserve"> de </w:t>
      </w:r>
      <w:r w:rsidR="00E11661">
        <w:rPr>
          <w:bCs/>
        </w:rPr>
        <w:t>4.5</w:t>
      </w:r>
      <w:r w:rsidRPr="001D4F24">
        <w:rPr>
          <w:bCs/>
        </w:rPr>
        <w:t xml:space="preserve"> puntos porcentuales respecto al mismo mes de 202</w:t>
      </w:r>
      <w:r>
        <w:rPr>
          <w:bCs/>
        </w:rPr>
        <w:t>1. L</w:t>
      </w:r>
      <w:r w:rsidR="00755EE3">
        <w:rPr>
          <w:bCs/>
        </w:rPr>
        <w:t>as</w:t>
      </w:r>
      <w:r w:rsidR="00F551CF">
        <w:rPr>
          <w:bCs/>
        </w:rPr>
        <w:t xml:space="preserve"> y l</w:t>
      </w:r>
      <w:r w:rsidRPr="001D4F24">
        <w:rPr>
          <w:bCs/>
        </w:rPr>
        <w:t xml:space="preserve">os </w:t>
      </w:r>
      <w:r w:rsidR="00CD091D">
        <w:rPr>
          <w:bCs/>
        </w:rPr>
        <w:t xml:space="preserve">trabajadores </w:t>
      </w:r>
      <w:r w:rsidR="001E2BC2" w:rsidRPr="001D4F24">
        <w:rPr>
          <w:bCs/>
        </w:rPr>
        <w:t xml:space="preserve">por cuenta propia </w:t>
      </w:r>
      <w:r w:rsidRPr="001D4F24">
        <w:rPr>
          <w:bCs/>
        </w:rPr>
        <w:t>representaron</w:t>
      </w:r>
      <w:r>
        <w:rPr>
          <w:bCs/>
        </w:rPr>
        <w:t xml:space="preserve"> 4</w:t>
      </w:r>
      <w:r w:rsidR="00E11661">
        <w:rPr>
          <w:bCs/>
        </w:rPr>
        <w:t>3.7</w:t>
      </w:r>
      <w:r w:rsidR="00803A27">
        <w:rPr>
          <w:bCs/>
        </w:rPr>
        <w:t> </w:t>
      </w:r>
      <w:r w:rsidRPr="001D4F24">
        <w:rPr>
          <w:bCs/>
        </w:rPr>
        <w:t>%, un</w:t>
      </w:r>
      <w:r w:rsidR="001E2BC2">
        <w:rPr>
          <w:bCs/>
        </w:rPr>
        <w:t xml:space="preserve"> </w:t>
      </w:r>
      <w:r w:rsidR="00D62284">
        <w:rPr>
          <w:bCs/>
        </w:rPr>
        <w:t>a</w:t>
      </w:r>
      <w:r w:rsidR="0042652D">
        <w:rPr>
          <w:bCs/>
        </w:rPr>
        <w:t>l</w:t>
      </w:r>
      <w:r w:rsidR="001E2BC2">
        <w:rPr>
          <w:bCs/>
        </w:rPr>
        <w:t>za</w:t>
      </w:r>
      <w:r w:rsidR="007C2D7F">
        <w:rPr>
          <w:bCs/>
        </w:rPr>
        <w:t xml:space="preserve"> </w:t>
      </w:r>
      <w:r w:rsidR="00ED7A33">
        <w:rPr>
          <w:bCs/>
        </w:rPr>
        <w:t xml:space="preserve">anual </w:t>
      </w:r>
      <w:r w:rsidRPr="001D4F24">
        <w:rPr>
          <w:bCs/>
        </w:rPr>
        <w:t xml:space="preserve">de </w:t>
      </w:r>
      <w:r w:rsidR="00E11661">
        <w:rPr>
          <w:bCs/>
        </w:rPr>
        <w:t>3.3</w:t>
      </w:r>
      <w:r w:rsidRPr="001D4F24">
        <w:rPr>
          <w:bCs/>
        </w:rPr>
        <w:t xml:space="preserve"> puntos porcentuales</w:t>
      </w:r>
      <w:r w:rsidRPr="009A7E4C">
        <w:rPr>
          <w:bCs/>
          <w:spacing w:val="8"/>
        </w:rPr>
        <w:t>.</w:t>
      </w:r>
    </w:p>
    <w:p w14:paraId="0739C05B" w14:textId="77777777"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4D952991" w14:textId="77777777" w:rsidR="00762487" w:rsidRPr="00965310" w:rsidRDefault="00762487" w:rsidP="003675D6">
      <w:pPr>
        <w:pStyle w:val="n0"/>
        <w:keepLines w:val="0"/>
        <w:widowControl w:val="0"/>
        <w:spacing w:before="0"/>
        <w:ind w:left="0" w:right="49" w:firstLine="0"/>
        <w:jc w:val="center"/>
        <w:rPr>
          <w:smallCaps/>
          <w:color w:val="auto"/>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 xml:space="preserve">posición en la ocupación </w:t>
      </w:r>
    </w:p>
    <w:tbl>
      <w:tblPr>
        <w:tblW w:w="4809" w:type="pct"/>
        <w:jc w:val="center"/>
        <w:tblCellMar>
          <w:left w:w="70" w:type="dxa"/>
          <w:right w:w="70" w:type="dxa"/>
        </w:tblCellMar>
        <w:tblLook w:val="04A0" w:firstRow="1" w:lastRow="0" w:firstColumn="1" w:lastColumn="0" w:noHBand="0" w:noVBand="1"/>
      </w:tblPr>
      <w:tblGrid>
        <w:gridCol w:w="3545"/>
        <w:gridCol w:w="1020"/>
        <w:gridCol w:w="1020"/>
        <w:gridCol w:w="1011"/>
        <w:gridCol w:w="712"/>
        <w:gridCol w:w="737"/>
        <w:gridCol w:w="993"/>
      </w:tblGrid>
      <w:tr w:rsidR="0094101C" w:rsidRPr="00CA5EDA" w14:paraId="64C18322" w14:textId="77777777" w:rsidTr="009A023E">
        <w:trPr>
          <w:trHeight w:val="284"/>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E687697" w14:textId="77777777"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389A73AB" w14:textId="4101EB78" w:rsidR="0094101C" w:rsidRPr="00A3315E" w:rsidRDefault="00E11661" w:rsidP="005C1830">
            <w:pPr>
              <w:jc w:val="center"/>
              <w:rPr>
                <w:b/>
                <w:bCs/>
                <w:sz w:val="16"/>
                <w:szCs w:val="18"/>
                <w:lang w:val="es-MX" w:eastAsia="es-MX"/>
              </w:rPr>
            </w:pPr>
            <w:r>
              <w:rPr>
                <w:b/>
                <w:bCs/>
                <w:sz w:val="16"/>
                <w:szCs w:val="16"/>
                <w:lang w:val="es-MX" w:eastAsia="es-MX"/>
              </w:rPr>
              <w:t>Noviem</w:t>
            </w:r>
            <w:r w:rsidR="00CE1351">
              <w:rPr>
                <w:b/>
                <w:bCs/>
                <w:sz w:val="16"/>
                <w:szCs w:val="16"/>
                <w:lang w:val="es-MX" w:eastAsia="es-MX"/>
              </w:rPr>
              <w:t>bre</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85447DB" w14:textId="77777777" w:rsidR="0094101C" w:rsidRPr="00A3315E" w:rsidRDefault="0094101C" w:rsidP="006A0557">
            <w:pPr>
              <w:jc w:val="center"/>
              <w:rPr>
                <w:b/>
                <w:bCs/>
                <w:sz w:val="16"/>
                <w:szCs w:val="18"/>
                <w:lang w:val="es-MX" w:eastAsia="es-MX"/>
              </w:rPr>
            </w:pPr>
            <w:r w:rsidRPr="00A3315E">
              <w:rPr>
                <w:b/>
                <w:bCs/>
                <w:sz w:val="16"/>
                <w:szCs w:val="18"/>
                <w:lang w:val="es-MX" w:eastAsia="es-MX"/>
              </w:rPr>
              <w:t>Diferencia 202</w:t>
            </w:r>
            <w:r w:rsidR="006A0557">
              <w:rPr>
                <w:b/>
                <w:bCs/>
                <w:sz w:val="16"/>
                <w:szCs w:val="18"/>
                <w:lang w:val="es-MX" w:eastAsia="es-MX"/>
              </w:rPr>
              <w:t>2</w:t>
            </w:r>
            <w:r w:rsidRPr="00A3315E">
              <w:rPr>
                <w:b/>
                <w:bCs/>
                <w:sz w:val="16"/>
                <w:szCs w:val="18"/>
                <w:lang w:val="es-MX" w:eastAsia="es-MX"/>
              </w:rPr>
              <w:t>-202</w:t>
            </w:r>
            <w:r w:rsidR="006A0557">
              <w:rPr>
                <w:b/>
                <w:bCs/>
                <w:sz w:val="16"/>
                <w:szCs w:val="18"/>
                <w:lang w:val="es-MX" w:eastAsia="es-MX"/>
              </w:rPr>
              <w:t>1</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4556323" w14:textId="2BFC51E1" w:rsidR="0094101C" w:rsidRPr="00A3315E" w:rsidRDefault="00E11661" w:rsidP="005C1830">
            <w:pPr>
              <w:jc w:val="center"/>
              <w:rPr>
                <w:b/>
                <w:bCs/>
                <w:sz w:val="16"/>
                <w:szCs w:val="18"/>
                <w:lang w:val="es-MX" w:eastAsia="es-MX"/>
              </w:rPr>
            </w:pPr>
            <w:r>
              <w:rPr>
                <w:b/>
                <w:bCs/>
                <w:sz w:val="16"/>
                <w:szCs w:val="16"/>
                <w:lang w:val="es-MX" w:eastAsia="es-MX"/>
              </w:rPr>
              <w:t>Noviem</w:t>
            </w:r>
            <w:r w:rsidR="00CE1351">
              <w:rPr>
                <w:b/>
                <w:bCs/>
                <w:sz w:val="16"/>
                <w:szCs w:val="16"/>
                <w:lang w:val="es-MX" w:eastAsia="es-MX"/>
              </w:rPr>
              <w:t>bre</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AC939F8" w14:textId="77777777" w:rsidR="0094101C" w:rsidRPr="00A3315E" w:rsidRDefault="0094101C" w:rsidP="00965310">
            <w:pPr>
              <w:jc w:val="center"/>
              <w:rPr>
                <w:b/>
                <w:bCs/>
                <w:color w:val="000000"/>
                <w:sz w:val="16"/>
                <w:szCs w:val="18"/>
                <w:lang w:val="es-MX" w:eastAsia="es-MX"/>
              </w:rPr>
            </w:pPr>
            <w:r w:rsidRPr="00A3315E">
              <w:rPr>
                <w:b/>
                <w:bCs/>
                <w:color w:val="000000"/>
                <w:sz w:val="16"/>
                <w:szCs w:val="18"/>
                <w:lang w:val="es-MX" w:eastAsia="es-MX"/>
              </w:rPr>
              <w:t>Diferencia 202</w:t>
            </w:r>
            <w:r w:rsidR="00965310">
              <w:rPr>
                <w:b/>
                <w:bCs/>
                <w:color w:val="000000"/>
                <w:sz w:val="16"/>
                <w:szCs w:val="18"/>
                <w:lang w:val="es-MX" w:eastAsia="es-MX"/>
              </w:rPr>
              <w:t>2</w:t>
            </w:r>
            <w:r w:rsidRPr="00A3315E">
              <w:rPr>
                <w:b/>
                <w:bCs/>
                <w:color w:val="000000"/>
                <w:sz w:val="16"/>
                <w:szCs w:val="18"/>
                <w:lang w:val="es-MX" w:eastAsia="es-MX"/>
              </w:rPr>
              <w:t>-202</w:t>
            </w:r>
            <w:r w:rsidR="00965310">
              <w:rPr>
                <w:b/>
                <w:bCs/>
                <w:color w:val="000000"/>
                <w:sz w:val="16"/>
                <w:szCs w:val="18"/>
                <w:lang w:val="es-MX" w:eastAsia="es-MX"/>
              </w:rPr>
              <w:t>1</w:t>
            </w:r>
          </w:p>
        </w:tc>
      </w:tr>
      <w:tr w:rsidR="0094101C" w:rsidRPr="00CA5EDA" w14:paraId="6FDA7ACC"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6ED09759" w14:textId="77777777" w:rsidR="0094101C" w:rsidRPr="00A3315E" w:rsidRDefault="0094101C" w:rsidP="005C1830">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534B3607" w14:textId="7777777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1</w:t>
            </w:r>
          </w:p>
        </w:tc>
        <w:tc>
          <w:tcPr>
            <w:tcW w:w="1020" w:type="dxa"/>
            <w:tcBorders>
              <w:top w:val="nil"/>
              <w:left w:val="nil"/>
              <w:bottom w:val="single" w:sz="4" w:space="0" w:color="1F497D"/>
              <w:right w:val="single" w:sz="4" w:space="0" w:color="1F497D"/>
            </w:tcBorders>
            <w:shd w:val="clear" w:color="000000" w:fill="BDD7EE"/>
            <w:vAlign w:val="center"/>
            <w:hideMark/>
          </w:tcPr>
          <w:p w14:paraId="07649EC3" w14:textId="7777777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2</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3A2B47C0" w14:textId="77777777" w:rsidR="0094101C" w:rsidRPr="00A3315E" w:rsidRDefault="0094101C" w:rsidP="00A3315E">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296C7156" w14:textId="77777777" w:rsidR="0094101C" w:rsidRPr="00A3315E" w:rsidRDefault="0094101C" w:rsidP="00A3315E">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1</w:t>
            </w:r>
          </w:p>
        </w:tc>
        <w:tc>
          <w:tcPr>
            <w:tcW w:w="737" w:type="dxa"/>
            <w:tcBorders>
              <w:top w:val="nil"/>
              <w:left w:val="nil"/>
              <w:bottom w:val="single" w:sz="4" w:space="0" w:color="1F497D"/>
              <w:right w:val="single" w:sz="4" w:space="0" w:color="1F497D"/>
            </w:tcBorders>
            <w:shd w:val="clear" w:color="000000" w:fill="BDD7EE"/>
            <w:vAlign w:val="center"/>
            <w:hideMark/>
          </w:tcPr>
          <w:p w14:paraId="4044A8E3" w14:textId="7777777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2</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250FF298" w14:textId="77777777" w:rsidR="0094101C" w:rsidRPr="00A3315E" w:rsidRDefault="0094101C" w:rsidP="005C1830">
            <w:pPr>
              <w:jc w:val="left"/>
              <w:rPr>
                <w:b/>
                <w:bCs/>
                <w:color w:val="000000"/>
                <w:sz w:val="16"/>
                <w:szCs w:val="18"/>
                <w:lang w:val="es-MX" w:eastAsia="es-MX"/>
              </w:rPr>
            </w:pPr>
          </w:p>
        </w:tc>
      </w:tr>
      <w:tr w:rsidR="0094101C" w:rsidRPr="00CA5EDA" w14:paraId="0102B9C4"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2BA5CC30"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2970C75"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7C58EC3"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A67A3F" w:rsidRPr="00CA5EDA" w14:paraId="7D68102F" w14:textId="77777777" w:rsidTr="00A67A3F">
        <w:trPr>
          <w:trHeight w:val="227"/>
          <w:jc w:val="center"/>
        </w:trPr>
        <w:tc>
          <w:tcPr>
            <w:tcW w:w="3545" w:type="dxa"/>
            <w:tcBorders>
              <w:top w:val="nil"/>
              <w:left w:val="single" w:sz="4" w:space="0" w:color="1F497D"/>
              <w:bottom w:val="nil"/>
              <w:right w:val="nil"/>
            </w:tcBorders>
            <w:shd w:val="clear" w:color="auto" w:fill="auto"/>
            <w:noWrap/>
            <w:vAlign w:val="center"/>
            <w:hideMark/>
          </w:tcPr>
          <w:p w14:paraId="609D4F65" w14:textId="77777777" w:rsidR="00A67A3F" w:rsidRPr="00CA5EDA" w:rsidRDefault="00A67A3F" w:rsidP="00A67A3F">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center"/>
          </w:tcPr>
          <w:p w14:paraId="0DFBC291" w14:textId="642EF9DD" w:rsidR="00A67A3F" w:rsidRPr="00CA5EDA" w:rsidRDefault="00A67A3F" w:rsidP="00A67A3F">
            <w:pPr>
              <w:tabs>
                <w:tab w:val="decimal" w:pos="819"/>
              </w:tabs>
              <w:jc w:val="left"/>
              <w:rPr>
                <w:b/>
                <w:bCs/>
                <w:color w:val="000000"/>
                <w:sz w:val="16"/>
                <w:szCs w:val="16"/>
                <w:lang w:val="es-MX" w:eastAsia="es-MX"/>
              </w:rPr>
            </w:pPr>
            <w:r>
              <w:rPr>
                <w:b/>
                <w:bCs/>
                <w:color w:val="000000"/>
                <w:sz w:val="16"/>
                <w:szCs w:val="16"/>
              </w:rPr>
              <w:t xml:space="preserve"> 5 924 989</w:t>
            </w:r>
          </w:p>
        </w:tc>
        <w:tc>
          <w:tcPr>
            <w:tcW w:w="1020" w:type="dxa"/>
            <w:tcBorders>
              <w:top w:val="nil"/>
              <w:left w:val="nil"/>
              <w:bottom w:val="nil"/>
              <w:right w:val="nil"/>
            </w:tcBorders>
            <w:shd w:val="clear" w:color="auto" w:fill="auto"/>
            <w:noWrap/>
            <w:vAlign w:val="center"/>
          </w:tcPr>
          <w:p w14:paraId="0E63F0B2" w14:textId="6B623543" w:rsidR="00A67A3F" w:rsidRPr="00CA5EDA" w:rsidRDefault="00A67A3F" w:rsidP="00A67A3F">
            <w:pPr>
              <w:tabs>
                <w:tab w:val="decimal" w:pos="804"/>
              </w:tabs>
              <w:jc w:val="left"/>
              <w:rPr>
                <w:b/>
                <w:bCs/>
                <w:color w:val="000000"/>
                <w:sz w:val="16"/>
                <w:szCs w:val="16"/>
                <w:lang w:val="es-MX" w:eastAsia="es-MX"/>
              </w:rPr>
            </w:pPr>
            <w:r>
              <w:rPr>
                <w:b/>
                <w:bCs/>
                <w:color w:val="000000"/>
                <w:sz w:val="16"/>
                <w:szCs w:val="16"/>
              </w:rPr>
              <w:t xml:space="preserve"> 4 465 882</w:t>
            </w:r>
          </w:p>
        </w:tc>
        <w:tc>
          <w:tcPr>
            <w:tcW w:w="1011" w:type="dxa"/>
            <w:tcBorders>
              <w:top w:val="nil"/>
              <w:left w:val="nil"/>
              <w:bottom w:val="nil"/>
              <w:right w:val="single" w:sz="4" w:space="0" w:color="1F497D"/>
            </w:tcBorders>
            <w:shd w:val="clear" w:color="auto" w:fill="auto"/>
            <w:noWrap/>
            <w:vAlign w:val="center"/>
          </w:tcPr>
          <w:p w14:paraId="2B15A319" w14:textId="353C9EAA" w:rsidR="00A67A3F" w:rsidRPr="00CA5EDA" w:rsidRDefault="00A67A3F" w:rsidP="00A67A3F">
            <w:pPr>
              <w:tabs>
                <w:tab w:val="decimal" w:pos="818"/>
              </w:tabs>
              <w:jc w:val="left"/>
              <w:rPr>
                <w:b/>
                <w:bCs/>
                <w:color w:val="000000"/>
                <w:sz w:val="16"/>
                <w:szCs w:val="16"/>
                <w:lang w:val="es-MX" w:eastAsia="es-MX"/>
              </w:rPr>
            </w:pPr>
            <w:r>
              <w:rPr>
                <w:b/>
                <w:bCs/>
                <w:color w:val="000000"/>
                <w:sz w:val="16"/>
                <w:szCs w:val="16"/>
              </w:rPr>
              <w:t>-1 459 107</w:t>
            </w:r>
          </w:p>
        </w:tc>
        <w:tc>
          <w:tcPr>
            <w:tcW w:w="712" w:type="dxa"/>
            <w:tcBorders>
              <w:top w:val="nil"/>
              <w:left w:val="nil"/>
              <w:bottom w:val="nil"/>
              <w:right w:val="nil"/>
            </w:tcBorders>
            <w:shd w:val="clear" w:color="auto" w:fill="auto"/>
            <w:noWrap/>
            <w:vAlign w:val="center"/>
          </w:tcPr>
          <w:p w14:paraId="781EC607" w14:textId="16D99D2E" w:rsidR="00A67A3F" w:rsidRPr="00CA5EDA" w:rsidRDefault="00A67A3F" w:rsidP="00A67A3F">
            <w:pPr>
              <w:tabs>
                <w:tab w:val="decimal" w:pos="314"/>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center"/>
          </w:tcPr>
          <w:p w14:paraId="4F9FF37A" w14:textId="18D7A579" w:rsidR="00A67A3F" w:rsidRPr="00AD7E20" w:rsidRDefault="00A67A3F" w:rsidP="00A67A3F">
            <w:pPr>
              <w:tabs>
                <w:tab w:val="decimal" w:pos="325"/>
              </w:tabs>
              <w:jc w:val="left"/>
              <w:rPr>
                <w:b/>
                <w:bCs/>
                <w:color w:val="000000"/>
                <w:sz w:val="16"/>
                <w:szCs w:val="16"/>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center"/>
          </w:tcPr>
          <w:p w14:paraId="464C6FC1" w14:textId="59416B4E" w:rsidR="00A67A3F" w:rsidRPr="00CA5EDA" w:rsidRDefault="00A67A3F" w:rsidP="00A67A3F">
            <w:pPr>
              <w:tabs>
                <w:tab w:val="decimal" w:pos="447"/>
              </w:tabs>
              <w:jc w:val="left"/>
              <w:rPr>
                <w:b/>
                <w:bCs/>
                <w:color w:val="000000"/>
                <w:sz w:val="16"/>
                <w:szCs w:val="16"/>
                <w:lang w:val="es-MX" w:eastAsia="es-MX"/>
              </w:rPr>
            </w:pPr>
            <w:r>
              <w:rPr>
                <w:b/>
                <w:bCs/>
                <w:color w:val="000000"/>
                <w:sz w:val="16"/>
                <w:szCs w:val="16"/>
              </w:rPr>
              <w:t> </w:t>
            </w:r>
          </w:p>
        </w:tc>
      </w:tr>
      <w:tr w:rsidR="00A67A3F" w:rsidRPr="00CA5EDA" w14:paraId="33040FB0" w14:textId="77777777" w:rsidTr="00A67A3F">
        <w:trPr>
          <w:trHeight w:val="227"/>
          <w:jc w:val="center"/>
        </w:trPr>
        <w:tc>
          <w:tcPr>
            <w:tcW w:w="3545" w:type="dxa"/>
            <w:tcBorders>
              <w:top w:val="nil"/>
              <w:left w:val="single" w:sz="4" w:space="0" w:color="1F497D"/>
              <w:bottom w:val="nil"/>
              <w:right w:val="nil"/>
            </w:tcBorders>
            <w:shd w:val="clear" w:color="auto" w:fill="auto"/>
            <w:noWrap/>
            <w:vAlign w:val="center"/>
            <w:hideMark/>
          </w:tcPr>
          <w:p w14:paraId="1C41C972" w14:textId="77777777" w:rsidR="00A67A3F" w:rsidRPr="00CA5EDA" w:rsidRDefault="00A67A3F" w:rsidP="00A67A3F">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22D9E352" w14:textId="50FD452B" w:rsidR="00A67A3F" w:rsidRPr="00CA5EDA" w:rsidRDefault="00A67A3F" w:rsidP="00A67A3F">
            <w:pPr>
              <w:tabs>
                <w:tab w:val="decimal" w:pos="819"/>
              </w:tabs>
              <w:jc w:val="left"/>
              <w:rPr>
                <w:color w:val="000000"/>
                <w:sz w:val="16"/>
                <w:szCs w:val="16"/>
                <w:lang w:val="es-MX" w:eastAsia="es-MX"/>
              </w:rPr>
            </w:pPr>
            <w:r>
              <w:rPr>
                <w:color w:val="000000"/>
                <w:sz w:val="16"/>
                <w:szCs w:val="16"/>
              </w:rPr>
              <w:t xml:space="preserve"> 2 901 532</w:t>
            </w:r>
          </w:p>
        </w:tc>
        <w:tc>
          <w:tcPr>
            <w:tcW w:w="1020" w:type="dxa"/>
            <w:tcBorders>
              <w:top w:val="nil"/>
              <w:left w:val="nil"/>
              <w:bottom w:val="nil"/>
              <w:right w:val="nil"/>
            </w:tcBorders>
            <w:shd w:val="clear" w:color="auto" w:fill="auto"/>
            <w:noWrap/>
            <w:vAlign w:val="center"/>
          </w:tcPr>
          <w:p w14:paraId="1BF29084" w14:textId="5D735C80" w:rsidR="00A67A3F" w:rsidRPr="00CA5EDA" w:rsidRDefault="00A67A3F" w:rsidP="00A67A3F">
            <w:pPr>
              <w:tabs>
                <w:tab w:val="decimal" w:pos="804"/>
              </w:tabs>
              <w:jc w:val="left"/>
              <w:rPr>
                <w:color w:val="000000"/>
                <w:sz w:val="16"/>
                <w:szCs w:val="16"/>
                <w:lang w:val="es-MX" w:eastAsia="es-MX"/>
              </w:rPr>
            </w:pPr>
            <w:r>
              <w:rPr>
                <w:color w:val="000000"/>
                <w:sz w:val="16"/>
                <w:szCs w:val="16"/>
              </w:rPr>
              <w:t xml:space="preserve"> 1 988 073</w:t>
            </w:r>
          </w:p>
        </w:tc>
        <w:tc>
          <w:tcPr>
            <w:tcW w:w="1011" w:type="dxa"/>
            <w:tcBorders>
              <w:top w:val="nil"/>
              <w:left w:val="nil"/>
              <w:bottom w:val="nil"/>
              <w:right w:val="single" w:sz="4" w:space="0" w:color="1F497D"/>
            </w:tcBorders>
            <w:shd w:val="clear" w:color="auto" w:fill="auto"/>
            <w:noWrap/>
            <w:vAlign w:val="center"/>
          </w:tcPr>
          <w:p w14:paraId="439ED59F" w14:textId="6943130C" w:rsidR="00A67A3F" w:rsidRPr="00CA5EDA" w:rsidRDefault="00A67A3F" w:rsidP="00A67A3F">
            <w:pPr>
              <w:tabs>
                <w:tab w:val="decimal" w:pos="818"/>
              </w:tabs>
              <w:jc w:val="left"/>
              <w:rPr>
                <w:color w:val="000000"/>
                <w:sz w:val="16"/>
                <w:szCs w:val="16"/>
                <w:lang w:val="es-MX" w:eastAsia="es-MX"/>
              </w:rPr>
            </w:pPr>
            <w:r>
              <w:rPr>
                <w:color w:val="000000"/>
                <w:sz w:val="16"/>
                <w:szCs w:val="16"/>
              </w:rPr>
              <w:t>-913 459</w:t>
            </w:r>
          </w:p>
        </w:tc>
        <w:tc>
          <w:tcPr>
            <w:tcW w:w="712" w:type="dxa"/>
            <w:tcBorders>
              <w:top w:val="nil"/>
              <w:left w:val="nil"/>
              <w:bottom w:val="nil"/>
              <w:right w:val="nil"/>
            </w:tcBorders>
            <w:shd w:val="clear" w:color="auto" w:fill="auto"/>
            <w:noWrap/>
            <w:vAlign w:val="center"/>
          </w:tcPr>
          <w:p w14:paraId="3F75FB0B" w14:textId="752B9EA4" w:rsidR="00A67A3F" w:rsidRPr="00CA5EDA" w:rsidRDefault="00A67A3F" w:rsidP="00A67A3F">
            <w:pPr>
              <w:tabs>
                <w:tab w:val="decimal" w:pos="325"/>
              </w:tabs>
              <w:jc w:val="left"/>
              <w:rPr>
                <w:color w:val="000000"/>
                <w:sz w:val="16"/>
                <w:szCs w:val="16"/>
                <w:lang w:val="es-MX" w:eastAsia="es-MX"/>
              </w:rPr>
            </w:pPr>
            <w:r>
              <w:rPr>
                <w:color w:val="000000"/>
                <w:sz w:val="16"/>
                <w:szCs w:val="16"/>
              </w:rPr>
              <w:t>49.0</w:t>
            </w:r>
          </w:p>
        </w:tc>
        <w:tc>
          <w:tcPr>
            <w:tcW w:w="737" w:type="dxa"/>
            <w:tcBorders>
              <w:top w:val="nil"/>
              <w:left w:val="nil"/>
              <w:bottom w:val="nil"/>
              <w:right w:val="nil"/>
            </w:tcBorders>
            <w:shd w:val="clear" w:color="auto" w:fill="auto"/>
            <w:noWrap/>
            <w:vAlign w:val="center"/>
          </w:tcPr>
          <w:p w14:paraId="2C2CBD5F" w14:textId="21E6EFA1" w:rsidR="00A67A3F" w:rsidRPr="00AD7E20" w:rsidRDefault="00A67A3F" w:rsidP="00A67A3F">
            <w:pPr>
              <w:tabs>
                <w:tab w:val="decimal" w:pos="325"/>
              </w:tabs>
              <w:jc w:val="left"/>
              <w:rPr>
                <w:bCs/>
                <w:color w:val="000000"/>
                <w:sz w:val="16"/>
                <w:szCs w:val="16"/>
              </w:rPr>
            </w:pPr>
            <w:r>
              <w:rPr>
                <w:color w:val="000000"/>
                <w:sz w:val="16"/>
                <w:szCs w:val="16"/>
              </w:rPr>
              <w:t>44.5</w:t>
            </w:r>
          </w:p>
        </w:tc>
        <w:tc>
          <w:tcPr>
            <w:tcW w:w="993" w:type="dxa"/>
            <w:tcBorders>
              <w:top w:val="nil"/>
              <w:left w:val="nil"/>
              <w:bottom w:val="nil"/>
              <w:right w:val="single" w:sz="4" w:space="0" w:color="1F497D"/>
            </w:tcBorders>
            <w:shd w:val="clear" w:color="auto" w:fill="auto"/>
            <w:noWrap/>
            <w:vAlign w:val="center"/>
          </w:tcPr>
          <w:p w14:paraId="4B69C053" w14:textId="5D07FF22" w:rsidR="00A67A3F" w:rsidRPr="00CA5EDA" w:rsidRDefault="00A67A3F" w:rsidP="00A67A3F">
            <w:pPr>
              <w:tabs>
                <w:tab w:val="decimal" w:pos="447"/>
              </w:tabs>
              <w:jc w:val="left"/>
              <w:rPr>
                <w:color w:val="000000"/>
                <w:sz w:val="16"/>
                <w:szCs w:val="16"/>
                <w:lang w:val="es-MX" w:eastAsia="es-MX"/>
              </w:rPr>
            </w:pPr>
            <w:r>
              <w:rPr>
                <w:color w:val="000000"/>
                <w:sz w:val="16"/>
                <w:szCs w:val="16"/>
              </w:rPr>
              <w:t>-4.5</w:t>
            </w:r>
          </w:p>
        </w:tc>
      </w:tr>
      <w:tr w:rsidR="00A67A3F" w:rsidRPr="00CA5EDA" w14:paraId="3F726995" w14:textId="77777777" w:rsidTr="00A67A3F">
        <w:trPr>
          <w:trHeight w:val="227"/>
          <w:jc w:val="center"/>
        </w:trPr>
        <w:tc>
          <w:tcPr>
            <w:tcW w:w="3545" w:type="dxa"/>
            <w:tcBorders>
              <w:top w:val="nil"/>
              <w:left w:val="single" w:sz="4" w:space="0" w:color="1F497D"/>
              <w:bottom w:val="nil"/>
              <w:right w:val="nil"/>
            </w:tcBorders>
            <w:shd w:val="clear" w:color="auto" w:fill="auto"/>
            <w:noWrap/>
            <w:vAlign w:val="center"/>
            <w:hideMark/>
          </w:tcPr>
          <w:p w14:paraId="3DDA9D1E" w14:textId="77777777" w:rsidR="00A67A3F" w:rsidRPr="00CA5EDA" w:rsidRDefault="00A67A3F" w:rsidP="00A67A3F">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06CA5AFF" w14:textId="509BCD1D" w:rsidR="00A67A3F" w:rsidRPr="00CA5EDA" w:rsidRDefault="00A67A3F" w:rsidP="00A67A3F">
            <w:pPr>
              <w:tabs>
                <w:tab w:val="decimal" w:pos="819"/>
              </w:tabs>
              <w:jc w:val="left"/>
              <w:rPr>
                <w:color w:val="000000"/>
                <w:sz w:val="16"/>
                <w:szCs w:val="16"/>
                <w:lang w:val="es-MX" w:eastAsia="es-MX"/>
              </w:rPr>
            </w:pPr>
            <w:r>
              <w:rPr>
                <w:color w:val="000000"/>
                <w:sz w:val="16"/>
                <w:szCs w:val="16"/>
              </w:rPr>
              <w:t xml:space="preserve">  346 222</w:t>
            </w:r>
          </w:p>
        </w:tc>
        <w:tc>
          <w:tcPr>
            <w:tcW w:w="1020" w:type="dxa"/>
            <w:tcBorders>
              <w:top w:val="nil"/>
              <w:left w:val="nil"/>
              <w:bottom w:val="nil"/>
              <w:right w:val="nil"/>
            </w:tcBorders>
            <w:shd w:val="clear" w:color="auto" w:fill="auto"/>
            <w:noWrap/>
            <w:vAlign w:val="center"/>
          </w:tcPr>
          <w:p w14:paraId="1C11ACF9" w14:textId="44EB8B96" w:rsidR="00A67A3F" w:rsidRPr="00CA5EDA" w:rsidRDefault="00A67A3F" w:rsidP="00A67A3F">
            <w:pPr>
              <w:tabs>
                <w:tab w:val="decimal" w:pos="804"/>
              </w:tabs>
              <w:jc w:val="left"/>
              <w:rPr>
                <w:color w:val="000000"/>
                <w:sz w:val="16"/>
                <w:szCs w:val="16"/>
                <w:lang w:val="es-MX" w:eastAsia="es-MX"/>
              </w:rPr>
            </w:pPr>
            <w:r>
              <w:rPr>
                <w:color w:val="000000"/>
                <w:sz w:val="16"/>
                <w:szCs w:val="16"/>
              </w:rPr>
              <w:t xml:space="preserve">  264 899</w:t>
            </w:r>
          </w:p>
        </w:tc>
        <w:tc>
          <w:tcPr>
            <w:tcW w:w="1011" w:type="dxa"/>
            <w:tcBorders>
              <w:top w:val="nil"/>
              <w:left w:val="nil"/>
              <w:bottom w:val="nil"/>
              <w:right w:val="single" w:sz="4" w:space="0" w:color="1F497D"/>
            </w:tcBorders>
            <w:shd w:val="clear" w:color="auto" w:fill="auto"/>
            <w:noWrap/>
            <w:vAlign w:val="center"/>
          </w:tcPr>
          <w:p w14:paraId="6D25991B" w14:textId="6BC86321" w:rsidR="00A67A3F" w:rsidRPr="00CA5EDA" w:rsidRDefault="00A67A3F" w:rsidP="00A67A3F">
            <w:pPr>
              <w:tabs>
                <w:tab w:val="decimal" w:pos="818"/>
              </w:tabs>
              <w:jc w:val="left"/>
              <w:rPr>
                <w:color w:val="000000"/>
                <w:sz w:val="16"/>
                <w:szCs w:val="16"/>
                <w:lang w:val="es-MX" w:eastAsia="es-MX"/>
              </w:rPr>
            </w:pPr>
            <w:r>
              <w:rPr>
                <w:color w:val="000000"/>
                <w:sz w:val="16"/>
                <w:szCs w:val="16"/>
              </w:rPr>
              <w:t>-81 323</w:t>
            </w:r>
          </w:p>
        </w:tc>
        <w:tc>
          <w:tcPr>
            <w:tcW w:w="712" w:type="dxa"/>
            <w:tcBorders>
              <w:top w:val="nil"/>
              <w:left w:val="nil"/>
              <w:bottom w:val="nil"/>
              <w:right w:val="nil"/>
            </w:tcBorders>
            <w:shd w:val="clear" w:color="auto" w:fill="auto"/>
            <w:noWrap/>
            <w:vAlign w:val="center"/>
          </w:tcPr>
          <w:p w14:paraId="566F9A0B" w14:textId="04BBDEF9" w:rsidR="00A67A3F" w:rsidRPr="00CA5EDA" w:rsidRDefault="00A67A3F" w:rsidP="00A67A3F">
            <w:pPr>
              <w:tabs>
                <w:tab w:val="decimal" w:pos="325"/>
              </w:tabs>
              <w:jc w:val="left"/>
              <w:rPr>
                <w:color w:val="000000"/>
                <w:sz w:val="16"/>
                <w:szCs w:val="16"/>
                <w:lang w:val="es-MX" w:eastAsia="es-MX"/>
              </w:rPr>
            </w:pPr>
            <w:r>
              <w:rPr>
                <w:color w:val="000000"/>
                <w:sz w:val="16"/>
                <w:szCs w:val="16"/>
              </w:rPr>
              <w:t>5.8</w:t>
            </w:r>
          </w:p>
        </w:tc>
        <w:tc>
          <w:tcPr>
            <w:tcW w:w="737" w:type="dxa"/>
            <w:tcBorders>
              <w:top w:val="nil"/>
              <w:left w:val="nil"/>
              <w:bottom w:val="nil"/>
              <w:right w:val="nil"/>
            </w:tcBorders>
            <w:shd w:val="clear" w:color="auto" w:fill="auto"/>
            <w:noWrap/>
            <w:vAlign w:val="center"/>
          </w:tcPr>
          <w:p w14:paraId="12756DF1" w14:textId="76C4A103" w:rsidR="00A67A3F" w:rsidRPr="00AD7E20" w:rsidRDefault="00A67A3F" w:rsidP="00A67A3F">
            <w:pPr>
              <w:tabs>
                <w:tab w:val="decimal" w:pos="325"/>
              </w:tabs>
              <w:jc w:val="left"/>
              <w:rPr>
                <w:bCs/>
                <w:color w:val="000000"/>
                <w:sz w:val="16"/>
                <w:szCs w:val="16"/>
              </w:rPr>
            </w:pPr>
            <w:r>
              <w:rPr>
                <w:color w:val="000000"/>
                <w:sz w:val="16"/>
                <w:szCs w:val="16"/>
              </w:rPr>
              <w:t>5.9</w:t>
            </w:r>
          </w:p>
        </w:tc>
        <w:tc>
          <w:tcPr>
            <w:tcW w:w="993" w:type="dxa"/>
            <w:tcBorders>
              <w:top w:val="nil"/>
              <w:left w:val="nil"/>
              <w:bottom w:val="nil"/>
              <w:right w:val="single" w:sz="4" w:space="0" w:color="1F497D"/>
            </w:tcBorders>
            <w:shd w:val="clear" w:color="auto" w:fill="auto"/>
            <w:noWrap/>
            <w:vAlign w:val="center"/>
          </w:tcPr>
          <w:p w14:paraId="3E077724" w14:textId="79ADCF28" w:rsidR="00A67A3F" w:rsidRPr="00CA5EDA" w:rsidRDefault="00A67A3F" w:rsidP="00A67A3F">
            <w:pPr>
              <w:tabs>
                <w:tab w:val="decimal" w:pos="447"/>
              </w:tabs>
              <w:jc w:val="left"/>
              <w:rPr>
                <w:color w:val="000000"/>
                <w:sz w:val="16"/>
                <w:szCs w:val="16"/>
                <w:lang w:val="es-MX" w:eastAsia="es-MX"/>
              </w:rPr>
            </w:pPr>
            <w:r>
              <w:rPr>
                <w:color w:val="000000"/>
                <w:sz w:val="16"/>
                <w:szCs w:val="16"/>
              </w:rPr>
              <w:t>0.1</w:t>
            </w:r>
          </w:p>
        </w:tc>
      </w:tr>
      <w:tr w:rsidR="00A67A3F" w:rsidRPr="00CA5EDA" w14:paraId="047F094B" w14:textId="77777777" w:rsidTr="00A67A3F">
        <w:trPr>
          <w:trHeight w:val="227"/>
          <w:jc w:val="center"/>
        </w:trPr>
        <w:tc>
          <w:tcPr>
            <w:tcW w:w="3545" w:type="dxa"/>
            <w:tcBorders>
              <w:top w:val="nil"/>
              <w:left w:val="single" w:sz="4" w:space="0" w:color="1F497D"/>
              <w:right w:val="nil"/>
            </w:tcBorders>
            <w:shd w:val="clear" w:color="auto" w:fill="auto"/>
            <w:noWrap/>
            <w:vAlign w:val="center"/>
            <w:hideMark/>
          </w:tcPr>
          <w:p w14:paraId="23495A3D" w14:textId="77777777" w:rsidR="00A67A3F" w:rsidRPr="00CA5EDA" w:rsidRDefault="00A67A3F" w:rsidP="00A67A3F">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center"/>
          </w:tcPr>
          <w:p w14:paraId="50179938" w14:textId="0FDCC1BC" w:rsidR="00A67A3F" w:rsidRPr="00CA5EDA" w:rsidRDefault="00A67A3F" w:rsidP="00A67A3F">
            <w:pPr>
              <w:tabs>
                <w:tab w:val="decimal" w:pos="819"/>
              </w:tabs>
              <w:jc w:val="left"/>
              <w:rPr>
                <w:color w:val="000000"/>
                <w:sz w:val="16"/>
                <w:szCs w:val="16"/>
                <w:lang w:val="es-MX" w:eastAsia="es-MX"/>
              </w:rPr>
            </w:pPr>
            <w:r>
              <w:rPr>
                <w:color w:val="000000"/>
                <w:sz w:val="16"/>
                <w:szCs w:val="16"/>
              </w:rPr>
              <w:t xml:space="preserve"> 2 396 912</w:t>
            </w:r>
          </w:p>
        </w:tc>
        <w:tc>
          <w:tcPr>
            <w:tcW w:w="1020" w:type="dxa"/>
            <w:tcBorders>
              <w:top w:val="nil"/>
              <w:left w:val="nil"/>
              <w:right w:val="nil"/>
            </w:tcBorders>
            <w:shd w:val="clear" w:color="auto" w:fill="auto"/>
            <w:noWrap/>
            <w:vAlign w:val="center"/>
          </w:tcPr>
          <w:p w14:paraId="345DE8FD" w14:textId="7A6F0CC2" w:rsidR="00A67A3F" w:rsidRPr="00CA5EDA" w:rsidRDefault="00A67A3F" w:rsidP="00A67A3F">
            <w:pPr>
              <w:tabs>
                <w:tab w:val="decimal" w:pos="804"/>
              </w:tabs>
              <w:jc w:val="left"/>
              <w:rPr>
                <w:color w:val="000000"/>
                <w:sz w:val="16"/>
                <w:szCs w:val="16"/>
                <w:lang w:val="es-MX" w:eastAsia="es-MX"/>
              </w:rPr>
            </w:pPr>
            <w:r>
              <w:rPr>
                <w:color w:val="000000"/>
                <w:sz w:val="16"/>
                <w:szCs w:val="16"/>
              </w:rPr>
              <w:t xml:space="preserve"> 1 953 439</w:t>
            </w:r>
          </w:p>
        </w:tc>
        <w:tc>
          <w:tcPr>
            <w:tcW w:w="1011" w:type="dxa"/>
            <w:tcBorders>
              <w:top w:val="nil"/>
              <w:left w:val="nil"/>
              <w:right w:val="single" w:sz="4" w:space="0" w:color="1F497D"/>
            </w:tcBorders>
            <w:shd w:val="clear" w:color="auto" w:fill="auto"/>
            <w:noWrap/>
            <w:vAlign w:val="center"/>
          </w:tcPr>
          <w:p w14:paraId="11BFFE1E" w14:textId="4958B8AF" w:rsidR="00A67A3F" w:rsidRPr="00CA5EDA" w:rsidRDefault="00A67A3F" w:rsidP="00A67A3F">
            <w:pPr>
              <w:tabs>
                <w:tab w:val="decimal" w:pos="818"/>
              </w:tabs>
              <w:jc w:val="left"/>
              <w:rPr>
                <w:color w:val="000000"/>
                <w:sz w:val="16"/>
                <w:szCs w:val="16"/>
                <w:lang w:val="es-MX" w:eastAsia="es-MX"/>
              </w:rPr>
            </w:pPr>
            <w:r>
              <w:rPr>
                <w:color w:val="000000"/>
                <w:sz w:val="16"/>
                <w:szCs w:val="16"/>
              </w:rPr>
              <w:t>-443 473</w:t>
            </w:r>
          </w:p>
        </w:tc>
        <w:tc>
          <w:tcPr>
            <w:tcW w:w="712" w:type="dxa"/>
            <w:tcBorders>
              <w:top w:val="nil"/>
              <w:left w:val="nil"/>
              <w:right w:val="nil"/>
            </w:tcBorders>
            <w:shd w:val="clear" w:color="auto" w:fill="auto"/>
            <w:noWrap/>
            <w:vAlign w:val="center"/>
          </w:tcPr>
          <w:p w14:paraId="0D846DF6" w14:textId="248FA873" w:rsidR="00A67A3F" w:rsidRPr="00CA5EDA" w:rsidRDefault="00A67A3F" w:rsidP="00A67A3F">
            <w:pPr>
              <w:tabs>
                <w:tab w:val="decimal" w:pos="325"/>
              </w:tabs>
              <w:jc w:val="left"/>
              <w:rPr>
                <w:color w:val="000000"/>
                <w:sz w:val="16"/>
                <w:szCs w:val="16"/>
                <w:lang w:val="es-MX" w:eastAsia="es-MX"/>
              </w:rPr>
            </w:pPr>
            <w:r>
              <w:rPr>
                <w:color w:val="000000"/>
                <w:sz w:val="16"/>
                <w:szCs w:val="16"/>
              </w:rPr>
              <w:t>40.5</w:t>
            </w:r>
          </w:p>
        </w:tc>
        <w:tc>
          <w:tcPr>
            <w:tcW w:w="737" w:type="dxa"/>
            <w:tcBorders>
              <w:top w:val="nil"/>
              <w:left w:val="nil"/>
              <w:right w:val="nil"/>
            </w:tcBorders>
            <w:shd w:val="clear" w:color="auto" w:fill="auto"/>
            <w:noWrap/>
            <w:vAlign w:val="center"/>
          </w:tcPr>
          <w:p w14:paraId="2C7B3E86" w14:textId="02B08560" w:rsidR="00A67A3F" w:rsidRPr="00AD7E20" w:rsidRDefault="00A67A3F" w:rsidP="00A67A3F">
            <w:pPr>
              <w:tabs>
                <w:tab w:val="decimal" w:pos="325"/>
              </w:tabs>
              <w:jc w:val="left"/>
              <w:rPr>
                <w:bCs/>
                <w:color w:val="000000"/>
                <w:sz w:val="16"/>
                <w:szCs w:val="16"/>
              </w:rPr>
            </w:pPr>
            <w:r>
              <w:rPr>
                <w:color w:val="000000"/>
                <w:sz w:val="16"/>
                <w:szCs w:val="16"/>
              </w:rPr>
              <w:t>43.7</w:t>
            </w:r>
          </w:p>
        </w:tc>
        <w:tc>
          <w:tcPr>
            <w:tcW w:w="993" w:type="dxa"/>
            <w:tcBorders>
              <w:top w:val="nil"/>
              <w:left w:val="nil"/>
              <w:right w:val="single" w:sz="4" w:space="0" w:color="1F497D"/>
            </w:tcBorders>
            <w:shd w:val="clear" w:color="auto" w:fill="auto"/>
            <w:noWrap/>
            <w:vAlign w:val="center"/>
          </w:tcPr>
          <w:p w14:paraId="0F1A7173" w14:textId="2274BF94" w:rsidR="00A67A3F" w:rsidRPr="00CA5EDA" w:rsidRDefault="00A67A3F" w:rsidP="00A67A3F">
            <w:pPr>
              <w:tabs>
                <w:tab w:val="decimal" w:pos="447"/>
              </w:tabs>
              <w:jc w:val="left"/>
              <w:rPr>
                <w:color w:val="000000"/>
                <w:sz w:val="16"/>
                <w:szCs w:val="16"/>
                <w:lang w:val="es-MX" w:eastAsia="es-MX"/>
              </w:rPr>
            </w:pPr>
            <w:r>
              <w:rPr>
                <w:color w:val="000000"/>
                <w:sz w:val="16"/>
                <w:szCs w:val="16"/>
              </w:rPr>
              <w:t>3.3</w:t>
            </w:r>
          </w:p>
        </w:tc>
      </w:tr>
      <w:tr w:rsidR="00A67A3F" w:rsidRPr="00CA5EDA" w14:paraId="077E5200" w14:textId="77777777" w:rsidTr="00A67A3F">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189444C9" w14:textId="77777777" w:rsidR="00A67A3F" w:rsidRPr="00CA5EDA" w:rsidRDefault="00A67A3F" w:rsidP="00A67A3F">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center"/>
          </w:tcPr>
          <w:p w14:paraId="0B1F91E3" w14:textId="681BFEEC" w:rsidR="00A67A3F" w:rsidRPr="00CA5EDA" w:rsidRDefault="00A67A3F" w:rsidP="00A67A3F">
            <w:pPr>
              <w:tabs>
                <w:tab w:val="decimal" w:pos="819"/>
              </w:tabs>
              <w:jc w:val="left"/>
              <w:rPr>
                <w:color w:val="000000"/>
                <w:sz w:val="16"/>
                <w:szCs w:val="16"/>
                <w:lang w:val="es-MX" w:eastAsia="es-MX"/>
              </w:rPr>
            </w:pPr>
            <w:r>
              <w:rPr>
                <w:color w:val="000000"/>
                <w:sz w:val="16"/>
                <w:szCs w:val="16"/>
              </w:rPr>
              <w:t xml:space="preserve">  280 323</w:t>
            </w:r>
          </w:p>
        </w:tc>
        <w:tc>
          <w:tcPr>
            <w:tcW w:w="1020" w:type="dxa"/>
            <w:tcBorders>
              <w:top w:val="nil"/>
              <w:left w:val="nil"/>
              <w:bottom w:val="single" w:sz="4" w:space="0" w:color="1F497D"/>
              <w:right w:val="nil"/>
            </w:tcBorders>
            <w:shd w:val="clear" w:color="auto" w:fill="auto"/>
            <w:noWrap/>
            <w:vAlign w:val="center"/>
          </w:tcPr>
          <w:p w14:paraId="552C7426" w14:textId="0EAD3DF0" w:rsidR="00A67A3F" w:rsidRPr="00CA5EDA" w:rsidRDefault="00A67A3F" w:rsidP="00A67A3F">
            <w:pPr>
              <w:tabs>
                <w:tab w:val="decimal" w:pos="804"/>
              </w:tabs>
              <w:jc w:val="left"/>
              <w:rPr>
                <w:color w:val="000000"/>
                <w:sz w:val="16"/>
                <w:szCs w:val="16"/>
                <w:lang w:val="es-MX" w:eastAsia="es-MX"/>
              </w:rPr>
            </w:pPr>
            <w:r>
              <w:rPr>
                <w:color w:val="000000"/>
                <w:sz w:val="16"/>
                <w:szCs w:val="16"/>
              </w:rPr>
              <w:t xml:space="preserve">  259 471</w:t>
            </w:r>
          </w:p>
        </w:tc>
        <w:tc>
          <w:tcPr>
            <w:tcW w:w="1011" w:type="dxa"/>
            <w:tcBorders>
              <w:top w:val="nil"/>
              <w:left w:val="nil"/>
              <w:bottom w:val="single" w:sz="4" w:space="0" w:color="1F497D"/>
              <w:right w:val="single" w:sz="4" w:space="0" w:color="1F497D"/>
            </w:tcBorders>
            <w:shd w:val="clear" w:color="auto" w:fill="auto"/>
            <w:noWrap/>
            <w:vAlign w:val="center"/>
          </w:tcPr>
          <w:p w14:paraId="2570C8F9" w14:textId="27488DF6" w:rsidR="00A67A3F" w:rsidRPr="00CA5EDA" w:rsidRDefault="00A67A3F" w:rsidP="00A67A3F">
            <w:pPr>
              <w:tabs>
                <w:tab w:val="decimal" w:pos="818"/>
              </w:tabs>
              <w:jc w:val="left"/>
              <w:rPr>
                <w:color w:val="000000"/>
                <w:sz w:val="16"/>
                <w:szCs w:val="16"/>
                <w:lang w:val="es-MX" w:eastAsia="es-MX"/>
              </w:rPr>
            </w:pPr>
            <w:r>
              <w:rPr>
                <w:color w:val="000000"/>
                <w:sz w:val="16"/>
                <w:szCs w:val="16"/>
              </w:rPr>
              <w:t>-20 852</w:t>
            </w:r>
          </w:p>
        </w:tc>
        <w:tc>
          <w:tcPr>
            <w:tcW w:w="712" w:type="dxa"/>
            <w:tcBorders>
              <w:top w:val="nil"/>
              <w:left w:val="nil"/>
              <w:bottom w:val="single" w:sz="4" w:space="0" w:color="1F497D"/>
              <w:right w:val="nil"/>
            </w:tcBorders>
            <w:shd w:val="clear" w:color="auto" w:fill="auto"/>
            <w:noWrap/>
            <w:vAlign w:val="center"/>
          </w:tcPr>
          <w:p w14:paraId="72DAB2E6" w14:textId="769D8719" w:rsidR="00A67A3F" w:rsidRPr="00CA5EDA" w:rsidRDefault="00A67A3F" w:rsidP="00A67A3F">
            <w:pPr>
              <w:tabs>
                <w:tab w:val="decimal" w:pos="325"/>
              </w:tabs>
              <w:jc w:val="left"/>
              <w:rPr>
                <w:color w:val="000000"/>
                <w:sz w:val="16"/>
                <w:szCs w:val="16"/>
                <w:lang w:val="es-MX" w:eastAsia="es-MX"/>
              </w:rPr>
            </w:pPr>
            <w:r>
              <w:rPr>
                <w:color w:val="000000"/>
                <w:sz w:val="16"/>
                <w:szCs w:val="16"/>
              </w:rPr>
              <w:t>4.7</w:t>
            </w:r>
          </w:p>
        </w:tc>
        <w:tc>
          <w:tcPr>
            <w:tcW w:w="737" w:type="dxa"/>
            <w:tcBorders>
              <w:top w:val="nil"/>
              <w:left w:val="nil"/>
              <w:bottom w:val="single" w:sz="4" w:space="0" w:color="1F497D"/>
              <w:right w:val="nil"/>
            </w:tcBorders>
            <w:shd w:val="clear" w:color="auto" w:fill="auto"/>
            <w:noWrap/>
            <w:vAlign w:val="center"/>
          </w:tcPr>
          <w:p w14:paraId="4B0E1578" w14:textId="126B7515" w:rsidR="00A67A3F" w:rsidRPr="00AD7E20" w:rsidRDefault="00A67A3F" w:rsidP="00A67A3F">
            <w:pPr>
              <w:tabs>
                <w:tab w:val="decimal" w:pos="325"/>
              </w:tabs>
              <w:jc w:val="left"/>
              <w:rPr>
                <w:bCs/>
                <w:color w:val="000000"/>
                <w:sz w:val="16"/>
                <w:szCs w:val="16"/>
              </w:rPr>
            </w:pPr>
            <w:r>
              <w:rPr>
                <w:color w:val="000000"/>
                <w:sz w:val="16"/>
                <w:szCs w:val="16"/>
              </w:rPr>
              <w:t>5.8</w:t>
            </w:r>
          </w:p>
        </w:tc>
        <w:tc>
          <w:tcPr>
            <w:tcW w:w="993" w:type="dxa"/>
            <w:tcBorders>
              <w:top w:val="nil"/>
              <w:left w:val="nil"/>
              <w:bottom w:val="single" w:sz="4" w:space="0" w:color="1F497D"/>
              <w:right w:val="single" w:sz="4" w:space="0" w:color="1F497D"/>
            </w:tcBorders>
            <w:shd w:val="clear" w:color="auto" w:fill="auto"/>
            <w:noWrap/>
            <w:vAlign w:val="center"/>
          </w:tcPr>
          <w:p w14:paraId="765A766E" w14:textId="618EE68E" w:rsidR="00A67A3F" w:rsidRPr="00CA5EDA" w:rsidRDefault="00A67A3F" w:rsidP="00A67A3F">
            <w:pPr>
              <w:tabs>
                <w:tab w:val="decimal" w:pos="447"/>
              </w:tabs>
              <w:jc w:val="left"/>
              <w:rPr>
                <w:color w:val="000000"/>
                <w:sz w:val="16"/>
                <w:szCs w:val="16"/>
                <w:lang w:val="es-MX" w:eastAsia="es-MX"/>
              </w:rPr>
            </w:pPr>
            <w:r>
              <w:rPr>
                <w:color w:val="000000"/>
                <w:sz w:val="16"/>
                <w:szCs w:val="16"/>
              </w:rPr>
              <w:t>1.1</w:t>
            </w:r>
          </w:p>
        </w:tc>
      </w:tr>
    </w:tbl>
    <w:p w14:paraId="141C7D2E" w14:textId="77777777"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subocupada</w:t>
      </w:r>
    </w:p>
    <w:p w14:paraId="23FB0383" w14:textId="77777777"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6FC27C19" w14:textId="35CC13C8" w:rsidR="00762487" w:rsidRPr="00A85A9E" w:rsidRDefault="005B7E79" w:rsidP="007E7BDA">
      <w:pPr>
        <w:pStyle w:val="n0"/>
        <w:keepLines w:val="0"/>
        <w:ind w:left="0" w:right="0" w:firstLine="0"/>
        <w:rPr>
          <w:b/>
          <w:i/>
          <w:color w:val="auto"/>
        </w:rPr>
      </w:pPr>
      <w:r w:rsidRPr="00A85A9E">
        <w:rPr>
          <w:color w:val="auto"/>
        </w:rPr>
        <w:t>Para el agregado urbano de 32 ciudades, l</w:t>
      </w:r>
      <w:r w:rsidR="00762487" w:rsidRPr="00A85A9E">
        <w:rPr>
          <w:color w:val="auto"/>
        </w:rPr>
        <w:t xml:space="preserve">a </w:t>
      </w:r>
      <w:r w:rsidRPr="00A85A9E">
        <w:rPr>
          <w:color w:val="auto"/>
        </w:rPr>
        <w:t>tasa de</w:t>
      </w:r>
      <w:r w:rsidR="00762487" w:rsidRPr="00A85A9E">
        <w:rPr>
          <w:color w:val="auto"/>
        </w:rPr>
        <w:t xml:space="preserve"> subocupa</w:t>
      </w:r>
      <w:r w:rsidRPr="00A85A9E">
        <w:rPr>
          <w:color w:val="auto"/>
        </w:rPr>
        <w:t>ción</w:t>
      </w:r>
      <w:r w:rsidR="00762487" w:rsidRPr="00A85A9E">
        <w:rPr>
          <w:color w:val="auto"/>
        </w:rPr>
        <w:t xml:space="preserve"> fue de </w:t>
      </w:r>
      <w:r w:rsidR="00E11661">
        <w:rPr>
          <w:color w:val="auto"/>
        </w:rPr>
        <w:t>6.5</w:t>
      </w:r>
      <w:r w:rsidR="008A09ED">
        <w:rPr>
          <w:color w:val="auto"/>
        </w:rPr>
        <w:t> </w:t>
      </w:r>
      <w:r w:rsidRPr="00A85A9E">
        <w:rPr>
          <w:color w:val="auto"/>
        </w:rPr>
        <w:t>% de la población ocupada</w:t>
      </w:r>
      <w:r w:rsidR="002A0751">
        <w:rPr>
          <w:color w:val="auto"/>
        </w:rPr>
        <w:t xml:space="preserve"> </w:t>
      </w:r>
      <w:r w:rsidR="0068437A">
        <w:rPr>
          <w:color w:val="auto"/>
        </w:rPr>
        <w:t xml:space="preserve">en </w:t>
      </w:r>
      <w:r w:rsidR="00E11661">
        <w:rPr>
          <w:color w:val="auto"/>
        </w:rPr>
        <w:t>noviem</w:t>
      </w:r>
      <w:r w:rsidR="001E2BC2">
        <w:rPr>
          <w:color w:val="auto"/>
        </w:rPr>
        <w:t>bre</w:t>
      </w:r>
      <w:r w:rsidR="00EB4941">
        <w:rPr>
          <w:color w:val="auto"/>
        </w:rPr>
        <w:t xml:space="preserve"> de 2022</w:t>
      </w:r>
      <w:r w:rsidRPr="00A85A9E">
        <w:rPr>
          <w:color w:val="auto"/>
        </w:rPr>
        <w:t>.</w:t>
      </w:r>
    </w:p>
    <w:p w14:paraId="131FBE2D" w14:textId="77777777" w:rsidR="00452BE0" w:rsidRPr="00F71803" w:rsidRDefault="00452BE0" w:rsidP="00737E1C">
      <w:pPr>
        <w:pStyle w:val="Prrafodelista"/>
        <w:widowControl w:val="0"/>
        <w:spacing w:before="360"/>
        <w:ind w:left="284"/>
        <w:rPr>
          <w:b/>
          <w:iCs/>
          <w:lang w:val="es-ES"/>
        </w:rPr>
      </w:pPr>
      <w:r w:rsidRPr="00F71803">
        <w:rPr>
          <w:b/>
          <w:iCs/>
          <w:lang w:val="es-ES"/>
        </w:rPr>
        <w:t>Informalidad laboral</w:t>
      </w:r>
    </w:p>
    <w:p w14:paraId="43CF77D3" w14:textId="325EAD8F" w:rsidR="00915552" w:rsidRPr="007C1B6D" w:rsidRDefault="00452BE0" w:rsidP="00CD18FE">
      <w:pPr>
        <w:pStyle w:val="n01"/>
        <w:keepLines w:val="0"/>
        <w:ind w:left="0" w:firstLine="0"/>
        <w:rPr>
          <w:rFonts w:ascii="Arial" w:hAnsi="Arial"/>
          <w:color w:val="auto"/>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00943A76">
        <w:rPr>
          <w:rFonts w:ascii="Arial" w:hAnsi="Arial"/>
          <w:color w:val="auto"/>
          <w:szCs w:val="22"/>
        </w:rPr>
        <w:t>quienes s</w:t>
      </w:r>
      <w:r w:rsidRPr="007C1B6D">
        <w:rPr>
          <w:rFonts w:ascii="Arial" w:hAnsi="Arial"/>
          <w:color w:val="auto"/>
          <w:szCs w:val="22"/>
        </w:rPr>
        <w:t xml:space="preserve">on laboralmente vulnerables por la naturaleza de la unidad económica para la que trabajan, </w:t>
      </w:r>
      <w:r w:rsidR="00D74681">
        <w:rPr>
          <w:rFonts w:ascii="Arial" w:hAnsi="Arial"/>
          <w:color w:val="auto"/>
          <w:szCs w:val="22"/>
        </w:rPr>
        <w:t>así como</w:t>
      </w:r>
      <w:r w:rsidR="00E10F61">
        <w:rPr>
          <w:rFonts w:ascii="Arial" w:hAnsi="Arial"/>
          <w:color w:val="auto"/>
          <w:szCs w:val="22"/>
        </w:rPr>
        <w:t xml:space="preserve"> a</w:t>
      </w:r>
      <w:r w:rsidR="00D74681" w:rsidRPr="007C1B6D">
        <w:rPr>
          <w:rFonts w:ascii="Arial" w:hAnsi="Arial"/>
          <w:color w:val="auto"/>
          <w:szCs w:val="22"/>
        </w:rPr>
        <w:t xml:space="preserve"> </w:t>
      </w:r>
      <w:r w:rsidR="00455E98">
        <w:rPr>
          <w:rFonts w:ascii="Arial" w:hAnsi="Arial"/>
          <w:color w:val="auto"/>
          <w:szCs w:val="22"/>
        </w:rPr>
        <w:t>las</w:t>
      </w:r>
      <w:r w:rsidRPr="007C1B6D">
        <w:rPr>
          <w:rFonts w:ascii="Arial" w:hAnsi="Arial"/>
          <w:color w:val="auto"/>
          <w:szCs w:val="22"/>
        </w:rPr>
        <w:t xml:space="preserve"> </w:t>
      </w:r>
      <w:r w:rsidR="007C2320">
        <w:rPr>
          <w:rFonts w:ascii="Arial" w:hAnsi="Arial"/>
          <w:color w:val="auto"/>
          <w:szCs w:val="22"/>
        </w:rPr>
        <w:t xml:space="preserve">personas </w:t>
      </w:r>
      <w:r w:rsidRPr="007C1B6D">
        <w:rPr>
          <w:rFonts w:ascii="Arial" w:hAnsi="Arial"/>
          <w:color w:val="auto"/>
          <w:szCs w:val="22"/>
        </w:rPr>
        <w:t>cuyo vínculo o dependencia laboral no reconoc</w:t>
      </w:r>
      <w:r w:rsidR="004862DA">
        <w:rPr>
          <w:rFonts w:ascii="Arial" w:hAnsi="Arial"/>
          <w:color w:val="auto"/>
          <w:szCs w:val="22"/>
        </w:rPr>
        <w:t>e</w:t>
      </w:r>
      <w:r w:rsidR="00F47BE1">
        <w:rPr>
          <w:rFonts w:ascii="Arial" w:hAnsi="Arial"/>
          <w:color w:val="auto"/>
          <w:szCs w:val="22"/>
        </w:rPr>
        <w:t xml:space="preserve"> </w:t>
      </w:r>
      <w:r w:rsidRPr="007C1B6D">
        <w:rPr>
          <w:rFonts w:ascii="Arial" w:hAnsi="Arial"/>
          <w:color w:val="auto"/>
          <w:szCs w:val="22"/>
        </w:rPr>
        <w:t>su fuente de trabajo. Así, se incluye</w:t>
      </w:r>
      <w:r w:rsidR="00340B33">
        <w:rPr>
          <w:rFonts w:ascii="Arial" w:hAnsi="Arial"/>
          <w:color w:val="auto"/>
          <w:szCs w:val="22"/>
        </w:rPr>
        <w:t xml:space="preserve"> —además </w:t>
      </w:r>
      <w:r w:rsidRPr="007C1B6D">
        <w:rPr>
          <w:rFonts w:ascii="Arial" w:hAnsi="Arial"/>
          <w:color w:val="auto"/>
          <w:szCs w:val="22"/>
        </w:rPr>
        <w:t>de</w:t>
      </w:r>
      <w:r w:rsidR="002948F7">
        <w:rPr>
          <w:rFonts w:ascii="Arial" w:hAnsi="Arial"/>
          <w:color w:val="auto"/>
          <w:szCs w:val="22"/>
        </w:rPr>
        <w:t xml:space="preserve"> </w:t>
      </w:r>
      <w:r w:rsidRPr="007C1B6D">
        <w:rPr>
          <w:rFonts w:ascii="Arial" w:hAnsi="Arial"/>
          <w:color w:val="auto"/>
          <w:szCs w:val="22"/>
        </w:rPr>
        <w:t>l</w:t>
      </w:r>
      <w:r w:rsidR="002948F7">
        <w:rPr>
          <w:rFonts w:ascii="Arial" w:hAnsi="Arial"/>
          <w:color w:val="auto"/>
          <w:szCs w:val="22"/>
        </w:rPr>
        <w:t>a población</w:t>
      </w:r>
      <w:r w:rsidRPr="007C1B6D">
        <w:rPr>
          <w:rFonts w:ascii="Arial" w:hAnsi="Arial"/>
          <w:color w:val="auto"/>
          <w:szCs w:val="22"/>
        </w:rPr>
        <w:t xml:space="preserve"> que labora en micronegocios no registrados o sector informal</w:t>
      </w:r>
      <w:r w:rsidR="00DF3756">
        <w:rPr>
          <w:rFonts w:ascii="Arial" w:hAnsi="Arial"/>
          <w:color w:val="auto"/>
          <w:szCs w:val="22"/>
        </w:rPr>
        <w:t xml:space="preserve">— </w:t>
      </w:r>
      <w:r w:rsidRPr="007C1B6D">
        <w:rPr>
          <w:rFonts w:ascii="Arial" w:hAnsi="Arial"/>
          <w:color w:val="auto"/>
          <w:szCs w:val="22"/>
        </w:rPr>
        <w:t>otras modalidades análogas</w:t>
      </w:r>
      <w:r w:rsidR="0093543D">
        <w:rPr>
          <w:rFonts w:ascii="Arial" w:hAnsi="Arial"/>
          <w:color w:val="auto"/>
          <w:szCs w:val="22"/>
        </w:rPr>
        <w:t>,</w:t>
      </w:r>
      <w:r w:rsidRPr="007C1B6D">
        <w:rPr>
          <w:rFonts w:ascii="Arial" w:hAnsi="Arial"/>
          <w:color w:val="auto"/>
          <w:szCs w:val="22"/>
        </w:rPr>
        <w:t xml:space="preserve"> como </w:t>
      </w:r>
      <w:r w:rsidR="0093543D">
        <w:rPr>
          <w:rFonts w:ascii="Arial" w:hAnsi="Arial"/>
          <w:color w:val="auto"/>
          <w:szCs w:val="22"/>
        </w:rPr>
        <w:t xml:space="preserve">las y </w:t>
      </w:r>
      <w:r w:rsidRPr="007C1B6D">
        <w:rPr>
          <w:rFonts w:ascii="Arial" w:hAnsi="Arial"/>
          <w:color w:val="auto"/>
          <w:szCs w:val="22"/>
        </w:rPr>
        <w:t xml:space="preserve">los ocupados por cuenta propia en la agricultura de subsistencia, así como a </w:t>
      </w:r>
      <w:r w:rsidR="00513A5C">
        <w:rPr>
          <w:rFonts w:ascii="Arial" w:hAnsi="Arial"/>
          <w:color w:val="auto"/>
          <w:szCs w:val="22"/>
        </w:rPr>
        <w:t xml:space="preserve">quienes </w:t>
      </w:r>
      <w:r w:rsidRPr="007C1B6D">
        <w:rPr>
          <w:rFonts w:ascii="Arial" w:hAnsi="Arial"/>
          <w:color w:val="auto"/>
          <w:szCs w:val="22"/>
        </w:rPr>
        <w:t xml:space="preserve">laboran sin seguridad </w:t>
      </w:r>
      <w:r w:rsidRPr="007C1B6D">
        <w:rPr>
          <w:rFonts w:ascii="Arial" w:hAnsi="Arial"/>
          <w:color w:val="auto"/>
          <w:szCs w:val="22"/>
        </w:rPr>
        <w:lastRenderedPageBreak/>
        <w:t xml:space="preserve">social y cuyos servicios </w:t>
      </w:r>
      <w:r w:rsidR="00455E98">
        <w:rPr>
          <w:rFonts w:ascii="Arial" w:hAnsi="Arial"/>
          <w:color w:val="auto"/>
          <w:szCs w:val="22"/>
        </w:rPr>
        <w:t xml:space="preserve">los utilizan las </w:t>
      </w:r>
      <w:r w:rsidRPr="007C1B6D">
        <w:rPr>
          <w:rFonts w:ascii="Arial" w:hAnsi="Arial"/>
          <w:color w:val="auto"/>
          <w:szCs w:val="22"/>
        </w:rPr>
        <w:t xml:space="preserve">unidades económicas registradas. </w:t>
      </w:r>
      <w:r w:rsidR="00BD06B8">
        <w:rPr>
          <w:rFonts w:ascii="Arial" w:hAnsi="Arial"/>
          <w:color w:val="auto"/>
          <w:szCs w:val="22"/>
        </w:rPr>
        <w:t>En</w:t>
      </w:r>
      <w:r w:rsidR="004271A7">
        <w:rPr>
          <w:rFonts w:ascii="Arial" w:hAnsi="Arial"/>
          <w:color w:val="auto"/>
          <w:szCs w:val="22"/>
        </w:rPr>
        <w:t xml:space="preserve"> </w:t>
      </w:r>
      <w:r w:rsidR="00E11661">
        <w:rPr>
          <w:rFonts w:ascii="Arial" w:hAnsi="Arial"/>
          <w:color w:val="auto"/>
          <w:szCs w:val="22"/>
        </w:rPr>
        <w:t>noviem</w:t>
      </w:r>
      <w:r w:rsidR="001E2BC2">
        <w:rPr>
          <w:rFonts w:ascii="Arial" w:hAnsi="Arial"/>
          <w:color w:val="auto"/>
          <w:szCs w:val="22"/>
        </w:rPr>
        <w:t>bre</w:t>
      </w:r>
      <w:r w:rsidR="004271A7">
        <w:rPr>
          <w:rFonts w:ascii="Arial" w:hAnsi="Arial"/>
          <w:color w:val="auto"/>
          <w:szCs w:val="22"/>
        </w:rPr>
        <w:t xml:space="preserve"> de 2022, l</w:t>
      </w:r>
      <w:r w:rsidR="00421B24" w:rsidRPr="007C1B6D">
        <w:rPr>
          <w:rFonts w:ascii="Arial" w:hAnsi="Arial"/>
          <w:color w:val="auto"/>
          <w:szCs w:val="22"/>
        </w:rPr>
        <w:t xml:space="preserve">a </w:t>
      </w:r>
      <w:r w:rsidR="00421B24">
        <w:rPr>
          <w:rFonts w:ascii="Arial" w:hAnsi="Arial"/>
          <w:color w:val="auto"/>
          <w:szCs w:val="22"/>
        </w:rPr>
        <w:t>población ocupada en la i</w:t>
      </w:r>
      <w:r w:rsidR="00421B24" w:rsidRPr="007C1B6D">
        <w:rPr>
          <w:rFonts w:ascii="Arial" w:hAnsi="Arial"/>
          <w:color w:val="auto"/>
          <w:szCs w:val="22"/>
        </w:rPr>
        <w:t xml:space="preserve">nformalidad </w:t>
      </w:r>
      <w:r w:rsidR="00421B24">
        <w:rPr>
          <w:rFonts w:ascii="Arial" w:hAnsi="Arial"/>
          <w:color w:val="auto"/>
          <w:szCs w:val="22"/>
        </w:rPr>
        <w:t>l</w:t>
      </w:r>
      <w:r w:rsidR="00421B24" w:rsidRPr="007C1B6D">
        <w:rPr>
          <w:rFonts w:ascii="Arial" w:hAnsi="Arial"/>
          <w:color w:val="auto"/>
          <w:szCs w:val="22"/>
        </w:rPr>
        <w:t xml:space="preserve">aboral </w:t>
      </w:r>
      <w:r w:rsidR="009C5CDF">
        <w:rPr>
          <w:rFonts w:ascii="Arial" w:hAnsi="Arial"/>
          <w:color w:val="auto"/>
          <w:szCs w:val="22"/>
        </w:rPr>
        <w:t>fue de</w:t>
      </w:r>
      <w:r w:rsidR="00CE1D31">
        <w:rPr>
          <w:rFonts w:ascii="Arial" w:hAnsi="Arial"/>
          <w:color w:val="auto"/>
          <w:szCs w:val="22"/>
        </w:rPr>
        <w:t xml:space="preserve"> </w:t>
      </w:r>
      <w:r w:rsidR="00522000">
        <w:rPr>
          <w:rFonts w:ascii="Arial" w:hAnsi="Arial"/>
          <w:color w:val="auto"/>
          <w:szCs w:val="22"/>
        </w:rPr>
        <w:t>32</w:t>
      </w:r>
      <w:r w:rsidR="002D1E0B">
        <w:rPr>
          <w:rFonts w:ascii="Arial" w:hAnsi="Arial"/>
          <w:color w:val="auto"/>
          <w:szCs w:val="22"/>
        </w:rPr>
        <w:t>.</w:t>
      </w:r>
      <w:r w:rsidR="00E11661">
        <w:rPr>
          <w:rFonts w:ascii="Arial" w:hAnsi="Arial"/>
          <w:color w:val="auto"/>
          <w:szCs w:val="22"/>
        </w:rPr>
        <w:t>5</w:t>
      </w:r>
      <w:r w:rsidR="00CE1D31">
        <w:rPr>
          <w:rFonts w:ascii="Arial" w:hAnsi="Arial"/>
          <w:color w:val="auto"/>
          <w:szCs w:val="22"/>
        </w:rPr>
        <w:t xml:space="preserve"> millones de personas y la </w:t>
      </w:r>
      <w:r w:rsidR="00CE1D31" w:rsidRPr="007C1B6D">
        <w:rPr>
          <w:rFonts w:ascii="Arial" w:hAnsi="Arial"/>
          <w:color w:val="auto"/>
          <w:szCs w:val="22"/>
        </w:rPr>
        <w:t>Tasa de Informalidad Laboral 1 (TIL1)</w:t>
      </w:r>
      <w:r w:rsidR="00CE1D31">
        <w:rPr>
          <w:rFonts w:ascii="Arial" w:hAnsi="Arial"/>
          <w:color w:val="auto"/>
          <w:szCs w:val="22"/>
        </w:rPr>
        <w:t xml:space="preserve"> fue </w:t>
      </w:r>
      <w:r w:rsidR="00E11661">
        <w:rPr>
          <w:rFonts w:ascii="Arial" w:hAnsi="Arial"/>
          <w:color w:val="auto"/>
          <w:szCs w:val="22"/>
        </w:rPr>
        <w:t>55.2</w:t>
      </w:r>
      <w:r w:rsidR="00963EB0">
        <w:rPr>
          <w:rFonts w:ascii="Arial" w:hAnsi="Arial"/>
          <w:color w:val="auto"/>
          <w:szCs w:val="22"/>
        </w:rPr>
        <w:t> </w:t>
      </w:r>
      <w:r w:rsidR="00590CAF">
        <w:rPr>
          <w:rFonts w:ascii="Arial" w:hAnsi="Arial"/>
          <w:color w:val="auto"/>
          <w:szCs w:val="22"/>
        </w:rPr>
        <w:t>% de la población ocupada,</w:t>
      </w:r>
      <w:r w:rsidR="00BC5311">
        <w:rPr>
          <w:rFonts w:ascii="Arial" w:hAnsi="Arial"/>
          <w:color w:val="auto"/>
          <w:szCs w:val="22"/>
        </w:rPr>
        <w:t xml:space="preserve"> </w:t>
      </w:r>
      <w:r w:rsidR="001E0A2A">
        <w:rPr>
          <w:rFonts w:ascii="Arial" w:hAnsi="Arial"/>
          <w:color w:val="auto"/>
          <w:szCs w:val="22"/>
        </w:rPr>
        <w:t>0.</w:t>
      </w:r>
      <w:r w:rsidR="00E11661">
        <w:rPr>
          <w:rFonts w:ascii="Arial" w:hAnsi="Arial"/>
          <w:color w:val="auto"/>
          <w:szCs w:val="22"/>
        </w:rPr>
        <w:t>5</w:t>
      </w:r>
      <w:r>
        <w:rPr>
          <w:rFonts w:ascii="Arial" w:hAnsi="Arial"/>
          <w:color w:val="auto"/>
          <w:szCs w:val="22"/>
        </w:rPr>
        <w:t xml:space="preserve"> punto</w:t>
      </w:r>
      <w:r w:rsidR="001E0A2A">
        <w:rPr>
          <w:rFonts w:ascii="Arial" w:hAnsi="Arial"/>
          <w:color w:val="auto"/>
          <w:szCs w:val="22"/>
        </w:rPr>
        <w:t>s</w:t>
      </w:r>
      <w:r>
        <w:rPr>
          <w:rFonts w:ascii="Arial" w:hAnsi="Arial"/>
          <w:color w:val="auto"/>
          <w:szCs w:val="22"/>
        </w:rPr>
        <w:t xml:space="preserve"> porcentual</w:t>
      </w:r>
      <w:r w:rsidR="001E0A2A">
        <w:rPr>
          <w:rFonts w:ascii="Arial" w:hAnsi="Arial"/>
          <w:color w:val="auto"/>
          <w:szCs w:val="22"/>
        </w:rPr>
        <w:t>es</w:t>
      </w:r>
      <w:r>
        <w:rPr>
          <w:rFonts w:ascii="Arial" w:hAnsi="Arial"/>
          <w:color w:val="auto"/>
          <w:szCs w:val="22"/>
        </w:rPr>
        <w:t xml:space="preserve"> </w:t>
      </w:r>
      <w:r w:rsidR="007E46E3">
        <w:rPr>
          <w:rFonts w:ascii="Arial" w:hAnsi="Arial"/>
          <w:color w:val="auto"/>
          <w:szCs w:val="22"/>
        </w:rPr>
        <w:t>menos que en el</w:t>
      </w:r>
      <w:r w:rsidR="00EB4941">
        <w:rPr>
          <w:rFonts w:ascii="Arial" w:hAnsi="Arial"/>
          <w:color w:val="auto"/>
          <w:szCs w:val="22"/>
        </w:rPr>
        <w:t xml:space="preserve"> </w:t>
      </w:r>
      <w:r w:rsidR="00E11661">
        <w:rPr>
          <w:rFonts w:ascii="Arial" w:hAnsi="Arial"/>
          <w:color w:val="auto"/>
          <w:szCs w:val="22"/>
        </w:rPr>
        <w:t>penúlti</w:t>
      </w:r>
      <w:r w:rsidR="00076FE9">
        <w:rPr>
          <w:rFonts w:ascii="Arial" w:hAnsi="Arial"/>
          <w:color w:val="auto"/>
          <w:szCs w:val="22"/>
        </w:rPr>
        <w:t>mo</w:t>
      </w:r>
      <w:r w:rsidR="004A3E2A">
        <w:rPr>
          <w:rFonts w:ascii="Arial" w:hAnsi="Arial"/>
          <w:color w:val="auto"/>
          <w:szCs w:val="22"/>
        </w:rPr>
        <w:t xml:space="preserve"> </w:t>
      </w:r>
      <w:r w:rsidR="00EB4941">
        <w:rPr>
          <w:rFonts w:ascii="Arial" w:hAnsi="Arial"/>
          <w:color w:val="auto"/>
          <w:szCs w:val="22"/>
        </w:rPr>
        <w:t xml:space="preserve">mes </w:t>
      </w:r>
      <w:r w:rsidRPr="00FE0644">
        <w:rPr>
          <w:rFonts w:ascii="Arial" w:hAnsi="Arial"/>
          <w:color w:val="auto"/>
        </w:rPr>
        <w:t>d</w:t>
      </w:r>
      <w:r w:rsidRPr="007C1B6D">
        <w:rPr>
          <w:rFonts w:ascii="Arial" w:hAnsi="Arial"/>
          <w:color w:val="auto"/>
        </w:rPr>
        <w:t>e</w:t>
      </w:r>
      <w:r w:rsidR="001E66FB">
        <w:rPr>
          <w:rFonts w:ascii="Arial" w:hAnsi="Arial"/>
          <w:color w:val="auto"/>
        </w:rPr>
        <w:t xml:space="preserve"> </w:t>
      </w:r>
      <w:r w:rsidR="00403A91">
        <w:rPr>
          <w:rFonts w:ascii="Arial" w:hAnsi="Arial"/>
          <w:color w:val="auto"/>
        </w:rPr>
        <w:t>2021</w:t>
      </w:r>
      <w:r w:rsidRPr="008124CC">
        <w:rPr>
          <w:rFonts w:ascii="Arial" w:hAnsi="Arial"/>
          <w:color w:val="auto"/>
          <w:szCs w:val="22"/>
        </w:rPr>
        <w:t>.</w:t>
      </w:r>
      <w:r w:rsidR="00915552">
        <w:rPr>
          <w:rFonts w:ascii="Arial" w:hAnsi="Arial"/>
          <w:color w:val="auto"/>
          <w:szCs w:val="22"/>
        </w:rPr>
        <w:t xml:space="preserve"> </w:t>
      </w:r>
      <w:r w:rsidR="00915552" w:rsidRPr="008124CC">
        <w:rPr>
          <w:rFonts w:ascii="Arial" w:hAnsi="Arial"/>
          <w:color w:val="auto"/>
        </w:rPr>
        <w:t>Para el agregado de</w:t>
      </w:r>
      <w:r w:rsidR="00BC5311">
        <w:rPr>
          <w:rFonts w:ascii="Arial" w:hAnsi="Arial"/>
          <w:color w:val="auto"/>
        </w:rPr>
        <w:t xml:space="preserve"> </w:t>
      </w:r>
      <w:r w:rsidR="00915552" w:rsidRPr="008124CC">
        <w:rPr>
          <w:rFonts w:ascii="Arial" w:hAnsi="Arial"/>
          <w:color w:val="auto"/>
        </w:rPr>
        <w:t>32 ciudades, la TIL1 se situó en 4</w:t>
      </w:r>
      <w:r w:rsidR="00CE6B27">
        <w:rPr>
          <w:rFonts w:ascii="Arial" w:hAnsi="Arial"/>
          <w:color w:val="auto"/>
        </w:rPr>
        <w:t>4.</w:t>
      </w:r>
      <w:r w:rsidR="00E11661">
        <w:rPr>
          <w:rFonts w:ascii="Arial" w:hAnsi="Arial"/>
          <w:color w:val="auto"/>
        </w:rPr>
        <w:t>7</w:t>
      </w:r>
      <w:r w:rsidR="00963EB0">
        <w:rPr>
          <w:rFonts w:ascii="Arial" w:hAnsi="Arial"/>
          <w:color w:val="auto"/>
        </w:rPr>
        <w:t> </w:t>
      </w:r>
      <w:r w:rsidR="00915552" w:rsidRPr="008124CC">
        <w:rPr>
          <w:rFonts w:ascii="Arial" w:hAnsi="Arial"/>
          <w:color w:val="auto"/>
        </w:rPr>
        <w:t xml:space="preserve">% </w:t>
      </w:r>
      <w:r w:rsidR="00915552">
        <w:rPr>
          <w:rFonts w:ascii="Arial" w:hAnsi="Arial"/>
          <w:color w:val="auto"/>
        </w:rPr>
        <w:t>durante</w:t>
      </w:r>
      <w:r w:rsidR="00915552" w:rsidRPr="008124CC">
        <w:rPr>
          <w:rFonts w:ascii="Arial" w:hAnsi="Arial"/>
          <w:color w:val="auto"/>
        </w:rPr>
        <w:t xml:space="preserve"> </w:t>
      </w:r>
      <w:r w:rsidR="00915552">
        <w:rPr>
          <w:rFonts w:ascii="Arial" w:hAnsi="Arial"/>
          <w:color w:val="auto"/>
        </w:rPr>
        <w:t>el mes en cuestión</w:t>
      </w:r>
      <w:r w:rsidR="00915552" w:rsidRPr="008124CC">
        <w:rPr>
          <w:rFonts w:ascii="Arial" w:hAnsi="Arial"/>
          <w:color w:val="auto"/>
        </w:rPr>
        <w:t>.</w:t>
      </w:r>
    </w:p>
    <w:p w14:paraId="0934AB54" w14:textId="77777777" w:rsidR="00CB3501" w:rsidRDefault="00CB3501" w:rsidP="00CD18FE">
      <w:pPr>
        <w:pStyle w:val="n01"/>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449D688B" w14:textId="77777777" w:rsidR="00F612AB" w:rsidRDefault="0021781A" w:rsidP="00CD18FE">
      <w:pPr>
        <w:pStyle w:val="n0"/>
        <w:keepLines w:val="0"/>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w:t>
      </w:r>
      <w:r w:rsidR="00455E98">
        <w:rPr>
          <w:b/>
          <w:smallCaps/>
          <w:color w:val="auto"/>
          <w:sz w:val="22"/>
        </w:rPr>
        <w:t>según</w:t>
      </w:r>
      <w:r>
        <w:rPr>
          <w:b/>
          <w:smallCaps/>
          <w:color w:val="auto"/>
          <w:sz w:val="22"/>
        </w:rPr>
        <w:t xml:space="preserve"> sexo</w:t>
      </w:r>
    </w:p>
    <w:p w14:paraId="65C06AB8" w14:textId="77777777" w:rsidR="0021781A" w:rsidRDefault="0021781A" w:rsidP="00CD18FE">
      <w:pPr>
        <w:pStyle w:val="n0"/>
        <w:keepLines w:val="0"/>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21CB06F6" w14:textId="67D7644A" w:rsidR="0021781A" w:rsidRPr="0021781A" w:rsidRDefault="00A67A3F" w:rsidP="00CD18FE">
      <w:pPr>
        <w:pStyle w:val="n0"/>
        <w:keepLines w:val="0"/>
        <w:spacing w:before="0"/>
        <w:ind w:left="0" w:right="0" w:firstLine="0"/>
        <w:jc w:val="center"/>
        <w:rPr>
          <w:b/>
          <w:smallCaps/>
          <w:color w:val="auto"/>
          <w:sz w:val="22"/>
        </w:rPr>
      </w:pPr>
      <w:r>
        <w:rPr>
          <w:noProof/>
        </w:rPr>
        <w:drawing>
          <wp:inline distT="0" distB="0" distL="0" distR="0" wp14:anchorId="4D2F4786" wp14:editId="29D7AE0E">
            <wp:extent cx="4680000" cy="2520000"/>
            <wp:effectExtent l="0" t="0" r="25400" b="13970"/>
            <wp:docPr id="23" name="Gráfico 23">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4D6D759" w14:textId="77777777" w:rsidR="00371BE0" w:rsidRPr="00592710" w:rsidRDefault="00371BE0" w:rsidP="00CD18FE">
      <w:pPr>
        <w:pStyle w:val="Prrafodelista"/>
        <w:ind w:left="1092"/>
        <w:rPr>
          <w:spacing w:val="8"/>
          <w:sz w:val="16"/>
        </w:rPr>
      </w:pPr>
      <w:r w:rsidRPr="00FD18F6">
        <w:rPr>
          <w:sz w:val="16"/>
          <w:szCs w:val="16"/>
        </w:rPr>
        <w:t xml:space="preserve">Fuente: </w:t>
      </w:r>
      <w:r w:rsidR="006218AC" w:rsidRPr="006218AC">
        <w:rPr>
          <w:sz w:val="16"/>
          <w:szCs w:val="16"/>
        </w:rPr>
        <w:t>INEGI</w:t>
      </w:r>
    </w:p>
    <w:p w14:paraId="41102BDA" w14:textId="6D923913" w:rsidR="00452BE0" w:rsidRPr="00FD18F6" w:rsidRDefault="00452BE0" w:rsidP="00CD18FE">
      <w:pPr>
        <w:pStyle w:val="n01"/>
        <w:keepLines w:val="0"/>
        <w:ind w:left="0" w:firstLine="0"/>
        <w:rPr>
          <w:rFonts w:ascii="Arial" w:hAnsi="Arial"/>
          <w:color w:val="auto"/>
        </w:rPr>
      </w:pPr>
      <w:r w:rsidRPr="00095D24">
        <w:rPr>
          <w:rFonts w:ascii="Arial" w:hAnsi="Arial"/>
          <w:color w:val="auto"/>
        </w:rPr>
        <w:t xml:space="preserve">Por </w:t>
      </w:r>
      <w:r w:rsidR="002A3B1E" w:rsidRPr="00095D24">
        <w:rPr>
          <w:rFonts w:ascii="Arial" w:hAnsi="Arial"/>
          <w:color w:val="auto"/>
        </w:rPr>
        <w:t>otra</w:t>
      </w:r>
      <w:r w:rsidR="002A3B1E">
        <w:rPr>
          <w:rFonts w:ascii="Arial" w:hAnsi="Arial"/>
          <w:color w:val="auto"/>
        </w:rPr>
        <w:t xml:space="preserve">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 xml:space="preserve">nformal considera a todas las personas que trabajan para unidades económicas no agropecuarias </w:t>
      </w:r>
      <w:r w:rsidR="00455E98">
        <w:rPr>
          <w:rFonts w:ascii="Arial" w:hAnsi="Arial"/>
          <w:color w:val="auto"/>
        </w:rPr>
        <w:t>que operan</w:t>
      </w:r>
      <w:r w:rsidRPr="007C1B6D">
        <w:rPr>
          <w:rFonts w:ascii="Arial" w:hAnsi="Arial"/>
          <w:color w:val="auto"/>
        </w:rPr>
        <w:t xml:space="preserve"> sin registros contables y que funcionan a partir de los recursos del hogar</w:t>
      </w:r>
      <w:r w:rsidR="00E572A7">
        <w:rPr>
          <w:rFonts w:ascii="Arial" w:hAnsi="Arial"/>
          <w:color w:val="auto"/>
        </w:rPr>
        <w:t>,</w:t>
      </w:r>
      <w:r w:rsidRPr="007C1B6D">
        <w:rPr>
          <w:rFonts w:ascii="Arial" w:hAnsi="Arial"/>
          <w:color w:val="auto"/>
        </w:rPr>
        <w:t xml:space="preserve"> o de la persona que encabeza la actividad sin que se constituya como empresa</w:t>
      </w:r>
      <w:r w:rsidR="0087426F">
        <w:rPr>
          <w:rFonts w:ascii="Arial" w:hAnsi="Arial"/>
          <w:color w:val="auto"/>
        </w:rPr>
        <w:t>.</w:t>
      </w:r>
      <w:r w:rsidRPr="007C1B6D">
        <w:rPr>
          <w:rFonts w:ascii="Arial" w:hAnsi="Arial"/>
          <w:color w:val="auto"/>
        </w:rPr>
        <w:t xml:space="preserve"> </w:t>
      </w:r>
      <w:r w:rsidR="0087426F">
        <w:rPr>
          <w:rFonts w:ascii="Arial" w:hAnsi="Arial"/>
          <w:color w:val="auto"/>
        </w:rPr>
        <w:t>D</w:t>
      </w:r>
      <w:r w:rsidRPr="007C1B6D">
        <w:rPr>
          <w:rFonts w:ascii="Arial" w:hAnsi="Arial"/>
          <w:color w:val="auto"/>
        </w:rPr>
        <w:t>e</w:t>
      </w:r>
      <w:r w:rsidR="0087426F">
        <w:rPr>
          <w:rFonts w:ascii="Arial" w:hAnsi="Arial"/>
          <w:color w:val="auto"/>
        </w:rPr>
        <w:t xml:space="preserve"> este</w:t>
      </w:r>
      <w:r w:rsidRPr="007C1B6D">
        <w:rPr>
          <w:rFonts w:ascii="Arial" w:hAnsi="Arial"/>
          <w:color w:val="auto"/>
        </w:rPr>
        <w:t xml:space="preserve"> modo</w:t>
      </w:r>
      <w:r w:rsidR="0087426F">
        <w:rPr>
          <w:rFonts w:ascii="Arial" w:hAnsi="Arial"/>
          <w:color w:val="auto"/>
        </w:rPr>
        <w:t>,</w:t>
      </w:r>
      <w:r w:rsidRPr="007C1B6D">
        <w:rPr>
          <w:rFonts w:ascii="Arial" w:hAnsi="Arial"/>
          <w:color w:val="auto"/>
        </w:rPr>
        <w:t xml:space="preserve"> la actividad en cuestión no tiene una situación identificable e independiente de ese hogar o de la persona que la dirige y</w:t>
      </w:r>
      <w:r w:rsidR="009C5CDF">
        <w:rPr>
          <w:rFonts w:ascii="Arial" w:hAnsi="Arial"/>
          <w:color w:val="auto"/>
        </w:rPr>
        <w:t>,</w:t>
      </w:r>
      <w:r w:rsidRPr="007C1B6D">
        <w:rPr>
          <w:rFonts w:ascii="Arial" w:hAnsi="Arial"/>
          <w:color w:val="auto"/>
        </w:rPr>
        <w:t xml:space="preserve"> por lo mismo</w:t>
      </w:r>
      <w:r w:rsidR="009C5CDF">
        <w:rPr>
          <w:rFonts w:ascii="Arial" w:hAnsi="Arial"/>
          <w:color w:val="auto"/>
        </w:rPr>
        <w:t>,</w:t>
      </w:r>
      <w:r w:rsidRPr="007C1B6D">
        <w:rPr>
          <w:rFonts w:ascii="Arial" w:hAnsi="Arial"/>
          <w:color w:val="auto"/>
        </w:rPr>
        <w:t xml:space="preserve"> tiende a concretarse en una escala de operación</w:t>
      </w:r>
      <w:r w:rsidR="00A447D6" w:rsidRPr="007C1B6D">
        <w:rPr>
          <w:rFonts w:ascii="Arial" w:hAnsi="Arial"/>
          <w:color w:val="auto"/>
        </w:rPr>
        <w:t xml:space="preserve"> muy pequeña</w:t>
      </w:r>
      <w:r w:rsidRPr="007C1B6D">
        <w:rPr>
          <w:rFonts w:ascii="Arial" w:hAnsi="Arial"/>
          <w:color w:val="auto"/>
        </w:rPr>
        <w:t xml:space="preserve">. </w:t>
      </w:r>
      <w:r w:rsidR="005C1C6D">
        <w:rPr>
          <w:rFonts w:ascii="Arial" w:hAnsi="Arial"/>
          <w:color w:val="auto"/>
        </w:rPr>
        <w:t xml:space="preserve">En </w:t>
      </w:r>
      <w:r w:rsidR="00E11661">
        <w:rPr>
          <w:rFonts w:ascii="Arial" w:hAnsi="Arial"/>
          <w:color w:val="auto"/>
        </w:rPr>
        <w:t>noviem</w:t>
      </w:r>
      <w:r w:rsidR="0097688F">
        <w:rPr>
          <w:rFonts w:ascii="Arial" w:hAnsi="Arial"/>
          <w:color w:val="auto"/>
        </w:rPr>
        <w:t>bre</w:t>
      </w:r>
      <w:r w:rsidR="005C1C6D">
        <w:rPr>
          <w:rFonts w:ascii="Arial" w:hAnsi="Arial"/>
          <w:color w:val="auto"/>
        </w:rPr>
        <w:t xml:space="preserve"> de 2022, </w:t>
      </w:r>
      <w:r w:rsidR="00620245">
        <w:rPr>
          <w:rFonts w:ascii="Arial" w:hAnsi="Arial"/>
          <w:color w:val="auto"/>
        </w:rPr>
        <w:t>esta</w:t>
      </w:r>
      <w:r w:rsidR="005C1C6D" w:rsidRPr="007C1B6D">
        <w:rPr>
          <w:rFonts w:ascii="Arial" w:hAnsi="Arial"/>
          <w:color w:val="auto"/>
        </w:rPr>
        <w:t xml:space="preserve"> </w:t>
      </w:r>
      <w:r w:rsidR="009C42B1">
        <w:rPr>
          <w:rFonts w:ascii="Arial" w:hAnsi="Arial"/>
          <w:color w:val="auto"/>
        </w:rPr>
        <w:t>población fue de 1</w:t>
      </w:r>
      <w:r w:rsidR="004A3E2A">
        <w:rPr>
          <w:rFonts w:ascii="Arial" w:hAnsi="Arial"/>
          <w:color w:val="auto"/>
        </w:rPr>
        <w:t>6</w:t>
      </w:r>
      <w:r w:rsidR="001E0A2A">
        <w:rPr>
          <w:rFonts w:ascii="Arial" w:hAnsi="Arial"/>
          <w:color w:val="auto"/>
        </w:rPr>
        <w:t>.</w:t>
      </w:r>
      <w:r w:rsidR="00E11661">
        <w:rPr>
          <w:rFonts w:ascii="Arial" w:hAnsi="Arial"/>
          <w:color w:val="auto"/>
        </w:rPr>
        <w:t>5</w:t>
      </w:r>
      <w:r w:rsidR="009C42B1">
        <w:rPr>
          <w:rFonts w:ascii="Arial" w:hAnsi="Arial"/>
          <w:color w:val="auto"/>
        </w:rPr>
        <w:t xml:space="preserve"> millones de personas y </w:t>
      </w:r>
      <w:r w:rsidR="008D4827">
        <w:rPr>
          <w:rFonts w:ascii="Arial" w:hAnsi="Arial"/>
          <w:color w:val="auto"/>
        </w:rPr>
        <w:t>significó</w:t>
      </w:r>
      <w:r w:rsidR="00650C08">
        <w:rPr>
          <w:rFonts w:ascii="Arial" w:hAnsi="Arial"/>
          <w:color w:val="auto"/>
        </w:rPr>
        <w:t> </w:t>
      </w:r>
      <w:r w:rsidR="008D4827">
        <w:rPr>
          <w:rFonts w:ascii="Arial" w:hAnsi="Arial"/>
          <w:color w:val="auto"/>
        </w:rPr>
        <w:t>2</w:t>
      </w:r>
      <w:r w:rsidR="00E11661">
        <w:rPr>
          <w:rFonts w:ascii="Arial" w:hAnsi="Arial"/>
          <w:color w:val="auto"/>
        </w:rPr>
        <w:t>8</w:t>
      </w:r>
      <w:r w:rsidR="00F358CD">
        <w:rPr>
          <w:rFonts w:ascii="Arial" w:hAnsi="Arial"/>
          <w:color w:val="auto"/>
        </w:rPr>
        <w:t> </w:t>
      </w:r>
      <w:r w:rsidR="008D4827">
        <w:rPr>
          <w:rFonts w:ascii="Arial" w:hAnsi="Arial"/>
          <w:color w:val="auto"/>
        </w:rPr>
        <w:t>%</w:t>
      </w:r>
      <w:r w:rsidR="004B3C4C">
        <w:rPr>
          <w:rFonts w:ascii="Arial" w:hAnsi="Arial"/>
          <w:color w:val="auto"/>
        </w:rPr>
        <w:t xml:space="preserve"> de la población ocupada</w:t>
      </w:r>
      <w:r w:rsidR="003B3DF7">
        <w:rPr>
          <w:rFonts w:ascii="Arial" w:hAnsi="Arial"/>
          <w:color w:val="auto"/>
        </w:rPr>
        <w:t xml:space="preserve"> —Tasa</w:t>
      </w:r>
      <w:r w:rsidR="004B3C4C" w:rsidRPr="007C1B6D">
        <w:rPr>
          <w:rFonts w:ascii="Arial" w:hAnsi="Arial"/>
          <w:color w:val="auto"/>
        </w:rPr>
        <w:t xml:space="preserve"> de Ocupación en el Sector Informal 1 (TOSI1)</w:t>
      </w:r>
      <w:r w:rsidR="00E527F0">
        <w:rPr>
          <w:rFonts w:ascii="Arial" w:hAnsi="Arial"/>
          <w:color w:val="auto"/>
        </w:rPr>
        <w:t>—</w:t>
      </w:r>
      <w:r w:rsidR="00AF434C">
        <w:rPr>
          <w:rFonts w:ascii="Arial" w:hAnsi="Arial"/>
          <w:color w:val="auto"/>
        </w:rPr>
        <w:t>,</w:t>
      </w:r>
      <w:r w:rsidR="00E527F0">
        <w:rPr>
          <w:rFonts w:ascii="Arial" w:hAnsi="Arial"/>
          <w:color w:val="auto"/>
        </w:rPr>
        <w:t xml:space="preserve"> </w:t>
      </w:r>
      <w:r w:rsidR="001E0A2A">
        <w:rPr>
          <w:rFonts w:ascii="Arial" w:hAnsi="Arial"/>
          <w:color w:val="auto"/>
        </w:rPr>
        <w:t>0.</w:t>
      </w:r>
      <w:r w:rsidR="00E11661">
        <w:rPr>
          <w:rFonts w:ascii="Arial" w:hAnsi="Arial"/>
          <w:color w:val="auto"/>
        </w:rPr>
        <w:t>7</w:t>
      </w:r>
      <w:r w:rsidR="0042775C">
        <w:rPr>
          <w:rFonts w:ascii="Arial" w:hAnsi="Arial"/>
          <w:color w:val="auto"/>
        </w:rPr>
        <w:t xml:space="preserve"> punto</w:t>
      </w:r>
      <w:r w:rsidR="001E0A2A">
        <w:rPr>
          <w:rFonts w:ascii="Arial" w:hAnsi="Arial"/>
          <w:color w:val="auto"/>
        </w:rPr>
        <w:t>s</w:t>
      </w:r>
      <w:r w:rsidR="0042775C">
        <w:rPr>
          <w:rFonts w:ascii="Arial" w:hAnsi="Arial"/>
          <w:color w:val="auto"/>
        </w:rPr>
        <w:t xml:space="preserve"> porcentual</w:t>
      </w:r>
      <w:r w:rsidR="001E0A2A">
        <w:rPr>
          <w:rFonts w:ascii="Arial" w:hAnsi="Arial"/>
          <w:color w:val="auto"/>
        </w:rPr>
        <w:t>es</w:t>
      </w:r>
      <w:r w:rsidR="0042775C">
        <w:rPr>
          <w:rFonts w:ascii="Arial" w:hAnsi="Arial"/>
          <w:color w:val="auto"/>
        </w:rPr>
        <w:t xml:space="preserve"> por </w:t>
      </w:r>
      <w:r w:rsidR="005F714B">
        <w:rPr>
          <w:rFonts w:ascii="Arial" w:hAnsi="Arial"/>
          <w:color w:val="auto"/>
        </w:rPr>
        <w:t>debajo</w:t>
      </w:r>
      <w:r w:rsidR="00CE6B27">
        <w:rPr>
          <w:rFonts w:ascii="Arial" w:hAnsi="Arial"/>
          <w:color w:val="auto"/>
        </w:rPr>
        <w:t xml:space="preserve"> </w:t>
      </w:r>
      <w:r w:rsidR="00650C08">
        <w:rPr>
          <w:rFonts w:ascii="Arial" w:hAnsi="Arial"/>
          <w:color w:val="auto"/>
        </w:rPr>
        <w:t>de</w:t>
      </w:r>
      <w:r w:rsidR="001912D2">
        <w:rPr>
          <w:rFonts w:ascii="Arial" w:hAnsi="Arial"/>
          <w:color w:val="auto"/>
        </w:rPr>
        <w:t xml:space="preserve"> </w:t>
      </w:r>
      <w:r w:rsidR="0042775C">
        <w:rPr>
          <w:rFonts w:ascii="Arial" w:hAnsi="Arial"/>
          <w:color w:val="auto"/>
        </w:rPr>
        <w:t>l</w:t>
      </w:r>
      <w:r w:rsidR="001912D2">
        <w:rPr>
          <w:rFonts w:ascii="Arial" w:hAnsi="Arial"/>
          <w:color w:val="auto"/>
        </w:rPr>
        <w:t>a</w:t>
      </w:r>
      <w:r w:rsidR="0042775C">
        <w:rPr>
          <w:rFonts w:ascii="Arial" w:hAnsi="Arial"/>
          <w:color w:val="auto"/>
        </w:rPr>
        <w:t xml:space="preserve"> </w:t>
      </w:r>
      <w:r w:rsidR="0068437A">
        <w:rPr>
          <w:rFonts w:ascii="Arial" w:hAnsi="Arial"/>
          <w:color w:val="auto"/>
        </w:rPr>
        <w:t xml:space="preserve">de </w:t>
      </w:r>
      <w:r w:rsidR="00E11661">
        <w:rPr>
          <w:rFonts w:ascii="Arial" w:hAnsi="Arial"/>
          <w:color w:val="auto"/>
        </w:rPr>
        <w:t>noviem</w:t>
      </w:r>
      <w:r w:rsidR="00650C08">
        <w:rPr>
          <w:rFonts w:ascii="Arial" w:hAnsi="Arial"/>
          <w:color w:val="auto"/>
        </w:rPr>
        <w:t>bre</w:t>
      </w:r>
      <w:r>
        <w:rPr>
          <w:rFonts w:ascii="Arial" w:hAnsi="Arial"/>
          <w:color w:val="auto"/>
        </w:rPr>
        <w:t xml:space="preserve"> de </w:t>
      </w:r>
      <w:r w:rsidR="00FE0644">
        <w:rPr>
          <w:rFonts w:ascii="Arial" w:hAnsi="Arial"/>
          <w:color w:val="auto"/>
        </w:rPr>
        <w:t>202</w:t>
      </w:r>
      <w:r w:rsidR="00D7735B">
        <w:rPr>
          <w:rFonts w:ascii="Arial" w:hAnsi="Arial"/>
          <w:color w:val="auto"/>
        </w:rPr>
        <w:t>1</w:t>
      </w:r>
      <w:r w:rsidRPr="00FD18F6">
        <w:rPr>
          <w:rFonts w:ascii="Arial" w:hAnsi="Arial"/>
          <w:color w:val="auto"/>
        </w:rPr>
        <w:t>.</w:t>
      </w:r>
    </w:p>
    <w:p w14:paraId="246F1EB7" w14:textId="77777777" w:rsidR="0094101C" w:rsidRDefault="0094101C">
      <w:pPr>
        <w:jc w:val="left"/>
        <w:rPr>
          <w:sz w:val="20"/>
        </w:rPr>
      </w:pPr>
      <w:r>
        <w:rPr>
          <w:sz w:val="20"/>
        </w:rPr>
        <w:br w:type="page"/>
      </w:r>
    </w:p>
    <w:p w14:paraId="55FA281F" w14:textId="77777777"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78E21EB3" w14:textId="77777777"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455E98">
        <w:rPr>
          <w:b/>
          <w:smallCaps/>
          <w:color w:val="auto"/>
          <w:sz w:val="22"/>
        </w:rPr>
        <w:t xml:space="preserve">según </w:t>
      </w:r>
      <w:r w:rsidR="00371BE0">
        <w:rPr>
          <w:b/>
          <w:smallCaps/>
          <w:color w:val="auto"/>
          <w:sz w:val="22"/>
        </w:rPr>
        <w:t>sexo</w:t>
      </w:r>
      <w:r w:rsidR="001C0049">
        <w:rPr>
          <w:b/>
          <w:smallCaps/>
          <w:color w:val="auto"/>
          <w:sz w:val="22"/>
        </w:rPr>
        <w:t xml:space="preserve"> </w:t>
      </w:r>
    </w:p>
    <w:p w14:paraId="15C0B962" w14:textId="77777777"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1D949DED" w14:textId="55288A4B" w:rsidR="006E7FFD" w:rsidRDefault="006862BD" w:rsidP="006257BC">
      <w:pPr>
        <w:pStyle w:val="Prrafodelista"/>
        <w:ind w:left="0"/>
        <w:jc w:val="center"/>
        <w:rPr>
          <w:sz w:val="16"/>
          <w:szCs w:val="16"/>
        </w:rPr>
      </w:pPr>
      <w:r>
        <w:rPr>
          <w:noProof/>
        </w:rPr>
        <w:drawing>
          <wp:inline distT="0" distB="0" distL="0" distR="0" wp14:anchorId="0F4E5377" wp14:editId="4AE4A524">
            <wp:extent cx="4680000" cy="2520000"/>
            <wp:effectExtent l="0" t="0" r="25400" b="13970"/>
            <wp:docPr id="25" name="Gráfico 25">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97B3ED9" w14:textId="77777777" w:rsidR="00371BE0" w:rsidRPr="00592710" w:rsidRDefault="00371BE0" w:rsidP="006E7FFD">
      <w:pPr>
        <w:pStyle w:val="Prrafodelista"/>
        <w:ind w:left="1190"/>
        <w:jc w:val="left"/>
        <w:rPr>
          <w:sz w:val="16"/>
        </w:rPr>
      </w:pPr>
      <w:r w:rsidRPr="00FD18F6">
        <w:rPr>
          <w:sz w:val="16"/>
          <w:szCs w:val="16"/>
        </w:rPr>
        <w:t xml:space="preserve">Fuente: </w:t>
      </w:r>
      <w:r w:rsidR="006218AC" w:rsidRPr="006218AC">
        <w:rPr>
          <w:sz w:val="16"/>
          <w:szCs w:val="16"/>
        </w:rPr>
        <w:t>INEGI</w:t>
      </w:r>
    </w:p>
    <w:p w14:paraId="3826FC0D" w14:textId="77777777" w:rsidR="0040112C" w:rsidRPr="008124CC" w:rsidRDefault="0040112C" w:rsidP="000075FB">
      <w:pPr>
        <w:spacing w:before="240"/>
        <w:jc w:val="center"/>
        <w:rPr>
          <w:sz w:val="20"/>
          <w:szCs w:val="22"/>
        </w:rPr>
      </w:pPr>
      <w:r w:rsidRPr="008124CC">
        <w:rPr>
          <w:sz w:val="20"/>
          <w:szCs w:val="22"/>
        </w:rPr>
        <w:t xml:space="preserve">Cuadro </w:t>
      </w:r>
      <w:r w:rsidR="0002223F">
        <w:rPr>
          <w:sz w:val="20"/>
          <w:szCs w:val="22"/>
        </w:rPr>
        <w:t>6</w:t>
      </w:r>
    </w:p>
    <w:p w14:paraId="4AA043CE" w14:textId="1556478A" w:rsidR="0040112C" w:rsidRDefault="0040112C" w:rsidP="0040112C">
      <w:pPr>
        <w:pStyle w:val="n0"/>
        <w:keepLines w:val="0"/>
        <w:widowControl w:val="0"/>
        <w:spacing w:before="0"/>
        <w:ind w:left="0" w:right="49" w:firstLine="0"/>
        <w:jc w:val="center"/>
        <w:rPr>
          <w:b/>
          <w:smallCaps/>
          <w:color w:val="auto"/>
          <w:sz w:val="22"/>
          <w:szCs w:val="22"/>
        </w:rPr>
      </w:pPr>
      <w:r w:rsidRPr="008124CC">
        <w:rPr>
          <w:b/>
          <w:smallCaps/>
          <w:color w:val="auto"/>
          <w:sz w:val="22"/>
          <w:szCs w:val="22"/>
        </w:rPr>
        <w:t xml:space="preserve">Población ocupada </w:t>
      </w:r>
      <w:r w:rsidR="00455E98">
        <w:rPr>
          <w:b/>
          <w:smallCaps/>
          <w:color w:val="auto"/>
          <w:sz w:val="22"/>
          <w:szCs w:val="22"/>
        </w:rPr>
        <w:t>según</w:t>
      </w:r>
      <w:r w:rsidRPr="008124CC">
        <w:rPr>
          <w:b/>
          <w:smallCaps/>
          <w:color w:val="auto"/>
          <w:sz w:val="22"/>
          <w:szCs w:val="22"/>
        </w:rPr>
        <w:t xml:space="preserve"> </w:t>
      </w:r>
      <w:r w:rsidR="006218AC">
        <w:rPr>
          <w:b/>
          <w:smallCaps/>
          <w:color w:val="auto"/>
          <w:sz w:val="22"/>
          <w:szCs w:val="22"/>
        </w:rPr>
        <w:t xml:space="preserve">sexo </w:t>
      </w:r>
      <w:r w:rsidR="00455E98">
        <w:rPr>
          <w:b/>
          <w:smallCaps/>
          <w:color w:val="auto"/>
          <w:sz w:val="22"/>
          <w:szCs w:val="22"/>
        </w:rPr>
        <w:t>y</w:t>
      </w:r>
      <w:r w:rsidR="006218AC">
        <w:rPr>
          <w:b/>
          <w:smallCaps/>
          <w:color w:val="auto"/>
          <w:sz w:val="22"/>
          <w:szCs w:val="22"/>
        </w:rPr>
        <w:t xml:space="preserve"> </w:t>
      </w:r>
      <w:r w:rsidRPr="008124CC">
        <w:rPr>
          <w:b/>
          <w:smallCaps/>
          <w:color w:val="auto"/>
          <w:sz w:val="22"/>
          <w:szCs w:val="22"/>
        </w:rPr>
        <w:t>condición de informalidad</w:t>
      </w:r>
      <w:r w:rsidR="008124CC">
        <w:rPr>
          <w:b/>
          <w:smallCaps/>
          <w:color w:val="auto"/>
          <w:sz w:val="22"/>
          <w:szCs w:val="22"/>
        </w:rPr>
        <w:t xml:space="preserve"> </w:t>
      </w:r>
      <w:r w:rsidR="00EB2415">
        <w:rPr>
          <w:b/>
          <w:smallCaps/>
          <w:color w:val="auto"/>
          <w:sz w:val="22"/>
          <w:szCs w:val="22"/>
        </w:rPr>
        <w:br/>
      </w:r>
      <w:r w:rsidR="00E11661">
        <w:rPr>
          <w:b/>
          <w:smallCaps/>
          <w:color w:val="auto"/>
          <w:sz w:val="22"/>
          <w:szCs w:val="22"/>
        </w:rPr>
        <w:t>noviem</w:t>
      </w:r>
      <w:r w:rsidR="00CE1351">
        <w:rPr>
          <w:b/>
          <w:smallCaps/>
          <w:color w:val="auto"/>
          <w:sz w:val="22"/>
          <w:szCs w:val="22"/>
        </w:rPr>
        <w:t>bre</w:t>
      </w:r>
      <w:r w:rsidR="009C2B95">
        <w:rPr>
          <w:b/>
          <w:smallCaps/>
          <w:color w:val="auto"/>
          <w:sz w:val="22"/>
          <w:szCs w:val="22"/>
        </w:rPr>
        <w:t xml:space="preserve"> </w:t>
      </w:r>
      <w:r w:rsidR="0061139C">
        <w:rPr>
          <w:b/>
          <w:smallCaps/>
          <w:color w:val="auto"/>
          <w:sz w:val="22"/>
          <w:szCs w:val="22"/>
        </w:rPr>
        <w:t>de 202</w:t>
      </w:r>
      <w:r w:rsidR="00D7735B">
        <w:rPr>
          <w:b/>
          <w:smallCaps/>
          <w:color w:val="auto"/>
          <w:sz w:val="22"/>
          <w:szCs w:val="22"/>
        </w:rPr>
        <w:t>2</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7B480871"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015621D0" w14:textId="77777777"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605BD23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D9CAE3F"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ED58E83"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21C91973"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AE20CCC"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D11B48C"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CE9A7FC" w14:textId="77777777" w:rsidTr="00B02D4B">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8CFFD"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6CFD6FB"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7E772C41"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6862BD" w:rsidRPr="00C3555C" w14:paraId="740DEC25" w14:textId="77777777" w:rsidTr="006862BD">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ADE3773" w14:textId="77777777" w:rsidR="006862BD" w:rsidRPr="00C3555C" w:rsidRDefault="006862BD" w:rsidP="006862BD">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tcBorders>
            <w:shd w:val="clear" w:color="auto" w:fill="auto"/>
            <w:noWrap/>
            <w:vAlign w:val="center"/>
          </w:tcPr>
          <w:p w14:paraId="6A022CDD" w14:textId="37B3DF4B" w:rsidR="006862BD" w:rsidRPr="00E11661" w:rsidRDefault="006862BD" w:rsidP="006862BD">
            <w:pPr>
              <w:tabs>
                <w:tab w:val="decimal" w:pos="904"/>
              </w:tabs>
              <w:ind w:firstLineChars="37" w:firstLine="59"/>
              <w:jc w:val="left"/>
              <w:rPr>
                <w:color w:val="000000"/>
                <w:sz w:val="16"/>
                <w:szCs w:val="16"/>
                <w:lang w:val="es-MX" w:eastAsia="es-MX"/>
              </w:rPr>
            </w:pPr>
            <w:r>
              <w:rPr>
                <w:b/>
                <w:bCs/>
                <w:color w:val="000000"/>
                <w:sz w:val="16"/>
                <w:szCs w:val="16"/>
              </w:rPr>
              <w:t xml:space="preserve"> 58 861 990</w:t>
            </w:r>
          </w:p>
        </w:tc>
        <w:tc>
          <w:tcPr>
            <w:tcW w:w="1150" w:type="dxa"/>
            <w:tcBorders>
              <w:top w:val="single" w:sz="4" w:space="0" w:color="1F497D"/>
              <w:bottom w:val="nil"/>
            </w:tcBorders>
            <w:shd w:val="clear" w:color="auto" w:fill="auto"/>
            <w:noWrap/>
            <w:vAlign w:val="center"/>
          </w:tcPr>
          <w:p w14:paraId="707FFE50" w14:textId="6B79F94E" w:rsidR="006862BD" w:rsidRPr="00E11661" w:rsidRDefault="006862BD" w:rsidP="006862BD">
            <w:pPr>
              <w:tabs>
                <w:tab w:val="decimal" w:pos="925"/>
              </w:tabs>
              <w:ind w:firstLineChars="37" w:firstLine="59"/>
              <w:jc w:val="left"/>
              <w:rPr>
                <w:color w:val="000000"/>
                <w:sz w:val="16"/>
                <w:szCs w:val="16"/>
                <w:lang w:val="es-MX" w:eastAsia="es-MX"/>
              </w:rPr>
            </w:pPr>
            <w:r>
              <w:rPr>
                <w:b/>
                <w:bCs/>
                <w:color w:val="000000"/>
                <w:sz w:val="16"/>
                <w:szCs w:val="16"/>
              </w:rPr>
              <w:t xml:space="preserve"> 34 942 529</w:t>
            </w:r>
          </w:p>
        </w:tc>
        <w:tc>
          <w:tcPr>
            <w:tcW w:w="1150" w:type="dxa"/>
            <w:tcBorders>
              <w:top w:val="single" w:sz="4" w:space="0" w:color="1F497D"/>
              <w:bottom w:val="nil"/>
              <w:right w:val="single" w:sz="4" w:space="0" w:color="1F497D"/>
            </w:tcBorders>
            <w:shd w:val="clear" w:color="auto" w:fill="auto"/>
            <w:noWrap/>
            <w:vAlign w:val="center"/>
          </w:tcPr>
          <w:p w14:paraId="794C2FB5" w14:textId="51660CD0" w:rsidR="006862BD" w:rsidRPr="00E11661" w:rsidRDefault="006862BD" w:rsidP="006862BD">
            <w:pPr>
              <w:tabs>
                <w:tab w:val="decimal" w:pos="908"/>
              </w:tabs>
              <w:ind w:firstLineChars="37" w:firstLine="59"/>
              <w:jc w:val="left"/>
              <w:rPr>
                <w:color w:val="000000"/>
                <w:sz w:val="16"/>
                <w:szCs w:val="16"/>
                <w:lang w:val="es-MX" w:eastAsia="es-MX"/>
              </w:rPr>
            </w:pPr>
            <w:r>
              <w:rPr>
                <w:b/>
                <w:bCs/>
                <w:color w:val="000000"/>
                <w:sz w:val="16"/>
                <w:szCs w:val="16"/>
              </w:rPr>
              <w:t xml:space="preserve"> 23 919 461</w:t>
            </w:r>
          </w:p>
        </w:tc>
        <w:tc>
          <w:tcPr>
            <w:tcW w:w="891" w:type="dxa"/>
            <w:tcBorders>
              <w:top w:val="single" w:sz="4" w:space="0" w:color="1F497D"/>
              <w:left w:val="single" w:sz="4" w:space="0" w:color="1F497D"/>
              <w:bottom w:val="nil"/>
            </w:tcBorders>
            <w:vAlign w:val="center"/>
          </w:tcPr>
          <w:p w14:paraId="7ACF1B47" w14:textId="38F88564" w:rsidR="006862BD" w:rsidRPr="00E11661" w:rsidRDefault="006862BD" w:rsidP="006862BD">
            <w:pPr>
              <w:tabs>
                <w:tab w:val="decimal" w:pos="47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tcBorders>
            <w:vAlign w:val="center"/>
          </w:tcPr>
          <w:p w14:paraId="76565B9D" w14:textId="033A7158" w:rsidR="006862BD" w:rsidRPr="00E11661" w:rsidRDefault="006862BD" w:rsidP="006862BD">
            <w:pPr>
              <w:tabs>
                <w:tab w:val="decimal" w:pos="46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right w:val="single" w:sz="4" w:space="0" w:color="1F497D"/>
            </w:tcBorders>
            <w:shd w:val="clear" w:color="auto" w:fill="auto"/>
            <w:noWrap/>
            <w:vAlign w:val="center"/>
          </w:tcPr>
          <w:p w14:paraId="6A059ABB" w14:textId="4919B07E" w:rsidR="006862BD" w:rsidRPr="00E11661" w:rsidRDefault="006862BD" w:rsidP="006862BD">
            <w:pPr>
              <w:tabs>
                <w:tab w:val="decimal" w:pos="453"/>
              </w:tabs>
              <w:ind w:firstLineChars="37" w:firstLine="59"/>
              <w:jc w:val="left"/>
              <w:rPr>
                <w:color w:val="000000"/>
                <w:sz w:val="16"/>
                <w:szCs w:val="16"/>
                <w:lang w:val="es-MX" w:eastAsia="es-MX"/>
              </w:rPr>
            </w:pPr>
            <w:r>
              <w:rPr>
                <w:b/>
                <w:bCs/>
                <w:color w:val="000000"/>
                <w:sz w:val="16"/>
                <w:szCs w:val="16"/>
              </w:rPr>
              <w:t>100.0</w:t>
            </w:r>
          </w:p>
        </w:tc>
      </w:tr>
      <w:tr w:rsidR="006862BD" w:rsidRPr="00C3555C" w14:paraId="71763B17" w14:textId="77777777" w:rsidTr="006862BD">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5293D14" w14:textId="77777777" w:rsidR="006862BD" w:rsidRPr="00C3555C" w:rsidRDefault="006862BD" w:rsidP="006862BD">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tcBorders>
            <w:shd w:val="clear" w:color="auto" w:fill="auto"/>
            <w:noWrap/>
            <w:vAlign w:val="center"/>
          </w:tcPr>
          <w:p w14:paraId="2A190900" w14:textId="58297077" w:rsidR="006862BD" w:rsidRPr="00E11661" w:rsidRDefault="006862BD" w:rsidP="006862BD">
            <w:pPr>
              <w:tabs>
                <w:tab w:val="decimal" w:pos="904"/>
              </w:tabs>
              <w:ind w:firstLineChars="37" w:firstLine="59"/>
              <w:jc w:val="left"/>
              <w:rPr>
                <w:color w:val="000000"/>
                <w:sz w:val="16"/>
                <w:szCs w:val="16"/>
                <w:lang w:val="es-MX" w:eastAsia="es-MX"/>
              </w:rPr>
            </w:pPr>
            <w:r>
              <w:rPr>
                <w:color w:val="000000"/>
                <w:sz w:val="16"/>
                <w:szCs w:val="16"/>
              </w:rPr>
              <w:t xml:space="preserve"> 26 390 081</w:t>
            </w:r>
          </w:p>
        </w:tc>
        <w:tc>
          <w:tcPr>
            <w:tcW w:w="1150" w:type="dxa"/>
            <w:tcBorders>
              <w:top w:val="nil"/>
              <w:bottom w:val="nil"/>
            </w:tcBorders>
            <w:shd w:val="clear" w:color="auto" w:fill="auto"/>
            <w:noWrap/>
            <w:vAlign w:val="center"/>
          </w:tcPr>
          <w:p w14:paraId="1D7B0B96" w14:textId="634588C3" w:rsidR="006862BD" w:rsidRPr="00E11661" w:rsidRDefault="006862BD" w:rsidP="006862BD">
            <w:pPr>
              <w:tabs>
                <w:tab w:val="decimal" w:pos="925"/>
              </w:tabs>
              <w:ind w:firstLineChars="37" w:firstLine="59"/>
              <w:jc w:val="left"/>
              <w:rPr>
                <w:color w:val="000000"/>
                <w:sz w:val="16"/>
                <w:szCs w:val="16"/>
                <w:lang w:val="es-MX" w:eastAsia="es-MX"/>
              </w:rPr>
            </w:pPr>
            <w:r>
              <w:rPr>
                <w:color w:val="000000"/>
                <w:sz w:val="16"/>
                <w:szCs w:val="16"/>
              </w:rPr>
              <w:t xml:space="preserve"> 15 954 603</w:t>
            </w:r>
          </w:p>
        </w:tc>
        <w:tc>
          <w:tcPr>
            <w:tcW w:w="1150" w:type="dxa"/>
            <w:tcBorders>
              <w:top w:val="nil"/>
              <w:bottom w:val="nil"/>
              <w:right w:val="single" w:sz="4" w:space="0" w:color="1F497D"/>
            </w:tcBorders>
            <w:shd w:val="clear" w:color="auto" w:fill="auto"/>
            <w:noWrap/>
            <w:vAlign w:val="center"/>
          </w:tcPr>
          <w:p w14:paraId="14783104" w14:textId="78B36484" w:rsidR="006862BD" w:rsidRPr="00E11661" w:rsidRDefault="006862BD" w:rsidP="006862BD">
            <w:pPr>
              <w:tabs>
                <w:tab w:val="decimal" w:pos="908"/>
              </w:tabs>
              <w:ind w:firstLineChars="37" w:firstLine="59"/>
              <w:jc w:val="left"/>
              <w:rPr>
                <w:color w:val="000000"/>
                <w:sz w:val="16"/>
                <w:szCs w:val="16"/>
                <w:lang w:val="es-MX" w:eastAsia="es-MX"/>
              </w:rPr>
            </w:pPr>
            <w:r>
              <w:rPr>
                <w:color w:val="000000"/>
                <w:sz w:val="16"/>
                <w:szCs w:val="16"/>
              </w:rPr>
              <w:t xml:space="preserve"> 10 435 478</w:t>
            </w:r>
          </w:p>
        </w:tc>
        <w:tc>
          <w:tcPr>
            <w:tcW w:w="891" w:type="dxa"/>
            <w:tcBorders>
              <w:top w:val="nil"/>
              <w:left w:val="single" w:sz="4" w:space="0" w:color="1F497D"/>
              <w:bottom w:val="nil"/>
            </w:tcBorders>
            <w:vAlign w:val="center"/>
          </w:tcPr>
          <w:p w14:paraId="61FD30C8" w14:textId="23D20DDE" w:rsidR="006862BD" w:rsidRPr="00E11661" w:rsidRDefault="006862BD" w:rsidP="006862BD">
            <w:pPr>
              <w:tabs>
                <w:tab w:val="decimal" w:pos="473"/>
              </w:tabs>
              <w:ind w:firstLineChars="37" w:firstLine="59"/>
              <w:jc w:val="left"/>
              <w:rPr>
                <w:color w:val="000000"/>
                <w:sz w:val="16"/>
                <w:szCs w:val="16"/>
                <w:lang w:val="es-MX" w:eastAsia="es-MX"/>
              </w:rPr>
            </w:pPr>
            <w:r>
              <w:rPr>
                <w:color w:val="000000"/>
                <w:sz w:val="16"/>
                <w:szCs w:val="16"/>
              </w:rPr>
              <w:t>44.8</w:t>
            </w:r>
          </w:p>
        </w:tc>
        <w:tc>
          <w:tcPr>
            <w:tcW w:w="892" w:type="dxa"/>
            <w:tcBorders>
              <w:top w:val="nil"/>
              <w:bottom w:val="nil"/>
            </w:tcBorders>
            <w:vAlign w:val="center"/>
          </w:tcPr>
          <w:p w14:paraId="494549B0" w14:textId="3894D6B2" w:rsidR="006862BD" w:rsidRPr="00E11661" w:rsidRDefault="006862BD" w:rsidP="006862BD">
            <w:pPr>
              <w:tabs>
                <w:tab w:val="decimal" w:pos="463"/>
              </w:tabs>
              <w:ind w:firstLineChars="37" w:firstLine="59"/>
              <w:jc w:val="left"/>
              <w:rPr>
                <w:color w:val="000000"/>
                <w:sz w:val="16"/>
                <w:szCs w:val="16"/>
                <w:lang w:val="es-MX" w:eastAsia="es-MX"/>
              </w:rPr>
            </w:pPr>
            <w:r>
              <w:rPr>
                <w:color w:val="000000"/>
                <w:sz w:val="16"/>
                <w:szCs w:val="16"/>
              </w:rPr>
              <w:t>45.7</w:t>
            </w:r>
          </w:p>
        </w:tc>
        <w:tc>
          <w:tcPr>
            <w:tcW w:w="892" w:type="dxa"/>
            <w:tcBorders>
              <w:top w:val="nil"/>
              <w:bottom w:val="nil"/>
              <w:right w:val="single" w:sz="4" w:space="0" w:color="1F497D"/>
            </w:tcBorders>
            <w:shd w:val="clear" w:color="auto" w:fill="auto"/>
            <w:noWrap/>
            <w:vAlign w:val="center"/>
          </w:tcPr>
          <w:p w14:paraId="0228C766" w14:textId="4FF4B221" w:rsidR="006862BD" w:rsidRPr="00E11661" w:rsidRDefault="006862BD" w:rsidP="006862BD">
            <w:pPr>
              <w:tabs>
                <w:tab w:val="decimal" w:pos="453"/>
              </w:tabs>
              <w:ind w:firstLineChars="37" w:firstLine="59"/>
              <w:jc w:val="left"/>
              <w:rPr>
                <w:color w:val="000000"/>
                <w:sz w:val="16"/>
                <w:szCs w:val="16"/>
                <w:lang w:val="es-MX" w:eastAsia="es-MX"/>
              </w:rPr>
            </w:pPr>
            <w:r>
              <w:rPr>
                <w:color w:val="000000"/>
                <w:sz w:val="16"/>
                <w:szCs w:val="16"/>
              </w:rPr>
              <w:t>43.6</w:t>
            </w:r>
          </w:p>
        </w:tc>
      </w:tr>
      <w:tr w:rsidR="006862BD" w:rsidRPr="00C3555C" w14:paraId="34CD8DF6" w14:textId="77777777" w:rsidTr="006862BD">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FC5D38C" w14:textId="77777777" w:rsidR="006862BD" w:rsidRPr="00C3555C" w:rsidRDefault="006862BD" w:rsidP="006862BD">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tcBorders>
            <w:shd w:val="clear" w:color="auto" w:fill="auto"/>
            <w:noWrap/>
            <w:vAlign w:val="center"/>
          </w:tcPr>
          <w:p w14:paraId="43518BE2" w14:textId="5157B74C" w:rsidR="006862BD" w:rsidRPr="00E11661" w:rsidRDefault="006862BD" w:rsidP="006862BD">
            <w:pPr>
              <w:tabs>
                <w:tab w:val="decimal" w:pos="904"/>
              </w:tabs>
              <w:ind w:firstLineChars="37" w:firstLine="59"/>
              <w:jc w:val="left"/>
              <w:rPr>
                <w:color w:val="000000"/>
                <w:sz w:val="16"/>
                <w:szCs w:val="16"/>
                <w:lang w:val="es-MX" w:eastAsia="es-MX"/>
              </w:rPr>
            </w:pPr>
            <w:r>
              <w:rPr>
                <w:color w:val="000000"/>
                <w:sz w:val="16"/>
                <w:szCs w:val="16"/>
              </w:rPr>
              <w:t xml:space="preserve"> 32 471 909</w:t>
            </w:r>
          </w:p>
        </w:tc>
        <w:tc>
          <w:tcPr>
            <w:tcW w:w="1150" w:type="dxa"/>
            <w:tcBorders>
              <w:top w:val="nil"/>
              <w:bottom w:val="nil"/>
            </w:tcBorders>
            <w:shd w:val="clear" w:color="auto" w:fill="auto"/>
            <w:noWrap/>
            <w:vAlign w:val="center"/>
          </w:tcPr>
          <w:p w14:paraId="2A7037C4" w14:textId="38CAF938" w:rsidR="006862BD" w:rsidRPr="00E11661" w:rsidRDefault="006862BD" w:rsidP="006862BD">
            <w:pPr>
              <w:tabs>
                <w:tab w:val="decimal" w:pos="925"/>
              </w:tabs>
              <w:ind w:firstLineChars="37" w:firstLine="59"/>
              <w:jc w:val="left"/>
              <w:rPr>
                <w:color w:val="000000"/>
                <w:sz w:val="16"/>
                <w:szCs w:val="16"/>
                <w:lang w:val="es-MX" w:eastAsia="es-MX"/>
              </w:rPr>
            </w:pPr>
            <w:r>
              <w:rPr>
                <w:color w:val="000000"/>
                <w:sz w:val="16"/>
                <w:szCs w:val="16"/>
              </w:rPr>
              <w:t xml:space="preserve"> 18 987 926</w:t>
            </w:r>
          </w:p>
        </w:tc>
        <w:tc>
          <w:tcPr>
            <w:tcW w:w="1150" w:type="dxa"/>
            <w:tcBorders>
              <w:top w:val="nil"/>
              <w:bottom w:val="nil"/>
              <w:right w:val="single" w:sz="4" w:space="0" w:color="1F497D"/>
            </w:tcBorders>
            <w:shd w:val="clear" w:color="auto" w:fill="auto"/>
            <w:noWrap/>
            <w:vAlign w:val="center"/>
          </w:tcPr>
          <w:p w14:paraId="2E182BCD" w14:textId="52A1D331" w:rsidR="006862BD" w:rsidRPr="00E11661" w:rsidRDefault="006862BD" w:rsidP="006862BD">
            <w:pPr>
              <w:tabs>
                <w:tab w:val="decimal" w:pos="908"/>
              </w:tabs>
              <w:ind w:firstLineChars="37" w:firstLine="59"/>
              <w:jc w:val="left"/>
              <w:rPr>
                <w:color w:val="000000"/>
                <w:sz w:val="16"/>
                <w:szCs w:val="16"/>
                <w:lang w:val="es-MX" w:eastAsia="es-MX"/>
              </w:rPr>
            </w:pPr>
            <w:r>
              <w:rPr>
                <w:color w:val="000000"/>
                <w:sz w:val="16"/>
                <w:szCs w:val="16"/>
              </w:rPr>
              <w:t xml:space="preserve"> 13 483 983</w:t>
            </w:r>
          </w:p>
        </w:tc>
        <w:tc>
          <w:tcPr>
            <w:tcW w:w="891" w:type="dxa"/>
            <w:tcBorders>
              <w:top w:val="nil"/>
              <w:left w:val="single" w:sz="4" w:space="0" w:color="1F497D"/>
              <w:bottom w:val="nil"/>
            </w:tcBorders>
            <w:vAlign w:val="center"/>
          </w:tcPr>
          <w:p w14:paraId="705529E4" w14:textId="38F58D79" w:rsidR="006862BD" w:rsidRPr="00E11661" w:rsidRDefault="006862BD" w:rsidP="006862BD">
            <w:pPr>
              <w:tabs>
                <w:tab w:val="decimal" w:pos="473"/>
              </w:tabs>
              <w:ind w:firstLineChars="37" w:firstLine="59"/>
              <w:jc w:val="left"/>
              <w:rPr>
                <w:color w:val="000000"/>
                <w:sz w:val="16"/>
                <w:szCs w:val="16"/>
                <w:lang w:val="es-MX" w:eastAsia="es-MX"/>
              </w:rPr>
            </w:pPr>
            <w:r>
              <w:rPr>
                <w:color w:val="000000"/>
                <w:sz w:val="16"/>
                <w:szCs w:val="16"/>
              </w:rPr>
              <w:t>55.2</w:t>
            </w:r>
          </w:p>
        </w:tc>
        <w:tc>
          <w:tcPr>
            <w:tcW w:w="892" w:type="dxa"/>
            <w:tcBorders>
              <w:top w:val="nil"/>
              <w:bottom w:val="nil"/>
            </w:tcBorders>
            <w:vAlign w:val="center"/>
          </w:tcPr>
          <w:p w14:paraId="0E35088A" w14:textId="42E6CF8A" w:rsidR="006862BD" w:rsidRPr="00E11661" w:rsidRDefault="006862BD" w:rsidP="006862BD">
            <w:pPr>
              <w:tabs>
                <w:tab w:val="decimal" w:pos="463"/>
              </w:tabs>
              <w:ind w:firstLineChars="37" w:firstLine="59"/>
              <w:jc w:val="left"/>
              <w:rPr>
                <w:color w:val="000000"/>
                <w:sz w:val="16"/>
                <w:szCs w:val="16"/>
                <w:lang w:val="es-MX" w:eastAsia="es-MX"/>
              </w:rPr>
            </w:pPr>
            <w:r>
              <w:rPr>
                <w:color w:val="000000"/>
                <w:sz w:val="16"/>
                <w:szCs w:val="16"/>
              </w:rPr>
              <w:t>54.3</w:t>
            </w:r>
          </w:p>
        </w:tc>
        <w:tc>
          <w:tcPr>
            <w:tcW w:w="892" w:type="dxa"/>
            <w:tcBorders>
              <w:top w:val="nil"/>
              <w:bottom w:val="nil"/>
              <w:right w:val="single" w:sz="4" w:space="0" w:color="1F497D"/>
            </w:tcBorders>
            <w:shd w:val="clear" w:color="auto" w:fill="auto"/>
            <w:noWrap/>
            <w:vAlign w:val="center"/>
          </w:tcPr>
          <w:p w14:paraId="23956196" w14:textId="51F3D76B" w:rsidR="006862BD" w:rsidRPr="00E11661" w:rsidRDefault="006862BD" w:rsidP="006862BD">
            <w:pPr>
              <w:tabs>
                <w:tab w:val="decimal" w:pos="453"/>
              </w:tabs>
              <w:ind w:firstLineChars="37" w:firstLine="59"/>
              <w:jc w:val="left"/>
              <w:rPr>
                <w:color w:val="000000"/>
                <w:sz w:val="16"/>
                <w:szCs w:val="16"/>
                <w:lang w:val="es-MX" w:eastAsia="es-MX"/>
              </w:rPr>
            </w:pPr>
            <w:r>
              <w:rPr>
                <w:color w:val="000000"/>
                <w:sz w:val="16"/>
                <w:szCs w:val="16"/>
              </w:rPr>
              <w:t>56.4</w:t>
            </w:r>
          </w:p>
        </w:tc>
      </w:tr>
      <w:tr w:rsidR="006862BD" w:rsidRPr="00C3555C" w14:paraId="1F2B7E0E" w14:textId="77777777" w:rsidTr="006862BD">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4CCBE15F" w14:textId="77777777" w:rsidR="006862BD" w:rsidRPr="00C3555C" w:rsidRDefault="006862BD" w:rsidP="006862BD">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tcBorders>
            <w:shd w:val="clear" w:color="auto" w:fill="auto"/>
            <w:noWrap/>
            <w:vAlign w:val="center"/>
          </w:tcPr>
          <w:p w14:paraId="4491CC88" w14:textId="062FF77B" w:rsidR="006862BD" w:rsidRPr="00E11661" w:rsidRDefault="006862BD" w:rsidP="006862BD">
            <w:pPr>
              <w:tabs>
                <w:tab w:val="decimal" w:pos="904"/>
              </w:tabs>
              <w:ind w:firstLineChars="37" w:firstLine="59"/>
              <w:jc w:val="left"/>
              <w:rPr>
                <w:color w:val="000000"/>
                <w:sz w:val="16"/>
                <w:szCs w:val="16"/>
                <w:lang w:val="es-MX" w:eastAsia="es-MX"/>
              </w:rPr>
            </w:pPr>
            <w:r>
              <w:rPr>
                <w:color w:val="000000"/>
                <w:sz w:val="16"/>
                <w:szCs w:val="16"/>
              </w:rPr>
              <w:t xml:space="preserve"> 16 456 250</w:t>
            </w:r>
          </w:p>
        </w:tc>
        <w:tc>
          <w:tcPr>
            <w:tcW w:w="1150" w:type="dxa"/>
            <w:tcBorders>
              <w:top w:val="nil"/>
            </w:tcBorders>
            <w:shd w:val="clear" w:color="auto" w:fill="auto"/>
            <w:noWrap/>
            <w:vAlign w:val="center"/>
          </w:tcPr>
          <w:p w14:paraId="28606123" w14:textId="23E7EEC2" w:rsidR="006862BD" w:rsidRPr="00E11661" w:rsidRDefault="006862BD" w:rsidP="006862BD">
            <w:pPr>
              <w:tabs>
                <w:tab w:val="decimal" w:pos="925"/>
              </w:tabs>
              <w:ind w:firstLineChars="37" w:firstLine="59"/>
              <w:jc w:val="left"/>
              <w:rPr>
                <w:color w:val="000000"/>
                <w:sz w:val="16"/>
                <w:szCs w:val="16"/>
                <w:lang w:val="es-MX" w:eastAsia="es-MX"/>
              </w:rPr>
            </w:pPr>
            <w:r>
              <w:rPr>
                <w:color w:val="000000"/>
                <w:sz w:val="16"/>
                <w:szCs w:val="16"/>
              </w:rPr>
              <w:t xml:space="preserve"> 9 488 693</w:t>
            </w:r>
          </w:p>
        </w:tc>
        <w:tc>
          <w:tcPr>
            <w:tcW w:w="1150" w:type="dxa"/>
            <w:tcBorders>
              <w:top w:val="nil"/>
              <w:right w:val="single" w:sz="4" w:space="0" w:color="1F497D"/>
            </w:tcBorders>
            <w:shd w:val="clear" w:color="auto" w:fill="auto"/>
            <w:noWrap/>
            <w:vAlign w:val="center"/>
          </w:tcPr>
          <w:p w14:paraId="147B4C7E" w14:textId="2A8E4FC3" w:rsidR="006862BD" w:rsidRPr="00E11661" w:rsidRDefault="006862BD" w:rsidP="006862BD">
            <w:pPr>
              <w:tabs>
                <w:tab w:val="decimal" w:pos="908"/>
              </w:tabs>
              <w:ind w:firstLineChars="37" w:firstLine="59"/>
              <w:jc w:val="left"/>
              <w:rPr>
                <w:color w:val="000000"/>
                <w:sz w:val="16"/>
                <w:szCs w:val="16"/>
                <w:lang w:val="es-MX" w:eastAsia="es-MX"/>
              </w:rPr>
            </w:pPr>
            <w:r>
              <w:rPr>
                <w:color w:val="000000"/>
                <w:sz w:val="16"/>
                <w:szCs w:val="16"/>
              </w:rPr>
              <w:t xml:space="preserve"> 6 967 557</w:t>
            </w:r>
          </w:p>
        </w:tc>
        <w:tc>
          <w:tcPr>
            <w:tcW w:w="891" w:type="dxa"/>
            <w:tcBorders>
              <w:top w:val="nil"/>
              <w:left w:val="single" w:sz="4" w:space="0" w:color="1F497D"/>
            </w:tcBorders>
            <w:vAlign w:val="center"/>
          </w:tcPr>
          <w:p w14:paraId="593229E8" w14:textId="216FC9CD" w:rsidR="006862BD" w:rsidRPr="00E11661" w:rsidRDefault="006862BD" w:rsidP="006862BD">
            <w:pPr>
              <w:tabs>
                <w:tab w:val="decimal" w:pos="473"/>
              </w:tabs>
              <w:ind w:firstLineChars="37" w:firstLine="59"/>
              <w:jc w:val="left"/>
              <w:rPr>
                <w:color w:val="000000"/>
                <w:sz w:val="16"/>
                <w:szCs w:val="16"/>
                <w:lang w:val="es-MX" w:eastAsia="es-MX"/>
              </w:rPr>
            </w:pPr>
            <w:r>
              <w:rPr>
                <w:color w:val="000000"/>
                <w:sz w:val="16"/>
                <w:szCs w:val="16"/>
              </w:rPr>
              <w:t>28.0</w:t>
            </w:r>
          </w:p>
        </w:tc>
        <w:tc>
          <w:tcPr>
            <w:tcW w:w="892" w:type="dxa"/>
            <w:tcBorders>
              <w:top w:val="nil"/>
            </w:tcBorders>
            <w:vAlign w:val="center"/>
          </w:tcPr>
          <w:p w14:paraId="747E8298" w14:textId="2E10C8C6" w:rsidR="006862BD" w:rsidRPr="00E11661" w:rsidRDefault="006862BD" w:rsidP="006862BD">
            <w:pPr>
              <w:tabs>
                <w:tab w:val="decimal" w:pos="463"/>
              </w:tabs>
              <w:ind w:firstLineChars="37" w:firstLine="59"/>
              <w:jc w:val="left"/>
              <w:rPr>
                <w:color w:val="000000"/>
                <w:sz w:val="16"/>
                <w:szCs w:val="16"/>
                <w:lang w:val="es-MX" w:eastAsia="es-MX"/>
              </w:rPr>
            </w:pPr>
            <w:r>
              <w:rPr>
                <w:color w:val="000000"/>
                <w:sz w:val="16"/>
                <w:szCs w:val="16"/>
              </w:rPr>
              <w:t>27.2</w:t>
            </w:r>
          </w:p>
        </w:tc>
        <w:tc>
          <w:tcPr>
            <w:tcW w:w="892" w:type="dxa"/>
            <w:tcBorders>
              <w:top w:val="nil"/>
              <w:right w:val="single" w:sz="4" w:space="0" w:color="1F497D"/>
            </w:tcBorders>
            <w:shd w:val="clear" w:color="auto" w:fill="auto"/>
            <w:noWrap/>
            <w:vAlign w:val="center"/>
          </w:tcPr>
          <w:p w14:paraId="3464EED7" w14:textId="0EDC7F81" w:rsidR="006862BD" w:rsidRPr="00E11661" w:rsidRDefault="006862BD" w:rsidP="006862BD">
            <w:pPr>
              <w:tabs>
                <w:tab w:val="decimal" w:pos="453"/>
              </w:tabs>
              <w:ind w:firstLineChars="37" w:firstLine="59"/>
              <w:jc w:val="left"/>
              <w:rPr>
                <w:color w:val="000000"/>
                <w:sz w:val="16"/>
                <w:szCs w:val="16"/>
                <w:lang w:val="es-MX" w:eastAsia="es-MX"/>
              </w:rPr>
            </w:pPr>
            <w:r>
              <w:rPr>
                <w:color w:val="000000"/>
                <w:sz w:val="16"/>
                <w:szCs w:val="16"/>
              </w:rPr>
              <w:t>29.1</w:t>
            </w:r>
          </w:p>
        </w:tc>
      </w:tr>
      <w:tr w:rsidR="006862BD" w:rsidRPr="00C3555C" w14:paraId="445AF64E" w14:textId="77777777" w:rsidTr="006862BD">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628FB1A8" w14:textId="77777777" w:rsidR="006862BD" w:rsidRPr="00C3555C" w:rsidRDefault="006862BD" w:rsidP="006862BD">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tcBorders>
            <w:shd w:val="clear" w:color="auto" w:fill="auto"/>
            <w:noWrap/>
            <w:vAlign w:val="center"/>
          </w:tcPr>
          <w:p w14:paraId="3D9F5A51" w14:textId="6AE11085" w:rsidR="006862BD" w:rsidRPr="00E11661" w:rsidRDefault="006862BD" w:rsidP="006862BD">
            <w:pPr>
              <w:tabs>
                <w:tab w:val="decimal" w:pos="904"/>
              </w:tabs>
              <w:ind w:firstLineChars="37" w:firstLine="59"/>
              <w:jc w:val="left"/>
              <w:rPr>
                <w:color w:val="000000"/>
                <w:sz w:val="16"/>
                <w:szCs w:val="16"/>
                <w:lang w:val="es-MX" w:eastAsia="es-MX"/>
              </w:rPr>
            </w:pPr>
            <w:r>
              <w:rPr>
                <w:color w:val="000000"/>
                <w:sz w:val="16"/>
                <w:szCs w:val="16"/>
              </w:rPr>
              <w:t xml:space="preserve"> 16 015 659</w:t>
            </w:r>
          </w:p>
        </w:tc>
        <w:tc>
          <w:tcPr>
            <w:tcW w:w="1150" w:type="dxa"/>
            <w:tcBorders>
              <w:top w:val="nil"/>
              <w:bottom w:val="single" w:sz="4" w:space="0" w:color="1F497D"/>
            </w:tcBorders>
            <w:shd w:val="clear" w:color="auto" w:fill="auto"/>
            <w:noWrap/>
            <w:vAlign w:val="center"/>
          </w:tcPr>
          <w:p w14:paraId="25589890" w14:textId="59DD297F" w:rsidR="006862BD" w:rsidRPr="00E11661" w:rsidRDefault="006862BD" w:rsidP="006862BD">
            <w:pPr>
              <w:tabs>
                <w:tab w:val="decimal" w:pos="925"/>
              </w:tabs>
              <w:ind w:firstLineChars="37" w:firstLine="59"/>
              <w:jc w:val="left"/>
              <w:rPr>
                <w:color w:val="000000"/>
                <w:sz w:val="16"/>
                <w:szCs w:val="16"/>
                <w:lang w:val="es-MX" w:eastAsia="es-MX"/>
              </w:rPr>
            </w:pPr>
            <w:r>
              <w:rPr>
                <w:color w:val="000000"/>
                <w:sz w:val="16"/>
                <w:szCs w:val="16"/>
              </w:rPr>
              <w:t xml:space="preserve"> 9 499 233</w:t>
            </w:r>
          </w:p>
        </w:tc>
        <w:tc>
          <w:tcPr>
            <w:tcW w:w="1150" w:type="dxa"/>
            <w:tcBorders>
              <w:top w:val="nil"/>
              <w:bottom w:val="single" w:sz="4" w:space="0" w:color="1F497D"/>
              <w:right w:val="single" w:sz="4" w:space="0" w:color="1F497D"/>
            </w:tcBorders>
            <w:shd w:val="clear" w:color="auto" w:fill="auto"/>
            <w:noWrap/>
            <w:vAlign w:val="center"/>
          </w:tcPr>
          <w:p w14:paraId="52E19C8F" w14:textId="218F6E88" w:rsidR="006862BD" w:rsidRPr="00E11661" w:rsidRDefault="006862BD" w:rsidP="006862BD">
            <w:pPr>
              <w:tabs>
                <w:tab w:val="decimal" w:pos="908"/>
              </w:tabs>
              <w:ind w:firstLineChars="37" w:firstLine="59"/>
              <w:jc w:val="left"/>
              <w:rPr>
                <w:color w:val="000000"/>
                <w:sz w:val="16"/>
                <w:szCs w:val="16"/>
                <w:lang w:val="es-MX" w:eastAsia="es-MX"/>
              </w:rPr>
            </w:pPr>
            <w:r>
              <w:rPr>
                <w:color w:val="000000"/>
                <w:sz w:val="16"/>
                <w:szCs w:val="16"/>
              </w:rPr>
              <w:t xml:space="preserve"> 6 516 426</w:t>
            </w:r>
          </w:p>
        </w:tc>
        <w:tc>
          <w:tcPr>
            <w:tcW w:w="891" w:type="dxa"/>
            <w:tcBorders>
              <w:top w:val="nil"/>
              <w:left w:val="single" w:sz="4" w:space="0" w:color="1F497D"/>
              <w:bottom w:val="single" w:sz="4" w:space="0" w:color="1F497D"/>
            </w:tcBorders>
            <w:vAlign w:val="center"/>
          </w:tcPr>
          <w:p w14:paraId="34400865" w14:textId="33903D24" w:rsidR="006862BD" w:rsidRPr="00E11661" w:rsidRDefault="006862BD" w:rsidP="006862BD">
            <w:pPr>
              <w:tabs>
                <w:tab w:val="decimal" w:pos="473"/>
              </w:tabs>
              <w:ind w:firstLineChars="37" w:firstLine="59"/>
              <w:jc w:val="left"/>
              <w:rPr>
                <w:color w:val="000000"/>
                <w:sz w:val="16"/>
                <w:szCs w:val="16"/>
                <w:lang w:val="es-MX" w:eastAsia="es-MX"/>
              </w:rPr>
            </w:pPr>
            <w:r>
              <w:rPr>
                <w:color w:val="000000"/>
                <w:sz w:val="16"/>
                <w:szCs w:val="16"/>
              </w:rPr>
              <w:t>27.2</w:t>
            </w:r>
          </w:p>
        </w:tc>
        <w:tc>
          <w:tcPr>
            <w:tcW w:w="892" w:type="dxa"/>
            <w:tcBorders>
              <w:top w:val="nil"/>
              <w:bottom w:val="single" w:sz="4" w:space="0" w:color="1F497D"/>
            </w:tcBorders>
            <w:vAlign w:val="center"/>
          </w:tcPr>
          <w:p w14:paraId="178EDA7E" w14:textId="1E17848B" w:rsidR="006862BD" w:rsidRPr="00E11661" w:rsidRDefault="006862BD" w:rsidP="006862BD">
            <w:pPr>
              <w:tabs>
                <w:tab w:val="decimal" w:pos="463"/>
              </w:tabs>
              <w:ind w:firstLineChars="37" w:firstLine="59"/>
              <w:jc w:val="left"/>
              <w:rPr>
                <w:color w:val="000000"/>
                <w:sz w:val="16"/>
                <w:szCs w:val="16"/>
                <w:lang w:val="es-MX" w:eastAsia="es-MX"/>
              </w:rPr>
            </w:pPr>
            <w:r>
              <w:rPr>
                <w:color w:val="000000"/>
                <w:sz w:val="16"/>
                <w:szCs w:val="16"/>
              </w:rPr>
              <w:t>27.2</w:t>
            </w:r>
          </w:p>
        </w:tc>
        <w:tc>
          <w:tcPr>
            <w:tcW w:w="892" w:type="dxa"/>
            <w:tcBorders>
              <w:top w:val="nil"/>
              <w:bottom w:val="single" w:sz="4" w:space="0" w:color="1F497D"/>
              <w:right w:val="single" w:sz="4" w:space="0" w:color="1F497D"/>
            </w:tcBorders>
            <w:shd w:val="clear" w:color="auto" w:fill="auto"/>
            <w:noWrap/>
            <w:vAlign w:val="center"/>
          </w:tcPr>
          <w:p w14:paraId="5E60D868" w14:textId="6AE45F26" w:rsidR="006862BD" w:rsidRPr="00E11661" w:rsidRDefault="006862BD" w:rsidP="006862BD">
            <w:pPr>
              <w:tabs>
                <w:tab w:val="decimal" w:pos="453"/>
              </w:tabs>
              <w:ind w:firstLineChars="37" w:firstLine="59"/>
              <w:jc w:val="left"/>
              <w:rPr>
                <w:color w:val="000000"/>
                <w:sz w:val="16"/>
                <w:szCs w:val="16"/>
                <w:lang w:val="es-MX" w:eastAsia="es-MX"/>
              </w:rPr>
            </w:pPr>
            <w:r>
              <w:rPr>
                <w:color w:val="000000"/>
                <w:sz w:val="16"/>
                <w:szCs w:val="16"/>
              </w:rPr>
              <w:t>27.2</w:t>
            </w:r>
          </w:p>
        </w:tc>
      </w:tr>
    </w:tbl>
    <w:p w14:paraId="70A7F715" w14:textId="77777777" w:rsidR="00457000" w:rsidRDefault="00457000" w:rsidP="00457000">
      <w:pPr>
        <w:pStyle w:val="n0"/>
        <w:keepLines w:val="0"/>
        <w:widowControl w:val="0"/>
        <w:spacing w:before="0"/>
        <w:ind w:left="0" w:right="11" w:firstLine="378"/>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w:t>
      </w:r>
      <w:r w:rsidR="00561DB0">
        <w:rPr>
          <w:color w:val="auto"/>
          <w:sz w:val="16"/>
          <w:szCs w:val="16"/>
        </w:rPr>
        <w:t>PO</w:t>
      </w:r>
    </w:p>
    <w:p w14:paraId="76BEDE48" w14:textId="77777777"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13626187" w14:textId="2E91EA85" w:rsidR="007C6B03" w:rsidRPr="008124CC" w:rsidRDefault="00455E98" w:rsidP="007C6B03">
      <w:pPr>
        <w:spacing w:before="240"/>
      </w:pPr>
      <w:r>
        <w:t>E</w:t>
      </w:r>
      <w:r w:rsidRPr="008C38A3">
        <w:t xml:space="preserve">n </w:t>
      </w:r>
      <w:r w:rsidR="00AA627D">
        <w:t>noviem</w:t>
      </w:r>
      <w:r w:rsidR="00650C08">
        <w:t>bre</w:t>
      </w:r>
      <w:r w:rsidRPr="008C38A3">
        <w:t xml:space="preserve"> de 2022</w:t>
      </w:r>
      <w:r>
        <w:t>, l</w:t>
      </w:r>
      <w:r w:rsidR="007C6B03" w:rsidRPr="008C38A3">
        <w:t>a TOSI1 urbana fue de 2</w:t>
      </w:r>
      <w:r w:rsidR="006862BD">
        <w:t>6.6</w:t>
      </w:r>
      <w:r w:rsidR="005C048B">
        <w:t> </w:t>
      </w:r>
      <w:r>
        <w:t>por ciento</w:t>
      </w:r>
      <w:r w:rsidR="007C6B03" w:rsidRPr="008C38A3">
        <w:t>.</w:t>
      </w:r>
    </w:p>
    <w:p w14:paraId="404424C7" w14:textId="77777777" w:rsidR="002D6584" w:rsidRPr="00F71803" w:rsidRDefault="002D6584" w:rsidP="00737E1C">
      <w:pPr>
        <w:pStyle w:val="Prrafodelista"/>
        <w:widowControl w:val="0"/>
        <w:spacing w:before="360"/>
        <w:ind w:left="284"/>
        <w:rPr>
          <w:b/>
          <w:iCs/>
          <w:lang w:val="es-ES"/>
        </w:rPr>
      </w:pPr>
      <w:r w:rsidRPr="00F71803">
        <w:rPr>
          <w:b/>
          <w:iCs/>
          <w:lang w:val="es-ES"/>
        </w:rPr>
        <w:t>Indicadores de la población desocupada</w:t>
      </w:r>
    </w:p>
    <w:p w14:paraId="1143AAA1" w14:textId="536979A6" w:rsidR="002D6584" w:rsidRPr="00EF2F62" w:rsidRDefault="002D6584" w:rsidP="0094101C">
      <w:pPr>
        <w:pStyle w:val="Textoindependiente"/>
        <w:widowControl w:val="0"/>
        <w:rPr>
          <w:color w:val="auto"/>
        </w:rPr>
      </w:pPr>
      <w:r w:rsidRPr="00EF2F62">
        <w:rPr>
          <w:color w:val="auto"/>
          <w:lang w:val="es-ES"/>
        </w:rPr>
        <w:t>A</w:t>
      </w:r>
      <w:r w:rsidRPr="00EF2F62">
        <w:rPr>
          <w:color w:val="auto"/>
        </w:rPr>
        <w:t xml:space="preserve"> nivel nacional, la </w:t>
      </w:r>
      <w:r w:rsidR="008147FA" w:rsidRPr="00EF2F62">
        <w:rPr>
          <w:color w:val="auto"/>
        </w:rPr>
        <w:t>población desocupada</w:t>
      </w:r>
      <w:r w:rsidR="00D97D1D">
        <w:rPr>
          <w:color w:val="auto"/>
        </w:rPr>
        <w:t xml:space="preserve"> (</w:t>
      </w:r>
      <w:r w:rsidR="00CB1AEF">
        <w:rPr>
          <w:color w:val="auto"/>
        </w:rPr>
        <w:t>que</w:t>
      </w:r>
      <w:r w:rsidR="00980A33" w:rsidRPr="00EF2F62">
        <w:rPr>
          <w:color w:val="auto"/>
        </w:rPr>
        <w:t xml:space="preserve"> considera a la población que se encuentra sin trabajar, pero que busca trabajo</w:t>
      </w:r>
      <w:r w:rsidR="004C4322">
        <w:rPr>
          <w:color w:val="auto"/>
        </w:rPr>
        <w:t>)</w:t>
      </w:r>
      <w:r w:rsidRPr="00EF2F62">
        <w:rPr>
          <w:color w:val="auto"/>
        </w:rPr>
        <w:t xml:space="preserve"> </w:t>
      </w:r>
      <w:r w:rsidR="00856374">
        <w:rPr>
          <w:color w:val="auto"/>
        </w:rPr>
        <w:t>fue de</w:t>
      </w:r>
      <w:r w:rsidR="00966DBE" w:rsidRPr="00EF2F62">
        <w:rPr>
          <w:color w:val="auto"/>
        </w:rPr>
        <w:t xml:space="preserve"> </w:t>
      </w:r>
      <w:r w:rsidR="00B80C39">
        <w:rPr>
          <w:color w:val="auto"/>
        </w:rPr>
        <w:t>1.7</w:t>
      </w:r>
      <w:r w:rsidR="00B777F0" w:rsidRPr="00EF2F62">
        <w:rPr>
          <w:color w:val="auto"/>
        </w:rPr>
        <w:t xml:space="preserve"> millones de personas</w:t>
      </w:r>
      <w:r w:rsidR="0049203C">
        <w:rPr>
          <w:color w:val="auto"/>
        </w:rPr>
        <w:t>,</w:t>
      </w:r>
      <w:r w:rsidR="00684B72">
        <w:rPr>
          <w:color w:val="auto"/>
        </w:rPr>
        <w:t xml:space="preserve"> </w:t>
      </w:r>
      <w:r w:rsidR="00490229">
        <w:rPr>
          <w:color w:val="auto"/>
        </w:rPr>
        <w:t xml:space="preserve">una reducción anual de </w:t>
      </w:r>
      <w:r w:rsidR="00B80C39">
        <w:rPr>
          <w:color w:val="auto"/>
        </w:rPr>
        <w:t>4</w:t>
      </w:r>
      <w:r w:rsidR="00653F50">
        <w:rPr>
          <w:color w:val="auto"/>
        </w:rPr>
        <w:t>24</w:t>
      </w:r>
      <w:r w:rsidR="00684B72">
        <w:rPr>
          <w:color w:val="auto"/>
        </w:rPr>
        <w:t xml:space="preserve"> mil</w:t>
      </w:r>
      <w:r w:rsidR="00400117">
        <w:rPr>
          <w:color w:val="auto"/>
        </w:rPr>
        <w:t xml:space="preserve">. En </w:t>
      </w:r>
      <w:r w:rsidR="00B80C39">
        <w:rPr>
          <w:color w:val="auto"/>
        </w:rPr>
        <w:t>noviem</w:t>
      </w:r>
      <w:r w:rsidR="00650C08">
        <w:rPr>
          <w:color w:val="auto"/>
        </w:rPr>
        <w:t>bre</w:t>
      </w:r>
      <w:r w:rsidR="00400117">
        <w:rPr>
          <w:color w:val="auto"/>
        </w:rPr>
        <w:t xml:space="preserve"> de 2022, la población desocupada</w:t>
      </w:r>
      <w:r w:rsidR="00690C6E" w:rsidRPr="00EF2F62">
        <w:rPr>
          <w:color w:val="auto"/>
        </w:rPr>
        <w:t xml:space="preserve"> representó </w:t>
      </w:r>
      <w:r w:rsidR="00B80C39">
        <w:rPr>
          <w:color w:val="auto"/>
        </w:rPr>
        <w:t>2.8</w:t>
      </w:r>
      <w:r w:rsidR="003E0C8A">
        <w:rPr>
          <w:color w:val="auto"/>
        </w:rPr>
        <w:t> </w:t>
      </w:r>
      <w:r w:rsidR="00690C6E" w:rsidRPr="00EF2F62">
        <w:rPr>
          <w:color w:val="auto"/>
        </w:rPr>
        <w:t>% de la PEA</w:t>
      </w:r>
      <w:r w:rsidR="00DE61FC" w:rsidRPr="00EF2F62">
        <w:rPr>
          <w:color w:val="auto"/>
        </w:rPr>
        <w:t xml:space="preserve">, </w:t>
      </w:r>
      <w:r w:rsidR="00653F50">
        <w:rPr>
          <w:color w:val="auto"/>
        </w:rPr>
        <w:t>0.</w:t>
      </w:r>
      <w:r w:rsidR="00B80C39">
        <w:rPr>
          <w:color w:val="auto"/>
        </w:rPr>
        <w:t>8</w:t>
      </w:r>
      <w:r w:rsidR="000A7F65">
        <w:rPr>
          <w:color w:val="auto"/>
        </w:rPr>
        <w:t> </w:t>
      </w:r>
      <w:r w:rsidR="00C31DF0" w:rsidRPr="00EF2F62">
        <w:rPr>
          <w:color w:val="auto"/>
        </w:rPr>
        <w:t>punto</w:t>
      </w:r>
      <w:r w:rsidR="000A7F65">
        <w:rPr>
          <w:color w:val="auto"/>
        </w:rPr>
        <w:t>s</w:t>
      </w:r>
      <w:r w:rsidR="00C31DF0" w:rsidRPr="00EF2F62">
        <w:rPr>
          <w:color w:val="auto"/>
        </w:rPr>
        <w:t xml:space="preserve"> porcentual</w:t>
      </w:r>
      <w:r w:rsidR="000A7F65">
        <w:rPr>
          <w:color w:val="auto"/>
        </w:rPr>
        <w:t>es</w:t>
      </w:r>
      <w:r w:rsidR="004A3E2A">
        <w:rPr>
          <w:color w:val="auto"/>
        </w:rPr>
        <w:t xml:space="preserve"> </w:t>
      </w:r>
      <w:r w:rsidR="006C1053">
        <w:rPr>
          <w:color w:val="auto"/>
        </w:rPr>
        <w:t>menos que hace un año</w:t>
      </w:r>
      <w:r w:rsidR="00814E44" w:rsidRPr="000075FB">
        <w:rPr>
          <w:color w:val="auto"/>
        </w:rPr>
        <w:t>.</w:t>
      </w:r>
    </w:p>
    <w:p w14:paraId="6BF5AF23" w14:textId="5941942F" w:rsidR="008147FA" w:rsidRPr="00386BC0" w:rsidRDefault="004C4322" w:rsidP="0094101C">
      <w:pPr>
        <w:pStyle w:val="Textoindependiente"/>
        <w:widowControl w:val="0"/>
        <w:rPr>
          <w:color w:val="auto"/>
          <w:szCs w:val="23"/>
        </w:rPr>
      </w:pPr>
      <w:r>
        <w:rPr>
          <w:color w:val="auto"/>
          <w:spacing w:val="-2"/>
        </w:rPr>
        <w:t>L</w:t>
      </w:r>
      <w:r w:rsidR="008147FA">
        <w:rPr>
          <w:color w:val="auto"/>
          <w:spacing w:val="-2"/>
        </w:rPr>
        <w:t xml:space="preserve">a población </w:t>
      </w:r>
      <w:r>
        <w:rPr>
          <w:color w:val="auto"/>
          <w:spacing w:val="-2"/>
        </w:rPr>
        <w:t xml:space="preserve">masculina </w:t>
      </w:r>
      <w:r w:rsidR="008147FA">
        <w:rPr>
          <w:color w:val="auto"/>
          <w:spacing w:val="-2"/>
        </w:rPr>
        <w:t>desocupada</w:t>
      </w:r>
      <w:r w:rsidR="008147FA" w:rsidRPr="00386BC0">
        <w:rPr>
          <w:color w:val="auto"/>
          <w:spacing w:val="-2"/>
        </w:rPr>
        <w:t xml:space="preserve"> </w:t>
      </w:r>
      <w:r w:rsidR="001912D2">
        <w:rPr>
          <w:color w:val="auto"/>
          <w:spacing w:val="-2"/>
        </w:rPr>
        <w:t xml:space="preserve">pasó </w:t>
      </w:r>
      <w:r w:rsidR="00DD7715">
        <w:rPr>
          <w:color w:val="auto"/>
          <w:spacing w:val="-2"/>
        </w:rPr>
        <w:t>de</w:t>
      </w:r>
      <w:r w:rsidR="00C31DF0">
        <w:rPr>
          <w:color w:val="auto"/>
          <w:spacing w:val="-2"/>
        </w:rPr>
        <w:t xml:space="preserve"> </w:t>
      </w:r>
      <w:r w:rsidR="00E66949">
        <w:rPr>
          <w:color w:val="auto"/>
          <w:spacing w:val="-2"/>
        </w:rPr>
        <w:t>1.</w:t>
      </w:r>
      <w:r w:rsidR="00B80C39">
        <w:rPr>
          <w:color w:val="auto"/>
          <w:spacing w:val="-2"/>
        </w:rPr>
        <w:t>2</w:t>
      </w:r>
      <w:r w:rsidR="00660B4D">
        <w:rPr>
          <w:color w:val="auto"/>
          <w:spacing w:val="-2"/>
        </w:rPr>
        <w:t xml:space="preserve"> </w:t>
      </w:r>
      <w:r w:rsidR="00B80C39">
        <w:rPr>
          <w:color w:val="auto"/>
          <w:spacing w:val="-2"/>
        </w:rPr>
        <w:t xml:space="preserve">millones </w:t>
      </w:r>
      <w:r w:rsidR="001912D2">
        <w:rPr>
          <w:color w:val="auto"/>
          <w:spacing w:val="-2"/>
        </w:rPr>
        <w:t xml:space="preserve">a </w:t>
      </w:r>
      <w:r w:rsidR="00B80C39">
        <w:rPr>
          <w:color w:val="auto"/>
          <w:spacing w:val="-2"/>
        </w:rPr>
        <w:t>un</w:t>
      </w:r>
      <w:r w:rsidR="00660B4D">
        <w:rPr>
          <w:color w:val="auto"/>
          <w:spacing w:val="-2"/>
        </w:rPr>
        <w:t xml:space="preserve"> </w:t>
      </w:r>
      <w:r w:rsidR="00472E27">
        <w:rPr>
          <w:color w:val="auto"/>
          <w:spacing w:val="-2"/>
        </w:rPr>
        <w:t>mill</w:t>
      </w:r>
      <w:r w:rsidR="00B80C39">
        <w:rPr>
          <w:color w:val="auto"/>
          <w:spacing w:val="-2"/>
        </w:rPr>
        <w:t>ón</w:t>
      </w:r>
      <w:r w:rsidR="00472E27">
        <w:rPr>
          <w:color w:val="auto"/>
          <w:spacing w:val="-2"/>
        </w:rPr>
        <w:t xml:space="preserve"> de personas</w:t>
      </w:r>
      <w:r w:rsidR="00DD7715">
        <w:rPr>
          <w:color w:val="auto"/>
          <w:spacing w:val="-2"/>
        </w:rPr>
        <w:t xml:space="preserve"> </w:t>
      </w:r>
      <w:r w:rsidR="005638F6">
        <w:rPr>
          <w:color w:val="auto"/>
          <w:spacing w:val="-2"/>
        </w:rPr>
        <w:t>de</w:t>
      </w:r>
      <w:r w:rsidR="00DD7715" w:rsidRPr="00386BC0">
        <w:rPr>
          <w:color w:val="auto"/>
          <w:spacing w:val="-2"/>
        </w:rPr>
        <w:t xml:space="preserve"> </w:t>
      </w:r>
      <w:r w:rsidR="00B80C39">
        <w:rPr>
          <w:color w:val="auto"/>
          <w:spacing w:val="-2"/>
        </w:rPr>
        <w:t>noviem</w:t>
      </w:r>
      <w:r w:rsidR="00377835">
        <w:rPr>
          <w:color w:val="auto"/>
          <w:spacing w:val="-2"/>
        </w:rPr>
        <w:t>bre</w:t>
      </w:r>
      <w:r w:rsidR="00DD7715">
        <w:rPr>
          <w:color w:val="auto"/>
          <w:spacing w:val="-2"/>
        </w:rPr>
        <w:t xml:space="preserve"> de 2021</w:t>
      </w:r>
      <w:r w:rsidR="00DD7715" w:rsidRPr="00386BC0">
        <w:rPr>
          <w:color w:val="auto"/>
          <w:spacing w:val="-2"/>
        </w:rPr>
        <w:t xml:space="preserve"> </w:t>
      </w:r>
      <w:r w:rsidR="001912D2">
        <w:rPr>
          <w:color w:val="auto"/>
          <w:spacing w:val="-2"/>
        </w:rPr>
        <w:t xml:space="preserve">a </w:t>
      </w:r>
      <w:r w:rsidR="00B80C39">
        <w:rPr>
          <w:color w:val="auto"/>
          <w:spacing w:val="-2"/>
        </w:rPr>
        <w:t>noviem</w:t>
      </w:r>
      <w:r w:rsidR="00377835">
        <w:rPr>
          <w:color w:val="auto"/>
          <w:spacing w:val="-2"/>
        </w:rPr>
        <w:t>bre</w:t>
      </w:r>
      <w:r w:rsidR="001912D2" w:rsidRPr="00386BC0">
        <w:rPr>
          <w:color w:val="auto"/>
          <w:spacing w:val="-2"/>
        </w:rPr>
        <w:t xml:space="preserve"> </w:t>
      </w:r>
      <w:r w:rsidR="00DD7715" w:rsidRPr="00386BC0">
        <w:rPr>
          <w:color w:val="auto"/>
          <w:spacing w:val="-2"/>
        </w:rPr>
        <w:t xml:space="preserve">de </w:t>
      </w:r>
      <w:r w:rsidR="00DD7715">
        <w:rPr>
          <w:color w:val="auto"/>
          <w:spacing w:val="-2"/>
        </w:rPr>
        <w:t>2022</w:t>
      </w:r>
      <w:r w:rsidR="00F55076">
        <w:rPr>
          <w:color w:val="auto"/>
          <w:spacing w:val="-2"/>
        </w:rPr>
        <w:t>.</w:t>
      </w:r>
      <w:r w:rsidR="00AC2740">
        <w:rPr>
          <w:color w:val="auto"/>
          <w:spacing w:val="-2"/>
        </w:rPr>
        <w:t xml:space="preserve"> L</w:t>
      </w:r>
      <w:r w:rsidR="008806F9">
        <w:rPr>
          <w:color w:val="auto"/>
          <w:spacing w:val="-2"/>
        </w:rPr>
        <w:t>a femenina</w:t>
      </w:r>
      <w:r w:rsidR="008147FA" w:rsidRPr="00386BC0">
        <w:rPr>
          <w:color w:val="auto"/>
          <w:spacing w:val="-2"/>
        </w:rPr>
        <w:t xml:space="preserve"> </w:t>
      </w:r>
      <w:r w:rsidR="0011077C">
        <w:rPr>
          <w:color w:val="auto"/>
          <w:spacing w:val="-2"/>
        </w:rPr>
        <w:t>p</w:t>
      </w:r>
      <w:r w:rsidR="001063D9">
        <w:rPr>
          <w:color w:val="auto"/>
          <w:spacing w:val="-2"/>
        </w:rPr>
        <w:t>as</w:t>
      </w:r>
      <w:r w:rsidR="00D371B0">
        <w:rPr>
          <w:color w:val="auto"/>
          <w:spacing w:val="-2"/>
        </w:rPr>
        <w:t>ó</w:t>
      </w:r>
      <w:r w:rsidR="001063D9">
        <w:rPr>
          <w:color w:val="auto"/>
          <w:spacing w:val="-2"/>
        </w:rPr>
        <w:t xml:space="preserve"> de </w:t>
      </w:r>
      <w:r w:rsidR="00B80C39">
        <w:rPr>
          <w:color w:val="auto"/>
          <w:spacing w:val="-2"/>
        </w:rPr>
        <w:t>92</w:t>
      </w:r>
      <w:r w:rsidR="00653F50">
        <w:rPr>
          <w:color w:val="auto"/>
          <w:spacing w:val="-2"/>
        </w:rPr>
        <w:t>1</w:t>
      </w:r>
      <w:r w:rsidR="00660B4D">
        <w:rPr>
          <w:color w:val="auto"/>
          <w:spacing w:val="-2"/>
        </w:rPr>
        <w:t xml:space="preserve"> a </w:t>
      </w:r>
      <w:r w:rsidR="00B80C39">
        <w:rPr>
          <w:color w:val="auto"/>
          <w:spacing w:val="-2"/>
        </w:rPr>
        <w:t>7</w:t>
      </w:r>
      <w:r w:rsidR="00653F50">
        <w:rPr>
          <w:color w:val="auto"/>
          <w:spacing w:val="-2"/>
        </w:rPr>
        <w:t>4</w:t>
      </w:r>
      <w:r w:rsidR="00B80C39">
        <w:rPr>
          <w:color w:val="auto"/>
          <w:spacing w:val="-2"/>
        </w:rPr>
        <w:t>7</w:t>
      </w:r>
      <w:r w:rsidR="003E0C8A">
        <w:rPr>
          <w:color w:val="auto"/>
          <w:spacing w:val="-2"/>
        </w:rPr>
        <w:t xml:space="preserve"> mil</w:t>
      </w:r>
      <w:r w:rsidR="00B637B6">
        <w:rPr>
          <w:color w:val="auto"/>
          <w:spacing w:val="-2"/>
        </w:rPr>
        <w:t xml:space="preserve"> </w:t>
      </w:r>
      <w:r w:rsidR="008147FA">
        <w:rPr>
          <w:color w:val="auto"/>
          <w:spacing w:val="-2"/>
        </w:rPr>
        <w:t>personas</w:t>
      </w:r>
      <w:r w:rsidR="001063D9">
        <w:rPr>
          <w:color w:val="auto"/>
          <w:spacing w:val="-2"/>
        </w:rPr>
        <w:t xml:space="preserve"> en el mismo lapso</w:t>
      </w:r>
      <w:r w:rsidR="008147FA" w:rsidRPr="00386BC0">
        <w:rPr>
          <w:color w:val="auto"/>
        </w:rPr>
        <w:t>.</w:t>
      </w:r>
      <w:r w:rsidR="008147FA">
        <w:rPr>
          <w:color w:val="auto"/>
        </w:rPr>
        <w:t xml:space="preserve"> En el mes de referencia</w:t>
      </w:r>
      <w:r w:rsidR="00AC2740">
        <w:rPr>
          <w:color w:val="auto"/>
        </w:rPr>
        <w:t>,</w:t>
      </w:r>
      <w:r w:rsidR="008147FA">
        <w:rPr>
          <w:color w:val="auto"/>
        </w:rPr>
        <w:t xml:space="preserve"> la </w:t>
      </w:r>
      <w:r w:rsidR="008B5F85">
        <w:rPr>
          <w:color w:val="auto"/>
        </w:rPr>
        <w:t>Tasa de Desocupación (</w:t>
      </w:r>
      <w:r w:rsidR="008147FA">
        <w:rPr>
          <w:color w:val="auto"/>
        </w:rPr>
        <w:t>TD</w:t>
      </w:r>
      <w:r w:rsidR="008B5F85">
        <w:rPr>
          <w:color w:val="auto"/>
        </w:rPr>
        <w:t>)</w:t>
      </w:r>
      <w:r w:rsidR="008147FA">
        <w:rPr>
          <w:color w:val="auto"/>
        </w:rPr>
        <w:t xml:space="preserve"> en los hombres </w:t>
      </w:r>
      <w:r w:rsidR="00455BA6">
        <w:rPr>
          <w:color w:val="auto"/>
        </w:rPr>
        <w:t>fue</w:t>
      </w:r>
      <w:r w:rsidR="001912D2">
        <w:rPr>
          <w:color w:val="auto"/>
        </w:rPr>
        <w:t xml:space="preserve"> </w:t>
      </w:r>
      <w:r w:rsidR="00B80C39">
        <w:rPr>
          <w:color w:val="auto"/>
        </w:rPr>
        <w:t>2.7</w:t>
      </w:r>
      <w:r w:rsidR="00342266">
        <w:rPr>
          <w:color w:val="auto"/>
        </w:rPr>
        <w:t> </w:t>
      </w:r>
      <w:r w:rsidR="008147FA">
        <w:rPr>
          <w:color w:val="auto"/>
        </w:rPr>
        <w:t>% y en las mujeres</w:t>
      </w:r>
      <w:r w:rsidR="00455BA6">
        <w:rPr>
          <w:color w:val="auto"/>
        </w:rPr>
        <w:t>,</w:t>
      </w:r>
      <w:r w:rsidR="00455E98">
        <w:rPr>
          <w:color w:val="auto"/>
        </w:rPr>
        <w:t xml:space="preserve"> </w:t>
      </w:r>
      <w:r w:rsidR="00996761">
        <w:rPr>
          <w:color w:val="auto"/>
        </w:rPr>
        <w:t>tres</w:t>
      </w:r>
      <w:r w:rsidR="00915DC7">
        <w:rPr>
          <w:color w:val="auto"/>
        </w:rPr>
        <w:t xml:space="preserve"> por ciento</w:t>
      </w:r>
      <w:r w:rsidR="008147FA">
        <w:rPr>
          <w:color w:val="auto"/>
        </w:rPr>
        <w:t>.</w:t>
      </w:r>
    </w:p>
    <w:p w14:paraId="4B4CCAF3" w14:textId="77777777" w:rsidR="00DE61FC" w:rsidRPr="00D53650" w:rsidRDefault="00DE61FC" w:rsidP="005B6C22">
      <w:pPr>
        <w:keepNext/>
        <w:keepLines/>
        <w:widowControl w:val="0"/>
        <w:jc w:val="center"/>
        <w:rPr>
          <w:sz w:val="20"/>
        </w:rPr>
      </w:pPr>
      <w:bookmarkStart w:id="5" w:name="_Hlk50638616"/>
      <w:r w:rsidRPr="00D53650">
        <w:rPr>
          <w:sz w:val="20"/>
        </w:rPr>
        <w:lastRenderedPageBreak/>
        <w:t xml:space="preserve">Gráfica </w:t>
      </w:r>
      <w:r w:rsidR="00E700CC">
        <w:rPr>
          <w:sz w:val="20"/>
        </w:rPr>
        <w:t>6</w:t>
      </w:r>
    </w:p>
    <w:p w14:paraId="5C12A238" w14:textId="77777777"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E83FC4">
        <w:rPr>
          <w:rFonts w:ascii="Arial" w:hAnsi="Arial" w:cs="Arial"/>
          <w:b/>
          <w:smallCaps/>
          <w:sz w:val="22"/>
          <w:szCs w:val="22"/>
          <w:lang w:val="es-MX"/>
        </w:rPr>
        <w:t>según</w:t>
      </w:r>
      <w:r w:rsidR="006C3291">
        <w:rPr>
          <w:rFonts w:ascii="Arial" w:hAnsi="Arial" w:cs="Arial"/>
          <w:b/>
          <w:smallCaps/>
          <w:sz w:val="22"/>
          <w:szCs w:val="22"/>
          <w:lang w:val="es-MX"/>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6C3291" w14:paraId="5B8B9FA4" w14:textId="77777777" w:rsidTr="009A1219">
        <w:trPr>
          <w:jc w:val="center"/>
        </w:trPr>
        <w:tc>
          <w:tcPr>
            <w:tcW w:w="4703" w:type="dxa"/>
          </w:tcPr>
          <w:bookmarkEnd w:id="5"/>
          <w:p w14:paraId="51E6254B" w14:textId="77777777"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05319E1E" w14:textId="77777777"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05FC9926" w14:textId="77777777" w:rsidTr="009A1219">
        <w:trPr>
          <w:jc w:val="center"/>
        </w:trPr>
        <w:tc>
          <w:tcPr>
            <w:tcW w:w="4703" w:type="dxa"/>
          </w:tcPr>
          <w:p w14:paraId="16784001"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E3C2FA5"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54FFB89A" w14:textId="77777777" w:rsidTr="009D5289">
        <w:tblPrEx>
          <w:tblCellMar>
            <w:left w:w="70" w:type="dxa"/>
            <w:right w:w="70" w:type="dxa"/>
          </w:tblCellMar>
        </w:tblPrEx>
        <w:trPr>
          <w:trHeight w:val="3006"/>
          <w:jc w:val="center"/>
        </w:trPr>
        <w:tc>
          <w:tcPr>
            <w:tcW w:w="4703" w:type="dxa"/>
          </w:tcPr>
          <w:p w14:paraId="468BEFDE" w14:textId="40BF1DA3" w:rsidR="006C3291" w:rsidRDefault="009D5289"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7EE0C795" wp14:editId="1055A960">
                  <wp:extent cx="2897505" cy="1859915"/>
                  <wp:effectExtent l="0" t="0" r="17145" b="26035"/>
                  <wp:docPr id="26" name="Gráfico 26">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703" w:type="dxa"/>
          </w:tcPr>
          <w:p w14:paraId="017DDFCF" w14:textId="2218788E" w:rsidR="006C3291" w:rsidRDefault="009D5289"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1FD5A9C4" wp14:editId="62DE974C">
                  <wp:extent cx="2897505" cy="1859915"/>
                  <wp:effectExtent l="0" t="0" r="17145" b="26035"/>
                  <wp:docPr id="27" name="Gráfico 27">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7159D2D2" w14:textId="77777777" w:rsidR="006C3291" w:rsidRPr="00B30156" w:rsidRDefault="006C3291" w:rsidP="0098731E">
      <w:pPr>
        <w:pStyle w:val="Prrafodelista"/>
        <w:ind w:left="154"/>
        <w:rPr>
          <w:bCs/>
          <w:spacing w:val="8"/>
          <w:sz w:val="16"/>
        </w:rPr>
      </w:pPr>
      <w:r w:rsidRPr="00FD18F6">
        <w:rPr>
          <w:sz w:val="16"/>
          <w:szCs w:val="16"/>
        </w:rPr>
        <w:t xml:space="preserve">Fuente: </w:t>
      </w:r>
      <w:r w:rsidR="006218AC" w:rsidRPr="006218AC">
        <w:rPr>
          <w:sz w:val="16"/>
          <w:szCs w:val="16"/>
        </w:rPr>
        <w:t>INEGI</w:t>
      </w:r>
    </w:p>
    <w:p w14:paraId="1DF9B6A8" w14:textId="0623DCF3" w:rsidR="00402B50" w:rsidRPr="00BA2BA6" w:rsidRDefault="00835B70" w:rsidP="00F55076">
      <w:pPr>
        <w:widowControl w:val="0"/>
        <w:autoSpaceDE w:val="0"/>
        <w:autoSpaceDN w:val="0"/>
        <w:adjustRightInd w:val="0"/>
        <w:spacing w:before="80"/>
      </w:pPr>
      <w:r w:rsidRPr="007574F5">
        <w:t xml:space="preserve">En </w:t>
      </w:r>
      <w:r w:rsidR="00B80C39">
        <w:t>noviem</w:t>
      </w:r>
      <w:r w:rsidR="00B64565">
        <w:t>bre</w:t>
      </w:r>
      <w:r w:rsidR="00666FE7" w:rsidRPr="007574F5">
        <w:t xml:space="preserve"> de</w:t>
      </w:r>
      <w:r w:rsidR="00E36562">
        <w:t xml:space="preserve"> este</w:t>
      </w:r>
      <w:r w:rsidR="00666FE7">
        <w:t xml:space="preserve"> año</w:t>
      </w:r>
      <w:r w:rsidRPr="00BA2BA6">
        <w:t xml:space="preserve">, </w:t>
      </w:r>
      <w:r w:rsidR="00BA2BA6">
        <w:t>1</w:t>
      </w:r>
      <w:r w:rsidR="008A72CA">
        <w:t>4.</w:t>
      </w:r>
      <w:r w:rsidR="00912400">
        <w:t>1</w:t>
      </w:r>
      <w:r w:rsidR="00F51DEB">
        <w:t> </w:t>
      </w:r>
      <w:r w:rsidR="008147FA" w:rsidRPr="00BA2BA6">
        <w:t xml:space="preserve">% de </w:t>
      </w:r>
      <w:r w:rsidR="00455E98">
        <w:t xml:space="preserve">las y </w:t>
      </w:r>
      <w:r w:rsidR="008147FA" w:rsidRPr="00BA2BA6">
        <w:t xml:space="preserve">los desocupados no contaba con estudios completos de secundaria, en tanto que </w:t>
      </w:r>
      <w:r w:rsidR="00455E98">
        <w:t xml:space="preserve">las personas </w:t>
      </w:r>
      <w:r w:rsidR="005C3F61">
        <w:t>con</w:t>
      </w:r>
      <w:r w:rsidR="008147FA" w:rsidRPr="00BA2BA6">
        <w:t xml:space="preserve"> </w:t>
      </w:r>
      <w:r w:rsidR="008D74B7">
        <w:t>mayo</w:t>
      </w:r>
      <w:r w:rsidR="008147FA" w:rsidRPr="00BA2BA6">
        <w:t>r nivel d</w:t>
      </w:r>
      <w:r w:rsidRPr="00BA2BA6">
        <w:t xml:space="preserve">e instrucción representaron </w:t>
      </w:r>
      <w:r w:rsidR="00666FE7">
        <w:t>8</w:t>
      </w:r>
      <w:r w:rsidR="008A72CA">
        <w:t>5.8</w:t>
      </w:r>
      <w:r w:rsidR="00DE355A">
        <w:t> </w:t>
      </w:r>
      <w:r w:rsidR="00DD0873">
        <w:t>por</w:t>
      </w:r>
      <w:r w:rsidR="00DE355A">
        <w:t> </w:t>
      </w:r>
      <w:r w:rsidR="00DD0873">
        <w:t>ciento</w:t>
      </w:r>
      <w:r w:rsidR="008147FA" w:rsidRPr="00BA2BA6">
        <w:t xml:space="preserve">. </w:t>
      </w:r>
    </w:p>
    <w:p w14:paraId="0FE101F5" w14:textId="087CEC3D" w:rsidR="00EC237C" w:rsidRDefault="00DA7C27" w:rsidP="00592710">
      <w:pPr>
        <w:spacing w:before="100"/>
        <w:rPr>
          <w:bCs/>
        </w:rPr>
      </w:pPr>
      <w:r>
        <w:rPr>
          <w:bCs/>
        </w:rPr>
        <w:t>Por rangos etarios</w:t>
      </w:r>
      <w:r w:rsidR="00EC237C">
        <w:rPr>
          <w:bCs/>
        </w:rPr>
        <w:t xml:space="preserve">, </w:t>
      </w:r>
      <w:r w:rsidR="007A5AC0">
        <w:rPr>
          <w:bCs/>
        </w:rPr>
        <w:t>el grupo de 25 a 44 años</w:t>
      </w:r>
      <w:r w:rsidR="00EC237C">
        <w:rPr>
          <w:bCs/>
        </w:rPr>
        <w:t xml:space="preserve"> </w:t>
      </w:r>
      <w:r w:rsidR="007A5AC0">
        <w:rPr>
          <w:bCs/>
        </w:rPr>
        <w:t>concentr</w:t>
      </w:r>
      <w:r w:rsidR="005F3735">
        <w:rPr>
          <w:bCs/>
        </w:rPr>
        <w:t xml:space="preserve">ó </w:t>
      </w:r>
      <w:r w:rsidR="00B678E7">
        <w:rPr>
          <w:bCs/>
        </w:rPr>
        <w:t>4</w:t>
      </w:r>
      <w:r w:rsidR="003211E5">
        <w:rPr>
          <w:bCs/>
        </w:rPr>
        <w:t>6</w:t>
      </w:r>
      <w:r w:rsidR="008A72CA">
        <w:rPr>
          <w:bCs/>
        </w:rPr>
        <w:t>.1</w:t>
      </w:r>
      <w:r w:rsidR="00F51DEB">
        <w:rPr>
          <w:bCs/>
        </w:rPr>
        <w:t> </w:t>
      </w:r>
      <w:r w:rsidR="00B678E7">
        <w:rPr>
          <w:bCs/>
        </w:rPr>
        <w:t>%</w:t>
      </w:r>
      <w:r w:rsidR="007A5AC0">
        <w:rPr>
          <w:bCs/>
        </w:rPr>
        <w:t xml:space="preserve"> </w:t>
      </w:r>
      <w:r w:rsidR="00B678E7">
        <w:rPr>
          <w:bCs/>
        </w:rPr>
        <w:t xml:space="preserve">de la </w:t>
      </w:r>
      <w:r w:rsidR="00D86A1F">
        <w:rPr>
          <w:bCs/>
        </w:rPr>
        <w:t xml:space="preserve">población </w:t>
      </w:r>
      <w:r w:rsidR="007A5AC0">
        <w:rPr>
          <w:bCs/>
        </w:rPr>
        <w:t>desocupa</w:t>
      </w:r>
      <w:r w:rsidR="00D86A1F">
        <w:rPr>
          <w:bCs/>
        </w:rPr>
        <w:t>da</w:t>
      </w:r>
      <w:r w:rsidR="00FC6BC4">
        <w:rPr>
          <w:bCs/>
        </w:rPr>
        <w:t xml:space="preserve">, </w:t>
      </w:r>
      <w:r w:rsidR="00447BA8">
        <w:rPr>
          <w:bCs/>
        </w:rPr>
        <w:t>3.</w:t>
      </w:r>
      <w:r w:rsidR="008A72CA">
        <w:rPr>
          <w:bCs/>
        </w:rPr>
        <w:t>2</w:t>
      </w:r>
      <w:r w:rsidR="005F3735">
        <w:rPr>
          <w:bCs/>
        </w:rPr>
        <w:t xml:space="preserve"> puntos porcentuales </w:t>
      </w:r>
      <w:r w:rsidR="0080445D">
        <w:rPr>
          <w:bCs/>
        </w:rPr>
        <w:t>m</w:t>
      </w:r>
      <w:r w:rsidR="00447BA8">
        <w:rPr>
          <w:bCs/>
        </w:rPr>
        <w:t>ás</w:t>
      </w:r>
      <w:r w:rsidR="002661A3">
        <w:rPr>
          <w:bCs/>
        </w:rPr>
        <w:t xml:space="preserve"> </w:t>
      </w:r>
      <w:r w:rsidR="005F3735">
        <w:rPr>
          <w:bCs/>
        </w:rPr>
        <w:t>respecto a</w:t>
      </w:r>
      <w:r w:rsidR="00EF2BCA">
        <w:rPr>
          <w:bCs/>
        </w:rPr>
        <w:t>l</w:t>
      </w:r>
      <w:r w:rsidR="002E7F97">
        <w:rPr>
          <w:bCs/>
        </w:rPr>
        <w:t xml:space="preserve"> mismo</w:t>
      </w:r>
      <w:r w:rsidR="00B35CBE">
        <w:rPr>
          <w:bCs/>
        </w:rPr>
        <w:t xml:space="preserve"> mes de</w:t>
      </w:r>
      <w:r w:rsidR="0065741B">
        <w:rPr>
          <w:bCs/>
        </w:rPr>
        <w:t xml:space="preserve">l </w:t>
      </w:r>
      <w:r w:rsidR="005F3735">
        <w:rPr>
          <w:bCs/>
        </w:rPr>
        <w:t>año ante</w:t>
      </w:r>
      <w:r w:rsidR="0065741B">
        <w:rPr>
          <w:bCs/>
        </w:rPr>
        <w:t>rior</w:t>
      </w:r>
      <w:r w:rsidR="005C3F61">
        <w:rPr>
          <w:bCs/>
        </w:rPr>
        <w:t>.</w:t>
      </w:r>
      <w:r w:rsidR="005F3735">
        <w:rPr>
          <w:bCs/>
        </w:rPr>
        <w:t xml:space="preserve"> </w:t>
      </w:r>
      <w:r w:rsidR="005C3F61">
        <w:rPr>
          <w:bCs/>
        </w:rPr>
        <w:t>E</w:t>
      </w:r>
      <w:r w:rsidR="007A5AC0">
        <w:rPr>
          <w:bCs/>
        </w:rPr>
        <w:t xml:space="preserve">l grupo de 15 a 24 años </w:t>
      </w:r>
      <w:r w:rsidR="00F8713D">
        <w:rPr>
          <w:bCs/>
        </w:rPr>
        <w:t>representó</w:t>
      </w:r>
      <w:r w:rsidR="008C38A3">
        <w:rPr>
          <w:bCs/>
        </w:rPr>
        <w:t xml:space="preserve"> </w:t>
      </w:r>
      <w:r w:rsidR="00F51DEB">
        <w:rPr>
          <w:bCs/>
        </w:rPr>
        <w:t>3</w:t>
      </w:r>
      <w:r w:rsidR="008A72CA">
        <w:rPr>
          <w:bCs/>
        </w:rPr>
        <w:t>1</w:t>
      </w:r>
      <w:r w:rsidR="00447BA8">
        <w:rPr>
          <w:bCs/>
        </w:rPr>
        <w:t>.6</w:t>
      </w:r>
      <w:r w:rsidR="00F51DEB">
        <w:rPr>
          <w:bCs/>
        </w:rPr>
        <w:t> </w:t>
      </w:r>
      <w:r w:rsidR="007A5AC0">
        <w:rPr>
          <w:bCs/>
        </w:rPr>
        <w:t xml:space="preserve">% </w:t>
      </w:r>
      <w:r w:rsidR="005F3735">
        <w:rPr>
          <w:bCs/>
        </w:rPr>
        <w:t xml:space="preserve">de </w:t>
      </w:r>
      <w:r w:rsidR="00455E98">
        <w:rPr>
          <w:bCs/>
        </w:rPr>
        <w:t xml:space="preserve">las y </w:t>
      </w:r>
      <w:r w:rsidR="005F3735">
        <w:rPr>
          <w:bCs/>
        </w:rPr>
        <w:t>los desempleados</w:t>
      </w:r>
      <w:r w:rsidR="008806F9">
        <w:rPr>
          <w:bCs/>
        </w:rPr>
        <w:t xml:space="preserve">, </w:t>
      </w:r>
      <w:r w:rsidR="008A72CA">
        <w:rPr>
          <w:bCs/>
        </w:rPr>
        <w:t>un</w:t>
      </w:r>
      <w:r w:rsidR="00447BA8">
        <w:rPr>
          <w:bCs/>
        </w:rPr>
        <w:t xml:space="preserve"> </w:t>
      </w:r>
      <w:r w:rsidR="00E571D0">
        <w:rPr>
          <w:bCs/>
        </w:rPr>
        <w:t xml:space="preserve">punto porcentual por </w:t>
      </w:r>
      <w:r w:rsidR="00447BA8">
        <w:rPr>
          <w:bCs/>
        </w:rPr>
        <w:t>debajo</w:t>
      </w:r>
      <w:r w:rsidR="00F51DEB">
        <w:rPr>
          <w:bCs/>
        </w:rPr>
        <w:t xml:space="preserve"> </w:t>
      </w:r>
      <w:r w:rsidR="00E571D0">
        <w:rPr>
          <w:bCs/>
        </w:rPr>
        <w:t xml:space="preserve">de </w:t>
      </w:r>
      <w:r w:rsidR="00AE27D5">
        <w:rPr>
          <w:bCs/>
        </w:rPr>
        <w:t>lo</w:t>
      </w:r>
      <w:r w:rsidR="00E571D0">
        <w:rPr>
          <w:bCs/>
        </w:rPr>
        <w:t xml:space="preserve"> reportad</w:t>
      </w:r>
      <w:r w:rsidR="00A7702A">
        <w:rPr>
          <w:bCs/>
        </w:rPr>
        <w:t>o</w:t>
      </w:r>
      <w:r w:rsidR="00E571D0">
        <w:rPr>
          <w:bCs/>
        </w:rPr>
        <w:t xml:space="preserve"> un año antes</w:t>
      </w:r>
      <w:r w:rsidR="006C69A9">
        <w:rPr>
          <w:bCs/>
        </w:rPr>
        <w:t>. E</w:t>
      </w:r>
      <w:r w:rsidR="00EF2BCA">
        <w:rPr>
          <w:bCs/>
        </w:rPr>
        <w:t>l de 45 a 64 años agrupó</w:t>
      </w:r>
      <w:r w:rsidR="007A6B2B">
        <w:rPr>
          <w:bCs/>
        </w:rPr>
        <w:t xml:space="preserve"> </w:t>
      </w:r>
      <w:r w:rsidR="008A72CA">
        <w:rPr>
          <w:bCs/>
        </w:rPr>
        <w:t>21.2</w:t>
      </w:r>
      <w:r w:rsidR="0016647C">
        <w:rPr>
          <w:bCs/>
        </w:rPr>
        <w:t> </w:t>
      </w:r>
      <w:r w:rsidR="00EF2BCA">
        <w:rPr>
          <w:bCs/>
        </w:rPr>
        <w:t xml:space="preserve">%, </w:t>
      </w:r>
      <w:r w:rsidR="00E66949">
        <w:rPr>
          <w:bCs/>
        </w:rPr>
        <w:t xml:space="preserve">porcentaje </w:t>
      </w:r>
      <w:r w:rsidR="00B64565">
        <w:rPr>
          <w:bCs/>
        </w:rPr>
        <w:t>inferi</w:t>
      </w:r>
      <w:r w:rsidR="0016647C">
        <w:rPr>
          <w:bCs/>
        </w:rPr>
        <w:t xml:space="preserve">or en </w:t>
      </w:r>
      <w:r w:rsidR="00447BA8">
        <w:rPr>
          <w:bCs/>
        </w:rPr>
        <w:t>1.4</w:t>
      </w:r>
      <w:r w:rsidR="0016647C">
        <w:rPr>
          <w:bCs/>
        </w:rPr>
        <w:t xml:space="preserve"> puntos porcentuales al </w:t>
      </w:r>
      <w:r w:rsidR="00D554F8">
        <w:rPr>
          <w:bCs/>
        </w:rPr>
        <w:t>de</w:t>
      </w:r>
      <w:r w:rsidR="00E66949">
        <w:rPr>
          <w:bCs/>
        </w:rPr>
        <w:t xml:space="preserve"> </w:t>
      </w:r>
      <w:r w:rsidR="008A72CA">
        <w:rPr>
          <w:bCs/>
        </w:rPr>
        <w:t>noviem</w:t>
      </w:r>
      <w:r w:rsidR="00B64565">
        <w:rPr>
          <w:bCs/>
        </w:rPr>
        <w:t>bre</w:t>
      </w:r>
      <w:r w:rsidR="00E66949">
        <w:rPr>
          <w:bCs/>
        </w:rPr>
        <w:t xml:space="preserve"> de 2021</w:t>
      </w:r>
      <w:r w:rsidR="00EF2BCA">
        <w:rPr>
          <w:bCs/>
        </w:rPr>
        <w:t>.</w:t>
      </w:r>
    </w:p>
    <w:p w14:paraId="4614CCF3" w14:textId="2E84D53E" w:rsidR="00097C9F" w:rsidRPr="00A3315E" w:rsidRDefault="00E62DE4" w:rsidP="00592710">
      <w:pPr>
        <w:spacing w:before="100"/>
        <w:rPr>
          <w:bCs/>
        </w:rPr>
      </w:pPr>
      <w:r>
        <w:rPr>
          <w:bCs/>
        </w:rPr>
        <w:t>Por</w:t>
      </w:r>
      <w:r w:rsidR="00097C9F" w:rsidRPr="00A3315E">
        <w:rPr>
          <w:bCs/>
        </w:rPr>
        <w:t xml:space="preserve"> duración </w:t>
      </w:r>
      <w:bookmarkStart w:id="6" w:name="_Hlk49934937"/>
      <w:r w:rsidR="00EC237C">
        <w:rPr>
          <w:bCs/>
        </w:rPr>
        <w:t xml:space="preserve">del desempleo, </w:t>
      </w:r>
      <w:r w:rsidR="007863DD">
        <w:rPr>
          <w:bCs/>
        </w:rPr>
        <w:t xml:space="preserve">en </w:t>
      </w:r>
      <w:r w:rsidR="008A72CA">
        <w:rPr>
          <w:bCs/>
        </w:rPr>
        <w:t>noviem</w:t>
      </w:r>
      <w:r w:rsidR="00B64565">
        <w:rPr>
          <w:bCs/>
        </w:rPr>
        <w:t>bre</w:t>
      </w:r>
      <w:r w:rsidR="00DD0873">
        <w:rPr>
          <w:bCs/>
        </w:rPr>
        <w:t xml:space="preserve"> </w:t>
      </w:r>
      <w:r w:rsidR="00333307">
        <w:rPr>
          <w:bCs/>
        </w:rPr>
        <w:t>de 202</w:t>
      </w:r>
      <w:r w:rsidR="00336A5F">
        <w:rPr>
          <w:bCs/>
        </w:rPr>
        <w:t>2</w:t>
      </w:r>
      <w:r w:rsidR="005C3F61">
        <w:rPr>
          <w:bCs/>
        </w:rPr>
        <w:t>,</w:t>
      </w:r>
      <w:r w:rsidR="007863DD">
        <w:rPr>
          <w:bCs/>
        </w:rPr>
        <w:t xml:space="preserve"> </w:t>
      </w:r>
      <w:r w:rsidR="00E66949">
        <w:rPr>
          <w:bCs/>
        </w:rPr>
        <w:t>1</w:t>
      </w:r>
      <w:r w:rsidR="008A72CA">
        <w:rPr>
          <w:bCs/>
        </w:rPr>
        <w:t>3.9</w:t>
      </w:r>
      <w:r w:rsidR="00F51DEB">
        <w:rPr>
          <w:bCs/>
        </w:rPr>
        <w:t> </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2E7F97">
        <w:rPr>
          <w:bCs/>
        </w:rPr>
        <w:t>tres</w:t>
      </w:r>
      <w:r w:rsidR="00097C9F" w:rsidRPr="00A3315E">
        <w:rPr>
          <w:bCs/>
        </w:rPr>
        <w:t xml:space="preserve"> meses</w:t>
      </w:r>
      <w:r w:rsidR="00EC237C">
        <w:rPr>
          <w:bCs/>
        </w:rPr>
        <w:t>,</w:t>
      </w:r>
      <w:r w:rsidR="007863DD">
        <w:rPr>
          <w:bCs/>
        </w:rPr>
        <w:t xml:space="preserve"> </w:t>
      </w:r>
      <w:r w:rsidR="00B64565">
        <w:rPr>
          <w:bCs/>
        </w:rPr>
        <w:t>3</w:t>
      </w:r>
      <w:r w:rsidR="008A72CA">
        <w:rPr>
          <w:bCs/>
        </w:rPr>
        <w:t>4.2</w:t>
      </w:r>
      <w:r w:rsidR="0016647C">
        <w:rPr>
          <w:bCs/>
        </w:rPr>
        <w:t> </w:t>
      </w:r>
      <w:r w:rsidR="00D71E7C">
        <w:rPr>
          <w:bCs/>
        </w:rPr>
        <w:t xml:space="preserve">% </w:t>
      </w:r>
      <w:r w:rsidR="00EC237C">
        <w:rPr>
          <w:bCs/>
        </w:rPr>
        <w:t>duró desemplead</w:t>
      </w:r>
      <w:r w:rsidR="00A60AA3">
        <w:rPr>
          <w:bCs/>
        </w:rPr>
        <w:t>a</w:t>
      </w:r>
      <w:r w:rsidR="00EC237C">
        <w:rPr>
          <w:bCs/>
        </w:rPr>
        <w:t xml:space="preserve"> </w:t>
      </w:r>
      <w:r w:rsidR="009923DE">
        <w:rPr>
          <w:bCs/>
        </w:rPr>
        <w:t xml:space="preserve">más de </w:t>
      </w:r>
      <w:r w:rsidR="002E7F97">
        <w:rPr>
          <w:bCs/>
        </w:rPr>
        <w:t>un</w:t>
      </w:r>
      <w:r w:rsidR="009923DE">
        <w:rPr>
          <w:bCs/>
        </w:rPr>
        <w:t xml:space="preserve"> mes y hasta </w:t>
      </w:r>
      <w:r w:rsidR="002E7F97">
        <w:rPr>
          <w:bCs/>
        </w:rPr>
        <w:t>tres</w:t>
      </w:r>
      <w:r w:rsidR="009923DE">
        <w:rPr>
          <w:bCs/>
        </w:rPr>
        <w:t xml:space="preserve"> meses y </w:t>
      </w:r>
      <w:r w:rsidR="0080445D">
        <w:rPr>
          <w:bCs/>
        </w:rPr>
        <w:t>4</w:t>
      </w:r>
      <w:r w:rsidR="008A72CA">
        <w:rPr>
          <w:bCs/>
        </w:rPr>
        <w:t>3.3</w:t>
      </w:r>
      <w:r w:rsidR="00F51DEB">
        <w:rPr>
          <w:bCs/>
        </w:rPr>
        <w:t> </w:t>
      </w:r>
      <w:r w:rsidR="009923DE">
        <w:rPr>
          <w:bCs/>
        </w:rPr>
        <w:t>% b</w:t>
      </w:r>
      <w:r w:rsidR="00CB773D">
        <w:rPr>
          <w:bCs/>
        </w:rPr>
        <w:t xml:space="preserve">uscó </w:t>
      </w:r>
      <w:r w:rsidR="009923DE">
        <w:rPr>
          <w:bCs/>
        </w:rPr>
        <w:t xml:space="preserve">empleo </w:t>
      </w:r>
      <w:r w:rsidR="00EC237C">
        <w:rPr>
          <w:bCs/>
        </w:rPr>
        <w:t xml:space="preserve">hasta </w:t>
      </w:r>
      <w:r w:rsidR="009923DE">
        <w:rPr>
          <w:bCs/>
        </w:rPr>
        <w:t xml:space="preserve">por </w:t>
      </w:r>
      <w:r w:rsidR="002E7F97">
        <w:rPr>
          <w:bCs/>
        </w:rPr>
        <w:t>un</w:t>
      </w:r>
      <w:r w:rsidR="00EC237C">
        <w:rPr>
          <w:bCs/>
        </w:rPr>
        <w:t xml:space="preserve"> mes</w:t>
      </w:r>
      <w:r w:rsidR="00097C9F" w:rsidRPr="00A3315E">
        <w:rPr>
          <w:bCs/>
        </w:rPr>
        <w:t>.</w:t>
      </w:r>
      <w:bookmarkEnd w:id="6"/>
    </w:p>
    <w:p w14:paraId="270761EB" w14:textId="77777777" w:rsidR="007F04C2" w:rsidRPr="00B610FA" w:rsidRDefault="007F04C2" w:rsidP="00F51DEB">
      <w:pPr>
        <w:pStyle w:val="n0"/>
        <w:keepLines w:val="0"/>
        <w:widowControl w:val="0"/>
        <w:spacing w:before="100"/>
        <w:ind w:left="0" w:right="0" w:firstLine="0"/>
        <w:jc w:val="center"/>
        <w:rPr>
          <w:color w:val="auto"/>
          <w:sz w:val="20"/>
          <w:szCs w:val="22"/>
        </w:rPr>
      </w:pPr>
      <w:r w:rsidRPr="00B610FA">
        <w:rPr>
          <w:color w:val="auto"/>
          <w:sz w:val="20"/>
          <w:szCs w:val="22"/>
        </w:rPr>
        <w:t xml:space="preserve">Cuadro </w:t>
      </w:r>
      <w:r>
        <w:rPr>
          <w:color w:val="auto"/>
          <w:sz w:val="20"/>
          <w:szCs w:val="22"/>
        </w:rPr>
        <w:t>7</w:t>
      </w:r>
    </w:p>
    <w:p w14:paraId="61442D77" w14:textId="77777777"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w:t>
      </w:r>
    </w:p>
    <w:tbl>
      <w:tblPr>
        <w:tblW w:w="4713" w:type="pct"/>
        <w:jc w:val="center"/>
        <w:tblCellMar>
          <w:left w:w="70" w:type="dxa"/>
          <w:right w:w="70" w:type="dxa"/>
        </w:tblCellMar>
        <w:tblLook w:val="04A0" w:firstRow="1" w:lastRow="0" w:firstColumn="1" w:lastColumn="0" w:noHBand="0" w:noVBand="1"/>
      </w:tblPr>
      <w:tblGrid>
        <w:gridCol w:w="3456"/>
        <w:gridCol w:w="1020"/>
        <w:gridCol w:w="1020"/>
        <w:gridCol w:w="958"/>
        <w:gridCol w:w="712"/>
        <w:gridCol w:w="712"/>
        <w:gridCol w:w="979"/>
      </w:tblGrid>
      <w:tr w:rsidR="007F04C2" w:rsidRPr="00B610FA" w14:paraId="3AB247C3" w14:textId="77777777" w:rsidTr="00CC75C4">
        <w:trPr>
          <w:trHeight w:val="284"/>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F9117CF" w14:textId="77777777"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4C4B110D" w14:textId="276BA209" w:rsidR="007F04C2" w:rsidRPr="00B610FA" w:rsidRDefault="008A72CA" w:rsidP="00E71A25">
            <w:pPr>
              <w:jc w:val="center"/>
              <w:rPr>
                <w:b/>
                <w:bCs/>
                <w:sz w:val="16"/>
                <w:szCs w:val="16"/>
                <w:lang w:val="es-MX" w:eastAsia="es-MX"/>
              </w:rPr>
            </w:pPr>
            <w:r>
              <w:rPr>
                <w:b/>
                <w:bCs/>
                <w:sz w:val="16"/>
                <w:szCs w:val="16"/>
                <w:lang w:val="es-MX" w:eastAsia="es-MX"/>
              </w:rPr>
              <w:t>Noviem</w:t>
            </w:r>
            <w:r w:rsidR="00CE1351">
              <w:rPr>
                <w:b/>
                <w:bCs/>
                <w:sz w:val="16"/>
                <w:szCs w:val="16"/>
                <w:lang w:val="es-MX" w:eastAsia="es-MX"/>
              </w:rPr>
              <w:t>bre</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6DA0A0B" w14:textId="77777777" w:rsidR="007F04C2" w:rsidRPr="00B610FA" w:rsidRDefault="007F04C2" w:rsidP="00E36562">
            <w:pPr>
              <w:jc w:val="center"/>
              <w:rPr>
                <w:b/>
                <w:bCs/>
                <w:sz w:val="16"/>
                <w:szCs w:val="16"/>
                <w:lang w:val="es-MX" w:eastAsia="es-MX"/>
              </w:rPr>
            </w:pPr>
            <w:r w:rsidRPr="00B610FA">
              <w:rPr>
                <w:b/>
                <w:bCs/>
                <w:sz w:val="16"/>
                <w:szCs w:val="16"/>
                <w:lang w:val="es-MX" w:eastAsia="es-MX"/>
              </w:rPr>
              <w:t>Diferencia 202</w:t>
            </w:r>
            <w:r w:rsidR="00E36562">
              <w:rPr>
                <w:b/>
                <w:bCs/>
                <w:sz w:val="16"/>
                <w:szCs w:val="16"/>
                <w:lang w:val="es-MX" w:eastAsia="es-MX"/>
              </w:rPr>
              <w:t>2</w:t>
            </w:r>
            <w:r w:rsidRPr="00B610FA">
              <w:rPr>
                <w:b/>
                <w:bCs/>
                <w:sz w:val="16"/>
                <w:szCs w:val="16"/>
                <w:lang w:val="es-MX" w:eastAsia="es-MX"/>
              </w:rPr>
              <w:t>-202</w:t>
            </w:r>
            <w:r w:rsidR="00E36562">
              <w:rPr>
                <w:b/>
                <w:bCs/>
                <w:sz w:val="16"/>
                <w:szCs w:val="16"/>
                <w:lang w:val="es-MX" w:eastAsia="es-MX"/>
              </w:rPr>
              <w:t>1</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25C03E89" w14:textId="29C883EF" w:rsidR="007F04C2" w:rsidRPr="00B610FA" w:rsidRDefault="008A72CA" w:rsidP="00E71A25">
            <w:pPr>
              <w:jc w:val="center"/>
              <w:rPr>
                <w:b/>
                <w:bCs/>
                <w:sz w:val="16"/>
                <w:szCs w:val="16"/>
                <w:lang w:val="es-MX" w:eastAsia="es-MX"/>
              </w:rPr>
            </w:pPr>
            <w:r>
              <w:rPr>
                <w:b/>
                <w:bCs/>
                <w:sz w:val="16"/>
                <w:szCs w:val="16"/>
                <w:lang w:val="es-MX" w:eastAsia="es-MX"/>
              </w:rPr>
              <w:t>Noviem</w:t>
            </w:r>
            <w:r w:rsidR="00CE1351">
              <w:rPr>
                <w:b/>
                <w:bCs/>
                <w:sz w:val="16"/>
                <w:szCs w:val="16"/>
                <w:lang w:val="es-MX" w:eastAsia="es-MX"/>
              </w:rPr>
              <w:t>bre</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B2BCF08" w14:textId="77777777" w:rsidR="007F04C2" w:rsidRPr="00B610FA" w:rsidRDefault="00E36562" w:rsidP="00E71A25">
            <w:pPr>
              <w:jc w:val="center"/>
              <w:rPr>
                <w:b/>
                <w:bCs/>
                <w:color w:val="000000"/>
                <w:sz w:val="16"/>
                <w:szCs w:val="16"/>
                <w:lang w:val="es-MX" w:eastAsia="es-MX"/>
              </w:rPr>
            </w:pPr>
            <w:r>
              <w:rPr>
                <w:b/>
                <w:bCs/>
                <w:color w:val="000000"/>
                <w:sz w:val="16"/>
                <w:szCs w:val="16"/>
                <w:lang w:val="es-MX" w:eastAsia="es-MX"/>
              </w:rPr>
              <w:t>Diferencia 2022-2021</w:t>
            </w:r>
          </w:p>
        </w:tc>
      </w:tr>
      <w:tr w:rsidR="007F04C2" w:rsidRPr="00B610FA" w14:paraId="37290FFD"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6477E638" w14:textId="77777777" w:rsidR="007F04C2" w:rsidRPr="00B610FA" w:rsidRDefault="007F04C2" w:rsidP="00E71A25">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66C7DF23"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1</w:t>
            </w:r>
          </w:p>
        </w:tc>
        <w:tc>
          <w:tcPr>
            <w:tcW w:w="1020" w:type="dxa"/>
            <w:tcBorders>
              <w:top w:val="nil"/>
              <w:left w:val="nil"/>
              <w:bottom w:val="single" w:sz="4" w:space="0" w:color="1F497D"/>
              <w:right w:val="single" w:sz="4" w:space="0" w:color="1F497D"/>
            </w:tcBorders>
            <w:shd w:val="clear" w:color="000000" w:fill="BDD7EE"/>
            <w:vAlign w:val="center"/>
            <w:hideMark/>
          </w:tcPr>
          <w:p w14:paraId="1CC83807"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2</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481A371D" w14:textId="77777777" w:rsidR="007F04C2" w:rsidRPr="00B610FA" w:rsidRDefault="007F04C2" w:rsidP="00E71A25">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30C133D2"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1</w:t>
            </w:r>
          </w:p>
        </w:tc>
        <w:tc>
          <w:tcPr>
            <w:tcW w:w="712" w:type="dxa"/>
            <w:tcBorders>
              <w:top w:val="nil"/>
              <w:left w:val="nil"/>
              <w:bottom w:val="single" w:sz="4" w:space="0" w:color="1F497D"/>
              <w:right w:val="single" w:sz="4" w:space="0" w:color="1F497D"/>
            </w:tcBorders>
            <w:shd w:val="clear" w:color="000000" w:fill="BDD7EE"/>
            <w:vAlign w:val="center"/>
            <w:hideMark/>
          </w:tcPr>
          <w:p w14:paraId="7EEDC26C"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2</w:t>
            </w:r>
            <w:r w:rsidRPr="00B610FA">
              <w:rPr>
                <w:b/>
                <w:bCs/>
                <w:sz w:val="16"/>
                <w:szCs w:val="16"/>
                <w:lang w:val="es-MX" w:eastAsia="es-MX"/>
              </w:rPr>
              <w:t xml:space="preserve"> </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02489FDA" w14:textId="77777777" w:rsidR="007F04C2" w:rsidRPr="00B610FA" w:rsidRDefault="007F04C2" w:rsidP="00E71A25">
            <w:pPr>
              <w:jc w:val="center"/>
              <w:rPr>
                <w:b/>
                <w:bCs/>
                <w:color w:val="000000"/>
                <w:sz w:val="16"/>
                <w:szCs w:val="16"/>
                <w:lang w:val="es-MX" w:eastAsia="es-MX"/>
              </w:rPr>
            </w:pPr>
          </w:p>
        </w:tc>
      </w:tr>
      <w:tr w:rsidR="007F04C2" w:rsidRPr="00B610FA" w14:paraId="031F7179"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3D5733AE"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56671BA"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625CC67"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4F23D5" w:rsidRPr="00B610FA" w14:paraId="69F3B041" w14:textId="77777777" w:rsidTr="004F23D5">
        <w:trPr>
          <w:trHeight w:val="227"/>
          <w:jc w:val="center"/>
        </w:trPr>
        <w:tc>
          <w:tcPr>
            <w:tcW w:w="3456" w:type="dxa"/>
            <w:tcBorders>
              <w:top w:val="nil"/>
              <w:left w:val="single" w:sz="4" w:space="0" w:color="1F497D"/>
              <w:bottom w:val="nil"/>
              <w:right w:val="nil"/>
            </w:tcBorders>
            <w:shd w:val="clear" w:color="auto" w:fill="auto"/>
            <w:noWrap/>
            <w:vAlign w:val="center"/>
          </w:tcPr>
          <w:p w14:paraId="6850F191" w14:textId="77777777" w:rsidR="004F23D5" w:rsidRPr="00B610FA" w:rsidRDefault="004F23D5" w:rsidP="004F23D5">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045033E1" w14:textId="13FA5A84" w:rsidR="004F23D5" w:rsidRPr="00B610FA" w:rsidRDefault="004F23D5" w:rsidP="004F23D5">
            <w:pPr>
              <w:tabs>
                <w:tab w:val="decimal" w:pos="821"/>
              </w:tabs>
              <w:jc w:val="left"/>
              <w:rPr>
                <w:b/>
                <w:bCs/>
                <w:color w:val="000000"/>
                <w:sz w:val="16"/>
                <w:szCs w:val="16"/>
              </w:rPr>
            </w:pPr>
            <w:r>
              <w:rPr>
                <w:b/>
                <w:bCs/>
                <w:color w:val="000000"/>
                <w:sz w:val="16"/>
                <w:szCs w:val="16"/>
              </w:rPr>
              <w:t xml:space="preserve"> 2 148 966</w:t>
            </w:r>
          </w:p>
        </w:tc>
        <w:tc>
          <w:tcPr>
            <w:tcW w:w="1020" w:type="dxa"/>
            <w:tcBorders>
              <w:top w:val="nil"/>
              <w:left w:val="nil"/>
              <w:bottom w:val="nil"/>
              <w:right w:val="nil"/>
            </w:tcBorders>
            <w:shd w:val="clear" w:color="auto" w:fill="auto"/>
            <w:noWrap/>
            <w:vAlign w:val="center"/>
          </w:tcPr>
          <w:p w14:paraId="13E2EDF2" w14:textId="733FBA58" w:rsidR="004F23D5" w:rsidRPr="00B610FA" w:rsidRDefault="004F23D5" w:rsidP="004F23D5">
            <w:pPr>
              <w:tabs>
                <w:tab w:val="decimal" w:pos="789"/>
              </w:tabs>
              <w:jc w:val="left"/>
              <w:rPr>
                <w:b/>
                <w:bCs/>
                <w:color w:val="000000"/>
                <w:sz w:val="16"/>
                <w:szCs w:val="16"/>
              </w:rPr>
            </w:pPr>
            <w:r>
              <w:rPr>
                <w:b/>
                <w:bCs/>
                <w:color w:val="000000"/>
                <w:sz w:val="16"/>
                <w:szCs w:val="16"/>
              </w:rPr>
              <w:t xml:space="preserve"> 1 724 767</w:t>
            </w:r>
          </w:p>
        </w:tc>
        <w:tc>
          <w:tcPr>
            <w:tcW w:w="958" w:type="dxa"/>
            <w:tcBorders>
              <w:top w:val="nil"/>
              <w:left w:val="nil"/>
              <w:bottom w:val="nil"/>
              <w:right w:val="single" w:sz="4" w:space="0" w:color="1F497D"/>
            </w:tcBorders>
            <w:shd w:val="clear" w:color="auto" w:fill="auto"/>
            <w:noWrap/>
            <w:vAlign w:val="center"/>
          </w:tcPr>
          <w:p w14:paraId="03CF2107" w14:textId="24D2D203" w:rsidR="004F23D5" w:rsidRPr="00B610FA" w:rsidRDefault="004F23D5" w:rsidP="004F23D5">
            <w:pPr>
              <w:tabs>
                <w:tab w:val="decimal" w:pos="719"/>
              </w:tabs>
              <w:jc w:val="left"/>
              <w:rPr>
                <w:b/>
                <w:bCs/>
                <w:color w:val="000000"/>
                <w:sz w:val="16"/>
                <w:szCs w:val="16"/>
              </w:rPr>
            </w:pPr>
            <w:r>
              <w:rPr>
                <w:b/>
                <w:bCs/>
                <w:color w:val="000000"/>
                <w:sz w:val="16"/>
                <w:szCs w:val="16"/>
              </w:rPr>
              <w:t>-424 199</w:t>
            </w:r>
          </w:p>
        </w:tc>
        <w:tc>
          <w:tcPr>
            <w:tcW w:w="712" w:type="dxa"/>
            <w:tcBorders>
              <w:top w:val="nil"/>
              <w:left w:val="nil"/>
              <w:bottom w:val="nil"/>
              <w:right w:val="nil"/>
            </w:tcBorders>
            <w:shd w:val="clear" w:color="auto" w:fill="auto"/>
            <w:noWrap/>
            <w:vAlign w:val="center"/>
          </w:tcPr>
          <w:p w14:paraId="3C32C14A" w14:textId="245F7FD3" w:rsidR="004F23D5" w:rsidRPr="00B610FA" w:rsidRDefault="004F23D5" w:rsidP="004F23D5">
            <w:pPr>
              <w:tabs>
                <w:tab w:val="decimal" w:pos="354"/>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022E131F" w14:textId="63315553" w:rsidR="004F23D5" w:rsidRPr="00B610FA" w:rsidRDefault="004F23D5" w:rsidP="004F23D5">
            <w:pPr>
              <w:tabs>
                <w:tab w:val="decimal" w:pos="354"/>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3CA03A91" w14:textId="7091F774" w:rsidR="004F23D5" w:rsidRPr="00B610FA" w:rsidRDefault="004F23D5" w:rsidP="004F23D5">
            <w:pPr>
              <w:tabs>
                <w:tab w:val="decimal" w:pos="402"/>
              </w:tabs>
              <w:jc w:val="left"/>
              <w:rPr>
                <w:color w:val="000000"/>
                <w:sz w:val="16"/>
                <w:szCs w:val="16"/>
              </w:rPr>
            </w:pPr>
            <w:r>
              <w:rPr>
                <w:color w:val="000000"/>
                <w:sz w:val="16"/>
                <w:szCs w:val="16"/>
              </w:rPr>
              <w:t> </w:t>
            </w:r>
          </w:p>
        </w:tc>
      </w:tr>
      <w:tr w:rsidR="004F23D5" w:rsidRPr="00B610FA" w14:paraId="55E95871" w14:textId="77777777" w:rsidTr="004F23D5">
        <w:trPr>
          <w:trHeight w:val="227"/>
          <w:jc w:val="center"/>
        </w:trPr>
        <w:tc>
          <w:tcPr>
            <w:tcW w:w="3456" w:type="dxa"/>
            <w:tcBorders>
              <w:top w:val="nil"/>
              <w:left w:val="single" w:sz="4" w:space="0" w:color="1F497D"/>
              <w:bottom w:val="nil"/>
              <w:right w:val="nil"/>
            </w:tcBorders>
            <w:shd w:val="clear" w:color="auto" w:fill="auto"/>
            <w:noWrap/>
            <w:vAlign w:val="center"/>
          </w:tcPr>
          <w:p w14:paraId="44BDADD1" w14:textId="77777777" w:rsidR="004F23D5" w:rsidRPr="00B610FA" w:rsidRDefault="004F23D5" w:rsidP="004F23D5">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3BC1FC99" w14:textId="66DF0821" w:rsidR="004F23D5" w:rsidRPr="00B05C74" w:rsidRDefault="004F23D5" w:rsidP="004F23D5">
            <w:pPr>
              <w:tabs>
                <w:tab w:val="decimal" w:pos="821"/>
              </w:tabs>
              <w:jc w:val="left"/>
              <w:rPr>
                <w:bCs/>
                <w:color w:val="000000"/>
                <w:sz w:val="16"/>
                <w:szCs w:val="16"/>
              </w:rPr>
            </w:pPr>
            <w:r>
              <w:rPr>
                <w:color w:val="000000"/>
                <w:sz w:val="16"/>
                <w:szCs w:val="16"/>
              </w:rPr>
              <w:t xml:space="preserve">  699 993</w:t>
            </w:r>
          </w:p>
        </w:tc>
        <w:tc>
          <w:tcPr>
            <w:tcW w:w="1020" w:type="dxa"/>
            <w:tcBorders>
              <w:top w:val="nil"/>
              <w:left w:val="nil"/>
              <w:bottom w:val="nil"/>
              <w:right w:val="nil"/>
            </w:tcBorders>
            <w:shd w:val="clear" w:color="auto" w:fill="auto"/>
            <w:noWrap/>
            <w:vAlign w:val="center"/>
          </w:tcPr>
          <w:p w14:paraId="1C0452F9" w14:textId="7AEA3C43" w:rsidR="004F23D5" w:rsidRPr="00DD0873" w:rsidRDefault="004F23D5" w:rsidP="004F23D5">
            <w:pPr>
              <w:tabs>
                <w:tab w:val="decimal" w:pos="789"/>
              </w:tabs>
              <w:jc w:val="left"/>
              <w:rPr>
                <w:color w:val="000000"/>
                <w:sz w:val="16"/>
                <w:szCs w:val="16"/>
              </w:rPr>
            </w:pPr>
            <w:r>
              <w:rPr>
                <w:color w:val="000000"/>
                <w:sz w:val="16"/>
                <w:szCs w:val="16"/>
              </w:rPr>
              <w:t xml:space="preserve">  544 403</w:t>
            </w:r>
          </w:p>
        </w:tc>
        <w:tc>
          <w:tcPr>
            <w:tcW w:w="958" w:type="dxa"/>
            <w:tcBorders>
              <w:top w:val="nil"/>
              <w:left w:val="nil"/>
              <w:bottom w:val="nil"/>
              <w:right w:val="single" w:sz="4" w:space="0" w:color="1F497D"/>
            </w:tcBorders>
            <w:shd w:val="clear" w:color="auto" w:fill="auto"/>
            <w:noWrap/>
            <w:vAlign w:val="center"/>
          </w:tcPr>
          <w:p w14:paraId="6CEFE8AE" w14:textId="1114D0F9" w:rsidR="004F23D5" w:rsidRPr="00B05C74" w:rsidRDefault="004F23D5" w:rsidP="004F23D5">
            <w:pPr>
              <w:tabs>
                <w:tab w:val="decimal" w:pos="719"/>
              </w:tabs>
              <w:jc w:val="left"/>
              <w:rPr>
                <w:bCs/>
                <w:color w:val="000000"/>
                <w:sz w:val="16"/>
                <w:szCs w:val="16"/>
              </w:rPr>
            </w:pPr>
            <w:r>
              <w:rPr>
                <w:color w:val="000000"/>
                <w:sz w:val="16"/>
                <w:szCs w:val="16"/>
              </w:rPr>
              <w:t>-155 590</w:t>
            </w:r>
          </w:p>
        </w:tc>
        <w:tc>
          <w:tcPr>
            <w:tcW w:w="712" w:type="dxa"/>
            <w:tcBorders>
              <w:top w:val="nil"/>
              <w:left w:val="nil"/>
              <w:bottom w:val="nil"/>
              <w:right w:val="nil"/>
            </w:tcBorders>
            <w:shd w:val="clear" w:color="auto" w:fill="auto"/>
            <w:noWrap/>
            <w:vAlign w:val="center"/>
          </w:tcPr>
          <w:p w14:paraId="4ABE4D54" w14:textId="634A003D" w:rsidR="004F23D5" w:rsidRPr="00B05C74" w:rsidRDefault="004F23D5" w:rsidP="004F23D5">
            <w:pPr>
              <w:tabs>
                <w:tab w:val="decimal" w:pos="354"/>
              </w:tabs>
              <w:jc w:val="left"/>
              <w:rPr>
                <w:bCs/>
                <w:color w:val="000000"/>
                <w:sz w:val="16"/>
                <w:szCs w:val="16"/>
              </w:rPr>
            </w:pPr>
            <w:r>
              <w:rPr>
                <w:color w:val="000000"/>
                <w:sz w:val="16"/>
                <w:szCs w:val="16"/>
              </w:rPr>
              <w:t>32.6</w:t>
            </w:r>
          </w:p>
        </w:tc>
        <w:tc>
          <w:tcPr>
            <w:tcW w:w="712" w:type="dxa"/>
            <w:tcBorders>
              <w:top w:val="nil"/>
              <w:left w:val="nil"/>
              <w:bottom w:val="nil"/>
              <w:right w:val="nil"/>
            </w:tcBorders>
            <w:shd w:val="clear" w:color="auto" w:fill="auto"/>
            <w:noWrap/>
            <w:vAlign w:val="center"/>
          </w:tcPr>
          <w:p w14:paraId="01A95B92" w14:textId="50FCC7F3" w:rsidR="004F23D5" w:rsidRPr="00B05C74" w:rsidRDefault="004F23D5" w:rsidP="004F23D5">
            <w:pPr>
              <w:tabs>
                <w:tab w:val="decimal" w:pos="354"/>
              </w:tabs>
              <w:jc w:val="left"/>
              <w:rPr>
                <w:bCs/>
                <w:color w:val="000000"/>
                <w:sz w:val="16"/>
                <w:szCs w:val="16"/>
              </w:rPr>
            </w:pPr>
            <w:r>
              <w:rPr>
                <w:color w:val="000000"/>
                <w:sz w:val="16"/>
                <w:szCs w:val="16"/>
              </w:rPr>
              <w:t>31.6</w:t>
            </w:r>
          </w:p>
        </w:tc>
        <w:tc>
          <w:tcPr>
            <w:tcW w:w="979" w:type="dxa"/>
            <w:tcBorders>
              <w:top w:val="nil"/>
              <w:left w:val="nil"/>
              <w:bottom w:val="nil"/>
              <w:right w:val="single" w:sz="4" w:space="0" w:color="1F497D"/>
            </w:tcBorders>
            <w:shd w:val="clear" w:color="auto" w:fill="auto"/>
            <w:noWrap/>
            <w:vAlign w:val="center"/>
          </w:tcPr>
          <w:p w14:paraId="592AB186" w14:textId="7C74CC6B" w:rsidR="004F23D5" w:rsidRPr="00B05C74" w:rsidRDefault="004F23D5" w:rsidP="004F23D5">
            <w:pPr>
              <w:tabs>
                <w:tab w:val="decimal" w:pos="402"/>
              </w:tabs>
              <w:jc w:val="left"/>
              <w:rPr>
                <w:color w:val="000000"/>
                <w:sz w:val="16"/>
                <w:szCs w:val="16"/>
              </w:rPr>
            </w:pPr>
            <w:r>
              <w:rPr>
                <w:color w:val="000000"/>
                <w:sz w:val="16"/>
                <w:szCs w:val="16"/>
              </w:rPr>
              <w:t>-1.0</w:t>
            </w:r>
          </w:p>
        </w:tc>
      </w:tr>
      <w:tr w:rsidR="004F23D5" w:rsidRPr="00B610FA" w14:paraId="249F4244" w14:textId="77777777" w:rsidTr="004F23D5">
        <w:trPr>
          <w:trHeight w:val="227"/>
          <w:jc w:val="center"/>
        </w:trPr>
        <w:tc>
          <w:tcPr>
            <w:tcW w:w="3456" w:type="dxa"/>
            <w:tcBorders>
              <w:top w:val="nil"/>
              <w:left w:val="single" w:sz="4" w:space="0" w:color="1F497D"/>
              <w:bottom w:val="nil"/>
              <w:right w:val="nil"/>
            </w:tcBorders>
            <w:shd w:val="clear" w:color="auto" w:fill="auto"/>
            <w:noWrap/>
            <w:vAlign w:val="center"/>
          </w:tcPr>
          <w:p w14:paraId="73F2C888" w14:textId="77777777" w:rsidR="004F23D5" w:rsidRPr="00B610FA" w:rsidRDefault="004F23D5" w:rsidP="004F23D5">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4403EF4F" w14:textId="68E08B7B" w:rsidR="004F23D5" w:rsidRPr="00B05C74" w:rsidRDefault="004F23D5" w:rsidP="004F23D5">
            <w:pPr>
              <w:tabs>
                <w:tab w:val="decimal" w:pos="821"/>
              </w:tabs>
              <w:jc w:val="left"/>
              <w:rPr>
                <w:bCs/>
                <w:color w:val="000000"/>
                <w:sz w:val="16"/>
                <w:szCs w:val="16"/>
              </w:rPr>
            </w:pPr>
            <w:r>
              <w:rPr>
                <w:color w:val="000000"/>
                <w:sz w:val="16"/>
                <w:szCs w:val="16"/>
              </w:rPr>
              <w:t xml:space="preserve">  920 617</w:t>
            </w:r>
          </w:p>
        </w:tc>
        <w:tc>
          <w:tcPr>
            <w:tcW w:w="1020" w:type="dxa"/>
            <w:tcBorders>
              <w:top w:val="nil"/>
              <w:left w:val="nil"/>
              <w:bottom w:val="nil"/>
              <w:right w:val="nil"/>
            </w:tcBorders>
            <w:shd w:val="clear" w:color="auto" w:fill="auto"/>
            <w:noWrap/>
            <w:vAlign w:val="center"/>
          </w:tcPr>
          <w:p w14:paraId="660084BC" w14:textId="6F424407" w:rsidR="004F23D5" w:rsidRPr="00DD0873" w:rsidRDefault="004F23D5" w:rsidP="004F23D5">
            <w:pPr>
              <w:tabs>
                <w:tab w:val="decimal" w:pos="789"/>
              </w:tabs>
              <w:jc w:val="left"/>
              <w:rPr>
                <w:color w:val="000000"/>
                <w:sz w:val="16"/>
                <w:szCs w:val="16"/>
              </w:rPr>
            </w:pPr>
            <w:r>
              <w:rPr>
                <w:color w:val="000000"/>
                <w:sz w:val="16"/>
                <w:szCs w:val="16"/>
              </w:rPr>
              <w:t xml:space="preserve">  794 857</w:t>
            </w:r>
          </w:p>
        </w:tc>
        <w:tc>
          <w:tcPr>
            <w:tcW w:w="958" w:type="dxa"/>
            <w:tcBorders>
              <w:top w:val="nil"/>
              <w:left w:val="nil"/>
              <w:bottom w:val="nil"/>
              <w:right w:val="single" w:sz="4" w:space="0" w:color="1F497D"/>
            </w:tcBorders>
            <w:shd w:val="clear" w:color="auto" w:fill="auto"/>
            <w:noWrap/>
            <w:vAlign w:val="center"/>
          </w:tcPr>
          <w:p w14:paraId="3CF114BC" w14:textId="07D7161B" w:rsidR="004F23D5" w:rsidRPr="00B05C74" w:rsidRDefault="004F23D5" w:rsidP="004F23D5">
            <w:pPr>
              <w:tabs>
                <w:tab w:val="decimal" w:pos="719"/>
              </w:tabs>
              <w:jc w:val="left"/>
              <w:rPr>
                <w:bCs/>
                <w:color w:val="000000"/>
                <w:sz w:val="16"/>
                <w:szCs w:val="16"/>
              </w:rPr>
            </w:pPr>
            <w:r>
              <w:rPr>
                <w:color w:val="000000"/>
                <w:sz w:val="16"/>
                <w:szCs w:val="16"/>
              </w:rPr>
              <w:t>-125 760</w:t>
            </w:r>
          </w:p>
        </w:tc>
        <w:tc>
          <w:tcPr>
            <w:tcW w:w="712" w:type="dxa"/>
            <w:tcBorders>
              <w:top w:val="nil"/>
              <w:left w:val="nil"/>
              <w:bottom w:val="nil"/>
              <w:right w:val="nil"/>
            </w:tcBorders>
            <w:shd w:val="clear" w:color="auto" w:fill="auto"/>
            <w:noWrap/>
            <w:vAlign w:val="center"/>
          </w:tcPr>
          <w:p w14:paraId="07B5547B" w14:textId="4AAAFF6C" w:rsidR="004F23D5" w:rsidRPr="00B05C74" w:rsidRDefault="004F23D5" w:rsidP="004F23D5">
            <w:pPr>
              <w:tabs>
                <w:tab w:val="decimal" w:pos="354"/>
              </w:tabs>
              <w:jc w:val="left"/>
              <w:rPr>
                <w:bCs/>
                <w:color w:val="000000"/>
                <w:sz w:val="16"/>
                <w:szCs w:val="16"/>
              </w:rPr>
            </w:pPr>
            <w:r>
              <w:rPr>
                <w:color w:val="000000"/>
                <w:sz w:val="16"/>
                <w:szCs w:val="16"/>
              </w:rPr>
              <w:t>42.8</w:t>
            </w:r>
          </w:p>
        </w:tc>
        <w:tc>
          <w:tcPr>
            <w:tcW w:w="712" w:type="dxa"/>
            <w:tcBorders>
              <w:top w:val="nil"/>
              <w:left w:val="nil"/>
              <w:bottom w:val="nil"/>
              <w:right w:val="nil"/>
            </w:tcBorders>
            <w:shd w:val="clear" w:color="auto" w:fill="auto"/>
            <w:noWrap/>
            <w:vAlign w:val="center"/>
          </w:tcPr>
          <w:p w14:paraId="5276A08A" w14:textId="64B0787A" w:rsidR="004F23D5" w:rsidRPr="00B05C74" w:rsidRDefault="004F23D5" w:rsidP="004F23D5">
            <w:pPr>
              <w:tabs>
                <w:tab w:val="decimal" w:pos="354"/>
              </w:tabs>
              <w:jc w:val="left"/>
              <w:rPr>
                <w:bCs/>
                <w:color w:val="000000"/>
                <w:sz w:val="16"/>
                <w:szCs w:val="16"/>
              </w:rPr>
            </w:pPr>
            <w:r>
              <w:rPr>
                <w:color w:val="000000"/>
                <w:sz w:val="16"/>
                <w:szCs w:val="16"/>
              </w:rPr>
              <w:t>46.1</w:t>
            </w:r>
          </w:p>
        </w:tc>
        <w:tc>
          <w:tcPr>
            <w:tcW w:w="979" w:type="dxa"/>
            <w:tcBorders>
              <w:top w:val="nil"/>
              <w:left w:val="nil"/>
              <w:bottom w:val="nil"/>
              <w:right w:val="single" w:sz="4" w:space="0" w:color="1F497D"/>
            </w:tcBorders>
            <w:shd w:val="clear" w:color="auto" w:fill="auto"/>
            <w:noWrap/>
            <w:vAlign w:val="center"/>
          </w:tcPr>
          <w:p w14:paraId="2BF9AE44" w14:textId="752F9612" w:rsidR="004F23D5" w:rsidRPr="00B05C74" w:rsidRDefault="004F23D5" w:rsidP="004F23D5">
            <w:pPr>
              <w:tabs>
                <w:tab w:val="decimal" w:pos="402"/>
              </w:tabs>
              <w:jc w:val="left"/>
              <w:rPr>
                <w:color w:val="000000"/>
                <w:sz w:val="16"/>
                <w:szCs w:val="16"/>
              </w:rPr>
            </w:pPr>
            <w:r>
              <w:rPr>
                <w:color w:val="000000"/>
                <w:sz w:val="16"/>
                <w:szCs w:val="16"/>
              </w:rPr>
              <w:t>3.2</w:t>
            </w:r>
          </w:p>
        </w:tc>
      </w:tr>
      <w:tr w:rsidR="004F23D5" w:rsidRPr="00B610FA" w14:paraId="544070D7" w14:textId="77777777" w:rsidTr="004F23D5">
        <w:trPr>
          <w:trHeight w:val="227"/>
          <w:jc w:val="center"/>
        </w:trPr>
        <w:tc>
          <w:tcPr>
            <w:tcW w:w="3456" w:type="dxa"/>
            <w:tcBorders>
              <w:top w:val="nil"/>
              <w:left w:val="single" w:sz="4" w:space="0" w:color="1F497D"/>
              <w:bottom w:val="nil"/>
              <w:right w:val="nil"/>
            </w:tcBorders>
            <w:shd w:val="clear" w:color="auto" w:fill="auto"/>
            <w:noWrap/>
            <w:vAlign w:val="center"/>
          </w:tcPr>
          <w:p w14:paraId="0CBE0332" w14:textId="77777777" w:rsidR="004F23D5" w:rsidRPr="00B610FA" w:rsidRDefault="004F23D5" w:rsidP="004F23D5">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708D5C7E" w14:textId="503EB365" w:rsidR="004F23D5" w:rsidRPr="00B05C74" w:rsidRDefault="004F23D5" w:rsidP="004F23D5">
            <w:pPr>
              <w:tabs>
                <w:tab w:val="decimal" w:pos="821"/>
              </w:tabs>
              <w:jc w:val="left"/>
              <w:rPr>
                <w:bCs/>
                <w:color w:val="000000"/>
                <w:sz w:val="16"/>
                <w:szCs w:val="16"/>
              </w:rPr>
            </w:pPr>
            <w:r>
              <w:rPr>
                <w:color w:val="000000"/>
                <w:sz w:val="16"/>
                <w:szCs w:val="16"/>
              </w:rPr>
              <w:t xml:space="preserve">  486 390</w:t>
            </w:r>
          </w:p>
        </w:tc>
        <w:tc>
          <w:tcPr>
            <w:tcW w:w="1020" w:type="dxa"/>
            <w:tcBorders>
              <w:top w:val="nil"/>
              <w:left w:val="nil"/>
              <w:bottom w:val="nil"/>
              <w:right w:val="nil"/>
            </w:tcBorders>
            <w:shd w:val="clear" w:color="auto" w:fill="auto"/>
            <w:noWrap/>
            <w:vAlign w:val="center"/>
          </w:tcPr>
          <w:p w14:paraId="7A224AFA" w14:textId="76FDC894" w:rsidR="004F23D5" w:rsidRPr="00DD0873" w:rsidRDefault="004F23D5" w:rsidP="004F23D5">
            <w:pPr>
              <w:tabs>
                <w:tab w:val="decimal" w:pos="789"/>
              </w:tabs>
              <w:jc w:val="left"/>
              <w:rPr>
                <w:color w:val="000000"/>
                <w:sz w:val="16"/>
                <w:szCs w:val="16"/>
              </w:rPr>
            </w:pPr>
            <w:r>
              <w:rPr>
                <w:color w:val="000000"/>
                <w:sz w:val="16"/>
                <w:szCs w:val="16"/>
              </w:rPr>
              <w:t xml:space="preserve">  365 797</w:t>
            </w:r>
          </w:p>
        </w:tc>
        <w:tc>
          <w:tcPr>
            <w:tcW w:w="958" w:type="dxa"/>
            <w:tcBorders>
              <w:top w:val="nil"/>
              <w:left w:val="nil"/>
              <w:bottom w:val="nil"/>
              <w:right w:val="single" w:sz="4" w:space="0" w:color="1F497D"/>
            </w:tcBorders>
            <w:shd w:val="clear" w:color="auto" w:fill="auto"/>
            <w:noWrap/>
            <w:vAlign w:val="center"/>
          </w:tcPr>
          <w:p w14:paraId="10A346BE" w14:textId="3285B1C6" w:rsidR="004F23D5" w:rsidRPr="00B05C74" w:rsidRDefault="004F23D5" w:rsidP="004F23D5">
            <w:pPr>
              <w:tabs>
                <w:tab w:val="decimal" w:pos="719"/>
              </w:tabs>
              <w:jc w:val="left"/>
              <w:rPr>
                <w:bCs/>
                <w:color w:val="000000"/>
                <w:sz w:val="16"/>
                <w:szCs w:val="16"/>
              </w:rPr>
            </w:pPr>
            <w:r>
              <w:rPr>
                <w:color w:val="000000"/>
                <w:sz w:val="16"/>
                <w:szCs w:val="16"/>
              </w:rPr>
              <w:t>-120 593</w:t>
            </w:r>
          </w:p>
        </w:tc>
        <w:tc>
          <w:tcPr>
            <w:tcW w:w="712" w:type="dxa"/>
            <w:tcBorders>
              <w:top w:val="nil"/>
              <w:left w:val="nil"/>
              <w:bottom w:val="nil"/>
              <w:right w:val="nil"/>
            </w:tcBorders>
            <w:shd w:val="clear" w:color="auto" w:fill="auto"/>
            <w:noWrap/>
            <w:vAlign w:val="center"/>
          </w:tcPr>
          <w:p w14:paraId="62DDAC7B" w14:textId="362DD62E" w:rsidR="004F23D5" w:rsidRPr="00B05C74" w:rsidRDefault="004F23D5" w:rsidP="004F23D5">
            <w:pPr>
              <w:tabs>
                <w:tab w:val="decimal" w:pos="354"/>
              </w:tabs>
              <w:jc w:val="left"/>
              <w:rPr>
                <w:bCs/>
                <w:color w:val="000000"/>
                <w:sz w:val="16"/>
                <w:szCs w:val="16"/>
              </w:rPr>
            </w:pPr>
            <w:r>
              <w:rPr>
                <w:color w:val="000000"/>
                <w:sz w:val="16"/>
                <w:szCs w:val="16"/>
              </w:rPr>
              <w:t>22.6</w:t>
            </w:r>
          </w:p>
        </w:tc>
        <w:tc>
          <w:tcPr>
            <w:tcW w:w="712" w:type="dxa"/>
            <w:tcBorders>
              <w:top w:val="nil"/>
              <w:left w:val="nil"/>
              <w:bottom w:val="nil"/>
              <w:right w:val="nil"/>
            </w:tcBorders>
            <w:shd w:val="clear" w:color="auto" w:fill="auto"/>
            <w:noWrap/>
            <w:vAlign w:val="center"/>
          </w:tcPr>
          <w:p w14:paraId="6D2ED322" w14:textId="6BB650CC" w:rsidR="004F23D5" w:rsidRPr="00B05C74" w:rsidRDefault="004F23D5" w:rsidP="004F23D5">
            <w:pPr>
              <w:tabs>
                <w:tab w:val="decimal" w:pos="354"/>
              </w:tabs>
              <w:jc w:val="left"/>
              <w:rPr>
                <w:bCs/>
                <w:color w:val="000000"/>
                <w:sz w:val="16"/>
                <w:szCs w:val="16"/>
              </w:rPr>
            </w:pPr>
            <w:r>
              <w:rPr>
                <w:color w:val="000000"/>
                <w:sz w:val="16"/>
                <w:szCs w:val="16"/>
              </w:rPr>
              <w:t>21.2</w:t>
            </w:r>
          </w:p>
        </w:tc>
        <w:tc>
          <w:tcPr>
            <w:tcW w:w="979" w:type="dxa"/>
            <w:tcBorders>
              <w:top w:val="nil"/>
              <w:left w:val="nil"/>
              <w:bottom w:val="nil"/>
              <w:right w:val="single" w:sz="4" w:space="0" w:color="1F497D"/>
            </w:tcBorders>
            <w:shd w:val="clear" w:color="auto" w:fill="auto"/>
            <w:noWrap/>
            <w:vAlign w:val="center"/>
          </w:tcPr>
          <w:p w14:paraId="3866A122" w14:textId="48A8F89B" w:rsidR="004F23D5" w:rsidRPr="00B05C74" w:rsidRDefault="004F23D5" w:rsidP="004F23D5">
            <w:pPr>
              <w:tabs>
                <w:tab w:val="decimal" w:pos="402"/>
              </w:tabs>
              <w:jc w:val="left"/>
              <w:rPr>
                <w:color w:val="000000"/>
                <w:sz w:val="16"/>
                <w:szCs w:val="16"/>
              </w:rPr>
            </w:pPr>
            <w:r>
              <w:rPr>
                <w:color w:val="000000"/>
                <w:sz w:val="16"/>
                <w:szCs w:val="16"/>
              </w:rPr>
              <w:t>-1.4</w:t>
            </w:r>
          </w:p>
        </w:tc>
      </w:tr>
      <w:tr w:rsidR="004F23D5" w:rsidRPr="00B610FA" w14:paraId="61382C2F" w14:textId="77777777" w:rsidTr="004F23D5">
        <w:trPr>
          <w:trHeight w:val="227"/>
          <w:jc w:val="center"/>
        </w:trPr>
        <w:tc>
          <w:tcPr>
            <w:tcW w:w="3456" w:type="dxa"/>
            <w:tcBorders>
              <w:top w:val="nil"/>
              <w:left w:val="single" w:sz="4" w:space="0" w:color="1F497D"/>
              <w:bottom w:val="nil"/>
              <w:right w:val="nil"/>
            </w:tcBorders>
            <w:shd w:val="clear" w:color="auto" w:fill="auto"/>
            <w:noWrap/>
            <w:vAlign w:val="center"/>
          </w:tcPr>
          <w:p w14:paraId="4735B9A1" w14:textId="77777777" w:rsidR="004F23D5" w:rsidRPr="00B610FA" w:rsidRDefault="004F23D5" w:rsidP="004F23D5">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731F20F0" w14:textId="25DA2020" w:rsidR="004F23D5" w:rsidRPr="00B05C74" w:rsidRDefault="004F23D5" w:rsidP="004F23D5">
            <w:pPr>
              <w:tabs>
                <w:tab w:val="decimal" w:pos="821"/>
              </w:tabs>
              <w:jc w:val="left"/>
              <w:rPr>
                <w:bCs/>
                <w:color w:val="000000"/>
                <w:sz w:val="16"/>
                <w:szCs w:val="16"/>
              </w:rPr>
            </w:pPr>
            <w:r>
              <w:rPr>
                <w:color w:val="000000"/>
                <w:sz w:val="16"/>
                <w:szCs w:val="16"/>
              </w:rPr>
              <w:t xml:space="preserve">  39 876</w:t>
            </w:r>
          </w:p>
        </w:tc>
        <w:tc>
          <w:tcPr>
            <w:tcW w:w="1020" w:type="dxa"/>
            <w:tcBorders>
              <w:top w:val="nil"/>
              <w:left w:val="nil"/>
              <w:bottom w:val="nil"/>
              <w:right w:val="nil"/>
            </w:tcBorders>
            <w:shd w:val="clear" w:color="auto" w:fill="auto"/>
            <w:noWrap/>
            <w:vAlign w:val="center"/>
          </w:tcPr>
          <w:p w14:paraId="0C3F9406" w14:textId="2E2E3754" w:rsidR="004F23D5" w:rsidRPr="00DD0873" w:rsidRDefault="004F23D5" w:rsidP="004F23D5">
            <w:pPr>
              <w:tabs>
                <w:tab w:val="decimal" w:pos="789"/>
              </w:tabs>
              <w:jc w:val="left"/>
              <w:rPr>
                <w:color w:val="000000"/>
                <w:sz w:val="16"/>
                <w:szCs w:val="16"/>
              </w:rPr>
            </w:pPr>
            <w:r>
              <w:rPr>
                <w:color w:val="000000"/>
                <w:sz w:val="16"/>
                <w:szCs w:val="16"/>
              </w:rPr>
              <w:t xml:space="preserve">  19 710</w:t>
            </w:r>
          </w:p>
        </w:tc>
        <w:tc>
          <w:tcPr>
            <w:tcW w:w="958" w:type="dxa"/>
            <w:tcBorders>
              <w:top w:val="nil"/>
              <w:left w:val="nil"/>
              <w:bottom w:val="nil"/>
              <w:right w:val="single" w:sz="4" w:space="0" w:color="1F497D"/>
            </w:tcBorders>
            <w:shd w:val="clear" w:color="auto" w:fill="auto"/>
            <w:noWrap/>
            <w:vAlign w:val="center"/>
          </w:tcPr>
          <w:p w14:paraId="7E1E4EF7" w14:textId="24636DA7" w:rsidR="004F23D5" w:rsidRPr="00B05C74" w:rsidRDefault="004F23D5" w:rsidP="004F23D5">
            <w:pPr>
              <w:tabs>
                <w:tab w:val="decimal" w:pos="719"/>
              </w:tabs>
              <w:jc w:val="left"/>
              <w:rPr>
                <w:bCs/>
                <w:color w:val="000000"/>
                <w:sz w:val="16"/>
                <w:szCs w:val="16"/>
              </w:rPr>
            </w:pPr>
            <w:r>
              <w:rPr>
                <w:color w:val="000000"/>
                <w:sz w:val="16"/>
                <w:szCs w:val="16"/>
              </w:rPr>
              <w:t>-20 166</w:t>
            </w:r>
          </w:p>
        </w:tc>
        <w:tc>
          <w:tcPr>
            <w:tcW w:w="712" w:type="dxa"/>
            <w:tcBorders>
              <w:top w:val="nil"/>
              <w:left w:val="nil"/>
              <w:bottom w:val="nil"/>
              <w:right w:val="nil"/>
            </w:tcBorders>
            <w:shd w:val="clear" w:color="auto" w:fill="auto"/>
            <w:noWrap/>
            <w:vAlign w:val="center"/>
          </w:tcPr>
          <w:p w14:paraId="6BC8610C" w14:textId="635325E8" w:rsidR="004F23D5" w:rsidRPr="00B05C74" w:rsidRDefault="004F23D5" w:rsidP="004F23D5">
            <w:pPr>
              <w:tabs>
                <w:tab w:val="decimal" w:pos="354"/>
              </w:tabs>
              <w:jc w:val="left"/>
              <w:rPr>
                <w:bCs/>
                <w:color w:val="000000"/>
                <w:sz w:val="16"/>
                <w:szCs w:val="16"/>
              </w:rPr>
            </w:pPr>
            <w:r>
              <w:rPr>
                <w:color w:val="000000"/>
                <w:sz w:val="16"/>
                <w:szCs w:val="16"/>
              </w:rPr>
              <w:t>1.9</w:t>
            </w:r>
          </w:p>
        </w:tc>
        <w:tc>
          <w:tcPr>
            <w:tcW w:w="712" w:type="dxa"/>
            <w:tcBorders>
              <w:top w:val="nil"/>
              <w:left w:val="nil"/>
              <w:bottom w:val="nil"/>
              <w:right w:val="nil"/>
            </w:tcBorders>
            <w:shd w:val="clear" w:color="auto" w:fill="auto"/>
            <w:noWrap/>
            <w:vAlign w:val="center"/>
          </w:tcPr>
          <w:p w14:paraId="01400B5D" w14:textId="083F74DB" w:rsidR="004F23D5" w:rsidRPr="00B05C74" w:rsidRDefault="004F23D5" w:rsidP="004F23D5">
            <w:pPr>
              <w:tabs>
                <w:tab w:val="decimal" w:pos="354"/>
              </w:tabs>
              <w:jc w:val="left"/>
              <w:rPr>
                <w:bCs/>
                <w:color w:val="000000"/>
                <w:sz w:val="16"/>
                <w:szCs w:val="16"/>
              </w:rPr>
            </w:pPr>
            <w:r>
              <w:rPr>
                <w:color w:val="000000"/>
                <w:sz w:val="16"/>
                <w:szCs w:val="16"/>
              </w:rPr>
              <w:t>1.1</w:t>
            </w:r>
          </w:p>
        </w:tc>
        <w:tc>
          <w:tcPr>
            <w:tcW w:w="979" w:type="dxa"/>
            <w:tcBorders>
              <w:top w:val="nil"/>
              <w:left w:val="nil"/>
              <w:bottom w:val="nil"/>
              <w:right w:val="single" w:sz="4" w:space="0" w:color="1F497D"/>
            </w:tcBorders>
            <w:shd w:val="clear" w:color="auto" w:fill="auto"/>
            <w:noWrap/>
            <w:vAlign w:val="center"/>
          </w:tcPr>
          <w:p w14:paraId="1100A7F5" w14:textId="1D8BD042" w:rsidR="004F23D5" w:rsidRPr="00B05C74" w:rsidRDefault="004F23D5" w:rsidP="004F23D5">
            <w:pPr>
              <w:tabs>
                <w:tab w:val="decimal" w:pos="402"/>
              </w:tabs>
              <w:jc w:val="left"/>
              <w:rPr>
                <w:color w:val="000000"/>
                <w:sz w:val="16"/>
                <w:szCs w:val="16"/>
              </w:rPr>
            </w:pPr>
            <w:r>
              <w:rPr>
                <w:color w:val="000000"/>
                <w:sz w:val="16"/>
                <w:szCs w:val="16"/>
              </w:rPr>
              <w:t>-0.7</w:t>
            </w:r>
          </w:p>
        </w:tc>
      </w:tr>
      <w:tr w:rsidR="004F23D5" w:rsidRPr="00B610FA" w14:paraId="16979B4D" w14:textId="77777777" w:rsidTr="004F23D5">
        <w:trPr>
          <w:trHeight w:val="227"/>
          <w:jc w:val="center"/>
        </w:trPr>
        <w:tc>
          <w:tcPr>
            <w:tcW w:w="3456" w:type="dxa"/>
            <w:tcBorders>
              <w:top w:val="nil"/>
              <w:left w:val="single" w:sz="4" w:space="0" w:color="1F497D"/>
              <w:bottom w:val="nil"/>
              <w:right w:val="nil"/>
            </w:tcBorders>
            <w:shd w:val="clear" w:color="auto" w:fill="auto"/>
            <w:noWrap/>
            <w:vAlign w:val="center"/>
          </w:tcPr>
          <w:p w14:paraId="4303E5AC" w14:textId="77777777" w:rsidR="004F23D5" w:rsidRPr="00B610FA" w:rsidRDefault="004F23D5" w:rsidP="004F23D5">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078ECA82" w14:textId="6BED5274" w:rsidR="004F23D5" w:rsidRPr="00B05C74" w:rsidRDefault="004F23D5" w:rsidP="004F23D5">
            <w:pPr>
              <w:tabs>
                <w:tab w:val="decimal" w:pos="821"/>
              </w:tabs>
              <w:jc w:val="left"/>
              <w:rPr>
                <w:bCs/>
                <w:color w:val="000000"/>
                <w:sz w:val="16"/>
                <w:szCs w:val="16"/>
              </w:rPr>
            </w:pPr>
            <w:r>
              <w:rPr>
                <w:color w:val="000000"/>
                <w:sz w:val="16"/>
                <w:szCs w:val="16"/>
              </w:rPr>
              <w:t xml:space="preserve">  2 090</w:t>
            </w:r>
          </w:p>
        </w:tc>
        <w:tc>
          <w:tcPr>
            <w:tcW w:w="1020" w:type="dxa"/>
            <w:tcBorders>
              <w:top w:val="nil"/>
              <w:left w:val="nil"/>
              <w:bottom w:val="nil"/>
              <w:right w:val="nil"/>
            </w:tcBorders>
            <w:shd w:val="clear" w:color="auto" w:fill="auto"/>
            <w:noWrap/>
            <w:vAlign w:val="center"/>
          </w:tcPr>
          <w:p w14:paraId="0BFB9A99" w14:textId="13A1166B" w:rsidR="004F23D5" w:rsidRPr="00DD0873" w:rsidRDefault="004F23D5" w:rsidP="00DA66F8">
            <w:pPr>
              <w:tabs>
                <w:tab w:val="decimal" w:pos="882"/>
              </w:tabs>
              <w:jc w:val="left"/>
              <w:rPr>
                <w:color w:val="000000"/>
                <w:sz w:val="16"/>
                <w:szCs w:val="16"/>
              </w:rPr>
            </w:pPr>
            <w:r>
              <w:rPr>
                <w:color w:val="000000"/>
                <w:sz w:val="16"/>
                <w:szCs w:val="16"/>
              </w:rPr>
              <w:t xml:space="preserve">   0</w:t>
            </w:r>
          </w:p>
        </w:tc>
        <w:tc>
          <w:tcPr>
            <w:tcW w:w="958" w:type="dxa"/>
            <w:tcBorders>
              <w:top w:val="nil"/>
              <w:left w:val="nil"/>
              <w:bottom w:val="nil"/>
              <w:right w:val="single" w:sz="4" w:space="0" w:color="1F497D"/>
            </w:tcBorders>
            <w:shd w:val="clear" w:color="auto" w:fill="auto"/>
            <w:noWrap/>
            <w:vAlign w:val="center"/>
          </w:tcPr>
          <w:p w14:paraId="4E6689FE" w14:textId="7A02504D" w:rsidR="004F23D5" w:rsidRPr="00B05C74" w:rsidRDefault="004F23D5" w:rsidP="004F23D5">
            <w:pPr>
              <w:tabs>
                <w:tab w:val="decimal" w:pos="719"/>
              </w:tabs>
              <w:jc w:val="left"/>
              <w:rPr>
                <w:bCs/>
                <w:color w:val="000000"/>
                <w:sz w:val="16"/>
                <w:szCs w:val="16"/>
              </w:rPr>
            </w:pPr>
            <w:r>
              <w:rPr>
                <w:color w:val="000000"/>
                <w:sz w:val="16"/>
                <w:szCs w:val="16"/>
              </w:rPr>
              <w:t>-2 090</w:t>
            </w:r>
          </w:p>
        </w:tc>
        <w:tc>
          <w:tcPr>
            <w:tcW w:w="712" w:type="dxa"/>
            <w:tcBorders>
              <w:top w:val="nil"/>
              <w:left w:val="nil"/>
              <w:bottom w:val="nil"/>
              <w:right w:val="nil"/>
            </w:tcBorders>
            <w:shd w:val="clear" w:color="auto" w:fill="auto"/>
            <w:noWrap/>
            <w:vAlign w:val="center"/>
          </w:tcPr>
          <w:p w14:paraId="4EC8A7C5" w14:textId="47F5E68C" w:rsidR="004F23D5" w:rsidRPr="00B05C74" w:rsidRDefault="004F23D5" w:rsidP="004F23D5">
            <w:pPr>
              <w:tabs>
                <w:tab w:val="decimal" w:pos="354"/>
              </w:tabs>
              <w:jc w:val="left"/>
              <w:rPr>
                <w:bCs/>
                <w:color w:val="000000"/>
                <w:sz w:val="16"/>
                <w:szCs w:val="16"/>
              </w:rPr>
            </w:pPr>
            <w:r>
              <w:rPr>
                <w:color w:val="000000"/>
                <w:sz w:val="16"/>
                <w:szCs w:val="16"/>
              </w:rPr>
              <w:t>0.1</w:t>
            </w:r>
          </w:p>
        </w:tc>
        <w:tc>
          <w:tcPr>
            <w:tcW w:w="712" w:type="dxa"/>
            <w:tcBorders>
              <w:top w:val="nil"/>
              <w:left w:val="nil"/>
              <w:bottom w:val="nil"/>
              <w:right w:val="nil"/>
            </w:tcBorders>
            <w:shd w:val="clear" w:color="auto" w:fill="auto"/>
            <w:noWrap/>
            <w:vAlign w:val="center"/>
          </w:tcPr>
          <w:p w14:paraId="02D909E3" w14:textId="1F566F62" w:rsidR="004F23D5" w:rsidRPr="00B05C74" w:rsidRDefault="004F23D5" w:rsidP="004F23D5">
            <w:pPr>
              <w:tabs>
                <w:tab w:val="decimal" w:pos="354"/>
              </w:tabs>
              <w:jc w:val="left"/>
              <w:rPr>
                <w:bCs/>
                <w:color w:val="000000"/>
                <w:sz w:val="16"/>
                <w:szCs w:val="16"/>
              </w:rPr>
            </w:pPr>
            <w:r>
              <w:rPr>
                <w:color w:val="000000"/>
                <w:sz w:val="16"/>
                <w:szCs w:val="16"/>
              </w:rPr>
              <w:t>0.0</w:t>
            </w:r>
          </w:p>
        </w:tc>
        <w:tc>
          <w:tcPr>
            <w:tcW w:w="979" w:type="dxa"/>
            <w:tcBorders>
              <w:top w:val="nil"/>
              <w:left w:val="nil"/>
              <w:bottom w:val="nil"/>
              <w:right w:val="single" w:sz="4" w:space="0" w:color="1F497D"/>
            </w:tcBorders>
            <w:shd w:val="clear" w:color="auto" w:fill="auto"/>
            <w:noWrap/>
            <w:vAlign w:val="center"/>
          </w:tcPr>
          <w:p w14:paraId="5B5CEA5B" w14:textId="456196F0" w:rsidR="004F23D5" w:rsidRPr="00B05C74" w:rsidRDefault="004F23D5" w:rsidP="004F23D5">
            <w:pPr>
              <w:tabs>
                <w:tab w:val="decimal" w:pos="402"/>
              </w:tabs>
              <w:jc w:val="left"/>
              <w:rPr>
                <w:color w:val="000000"/>
                <w:sz w:val="16"/>
                <w:szCs w:val="16"/>
              </w:rPr>
            </w:pPr>
            <w:r>
              <w:rPr>
                <w:color w:val="000000"/>
                <w:sz w:val="16"/>
                <w:szCs w:val="16"/>
              </w:rPr>
              <w:t>-0.1</w:t>
            </w:r>
          </w:p>
        </w:tc>
      </w:tr>
      <w:tr w:rsidR="004F23D5" w:rsidRPr="00B610FA" w14:paraId="03AE37D9" w14:textId="77777777" w:rsidTr="004F23D5">
        <w:trPr>
          <w:trHeight w:val="227"/>
          <w:jc w:val="center"/>
        </w:trPr>
        <w:tc>
          <w:tcPr>
            <w:tcW w:w="3456" w:type="dxa"/>
            <w:tcBorders>
              <w:top w:val="nil"/>
              <w:left w:val="single" w:sz="4" w:space="0" w:color="1F497D"/>
              <w:bottom w:val="nil"/>
              <w:right w:val="nil"/>
            </w:tcBorders>
            <w:shd w:val="clear" w:color="auto" w:fill="auto"/>
            <w:noWrap/>
            <w:vAlign w:val="center"/>
          </w:tcPr>
          <w:p w14:paraId="512D9537" w14:textId="77777777" w:rsidR="004F23D5" w:rsidRPr="00B610FA" w:rsidRDefault="004F23D5" w:rsidP="004F23D5">
            <w:pPr>
              <w:jc w:val="left"/>
              <w:rPr>
                <w:b/>
                <w:bCs/>
                <w:color w:val="000000"/>
                <w:sz w:val="16"/>
                <w:szCs w:val="16"/>
                <w:lang w:val="es-MX" w:eastAsia="es-MX"/>
              </w:rPr>
            </w:pPr>
            <w:r w:rsidRPr="00B610FA">
              <w:rPr>
                <w:b/>
                <w:color w:val="000000"/>
                <w:sz w:val="16"/>
                <w:szCs w:val="16"/>
                <w:lang w:val="es-MX" w:eastAsia="es-MX"/>
              </w:rPr>
              <w:t xml:space="preserve">Duración de la </w:t>
            </w:r>
            <w:r>
              <w:rPr>
                <w:b/>
                <w:color w:val="000000"/>
                <w:sz w:val="16"/>
                <w:szCs w:val="16"/>
                <w:lang w:val="es-MX" w:eastAsia="es-MX"/>
              </w:rPr>
              <w:t>d</w:t>
            </w:r>
            <w:r w:rsidRPr="00B610FA">
              <w:rPr>
                <w:b/>
                <w:color w:val="000000"/>
                <w:sz w:val="16"/>
                <w:szCs w:val="16"/>
                <w:lang w:val="es-MX" w:eastAsia="es-MX"/>
              </w:rPr>
              <w:t>esocupación</w:t>
            </w:r>
          </w:p>
        </w:tc>
        <w:tc>
          <w:tcPr>
            <w:tcW w:w="1020" w:type="dxa"/>
            <w:tcBorders>
              <w:top w:val="nil"/>
              <w:left w:val="single" w:sz="4" w:space="0" w:color="1F497D"/>
              <w:bottom w:val="nil"/>
              <w:right w:val="nil"/>
            </w:tcBorders>
            <w:shd w:val="clear" w:color="auto" w:fill="auto"/>
            <w:noWrap/>
            <w:vAlign w:val="center"/>
          </w:tcPr>
          <w:p w14:paraId="5CC23A51" w14:textId="2CE711CA" w:rsidR="004F23D5" w:rsidRPr="004649AB" w:rsidRDefault="004F23D5" w:rsidP="004F23D5">
            <w:pPr>
              <w:tabs>
                <w:tab w:val="decimal" w:pos="821"/>
              </w:tabs>
              <w:jc w:val="left"/>
              <w:rPr>
                <w:b/>
                <w:color w:val="000000"/>
                <w:sz w:val="16"/>
                <w:szCs w:val="16"/>
              </w:rPr>
            </w:pPr>
            <w:r>
              <w:rPr>
                <w:b/>
                <w:bCs/>
                <w:color w:val="000000"/>
                <w:sz w:val="16"/>
                <w:szCs w:val="16"/>
              </w:rPr>
              <w:t xml:space="preserve"> 2 148 966</w:t>
            </w:r>
          </w:p>
        </w:tc>
        <w:tc>
          <w:tcPr>
            <w:tcW w:w="1020" w:type="dxa"/>
            <w:tcBorders>
              <w:top w:val="nil"/>
              <w:left w:val="nil"/>
              <w:bottom w:val="nil"/>
              <w:right w:val="nil"/>
            </w:tcBorders>
            <w:shd w:val="clear" w:color="auto" w:fill="auto"/>
            <w:noWrap/>
            <w:vAlign w:val="center"/>
          </w:tcPr>
          <w:p w14:paraId="22441F60" w14:textId="67A96002" w:rsidR="004F23D5" w:rsidRPr="004649AB" w:rsidRDefault="004F23D5" w:rsidP="004F23D5">
            <w:pPr>
              <w:tabs>
                <w:tab w:val="decimal" w:pos="789"/>
              </w:tabs>
              <w:jc w:val="left"/>
              <w:rPr>
                <w:b/>
                <w:bCs/>
                <w:color w:val="000000"/>
                <w:sz w:val="16"/>
                <w:szCs w:val="16"/>
              </w:rPr>
            </w:pPr>
            <w:r>
              <w:rPr>
                <w:b/>
                <w:bCs/>
                <w:color w:val="000000"/>
                <w:sz w:val="16"/>
                <w:szCs w:val="16"/>
              </w:rPr>
              <w:t xml:space="preserve"> 1 724 767</w:t>
            </w:r>
          </w:p>
        </w:tc>
        <w:tc>
          <w:tcPr>
            <w:tcW w:w="958" w:type="dxa"/>
            <w:tcBorders>
              <w:top w:val="nil"/>
              <w:left w:val="nil"/>
              <w:bottom w:val="nil"/>
              <w:right w:val="single" w:sz="4" w:space="0" w:color="1F497D"/>
            </w:tcBorders>
            <w:shd w:val="clear" w:color="auto" w:fill="auto"/>
            <w:noWrap/>
            <w:vAlign w:val="center"/>
          </w:tcPr>
          <w:p w14:paraId="2A747992" w14:textId="7449C4BF" w:rsidR="004F23D5" w:rsidRPr="004649AB" w:rsidRDefault="004F23D5" w:rsidP="004F23D5">
            <w:pPr>
              <w:tabs>
                <w:tab w:val="decimal" w:pos="719"/>
              </w:tabs>
              <w:jc w:val="left"/>
              <w:rPr>
                <w:b/>
                <w:bCs/>
                <w:color w:val="000000"/>
                <w:sz w:val="16"/>
                <w:szCs w:val="16"/>
              </w:rPr>
            </w:pPr>
            <w:r>
              <w:rPr>
                <w:b/>
                <w:bCs/>
                <w:color w:val="000000"/>
                <w:sz w:val="16"/>
                <w:szCs w:val="16"/>
              </w:rPr>
              <w:t>-424 199</w:t>
            </w:r>
          </w:p>
        </w:tc>
        <w:tc>
          <w:tcPr>
            <w:tcW w:w="712" w:type="dxa"/>
            <w:tcBorders>
              <w:top w:val="nil"/>
              <w:left w:val="nil"/>
              <w:bottom w:val="nil"/>
              <w:right w:val="nil"/>
            </w:tcBorders>
            <w:shd w:val="clear" w:color="auto" w:fill="auto"/>
            <w:noWrap/>
            <w:vAlign w:val="center"/>
          </w:tcPr>
          <w:p w14:paraId="5168ABC2" w14:textId="26C2F64C" w:rsidR="004F23D5" w:rsidRPr="00B610FA" w:rsidRDefault="004F23D5" w:rsidP="004F23D5">
            <w:pPr>
              <w:tabs>
                <w:tab w:val="decimal" w:pos="354"/>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7920386" w14:textId="70A92A9E" w:rsidR="004F23D5" w:rsidRPr="00B610FA" w:rsidRDefault="004F23D5" w:rsidP="004F23D5">
            <w:pPr>
              <w:tabs>
                <w:tab w:val="decimal" w:pos="354"/>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779E018B" w14:textId="142A4476" w:rsidR="004F23D5" w:rsidRPr="00B610FA" w:rsidRDefault="004F23D5" w:rsidP="004F23D5">
            <w:pPr>
              <w:tabs>
                <w:tab w:val="decimal" w:pos="402"/>
              </w:tabs>
              <w:jc w:val="left"/>
              <w:rPr>
                <w:color w:val="000000"/>
                <w:sz w:val="16"/>
                <w:szCs w:val="16"/>
                <w:lang w:val="es-MX" w:eastAsia="es-MX"/>
              </w:rPr>
            </w:pPr>
            <w:r>
              <w:rPr>
                <w:color w:val="000000"/>
                <w:sz w:val="16"/>
                <w:szCs w:val="16"/>
              </w:rPr>
              <w:t> </w:t>
            </w:r>
          </w:p>
        </w:tc>
      </w:tr>
      <w:tr w:rsidR="004F23D5" w:rsidRPr="00B610FA" w14:paraId="45935658" w14:textId="77777777" w:rsidTr="004F23D5">
        <w:trPr>
          <w:trHeight w:val="227"/>
          <w:jc w:val="center"/>
        </w:trPr>
        <w:tc>
          <w:tcPr>
            <w:tcW w:w="3456" w:type="dxa"/>
            <w:tcBorders>
              <w:top w:val="nil"/>
              <w:left w:val="single" w:sz="4" w:space="0" w:color="1F497D"/>
              <w:bottom w:val="nil"/>
              <w:right w:val="nil"/>
            </w:tcBorders>
            <w:shd w:val="clear" w:color="auto" w:fill="auto"/>
            <w:noWrap/>
            <w:vAlign w:val="center"/>
            <w:hideMark/>
          </w:tcPr>
          <w:p w14:paraId="4DA1272B" w14:textId="77777777" w:rsidR="004F23D5" w:rsidRPr="00B610FA" w:rsidRDefault="004F23D5" w:rsidP="004F23D5">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3A688453" w14:textId="3F6604DF" w:rsidR="004F23D5" w:rsidRPr="004649AB" w:rsidRDefault="004F23D5" w:rsidP="004F23D5">
            <w:pPr>
              <w:tabs>
                <w:tab w:val="decimal" w:pos="821"/>
              </w:tabs>
              <w:jc w:val="left"/>
              <w:rPr>
                <w:color w:val="000000"/>
                <w:sz w:val="16"/>
                <w:szCs w:val="16"/>
              </w:rPr>
            </w:pPr>
            <w:r>
              <w:rPr>
                <w:color w:val="000000"/>
                <w:sz w:val="16"/>
                <w:szCs w:val="16"/>
              </w:rPr>
              <w:t xml:space="preserve">  857 844</w:t>
            </w:r>
          </w:p>
        </w:tc>
        <w:tc>
          <w:tcPr>
            <w:tcW w:w="1020" w:type="dxa"/>
            <w:tcBorders>
              <w:top w:val="nil"/>
              <w:left w:val="nil"/>
              <w:bottom w:val="nil"/>
              <w:right w:val="nil"/>
            </w:tcBorders>
            <w:shd w:val="clear" w:color="auto" w:fill="auto"/>
            <w:noWrap/>
            <w:vAlign w:val="center"/>
          </w:tcPr>
          <w:p w14:paraId="56A9269D" w14:textId="6BB4454A" w:rsidR="004F23D5" w:rsidRPr="00DD0873" w:rsidRDefault="004F23D5" w:rsidP="004F23D5">
            <w:pPr>
              <w:tabs>
                <w:tab w:val="decimal" w:pos="789"/>
              </w:tabs>
              <w:jc w:val="left"/>
              <w:rPr>
                <w:color w:val="000000"/>
                <w:sz w:val="16"/>
                <w:szCs w:val="16"/>
              </w:rPr>
            </w:pPr>
            <w:r>
              <w:rPr>
                <w:color w:val="000000"/>
                <w:sz w:val="16"/>
                <w:szCs w:val="16"/>
              </w:rPr>
              <w:t xml:space="preserve">  747 228</w:t>
            </w:r>
          </w:p>
        </w:tc>
        <w:tc>
          <w:tcPr>
            <w:tcW w:w="958" w:type="dxa"/>
            <w:tcBorders>
              <w:top w:val="nil"/>
              <w:left w:val="nil"/>
              <w:bottom w:val="nil"/>
              <w:right w:val="single" w:sz="4" w:space="0" w:color="1F497D"/>
            </w:tcBorders>
            <w:shd w:val="clear" w:color="auto" w:fill="auto"/>
            <w:noWrap/>
            <w:vAlign w:val="center"/>
          </w:tcPr>
          <w:p w14:paraId="323B334C" w14:textId="26965E42" w:rsidR="004F23D5" w:rsidRPr="004649AB" w:rsidRDefault="004F23D5" w:rsidP="004F23D5">
            <w:pPr>
              <w:tabs>
                <w:tab w:val="decimal" w:pos="719"/>
              </w:tabs>
              <w:jc w:val="left"/>
              <w:rPr>
                <w:bCs/>
                <w:color w:val="000000"/>
                <w:sz w:val="16"/>
                <w:szCs w:val="16"/>
              </w:rPr>
            </w:pPr>
            <w:r>
              <w:rPr>
                <w:color w:val="000000"/>
                <w:sz w:val="16"/>
                <w:szCs w:val="16"/>
              </w:rPr>
              <w:t>-110 616</w:t>
            </w:r>
          </w:p>
        </w:tc>
        <w:tc>
          <w:tcPr>
            <w:tcW w:w="712" w:type="dxa"/>
            <w:tcBorders>
              <w:top w:val="nil"/>
              <w:left w:val="nil"/>
              <w:bottom w:val="nil"/>
              <w:right w:val="nil"/>
            </w:tcBorders>
            <w:shd w:val="clear" w:color="auto" w:fill="auto"/>
            <w:noWrap/>
            <w:vAlign w:val="center"/>
          </w:tcPr>
          <w:p w14:paraId="242BB16B" w14:textId="41F8B15C" w:rsidR="004F23D5" w:rsidRPr="00B610FA" w:rsidRDefault="004F23D5" w:rsidP="004F23D5">
            <w:pPr>
              <w:tabs>
                <w:tab w:val="decimal" w:pos="354"/>
              </w:tabs>
              <w:jc w:val="left"/>
              <w:rPr>
                <w:color w:val="000000"/>
                <w:sz w:val="16"/>
                <w:szCs w:val="16"/>
                <w:lang w:val="es-MX" w:eastAsia="es-MX"/>
              </w:rPr>
            </w:pPr>
            <w:r>
              <w:rPr>
                <w:color w:val="000000"/>
                <w:sz w:val="16"/>
                <w:szCs w:val="16"/>
              </w:rPr>
              <w:t>39.9</w:t>
            </w:r>
          </w:p>
        </w:tc>
        <w:tc>
          <w:tcPr>
            <w:tcW w:w="712" w:type="dxa"/>
            <w:tcBorders>
              <w:top w:val="nil"/>
              <w:left w:val="nil"/>
              <w:bottom w:val="nil"/>
              <w:right w:val="nil"/>
            </w:tcBorders>
            <w:shd w:val="clear" w:color="auto" w:fill="auto"/>
            <w:noWrap/>
            <w:vAlign w:val="center"/>
          </w:tcPr>
          <w:p w14:paraId="3B42224C" w14:textId="5D5092BC" w:rsidR="004F23D5" w:rsidRPr="00B610FA" w:rsidRDefault="004F23D5" w:rsidP="004F23D5">
            <w:pPr>
              <w:tabs>
                <w:tab w:val="decimal" w:pos="354"/>
              </w:tabs>
              <w:jc w:val="left"/>
              <w:rPr>
                <w:color w:val="000000"/>
                <w:sz w:val="16"/>
                <w:szCs w:val="16"/>
                <w:lang w:val="es-MX" w:eastAsia="es-MX"/>
              </w:rPr>
            </w:pPr>
            <w:r>
              <w:rPr>
                <w:color w:val="000000"/>
                <w:sz w:val="16"/>
                <w:szCs w:val="16"/>
              </w:rPr>
              <w:t>43.3</w:t>
            </w:r>
          </w:p>
        </w:tc>
        <w:tc>
          <w:tcPr>
            <w:tcW w:w="979" w:type="dxa"/>
            <w:tcBorders>
              <w:top w:val="nil"/>
              <w:left w:val="nil"/>
              <w:bottom w:val="nil"/>
              <w:right w:val="single" w:sz="4" w:space="0" w:color="1F497D"/>
            </w:tcBorders>
            <w:shd w:val="clear" w:color="auto" w:fill="auto"/>
            <w:noWrap/>
            <w:vAlign w:val="center"/>
          </w:tcPr>
          <w:p w14:paraId="732AA1F0" w14:textId="413CBA1B" w:rsidR="004F23D5" w:rsidRPr="00B610FA" w:rsidRDefault="004F23D5" w:rsidP="004F23D5">
            <w:pPr>
              <w:tabs>
                <w:tab w:val="decimal" w:pos="402"/>
              </w:tabs>
              <w:jc w:val="left"/>
              <w:rPr>
                <w:color w:val="000000"/>
                <w:sz w:val="16"/>
                <w:szCs w:val="16"/>
                <w:lang w:val="es-MX" w:eastAsia="es-MX"/>
              </w:rPr>
            </w:pPr>
            <w:r>
              <w:rPr>
                <w:color w:val="000000"/>
                <w:sz w:val="16"/>
                <w:szCs w:val="16"/>
              </w:rPr>
              <w:t>3.4</w:t>
            </w:r>
          </w:p>
        </w:tc>
      </w:tr>
      <w:tr w:rsidR="004F23D5" w:rsidRPr="00B610FA" w14:paraId="195ABC3C" w14:textId="77777777" w:rsidTr="004F23D5">
        <w:trPr>
          <w:trHeight w:val="227"/>
          <w:jc w:val="center"/>
        </w:trPr>
        <w:tc>
          <w:tcPr>
            <w:tcW w:w="3456" w:type="dxa"/>
            <w:tcBorders>
              <w:top w:val="nil"/>
              <w:left w:val="single" w:sz="4" w:space="0" w:color="1F497D"/>
              <w:bottom w:val="nil"/>
              <w:right w:val="nil"/>
            </w:tcBorders>
            <w:shd w:val="clear" w:color="auto" w:fill="auto"/>
            <w:noWrap/>
            <w:vAlign w:val="center"/>
            <w:hideMark/>
          </w:tcPr>
          <w:p w14:paraId="40644603" w14:textId="77777777" w:rsidR="004F23D5" w:rsidRPr="00B610FA" w:rsidRDefault="004F23D5" w:rsidP="004F23D5">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61DEA4F9" w14:textId="4766600B" w:rsidR="004F23D5" w:rsidRPr="004649AB" w:rsidRDefault="004F23D5" w:rsidP="004F23D5">
            <w:pPr>
              <w:tabs>
                <w:tab w:val="decimal" w:pos="821"/>
              </w:tabs>
              <w:jc w:val="left"/>
              <w:rPr>
                <w:color w:val="000000"/>
                <w:sz w:val="16"/>
                <w:szCs w:val="16"/>
              </w:rPr>
            </w:pPr>
            <w:r>
              <w:rPr>
                <w:color w:val="000000"/>
                <w:sz w:val="16"/>
                <w:szCs w:val="16"/>
              </w:rPr>
              <w:t xml:space="preserve">  715 131</w:t>
            </w:r>
          </w:p>
        </w:tc>
        <w:tc>
          <w:tcPr>
            <w:tcW w:w="1020" w:type="dxa"/>
            <w:tcBorders>
              <w:top w:val="nil"/>
              <w:left w:val="nil"/>
              <w:bottom w:val="nil"/>
              <w:right w:val="nil"/>
            </w:tcBorders>
            <w:shd w:val="clear" w:color="auto" w:fill="auto"/>
            <w:noWrap/>
            <w:vAlign w:val="center"/>
          </w:tcPr>
          <w:p w14:paraId="356BD407" w14:textId="5BF6961E" w:rsidR="004F23D5" w:rsidRPr="00DD0873" w:rsidRDefault="004F23D5" w:rsidP="004F23D5">
            <w:pPr>
              <w:tabs>
                <w:tab w:val="decimal" w:pos="789"/>
              </w:tabs>
              <w:jc w:val="left"/>
              <w:rPr>
                <w:color w:val="000000"/>
                <w:sz w:val="16"/>
                <w:szCs w:val="16"/>
              </w:rPr>
            </w:pPr>
            <w:r>
              <w:rPr>
                <w:color w:val="000000"/>
                <w:sz w:val="16"/>
                <w:szCs w:val="16"/>
              </w:rPr>
              <w:t xml:space="preserve">  590 444</w:t>
            </w:r>
          </w:p>
        </w:tc>
        <w:tc>
          <w:tcPr>
            <w:tcW w:w="958" w:type="dxa"/>
            <w:tcBorders>
              <w:top w:val="nil"/>
              <w:left w:val="nil"/>
              <w:bottom w:val="nil"/>
              <w:right w:val="single" w:sz="4" w:space="0" w:color="1F497D"/>
            </w:tcBorders>
            <w:shd w:val="clear" w:color="auto" w:fill="auto"/>
            <w:noWrap/>
            <w:vAlign w:val="center"/>
          </w:tcPr>
          <w:p w14:paraId="04B1D5C8" w14:textId="317AC454" w:rsidR="004F23D5" w:rsidRPr="004649AB" w:rsidRDefault="004F23D5" w:rsidP="004F23D5">
            <w:pPr>
              <w:tabs>
                <w:tab w:val="decimal" w:pos="719"/>
              </w:tabs>
              <w:jc w:val="left"/>
              <w:rPr>
                <w:bCs/>
                <w:color w:val="000000"/>
                <w:sz w:val="16"/>
                <w:szCs w:val="16"/>
              </w:rPr>
            </w:pPr>
            <w:r>
              <w:rPr>
                <w:color w:val="000000"/>
                <w:sz w:val="16"/>
                <w:szCs w:val="16"/>
              </w:rPr>
              <w:t>-124 687</w:t>
            </w:r>
          </w:p>
        </w:tc>
        <w:tc>
          <w:tcPr>
            <w:tcW w:w="712" w:type="dxa"/>
            <w:tcBorders>
              <w:top w:val="nil"/>
              <w:left w:val="nil"/>
              <w:bottom w:val="nil"/>
              <w:right w:val="nil"/>
            </w:tcBorders>
            <w:shd w:val="clear" w:color="auto" w:fill="auto"/>
            <w:noWrap/>
            <w:vAlign w:val="center"/>
          </w:tcPr>
          <w:p w14:paraId="356306D7" w14:textId="7271C455" w:rsidR="004F23D5" w:rsidRPr="00B610FA" w:rsidRDefault="004F23D5" w:rsidP="004F23D5">
            <w:pPr>
              <w:tabs>
                <w:tab w:val="decimal" w:pos="354"/>
              </w:tabs>
              <w:jc w:val="left"/>
              <w:rPr>
                <w:color w:val="000000"/>
                <w:sz w:val="16"/>
                <w:szCs w:val="16"/>
                <w:lang w:val="es-MX" w:eastAsia="es-MX"/>
              </w:rPr>
            </w:pPr>
            <w:r>
              <w:rPr>
                <w:color w:val="000000"/>
                <w:sz w:val="16"/>
                <w:szCs w:val="16"/>
              </w:rPr>
              <w:t>33.3</w:t>
            </w:r>
          </w:p>
        </w:tc>
        <w:tc>
          <w:tcPr>
            <w:tcW w:w="712" w:type="dxa"/>
            <w:tcBorders>
              <w:top w:val="nil"/>
              <w:left w:val="nil"/>
              <w:bottom w:val="nil"/>
              <w:right w:val="nil"/>
            </w:tcBorders>
            <w:shd w:val="clear" w:color="auto" w:fill="auto"/>
            <w:noWrap/>
            <w:vAlign w:val="center"/>
          </w:tcPr>
          <w:p w14:paraId="330A2DE3" w14:textId="56AD3058" w:rsidR="004F23D5" w:rsidRPr="00B610FA" w:rsidRDefault="004F23D5" w:rsidP="004F23D5">
            <w:pPr>
              <w:tabs>
                <w:tab w:val="decimal" w:pos="354"/>
              </w:tabs>
              <w:jc w:val="left"/>
              <w:rPr>
                <w:color w:val="000000"/>
                <w:sz w:val="16"/>
                <w:szCs w:val="16"/>
                <w:lang w:val="es-MX" w:eastAsia="es-MX"/>
              </w:rPr>
            </w:pPr>
            <w:r>
              <w:rPr>
                <w:color w:val="000000"/>
                <w:sz w:val="16"/>
                <w:szCs w:val="16"/>
              </w:rPr>
              <w:t>34.2</w:t>
            </w:r>
          </w:p>
        </w:tc>
        <w:tc>
          <w:tcPr>
            <w:tcW w:w="979" w:type="dxa"/>
            <w:tcBorders>
              <w:top w:val="nil"/>
              <w:left w:val="nil"/>
              <w:bottom w:val="nil"/>
              <w:right w:val="single" w:sz="4" w:space="0" w:color="1F497D"/>
            </w:tcBorders>
            <w:shd w:val="clear" w:color="auto" w:fill="auto"/>
            <w:noWrap/>
            <w:vAlign w:val="center"/>
          </w:tcPr>
          <w:p w14:paraId="288F37C1" w14:textId="0F5E3DF7" w:rsidR="004F23D5" w:rsidRPr="00B610FA" w:rsidRDefault="004F23D5" w:rsidP="004F23D5">
            <w:pPr>
              <w:tabs>
                <w:tab w:val="decimal" w:pos="402"/>
              </w:tabs>
              <w:jc w:val="left"/>
              <w:rPr>
                <w:color w:val="000000"/>
                <w:sz w:val="16"/>
                <w:szCs w:val="16"/>
                <w:lang w:val="es-MX" w:eastAsia="es-MX"/>
              </w:rPr>
            </w:pPr>
            <w:r>
              <w:rPr>
                <w:color w:val="000000"/>
                <w:sz w:val="16"/>
                <w:szCs w:val="16"/>
              </w:rPr>
              <w:t>1.0</w:t>
            </w:r>
          </w:p>
        </w:tc>
      </w:tr>
      <w:tr w:rsidR="004F23D5" w:rsidRPr="00B610FA" w14:paraId="14E3709E" w14:textId="77777777" w:rsidTr="004F23D5">
        <w:trPr>
          <w:trHeight w:val="227"/>
          <w:jc w:val="center"/>
        </w:trPr>
        <w:tc>
          <w:tcPr>
            <w:tcW w:w="3456" w:type="dxa"/>
            <w:tcBorders>
              <w:top w:val="nil"/>
              <w:left w:val="single" w:sz="4" w:space="0" w:color="1F497D"/>
              <w:right w:val="nil"/>
            </w:tcBorders>
            <w:shd w:val="clear" w:color="auto" w:fill="auto"/>
            <w:noWrap/>
            <w:vAlign w:val="center"/>
            <w:hideMark/>
          </w:tcPr>
          <w:p w14:paraId="48F40A76" w14:textId="77777777" w:rsidR="004F23D5" w:rsidRPr="00B610FA" w:rsidRDefault="004F23D5" w:rsidP="004F23D5">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20" w:type="dxa"/>
            <w:tcBorders>
              <w:top w:val="nil"/>
              <w:left w:val="single" w:sz="4" w:space="0" w:color="1F497D"/>
              <w:right w:val="nil"/>
            </w:tcBorders>
            <w:shd w:val="clear" w:color="auto" w:fill="auto"/>
            <w:noWrap/>
            <w:vAlign w:val="center"/>
          </w:tcPr>
          <w:p w14:paraId="55422157" w14:textId="037D8CA1" w:rsidR="004F23D5" w:rsidRPr="004649AB" w:rsidRDefault="004F23D5" w:rsidP="004F23D5">
            <w:pPr>
              <w:tabs>
                <w:tab w:val="decimal" w:pos="821"/>
              </w:tabs>
              <w:jc w:val="left"/>
              <w:rPr>
                <w:color w:val="000000"/>
                <w:sz w:val="16"/>
                <w:szCs w:val="16"/>
              </w:rPr>
            </w:pPr>
            <w:r>
              <w:rPr>
                <w:color w:val="000000"/>
                <w:sz w:val="16"/>
                <w:szCs w:val="16"/>
              </w:rPr>
              <w:t xml:space="preserve">  198 740</w:t>
            </w:r>
          </w:p>
        </w:tc>
        <w:tc>
          <w:tcPr>
            <w:tcW w:w="1020" w:type="dxa"/>
            <w:tcBorders>
              <w:top w:val="nil"/>
              <w:left w:val="nil"/>
              <w:right w:val="nil"/>
            </w:tcBorders>
            <w:shd w:val="clear" w:color="auto" w:fill="auto"/>
            <w:noWrap/>
            <w:vAlign w:val="center"/>
          </w:tcPr>
          <w:p w14:paraId="6505E397" w14:textId="5115856D" w:rsidR="004F23D5" w:rsidRPr="00DD0873" w:rsidRDefault="004F23D5" w:rsidP="004F23D5">
            <w:pPr>
              <w:tabs>
                <w:tab w:val="decimal" w:pos="789"/>
              </w:tabs>
              <w:jc w:val="left"/>
              <w:rPr>
                <w:color w:val="000000"/>
                <w:sz w:val="16"/>
                <w:szCs w:val="16"/>
              </w:rPr>
            </w:pPr>
            <w:r>
              <w:rPr>
                <w:color w:val="000000"/>
                <w:sz w:val="16"/>
                <w:szCs w:val="16"/>
              </w:rPr>
              <w:t xml:space="preserve">  127 089</w:t>
            </w:r>
          </w:p>
        </w:tc>
        <w:tc>
          <w:tcPr>
            <w:tcW w:w="958" w:type="dxa"/>
            <w:tcBorders>
              <w:top w:val="nil"/>
              <w:left w:val="nil"/>
              <w:right w:val="single" w:sz="4" w:space="0" w:color="1F497D"/>
            </w:tcBorders>
            <w:shd w:val="clear" w:color="auto" w:fill="auto"/>
            <w:noWrap/>
            <w:vAlign w:val="center"/>
          </w:tcPr>
          <w:p w14:paraId="2DF901A8" w14:textId="14C1EF18" w:rsidR="004F23D5" w:rsidRPr="004649AB" w:rsidRDefault="004F23D5" w:rsidP="004F23D5">
            <w:pPr>
              <w:tabs>
                <w:tab w:val="decimal" w:pos="719"/>
              </w:tabs>
              <w:jc w:val="left"/>
              <w:rPr>
                <w:bCs/>
                <w:color w:val="000000"/>
                <w:sz w:val="16"/>
                <w:szCs w:val="16"/>
              </w:rPr>
            </w:pPr>
            <w:r>
              <w:rPr>
                <w:color w:val="000000"/>
                <w:sz w:val="16"/>
                <w:szCs w:val="16"/>
              </w:rPr>
              <w:t>-71 651</w:t>
            </w:r>
          </w:p>
        </w:tc>
        <w:tc>
          <w:tcPr>
            <w:tcW w:w="712" w:type="dxa"/>
            <w:tcBorders>
              <w:top w:val="nil"/>
              <w:left w:val="nil"/>
              <w:right w:val="nil"/>
            </w:tcBorders>
            <w:shd w:val="clear" w:color="auto" w:fill="auto"/>
            <w:noWrap/>
            <w:vAlign w:val="center"/>
          </w:tcPr>
          <w:p w14:paraId="44C14FCA" w14:textId="27A33FF5" w:rsidR="004F23D5" w:rsidRPr="00B610FA" w:rsidRDefault="004F23D5" w:rsidP="004F23D5">
            <w:pPr>
              <w:tabs>
                <w:tab w:val="decimal" w:pos="354"/>
              </w:tabs>
              <w:jc w:val="left"/>
              <w:rPr>
                <w:color w:val="000000"/>
                <w:sz w:val="16"/>
                <w:szCs w:val="16"/>
                <w:lang w:val="es-MX" w:eastAsia="es-MX"/>
              </w:rPr>
            </w:pPr>
            <w:r>
              <w:rPr>
                <w:color w:val="000000"/>
                <w:sz w:val="16"/>
                <w:szCs w:val="16"/>
              </w:rPr>
              <w:t>9.2</w:t>
            </w:r>
          </w:p>
        </w:tc>
        <w:tc>
          <w:tcPr>
            <w:tcW w:w="712" w:type="dxa"/>
            <w:tcBorders>
              <w:top w:val="nil"/>
              <w:left w:val="nil"/>
              <w:right w:val="nil"/>
            </w:tcBorders>
            <w:shd w:val="clear" w:color="auto" w:fill="auto"/>
            <w:noWrap/>
            <w:vAlign w:val="center"/>
          </w:tcPr>
          <w:p w14:paraId="471ED658" w14:textId="793EA52D" w:rsidR="004F23D5" w:rsidRPr="00B610FA" w:rsidRDefault="004F23D5" w:rsidP="004F23D5">
            <w:pPr>
              <w:tabs>
                <w:tab w:val="decimal" w:pos="354"/>
              </w:tabs>
              <w:jc w:val="left"/>
              <w:rPr>
                <w:color w:val="000000"/>
                <w:sz w:val="16"/>
                <w:szCs w:val="16"/>
                <w:lang w:val="es-MX" w:eastAsia="es-MX"/>
              </w:rPr>
            </w:pPr>
            <w:r>
              <w:rPr>
                <w:color w:val="000000"/>
                <w:sz w:val="16"/>
                <w:szCs w:val="16"/>
              </w:rPr>
              <w:t>7.4</w:t>
            </w:r>
          </w:p>
        </w:tc>
        <w:tc>
          <w:tcPr>
            <w:tcW w:w="979" w:type="dxa"/>
            <w:tcBorders>
              <w:top w:val="nil"/>
              <w:left w:val="nil"/>
              <w:right w:val="single" w:sz="4" w:space="0" w:color="1F497D"/>
            </w:tcBorders>
            <w:shd w:val="clear" w:color="auto" w:fill="auto"/>
            <w:noWrap/>
            <w:vAlign w:val="center"/>
          </w:tcPr>
          <w:p w14:paraId="0511BF45" w14:textId="6DD5B6B5" w:rsidR="004F23D5" w:rsidRPr="00B610FA" w:rsidRDefault="004F23D5" w:rsidP="004F23D5">
            <w:pPr>
              <w:tabs>
                <w:tab w:val="decimal" w:pos="402"/>
              </w:tabs>
              <w:jc w:val="left"/>
              <w:rPr>
                <w:color w:val="000000"/>
                <w:sz w:val="16"/>
                <w:szCs w:val="16"/>
                <w:lang w:val="es-MX" w:eastAsia="es-MX"/>
              </w:rPr>
            </w:pPr>
            <w:r>
              <w:rPr>
                <w:color w:val="000000"/>
                <w:sz w:val="16"/>
                <w:szCs w:val="16"/>
              </w:rPr>
              <w:t>-1.9</w:t>
            </w:r>
          </w:p>
        </w:tc>
      </w:tr>
      <w:tr w:rsidR="004F23D5" w:rsidRPr="00B610FA" w14:paraId="5780445D" w14:textId="77777777" w:rsidTr="004F23D5">
        <w:trPr>
          <w:trHeight w:val="227"/>
          <w:jc w:val="center"/>
        </w:trPr>
        <w:tc>
          <w:tcPr>
            <w:tcW w:w="3456" w:type="dxa"/>
            <w:tcBorders>
              <w:top w:val="nil"/>
              <w:left w:val="single" w:sz="4" w:space="0" w:color="1F497D"/>
              <w:right w:val="nil"/>
            </w:tcBorders>
            <w:shd w:val="clear" w:color="auto" w:fill="auto"/>
            <w:noWrap/>
            <w:vAlign w:val="center"/>
          </w:tcPr>
          <w:p w14:paraId="746419DD" w14:textId="77777777" w:rsidR="004F23D5" w:rsidRPr="00B610FA" w:rsidRDefault="004F23D5" w:rsidP="004F23D5">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20" w:type="dxa"/>
            <w:tcBorders>
              <w:top w:val="nil"/>
              <w:left w:val="single" w:sz="4" w:space="0" w:color="1F497D"/>
              <w:right w:val="nil"/>
            </w:tcBorders>
            <w:shd w:val="clear" w:color="auto" w:fill="auto"/>
            <w:noWrap/>
            <w:vAlign w:val="center"/>
          </w:tcPr>
          <w:p w14:paraId="3F412387" w14:textId="38A3131E" w:rsidR="004F23D5" w:rsidRDefault="004F23D5" w:rsidP="004F23D5">
            <w:pPr>
              <w:tabs>
                <w:tab w:val="decimal" w:pos="821"/>
              </w:tabs>
              <w:jc w:val="left"/>
              <w:rPr>
                <w:color w:val="000000"/>
                <w:sz w:val="16"/>
                <w:szCs w:val="16"/>
              </w:rPr>
            </w:pPr>
            <w:r>
              <w:rPr>
                <w:color w:val="000000"/>
                <w:sz w:val="16"/>
                <w:szCs w:val="16"/>
              </w:rPr>
              <w:t xml:space="preserve">  171 574</w:t>
            </w:r>
          </w:p>
        </w:tc>
        <w:tc>
          <w:tcPr>
            <w:tcW w:w="1020" w:type="dxa"/>
            <w:tcBorders>
              <w:top w:val="nil"/>
              <w:left w:val="nil"/>
              <w:right w:val="nil"/>
            </w:tcBorders>
            <w:shd w:val="clear" w:color="auto" w:fill="auto"/>
            <w:noWrap/>
            <w:vAlign w:val="center"/>
          </w:tcPr>
          <w:p w14:paraId="40FCCFC7" w14:textId="0CED6EF7" w:rsidR="004F23D5" w:rsidRPr="00DD0873" w:rsidRDefault="004F23D5" w:rsidP="004F23D5">
            <w:pPr>
              <w:tabs>
                <w:tab w:val="decimal" w:pos="789"/>
              </w:tabs>
              <w:jc w:val="left"/>
              <w:rPr>
                <w:color w:val="000000"/>
                <w:sz w:val="16"/>
                <w:szCs w:val="16"/>
              </w:rPr>
            </w:pPr>
            <w:r>
              <w:rPr>
                <w:color w:val="000000"/>
                <w:sz w:val="16"/>
                <w:szCs w:val="16"/>
              </w:rPr>
              <w:t xml:space="preserve">  84 150</w:t>
            </w:r>
          </w:p>
        </w:tc>
        <w:tc>
          <w:tcPr>
            <w:tcW w:w="958" w:type="dxa"/>
            <w:tcBorders>
              <w:top w:val="nil"/>
              <w:left w:val="nil"/>
              <w:right w:val="single" w:sz="4" w:space="0" w:color="1F497D"/>
            </w:tcBorders>
            <w:shd w:val="clear" w:color="auto" w:fill="auto"/>
            <w:noWrap/>
            <w:vAlign w:val="center"/>
          </w:tcPr>
          <w:p w14:paraId="3DBBE80D" w14:textId="61CFA654" w:rsidR="004F23D5" w:rsidRPr="004649AB" w:rsidRDefault="004F23D5" w:rsidP="004F23D5">
            <w:pPr>
              <w:tabs>
                <w:tab w:val="decimal" w:pos="719"/>
              </w:tabs>
              <w:jc w:val="left"/>
              <w:rPr>
                <w:bCs/>
                <w:color w:val="000000"/>
                <w:sz w:val="16"/>
                <w:szCs w:val="16"/>
              </w:rPr>
            </w:pPr>
            <w:r>
              <w:rPr>
                <w:color w:val="000000"/>
                <w:sz w:val="16"/>
                <w:szCs w:val="16"/>
              </w:rPr>
              <w:t>-87 424</w:t>
            </w:r>
          </w:p>
        </w:tc>
        <w:tc>
          <w:tcPr>
            <w:tcW w:w="712" w:type="dxa"/>
            <w:tcBorders>
              <w:top w:val="nil"/>
              <w:left w:val="nil"/>
              <w:right w:val="nil"/>
            </w:tcBorders>
            <w:shd w:val="clear" w:color="auto" w:fill="auto"/>
            <w:noWrap/>
            <w:vAlign w:val="center"/>
          </w:tcPr>
          <w:p w14:paraId="6CC1FDA2" w14:textId="2DD75780" w:rsidR="004F23D5" w:rsidRDefault="004F23D5" w:rsidP="004F23D5">
            <w:pPr>
              <w:tabs>
                <w:tab w:val="decimal" w:pos="354"/>
              </w:tabs>
              <w:jc w:val="left"/>
              <w:rPr>
                <w:color w:val="000000"/>
                <w:sz w:val="16"/>
                <w:szCs w:val="16"/>
              </w:rPr>
            </w:pPr>
            <w:r>
              <w:rPr>
                <w:color w:val="000000"/>
                <w:sz w:val="16"/>
                <w:szCs w:val="16"/>
              </w:rPr>
              <w:t>8.0</w:t>
            </w:r>
          </w:p>
        </w:tc>
        <w:tc>
          <w:tcPr>
            <w:tcW w:w="712" w:type="dxa"/>
            <w:tcBorders>
              <w:top w:val="nil"/>
              <w:left w:val="nil"/>
              <w:right w:val="nil"/>
            </w:tcBorders>
            <w:shd w:val="clear" w:color="auto" w:fill="auto"/>
            <w:noWrap/>
            <w:vAlign w:val="center"/>
          </w:tcPr>
          <w:p w14:paraId="692C118E" w14:textId="153BC052" w:rsidR="004F23D5" w:rsidRDefault="004F23D5" w:rsidP="004F23D5">
            <w:pPr>
              <w:tabs>
                <w:tab w:val="decimal" w:pos="354"/>
              </w:tabs>
              <w:jc w:val="left"/>
              <w:rPr>
                <w:color w:val="000000"/>
                <w:sz w:val="16"/>
                <w:szCs w:val="16"/>
              </w:rPr>
            </w:pPr>
            <w:r>
              <w:rPr>
                <w:color w:val="000000"/>
                <w:sz w:val="16"/>
                <w:szCs w:val="16"/>
              </w:rPr>
              <w:t>4.9</w:t>
            </w:r>
          </w:p>
        </w:tc>
        <w:tc>
          <w:tcPr>
            <w:tcW w:w="979" w:type="dxa"/>
            <w:tcBorders>
              <w:top w:val="nil"/>
              <w:left w:val="nil"/>
              <w:right w:val="single" w:sz="4" w:space="0" w:color="1F497D"/>
            </w:tcBorders>
            <w:shd w:val="clear" w:color="auto" w:fill="auto"/>
            <w:noWrap/>
            <w:vAlign w:val="center"/>
          </w:tcPr>
          <w:p w14:paraId="5AAA6F64" w14:textId="32B5DC1E" w:rsidR="004F23D5" w:rsidRDefault="004F23D5" w:rsidP="004F23D5">
            <w:pPr>
              <w:tabs>
                <w:tab w:val="decimal" w:pos="402"/>
              </w:tabs>
              <w:jc w:val="left"/>
              <w:rPr>
                <w:color w:val="000000"/>
                <w:sz w:val="16"/>
                <w:szCs w:val="16"/>
              </w:rPr>
            </w:pPr>
            <w:r>
              <w:rPr>
                <w:color w:val="000000"/>
                <w:sz w:val="16"/>
                <w:szCs w:val="16"/>
              </w:rPr>
              <w:t>-3.1</w:t>
            </w:r>
          </w:p>
        </w:tc>
      </w:tr>
      <w:tr w:rsidR="004F23D5" w:rsidRPr="00B610FA" w14:paraId="290DC915" w14:textId="77777777" w:rsidTr="004F23D5">
        <w:trPr>
          <w:trHeight w:val="227"/>
          <w:jc w:val="center"/>
        </w:trPr>
        <w:tc>
          <w:tcPr>
            <w:tcW w:w="3456" w:type="dxa"/>
            <w:tcBorders>
              <w:top w:val="nil"/>
              <w:left w:val="single" w:sz="4" w:space="0" w:color="1F497D"/>
              <w:right w:val="nil"/>
            </w:tcBorders>
            <w:shd w:val="clear" w:color="auto" w:fill="auto"/>
            <w:noWrap/>
            <w:vAlign w:val="center"/>
          </w:tcPr>
          <w:p w14:paraId="6ECB9958" w14:textId="77777777" w:rsidR="004F23D5" w:rsidRPr="00B610FA" w:rsidRDefault="004F23D5" w:rsidP="004F23D5">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20" w:type="dxa"/>
            <w:tcBorders>
              <w:top w:val="nil"/>
              <w:left w:val="single" w:sz="4" w:space="0" w:color="1F497D"/>
              <w:right w:val="nil"/>
            </w:tcBorders>
            <w:shd w:val="clear" w:color="auto" w:fill="auto"/>
            <w:noWrap/>
            <w:vAlign w:val="center"/>
          </w:tcPr>
          <w:p w14:paraId="13C6C4F3" w14:textId="37C805DB" w:rsidR="004F23D5" w:rsidRDefault="004F23D5" w:rsidP="004F23D5">
            <w:pPr>
              <w:tabs>
                <w:tab w:val="decimal" w:pos="821"/>
              </w:tabs>
              <w:jc w:val="left"/>
              <w:rPr>
                <w:color w:val="000000"/>
                <w:sz w:val="16"/>
                <w:szCs w:val="16"/>
              </w:rPr>
            </w:pPr>
            <w:r>
              <w:rPr>
                <w:color w:val="000000"/>
                <w:sz w:val="16"/>
                <w:szCs w:val="16"/>
              </w:rPr>
              <w:t xml:space="preserve">  98 660</w:t>
            </w:r>
          </w:p>
        </w:tc>
        <w:tc>
          <w:tcPr>
            <w:tcW w:w="1020" w:type="dxa"/>
            <w:tcBorders>
              <w:top w:val="nil"/>
              <w:left w:val="nil"/>
              <w:right w:val="nil"/>
            </w:tcBorders>
            <w:shd w:val="clear" w:color="auto" w:fill="auto"/>
            <w:noWrap/>
            <w:vAlign w:val="center"/>
          </w:tcPr>
          <w:p w14:paraId="4B7E5B0B" w14:textId="73ACF3EA" w:rsidR="004F23D5" w:rsidRPr="00DD0873" w:rsidRDefault="004F23D5" w:rsidP="004F23D5">
            <w:pPr>
              <w:tabs>
                <w:tab w:val="decimal" w:pos="789"/>
              </w:tabs>
              <w:jc w:val="left"/>
              <w:rPr>
                <w:color w:val="000000"/>
                <w:sz w:val="16"/>
                <w:szCs w:val="16"/>
              </w:rPr>
            </w:pPr>
            <w:r>
              <w:rPr>
                <w:color w:val="000000"/>
                <w:sz w:val="16"/>
                <w:szCs w:val="16"/>
              </w:rPr>
              <w:t xml:space="preserve">  28 336</w:t>
            </w:r>
          </w:p>
        </w:tc>
        <w:tc>
          <w:tcPr>
            <w:tcW w:w="958" w:type="dxa"/>
            <w:tcBorders>
              <w:top w:val="nil"/>
              <w:left w:val="nil"/>
              <w:right w:val="single" w:sz="4" w:space="0" w:color="1F497D"/>
            </w:tcBorders>
            <w:shd w:val="clear" w:color="auto" w:fill="auto"/>
            <w:noWrap/>
            <w:vAlign w:val="center"/>
          </w:tcPr>
          <w:p w14:paraId="49779AC0" w14:textId="6CF264FC" w:rsidR="004F23D5" w:rsidRPr="004649AB" w:rsidRDefault="004F23D5" w:rsidP="004F23D5">
            <w:pPr>
              <w:tabs>
                <w:tab w:val="decimal" w:pos="719"/>
              </w:tabs>
              <w:jc w:val="left"/>
              <w:rPr>
                <w:bCs/>
                <w:color w:val="000000"/>
                <w:sz w:val="16"/>
                <w:szCs w:val="16"/>
              </w:rPr>
            </w:pPr>
            <w:r>
              <w:rPr>
                <w:color w:val="000000"/>
                <w:sz w:val="16"/>
                <w:szCs w:val="16"/>
              </w:rPr>
              <w:t>-70 324</w:t>
            </w:r>
          </w:p>
        </w:tc>
        <w:tc>
          <w:tcPr>
            <w:tcW w:w="712" w:type="dxa"/>
            <w:tcBorders>
              <w:top w:val="nil"/>
              <w:left w:val="nil"/>
              <w:right w:val="nil"/>
            </w:tcBorders>
            <w:shd w:val="clear" w:color="auto" w:fill="auto"/>
            <w:noWrap/>
            <w:vAlign w:val="center"/>
          </w:tcPr>
          <w:p w14:paraId="0C7884DB" w14:textId="1AF6C905" w:rsidR="004F23D5" w:rsidRDefault="004F23D5" w:rsidP="004F23D5">
            <w:pPr>
              <w:tabs>
                <w:tab w:val="decimal" w:pos="354"/>
              </w:tabs>
              <w:jc w:val="left"/>
              <w:rPr>
                <w:color w:val="000000"/>
                <w:sz w:val="16"/>
                <w:szCs w:val="16"/>
              </w:rPr>
            </w:pPr>
            <w:r>
              <w:rPr>
                <w:color w:val="000000"/>
                <w:sz w:val="16"/>
                <w:szCs w:val="16"/>
              </w:rPr>
              <w:t>4.6</w:t>
            </w:r>
          </w:p>
        </w:tc>
        <w:tc>
          <w:tcPr>
            <w:tcW w:w="712" w:type="dxa"/>
            <w:tcBorders>
              <w:top w:val="nil"/>
              <w:left w:val="nil"/>
              <w:right w:val="nil"/>
            </w:tcBorders>
            <w:shd w:val="clear" w:color="auto" w:fill="auto"/>
            <w:noWrap/>
            <w:vAlign w:val="center"/>
          </w:tcPr>
          <w:p w14:paraId="068D7584" w14:textId="4685A0C4" w:rsidR="004F23D5" w:rsidRDefault="004F23D5" w:rsidP="004F23D5">
            <w:pPr>
              <w:tabs>
                <w:tab w:val="decimal" w:pos="354"/>
              </w:tabs>
              <w:jc w:val="left"/>
              <w:rPr>
                <w:color w:val="000000"/>
                <w:sz w:val="16"/>
                <w:szCs w:val="16"/>
              </w:rPr>
            </w:pPr>
            <w:r>
              <w:rPr>
                <w:color w:val="000000"/>
                <w:sz w:val="16"/>
                <w:szCs w:val="16"/>
              </w:rPr>
              <w:t>1.6</w:t>
            </w:r>
          </w:p>
        </w:tc>
        <w:tc>
          <w:tcPr>
            <w:tcW w:w="979" w:type="dxa"/>
            <w:tcBorders>
              <w:top w:val="nil"/>
              <w:left w:val="nil"/>
              <w:right w:val="single" w:sz="4" w:space="0" w:color="1F497D"/>
            </w:tcBorders>
            <w:shd w:val="clear" w:color="auto" w:fill="auto"/>
            <w:noWrap/>
            <w:vAlign w:val="center"/>
          </w:tcPr>
          <w:p w14:paraId="7BE20604" w14:textId="259D98E2" w:rsidR="004F23D5" w:rsidRDefault="004F23D5" w:rsidP="004F23D5">
            <w:pPr>
              <w:tabs>
                <w:tab w:val="decimal" w:pos="402"/>
              </w:tabs>
              <w:jc w:val="left"/>
              <w:rPr>
                <w:color w:val="000000"/>
                <w:sz w:val="16"/>
                <w:szCs w:val="16"/>
              </w:rPr>
            </w:pPr>
            <w:r>
              <w:rPr>
                <w:color w:val="000000"/>
                <w:sz w:val="16"/>
                <w:szCs w:val="16"/>
              </w:rPr>
              <w:t>-2.9</w:t>
            </w:r>
          </w:p>
        </w:tc>
      </w:tr>
      <w:tr w:rsidR="004F23D5" w:rsidRPr="00B610FA" w14:paraId="06977D17" w14:textId="77777777" w:rsidTr="004F23D5">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10E7E766" w14:textId="77777777" w:rsidR="004F23D5" w:rsidRPr="00B610FA" w:rsidRDefault="004F23D5" w:rsidP="004F23D5">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2BA4F372" w14:textId="31B57FD7" w:rsidR="004F23D5" w:rsidRPr="004649AB" w:rsidRDefault="004F23D5" w:rsidP="004F23D5">
            <w:pPr>
              <w:tabs>
                <w:tab w:val="decimal" w:pos="821"/>
              </w:tabs>
              <w:jc w:val="left"/>
              <w:rPr>
                <w:color w:val="000000"/>
                <w:sz w:val="16"/>
                <w:szCs w:val="16"/>
              </w:rPr>
            </w:pPr>
            <w:r>
              <w:rPr>
                <w:color w:val="000000"/>
                <w:sz w:val="16"/>
                <w:szCs w:val="16"/>
              </w:rPr>
              <w:t xml:space="preserve">  107 017</w:t>
            </w:r>
          </w:p>
        </w:tc>
        <w:tc>
          <w:tcPr>
            <w:tcW w:w="1020" w:type="dxa"/>
            <w:tcBorders>
              <w:top w:val="nil"/>
              <w:left w:val="nil"/>
              <w:bottom w:val="single" w:sz="4" w:space="0" w:color="1F497D"/>
              <w:right w:val="nil"/>
            </w:tcBorders>
            <w:shd w:val="clear" w:color="auto" w:fill="auto"/>
            <w:noWrap/>
            <w:vAlign w:val="center"/>
          </w:tcPr>
          <w:p w14:paraId="721C2983" w14:textId="6FFB74DF" w:rsidR="004F23D5" w:rsidRPr="00DD0873" w:rsidRDefault="004F23D5" w:rsidP="004F23D5">
            <w:pPr>
              <w:tabs>
                <w:tab w:val="decimal" w:pos="789"/>
              </w:tabs>
              <w:jc w:val="left"/>
              <w:rPr>
                <w:color w:val="000000"/>
                <w:sz w:val="16"/>
                <w:szCs w:val="16"/>
              </w:rPr>
            </w:pPr>
            <w:r>
              <w:rPr>
                <w:color w:val="000000"/>
                <w:sz w:val="16"/>
                <w:szCs w:val="16"/>
              </w:rPr>
              <w:t xml:space="preserve">  147 520</w:t>
            </w:r>
          </w:p>
        </w:tc>
        <w:tc>
          <w:tcPr>
            <w:tcW w:w="958" w:type="dxa"/>
            <w:tcBorders>
              <w:top w:val="nil"/>
              <w:left w:val="nil"/>
              <w:bottom w:val="single" w:sz="4" w:space="0" w:color="1F497D"/>
              <w:right w:val="single" w:sz="4" w:space="0" w:color="1F497D"/>
            </w:tcBorders>
            <w:shd w:val="clear" w:color="auto" w:fill="auto"/>
            <w:noWrap/>
            <w:vAlign w:val="center"/>
          </w:tcPr>
          <w:p w14:paraId="3D718345" w14:textId="79E939B1" w:rsidR="004F23D5" w:rsidRPr="004649AB" w:rsidRDefault="004F23D5" w:rsidP="004F23D5">
            <w:pPr>
              <w:tabs>
                <w:tab w:val="decimal" w:pos="719"/>
              </w:tabs>
              <w:jc w:val="left"/>
              <w:rPr>
                <w:bCs/>
                <w:color w:val="000000"/>
                <w:sz w:val="16"/>
                <w:szCs w:val="16"/>
              </w:rPr>
            </w:pPr>
            <w:r>
              <w:rPr>
                <w:color w:val="000000"/>
                <w:sz w:val="16"/>
                <w:szCs w:val="16"/>
              </w:rPr>
              <w:t>40 503</w:t>
            </w:r>
          </w:p>
        </w:tc>
        <w:tc>
          <w:tcPr>
            <w:tcW w:w="712" w:type="dxa"/>
            <w:tcBorders>
              <w:top w:val="nil"/>
              <w:left w:val="nil"/>
              <w:bottom w:val="single" w:sz="4" w:space="0" w:color="1F497D"/>
              <w:right w:val="nil"/>
            </w:tcBorders>
            <w:shd w:val="clear" w:color="auto" w:fill="auto"/>
            <w:noWrap/>
            <w:vAlign w:val="center"/>
          </w:tcPr>
          <w:p w14:paraId="46C5D17F" w14:textId="40EC5FB7" w:rsidR="004F23D5" w:rsidRPr="00B610FA" w:rsidRDefault="004F23D5" w:rsidP="004F23D5">
            <w:pPr>
              <w:tabs>
                <w:tab w:val="decimal" w:pos="354"/>
              </w:tabs>
              <w:jc w:val="left"/>
              <w:rPr>
                <w:color w:val="000000"/>
                <w:sz w:val="16"/>
                <w:szCs w:val="16"/>
                <w:lang w:val="es-MX" w:eastAsia="es-MX"/>
              </w:rPr>
            </w:pPr>
            <w:r>
              <w:rPr>
                <w:color w:val="000000"/>
                <w:sz w:val="16"/>
                <w:szCs w:val="16"/>
              </w:rPr>
              <w:t>5.0</w:t>
            </w:r>
          </w:p>
        </w:tc>
        <w:tc>
          <w:tcPr>
            <w:tcW w:w="712" w:type="dxa"/>
            <w:tcBorders>
              <w:top w:val="nil"/>
              <w:left w:val="nil"/>
              <w:bottom w:val="single" w:sz="4" w:space="0" w:color="1F497D"/>
              <w:right w:val="nil"/>
            </w:tcBorders>
            <w:shd w:val="clear" w:color="auto" w:fill="auto"/>
            <w:noWrap/>
            <w:vAlign w:val="center"/>
          </w:tcPr>
          <w:p w14:paraId="2E02D067" w14:textId="515C2F00" w:rsidR="004F23D5" w:rsidRPr="00B610FA" w:rsidRDefault="004F23D5" w:rsidP="004F23D5">
            <w:pPr>
              <w:tabs>
                <w:tab w:val="decimal" w:pos="354"/>
              </w:tabs>
              <w:jc w:val="left"/>
              <w:rPr>
                <w:color w:val="000000"/>
                <w:sz w:val="16"/>
                <w:szCs w:val="16"/>
                <w:lang w:val="es-MX" w:eastAsia="es-MX"/>
              </w:rPr>
            </w:pPr>
            <w:r>
              <w:rPr>
                <w:color w:val="000000"/>
                <w:sz w:val="16"/>
                <w:szCs w:val="16"/>
              </w:rPr>
              <w:t>8.6</w:t>
            </w:r>
          </w:p>
        </w:tc>
        <w:tc>
          <w:tcPr>
            <w:tcW w:w="979" w:type="dxa"/>
            <w:tcBorders>
              <w:top w:val="nil"/>
              <w:left w:val="nil"/>
              <w:bottom w:val="single" w:sz="4" w:space="0" w:color="1F497D"/>
              <w:right w:val="single" w:sz="4" w:space="0" w:color="1F497D"/>
            </w:tcBorders>
            <w:shd w:val="clear" w:color="auto" w:fill="auto"/>
            <w:noWrap/>
            <w:vAlign w:val="center"/>
          </w:tcPr>
          <w:p w14:paraId="3D01BC09" w14:textId="5AED8593" w:rsidR="004F23D5" w:rsidRPr="00B610FA" w:rsidRDefault="004F23D5" w:rsidP="004F23D5">
            <w:pPr>
              <w:tabs>
                <w:tab w:val="decimal" w:pos="402"/>
              </w:tabs>
              <w:jc w:val="left"/>
              <w:rPr>
                <w:color w:val="000000"/>
                <w:sz w:val="16"/>
                <w:szCs w:val="16"/>
                <w:lang w:val="es-MX" w:eastAsia="es-MX"/>
              </w:rPr>
            </w:pPr>
            <w:r>
              <w:rPr>
                <w:color w:val="000000"/>
                <w:sz w:val="16"/>
                <w:szCs w:val="16"/>
              </w:rPr>
              <w:t>3.6</w:t>
            </w:r>
          </w:p>
        </w:tc>
      </w:tr>
    </w:tbl>
    <w:p w14:paraId="7CA68A55" w14:textId="77777777"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1C15DAD0" w14:textId="77777777" w:rsidR="007F04C2" w:rsidRPr="00B610FA" w:rsidRDefault="007F04C2" w:rsidP="005B6C22">
      <w:pPr>
        <w:pStyle w:val="n0"/>
        <w:keepLines w:val="0"/>
        <w:widowControl w:val="0"/>
        <w:spacing w:before="20"/>
        <w:ind w:left="352" w:right="0" w:firstLine="0"/>
        <w:jc w:val="left"/>
        <w:rPr>
          <w:color w:val="auto"/>
          <w:sz w:val="16"/>
          <w:szCs w:val="16"/>
        </w:rPr>
      </w:pPr>
      <w:r w:rsidRPr="00B610FA">
        <w:rPr>
          <w:color w:val="auto"/>
          <w:sz w:val="16"/>
          <w:szCs w:val="16"/>
        </w:rPr>
        <w:t>Fuente: INEGI</w:t>
      </w:r>
    </w:p>
    <w:p w14:paraId="0D7821D3" w14:textId="154FB6A5" w:rsidR="00DE61FC" w:rsidRPr="00762487" w:rsidRDefault="00DE61FC" w:rsidP="00AD1BD0">
      <w:pPr>
        <w:pStyle w:val="Textoindependiente"/>
        <w:keepLines/>
        <w:widowControl w:val="0"/>
        <w:rPr>
          <w:color w:val="auto"/>
          <w:szCs w:val="23"/>
        </w:rPr>
      </w:pPr>
      <w:r w:rsidRPr="00762487">
        <w:rPr>
          <w:color w:val="auto"/>
          <w:szCs w:val="23"/>
        </w:rPr>
        <w:lastRenderedPageBreak/>
        <w:t xml:space="preserve">En particular, </w:t>
      </w:r>
      <w:r w:rsidR="00455E98">
        <w:rPr>
          <w:color w:val="auto"/>
          <w:szCs w:val="23"/>
        </w:rPr>
        <w:t xml:space="preserve">si se considera </w:t>
      </w:r>
      <w:r w:rsidRPr="00762487">
        <w:rPr>
          <w:color w:val="auto"/>
          <w:szCs w:val="23"/>
        </w:rPr>
        <w:t xml:space="preserve">solamente el agregado urbano de 32 ciudades del país, en donde el mercado de trabajo está más organizado, </w:t>
      </w:r>
      <w:r w:rsidR="00C42774">
        <w:rPr>
          <w:color w:val="auto"/>
          <w:szCs w:val="23"/>
        </w:rPr>
        <w:t xml:space="preserve">casi </w:t>
      </w:r>
      <w:r w:rsidR="008368CB">
        <w:rPr>
          <w:color w:val="auto"/>
          <w:szCs w:val="23"/>
        </w:rPr>
        <w:t>un</w:t>
      </w:r>
      <w:r w:rsidR="00210763" w:rsidRPr="00762487">
        <w:rPr>
          <w:color w:val="auto"/>
          <w:szCs w:val="23"/>
        </w:rPr>
        <w:t xml:space="preserve"> mil</w:t>
      </w:r>
      <w:r w:rsidR="004649AB">
        <w:rPr>
          <w:color w:val="auto"/>
          <w:szCs w:val="23"/>
        </w:rPr>
        <w:t>l</w:t>
      </w:r>
      <w:r w:rsidR="008368CB">
        <w:rPr>
          <w:color w:val="auto"/>
          <w:szCs w:val="23"/>
        </w:rPr>
        <w:t>ón</w:t>
      </w:r>
      <w:r w:rsidR="004649AB">
        <w:rPr>
          <w:color w:val="auto"/>
          <w:szCs w:val="23"/>
        </w:rPr>
        <w:t xml:space="preserve"> de</w:t>
      </w:r>
      <w:r w:rsidR="00210763">
        <w:rPr>
          <w:color w:val="auto"/>
          <w:szCs w:val="23"/>
        </w:rPr>
        <w:t xml:space="preserve"> </w:t>
      </w:r>
      <w:r w:rsidR="00210763" w:rsidRPr="00762487">
        <w:rPr>
          <w:color w:val="auto"/>
          <w:szCs w:val="23"/>
        </w:rPr>
        <w:t xml:space="preserve">personas </w:t>
      </w:r>
      <w:r w:rsidR="00210763">
        <w:rPr>
          <w:color w:val="auto"/>
          <w:szCs w:val="23"/>
        </w:rPr>
        <w:t>estuvieron desocupadas</w:t>
      </w:r>
      <w:r w:rsidR="00BA5A31">
        <w:rPr>
          <w:color w:val="auto"/>
          <w:szCs w:val="23"/>
        </w:rPr>
        <w:t>,</w:t>
      </w:r>
      <w:r w:rsidR="00210763">
        <w:rPr>
          <w:color w:val="auto"/>
          <w:szCs w:val="23"/>
        </w:rPr>
        <w:t xml:space="preserve"> lo</w:t>
      </w:r>
      <w:r w:rsidR="00BA5A31">
        <w:rPr>
          <w:color w:val="auto"/>
          <w:szCs w:val="23"/>
        </w:rPr>
        <w:t xml:space="preserve"> que representa una </w:t>
      </w:r>
      <w:r w:rsidRPr="00762487">
        <w:rPr>
          <w:color w:val="auto"/>
          <w:szCs w:val="23"/>
        </w:rPr>
        <w:t xml:space="preserve">TD Urbana </w:t>
      </w:r>
      <w:r w:rsidR="00BA5A31">
        <w:rPr>
          <w:color w:val="auto"/>
          <w:szCs w:val="23"/>
        </w:rPr>
        <w:t xml:space="preserve">de </w:t>
      </w:r>
      <w:r w:rsidR="008368CB">
        <w:rPr>
          <w:color w:val="auto"/>
          <w:szCs w:val="23"/>
        </w:rPr>
        <w:t>3.6</w:t>
      </w:r>
      <w:r w:rsidR="005B6C22">
        <w:rPr>
          <w:color w:val="auto"/>
          <w:szCs w:val="23"/>
        </w:rPr>
        <w:t xml:space="preserve"> por ciento</w:t>
      </w:r>
      <w:r w:rsidRPr="00762487">
        <w:rPr>
          <w:color w:val="auto"/>
          <w:szCs w:val="23"/>
        </w:rPr>
        <w:t>.</w:t>
      </w:r>
    </w:p>
    <w:p w14:paraId="54B66156" w14:textId="77777777" w:rsidR="00441953" w:rsidRPr="00A77B84" w:rsidRDefault="00441953" w:rsidP="00271252">
      <w:pPr>
        <w:spacing w:before="360"/>
        <w:jc w:val="center"/>
      </w:pPr>
      <w:r w:rsidRPr="00A77B84">
        <w:rPr>
          <w:sz w:val="20"/>
        </w:rPr>
        <w:t xml:space="preserve">Cuadro </w:t>
      </w:r>
      <w:r w:rsidR="0002223F">
        <w:rPr>
          <w:sz w:val="20"/>
        </w:rPr>
        <w:t>8</w:t>
      </w:r>
    </w:p>
    <w:p w14:paraId="73C0F73B" w14:textId="4A753D8C"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008368CB">
        <w:rPr>
          <w:rFonts w:ascii="Arial" w:hAnsi="Arial"/>
          <w:b/>
          <w:smallCaps/>
          <w:color w:val="auto"/>
          <w:sz w:val="22"/>
          <w:szCs w:val="22"/>
        </w:rPr>
        <w:t>noviem</w:t>
      </w:r>
      <w:r w:rsidR="00CE1351">
        <w:rPr>
          <w:rFonts w:ascii="Arial" w:hAnsi="Arial"/>
          <w:b/>
          <w:smallCaps/>
          <w:color w:val="auto"/>
          <w:sz w:val="22"/>
          <w:szCs w:val="22"/>
        </w:rPr>
        <w:t>bre</w:t>
      </w:r>
      <w:r w:rsidRPr="00A77B84">
        <w:rPr>
          <w:rFonts w:ascii="Arial" w:hAnsi="Arial"/>
          <w:b/>
          <w:smallCaps/>
          <w:color w:val="auto"/>
          <w:sz w:val="22"/>
          <w:szCs w:val="22"/>
        </w:rPr>
        <w:t xml:space="preserve"> </w:t>
      </w:r>
      <w:r w:rsidR="009935C5">
        <w:rPr>
          <w:rFonts w:ascii="Arial" w:hAnsi="Arial"/>
          <w:b/>
          <w:smallCaps/>
          <w:color w:val="auto"/>
          <w:sz w:val="22"/>
          <w:szCs w:val="22"/>
        </w:rPr>
        <w:t>de 202</w:t>
      </w:r>
      <w:r w:rsidR="00E36562">
        <w:rPr>
          <w:rFonts w:ascii="Arial" w:hAnsi="Arial"/>
          <w:b/>
          <w:smallCaps/>
          <w:color w:val="auto"/>
          <w:sz w:val="22"/>
          <w:szCs w:val="22"/>
        </w:rPr>
        <w:t>2</w:t>
      </w:r>
    </w:p>
    <w:p w14:paraId="4CD98E37" w14:textId="77777777"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4EC2F813"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5131B084" w14:textId="77777777"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A4D9E4D"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0EBEF4D3"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8368CB" w:rsidRPr="00992E69" w14:paraId="777C663B" w14:textId="77777777" w:rsidTr="008368CB">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28B3DE4D" w14:textId="77777777" w:rsidR="008368CB" w:rsidRPr="00992E69" w:rsidRDefault="008368CB" w:rsidP="008368CB">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1763EAF2" w14:textId="7E62BCDA" w:rsidR="008368CB" w:rsidRPr="00992E69" w:rsidRDefault="008368CB" w:rsidP="008368CB">
            <w:pPr>
              <w:tabs>
                <w:tab w:val="decimal" w:pos="758"/>
              </w:tabs>
              <w:ind w:firstLineChars="39" w:firstLine="62"/>
              <w:jc w:val="left"/>
              <w:rPr>
                <w:color w:val="000000"/>
                <w:sz w:val="16"/>
                <w:szCs w:val="16"/>
                <w:lang w:val="es-MX" w:eastAsia="es-MX"/>
              </w:rPr>
            </w:pPr>
            <w:r>
              <w:rPr>
                <w:color w:val="000000"/>
                <w:sz w:val="16"/>
                <w:szCs w:val="16"/>
              </w:rPr>
              <w:t>2.8</w:t>
            </w:r>
          </w:p>
        </w:tc>
        <w:tc>
          <w:tcPr>
            <w:tcW w:w="1701" w:type="dxa"/>
            <w:tcBorders>
              <w:top w:val="nil"/>
              <w:left w:val="nil"/>
              <w:bottom w:val="nil"/>
              <w:right w:val="single" w:sz="4" w:space="0" w:color="1F497D"/>
            </w:tcBorders>
            <w:shd w:val="clear" w:color="auto" w:fill="auto"/>
            <w:noWrap/>
            <w:vAlign w:val="center"/>
          </w:tcPr>
          <w:p w14:paraId="6F38F784" w14:textId="279A680A" w:rsidR="008368CB" w:rsidRPr="00992E69" w:rsidRDefault="008368CB" w:rsidP="008368CB">
            <w:pPr>
              <w:tabs>
                <w:tab w:val="decimal" w:pos="758"/>
              </w:tabs>
              <w:ind w:firstLineChars="39" w:firstLine="62"/>
              <w:jc w:val="left"/>
              <w:rPr>
                <w:color w:val="000000"/>
                <w:sz w:val="16"/>
                <w:szCs w:val="16"/>
                <w:lang w:val="es-MX" w:eastAsia="es-MX"/>
              </w:rPr>
            </w:pPr>
            <w:r>
              <w:rPr>
                <w:color w:val="000000"/>
                <w:sz w:val="16"/>
                <w:szCs w:val="16"/>
              </w:rPr>
              <w:t>3.6</w:t>
            </w:r>
          </w:p>
        </w:tc>
      </w:tr>
      <w:tr w:rsidR="008368CB" w:rsidRPr="00992E69" w14:paraId="71D157F5" w14:textId="77777777" w:rsidTr="008368CB">
        <w:trPr>
          <w:trHeight w:hRule="exact" w:val="255"/>
          <w:jc w:val="center"/>
        </w:trPr>
        <w:tc>
          <w:tcPr>
            <w:tcW w:w="2837" w:type="dxa"/>
            <w:tcBorders>
              <w:top w:val="nil"/>
              <w:left w:val="single" w:sz="4" w:space="0" w:color="1F497D"/>
              <w:right w:val="nil"/>
            </w:tcBorders>
            <w:shd w:val="clear" w:color="auto" w:fill="auto"/>
            <w:noWrap/>
            <w:vAlign w:val="center"/>
            <w:hideMark/>
          </w:tcPr>
          <w:p w14:paraId="7A6AD932" w14:textId="77777777" w:rsidR="008368CB" w:rsidRPr="00992E69" w:rsidRDefault="008368CB" w:rsidP="008368CB">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701B456D" w14:textId="3EBD1A12" w:rsidR="008368CB" w:rsidRPr="00992E69" w:rsidRDefault="008368CB" w:rsidP="008368CB">
            <w:pPr>
              <w:tabs>
                <w:tab w:val="decimal" w:pos="758"/>
              </w:tabs>
              <w:ind w:firstLineChars="39" w:firstLine="62"/>
              <w:jc w:val="left"/>
              <w:rPr>
                <w:color w:val="000000"/>
                <w:sz w:val="16"/>
                <w:szCs w:val="16"/>
                <w:lang w:val="es-MX" w:eastAsia="es-MX"/>
              </w:rPr>
            </w:pPr>
            <w:r>
              <w:rPr>
                <w:color w:val="000000"/>
                <w:sz w:val="16"/>
                <w:szCs w:val="16"/>
              </w:rPr>
              <w:t>2.7</w:t>
            </w:r>
          </w:p>
        </w:tc>
        <w:tc>
          <w:tcPr>
            <w:tcW w:w="1701" w:type="dxa"/>
            <w:tcBorders>
              <w:top w:val="nil"/>
              <w:left w:val="nil"/>
              <w:right w:val="single" w:sz="4" w:space="0" w:color="1F497D"/>
            </w:tcBorders>
            <w:shd w:val="clear" w:color="auto" w:fill="auto"/>
            <w:noWrap/>
            <w:vAlign w:val="center"/>
          </w:tcPr>
          <w:p w14:paraId="614366F3" w14:textId="023A8C2A" w:rsidR="008368CB" w:rsidRPr="00992E69" w:rsidRDefault="008368CB" w:rsidP="008368CB">
            <w:pPr>
              <w:tabs>
                <w:tab w:val="decimal" w:pos="758"/>
              </w:tabs>
              <w:ind w:firstLineChars="39" w:firstLine="62"/>
              <w:jc w:val="left"/>
              <w:rPr>
                <w:color w:val="000000"/>
                <w:sz w:val="16"/>
                <w:szCs w:val="16"/>
                <w:lang w:val="es-MX" w:eastAsia="es-MX"/>
              </w:rPr>
            </w:pPr>
            <w:r>
              <w:rPr>
                <w:color w:val="000000"/>
                <w:sz w:val="16"/>
                <w:szCs w:val="16"/>
              </w:rPr>
              <w:t>3.7</w:t>
            </w:r>
          </w:p>
        </w:tc>
      </w:tr>
      <w:tr w:rsidR="008368CB" w:rsidRPr="00992E69" w14:paraId="6C0409F8" w14:textId="77777777" w:rsidTr="008368CB">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0728507D" w14:textId="77777777" w:rsidR="008368CB" w:rsidRPr="00992E69" w:rsidRDefault="008368CB" w:rsidP="008368CB">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30A46FE7" w14:textId="320599BA" w:rsidR="008368CB" w:rsidRPr="00992E69" w:rsidRDefault="008368CB" w:rsidP="008368CB">
            <w:pPr>
              <w:tabs>
                <w:tab w:val="decimal" w:pos="758"/>
              </w:tabs>
              <w:ind w:firstLineChars="39" w:firstLine="62"/>
              <w:jc w:val="left"/>
              <w:rPr>
                <w:color w:val="000000"/>
                <w:sz w:val="16"/>
                <w:szCs w:val="16"/>
                <w:lang w:val="es-MX" w:eastAsia="es-MX"/>
              </w:rPr>
            </w:pPr>
            <w:r>
              <w:rPr>
                <w:color w:val="000000"/>
                <w:sz w:val="16"/>
                <w:szCs w:val="16"/>
              </w:rPr>
              <w:t>3.0</w:t>
            </w:r>
          </w:p>
        </w:tc>
        <w:tc>
          <w:tcPr>
            <w:tcW w:w="1701" w:type="dxa"/>
            <w:tcBorders>
              <w:top w:val="nil"/>
              <w:left w:val="nil"/>
              <w:bottom w:val="single" w:sz="4" w:space="0" w:color="1F497D"/>
              <w:right w:val="single" w:sz="4" w:space="0" w:color="1F497D"/>
            </w:tcBorders>
            <w:shd w:val="clear" w:color="auto" w:fill="auto"/>
            <w:noWrap/>
            <w:vAlign w:val="center"/>
          </w:tcPr>
          <w:p w14:paraId="2F65B601" w14:textId="145BBC73" w:rsidR="008368CB" w:rsidRPr="00992E69" w:rsidRDefault="008368CB" w:rsidP="008368CB">
            <w:pPr>
              <w:tabs>
                <w:tab w:val="decimal" w:pos="758"/>
              </w:tabs>
              <w:ind w:firstLineChars="39" w:firstLine="62"/>
              <w:jc w:val="left"/>
              <w:rPr>
                <w:color w:val="000000"/>
                <w:sz w:val="16"/>
                <w:szCs w:val="16"/>
                <w:lang w:val="es-MX" w:eastAsia="es-MX"/>
              </w:rPr>
            </w:pPr>
            <w:r>
              <w:rPr>
                <w:color w:val="000000"/>
                <w:sz w:val="16"/>
                <w:szCs w:val="16"/>
              </w:rPr>
              <w:t>3.6</w:t>
            </w:r>
          </w:p>
        </w:tc>
      </w:tr>
    </w:tbl>
    <w:p w14:paraId="71FF657A"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6DE4F938"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0439DBF3" w14:textId="77777777" w:rsidR="008147FA" w:rsidRPr="00F71803" w:rsidRDefault="008147FA" w:rsidP="00737E1C">
      <w:pPr>
        <w:pStyle w:val="Prrafodelista"/>
        <w:widowControl w:val="0"/>
        <w:spacing w:before="360"/>
        <w:ind w:left="284"/>
        <w:rPr>
          <w:b/>
          <w:iCs/>
          <w:lang w:val="es-ES"/>
        </w:rPr>
      </w:pPr>
      <w:r w:rsidRPr="00F71803">
        <w:rPr>
          <w:b/>
          <w:iCs/>
          <w:lang w:val="es-ES"/>
        </w:rPr>
        <w:t xml:space="preserve">Tasas complementarias </w:t>
      </w:r>
    </w:p>
    <w:p w14:paraId="3AB79D78" w14:textId="4B852253" w:rsidR="008147FA" w:rsidRPr="007C1B6D" w:rsidRDefault="008147FA" w:rsidP="00AD1BD0">
      <w:pPr>
        <w:widowControl w:val="0"/>
        <w:spacing w:before="240"/>
        <w:rPr>
          <w:sz w:val="28"/>
        </w:rPr>
      </w:pPr>
      <w:r w:rsidRPr="007C1B6D">
        <w:rPr>
          <w:szCs w:val="20"/>
        </w:rPr>
        <w:t>Con el fin de proporcionar a l</w:t>
      </w:r>
      <w:r w:rsidR="00890E59">
        <w:rPr>
          <w:szCs w:val="20"/>
        </w:rPr>
        <w:t>as y l</w:t>
      </w:r>
      <w:r w:rsidRPr="007C1B6D">
        <w:rPr>
          <w:szCs w:val="20"/>
        </w:rPr>
        <w:t>os usuarios mayores elementos que apoyen el análisis de las características del mercado laboral de nuestro país, el INEGI genera mensualmente un conjunto de indicadores complementarios sobre la calidad de inserción en el mercado laboral</w:t>
      </w:r>
      <w:r w:rsidR="007E7F44">
        <w:rPr>
          <w:szCs w:val="20"/>
        </w:rPr>
        <w:t>. Para ello,</w:t>
      </w:r>
      <w:r w:rsidRPr="007C1B6D">
        <w:rPr>
          <w:szCs w:val="20"/>
        </w:rPr>
        <w:t xml:space="preserve"> toma en cuenta distintos aspectos que van más allá de las mediciones tradicionales y que recogen la heterogeneidad de circunstancias que se presentan en México. </w:t>
      </w:r>
      <w:r w:rsidR="00D502B3">
        <w:rPr>
          <w:szCs w:val="20"/>
        </w:rPr>
        <w:t>L</w:t>
      </w:r>
      <w:r w:rsidR="00A261E2">
        <w:rPr>
          <w:szCs w:val="20"/>
        </w:rPr>
        <w:t>os</w:t>
      </w:r>
      <w:r w:rsidR="00A261E2" w:rsidRPr="007C1B6D">
        <w:rPr>
          <w:szCs w:val="20"/>
        </w:rPr>
        <w:t xml:space="preserve"> </w:t>
      </w:r>
      <w:r w:rsidRPr="007C1B6D">
        <w:rPr>
          <w:szCs w:val="20"/>
        </w:rPr>
        <w:t>resultado</w:t>
      </w:r>
      <w:r w:rsidR="00A261E2">
        <w:rPr>
          <w:szCs w:val="20"/>
        </w:rPr>
        <w:t>s</w:t>
      </w:r>
      <w:r w:rsidRPr="007C1B6D">
        <w:rPr>
          <w:szCs w:val="20"/>
        </w:rPr>
        <w:t xml:space="preserve"> de estas tasas no </w:t>
      </w:r>
      <w:r w:rsidR="0016121C">
        <w:rPr>
          <w:szCs w:val="20"/>
        </w:rPr>
        <w:t>debe</w:t>
      </w:r>
      <w:r w:rsidR="00A261E2">
        <w:rPr>
          <w:szCs w:val="20"/>
        </w:rPr>
        <w:t>n</w:t>
      </w:r>
      <w:r w:rsidR="0016121C">
        <w:rPr>
          <w:szCs w:val="20"/>
        </w:rPr>
        <w:t xml:space="preserve"> sumarse</w:t>
      </w:r>
      <w:r w:rsidRPr="007C1B6D">
        <w:rPr>
          <w:szCs w:val="20"/>
        </w:rPr>
        <w:t xml:space="preserve"> a lo que se desprende de otras, ya que un mismo grupo o segmento poblacional puede estar presente en más de una</w:t>
      </w:r>
      <w:r w:rsidR="00EE2607">
        <w:rPr>
          <w:szCs w:val="20"/>
        </w:rPr>
        <w:t xml:space="preserve"> de estas</w:t>
      </w:r>
      <w:r w:rsidR="000F3D02">
        <w:rPr>
          <w:szCs w:val="20"/>
        </w:rPr>
        <w:t>. N</w:t>
      </w:r>
      <w:r w:rsidRPr="007C1B6D">
        <w:rPr>
          <w:szCs w:val="20"/>
        </w:rPr>
        <w:t xml:space="preserve">o todos los porcentajes que a continuación se mencionan quedan referidos al mismo denominador. </w:t>
      </w:r>
    </w:p>
    <w:p w14:paraId="3120D42B" w14:textId="12D3BFE6" w:rsidR="008147FA" w:rsidRPr="00010203"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t>Tasa de Ocupación Parcial y Desocupación</w:t>
      </w:r>
      <w:r w:rsidR="00D71572" w:rsidRPr="00217A17">
        <w:rPr>
          <w:rFonts w:ascii="Arial" w:hAnsi="Arial"/>
          <w:b/>
          <w:bCs/>
          <w:color w:val="auto"/>
        </w:rPr>
        <w:t>.</w:t>
      </w:r>
      <w:r w:rsidRPr="007C1B6D">
        <w:rPr>
          <w:rFonts w:ascii="Arial" w:hAnsi="Arial"/>
          <w:color w:val="auto"/>
        </w:rPr>
        <w:t xml:space="preserve"> </w:t>
      </w:r>
      <w:r w:rsidR="00D71572">
        <w:rPr>
          <w:rFonts w:ascii="Arial" w:hAnsi="Arial"/>
          <w:color w:val="auto"/>
        </w:rPr>
        <w:t>C</w:t>
      </w:r>
      <w:r w:rsidRPr="007C1B6D">
        <w:rPr>
          <w:rFonts w:ascii="Arial" w:hAnsi="Arial"/>
          <w:color w:val="auto"/>
        </w:rPr>
        <w:t xml:space="preserve">onsidera a la población desocupada y la ocupada que trabajó menos de 15 horas a la semana, </w:t>
      </w:r>
      <w:r w:rsidR="00CA69CB">
        <w:rPr>
          <w:rFonts w:ascii="Arial" w:hAnsi="Arial"/>
          <w:color w:val="auto"/>
        </w:rPr>
        <w:t>sin importar que</w:t>
      </w:r>
      <w:r w:rsidRPr="007C1B6D">
        <w:rPr>
          <w:rFonts w:ascii="Arial" w:hAnsi="Arial"/>
          <w:color w:val="auto"/>
        </w:rPr>
        <w:t xml:space="preserve"> se haya comportado o no como buscador</w:t>
      </w:r>
      <w:r w:rsidR="00F76102">
        <w:rPr>
          <w:rFonts w:ascii="Arial" w:hAnsi="Arial"/>
          <w:color w:val="auto"/>
        </w:rPr>
        <w:t>a</w:t>
      </w:r>
      <w:r w:rsidRPr="007C1B6D">
        <w:rPr>
          <w:rFonts w:ascii="Arial" w:hAnsi="Arial"/>
          <w:color w:val="auto"/>
        </w:rPr>
        <w:t xml:space="preserve"> de empleo. </w:t>
      </w:r>
      <w:r w:rsidR="008E014F">
        <w:rPr>
          <w:rFonts w:ascii="Arial" w:hAnsi="Arial"/>
          <w:color w:val="auto"/>
        </w:rPr>
        <w:t xml:space="preserve">En </w:t>
      </w:r>
      <w:r w:rsidR="000910B2">
        <w:rPr>
          <w:rFonts w:ascii="Arial" w:hAnsi="Arial"/>
          <w:color w:val="auto"/>
        </w:rPr>
        <w:t>noviem</w:t>
      </w:r>
      <w:r w:rsidR="007B3DE0">
        <w:rPr>
          <w:rFonts w:ascii="Arial" w:hAnsi="Arial"/>
          <w:color w:val="auto"/>
        </w:rPr>
        <w:t>bre</w:t>
      </w:r>
      <w:r w:rsidR="008E014F">
        <w:rPr>
          <w:rFonts w:ascii="Arial" w:hAnsi="Arial"/>
          <w:color w:val="auto"/>
        </w:rPr>
        <w:t xml:space="preserve"> de 2022, </w:t>
      </w:r>
      <w:r w:rsidR="002E7F97">
        <w:rPr>
          <w:rFonts w:ascii="Arial" w:hAnsi="Arial"/>
          <w:color w:val="auto"/>
        </w:rPr>
        <w:t>e</w:t>
      </w:r>
      <w:r w:rsidRPr="007C1B6D">
        <w:rPr>
          <w:rFonts w:ascii="Arial" w:hAnsi="Arial"/>
          <w:color w:val="auto"/>
        </w:rPr>
        <w:t xml:space="preserve">sta se situó en </w:t>
      </w:r>
      <w:r w:rsidR="00130DAD">
        <w:rPr>
          <w:rFonts w:ascii="Arial" w:hAnsi="Arial"/>
          <w:color w:val="auto"/>
        </w:rPr>
        <w:t>9</w:t>
      </w:r>
      <w:r w:rsidR="007B3DE0">
        <w:rPr>
          <w:rFonts w:ascii="Arial" w:hAnsi="Arial"/>
          <w:color w:val="auto"/>
        </w:rPr>
        <w:t>.</w:t>
      </w:r>
      <w:r w:rsidR="000910B2">
        <w:rPr>
          <w:rFonts w:ascii="Arial" w:hAnsi="Arial"/>
          <w:color w:val="auto"/>
        </w:rPr>
        <w:t>1</w:t>
      </w:r>
      <w:r w:rsidR="003E3178">
        <w:rPr>
          <w:rFonts w:ascii="Arial" w:hAnsi="Arial"/>
          <w:color w:val="auto"/>
        </w:rPr>
        <w:t> </w:t>
      </w:r>
      <w:r w:rsidRPr="007C1B6D">
        <w:rPr>
          <w:rFonts w:ascii="Arial" w:hAnsi="Arial"/>
          <w:color w:val="auto"/>
        </w:rPr>
        <w:t>% respecto a la PEA</w:t>
      </w:r>
      <w:r w:rsidRPr="00010203">
        <w:rPr>
          <w:rFonts w:ascii="Arial" w:hAnsi="Arial"/>
          <w:color w:val="auto"/>
        </w:rPr>
        <w:t xml:space="preserve">, tasa </w:t>
      </w:r>
      <w:r w:rsidR="00D66746" w:rsidRPr="00010203">
        <w:rPr>
          <w:rFonts w:ascii="Arial" w:hAnsi="Arial"/>
          <w:color w:val="auto"/>
        </w:rPr>
        <w:t>inf</w:t>
      </w:r>
      <w:r w:rsidR="006E283F" w:rsidRPr="00010203">
        <w:rPr>
          <w:rFonts w:ascii="Arial" w:hAnsi="Arial"/>
          <w:color w:val="auto"/>
        </w:rPr>
        <w:t>erior</w:t>
      </w:r>
      <w:r w:rsidRPr="00010203">
        <w:rPr>
          <w:rFonts w:ascii="Arial" w:hAnsi="Arial"/>
          <w:color w:val="auto"/>
        </w:rPr>
        <w:t xml:space="preserve"> a la de </w:t>
      </w:r>
      <w:r w:rsidR="000910B2">
        <w:rPr>
          <w:rFonts w:ascii="Arial" w:hAnsi="Arial"/>
          <w:color w:val="auto"/>
        </w:rPr>
        <w:t>9.9</w:t>
      </w:r>
      <w:r w:rsidR="003E3178">
        <w:rPr>
          <w:rFonts w:ascii="Arial" w:hAnsi="Arial"/>
          <w:color w:val="auto"/>
        </w:rPr>
        <w:t> </w:t>
      </w:r>
      <w:r w:rsidRPr="00010203">
        <w:rPr>
          <w:rFonts w:ascii="Arial" w:hAnsi="Arial"/>
          <w:color w:val="auto"/>
        </w:rPr>
        <w:t>% de</w:t>
      </w:r>
      <w:r w:rsidR="009A4A15">
        <w:rPr>
          <w:rFonts w:ascii="Arial" w:hAnsi="Arial"/>
          <w:color w:val="auto"/>
        </w:rPr>
        <w:t xml:space="preserve"> un</w:t>
      </w:r>
      <w:r w:rsidRPr="00010203">
        <w:rPr>
          <w:rFonts w:ascii="Arial" w:hAnsi="Arial"/>
          <w:color w:val="auto"/>
        </w:rPr>
        <w:t xml:space="preserve"> año </w:t>
      </w:r>
      <w:r w:rsidR="009A4A15">
        <w:rPr>
          <w:rFonts w:ascii="Arial" w:hAnsi="Arial"/>
          <w:color w:val="auto"/>
        </w:rPr>
        <w:t>antes</w:t>
      </w:r>
      <w:r w:rsidRPr="00010203">
        <w:rPr>
          <w:rFonts w:ascii="Arial" w:hAnsi="Arial"/>
          <w:color w:val="auto"/>
        </w:rPr>
        <w:t>.</w:t>
      </w:r>
    </w:p>
    <w:p w14:paraId="53784BB6" w14:textId="001756E2" w:rsidR="008147FA" w:rsidRPr="00010203" w:rsidRDefault="008147FA" w:rsidP="00CD18FE">
      <w:pPr>
        <w:pStyle w:val="n01"/>
        <w:keepLines w:val="0"/>
        <w:widowControl w:val="0"/>
        <w:spacing w:before="360"/>
        <w:ind w:left="0" w:firstLine="0"/>
        <w:rPr>
          <w:rFonts w:ascii="Arial" w:hAnsi="Arial"/>
          <w:color w:val="auto"/>
        </w:rPr>
      </w:pPr>
      <w:r w:rsidRPr="002D5353">
        <w:rPr>
          <w:rFonts w:ascii="Arial" w:hAnsi="Arial"/>
          <w:b/>
          <w:bCs/>
          <w:color w:val="auto"/>
        </w:rPr>
        <w:t>Tasa de Presión General</w:t>
      </w:r>
      <w:r w:rsidR="00306033">
        <w:rPr>
          <w:rFonts w:ascii="Arial" w:hAnsi="Arial"/>
          <w:b/>
          <w:bCs/>
          <w:color w:val="auto"/>
        </w:rPr>
        <w:t>.</w:t>
      </w:r>
      <w:r w:rsidRPr="00010203">
        <w:rPr>
          <w:rFonts w:ascii="Arial" w:hAnsi="Arial"/>
          <w:color w:val="auto"/>
        </w:rPr>
        <w:t xml:space="preserve"> </w:t>
      </w:r>
      <w:r w:rsidR="00306033">
        <w:rPr>
          <w:rFonts w:ascii="Arial" w:hAnsi="Arial"/>
          <w:color w:val="auto"/>
        </w:rPr>
        <w:t>I</w:t>
      </w:r>
      <w:r w:rsidRPr="00010203">
        <w:rPr>
          <w:rFonts w:ascii="Arial" w:hAnsi="Arial"/>
          <w:color w:val="auto"/>
        </w:rPr>
        <w:t>ncluye</w:t>
      </w:r>
      <w:r w:rsidR="002F23EF">
        <w:rPr>
          <w:rFonts w:ascii="Arial" w:hAnsi="Arial"/>
          <w:color w:val="auto"/>
        </w:rPr>
        <w:t>,</w:t>
      </w:r>
      <w:r w:rsidRPr="00010203">
        <w:rPr>
          <w:rFonts w:ascii="Arial" w:hAnsi="Arial"/>
          <w:color w:val="auto"/>
        </w:rPr>
        <w:t xml:space="preserve"> además de</w:t>
      </w:r>
      <w:r w:rsidR="00FD2407">
        <w:rPr>
          <w:rFonts w:ascii="Arial" w:hAnsi="Arial"/>
          <w:color w:val="auto"/>
        </w:rPr>
        <w:t xml:space="preserve"> </w:t>
      </w:r>
      <w:r w:rsidRPr="00010203">
        <w:rPr>
          <w:rFonts w:ascii="Arial" w:hAnsi="Arial"/>
          <w:color w:val="auto"/>
        </w:rPr>
        <w:t>l</w:t>
      </w:r>
      <w:r w:rsidR="00FD2407">
        <w:rPr>
          <w:rFonts w:ascii="Arial" w:hAnsi="Arial"/>
          <w:color w:val="auto"/>
        </w:rPr>
        <w:t>a</w:t>
      </w:r>
      <w:r w:rsidR="00995879">
        <w:rPr>
          <w:rFonts w:ascii="Arial" w:hAnsi="Arial"/>
          <w:color w:val="auto"/>
        </w:rPr>
        <w:t xml:space="preserve"> población desocupada</w:t>
      </w:r>
      <w:r w:rsidRPr="00010203">
        <w:rPr>
          <w:rFonts w:ascii="Arial" w:hAnsi="Arial"/>
          <w:color w:val="auto"/>
        </w:rPr>
        <w:t>, a l</w:t>
      </w:r>
      <w:r w:rsidR="00995879">
        <w:rPr>
          <w:rFonts w:ascii="Arial" w:hAnsi="Arial"/>
          <w:color w:val="auto"/>
        </w:rPr>
        <w:t xml:space="preserve">a </w:t>
      </w:r>
      <w:r w:rsidRPr="00010203">
        <w:rPr>
          <w:rFonts w:ascii="Arial" w:hAnsi="Arial"/>
          <w:color w:val="auto"/>
        </w:rPr>
        <w:t>ocupad</w:t>
      </w:r>
      <w:r w:rsidR="00995879">
        <w:rPr>
          <w:rFonts w:ascii="Arial" w:hAnsi="Arial"/>
          <w:color w:val="auto"/>
        </w:rPr>
        <w:t>a</w:t>
      </w:r>
      <w:r w:rsidRPr="00010203">
        <w:rPr>
          <w:rFonts w:ascii="Arial" w:hAnsi="Arial"/>
          <w:color w:val="auto"/>
        </w:rPr>
        <w:t xml:space="preserve"> que busca empleo</w:t>
      </w:r>
      <w:r w:rsidR="00190DE3">
        <w:rPr>
          <w:rFonts w:ascii="Arial" w:hAnsi="Arial"/>
          <w:color w:val="auto"/>
        </w:rPr>
        <w:t>. Con esto, la tasa</w:t>
      </w:r>
      <w:r w:rsidR="00DC7425">
        <w:rPr>
          <w:rFonts w:ascii="Arial" w:hAnsi="Arial"/>
          <w:color w:val="auto"/>
        </w:rPr>
        <w:t xml:space="preserve"> es u</w:t>
      </w:r>
      <w:r w:rsidRPr="00010203">
        <w:rPr>
          <w:rFonts w:ascii="Arial" w:hAnsi="Arial"/>
          <w:color w:val="auto"/>
        </w:rPr>
        <w:t xml:space="preserve">na medida global de la competencia por plazas de trabajo </w:t>
      </w:r>
      <w:r w:rsidR="00595BF2">
        <w:rPr>
          <w:rFonts w:ascii="Arial" w:hAnsi="Arial"/>
          <w:color w:val="auto"/>
        </w:rPr>
        <w:t xml:space="preserve">que se </w:t>
      </w:r>
      <w:r w:rsidRPr="00010203">
        <w:rPr>
          <w:rFonts w:ascii="Arial" w:hAnsi="Arial"/>
          <w:color w:val="auto"/>
        </w:rPr>
        <w:t>conforma no s</w:t>
      </w:r>
      <w:r w:rsidR="00346C5A">
        <w:rPr>
          <w:rFonts w:ascii="Arial" w:hAnsi="Arial"/>
          <w:color w:val="auto"/>
        </w:rPr>
        <w:t>o</w:t>
      </w:r>
      <w:r w:rsidRPr="00010203">
        <w:rPr>
          <w:rFonts w:ascii="Arial" w:hAnsi="Arial"/>
          <w:color w:val="auto"/>
        </w:rPr>
        <w:t xml:space="preserve">lo por </w:t>
      </w:r>
      <w:r w:rsidR="00595BF2">
        <w:rPr>
          <w:rFonts w:ascii="Arial" w:hAnsi="Arial"/>
          <w:color w:val="auto"/>
        </w:rPr>
        <w:t>quienes</w:t>
      </w:r>
      <w:r w:rsidRPr="00010203">
        <w:rPr>
          <w:rFonts w:ascii="Arial" w:hAnsi="Arial"/>
          <w:color w:val="auto"/>
        </w:rPr>
        <w:t xml:space="preserve"> quieren trabajar sino por </w:t>
      </w:r>
      <w:r w:rsidR="00A70BC7">
        <w:rPr>
          <w:rFonts w:ascii="Arial" w:hAnsi="Arial"/>
          <w:color w:val="auto"/>
        </w:rPr>
        <w:t xml:space="preserve">quienes </w:t>
      </w:r>
      <w:r w:rsidRPr="00010203">
        <w:rPr>
          <w:rFonts w:ascii="Arial" w:hAnsi="Arial"/>
          <w:color w:val="auto"/>
        </w:rPr>
        <w:t>t</w:t>
      </w:r>
      <w:r w:rsidR="00A70BC7">
        <w:rPr>
          <w:rFonts w:ascii="Arial" w:hAnsi="Arial"/>
          <w:color w:val="auto"/>
        </w:rPr>
        <w:t>i</w:t>
      </w:r>
      <w:r w:rsidRPr="00010203">
        <w:rPr>
          <w:rFonts w:ascii="Arial" w:hAnsi="Arial"/>
          <w:color w:val="auto"/>
        </w:rPr>
        <w:t>enen un empleo</w:t>
      </w:r>
      <w:r w:rsidR="004024D7">
        <w:rPr>
          <w:rFonts w:ascii="Arial" w:hAnsi="Arial"/>
          <w:color w:val="auto"/>
        </w:rPr>
        <w:t>,</w:t>
      </w:r>
      <w:r w:rsidRPr="00010203">
        <w:rPr>
          <w:rFonts w:ascii="Arial" w:hAnsi="Arial"/>
          <w:color w:val="auto"/>
        </w:rPr>
        <w:t xml:space="preserve"> </w:t>
      </w:r>
      <w:r w:rsidR="00967512">
        <w:rPr>
          <w:rFonts w:ascii="Arial" w:hAnsi="Arial"/>
          <w:color w:val="auto"/>
        </w:rPr>
        <w:t xml:space="preserve">pero </w:t>
      </w:r>
      <w:r w:rsidRPr="00010203">
        <w:rPr>
          <w:rFonts w:ascii="Arial" w:hAnsi="Arial"/>
          <w:color w:val="auto"/>
        </w:rPr>
        <w:t>quieren cambiarlo</w:t>
      </w:r>
      <w:r w:rsidR="00967512">
        <w:rPr>
          <w:rFonts w:ascii="Arial" w:hAnsi="Arial"/>
          <w:color w:val="auto"/>
        </w:rPr>
        <w:t>,</w:t>
      </w:r>
      <w:r w:rsidRPr="00010203">
        <w:rPr>
          <w:rFonts w:ascii="Arial" w:hAnsi="Arial"/>
          <w:color w:val="auto"/>
        </w:rPr>
        <w:t xml:space="preserve"> </w:t>
      </w:r>
      <w:r w:rsidR="00E50E89">
        <w:rPr>
          <w:rFonts w:ascii="Arial" w:hAnsi="Arial"/>
          <w:color w:val="auto"/>
        </w:rPr>
        <w:t xml:space="preserve">y </w:t>
      </w:r>
      <w:r w:rsidR="00201205">
        <w:rPr>
          <w:rFonts w:ascii="Arial" w:hAnsi="Arial"/>
          <w:color w:val="auto"/>
        </w:rPr>
        <w:t xml:space="preserve">por </w:t>
      </w:r>
      <w:r w:rsidR="00E50E89">
        <w:rPr>
          <w:rFonts w:ascii="Arial" w:hAnsi="Arial"/>
          <w:color w:val="auto"/>
        </w:rPr>
        <w:t>quienes</w:t>
      </w:r>
      <w:r w:rsidRPr="00010203">
        <w:rPr>
          <w:rFonts w:ascii="Arial" w:hAnsi="Arial"/>
          <w:color w:val="auto"/>
        </w:rPr>
        <w:t xml:space="preserve"> buscan otro más para tener un </w:t>
      </w:r>
      <w:r w:rsidR="00A77B84" w:rsidRPr="00010203">
        <w:rPr>
          <w:rFonts w:ascii="Arial" w:hAnsi="Arial"/>
          <w:color w:val="auto"/>
        </w:rPr>
        <w:t xml:space="preserve">segundo </w:t>
      </w:r>
      <w:r w:rsidRPr="00010203">
        <w:rPr>
          <w:rFonts w:ascii="Arial" w:hAnsi="Arial"/>
          <w:color w:val="auto"/>
        </w:rPr>
        <w:t xml:space="preserve">trabajo. </w:t>
      </w:r>
      <w:r w:rsidR="00A36250">
        <w:rPr>
          <w:rFonts w:ascii="Arial" w:hAnsi="Arial"/>
          <w:color w:val="auto"/>
        </w:rPr>
        <w:t xml:space="preserve">En </w:t>
      </w:r>
      <w:r w:rsidR="000910B2">
        <w:rPr>
          <w:rFonts w:ascii="Arial" w:hAnsi="Arial"/>
          <w:color w:val="auto"/>
        </w:rPr>
        <w:t>noviem</w:t>
      </w:r>
      <w:r w:rsidR="007B3DE0">
        <w:rPr>
          <w:rFonts w:ascii="Arial" w:hAnsi="Arial"/>
          <w:color w:val="auto"/>
        </w:rPr>
        <w:t>bre</w:t>
      </w:r>
      <w:r w:rsidR="00A36250">
        <w:rPr>
          <w:rFonts w:ascii="Arial" w:hAnsi="Arial"/>
          <w:color w:val="auto"/>
        </w:rPr>
        <w:t xml:space="preserve"> de 2022, </w:t>
      </w:r>
      <w:r w:rsidR="00346C5A">
        <w:rPr>
          <w:rFonts w:ascii="Arial" w:hAnsi="Arial"/>
          <w:color w:val="auto"/>
        </w:rPr>
        <w:t>e</w:t>
      </w:r>
      <w:r w:rsidRPr="00010203">
        <w:rPr>
          <w:rFonts w:ascii="Arial" w:hAnsi="Arial"/>
          <w:color w:val="auto"/>
        </w:rPr>
        <w:t xml:space="preserve">sta se ubicó en </w:t>
      </w:r>
      <w:r w:rsidR="000910B2">
        <w:rPr>
          <w:rFonts w:ascii="Arial" w:hAnsi="Arial"/>
          <w:color w:val="auto"/>
        </w:rPr>
        <w:t>5.9</w:t>
      </w:r>
      <w:r w:rsidR="003E3178">
        <w:rPr>
          <w:rFonts w:ascii="Arial" w:hAnsi="Arial"/>
          <w:color w:val="auto"/>
        </w:rPr>
        <w:t> </w:t>
      </w:r>
      <w:r w:rsidRPr="00010203">
        <w:rPr>
          <w:rFonts w:ascii="Arial" w:hAnsi="Arial"/>
          <w:color w:val="auto"/>
        </w:rPr>
        <w:t>% de la PEA</w:t>
      </w:r>
      <w:r w:rsidR="00923374">
        <w:rPr>
          <w:rFonts w:ascii="Arial" w:hAnsi="Arial"/>
          <w:color w:val="auto"/>
        </w:rPr>
        <w:t>,</w:t>
      </w:r>
      <w:r w:rsidRPr="00010203">
        <w:rPr>
          <w:rFonts w:ascii="Arial" w:hAnsi="Arial"/>
          <w:color w:val="auto"/>
        </w:rPr>
        <w:t xml:space="preserve"> un</w:t>
      </w:r>
      <w:r w:rsidR="00662192" w:rsidRPr="00010203">
        <w:rPr>
          <w:rFonts w:ascii="Arial" w:hAnsi="Arial"/>
          <w:color w:val="auto"/>
        </w:rPr>
        <w:t xml:space="preserve"> </w:t>
      </w:r>
      <w:r w:rsidR="00A02479" w:rsidRPr="00010203">
        <w:rPr>
          <w:rFonts w:ascii="Arial" w:hAnsi="Arial"/>
          <w:color w:val="auto"/>
        </w:rPr>
        <w:t xml:space="preserve">descenso </w:t>
      </w:r>
      <w:r w:rsidRPr="00010203">
        <w:rPr>
          <w:rFonts w:ascii="Arial" w:hAnsi="Arial"/>
          <w:color w:val="auto"/>
        </w:rPr>
        <w:t xml:space="preserve">frente a la de </w:t>
      </w:r>
      <w:r w:rsidR="00DF195F">
        <w:rPr>
          <w:rFonts w:ascii="Arial" w:hAnsi="Arial"/>
          <w:color w:val="auto"/>
        </w:rPr>
        <w:t>7.</w:t>
      </w:r>
      <w:r w:rsidR="000910B2">
        <w:rPr>
          <w:rFonts w:ascii="Arial" w:hAnsi="Arial"/>
          <w:color w:val="auto"/>
        </w:rPr>
        <w:t>1</w:t>
      </w:r>
      <w:r w:rsidR="003E3178">
        <w:rPr>
          <w:rFonts w:ascii="Arial" w:hAnsi="Arial"/>
          <w:color w:val="auto"/>
        </w:rPr>
        <w:t> </w:t>
      </w:r>
      <w:r w:rsidRPr="00010203">
        <w:rPr>
          <w:rFonts w:ascii="Arial" w:hAnsi="Arial"/>
          <w:color w:val="auto"/>
        </w:rPr>
        <w:t xml:space="preserve">% en el mismo mes de </w:t>
      </w:r>
      <w:r w:rsidR="005E41AB" w:rsidRPr="00010203">
        <w:rPr>
          <w:rFonts w:ascii="Arial" w:hAnsi="Arial"/>
          <w:color w:val="auto"/>
        </w:rPr>
        <w:t>202</w:t>
      </w:r>
      <w:r w:rsidR="006A0557">
        <w:rPr>
          <w:rFonts w:ascii="Arial" w:hAnsi="Arial"/>
          <w:color w:val="auto"/>
        </w:rPr>
        <w:t>1</w:t>
      </w:r>
      <w:r w:rsidRPr="00010203">
        <w:rPr>
          <w:rFonts w:ascii="Arial" w:hAnsi="Arial"/>
          <w:color w:val="auto"/>
        </w:rPr>
        <w:t>.</w:t>
      </w:r>
    </w:p>
    <w:p w14:paraId="48FD7A01" w14:textId="6D730CB8" w:rsidR="008147FA" w:rsidRPr="00FD18F6"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t>Tasa de Trabajo Asalariado</w:t>
      </w:r>
      <w:r w:rsidR="00D41C3E">
        <w:rPr>
          <w:rFonts w:ascii="Arial" w:hAnsi="Arial"/>
          <w:b/>
          <w:bCs/>
          <w:color w:val="auto"/>
        </w:rPr>
        <w:t>.</w:t>
      </w:r>
      <w:r w:rsidRPr="007E022C">
        <w:rPr>
          <w:rFonts w:ascii="Arial" w:hAnsi="Arial"/>
          <w:color w:val="auto"/>
        </w:rPr>
        <w:t xml:space="preserve"> </w:t>
      </w:r>
      <w:r w:rsidR="00D41C3E">
        <w:rPr>
          <w:rFonts w:ascii="Arial" w:hAnsi="Arial"/>
          <w:color w:val="auto"/>
        </w:rPr>
        <w:t>R</w:t>
      </w:r>
      <w:r w:rsidRPr="007E022C">
        <w:rPr>
          <w:rFonts w:ascii="Arial" w:hAnsi="Arial"/>
          <w:color w:val="auto"/>
        </w:rPr>
        <w:t xml:space="preserve">epresenta a la población que percibe </w:t>
      </w:r>
      <w:r w:rsidR="00B94CA7" w:rsidRPr="007E022C">
        <w:rPr>
          <w:rFonts w:ascii="Arial" w:hAnsi="Arial"/>
          <w:color w:val="auto"/>
        </w:rPr>
        <w:t>un sueldo, salario</w:t>
      </w:r>
      <w:r w:rsidR="00B94CA7" w:rsidRPr="00010203">
        <w:rPr>
          <w:rFonts w:ascii="Arial" w:hAnsi="Arial"/>
          <w:color w:val="auto"/>
        </w:rPr>
        <w:t xml:space="preserve"> o jornal por las actividades realizadas </w:t>
      </w:r>
      <w:r w:rsidRPr="00010203">
        <w:rPr>
          <w:rFonts w:ascii="Arial" w:hAnsi="Arial"/>
          <w:color w:val="auto"/>
        </w:rPr>
        <w:t xml:space="preserve">de </w:t>
      </w:r>
      <w:r w:rsidR="00E04314">
        <w:rPr>
          <w:rFonts w:ascii="Arial" w:hAnsi="Arial"/>
          <w:color w:val="auto"/>
        </w:rPr>
        <w:t xml:space="preserve">parte de </w:t>
      </w:r>
      <w:r w:rsidRPr="00010203">
        <w:rPr>
          <w:rFonts w:ascii="Arial" w:hAnsi="Arial"/>
          <w:color w:val="auto"/>
        </w:rPr>
        <w:t xml:space="preserve">la unidad económica para la que trabaja. </w:t>
      </w:r>
      <w:r w:rsidR="00E04314">
        <w:rPr>
          <w:rFonts w:ascii="Arial" w:hAnsi="Arial"/>
          <w:color w:val="auto"/>
        </w:rPr>
        <w:t xml:space="preserve">En </w:t>
      </w:r>
      <w:r w:rsidR="000910B2">
        <w:rPr>
          <w:rFonts w:ascii="Arial" w:hAnsi="Arial"/>
          <w:color w:val="auto"/>
        </w:rPr>
        <w:t>noviem</w:t>
      </w:r>
      <w:r w:rsidR="007B3DE0">
        <w:rPr>
          <w:rFonts w:ascii="Arial" w:hAnsi="Arial"/>
          <w:color w:val="auto"/>
        </w:rPr>
        <w:t>bre</w:t>
      </w:r>
      <w:r w:rsidR="00E04314">
        <w:rPr>
          <w:rFonts w:ascii="Arial" w:hAnsi="Arial"/>
          <w:color w:val="auto"/>
        </w:rPr>
        <w:t xml:space="preserve"> de 2022, l</w:t>
      </w:r>
      <w:r w:rsidRPr="00010203">
        <w:rPr>
          <w:rFonts w:ascii="Arial" w:hAnsi="Arial"/>
          <w:color w:val="auto"/>
        </w:rPr>
        <w:t>a tasa fue de 6</w:t>
      </w:r>
      <w:r w:rsidR="00DF195F">
        <w:rPr>
          <w:rFonts w:ascii="Arial" w:hAnsi="Arial"/>
          <w:color w:val="auto"/>
        </w:rPr>
        <w:t>5</w:t>
      </w:r>
      <w:r w:rsidR="00801AAF">
        <w:rPr>
          <w:rFonts w:ascii="Arial" w:hAnsi="Arial"/>
          <w:color w:val="auto"/>
        </w:rPr>
        <w:t> </w:t>
      </w:r>
      <w:r w:rsidRPr="00010203">
        <w:rPr>
          <w:rFonts w:ascii="Arial" w:hAnsi="Arial"/>
          <w:color w:val="auto"/>
        </w:rPr>
        <w:t>% de la población ocupada</w:t>
      </w:r>
      <w:r w:rsidRPr="00FD18F6">
        <w:rPr>
          <w:rFonts w:ascii="Arial" w:hAnsi="Arial"/>
          <w:color w:val="auto"/>
        </w:rPr>
        <w:t>, un</w:t>
      </w:r>
      <w:r w:rsidR="00DF195F">
        <w:rPr>
          <w:rFonts w:ascii="Arial" w:hAnsi="Arial"/>
          <w:color w:val="auto"/>
        </w:rPr>
        <w:t xml:space="preserve"> aumento</w:t>
      </w:r>
      <w:r w:rsidR="002C56F6">
        <w:rPr>
          <w:rFonts w:ascii="Arial" w:hAnsi="Arial"/>
          <w:color w:val="auto"/>
        </w:rPr>
        <w:t xml:space="preserve"> </w:t>
      </w:r>
      <w:r w:rsidRPr="00FD18F6">
        <w:rPr>
          <w:rFonts w:ascii="Arial" w:hAnsi="Arial"/>
          <w:color w:val="auto"/>
        </w:rPr>
        <w:t>respecto a la d</w:t>
      </w:r>
      <w:r w:rsidR="006C69A9">
        <w:rPr>
          <w:rFonts w:ascii="Arial" w:hAnsi="Arial"/>
          <w:color w:val="auto"/>
        </w:rPr>
        <w:t>e un</w:t>
      </w:r>
      <w:r w:rsidR="006C69A9" w:rsidRPr="00FD18F6">
        <w:rPr>
          <w:rFonts w:ascii="Arial" w:hAnsi="Arial"/>
          <w:color w:val="auto"/>
        </w:rPr>
        <w:t xml:space="preserve"> año</w:t>
      </w:r>
      <w:r w:rsidR="006C69A9">
        <w:rPr>
          <w:rFonts w:ascii="Arial" w:hAnsi="Arial"/>
          <w:color w:val="auto"/>
        </w:rPr>
        <w:t xml:space="preserve"> antes (</w:t>
      </w:r>
      <w:r w:rsidR="009923DE">
        <w:rPr>
          <w:rFonts w:ascii="Arial" w:hAnsi="Arial"/>
          <w:color w:val="auto"/>
        </w:rPr>
        <w:t>6</w:t>
      </w:r>
      <w:r w:rsidR="00DF195F">
        <w:rPr>
          <w:rFonts w:ascii="Arial" w:hAnsi="Arial"/>
          <w:color w:val="auto"/>
        </w:rPr>
        <w:t>4.4</w:t>
      </w:r>
      <w:r w:rsidR="00801AAF">
        <w:rPr>
          <w:rFonts w:ascii="Arial" w:hAnsi="Arial"/>
          <w:color w:val="auto"/>
        </w:rPr>
        <w:t> </w:t>
      </w:r>
      <w:r w:rsidRPr="00FD18F6">
        <w:rPr>
          <w:rFonts w:ascii="Arial" w:hAnsi="Arial"/>
          <w:color w:val="auto"/>
        </w:rPr>
        <w:t>%</w:t>
      </w:r>
      <w:r w:rsidR="006C69A9">
        <w:rPr>
          <w:rFonts w:ascii="Arial" w:hAnsi="Arial"/>
          <w:color w:val="auto"/>
        </w:rPr>
        <w:t>)</w:t>
      </w:r>
      <w:r w:rsidRPr="00FD18F6">
        <w:rPr>
          <w:rFonts w:ascii="Arial" w:hAnsi="Arial"/>
          <w:color w:val="auto"/>
        </w:rPr>
        <w:t>.</w:t>
      </w:r>
    </w:p>
    <w:p w14:paraId="3F3E5FFD" w14:textId="311788BD" w:rsidR="007F0250"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lastRenderedPageBreak/>
        <w:t>Tasa de Condiciones Críticas de Ocupación</w:t>
      </w:r>
      <w:r w:rsidR="00972269">
        <w:rPr>
          <w:rFonts w:ascii="Arial" w:hAnsi="Arial"/>
          <w:b/>
          <w:bCs/>
          <w:color w:val="auto"/>
        </w:rPr>
        <w:t>.</w:t>
      </w:r>
      <w:r w:rsidRPr="00FD18F6">
        <w:rPr>
          <w:rFonts w:ascii="Arial" w:hAnsi="Arial"/>
          <w:color w:val="auto"/>
        </w:rPr>
        <w:t xml:space="preserve"> </w:t>
      </w:r>
      <w:r w:rsidR="00146D94">
        <w:rPr>
          <w:rFonts w:ascii="Arial" w:hAnsi="Arial"/>
          <w:color w:val="auto"/>
        </w:rPr>
        <w:t>I</w:t>
      </w:r>
      <w:r w:rsidRPr="00FD18F6">
        <w:rPr>
          <w:rFonts w:ascii="Arial" w:hAnsi="Arial"/>
          <w:color w:val="auto"/>
        </w:rPr>
        <w:t>ndicador de condiciones inadecuadas de empleo desde el punto de vista del tiempo de trabajo, los ingresos o una combinación insatisfactoria de ambos</w:t>
      </w:r>
      <w:r w:rsidR="00F709EA">
        <w:rPr>
          <w:rFonts w:ascii="Arial" w:hAnsi="Arial"/>
          <w:color w:val="auto"/>
        </w:rPr>
        <w:t>.</w:t>
      </w:r>
      <w:r w:rsidRPr="00FD18F6">
        <w:rPr>
          <w:rFonts w:ascii="Arial" w:hAnsi="Arial"/>
          <w:color w:val="auto"/>
        </w:rPr>
        <w:t xml:space="preserve"> </w:t>
      </w:r>
      <w:r w:rsidR="00F709EA">
        <w:rPr>
          <w:rFonts w:ascii="Arial" w:hAnsi="Arial"/>
          <w:color w:val="auto"/>
        </w:rPr>
        <w:t>R</w:t>
      </w:r>
      <w:r w:rsidRPr="00FD18F6">
        <w:rPr>
          <w:rFonts w:ascii="Arial" w:hAnsi="Arial"/>
          <w:color w:val="auto"/>
        </w:rPr>
        <w:t xml:space="preserve">esulta particularmente sensible en las áreas rurales del país. Incluye a las personas que trabajan menos de 35 horas a la semana por razones ajenas a sus decisiones, </w:t>
      </w:r>
      <w:r w:rsidR="00685FD5">
        <w:rPr>
          <w:rFonts w:ascii="Arial" w:hAnsi="Arial"/>
          <w:color w:val="auto"/>
        </w:rPr>
        <w:t>a</w:t>
      </w:r>
      <w:r w:rsidR="00685FD5" w:rsidRPr="00FD18F6">
        <w:rPr>
          <w:rFonts w:ascii="Arial" w:hAnsi="Arial"/>
          <w:color w:val="auto"/>
        </w:rPr>
        <w:t xml:space="preserve"> </w:t>
      </w:r>
      <w:r w:rsidRPr="00FD18F6">
        <w:rPr>
          <w:rFonts w:ascii="Arial" w:hAnsi="Arial"/>
          <w:color w:val="auto"/>
        </w:rPr>
        <w:t xml:space="preserve">las que trabajan más de 35 horas semanales con ingresos mensuales inferiores al salario mínimo y </w:t>
      </w:r>
      <w:r w:rsidR="00C756B7">
        <w:rPr>
          <w:rFonts w:ascii="Arial" w:hAnsi="Arial"/>
          <w:color w:val="auto"/>
        </w:rPr>
        <w:t xml:space="preserve">a </w:t>
      </w:r>
      <w:r w:rsidRPr="00FD18F6">
        <w:rPr>
          <w:rFonts w:ascii="Arial" w:hAnsi="Arial"/>
          <w:color w:val="auto"/>
        </w:rPr>
        <w:t xml:space="preserve">las que laboran más de 48 horas semanales </w:t>
      </w:r>
      <w:r w:rsidR="00A26D90">
        <w:rPr>
          <w:rFonts w:ascii="Arial" w:hAnsi="Arial"/>
          <w:color w:val="auto"/>
        </w:rPr>
        <w:t xml:space="preserve">y que </w:t>
      </w:r>
      <w:r w:rsidRPr="00FD18F6">
        <w:rPr>
          <w:rFonts w:ascii="Arial" w:hAnsi="Arial"/>
          <w:color w:val="auto"/>
        </w:rPr>
        <w:t xml:space="preserve">ganan hasta dos salarios mínimos. El indicador se calcula como porcentaje de la población ocupada. La tasa se estableció </w:t>
      </w:r>
      <w:r w:rsidRPr="00212CB4">
        <w:rPr>
          <w:rFonts w:ascii="Arial" w:hAnsi="Arial"/>
          <w:color w:val="auto"/>
        </w:rPr>
        <w:t xml:space="preserve">en </w:t>
      </w:r>
      <w:r w:rsidR="000910B2">
        <w:rPr>
          <w:rFonts w:ascii="Arial" w:hAnsi="Arial"/>
          <w:color w:val="auto"/>
        </w:rPr>
        <w:t>29.</w:t>
      </w:r>
      <w:r w:rsidR="004F23D5">
        <w:rPr>
          <w:rFonts w:ascii="Arial" w:hAnsi="Arial"/>
          <w:color w:val="auto"/>
        </w:rPr>
        <w:t>9</w:t>
      </w:r>
      <w:r w:rsidR="00801AAF" w:rsidRPr="00212CB4">
        <w:rPr>
          <w:rFonts w:ascii="Arial" w:hAnsi="Arial"/>
          <w:color w:val="auto"/>
        </w:rPr>
        <w:t> </w:t>
      </w:r>
      <w:r w:rsidRPr="00212CB4">
        <w:rPr>
          <w:rFonts w:ascii="Arial" w:hAnsi="Arial"/>
          <w:color w:val="auto"/>
        </w:rPr>
        <w:t>% en el mes de referencia</w:t>
      </w:r>
      <w:r w:rsidR="006C69A9">
        <w:rPr>
          <w:rFonts w:ascii="Arial" w:hAnsi="Arial"/>
          <w:color w:val="auto"/>
        </w:rPr>
        <w:t xml:space="preserve"> y fue</w:t>
      </w:r>
      <w:r w:rsidR="00111A49" w:rsidRPr="00212CB4">
        <w:rPr>
          <w:rFonts w:ascii="Arial" w:hAnsi="Arial"/>
          <w:color w:val="auto"/>
        </w:rPr>
        <w:t xml:space="preserve"> </w:t>
      </w:r>
      <w:r w:rsidR="00DA66F8">
        <w:rPr>
          <w:rFonts w:ascii="Arial" w:hAnsi="Arial"/>
          <w:color w:val="auto"/>
        </w:rPr>
        <w:t>sup</w:t>
      </w:r>
      <w:r w:rsidR="000910B2">
        <w:rPr>
          <w:rFonts w:ascii="Arial" w:hAnsi="Arial"/>
          <w:color w:val="auto"/>
        </w:rPr>
        <w:t>e</w:t>
      </w:r>
      <w:r w:rsidR="00DF195F">
        <w:rPr>
          <w:rFonts w:ascii="Arial" w:hAnsi="Arial"/>
          <w:color w:val="auto"/>
        </w:rPr>
        <w:t>rior</w:t>
      </w:r>
      <w:r w:rsidR="00111A49" w:rsidRPr="00212CB4">
        <w:rPr>
          <w:rFonts w:ascii="Arial" w:hAnsi="Arial"/>
          <w:color w:val="auto"/>
        </w:rPr>
        <w:t xml:space="preserve"> </w:t>
      </w:r>
      <w:r w:rsidR="00772C98">
        <w:rPr>
          <w:rFonts w:ascii="Arial" w:hAnsi="Arial"/>
          <w:color w:val="auto"/>
        </w:rPr>
        <w:t>a</w:t>
      </w:r>
      <w:r w:rsidR="00772C98" w:rsidRPr="00212CB4">
        <w:rPr>
          <w:rFonts w:ascii="Arial" w:hAnsi="Arial"/>
          <w:color w:val="auto"/>
        </w:rPr>
        <w:t xml:space="preserve"> </w:t>
      </w:r>
      <w:r w:rsidR="00625EEA" w:rsidRPr="00212CB4">
        <w:rPr>
          <w:rFonts w:ascii="Arial" w:hAnsi="Arial"/>
          <w:color w:val="auto"/>
        </w:rPr>
        <w:t xml:space="preserve">la de </w:t>
      </w:r>
      <w:r w:rsidR="000910B2">
        <w:rPr>
          <w:rFonts w:ascii="Arial" w:hAnsi="Arial"/>
          <w:color w:val="auto"/>
        </w:rPr>
        <w:t>noviem</w:t>
      </w:r>
      <w:r w:rsidR="007B3DE0">
        <w:rPr>
          <w:rFonts w:ascii="Arial" w:hAnsi="Arial"/>
          <w:color w:val="auto"/>
        </w:rPr>
        <w:t>bre</w:t>
      </w:r>
      <w:r w:rsidR="00625EEA" w:rsidRPr="00212CB4">
        <w:rPr>
          <w:rFonts w:ascii="Arial" w:hAnsi="Arial"/>
          <w:color w:val="auto"/>
        </w:rPr>
        <w:t xml:space="preserve"> de 2021</w:t>
      </w:r>
      <w:r w:rsidR="006C69A9">
        <w:rPr>
          <w:rFonts w:ascii="Arial" w:hAnsi="Arial"/>
          <w:color w:val="auto"/>
        </w:rPr>
        <w:t xml:space="preserve"> (</w:t>
      </w:r>
      <w:r w:rsidR="004F23D5">
        <w:rPr>
          <w:rFonts w:ascii="Arial" w:hAnsi="Arial"/>
          <w:color w:val="auto"/>
        </w:rPr>
        <w:t>29</w:t>
      </w:r>
      <w:r w:rsidR="006C69A9">
        <w:rPr>
          <w:rFonts w:ascii="Arial" w:hAnsi="Arial"/>
          <w:color w:val="auto"/>
        </w:rPr>
        <w:t xml:space="preserve"> %).</w:t>
      </w:r>
    </w:p>
    <w:p w14:paraId="56F54EC4" w14:textId="77777777" w:rsidR="008147FA" w:rsidRPr="00441953" w:rsidRDefault="00B2441D" w:rsidP="00271252">
      <w:pPr>
        <w:pStyle w:val="n01"/>
        <w:keepLines w:val="0"/>
        <w:widowControl w:val="0"/>
        <w:spacing w:before="360"/>
        <w:ind w:left="0" w:firstLine="0"/>
        <w:jc w:val="center"/>
        <w:rPr>
          <w:rFonts w:ascii="Arial" w:hAnsi="Arial"/>
          <w:color w:val="auto"/>
          <w:sz w:val="20"/>
        </w:rPr>
      </w:pPr>
      <w:r w:rsidRPr="00441953">
        <w:rPr>
          <w:rFonts w:ascii="Arial" w:hAnsi="Arial"/>
          <w:color w:val="auto"/>
          <w:sz w:val="20"/>
        </w:rPr>
        <w:t xml:space="preserve">Cuadro </w:t>
      </w:r>
      <w:r w:rsidR="005C1830">
        <w:rPr>
          <w:rFonts w:ascii="Arial" w:hAnsi="Arial"/>
          <w:color w:val="auto"/>
          <w:sz w:val="20"/>
        </w:rPr>
        <w:t>9</w:t>
      </w:r>
    </w:p>
    <w:p w14:paraId="1BDB9796" w14:textId="66AF0353"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Tasas complementarias de ocupación y desocupación</w:t>
      </w:r>
      <w:r w:rsidR="00BF014C">
        <w:rPr>
          <w:rFonts w:ascii="Arial" w:hAnsi="Arial"/>
          <w:b/>
          <w:smallCaps/>
          <w:color w:val="auto"/>
          <w:sz w:val="22"/>
        </w:rPr>
        <w:br/>
      </w:r>
      <w:r w:rsidR="006E7FFD" w:rsidRPr="005C3DB1">
        <w:rPr>
          <w:rFonts w:ascii="Arial" w:hAnsi="Arial"/>
          <w:b/>
          <w:smallCaps/>
          <w:color w:val="auto"/>
          <w:sz w:val="22"/>
        </w:rPr>
        <w:t>por agregación</w:t>
      </w:r>
      <w:r w:rsidR="00BF014C">
        <w:rPr>
          <w:rFonts w:ascii="Arial" w:hAnsi="Arial"/>
          <w:b/>
          <w:smallCaps/>
          <w:color w:val="auto"/>
          <w:sz w:val="22"/>
        </w:rPr>
        <w:t xml:space="preserve">, </w:t>
      </w:r>
      <w:r w:rsidRPr="00441953">
        <w:rPr>
          <w:rFonts w:ascii="Arial" w:hAnsi="Arial"/>
          <w:b/>
          <w:smallCaps/>
          <w:color w:val="auto"/>
          <w:sz w:val="22"/>
        </w:rPr>
        <w:t xml:space="preserve">durante </w:t>
      </w:r>
      <w:r w:rsidR="000910B2">
        <w:rPr>
          <w:rFonts w:ascii="Arial" w:hAnsi="Arial"/>
          <w:b/>
          <w:smallCaps/>
          <w:color w:val="auto"/>
          <w:sz w:val="22"/>
        </w:rPr>
        <w:t>noviem</w:t>
      </w:r>
      <w:r w:rsidR="00F71803">
        <w:rPr>
          <w:rFonts w:ascii="Arial" w:hAnsi="Arial"/>
          <w:b/>
          <w:smallCaps/>
          <w:color w:val="auto"/>
          <w:sz w:val="22"/>
        </w:rPr>
        <w:t>bre</w:t>
      </w:r>
      <w:r w:rsidR="00C74A30">
        <w:rPr>
          <w:rFonts w:ascii="Arial" w:hAnsi="Arial"/>
          <w:b/>
          <w:smallCaps/>
          <w:color w:val="auto"/>
          <w:sz w:val="22"/>
        </w:rPr>
        <w:t xml:space="preserve"> </w:t>
      </w:r>
      <w:r w:rsidR="008C1E80" w:rsidRPr="008C1E80">
        <w:rPr>
          <w:rFonts w:ascii="Arial" w:hAnsi="Arial"/>
          <w:b/>
          <w:smallCaps/>
          <w:color w:val="auto"/>
          <w:sz w:val="22"/>
        </w:rPr>
        <w:t>de los años señalados</w:t>
      </w:r>
      <w:r w:rsidR="008C1E80">
        <w:rPr>
          <w:rFonts w:ascii="Arial" w:hAnsi="Arial"/>
          <w:b/>
          <w:smallCaps/>
          <w:color w:val="auto"/>
          <w:sz w:val="22"/>
        </w:rPr>
        <w:t xml:space="preserve"> </w:t>
      </w:r>
    </w:p>
    <w:p w14:paraId="52531BED" w14:textId="77777777"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26AF4186"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5963230B" w14:textId="77777777"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B4455EE" w14:textId="77777777"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17A16BBF" w14:textId="77777777"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9054E8" w:rsidRPr="00F561B3" w14:paraId="4B34572F" w14:textId="77777777" w:rsidTr="009054E8">
        <w:trPr>
          <w:trHeight w:val="28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2C7181EE" w14:textId="77777777" w:rsidR="009054E8" w:rsidRPr="005C1830" w:rsidRDefault="009054E8" w:rsidP="009054E8">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19924F8B"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1</w:t>
            </w:r>
            <w:r w:rsidRPr="005C1830">
              <w:rPr>
                <w:b/>
                <w:bCs/>
                <w:color w:val="000000"/>
                <w:sz w:val="16"/>
                <w:szCs w:val="18"/>
                <w:lang w:val="es-MX" w:eastAsia="es-MX"/>
              </w:rPr>
              <w:t xml:space="preserve"> </w:t>
            </w:r>
          </w:p>
        </w:tc>
        <w:tc>
          <w:tcPr>
            <w:tcW w:w="953" w:type="dxa"/>
            <w:tcBorders>
              <w:top w:val="nil"/>
              <w:left w:val="nil"/>
              <w:bottom w:val="single" w:sz="4" w:space="0" w:color="1F497D"/>
              <w:right w:val="single" w:sz="4" w:space="0" w:color="1F497D"/>
            </w:tcBorders>
            <w:shd w:val="clear" w:color="000000" w:fill="BDD7EE"/>
            <w:vAlign w:val="center"/>
            <w:hideMark/>
          </w:tcPr>
          <w:p w14:paraId="1D02574C"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2</w:t>
            </w:r>
          </w:p>
        </w:tc>
        <w:tc>
          <w:tcPr>
            <w:tcW w:w="953" w:type="dxa"/>
            <w:tcBorders>
              <w:top w:val="nil"/>
              <w:left w:val="nil"/>
              <w:bottom w:val="single" w:sz="4" w:space="0" w:color="1F497D"/>
              <w:right w:val="single" w:sz="4" w:space="0" w:color="1F497D"/>
            </w:tcBorders>
            <w:shd w:val="clear" w:color="000000" w:fill="BDD7EE"/>
            <w:vAlign w:val="center"/>
            <w:hideMark/>
          </w:tcPr>
          <w:p w14:paraId="7DDBC33E"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1</w:t>
            </w:r>
            <w:r w:rsidRPr="005C1830">
              <w:rPr>
                <w:b/>
                <w:bCs/>
                <w:color w:val="000000"/>
                <w:sz w:val="16"/>
                <w:szCs w:val="18"/>
                <w:lang w:val="es-MX" w:eastAsia="es-MX"/>
              </w:rPr>
              <w:t xml:space="preserve"> </w:t>
            </w:r>
          </w:p>
        </w:tc>
        <w:tc>
          <w:tcPr>
            <w:tcW w:w="953" w:type="dxa"/>
            <w:tcBorders>
              <w:top w:val="nil"/>
              <w:left w:val="nil"/>
              <w:bottom w:val="single" w:sz="4" w:space="0" w:color="1F497D"/>
              <w:right w:val="single" w:sz="4" w:space="0" w:color="1F497D"/>
            </w:tcBorders>
            <w:shd w:val="clear" w:color="000000" w:fill="BDD7EE"/>
            <w:vAlign w:val="center"/>
          </w:tcPr>
          <w:p w14:paraId="72DE0A0C"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2</w:t>
            </w:r>
          </w:p>
        </w:tc>
      </w:tr>
      <w:tr w:rsidR="004F23D5" w:rsidRPr="00F561B3" w14:paraId="03F950EB" w14:textId="77777777" w:rsidTr="004F23D5">
        <w:trPr>
          <w:trHeight w:val="227"/>
          <w:jc w:val="center"/>
        </w:trPr>
        <w:tc>
          <w:tcPr>
            <w:tcW w:w="4145" w:type="dxa"/>
            <w:tcBorders>
              <w:top w:val="nil"/>
              <w:left w:val="single" w:sz="4" w:space="0" w:color="1F497D"/>
              <w:bottom w:val="nil"/>
              <w:right w:val="nil"/>
            </w:tcBorders>
            <w:shd w:val="clear" w:color="auto" w:fill="auto"/>
            <w:noWrap/>
            <w:vAlign w:val="center"/>
            <w:hideMark/>
          </w:tcPr>
          <w:p w14:paraId="32018469" w14:textId="77777777" w:rsidR="004F23D5" w:rsidRPr="00B4221D" w:rsidRDefault="004F23D5" w:rsidP="004F23D5">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7F417DEB" w14:textId="110556DF" w:rsidR="004F23D5" w:rsidRPr="00F561B3" w:rsidRDefault="004F23D5" w:rsidP="004F23D5">
            <w:pPr>
              <w:tabs>
                <w:tab w:val="decimal" w:pos="414"/>
              </w:tabs>
              <w:ind w:right="-115"/>
              <w:jc w:val="left"/>
              <w:rPr>
                <w:color w:val="000000"/>
                <w:sz w:val="18"/>
                <w:szCs w:val="18"/>
                <w:lang w:val="es-MX" w:eastAsia="es-MX"/>
              </w:rPr>
            </w:pPr>
            <w:r>
              <w:rPr>
                <w:color w:val="000000"/>
                <w:sz w:val="16"/>
                <w:szCs w:val="16"/>
              </w:rPr>
              <w:t>59.6</w:t>
            </w:r>
          </w:p>
        </w:tc>
        <w:tc>
          <w:tcPr>
            <w:tcW w:w="953" w:type="dxa"/>
            <w:tcBorders>
              <w:top w:val="nil"/>
              <w:left w:val="nil"/>
              <w:bottom w:val="nil"/>
              <w:right w:val="single" w:sz="4" w:space="0" w:color="1F497D"/>
            </w:tcBorders>
            <w:shd w:val="clear" w:color="auto" w:fill="auto"/>
            <w:noWrap/>
            <w:vAlign w:val="center"/>
            <w:hideMark/>
          </w:tcPr>
          <w:p w14:paraId="0E888F0B" w14:textId="4D5BBE0D" w:rsidR="004F23D5" w:rsidRPr="00F561B3" w:rsidRDefault="004F23D5" w:rsidP="004F23D5">
            <w:pPr>
              <w:tabs>
                <w:tab w:val="decimal" w:pos="399"/>
              </w:tabs>
              <w:ind w:right="-115"/>
              <w:jc w:val="left"/>
              <w:rPr>
                <w:color w:val="000000"/>
                <w:sz w:val="18"/>
                <w:szCs w:val="18"/>
                <w:lang w:val="es-MX" w:eastAsia="es-MX"/>
              </w:rPr>
            </w:pPr>
            <w:r>
              <w:rPr>
                <w:color w:val="000000"/>
                <w:sz w:val="16"/>
                <w:szCs w:val="16"/>
              </w:rPr>
              <w:t>60.8</w:t>
            </w:r>
          </w:p>
        </w:tc>
        <w:tc>
          <w:tcPr>
            <w:tcW w:w="953" w:type="dxa"/>
            <w:tcBorders>
              <w:top w:val="single" w:sz="4" w:space="0" w:color="1F497D"/>
              <w:left w:val="nil"/>
              <w:bottom w:val="nil"/>
            </w:tcBorders>
            <w:shd w:val="clear" w:color="auto" w:fill="auto"/>
            <w:noWrap/>
            <w:vAlign w:val="center"/>
            <w:hideMark/>
          </w:tcPr>
          <w:p w14:paraId="27E4576A" w14:textId="5F2F2C6B" w:rsidR="004F23D5" w:rsidRPr="00FE05A2" w:rsidRDefault="004F23D5" w:rsidP="004F23D5">
            <w:pPr>
              <w:tabs>
                <w:tab w:val="decimal" w:pos="411"/>
              </w:tabs>
              <w:ind w:right="-115"/>
              <w:jc w:val="left"/>
              <w:rPr>
                <w:color w:val="000000"/>
                <w:sz w:val="16"/>
                <w:szCs w:val="16"/>
              </w:rPr>
            </w:pPr>
            <w:r>
              <w:rPr>
                <w:color w:val="000000"/>
                <w:sz w:val="16"/>
                <w:szCs w:val="16"/>
              </w:rPr>
              <w:t>60.3</w:t>
            </w:r>
          </w:p>
        </w:tc>
        <w:tc>
          <w:tcPr>
            <w:tcW w:w="953" w:type="dxa"/>
            <w:tcBorders>
              <w:top w:val="single" w:sz="4" w:space="0" w:color="1F497D"/>
              <w:bottom w:val="nil"/>
              <w:right w:val="single" w:sz="4" w:space="0" w:color="1F497D"/>
            </w:tcBorders>
            <w:shd w:val="clear" w:color="auto" w:fill="auto"/>
            <w:vAlign w:val="center"/>
          </w:tcPr>
          <w:p w14:paraId="7DFA3CBE" w14:textId="244A002D" w:rsidR="004F23D5" w:rsidRPr="00FE05A2" w:rsidRDefault="004F23D5" w:rsidP="004F23D5">
            <w:pPr>
              <w:tabs>
                <w:tab w:val="decimal" w:pos="426"/>
              </w:tabs>
              <w:ind w:right="-115"/>
              <w:jc w:val="left"/>
              <w:rPr>
                <w:color w:val="000000"/>
                <w:sz w:val="16"/>
                <w:szCs w:val="16"/>
              </w:rPr>
            </w:pPr>
            <w:r>
              <w:rPr>
                <w:color w:val="000000"/>
                <w:sz w:val="16"/>
                <w:szCs w:val="16"/>
              </w:rPr>
              <w:t>61.2</w:t>
            </w:r>
          </w:p>
        </w:tc>
      </w:tr>
      <w:tr w:rsidR="004F23D5" w:rsidRPr="00F561B3" w14:paraId="7DDDAFCC" w14:textId="77777777" w:rsidTr="004F23D5">
        <w:trPr>
          <w:trHeight w:val="227"/>
          <w:jc w:val="center"/>
        </w:trPr>
        <w:tc>
          <w:tcPr>
            <w:tcW w:w="4145" w:type="dxa"/>
            <w:tcBorders>
              <w:top w:val="nil"/>
              <w:left w:val="single" w:sz="4" w:space="0" w:color="1F497D"/>
              <w:bottom w:val="nil"/>
              <w:right w:val="nil"/>
            </w:tcBorders>
            <w:shd w:val="clear" w:color="auto" w:fill="auto"/>
            <w:noWrap/>
            <w:vAlign w:val="center"/>
            <w:hideMark/>
          </w:tcPr>
          <w:p w14:paraId="0EA1FFA5" w14:textId="77777777" w:rsidR="004F23D5" w:rsidRPr="00B4221D" w:rsidRDefault="004F23D5" w:rsidP="004F23D5">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77D92039" w14:textId="76588396" w:rsidR="004F23D5" w:rsidRPr="00F561B3" w:rsidRDefault="004F23D5" w:rsidP="004F23D5">
            <w:pPr>
              <w:tabs>
                <w:tab w:val="decimal" w:pos="414"/>
              </w:tabs>
              <w:ind w:right="-115"/>
              <w:jc w:val="left"/>
              <w:rPr>
                <w:color w:val="000000"/>
                <w:sz w:val="18"/>
                <w:szCs w:val="18"/>
                <w:lang w:val="es-MX" w:eastAsia="es-MX"/>
              </w:rPr>
            </w:pPr>
            <w:r>
              <w:rPr>
                <w:color w:val="000000"/>
                <w:sz w:val="16"/>
                <w:szCs w:val="16"/>
              </w:rPr>
              <w:t>3.7</w:t>
            </w:r>
          </w:p>
        </w:tc>
        <w:tc>
          <w:tcPr>
            <w:tcW w:w="953" w:type="dxa"/>
            <w:tcBorders>
              <w:top w:val="nil"/>
              <w:left w:val="nil"/>
              <w:bottom w:val="nil"/>
              <w:right w:val="single" w:sz="4" w:space="0" w:color="1F497D"/>
            </w:tcBorders>
            <w:shd w:val="clear" w:color="auto" w:fill="auto"/>
            <w:noWrap/>
            <w:vAlign w:val="center"/>
            <w:hideMark/>
          </w:tcPr>
          <w:p w14:paraId="5FB62F41" w14:textId="3A20A513" w:rsidR="004F23D5" w:rsidRPr="00F561B3" w:rsidRDefault="004F23D5" w:rsidP="004F23D5">
            <w:pPr>
              <w:tabs>
                <w:tab w:val="decimal" w:pos="399"/>
              </w:tabs>
              <w:ind w:right="-115"/>
              <w:jc w:val="left"/>
              <w:rPr>
                <w:color w:val="000000"/>
                <w:sz w:val="18"/>
                <w:szCs w:val="18"/>
                <w:lang w:val="es-MX" w:eastAsia="es-MX"/>
              </w:rPr>
            </w:pPr>
            <w:r>
              <w:rPr>
                <w:color w:val="000000"/>
                <w:sz w:val="16"/>
                <w:szCs w:val="16"/>
              </w:rPr>
              <w:t>2.8</w:t>
            </w:r>
          </w:p>
        </w:tc>
        <w:tc>
          <w:tcPr>
            <w:tcW w:w="953" w:type="dxa"/>
            <w:tcBorders>
              <w:top w:val="nil"/>
              <w:left w:val="nil"/>
              <w:bottom w:val="nil"/>
            </w:tcBorders>
            <w:shd w:val="clear" w:color="auto" w:fill="auto"/>
            <w:noWrap/>
            <w:vAlign w:val="center"/>
            <w:hideMark/>
          </w:tcPr>
          <w:p w14:paraId="6B3FB6E3" w14:textId="19154BBB" w:rsidR="004F23D5" w:rsidRPr="00FE05A2" w:rsidRDefault="004F23D5" w:rsidP="004F23D5">
            <w:pPr>
              <w:tabs>
                <w:tab w:val="decimal" w:pos="411"/>
              </w:tabs>
              <w:ind w:right="-115"/>
              <w:jc w:val="left"/>
              <w:rPr>
                <w:color w:val="000000"/>
                <w:sz w:val="16"/>
                <w:szCs w:val="16"/>
              </w:rPr>
            </w:pPr>
            <w:r>
              <w:rPr>
                <w:color w:val="000000"/>
                <w:sz w:val="16"/>
                <w:szCs w:val="16"/>
              </w:rPr>
              <w:t>4.7</w:t>
            </w:r>
          </w:p>
        </w:tc>
        <w:tc>
          <w:tcPr>
            <w:tcW w:w="953" w:type="dxa"/>
            <w:tcBorders>
              <w:top w:val="nil"/>
              <w:bottom w:val="nil"/>
              <w:right w:val="single" w:sz="4" w:space="0" w:color="1F497D"/>
            </w:tcBorders>
            <w:shd w:val="clear" w:color="auto" w:fill="auto"/>
            <w:vAlign w:val="center"/>
          </w:tcPr>
          <w:p w14:paraId="06582059" w14:textId="62E20C69" w:rsidR="004F23D5" w:rsidRPr="00FE05A2" w:rsidRDefault="004F23D5" w:rsidP="004F23D5">
            <w:pPr>
              <w:tabs>
                <w:tab w:val="decimal" w:pos="426"/>
              </w:tabs>
              <w:ind w:right="-115"/>
              <w:jc w:val="left"/>
              <w:rPr>
                <w:color w:val="000000"/>
                <w:sz w:val="16"/>
                <w:szCs w:val="16"/>
              </w:rPr>
            </w:pPr>
            <w:r>
              <w:rPr>
                <w:color w:val="000000"/>
                <w:sz w:val="16"/>
                <w:szCs w:val="16"/>
              </w:rPr>
              <w:t>3.6</w:t>
            </w:r>
          </w:p>
        </w:tc>
      </w:tr>
      <w:tr w:rsidR="004F23D5" w:rsidRPr="00F561B3" w14:paraId="442C00DA" w14:textId="77777777" w:rsidTr="004F23D5">
        <w:trPr>
          <w:trHeight w:val="227"/>
          <w:jc w:val="center"/>
        </w:trPr>
        <w:tc>
          <w:tcPr>
            <w:tcW w:w="4145" w:type="dxa"/>
            <w:tcBorders>
              <w:top w:val="nil"/>
              <w:left w:val="single" w:sz="4" w:space="0" w:color="1F497D"/>
              <w:bottom w:val="nil"/>
              <w:right w:val="nil"/>
            </w:tcBorders>
            <w:shd w:val="clear" w:color="auto" w:fill="auto"/>
            <w:noWrap/>
            <w:vAlign w:val="center"/>
            <w:hideMark/>
          </w:tcPr>
          <w:p w14:paraId="3CAE3187" w14:textId="77777777" w:rsidR="004F23D5" w:rsidRPr="00D66746" w:rsidRDefault="004F23D5" w:rsidP="004F23D5">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01AECACF" w14:textId="2FB92350" w:rsidR="004F23D5" w:rsidRPr="00D66746" w:rsidRDefault="004F23D5" w:rsidP="004F23D5">
            <w:pPr>
              <w:tabs>
                <w:tab w:val="decimal" w:pos="414"/>
              </w:tabs>
              <w:ind w:right="-115"/>
              <w:jc w:val="left"/>
              <w:rPr>
                <w:color w:val="000000"/>
                <w:sz w:val="18"/>
                <w:szCs w:val="18"/>
                <w:lang w:val="es-MX" w:eastAsia="es-MX"/>
              </w:rPr>
            </w:pPr>
            <w:r>
              <w:rPr>
                <w:color w:val="000000"/>
                <w:sz w:val="16"/>
                <w:szCs w:val="16"/>
              </w:rPr>
              <w:t>3.5</w:t>
            </w:r>
          </w:p>
        </w:tc>
        <w:tc>
          <w:tcPr>
            <w:tcW w:w="953" w:type="dxa"/>
            <w:tcBorders>
              <w:top w:val="nil"/>
              <w:left w:val="nil"/>
              <w:bottom w:val="nil"/>
              <w:right w:val="single" w:sz="4" w:space="0" w:color="1F497D"/>
            </w:tcBorders>
            <w:shd w:val="clear" w:color="auto" w:fill="auto"/>
            <w:noWrap/>
            <w:vAlign w:val="center"/>
            <w:hideMark/>
          </w:tcPr>
          <w:p w14:paraId="29A7149C" w14:textId="633BB5FB" w:rsidR="004F23D5" w:rsidRPr="00D66746" w:rsidRDefault="004F23D5" w:rsidP="004F23D5">
            <w:pPr>
              <w:tabs>
                <w:tab w:val="decimal" w:pos="399"/>
              </w:tabs>
              <w:ind w:right="-115"/>
              <w:jc w:val="left"/>
              <w:rPr>
                <w:color w:val="000000"/>
                <w:sz w:val="18"/>
                <w:szCs w:val="18"/>
                <w:lang w:val="es-MX" w:eastAsia="es-MX"/>
              </w:rPr>
            </w:pPr>
            <w:r>
              <w:rPr>
                <w:color w:val="000000"/>
                <w:sz w:val="16"/>
                <w:szCs w:val="16"/>
              </w:rPr>
              <w:t>2.7</w:t>
            </w:r>
          </w:p>
        </w:tc>
        <w:tc>
          <w:tcPr>
            <w:tcW w:w="953" w:type="dxa"/>
            <w:tcBorders>
              <w:top w:val="nil"/>
              <w:left w:val="nil"/>
              <w:bottom w:val="nil"/>
            </w:tcBorders>
            <w:shd w:val="clear" w:color="auto" w:fill="auto"/>
            <w:noWrap/>
            <w:vAlign w:val="center"/>
            <w:hideMark/>
          </w:tcPr>
          <w:p w14:paraId="09CE5B00" w14:textId="078E61D1" w:rsidR="004F23D5" w:rsidRPr="00FE05A2" w:rsidRDefault="004F23D5" w:rsidP="004F23D5">
            <w:pPr>
              <w:tabs>
                <w:tab w:val="decimal" w:pos="411"/>
              </w:tabs>
              <w:ind w:right="-115"/>
              <w:jc w:val="left"/>
              <w:rPr>
                <w:color w:val="000000"/>
                <w:sz w:val="16"/>
                <w:szCs w:val="16"/>
              </w:rPr>
            </w:pPr>
            <w:r>
              <w:rPr>
                <w:color w:val="000000"/>
                <w:sz w:val="16"/>
                <w:szCs w:val="16"/>
              </w:rPr>
              <w:t>4.5</w:t>
            </w:r>
          </w:p>
        </w:tc>
        <w:tc>
          <w:tcPr>
            <w:tcW w:w="953" w:type="dxa"/>
            <w:tcBorders>
              <w:top w:val="nil"/>
              <w:bottom w:val="nil"/>
              <w:right w:val="single" w:sz="4" w:space="0" w:color="1F497D"/>
            </w:tcBorders>
            <w:shd w:val="clear" w:color="auto" w:fill="auto"/>
            <w:vAlign w:val="center"/>
          </w:tcPr>
          <w:p w14:paraId="4C85CD91" w14:textId="6CC98BE6" w:rsidR="004F23D5" w:rsidRPr="00FE05A2" w:rsidRDefault="004F23D5" w:rsidP="004F23D5">
            <w:pPr>
              <w:tabs>
                <w:tab w:val="decimal" w:pos="426"/>
              </w:tabs>
              <w:ind w:right="-115"/>
              <w:jc w:val="left"/>
              <w:rPr>
                <w:color w:val="000000"/>
                <w:sz w:val="16"/>
                <w:szCs w:val="16"/>
              </w:rPr>
            </w:pPr>
            <w:r>
              <w:rPr>
                <w:color w:val="000000"/>
                <w:sz w:val="16"/>
                <w:szCs w:val="16"/>
              </w:rPr>
              <w:t>3.7</w:t>
            </w:r>
          </w:p>
        </w:tc>
      </w:tr>
      <w:tr w:rsidR="004F23D5" w:rsidRPr="00F561B3" w14:paraId="13FCC01C" w14:textId="77777777" w:rsidTr="004F23D5">
        <w:trPr>
          <w:trHeight w:val="227"/>
          <w:jc w:val="center"/>
        </w:trPr>
        <w:tc>
          <w:tcPr>
            <w:tcW w:w="4145" w:type="dxa"/>
            <w:tcBorders>
              <w:top w:val="nil"/>
              <w:left w:val="single" w:sz="4" w:space="0" w:color="1F497D"/>
              <w:bottom w:val="nil"/>
              <w:right w:val="nil"/>
            </w:tcBorders>
            <w:shd w:val="clear" w:color="auto" w:fill="auto"/>
            <w:noWrap/>
            <w:vAlign w:val="center"/>
            <w:hideMark/>
          </w:tcPr>
          <w:p w14:paraId="6729887B" w14:textId="77777777" w:rsidR="004F23D5" w:rsidRPr="00D66746" w:rsidRDefault="004F23D5" w:rsidP="004F23D5">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3F65B5FE" w14:textId="71AA4553" w:rsidR="004F23D5" w:rsidRPr="00D66746" w:rsidRDefault="004F23D5" w:rsidP="004F23D5">
            <w:pPr>
              <w:tabs>
                <w:tab w:val="decimal" w:pos="414"/>
              </w:tabs>
              <w:ind w:right="-115"/>
              <w:jc w:val="left"/>
              <w:rPr>
                <w:color w:val="000000"/>
                <w:sz w:val="18"/>
                <w:szCs w:val="18"/>
                <w:lang w:val="es-MX" w:eastAsia="es-MX"/>
              </w:rPr>
            </w:pPr>
            <w:r>
              <w:rPr>
                <w:color w:val="000000"/>
                <w:sz w:val="16"/>
                <w:szCs w:val="16"/>
              </w:rPr>
              <w:t>3.9</w:t>
            </w:r>
          </w:p>
        </w:tc>
        <w:tc>
          <w:tcPr>
            <w:tcW w:w="953" w:type="dxa"/>
            <w:tcBorders>
              <w:top w:val="nil"/>
              <w:left w:val="nil"/>
              <w:bottom w:val="nil"/>
              <w:right w:val="single" w:sz="4" w:space="0" w:color="1F497D"/>
            </w:tcBorders>
            <w:shd w:val="clear" w:color="auto" w:fill="auto"/>
            <w:noWrap/>
            <w:vAlign w:val="center"/>
            <w:hideMark/>
          </w:tcPr>
          <w:p w14:paraId="3C03ACE9" w14:textId="27268291" w:rsidR="004F23D5" w:rsidRPr="00D66746" w:rsidRDefault="004F23D5" w:rsidP="004F23D5">
            <w:pPr>
              <w:tabs>
                <w:tab w:val="decimal" w:pos="399"/>
              </w:tabs>
              <w:ind w:right="-115"/>
              <w:jc w:val="left"/>
              <w:rPr>
                <w:color w:val="000000"/>
                <w:sz w:val="18"/>
                <w:szCs w:val="18"/>
                <w:lang w:val="es-MX" w:eastAsia="es-MX"/>
              </w:rPr>
            </w:pPr>
            <w:r>
              <w:rPr>
                <w:color w:val="000000"/>
                <w:sz w:val="16"/>
                <w:szCs w:val="16"/>
              </w:rPr>
              <w:t>3.0</w:t>
            </w:r>
          </w:p>
        </w:tc>
        <w:tc>
          <w:tcPr>
            <w:tcW w:w="953" w:type="dxa"/>
            <w:tcBorders>
              <w:top w:val="nil"/>
              <w:left w:val="nil"/>
              <w:bottom w:val="nil"/>
            </w:tcBorders>
            <w:shd w:val="clear" w:color="auto" w:fill="auto"/>
            <w:noWrap/>
            <w:vAlign w:val="center"/>
            <w:hideMark/>
          </w:tcPr>
          <w:p w14:paraId="740D461A" w14:textId="3D524401" w:rsidR="004F23D5" w:rsidRPr="00FE05A2" w:rsidRDefault="004F23D5" w:rsidP="004F23D5">
            <w:pPr>
              <w:tabs>
                <w:tab w:val="decimal" w:pos="411"/>
              </w:tabs>
              <w:ind w:right="-115"/>
              <w:jc w:val="left"/>
              <w:rPr>
                <w:color w:val="000000"/>
                <w:sz w:val="16"/>
                <w:szCs w:val="16"/>
              </w:rPr>
            </w:pPr>
            <w:r>
              <w:rPr>
                <w:color w:val="000000"/>
                <w:sz w:val="16"/>
                <w:szCs w:val="16"/>
              </w:rPr>
              <w:t>4.9</w:t>
            </w:r>
          </w:p>
        </w:tc>
        <w:tc>
          <w:tcPr>
            <w:tcW w:w="953" w:type="dxa"/>
            <w:tcBorders>
              <w:top w:val="nil"/>
              <w:bottom w:val="nil"/>
              <w:right w:val="single" w:sz="4" w:space="0" w:color="1F497D"/>
            </w:tcBorders>
            <w:shd w:val="clear" w:color="auto" w:fill="auto"/>
            <w:vAlign w:val="center"/>
          </w:tcPr>
          <w:p w14:paraId="3C473D05" w14:textId="77B0820E" w:rsidR="004F23D5" w:rsidRPr="00FE05A2" w:rsidRDefault="004F23D5" w:rsidP="004F23D5">
            <w:pPr>
              <w:tabs>
                <w:tab w:val="decimal" w:pos="426"/>
              </w:tabs>
              <w:ind w:right="-115"/>
              <w:jc w:val="left"/>
              <w:rPr>
                <w:color w:val="000000"/>
                <w:sz w:val="16"/>
                <w:szCs w:val="16"/>
              </w:rPr>
            </w:pPr>
            <w:r>
              <w:rPr>
                <w:color w:val="000000"/>
                <w:sz w:val="16"/>
                <w:szCs w:val="16"/>
              </w:rPr>
              <w:t>3.6</w:t>
            </w:r>
          </w:p>
        </w:tc>
      </w:tr>
      <w:tr w:rsidR="004F23D5" w:rsidRPr="00F561B3" w14:paraId="27EA418D" w14:textId="77777777" w:rsidTr="004F23D5">
        <w:trPr>
          <w:trHeight w:val="227"/>
          <w:jc w:val="center"/>
        </w:trPr>
        <w:tc>
          <w:tcPr>
            <w:tcW w:w="4145" w:type="dxa"/>
            <w:tcBorders>
              <w:top w:val="nil"/>
              <w:left w:val="single" w:sz="4" w:space="0" w:color="1F497D"/>
              <w:bottom w:val="nil"/>
              <w:right w:val="nil"/>
            </w:tcBorders>
            <w:shd w:val="clear" w:color="auto" w:fill="auto"/>
            <w:noWrap/>
            <w:vAlign w:val="center"/>
            <w:hideMark/>
          </w:tcPr>
          <w:p w14:paraId="6262BD19" w14:textId="77777777" w:rsidR="004F23D5" w:rsidRPr="00B4221D" w:rsidRDefault="004F23D5" w:rsidP="004F23D5">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00FD5A80" w14:textId="73C33C3F" w:rsidR="004F23D5" w:rsidRPr="00F561B3" w:rsidRDefault="004F23D5" w:rsidP="004F23D5">
            <w:pPr>
              <w:tabs>
                <w:tab w:val="decimal" w:pos="414"/>
              </w:tabs>
              <w:ind w:right="-115"/>
              <w:jc w:val="left"/>
              <w:rPr>
                <w:color w:val="000000"/>
                <w:sz w:val="18"/>
                <w:szCs w:val="18"/>
                <w:lang w:val="es-MX" w:eastAsia="es-MX"/>
              </w:rPr>
            </w:pPr>
            <w:r>
              <w:rPr>
                <w:color w:val="000000"/>
                <w:sz w:val="16"/>
                <w:szCs w:val="16"/>
              </w:rPr>
              <w:t>9.9</w:t>
            </w:r>
          </w:p>
        </w:tc>
        <w:tc>
          <w:tcPr>
            <w:tcW w:w="953" w:type="dxa"/>
            <w:tcBorders>
              <w:top w:val="nil"/>
              <w:left w:val="nil"/>
              <w:bottom w:val="nil"/>
              <w:right w:val="single" w:sz="4" w:space="0" w:color="1F497D"/>
            </w:tcBorders>
            <w:shd w:val="clear" w:color="auto" w:fill="auto"/>
            <w:noWrap/>
            <w:vAlign w:val="center"/>
            <w:hideMark/>
          </w:tcPr>
          <w:p w14:paraId="1285A1FE" w14:textId="11431C50" w:rsidR="004F23D5" w:rsidRPr="00F561B3" w:rsidRDefault="004F23D5" w:rsidP="004F23D5">
            <w:pPr>
              <w:tabs>
                <w:tab w:val="decimal" w:pos="399"/>
              </w:tabs>
              <w:ind w:right="-115"/>
              <w:jc w:val="left"/>
              <w:rPr>
                <w:color w:val="000000"/>
                <w:sz w:val="18"/>
                <w:szCs w:val="18"/>
                <w:lang w:val="es-MX" w:eastAsia="es-MX"/>
              </w:rPr>
            </w:pPr>
            <w:r>
              <w:rPr>
                <w:color w:val="000000"/>
                <w:sz w:val="16"/>
                <w:szCs w:val="16"/>
              </w:rPr>
              <w:t>9.1</w:t>
            </w:r>
          </w:p>
        </w:tc>
        <w:tc>
          <w:tcPr>
            <w:tcW w:w="953" w:type="dxa"/>
            <w:tcBorders>
              <w:top w:val="nil"/>
              <w:left w:val="nil"/>
              <w:bottom w:val="nil"/>
            </w:tcBorders>
            <w:shd w:val="clear" w:color="auto" w:fill="auto"/>
            <w:noWrap/>
            <w:vAlign w:val="center"/>
            <w:hideMark/>
          </w:tcPr>
          <w:p w14:paraId="2BA43750" w14:textId="1A20911C" w:rsidR="004F23D5" w:rsidRPr="00FE05A2" w:rsidRDefault="004F23D5" w:rsidP="004F23D5">
            <w:pPr>
              <w:tabs>
                <w:tab w:val="decimal" w:pos="411"/>
              </w:tabs>
              <w:ind w:right="-115"/>
              <w:jc w:val="left"/>
              <w:rPr>
                <w:color w:val="000000"/>
                <w:sz w:val="16"/>
                <w:szCs w:val="16"/>
              </w:rPr>
            </w:pPr>
            <w:r>
              <w:rPr>
                <w:color w:val="000000"/>
                <w:sz w:val="16"/>
                <w:szCs w:val="16"/>
              </w:rPr>
              <w:t>9.8</w:t>
            </w:r>
          </w:p>
        </w:tc>
        <w:tc>
          <w:tcPr>
            <w:tcW w:w="953" w:type="dxa"/>
            <w:tcBorders>
              <w:top w:val="nil"/>
              <w:bottom w:val="nil"/>
              <w:right w:val="single" w:sz="4" w:space="0" w:color="1F497D"/>
            </w:tcBorders>
            <w:shd w:val="clear" w:color="auto" w:fill="auto"/>
            <w:vAlign w:val="center"/>
          </w:tcPr>
          <w:p w14:paraId="55EAB338" w14:textId="322781FC" w:rsidR="004F23D5" w:rsidRPr="00FE05A2" w:rsidRDefault="004F23D5" w:rsidP="004F23D5">
            <w:pPr>
              <w:tabs>
                <w:tab w:val="decimal" w:pos="426"/>
              </w:tabs>
              <w:ind w:right="-115"/>
              <w:jc w:val="left"/>
              <w:rPr>
                <w:color w:val="000000"/>
                <w:sz w:val="16"/>
                <w:szCs w:val="16"/>
              </w:rPr>
            </w:pPr>
            <w:r>
              <w:rPr>
                <w:color w:val="000000"/>
                <w:sz w:val="16"/>
                <w:szCs w:val="16"/>
              </w:rPr>
              <w:t>8.9</w:t>
            </w:r>
          </w:p>
        </w:tc>
      </w:tr>
      <w:tr w:rsidR="004F23D5" w:rsidRPr="00F561B3" w14:paraId="2219B3CD" w14:textId="77777777" w:rsidTr="004F23D5">
        <w:trPr>
          <w:trHeight w:val="227"/>
          <w:jc w:val="center"/>
        </w:trPr>
        <w:tc>
          <w:tcPr>
            <w:tcW w:w="4145" w:type="dxa"/>
            <w:tcBorders>
              <w:top w:val="nil"/>
              <w:left w:val="single" w:sz="4" w:space="0" w:color="1F497D"/>
              <w:bottom w:val="nil"/>
              <w:right w:val="nil"/>
            </w:tcBorders>
            <w:shd w:val="clear" w:color="auto" w:fill="auto"/>
            <w:noWrap/>
            <w:vAlign w:val="center"/>
            <w:hideMark/>
          </w:tcPr>
          <w:p w14:paraId="60E1840E" w14:textId="77777777" w:rsidR="004F23D5" w:rsidRPr="00B4221D" w:rsidRDefault="004F23D5" w:rsidP="004F23D5">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4693F204" w14:textId="4698A178" w:rsidR="004F23D5" w:rsidRPr="00F561B3" w:rsidRDefault="004F23D5" w:rsidP="004F23D5">
            <w:pPr>
              <w:tabs>
                <w:tab w:val="decimal" w:pos="414"/>
              </w:tabs>
              <w:ind w:right="-115"/>
              <w:jc w:val="left"/>
              <w:rPr>
                <w:color w:val="000000"/>
                <w:sz w:val="18"/>
                <w:szCs w:val="18"/>
                <w:lang w:val="es-MX" w:eastAsia="es-MX"/>
              </w:rPr>
            </w:pPr>
            <w:r>
              <w:rPr>
                <w:color w:val="000000"/>
                <w:sz w:val="16"/>
                <w:szCs w:val="16"/>
              </w:rPr>
              <w:t>7.1</w:t>
            </w:r>
          </w:p>
        </w:tc>
        <w:tc>
          <w:tcPr>
            <w:tcW w:w="953" w:type="dxa"/>
            <w:tcBorders>
              <w:top w:val="nil"/>
              <w:left w:val="nil"/>
              <w:bottom w:val="nil"/>
              <w:right w:val="single" w:sz="4" w:space="0" w:color="1F497D"/>
            </w:tcBorders>
            <w:shd w:val="clear" w:color="auto" w:fill="auto"/>
            <w:noWrap/>
            <w:vAlign w:val="center"/>
            <w:hideMark/>
          </w:tcPr>
          <w:p w14:paraId="34B850A1" w14:textId="450F7915" w:rsidR="004F23D5" w:rsidRPr="00F561B3" w:rsidRDefault="004F23D5" w:rsidP="004F23D5">
            <w:pPr>
              <w:tabs>
                <w:tab w:val="decimal" w:pos="399"/>
              </w:tabs>
              <w:ind w:right="-115"/>
              <w:jc w:val="left"/>
              <w:rPr>
                <w:color w:val="000000"/>
                <w:sz w:val="18"/>
                <w:szCs w:val="18"/>
                <w:lang w:val="es-MX" w:eastAsia="es-MX"/>
              </w:rPr>
            </w:pPr>
            <w:r>
              <w:rPr>
                <w:color w:val="000000"/>
                <w:sz w:val="16"/>
                <w:szCs w:val="16"/>
              </w:rPr>
              <w:t>5.9</w:t>
            </w:r>
          </w:p>
        </w:tc>
        <w:tc>
          <w:tcPr>
            <w:tcW w:w="953" w:type="dxa"/>
            <w:tcBorders>
              <w:top w:val="nil"/>
              <w:left w:val="nil"/>
              <w:bottom w:val="nil"/>
            </w:tcBorders>
            <w:shd w:val="clear" w:color="auto" w:fill="auto"/>
            <w:noWrap/>
            <w:vAlign w:val="center"/>
            <w:hideMark/>
          </w:tcPr>
          <w:p w14:paraId="1DFA0DC7" w14:textId="3BB97779" w:rsidR="004F23D5" w:rsidRPr="00FE05A2" w:rsidRDefault="004F23D5" w:rsidP="004F23D5">
            <w:pPr>
              <w:tabs>
                <w:tab w:val="decimal" w:pos="411"/>
              </w:tabs>
              <w:ind w:right="-115"/>
              <w:jc w:val="left"/>
              <w:rPr>
                <w:color w:val="000000"/>
                <w:sz w:val="16"/>
                <w:szCs w:val="16"/>
              </w:rPr>
            </w:pPr>
            <w:r>
              <w:rPr>
                <w:color w:val="000000"/>
                <w:sz w:val="16"/>
                <w:szCs w:val="16"/>
              </w:rPr>
              <w:t>8.6</w:t>
            </w:r>
          </w:p>
        </w:tc>
        <w:tc>
          <w:tcPr>
            <w:tcW w:w="953" w:type="dxa"/>
            <w:tcBorders>
              <w:top w:val="nil"/>
              <w:bottom w:val="nil"/>
              <w:right w:val="single" w:sz="4" w:space="0" w:color="1F497D"/>
            </w:tcBorders>
            <w:shd w:val="clear" w:color="auto" w:fill="auto"/>
            <w:vAlign w:val="center"/>
          </w:tcPr>
          <w:p w14:paraId="1CEF443E" w14:textId="2A0277F4" w:rsidR="004F23D5" w:rsidRPr="00FE05A2" w:rsidRDefault="004F23D5" w:rsidP="004F23D5">
            <w:pPr>
              <w:tabs>
                <w:tab w:val="decimal" w:pos="426"/>
              </w:tabs>
              <w:ind w:right="-115"/>
              <w:jc w:val="left"/>
              <w:rPr>
                <w:color w:val="000000"/>
                <w:sz w:val="16"/>
                <w:szCs w:val="16"/>
              </w:rPr>
            </w:pPr>
            <w:r>
              <w:rPr>
                <w:color w:val="000000"/>
                <w:sz w:val="16"/>
                <w:szCs w:val="16"/>
              </w:rPr>
              <w:t>6.5</w:t>
            </w:r>
          </w:p>
        </w:tc>
      </w:tr>
      <w:tr w:rsidR="004F23D5" w:rsidRPr="00F561B3" w14:paraId="64E76DF3" w14:textId="77777777" w:rsidTr="004F23D5">
        <w:trPr>
          <w:trHeight w:val="227"/>
          <w:jc w:val="center"/>
        </w:trPr>
        <w:tc>
          <w:tcPr>
            <w:tcW w:w="4145" w:type="dxa"/>
            <w:tcBorders>
              <w:top w:val="nil"/>
              <w:left w:val="single" w:sz="4" w:space="0" w:color="1F497D"/>
              <w:bottom w:val="nil"/>
              <w:right w:val="nil"/>
            </w:tcBorders>
            <w:shd w:val="clear" w:color="auto" w:fill="auto"/>
            <w:noWrap/>
            <w:vAlign w:val="center"/>
            <w:hideMark/>
          </w:tcPr>
          <w:p w14:paraId="4F137891" w14:textId="77777777" w:rsidR="004F23D5" w:rsidRPr="00B4221D" w:rsidRDefault="004F23D5" w:rsidP="004F23D5">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39053C40" w14:textId="67967CFE" w:rsidR="004F23D5" w:rsidRPr="00F561B3" w:rsidRDefault="004F23D5" w:rsidP="004F23D5">
            <w:pPr>
              <w:tabs>
                <w:tab w:val="decimal" w:pos="414"/>
              </w:tabs>
              <w:ind w:right="-115"/>
              <w:jc w:val="left"/>
              <w:rPr>
                <w:color w:val="000000"/>
                <w:sz w:val="18"/>
                <w:szCs w:val="18"/>
                <w:lang w:val="es-MX" w:eastAsia="es-MX"/>
              </w:rPr>
            </w:pPr>
            <w:r>
              <w:rPr>
                <w:color w:val="000000"/>
                <w:sz w:val="16"/>
                <w:szCs w:val="16"/>
              </w:rPr>
              <w:t>64.4</w:t>
            </w:r>
          </w:p>
        </w:tc>
        <w:tc>
          <w:tcPr>
            <w:tcW w:w="953" w:type="dxa"/>
            <w:tcBorders>
              <w:top w:val="nil"/>
              <w:left w:val="nil"/>
              <w:bottom w:val="nil"/>
              <w:right w:val="single" w:sz="4" w:space="0" w:color="1F497D"/>
            </w:tcBorders>
            <w:shd w:val="clear" w:color="auto" w:fill="auto"/>
            <w:noWrap/>
            <w:vAlign w:val="center"/>
            <w:hideMark/>
          </w:tcPr>
          <w:p w14:paraId="18E53A78" w14:textId="01C55CC2" w:rsidR="004F23D5" w:rsidRPr="00F561B3" w:rsidRDefault="004F23D5" w:rsidP="004F23D5">
            <w:pPr>
              <w:tabs>
                <w:tab w:val="decimal" w:pos="399"/>
              </w:tabs>
              <w:ind w:right="-115"/>
              <w:jc w:val="left"/>
              <w:rPr>
                <w:color w:val="000000"/>
                <w:sz w:val="18"/>
                <w:szCs w:val="18"/>
                <w:lang w:val="es-MX" w:eastAsia="es-MX"/>
              </w:rPr>
            </w:pPr>
            <w:r>
              <w:rPr>
                <w:color w:val="000000"/>
                <w:sz w:val="16"/>
                <w:szCs w:val="16"/>
              </w:rPr>
              <w:t>65.0</w:t>
            </w:r>
          </w:p>
        </w:tc>
        <w:tc>
          <w:tcPr>
            <w:tcW w:w="953" w:type="dxa"/>
            <w:tcBorders>
              <w:top w:val="nil"/>
              <w:left w:val="nil"/>
              <w:bottom w:val="nil"/>
            </w:tcBorders>
            <w:shd w:val="clear" w:color="auto" w:fill="auto"/>
            <w:noWrap/>
            <w:vAlign w:val="center"/>
            <w:hideMark/>
          </w:tcPr>
          <w:p w14:paraId="2D00D18E" w14:textId="68E1F64C" w:rsidR="004F23D5" w:rsidRPr="00FE05A2" w:rsidRDefault="004F23D5" w:rsidP="004F23D5">
            <w:pPr>
              <w:tabs>
                <w:tab w:val="decimal" w:pos="411"/>
              </w:tabs>
              <w:ind w:right="-115"/>
              <w:jc w:val="left"/>
              <w:rPr>
                <w:color w:val="000000"/>
                <w:sz w:val="16"/>
                <w:szCs w:val="16"/>
              </w:rPr>
            </w:pPr>
            <w:r>
              <w:rPr>
                <w:color w:val="000000"/>
                <w:sz w:val="16"/>
                <w:szCs w:val="16"/>
              </w:rPr>
              <w:t>70.0</w:t>
            </w:r>
          </w:p>
        </w:tc>
        <w:tc>
          <w:tcPr>
            <w:tcW w:w="953" w:type="dxa"/>
            <w:tcBorders>
              <w:top w:val="nil"/>
              <w:bottom w:val="nil"/>
              <w:right w:val="single" w:sz="4" w:space="0" w:color="1F497D"/>
            </w:tcBorders>
            <w:shd w:val="clear" w:color="auto" w:fill="auto"/>
            <w:vAlign w:val="center"/>
          </w:tcPr>
          <w:p w14:paraId="137404C3" w14:textId="443E06B4" w:rsidR="004F23D5" w:rsidRPr="00FE05A2" w:rsidRDefault="004F23D5" w:rsidP="004F23D5">
            <w:pPr>
              <w:tabs>
                <w:tab w:val="decimal" w:pos="426"/>
              </w:tabs>
              <w:ind w:right="-115"/>
              <w:jc w:val="left"/>
              <w:rPr>
                <w:color w:val="000000"/>
                <w:sz w:val="16"/>
                <w:szCs w:val="16"/>
              </w:rPr>
            </w:pPr>
            <w:r>
              <w:rPr>
                <w:color w:val="000000"/>
                <w:sz w:val="16"/>
                <w:szCs w:val="16"/>
              </w:rPr>
              <w:t>70.9</w:t>
            </w:r>
          </w:p>
        </w:tc>
      </w:tr>
      <w:tr w:rsidR="004F23D5" w:rsidRPr="00F561B3" w14:paraId="1B82DC45" w14:textId="77777777" w:rsidTr="004F23D5">
        <w:trPr>
          <w:trHeight w:val="227"/>
          <w:jc w:val="center"/>
        </w:trPr>
        <w:tc>
          <w:tcPr>
            <w:tcW w:w="4145" w:type="dxa"/>
            <w:tcBorders>
              <w:top w:val="nil"/>
              <w:left w:val="single" w:sz="4" w:space="0" w:color="1F497D"/>
              <w:bottom w:val="nil"/>
              <w:right w:val="nil"/>
            </w:tcBorders>
            <w:shd w:val="clear" w:color="auto" w:fill="auto"/>
            <w:noWrap/>
            <w:vAlign w:val="center"/>
            <w:hideMark/>
          </w:tcPr>
          <w:p w14:paraId="1D71FD90" w14:textId="77777777" w:rsidR="004F23D5" w:rsidRPr="00B4221D" w:rsidRDefault="004F23D5" w:rsidP="004F23D5">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39194193" w14:textId="38738377" w:rsidR="004F23D5" w:rsidRPr="00F561B3" w:rsidRDefault="004F23D5" w:rsidP="004F23D5">
            <w:pPr>
              <w:tabs>
                <w:tab w:val="decimal" w:pos="414"/>
              </w:tabs>
              <w:ind w:right="-115"/>
              <w:jc w:val="left"/>
              <w:rPr>
                <w:color w:val="000000"/>
                <w:sz w:val="18"/>
                <w:szCs w:val="18"/>
                <w:lang w:val="es-MX" w:eastAsia="es-MX"/>
              </w:rPr>
            </w:pPr>
            <w:r>
              <w:rPr>
                <w:color w:val="000000"/>
                <w:sz w:val="16"/>
                <w:szCs w:val="16"/>
              </w:rPr>
              <w:t>10.5</w:t>
            </w:r>
          </w:p>
        </w:tc>
        <w:tc>
          <w:tcPr>
            <w:tcW w:w="953" w:type="dxa"/>
            <w:tcBorders>
              <w:top w:val="nil"/>
              <w:left w:val="nil"/>
              <w:bottom w:val="nil"/>
              <w:right w:val="single" w:sz="4" w:space="0" w:color="1F497D"/>
            </w:tcBorders>
            <w:shd w:val="clear" w:color="auto" w:fill="auto"/>
            <w:noWrap/>
            <w:vAlign w:val="center"/>
            <w:hideMark/>
          </w:tcPr>
          <w:p w14:paraId="18F56A17" w14:textId="56FD3BB9" w:rsidR="004F23D5" w:rsidRPr="00F561B3" w:rsidRDefault="004F23D5" w:rsidP="004F23D5">
            <w:pPr>
              <w:tabs>
                <w:tab w:val="decimal" w:pos="399"/>
              </w:tabs>
              <w:ind w:right="-115"/>
              <w:jc w:val="left"/>
              <w:rPr>
                <w:color w:val="000000"/>
                <w:sz w:val="18"/>
                <w:szCs w:val="18"/>
                <w:lang w:val="es-MX" w:eastAsia="es-MX"/>
              </w:rPr>
            </w:pPr>
            <w:r>
              <w:rPr>
                <w:color w:val="000000"/>
                <w:sz w:val="16"/>
                <w:szCs w:val="16"/>
              </w:rPr>
              <w:t>7.6</w:t>
            </w:r>
          </w:p>
        </w:tc>
        <w:tc>
          <w:tcPr>
            <w:tcW w:w="953" w:type="dxa"/>
            <w:tcBorders>
              <w:top w:val="nil"/>
              <w:left w:val="nil"/>
              <w:bottom w:val="nil"/>
            </w:tcBorders>
            <w:shd w:val="clear" w:color="auto" w:fill="auto"/>
            <w:noWrap/>
            <w:vAlign w:val="center"/>
            <w:hideMark/>
          </w:tcPr>
          <w:p w14:paraId="19F3A4FD" w14:textId="47B518DD" w:rsidR="004F23D5" w:rsidRPr="00FE05A2" w:rsidRDefault="004F23D5" w:rsidP="004F23D5">
            <w:pPr>
              <w:tabs>
                <w:tab w:val="decimal" w:pos="411"/>
              </w:tabs>
              <w:ind w:right="-115"/>
              <w:jc w:val="left"/>
              <w:rPr>
                <w:color w:val="000000"/>
                <w:sz w:val="16"/>
                <w:szCs w:val="16"/>
              </w:rPr>
            </w:pPr>
            <w:r>
              <w:rPr>
                <w:color w:val="000000"/>
                <w:sz w:val="16"/>
                <w:szCs w:val="16"/>
              </w:rPr>
              <w:t>10.3</w:t>
            </w:r>
          </w:p>
        </w:tc>
        <w:tc>
          <w:tcPr>
            <w:tcW w:w="953" w:type="dxa"/>
            <w:tcBorders>
              <w:top w:val="nil"/>
              <w:bottom w:val="nil"/>
              <w:right w:val="single" w:sz="4" w:space="0" w:color="1F497D"/>
            </w:tcBorders>
            <w:shd w:val="clear" w:color="auto" w:fill="auto"/>
            <w:vAlign w:val="center"/>
          </w:tcPr>
          <w:p w14:paraId="330D2CF7" w14:textId="360F26B4" w:rsidR="004F23D5" w:rsidRPr="00FE05A2" w:rsidRDefault="004F23D5" w:rsidP="004F23D5">
            <w:pPr>
              <w:tabs>
                <w:tab w:val="decimal" w:pos="426"/>
              </w:tabs>
              <w:ind w:right="-115"/>
              <w:jc w:val="left"/>
              <w:rPr>
                <w:color w:val="000000"/>
                <w:sz w:val="16"/>
                <w:szCs w:val="16"/>
              </w:rPr>
            </w:pPr>
            <w:r>
              <w:rPr>
                <w:color w:val="000000"/>
                <w:sz w:val="16"/>
                <w:szCs w:val="16"/>
              </w:rPr>
              <w:t>6.5</w:t>
            </w:r>
          </w:p>
        </w:tc>
      </w:tr>
      <w:tr w:rsidR="004F23D5" w:rsidRPr="00F561B3" w14:paraId="5C25ED10" w14:textId="77777777" w:rsidTr="004F23D5">
        <w:trPr>
          <w:trHeight w:val="227"/>
          <w:jc w:val="center"/>
        </w:trPr>
        <w:tc>
          <w:tcPr>
            <w:tcW w:w="4145" w:type="dxa"/>
            <w:tcBorders>
              <w:top w:val="nil"/>
              <w:left w:val="single" w:sz="4" w:space="0" w:color="1F497D"/>
              <w:bottom w:val="nil"/>
              <w:right w:val="nil"/>
            </w:tcBorders>
            <w:shd w:val="clear" w:color="auto" w:fill="auto"/>
            <w:noWrap/>
            <w:vAlign w:val="center"/>
            <w:hideMark/>
          </w:tcPr>
          <w:p w14:paraId="0649030F" w14:textId="77777777" w:rsidR="004F23D5" w:rsidRPr="00B4221D" w:rsidRDefault="004F23D5" w:rsidP="004F23D5">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3A070E92" w14:textId="5A00A691" w:rsidR="004F23D5" w:rsidRPr="00E15371" w:rsidRDefault="004F23D5" w:rsidP="004F23D5">
            <w:pPr>
              <w:tabs>
                <w:tab w:val="decimal" w:pos="414"/>
              </w:tabs>
              <w:ind w:right="-115"/>
              <w:jc w:val="left"/>
              <w:rPr>
                <w:sz w:val="16"/>
                <w:szCs w:val="16"/>
                <w:lang w:val="es-MX" w:eastAsia="es-MX"/>
              </w:rPr>
            </w:pPr>
            <w:r>
              <w:rPr>
                <w:color w:val="000000"/>
                <w:sz w:val="16"/>
                <w:szCs w:val="16"/>
              </w:rPr>
              <w:t>29.0</w:t>
            </w:r>
          </w:p>
        </w:tc>
        <w:tc>
          <w:tcPr>
            <w:tcW w:w="953" w:type="dxa"/>
            <w:tcBorders>
              <w:top w:val="nil"/>
              <w:left w:val="nil"/>
              <w:bottom w:val="nil"/>
              <w:right w:val="single" w:sz="4" w:space="0" w:color="1F497D"/>
            </w:tcBorders>
            <w:shd w:val="clear" w:color="auto" w:fill="auto"/>
            <w:noWrap/>
            <w:vAlign w:val="center"/>
            <w:hideMark/>
          </w:tcPr>
          <w:p w14:paraId="3BC6D2C0" w14:textId="1773B6BB" w:rsidR="004F23D5" w:rsidRPr="00690982" w:rsidRDefault="004F23D5" w:rsidP="004F23D5">
            <w:pPr>
              <w:tabs>
                <w:tab w:val="decimal" w:pos="399"/>
              </w:tabs>
              <w:ind w:right="-115"/>
              <w:jc w:val="left"/>
              <w:rPr>
                <w:color w:val="000000"/>
                <w:sz w:val="18"/>
                <w:szCs w:val="18"/>
                <w:highlight w:val="yellow"/>
                <w:lang w:val="es-MX" w:eastAsia="es-MX"/>
              </w:rPr>
            </w:pPr>
            <w:r>
              <w:rPr>
                <w:color w:val="000000"/>
                <w:sz w:val="16"/>
                <w:szCs w:val="16"/>
              </w:rPr>
              <w:t>29.9</w:t>
            </w:r>
          </w:p>
        </w:tc>
        <w:tc>
          <w:tcPr>
            <w:tcW w:w="953" w:type="dxa"/>
            <w:tcBorders>
              <w:top w:val="nil"/>
              <w:left w:val="nil"/>
              <w:bottom w:val="nil"/>
            </w:tcBorders>
            <w:shd w:val="clear" w:color="auto" w:fill="auto"/>
            <w:noWrap/>
            <w:vAlign w:val="center"/>
            <w:hideMark/>
          </w:tcPr>
          <w:p w14:paraId="558FF62D" w14:textId="28D74350" w:rsidR="004F23D5" w:rsidRPr="00690982" w:rsidRDefault="004F23D5" w:rsidP="004F23D5">
            <w:pPr>
              <w:tabs>
                <w:tab w:val="decimal" w:pos="411"/>
              </w:tabs>
              <w:ind w:right="-115"/>
              <w:jc w:val="left"/>
              <w:rPr>
                <w:color w:val="000000"/>
                <w:sz w:val="16"/>
                <w:szCs w:val="16"/>
                <w:highlight w:val="yellow"/>
              </w:rPr>
            </w:pPr>
            <w:r>
              <w:rPr>
                <w:color w:val="000000"/>
                <w:sz w:val="16"/>
                <w:szCs w:val="16"/>
              </w:rPr>
              <w:t>25.6</w:t>
            </w:r>
          </w:p>
        </w:tc>
        <w:tc>
          <w:tcPr>
            <w:tcW w:w="953" w:type="dxa"/>
            <w:tcBorders>
              <w:top w:val="nil"/>
              <w:bottom w:val="nil"/>
              <w:right w:val="single" w:sz="4" w:space="0" w:color="1F497D"/>
            </w:tcBorders>
            <w:shd w:val="clear" w:color="auto" w:fill="auto"/>
            <w:vAlign w:val="center"/>
          </w:tcPr>
          <w:p w14:paraId="0EE401CE" w14:textId="1C825375" w:rsidR="004F23D5" w:rsidRPr="00690982" w:rsidRDefault="004F23D5" w:rsidP="004F23D5">
            <w:pPr>
              <w:tabs>
                <w:tab w:val="decimal" w:pos="426"/>
              </w:tabs>
              <w:ind w:right="-115"/>
              <w:jc w:val="left"/>
              <w:rPr>
                <w:color w:val="000000"/>
                <w:sz w:val="16"/>
                <w:szCs w:val="16"/>
                <w:highlight w:val="yellow"/>
              </w:rPr>
            </w:pPr>
            <w:r>
              <w:rPr>
                <w:color w:val="000000"/>
                <w:sz w:val="16"/>
                <w:szCs w:val="16"/>
              </w:rPr>
              <w:t>27.1</w:t>
            </w:r>
          </w:p>
        </w:tc>
      </w:tr>
      <w:tr w:rsidR="004F23D5" w:rsidRPr="00F561B3" w14:paraId="2619E26D" w14:textId="77777777" w:rsidTr="004F23D5">
        <w:trPr>
          <w:trHeight w:val="227"/>
          <w:jc w:val="center"/>
        </w:trPr>
        <w:tc>
          <w:tcPr>
            <w:tcW w:w="4145" w:type="dxa"/>
            <w:tcBorders>
              <w:top w:val="nil"/>
              <w:left w:val="single" w:sz="4" w:space="0" w:color="1F497D"/>
              <w:bottom w:val="nil"/>
              <w:right w:val="nil"/>
            </w:tcBorders>
            <w:shd w:val="clear" w:color="auto" w:fill="auto"/>
            <w:noWrap/>
            <w:vAlign w:val="center"/>
            <w:hideMark/>
          </w:tcPr>
          <w:p w14:paraId="3604659D" w14:textId="77777777" w:rsidR="004F23D5" w:rsidRPr="00B4221D" w:rsidRDefault="004F23D5" w:rsidP="004F23D5">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61BB19F7" w14:textId="789B4814" w:rsidR="004F23D5" w:rsidRPr="00F561B3" w:rsidRDefault="004F23D5" w:rsidP="004F23D5">
            <w:pPr>
              <w:tabs>
                <w:tab w:val="decimal" w:pos="414"/>
              </w:tabs>
              <w:ind w:right="-115"/>
              <w:jc w:val="left"/>
              <w:rPr>
                <w:color w:val="000000"/>
                <w:sz w:val="18"/>
                <w:szCs w:val="18"/>
                <w:lang w:val="es-MX" w:eastAsia="es-MX"/>
              </w:rPr>
            </w:pPr>
            <w:r>
              <w:rPr>
                <w:color w:val="000000"/>
                <w:sz w:val="16"/>
                <w:szCs w:val="16"/>
              </w:rPr>
              <w:t>55.6</w:t>
            </w:r>
          </w:p>
        </w:tc>
        <w:tc>
          <w:tcPr>
            <w:tcW w:w="953" w:type="dxa"/>
            <w:tcBorders>
              <w:top w:val="nil"/>
              <w:left w:val="nil"/>
              <w:bottom w:val="nil"/>
              <w:right w:val="single" w:sz="4" w:space="0" w:color="1F497D"/>
            </w:tcBorders>
            <w:shd w:val="clear" w:color="auto" w:fill="auto"/>
            <w:noWrap/>
            <w:vAlign w:val="center"/>
            <w:hideMark/>
          </w:tcPr>
          <w:p w14:paraId="61E00214" w14:textId="5A1623CB" w:rsidR="004F23D5" w:rsidRPr="00F561B3" w:rsidRDefault="004F23D5" w:rsidP="004F23D5">
            <w:pPr>
              <w:tabs>
                <w:tab w:val="decimal" w:pos="399"/>
              </w:tabs>
              <w:ind w:right="-115"/>
              <w:jc w:val="left"/>
              <w:rPr>
                <w:color w:val="000000"/>
                <w:sz w:val="18"/>
                <w:szCs w:val="18"/>
                <w:lang w:val="es-MX" w:eastAsia="es-MX"/>
              </w:rPr>
            </w:pPr>
            <w:r>
              <w:rPr>
                <w:color w:val="000000"/>
                <w:sz w:val="16"/>
                <w:szCs w:val="16"/>
              </w:rPr>
              <w:t>55.2</w:t>
            </w:r>
          </w:p>
        </w:tc>
        <w:tc>
          <w:tcPr>
            <w:tcW w:w="953" w:type="dxa"/>
            <w:tcBorders>
              <w:top w:val="nil"/>
              <w:left w:val="nil"/>
              <w:bottom w:val="nil"/>
            </w:tcBorders>
            <w:shd w:val="clear" w:color="auto" w:fill="auto"/>
            <w:noWrap/>
            <w:vAlign w:val="center"/>
            <w:hideMark/>
          </w:tcPr>
          <w:p w14:paraId="69BCA1F0" w14:textId="17D8C694" w:rsidR="004F23D5" w:rsidRPr="00FE05A2" w:rsidRDefault="004F23D5" w:rsidP="004F23D5">
            <w:pPr>
              <w:tabs>
                <w:tab w:val="decimal" w:pos="411"/>
              </w:tabs>
              <w:ind w:right="-115"/>
              <w:jc w:val="left"/>
              <w:rPr>
                <w:color w:val="000000"/>
                <w:sz w:val="16"/>
                <w:szCs w:val="16"/>
              </w:rPr>
            </w:pPr>
            <w:r>
              <w:rPr>
                <w:color w:val="000000"/>
                <w:sz w:val="16"/>
                <w:szCs w:val="16"/>
              </w:rPr>
              <w:t>45.5</w:t>
            </w:r>
          </w:p>
        </w:tc>
        <w:tc>
          <w:tcPr>
            <w:tcW w:w="953" w:type="dxa"/>
            <w:tcBorders>
              <w:top w:val="nil"/>
              <w:bottom w:val="nil"/>
              <w:right w:val="single" w:sz="4" w:space="0" w:color="1F497D"/>
            </w:tcBorders>
            <w:shd w:val="clear" w:color="auto" w:fill="auto"/>
            <w:vAlign w:val="center"/>
          </w:tcPr>
          <w:p w14:paraId="049D6AE1" w14:textId="23B6F61C" w:rsidR="004F23D5" w:rsidRPr="00FE05A2" w:rsidRDefault="004F23D5" w:rsidP="004F23D5">
            <w:pPr>
              <w:tabs>
                <w:tab w:val="decimal" w:pos="426"/>
              </w:tabs>
              <w:ind w:right="-115"/>
              <w:jc w:val="left"/>
              <w:rPr>
                <w:color w:val="000000"/>
                <w:sz w:val="16"/>
                <w:szCs w:val="16"/>
              </w:rPr>
            </w:pPr>
            <w:r>
              <w:rPr>
                <w:color w:val="000000"/>
                <w:sz w:val="16"/>
                <w:szCs w:val="16"/>
              </w:rPr>
              <w:t>44.7</w:t>
            </w:r>
          </w:p>
        </w:tc>
      </w:tr>
      <w:tr w:rsidR="004F23D5" w:rsidRPr="00F561B3" w14:paraId="4AFECC60" w14:textId="77777777" w:rsidTr="004F23D5">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4A103B46" w14:textId="77777777" w:rsidR="004F23D5" w:rsidRPr="00B4221D" w:rsidRDefault="004F23D5" w:rsidP="004F23D5">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6BBED7CD" w14:textId="1B667F26" w:rsidR="004F23D5" w:rsidRPr="00F561B3" w:rsidRDefault="004F23D5" w:rsidP="004F23D5">
            <w:pPr>
              <w:tabs>
                <w:tab w:val="decimal" w:pos="414"/>
              </w:tabs>
              <w:ind w:right="-115"/>
              <w:jc w:val="left"/>
              <w:rPr>
                <w:color w:val="000000"/>
                <w:sz w:val="18"/>
                <w:szCs w:val="18"/>
                <w:lang w:val="es-MX" w:eastAsia="es-MX"/>
              </w:rPr>
            </w:pPr>
            <w:r>
              <w:rPr>
                <w:color w:val="000000"/>
                <w:sz w:val="16"/>
                <w:szCs w:val="16"/>
              </w:rPr>
              <w:t>28.7</w:t>
            </w:r>
          </w:p>
        </w:tc>
        <w:tc>
          <w:tcPr>
            <w:tcW w:w="953" w:type="dxa"/>
            <w:tcBorders>
              <w:top w:val="nil"/>
              <w:left w:val="nil"/>
              <w:bottom w:val="single" w:sz="4" w:space="0" w:color="1F497D"/>
              <w:right w:val="single" w:sz="4" w:space="0" w:color="1F497D"/>
            </w:tcBorders>
            <w:shd w:val="clear" w:color="auto" w:fill="auto"/>
            <w:noWrap/>
            <w:vAlign w:val="center"/>
            <w:hideMark/>
          </w:tcPr>
          <w:p w14:paraId="1369B87B" w14:textId="20BE0D41" w:rsidR="004F23D5" w:rsidRPr="00F561B3" w:rsidRDefault="004F23D5" w:rsidP="004F23D5">
            <w:pPr>
              <w:tabs>
                <w:tab w:val="decimal" w:pos="399"/>
              </w:tabs>
              <w:ind w:right="-115"/>
              <w:jc w:val="left"/>
              <w:rPr>
                <w:color w:val="000000"/>
                <w:sz w:val="18"/>
                <w:szCs w:val="18"/>
                <w:lang w:val="es-MX" w:eastAsia="es-MX"/>
              </w:rPr>
            </w:pPr>
            <w:r>
              <w:rPr>
                <w:color w:val="000000"/>
                <w:sz w:val="16"/>
                <w:szCs w:val="16"/>
              </w:rPr>
              <w:t>28.0</w:t>
            </w:r>
          </w:p>
        </w:tc>
        <w:tc>
          <w:tcPr>
            <w:tcW w:w="953" w:type="dxa"/>
            <w:tcBorders>
              <w:top w:val="nil"/>
              <w:left w:val="nil"/>
              <w:bottom w:val="single" w:sz="4" w:space="0" w:color="1F497D"/>
            </w:tcBorders>
            <w:shd w:val="clear" w:color="auto" w:fill="auto"/>
            <w:noWrap/>
            <w:vAlign w:val="center"/>
            <w:hideMark/>
          </w:tcPr>
          <w:p w14:paraId="59D6F477" w14:textId="02945A94" w:rsidR="004F23D5" w:rsidRPr="00FE05A2" w:rsidRDefault="004F23D5" w:rsidP="004F23D5">
            <w:pPr>
              <w:tabs>
                <w:tab w:val="decimal" w:pos="411"/>
              </w:tabs>
              <w:ind w:right="-115"/>
              <w:jc w:val="left"/>
              <w:rPr>
                <w:color w:val="000000"/>
                <w:sz w:val="16"/>
                <w:szCs w:val="16"/>
              </w:rPr>
            </w:pPr>
            <w:r>
              <w:rPr>
                <w:color w:val="000000"/>
                <w:sz w:val="16"/>
                <w:szCs w:val="16"/>
              </w:rPr>
              <w:t>27.6</w:t>
            </w:r>
          </w:p>
        </w:tc>
        <w:tc>
          <w:tcPr>
            <w:tcW w:w="953" w:type="dxa"/>
            <w:tcBorders>
              <w:top w:val="nil"/>
              <w:bottom w:val="single" w:sz="4" w:space="0" w:color="1F497D"/>
              <w:right w:val="single" w:sz="4" w:space="0" w:color="1F497D"/>
            </w:tcBorders>
            <w:shd w:val="clear" w:color="auto" w:fill="auto"/>
            <w:vAlign w:val="center"/>
          </w:tcPr>
          <w:p w14:paraId="266D5266" w14:textId="56794A2E" w:rsidR="004F23D5" w:rsidRPr="00FE05A2" w:rsidRDefault="004F23D5" w:rsidP="004F23D5">
            <w:pPr>
              <w:tabs>
                <w:tab w:val="decimal" w:pos="426"/>
              </w:tabs>
              <w:ind w:right="-115"/>
              <w:jc w:val="left"/>
              <w:rPr>
                <w:color w:val="000000"/>
                <w:sz w:val="16"/>
                <w:szCs w:val="16"/>
              </w:rPr>
            </w:pPr>
            <w:r>
              <w:rPr>
                <w:color w:val="000000"/>
                <w:sz w:val="16"/>
                <w:szCs w:val="16"/>
              </w:rPr>
              <w:t>26.6</w:t>
            </w:r>
          </w:p>
        </w:tc>
      </w:tr>
    </w:tbl>
    <w:p w14:paraId="2BF356FE" w14:textId="77777777" w:rsidR="008147FA" w:rsidRPr="006E4D3A" w:rsidRDefault="008147FA" w:rsidP="006E7FFD">
      <w:pPr>
        <w:tabs>
          <w:tab w:val="left" w:pos="1876"/>
        </w:tabs>
        <w:ind w:left="1134" w:right="741" w:hanging="280"/>
        <w:rPr>
          <w:sz w:val="16"/>
          <w:szCs w:val="16"/>
        </w:rPr>
      </w:pPr>
      <w:bookmarkStart w:id="7" w:name="_Hlk14350592"/>
      <w:r w:rsidRPr="00FD18F6">
        <w:rPr>
          <w:sz w:val="18"/>
          <w:szCs w:val="18"/>
          <w:vertAlign w:val="superscript"/>
        </w:rPr>
        <w:t>1/</w:t>
      </w:r>
      <w:r w:rsidRPr="00FD18F6">
        <w:rPr>
          <w:sz w:val="18"/>
          <w:szCs w:val="18"/>
          <w:vertAlign w:val="superscript"/>
        </w:rPr>
        <w:tab/>
      </w:r>
      <w:r w:rsidRPr="00880306">
        <w:rPr>
          <w:sz w:val="16"/>
          <w:szCs w:val="18"/>
        </w:rPr>
        <w:t>P</w:t>
      </w:r>
      <w:r w:rsidR="00551D53" w:rsidRPr="00880306">
        <w:rPr>
          <w:sz w:val="16"/>
          <w:szCs w:val="18"/>
        </w:rPr>
        <w:t>EA</w:t>
      </w:r>
      <w:r w:rsidR="00551D53" w:rsidRPr="006E4D3A">
        <w:rPr>
          <w:sz w:val="16"/>
          <w:szCs w:val="18"/>
        </w:rPr>
        <w:t xml:space="preserve"> co</w:t>
      </w:r>
      <w:r w:rsidRPr="006E4D3A">
        <w:rPr>
          <w:sz w:val="16"/>
          <w:szCs w:val="16"/>
        </w:rPr>
        <w:t>mo porcentaje de la Población de 15 años y más</w:t>
      </w:r>
    </w:p>
    <w:p w14:paraId="315D1921" w14:textId="77777777" w:rsidR="008147FA" w:rsidRPr="00FD18F6" w:rsidRDefault="008147FA" w:rsidP="006E7FFD">
      <w:pPr>
        <w:tabs>
          <w:tab w:val="left" w:pos="1876"/>
        </w:tabs>
        <w:ind w:left="1134" w:right="741" w:hanging="280"/>
        <w:rPr>
          <w:sz w:val="16"/>
          <w:szCs w:val="16"/>
        </w:rPr>
      </w:pPr>
      <w:r w:rsidRPr="006E4D3A">
        <w:rPr>
          <w:sz w:val="18"/>
          <w:szCs w:val="18"/>
          <w:vertAlign w:val="superscript"/>
        </w:rPr>
        <w:t>2/</w:t>
      </w:r>
      <w:r w:rsidRPr="006E4D3A">
        <w:rPr>
          <w:sz w:val="18"/>
          <w:szCs w:val="18"/>
          <w:vertAlign w:val="superscript"/>
        </w:rPr>
        <w:tab/>
      </w:r>
      <w:r w:rsidRPr="006E4D3A">
        <w:rPr>
          <w:sz w:val="16"/>
          <w:szCs w:val="16"/>
        </w:rPr>
        <w:t xml:space="preserve">Porcentaje respecto a la </w:t>
      </w:r>
      <w:r w:rsidRPr="00880306">
        <w:rPr>
          <w:sz w:val="16"/>
          <w:szCs w:val="16"/>
        </w:rPr>
        <w:t>PEA</w:t>
      </w:r>
    </w:p>
    <w:p w14:paraId="5B99CC12"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 xml:space="preserve">Porcentaje respecto a la </w:t>
      </w:r>
      <w:r w:rsidR="00561DB0">
        <w:rPr>
          <w:sz w:val="16"/>
          <w:szCs w:val="16"/>
        </w:rPr>
        <w:t>PO</w:t>
      </w:r>
    </w:p>
    <w:p w14:paraId="3636BA83" w14:textId="77777777" w:rsidR="008147FA" w:rsidRPr="00FD18F6" w:rsidRDefault="008147FA" w:rsidP="007D13A2">
      <w:pPr>
        <w:tabs>
          <w:tab w:val="left" w:pos="1876"/>
        </w:tabs>
        <w:ind w:left="1134" w:right="741" w:hanging="280"/>
        <w:rPr>
          <w:sz w:val="16"/>
          <w:szCs w:val="16"/>
        </w:rPr>
      </w:pPr>
      <w:r w:rsidRPr="00FD18F6">
        <w:rPr>
          <w:sz w:val="18"/>
          <w:szCs w:val="18"/>
          <w:vertAlign w:val="superscript"/>
        </w:rPr>
        <w:t>4/</w:t>
      </w:r>
      <w:r w:rsidRPr="00FD18F6">
        <w:rPr>
          <w:sz w:val="16"/>
          <w:szCs w:val="16"/>
        </w:rPr>
        <w:tab/>
      </w:r>
      <w:r w:rsidR="00111A49" w:rsidRPr="00212CB4">
        <w:rPr>
          <w:sz w:val="16"/>
          <w:szCs w:val="16"/>
        </w:rPr>
        <w:t>Por construcción, los indicadores de la ENOE</w:t>
      </w:r>
      <w:r w:rsidR="00111A49" w:rsidRPr="00212CB4">
        <w:rPr>
          <w:sz w:val="16"/>
          <w:szCs w:val="16"/>
          <w:vertAlign w:val="superscript"/>
        </w:rPr>
        <w:t>N</w:t>
      </w:r>
      <w:r w:rsidR="00111A49" w:rsidRPr="00212CB4">
        <w:rPr>
          <w:sz w:val="16"/>
          <w:szCs w:val="16"/>
        </w:rPr>
        <w:t xml:space="preserve"> que involucran a la PO, u otra variable clasificada en rangos de salarios mínimos, son sensibles a los cambios en dichos salarios. Para la comparación en el tiempo de la Tasa de Condiciones Críticas de Ocupación (TCCO), se presentan resultados a partir de salarios mínimos equivalentes base enero de 2022. El INEGI pone a disposición de las y los usuarios cifras comparables en la siguiente liga: </w:t>
      </w:r>
      <w:hyperlink r:id="rId31" w:anchor="Tabulados" w:history="1">
        <w:r w:rsidR="00111A49" w:rsidRPr="00212CB4">
          <w:rPr>
            <w:rStyle w:val="Hipervnculo"/>
            <w:sz w:val="16"/>
            <w:szCs w:val="16"/>
          </w:rPr>
          <w:t>https://www.inegi.org.mx/programas/enoe/15ymas/#Tabulados</w:t>
        </w:r>
      </w:hyperlink>
      <w:r w:rsidR="00111A49" w:rsidRPr="00212CB4">
        <w:rPr>
          <w:sz w:val="16"/>
          <w:szCs w:val="16"/>
        </w:rPr>
        <w:t>.</w:t>
      </w:r>
    </w:p>
    <w:p w14:paraId="6C9E039C" w14:textId="77777777" w:rsidR="008147FA" w:rsidRPr="00624475" w:rsidRDefault="008147FA" w:rsidP="004469B1">
      <w:pPr>
        <w:pStyle w:val="n0"/>
        <w:keepLines w:val="0"/>
        <w:widowControl w:val="0"/>
        <w:spacing w:before="0"/>
        <w:ind w:left="980" w:right="539" w:hanging="280"/>
        <w:jc w:val="left"/>
        <w:rPr>
          <w:color w:val="auto"/>
          <w:sz w:val="16"/>
          <w:szCs w:val="16"/>
          <w:u w:val="single"/>
        </w:rPr>
      </w:pPr>
      <w:r w:rsidRPr="00FD18F6">
        <w:rPr>
          <w:color w:val="auto"/>
          <w:sz w:val="16"/>
          <w:szCs w:val="16"/>
        </w:rPr>
        <w:t>Fuente: INEGI</w:t>
      </w:r>
    </w:p>
    <w:bookmarkEnd w:id="7"/>
    <w:p w14:paraId="04FD7794" w14:textId="77777777" w:rsidR="00624475" w:rsidRPr="00F71803" w:rsidRDefault="001B0DEF" w:rsidP="00BF014C">
      <w:pPr>
        <w:widowControl w:val="0"/>
        <w:spacing w:before="480"/>
        <w:rPr>
          <w:b/>
          <w:iCs/>
          <w:smallCaps/>
          <w:lang w:val="es-ES"/>
        </w:rPr>
      </w:pPr>
      <w:r w:rsidRPr="00E5037E">
        <w:rPr>
          <w:b/>
          <w:iCs/>
          <w:smallCaps/>
          <w:lang w:val="es-ES"/>
        </w:rPr>
        <w:t>C</w:t>
      </w:r>
      <w:r w:rsidR="00D55FC2" w:rsidRPr="00E5037E">
        <w:rPr>
          <w:b/>
          <w:iCs/>
          <w:smallCaps/>
          <w:lang w:val="es-ES"/>
        </w:rPr>
        <w:t>ifras</w:t>
      </w:r>
      <w:r w:rsidR="00624475" w:rsidRPr="00E5037E">
        <w:rPr>
          <w:b/>
          <w:iCs/>
          <w:smallCaps/>
          <w:lang w:val="es-ES"/>
        </w:rPr>
        <w:t xml:space="preserve"> desestacionalizadas</w:t>
      </w:r>
    </w:p>
    <w:p w14:paraId="0AE11EA5" w14:textId="7E76C99F" w:rsidR="00262640" w:rsidRDefault="00262640" w:rsidP="00CD18FE">
      <w:pPr>
        <w:pStyle w:val="n01"/>
        <w:keepLines w:val="0"/>
        <w:widowControl w:val="0"/>
        <w:spacing w:before="360"/>
        <w:ind w:left="0" w:firstLine="0"/>
        <w:rPr>
          <w:rFonts w:ascii="Arial" w:hAnsi="Arial"/>
          <w:color w:val="auto"/>
        </w:rPr>
      </w:pPr>
      <w:r w:rsidRPr="00262640">
        <w:rPr>
          <w:rFonts w:ascii="Arial" w:hAnsi="Arial"/>
          <w:color w:val="auto"/>
        </w:rPr>
        <w:t>A continuación</w:t>
      </w:r>
      <w:r w:rsidR="00313117">
        <w:rPr>
          <w:rFonts w:ascii="Arial" w:hAnsi="Arial"/>
          <w:color w:val="auto"/>
        </w:rPr>
        <w:t>,</w:t>
      </w:r>
      <w:r w:rsidRPr="00262640">
        <w:rPr>
          <w:rFonts w:ascii="Arial" w:hAnsi="Arial"/>
          <w:color w:val="auto"/>
        </w:rPr>
        <w:t xml:space="preserve"> se presenta</w:t>
      </w:r>
      <w:r>
        <w:rPr>
          <w:rFonts w:ascii="Arial" w:hAnsi="Arial"/>
          <w:color w:val="auto"/>
        </w:rPr>
        <w:t>n</w:t>
      </w:r>
      <w:r w:rsidRPr="00262640">
        <w:rPr>
          <w:rFonts w:ascii="Arial" w:hAnsi="Arial"/>
          <w:color w:val="auto"/>
        </w:rPr>
        <w:t xml:space="preserve"> los indicadores relevantes de ocupación y desocupación</w:t>
      </w:r>
      <w:r w:rsidR="006C69A9">
        <w:rPr>
          <w:rFonts w:ascii="Arial" w:hAnsi="Arial"/>
          <w:color w:val="auto"/>
        </w:rPr>
        <w:t>,</w:t>
      </w:r>
      <w:r w:rsidRPr="00262640">
        <w:rPr>
          <w:rFonts w:ascii="Arial" w:hAnsi="Arial"/>
          <w:color w:val="auto"/>
        </w:rPr>
        <w:t xml:space="preserve"> tanto a nivel nacional como para el agregado de 32 áreas urbanas</w:t>
      </w:r>
      <w:r w:rsidR="006C69A9">
        <w:rPr>
          <w:rFonts w:ascii="Arial" w:hAnsi="Arial"/>
          <w:color w:val="auto"/>
        </w:rPr>
        <w:t>,</w:t>
      </w:r>
      <w:r w:rsidRPr="00262640">
        <w:rPr>
          <w:rFonts w:ascii="Arial" w:hAnsi="Arial"/>
          <w:color w:val="auto"/>
        </w:rPr>
        <w:t xml:space="preserve"> con cifras ajustadas estacionalmente.</w:t>
      </w:r>
    </w:p>
    <w:p w14:paraId="7961440E" w14:textId="77777777" w:rsidR="00346C5A" w:rsidRDefault="00346C5A">
      <w:pPr>
        <w:jc w:val="left"/>
      </w:pPr>
      <w:r>
        <w:br w:type="page"/>
      </w:r>
    </w:p>
    <w:p w14:paraId="237CBC0F" w14:textId="77777777"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lastRenderedPageBreak/>
        <w:t xml:space="preserve">Cuadro </w:t>
      </w:r>
      <w:r w:rsidR="002F25C7">
        <w:rPr>
          <w:rFonts w:ascii="Arial" w:hAnsi="Arial"/>
          <w:color w:val="auto"/>
          <w:sz w:val="20"/>
        </w:rPr>
        <w:t>10</w:t>
      </w:r>
    </w:p>
    <w:p w14:paraId="03473F61" w14:textId="77777777" w:rsidR="00500327" w:rsidRDefault="001A69BD" w:rsidP="00F86FAE">
      <w:pPr>
        <w:pStyle w:val="n01"/>
        <w:keepLines w:val="0"/>
        <w:widowControl w:val="0"/>
        <w:spacing w:before="0"/>
        <w:ind w:left="0" w:firstLine="0"/>
        <w:jc w:val="center"/>
        <w:rPr>
          <w:rFonts w:ascii="Arial" w:hAnsi="Arial"/>
          <w:b/>
          <w:smallCaps/>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p>
    <w:p w14:paraId="5F571AFE" w14:textId="2D251A4F" w:rsidR="008658E8" w:rsidRPr="00FD18F6" w:rsidRDefault="00713740" w:rsidP="00F86FAE">
      <w:pPr>
        <w:pStyle w:val="n01"/>
        <w:keepLines w:val="0"/>
        <w:widowControl w:val="0"/>
        <w:spacing w:before="0"/>
        <w:ind w:left="0" w:firstLine="0"/>
        <w:jc w:val="center"/>
        <w:rPr>
          <w:rFonts w:ascii="Arial" w:hAnsi="Arial"/>
          <w:color w:val="auto"/>
          <w:sz w:val="22"/>
          <w:szCs w:val="22"/>
        </w:rPr>
      </w:pPr>
      <w:r>
        <w:rPr>
          <w:rFonts w:ascii="Arial" w:hAnsi="Arial"/>
          <w:b/>
          <w:smallCaps/>
          <w:color w:val="auto"/>
          <w:sz w:val="22"/>
          <w:szCs w:val="22"/>
        </w:rPr>
        <w:t>noviem</w:t>
      </w:r>
      <w:r w:rsidR="00F71803">
        <w:rPr>
          <w:rFonts w:ascii="Arial" w:hAnsi="Arial"/>
          <w:b/>
          <w:smallCaps/>
          <w:color w:val="auto"/>
          <w:sz w:val="22"/>
          <w:szCs w:val="22"/>
        </w:rPr>
        <w:t>bre</w:t>
      </w:r>
      <w:r w:rsidR="008658E8" w:rsidRPr="001A69BD">
        <w:rPr>
          <w:rFonts w:ascii="Arial" w:hAnsi="Arial"/>
          <w:b/>
          <w:smallCaps/>
          <w:color w:val="auto"/>
          <w:sz w:val="22"/>
          <w:szCs w:val="22"/>
        </w:rPr>
        <w:t xml:space="preserve"> de </w:t>
      </w:r>
      <w:r w:rsidR="005E41AB">
        <w:rPr>
          <w:rFonts w:ascii="Arial" w:hAnsi="Arial"/>
          <w:b/>
          <w:smallCaps/>
          <w:color w:val="auto"/>
          <w:sz w:val="22"/>
          <w:szCs w:val="22"/>
        </w:rPr>
        <w:t>202</w:t>
      </w:r>
      <w:r w:rsidR="00E36562">
        <w:rPr>
          <w:rFonts w:ascii="Arial" w:hAnsi="Arial"/>
          <w:b/>
          <w:smallCaps/>
          <w:color w:val="auto"/>
          <w:sz w:val="22"/>
          <w:szCs w:val="22"/>
        </w:rPr>
        <w:t>2</w:t>
      </w:r>
    </w:p>
    <w:p w14:paraId="2BB3694E" w14:textId="77777777" w:rsidR="008658E8" w:rsidRDefault="008A748C" w:rsidP="008658E8">
      <w:pPr>
        <w:pStyle w:val="n0"/>
        <w:keepLines w:val="0"/>
        <w:widowControl w:val="0"/>
        <w:spacing w:before="0"/>
        <w:ind w:left="0" w:right="0" w:firstLine="0"/>
        <w:jc w:val="center"/>
        <w:rPr>
          <w:b/>
          <w:smallCaps/>
          <w:color w:val="auto"/>
          <w:sz w:val="22"/>
          <w:szCs w:val="18"/>
        </w:rPr>
      </w:pPr>
      <w:r>
        <w:rPr>
          <w:b/>
          <w:smallCaps/>
          <w:color w:val="auto"/>
          <w:sz w:val="22"/>
          <w:szCs w:val="18"/>
        </w:rPr>
        <w:t>c</w:t>
      </w:r>
      <w:r w:rsidR="008658E8" w:rsidRPr="00FD18F6">
        <w:rPr>
          <w:b/>
          <w:smallCaps/>
          <w:color w:val="auto"/>
          <w:sz w:val="22"/>
          <w:szCs w:val="18"/>
        </w:rPr>
        <w:t>ifras desestacionalizadas</w:t>
      </w:r>
    </w:p>
    <w:tbl>
      <w:tblPr>
        <w:tblW w:w="7358" w:type="dxa"/>
        <w:jc w:val="center"/>
        <w:tblLayout w:type="fixed"/>
        <w:tblCellMar>
          <w:left w:w="70" w:type="dxa"/>
          <w:right w:w="70" w:type="dxa"/>
        </w:tblCellMar>
        <w:tblLook w:val="04A0" w:firstRow="1" w:lastRow="0" w:firstColumn="1" w:lastColumn="0" w:noHBand="0" w:noVBand="1"/>
      </w:tblPr>
      <w:tblGrid>
        <w:gridCol w:w="3523"/>
        <w:gridCol w:w="1330"/>
        <w:gridCol w:w="1252"/>
        <w:gridCol w:w="1253"/>
      </w:tblGrid>
      <w:tr w:rsidR="005C1830" w:rsidRPr="00B4221D" w14:paraId="450A6C91" w14:textId="77777777" w:rsidTr="00B86BBA">
        <w:trPr>
          <w:trHeight w:val="510"/>
          <w:jc w:val="center"/>
        </w:trPr>
        <w:tc>
          <w:tcPr>
            <w:tcW w:w="3523"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1CDB9673" w14:textId="77777777"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33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F278DB3"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1B73D04A"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p>
        </w:tc>
      </w:tr>
      <w:tr w:rsidR="005C1830" w:rsidRPr="00B4221D" w14:paraId="61E6AE71" w14:textId="77777777" w:rsidTr="00B86BBA">
        <w:trPr>
          <w:trHeight w:val="510"/>
          <w:jc w:val="center"/>
        </w:trPr>
        <w:tc>
          <w:tcPr>
            <w:tcW w:w="3523" w:type="dxa"/>
            <w:vMerge/>
            <w:tcBorders>
              <w:top w:val="single" w:sz="4" w:space="0" w:color="1F497D"/>
              <w:left w:val="single" w:sz="4" w:space="0" w:color="1F497D"/>
              <w:bottom w:val="single" w:sz="4" w:space="0" w:color="1F497D"/>
              <w:right w:val="single" w:sz="4" w:space="0" w:color="1F497D"/>
            </w:tcBorders>
            <w:vAlign w:val="center"/>
            <w:hideMark/>
          </w:tcPr>
          <w:p w14:paraId="3BF3CDAB" w14:textId="77777777" w:rsidR="005C1830" w:rsidRPr="00B4221D" w:rsidRDefault="005C1830" w:rsidP="005C1830">
            <w:pPr>
              <w:jc w:val="left"/>
              <w:rPr>
                <w:b/>
                <w:bCs/>
                <w:color w:val="000000"/>
                <w:sz w:val="16"/>
                <w:szCs w:val="16"/>
                <w:lang w:val="es-MX" w:eastAsia="es-MX"/>
              </w:rPr>
            </w:pPr>
          </w:p>
        </w:tc>
        <w:tc>
          <w:tcPr>
            <w:tcW w:w="1330" w:type="dxa"/>
            <w:vMerge/>
            <w:tcBorders>
              <w:top w:val="single" w:sz="4" w:space="0" w:color="1F497D"/>
              <w:left w:val="single" w:sz="4" w:space="0" w:color="1F497D"/>
              <w:bottom w:val="single" w:sz="4" w:space="0" w:color="1F497D"/>
              <w:right w:val="single" w:sz="4" w:space="0" w:color="1F497D"/>
            </w:tcBorders>
            <w:vAlign w:val="center"/>
            <w:hideMark/>
          </w:tcPr>
          <w:p w14:paraId="1325EE8B" w14:textId="77777777" w:rsidR="005C1830" w:rsidRPr="00B4221D" w:rsidRDefault="005C1830" w:rsidP="005C1830">
            <w:pPr>
              <w:jc w:val="left"/>
              <w:rPr>
                <w:b/>
                <w:bCs/>
                <w:color w:val="000000"/>
                <w:sz w:val="16"/>
                <w:szCs w:val="16"/>
                <w:lang w:val="es-MX" w:eastAsia="es-MX"/>
              </w:rPr>
            </w:pPr>
          </w:p>
        </w:tc>
        <w:tc>
          <w:tcPr>
            <w:tcW w:w="1252" w:type="dxa"/>
            <w:tcBorders>
              <w:top w:val="nil"/>
              <w:left w:val="nil"/>
              <w:bottom w:val="single" w:sz="4" w:space="0" w:color="1F497D"/>
              <w:right w:val="single" w:sz="4" w:space="0" w:color="1F497D"/>
            </w:tcBorders>
            <w:shd w:val="clear" w:color="000000" w:fill="BDD7EE"/>
            <w:vAlign w:val="center"/>
            <w:hideMark/>
          </w:tcPr>
          <w:p w14:paraId="313D00AC"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Mes inmediato anterior</w:t>
            </w:r>
          </w:p>
        </w:tc>
        <w:tc>
          <w:tcPr>
            <w:tcW w:w="1253" w:type="dxa"/>
            <w:tcBorders>
              <w:top w:val="nil"/>
              <w:left w:val="nil"/>
              <w:bottom w:val="single" w:sz="4" w:space="0" w:color="1F497D"/>
              <w:right w:val="single" w:sz="4" w:space="0" w:color="1F497D"/>
            </w:tcBorders>
            <w:shd w:val="clear" w:color="000000" w:fill="BDD7EE"/>
            <w:vAlign w:val="center"/>
            <w:hideMark/>
          </w:tcPr>
          <w:p w14:paraId="0C4F867A"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Igual mes del año anterior</w:t>
            </w:r>
          </w:p>
        </w:tc>
      </w:tr>
      <w:tr w:rsidR="00E23533" w:rsidRPr="00B4221D" w14:paraId="22052B11" w14:textId="77777777" w:rsidTr="00EC268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9BF00C3" w14:textId="77777777" w:rsidR="00E23533" w:rsidRPr="00B4221D" w:rsidRDefault="00E23533" w:rsidP="00E23533">
            <w:pPr>
              <w:jc w:val="left"/>
              <w:rPr>
                <w:b/>
                <w:bCs/>
                <w:color w:val="000000"/>
                <w:sz w:val="16"/>
                <w:szCs w:val="16"/>
                <w:lang w:val="es-MX" w:eastAsia="es-MX"/>
              </w:rPr>
            </w:pPr>
            <w:r w:rsidRPr="00B4221D">
              <w:rPr>
                <w:b/>
                <w:bCs/>
                <w:color w:val="000000"/>
                <w:sz w:val="16"/>
                <w:szCs w:val="16"/>
                <w:lang w:val="es-MX" w:eastAsia="es-MX"/>
              </w:rPr>
              <w:t>Nacional</w:t>
            </w:r>
          </w:p>
        </w:tc>
        <w:tc>
          <w:tcPr>
            <w:tcW w:w="1330" w:type="dxa"/>
            <w:tcBorders>
              <w:top w:val="nil"/>
              <w:left w:val="single" w:sz="4" w:space="0" w:color="1F497D"/>
              <w:bottom w:val="nil"/>
              <w:right w:val="single" w:sz="4" w:space="0" w:color="1F497D"/>
            </w:tcBorders>
            <w:shd w:val="clear" w:color="auto" w:fill="auto"/>
            <w:noWrap/>
            <w:vAlign w:val="center"/>
          </w:tcPr>
          <w:p w14:paraId="5F8D1F44" w14:textId="77777777" w:rsidR="00E23533" w:rsidRPr="00A81339" w:rsidRDefault="00E23533" w:rsidP="00E23533">
            <w:pPr>
              <w:tabs>
                <w:tab w:val="decimal" w:pos="601"/>
              </w:tabs>
              <w:jc w:val="left"/>
              <w:rPr>
                <w:color w:val="000000"/>
                <w:sz w:val="16"/>
                <w:szCs w:val="16"/>
              </w:rPr>
            </w:pPr>
          </w:p>
        </w:tc>
        <w:tc>
          <w:tcPr>
            <w:tcW w:w="1252" w:type="dxa"/>
            <w:tcBorders>
              <w:top w:val="nil"/>
              <w:left w:val="nil"/>
              <w:bottom w:val="nil"/>
              <w:right w:val="nil"/>
            </w:tcBorders>
            <w:shd w:val="clear" w:color="auto" w:fill="auto"/>
            <w:noWrap/>
            <w:vAlign w:val="center"/>
          </w:tcPr>
          <w:p w14:paraId="43F55928" w14:textId="77777777" w:rsidR="00E23533" w:rsidRPr="00A81339" w:rsidRDefault="00E23533" w:rsidP="00E23533">
            <w:pPr>
              <w:tabs>
                <w:tab w:val="decimal" w:pos="601"/>
              </w:tabs>
              <w:jc w:val="left"/>
              <w:rPr>
                <w:color w:val="000000"/>
                <w:sz w:val="16"/>
                <w:szCs w:val="16"/>
              </w:rPr>
            </w:pPr>
          </w:p>
        </w:tc>
        <w:tc>
          <w:tcPr>
            <w:tcW w:w="1253" w:type="dxa"/>
            <w:tcBorders>
              <w:top w:val="nil"/>
              <w:left w:val="single" w:sz="4" w:space="0" w:color="1F497D"/>
              <w:bottom w:val="nil"/>
              <w:right w:val="single" w:sz="4" w:space="0" w:color="1F497D"/>
            </w:tcBorders>
            <w:shd w:val="clear" w:color="auto" w:fill="auto"/>
            <w:noWrap/>
            <w:vAlign w:val="center"/>
          </w:tcPr>
          <w:p w14:paraId="366A2B20" w14:textId="77777777" w:rsidR="00E23533" w:rsidRPr="00A81339" w:rsidRDefault="00E23533" w:rsidP="00E23533">
            <w:pPr>
              <w:tabs>
                <w:tab w:val="decimal" w:pos="601"/>
              </w:tabs>
              <w:jc w:val="left"/>
              <w:rPr>
                <w:color w:val="000000"/>
                <w:sz w:val="16"/>
                <w:szCs w:val="16"/>
              </w:rPr>
            </w:pPr>
          </w:p>
        </w:tc>
      </w:tr>
      <w:tr w:rsidR="00EE1633" w:rsidRPr="00B4221D" w14:paraId="1AFB21E4" w14:textId="77777777" w:rsidTr="00EE16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B51E6BF" w14:textId="77777777" w:rsidR="00EE1633" w:rsidRPr="00B4221D" w:rsidRDefault="00EE1633" w:rsidP="00EE1633">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500DF05F" w14:textId="381CA1F5" w:rsidR="00EE1633" w:rsidRPr="001B377A" w:rsidRDefault="00EE1633" w:rsidP="00EE1633">
            <w:pPr>
              <w:tabs>
                <w:tab w:val="decimal" w:pos="601"/>
              </w:tabs>
              <w:jc w:val="left"/>
              <w:rPr>
                <w:sz w:val="16"/>
                <w:szCs w:val="16"/>
              </w:rPr>
            </w:pPr>
            <w:r>
              <w:rPr>
                <w:sz w:val="16"/>
                <w:szCs w:val="16"/>
              </w:rPr>
              <w:t>60.3</w:t>
            </w:r>
          </w:p>
        </w:tc>
        <w:tc>
          <w:tcPr>
            <w:tcW w:w="1252" w:type="dxa"/>
            <w:tcBorders>
              <w:top w:val="nil"/>
              <w:left w:val="nil"/>
              <w:bottom w:val="nil"/>
              <w:right w:val="single" w:sz="4" w:space="0" w:color="1F497D"/>
            </w:tcBorders>
            <w:shd w:val="clear" w:color="auto" w:fill="auto"/>
            <w:noWrap/>
            <w:vAlign w:val="center"/>
          </w:tcPr>
          <w:p w14:paraId="41CB5530" w14:textId="271F9211" w:rsidR="00EE1633" w:rsidRDefault="00EE1633" w:rsidP="00EE1633">
            <w:pPr>
              <w:tabs>
                <w:tab w:val="decimal" w:pos="601"/>
              </w:tabs>
              <w:jc w:val="left"/>
              <w:rPr>
                <w:sz w:val="16"/>
                <w:szCs w:val="16"/>
              </w:rPr>
            </w:pPr>
            <w:r>
              <w:rPr>
                <w:sz w:val="16"/>
                <w:szCs w:val="16"/>
              </w:rPr>
              <w:t>0.0</w:t>
            </w:r>
          </w:p>
        </w:tc>
        <w:tc>
          <w:tcPr>
            <w:tcW w:w="1253" w:type="dxa"/>
            <w:tcBorders>
              <w:top w:val="nil"/>
              <w:left w:val="nil"/>
              <w:bottom w:val="nil"/>
              <w:right w:val="single" w:sz="4" w:space="0" w:color="1F497D"/>
            </w:tcBorders>
            <w:shd w:val="clear" w:color="auto" w:fill="auto"/>
            <w:noWrap/>
            <w:vAlign w:val="center"/>
          </w:tcPr>
          <w:p w14:paraId="308FE2C3" w14:textId="29EAA2D4" w:rsidR="00EE1633" w:rsidRDefault="00EE1633" w:rsidP="00EE1633">
            <w:pPr>
              <w:tabs>
                <w:tab w:val="decimal" w:pos="601"/>
              </w:tabs>
              <w:jc w:val="left"/>
              <w:rPr>
                <w:sz w:val="16"/>
                <w:szCs w:val="16"/>
              </w:rPr>
            </w:pPr>
            <w:r>
              <w:rPr>
                <w:sz w:val="16"/>
                <w:szCs w:val="16"/>
              </w:rPr>
              <w:t>1.2</w:t>
            </w:r>
          </w:p>
        </w:tc>
      </w:tr>
      <w:tr w:rsidR="00EE1633" w:rsidRPr="00B4221D" w14:paraId="1F727791" w14:textId="77777777" w:rsidTr="00EE16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F4FF382" w14:textId="77777777" w:rsidR="00EE1633" w:rsidRPr="00B4221D" w:rsidRDefault="00EE1633" w:rsidP="00EE1633">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293D873D" w14:textId="1A7968EF" w:rsidR="00EE1633" w:rsidRPr="001B377A" w:rsidRDefault="00EE1633" w:rsidP="00EE1633">
            <w:pPr>
              <w:tabs>
                <w:tab w:val="decimal" w:pos="601"/>
              </w:tabs>
              <w:jc w:val="left"/>
              <w:rPr>
                <w:sz w:val="16"/>
                <w:szCs w:val="16"/>
              </w:rPr>
            </w:pPr>
            <w:r>
              <w:rPr>
                <w:color w:val="000000"/>
                <w:sz w:val="16"/>
                <w:szCs w:val="16"/>
              </w:rPr>
              <w:t>97.0</w:t>
            </w:r>
          </w:p>
        </w:tc>
        <w:tc>
          <w:tcPr>
            <w:tcW w:w="1252" w:type="dxa"/>
            <w:tcBorders>
              <w:top w:val="nil"/>
              <w:left w:val="nil"/>
              <w:bottom w:val="nil"/>
              <w:right w:val="nil"/>
            </w:tcBorders>
            <w:shd w:val="clear" w:color="auto" w:fill="auto"/>
            <w:noWrap/>
            <w:vAlign w:val="center"/>
          </w:tcPr>
          <w:p w14:paraId="3879EDCD" w14:textId="338BDAA6" w:rsidR="00EE1633" w:rsidRPr="001B377A" w:rsidRDefault="00EE1633" w:rsidP="00EE1633">
            <w:pPr>
              <w:tabs>
                <w:tab w:val="decimal" w:pos="601"/>
              </w:tabs>
              <w:jc w:val="left"/>
              <w:rPr>
                <w:sz w:val="16"/>
                <w:szCs w:val="16"/>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38A4A59E" w14:textId="6E5FCD6A" w:rsidR="00EE1633" w:rsidRPr="001B377A" w:rsidRDefault="00EE1633" w:rsidP="00EE1633">
            <w:pPr>
              <w:tabs>
                <w:tab w:val="decimal" w:pos="601"/>
              </w:tabs>
              <w:jc w:val="left"/>
              <w:rPr>
                <w:sz w:val="16"/>
                <w:szCs w:val="16"/>
              </w:rPr>
            </w:pPr>
            <w:r>
              <w:rPr>
                <w:color w:val="000000"/>
                <w:sz w:val="16"/>
                <w:szCs w:val="16"/>
              </w:rPr>
              <w:t>0.9</w:t>
            </w:r>
          </w:p>
        </w:tc>
      </w:tr>
      <w:tr w:rsidR="00EE1633" w:rsidRPr="00B4221D" w14:paraId="357FB752" w14:textId="77777777" w:rsidTr="00EE16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561AF00" w14:textId="77777777" w:rsidR="00EE1633" w:rsidRPr="00B4221D" w:rsidRDefault="00EE1633" w:rsidP="00EE1633">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0F8344C1" w14:textId="13EB907E" w:rsidR="00EE1633" w:rsidRPr="001B377A" w:rsidRDefault="00EE1633" w:rsidP="00EE1633">
            <w:pPr>
              <w:tabs>
                <w:tab w:val="decimal" w:pos="601"/>
              </w:tabs>
              <w:jc w:val="left"/>
              <w:rPr>
                <w:sz w:val="16"/>
                <w:szCs w:val="16"/>
              </w:rPr>
            </w:pPr>
            <w:r>
              <w:rPr>
                <w:color w:val="000000"/>
                <w:sz w:val="16"/>
                <w:szCs w:val="16"/>
              </w:rPr>
              <w:t>7.6</w:t>
            </w:r>
          </w:p>
        </w:tc>
        <w:tc>
          <w:tcPr>
            <w:tcW w:w="1252" w:type="dxa"/>
            <w:tcBorders>
              <w:top w:val="nil"/>
              <w:left w:val="nil"/>
              <w:bottom w:val="nil"/>
              <w:right w:val="nil"/>
            </w:tcBorders>
            <w:shd w:val="clear" w:color="auto" w:fill="auto"/>
            <w:noWrap/>
            <w:vAlign w:val="center"/>
          </w:tcPr>
          <w:p w14:paraId="39F16AF8" w14:textId="233696D2" w:rsidR="00EE1633" w:rsidRPr="001B377A" w:rsidRDefault="00EE1633" w:rsidP="00EE1633">
            <w:pPr>
              <w:tabs>
                <w:tab w:val="decimal" w:pos="601"/>
              </w:tabs>
              <w:jc w:val="left"/>
              <w:rPr>
                <w:sz w:val="16"/>
                <w:szCs w:val="16"/>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7DA1712D" w14:textId="678D3AB7" w:rsidR="00EE1633" w:rsidRPr="001B377A" w:rsidRDefault="00EE1633" w:rsidP="00EE1633">
            <w:pPr>
              <w:tabs>
                <w:tab w:val="decimal" w:pos="601"/>
              </w:tabs>
              <w:jc w:val="left"/>
              <w:rPr>
                <w:sz w:val="16"/>
                <w:szCs w:val="16"/>
              </w:rPr>
            </w:pPr>
            <w:r>
              <w:rPr>
                <w:color w:val="000000"/>
                <w:sz w:val="16"/>
                <w:szCs w:val="16"/>
              </w:rPr>
              <w:t>-2.9</w:t>
            </w:r>
          </w:p>
        </w:tc>
      </w:tr>
      <w:tr w:rsidR="00EE1633" w:rsidRPr="00B4221D" w14:paraId="0FC344AD" w14:textId="77777777" w:rsidTr="00EE16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FA894E2" w14:textId="77777777" w:rsidR="00EE1633" w:rsidRPr="00B4221D" w:rsidRDefault="00EE1633" w:rsidP="00EE1633">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164A8FA" w14:textId="4D4B8565" w:rsidR="00EE1633" w:rsidRPr="001B377A" w:rsidRDefault="00EE1633" w:rsidP="00EE1633">
            <w:pPr>
              <w:tabs>
                <w:tab w:val="decimal" w:pos="601"/>
              </w:tabs>
              <w:jc w:val="left"/>
              <w:rPr>
                <w:sz w:val="16"/>
                <w:szCs w:val="16"/>
              </w:rPr>
            </w:pPr>
            <w:r>
              <w:rPr>
                <w:color w:val="000000"/>
                <w:sz w:val="16"/>
                <w:szCs w:val="16"/>
              </w:rPr>
              <w:t>3.0</w:t>
            </w:r>
          </w:p>
        </w:tc>
        <w:tc>
          <w:tcPr>
            <w:tcW w:w="1252" w:type="dxa"/>
            <w:tcBorders>
              <w:top w:val="nil"/>
              <w:left w:val="nil"/>
              <w:bottom w:val="nil"/>
              <w:right w:val="nil"/>
            </w:tcBorders>
            <w:shd w:val="clear" w:color="auto" w:fill="auto"/>
            <w:noWrap/>
            <w:vAlign w:val="center"/>
          </w:tcPr>
          <w:p w14:paraId="0DB33080" w14:textId="49835CD1" w:rsidR="00EE1633" w:rsidRPr="001B377A" w:rsidRDefault="00EE1633" w:rsidP="00EE1633">
            <w:pPr>
              <w:tabs>
                <w:tab w:val="decimal" w:pos="601"/>
              </w:tabs>
              <w:jc w:val="left"/>
              <w:rPr>
                <w:sz w:val="16"/>
                <w:szCs w:val="16"/>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2E586263" w14:textId="6172F72E" w:rsidR="00EE1633" w:rsidRPr="001B377A" w:rsidRDefault="00EE1633" w:rsidP="00EE1633">
            <w:pPr>
              <w:tabs>
                <w:tab w:val="decimal" w:pos="601"/>
              </w:tabs>
              <w:jc w:val="left"/>
              <w:rPr>
                <w:sz w:val="16"/>
                <w:szCs w:val="16"/>
              </w:rPr>
            </w:pPr>
            <w:r>
              <w:rPr>
                <w:color w:val="000000"/>
                <w:sz w:val="16"/>
                <w:szCs w:val="16"/>
              </w:rPr>
              <w:t>-0.9</w:t>
            </w:r>
          </w:p>
        </w:tc>
      </w:tr>
      <w:tr w:rsidR="00EE1633" w:rsidRPr="00B4221D" w14:paraId="2F2A9E50" w14:textId="77777777" w:rsidTr="00EE16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12E4E5E" w14:textId="77777777" w:rsidR="00EE1633" w:rsidRPr="007D13A2" w:rsidRDefault="00EE1633" w:rsidP="00EE1633">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7881401A" w14:textId="10BB72E0" w:rsidR="00EE1633" w:rsidRPr="001B377A" w:rsidRDefault="00EE1633" w:rsidP="00EE1633">
            <w:pPr>
              <w:tabs>
                <w:tab w:val="decimal" w:pos="601"/>
              </w:tabs>
              <w:jc w:val="left"/>
              <w:rPr>
                <w:sz w:val="16"/>
                <w:szCs w:val="16"/>
              </w:rPr>
            </w:pPr>
            <w:r>
              <w:rPr>
                <w:color w:val="000000"/>
                <w:sz w:val="16"/>
                <w:szCs w:val="16"/>
              </w:rPr>
              <w:t>2.9</w:t>
            </w:r>
          </w:p>
        </w:tc>
        <w:tc>
          <w:tcPr>
            <w:tcW w:w="1252" w:type="dxa"/>
            <w:tcBorders>
              <w:top w:val="nil"/>
              <w:left w:val="nil"/>
              <w:bottom w:val="nil"/>
              <w:right w:val="nil"/>
            </w:tcBorders>
            <w:shd w:val="clear" w:color="auto" w:fill="auto"/>
            <w:noWrap/>
            <w:vAlign w:val="center"/>
          </w:tcPr>
          <w:p w14:paraId="118526C6" w14:textId="6D1A367C" w:rsidR="00EE1633" w:rsidRPr="001B377A" w:rsidRDefault="00EE1633" w:rsidP="00EE1633">
            <w:pPr>
              <w:tabs>
                <w:tab w:val="decimal" w:pos="601"/>
              </w:tabs>
              <w:jc w:val="left"/>
              <w:rPr>
                <w:sz w:val="16"/>
                <w:szCs w:val="16"/>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3C2D4130" w14:textId="731A472E" w:rsidR="00EE1633" w:rsidRPr="001B377A" w:rsidRDefault="00EE1633" w:rsidP="00EE1633">
            <w:pPr>
              <w:tabs>
                <w:tab w:val="decimal" w:pos="601"/>
              </w:tabs>
              <w:jc w:val="left"/>
              <w:rPr>
                <w:sz w:val="16"/>
                <w:szCs w:val="16"/>
              </w:rPr>
            </w:pPr>
            <w:r>
              <w:rPr>
                <w:color w:val="000000"/>
                <w:sz w:val="16"/>
                <w:szCs w:val="16"/>
              </w:rPr>
              <w:t>-0.8</w:t>
            </w:r>
          </w:p>
        </w:tc>
      </w:tr>
      <w:tr w:rsidR="00EE1633" w:rsidRPr="00B4221D" w14:paraId="258F372F" w14:textId="77777777" w:rsidTr="00EE16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1082EAB" w14:textId="77777777" w:rsidR="00EE1633" w:rsidRPr="007D13A2" w:rsidRDefault="00EE1633" w:rsidP="00EE1633">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01F3142A" w14:textId="241D9808" w:rsidR="00EE1633" w:rsidRPr="001B377A" w:rsidRDefault="00EE1633" w:rsidP="00EE1633">
            <w:pPr>
              <w:tabs>
                <w:tab w:val="decimal" w:pos="601"/>
              </w:tabs>
              <w:jc w:val="left"/>
              <w:rPr>
                <w:sz w:val="16"/>
                <w:szCs w:val="16"/>
              </w:rPr>
            </w:pPr>
            <w:r>
              <w:rPr>
                <w:color w:val="000000"/>
                <w:sz w:val="16"/>
                <w:szCs w:val="16"/>
              </w:rPr>
              <w:t>3.1</w:t>
            </w:r>
          </w:p>
        </w:tc>
        <w:tc>
          <w:tcPr>
            <w:tcW w:w="1252" w:type="dxa"/>
            <w:tcBorders>
              <w:top w:val="nil"/>
              <w:left w:val="nil"/>
              <w:bottom w:val="nil"/>
              <w:right w:val="nil"/>
            </w:tcBorders>
            <w:shd w:val="clear" w:color="auto" w:fill="auto"/>
            <w:noWrap/>
            <w:vAlign w:val="center"/>
          </w:tcPr>
          <w:p w14:paraId="65595204" w14:textId="1CC5FB82" w:rsidR="00EE1633" w:rsidRPr="001B377A" w:rsidRDefault="00EE1633" w:rsidP="00EE1633">
            <w:pPr>
              <w:tabs>
                <w:tab w:val="decimal" w:pos="601"/>
              </w:tabs>
              <w:jc w:val="left"/>
              <w:rPr>
                <w:sz w:val="16"/>
                <w:szCs w:val="16"/>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2EAC5D97" w14:textId="44A6E5F7" w:rsidR="00EE1633" w:rsidRPr="001B377A" w:rsidRDefault="00EE1633" w:rsidP="00EE1633">
            <w:pPr>
              <w:tabs>
                <w:tab w:val="decimal" w:pos="601"/>
              </w:tabs>
              <w:jc w:val="left"/>
              <w:rPr>
                <w:sz w:val="16"/>
                <w:szCs w:val="16"/>
              </w:rPr>
            </w:pPr>
            <w:r>
              <w:rPr>
                <w:color w:val="000000"/>
                <w:sz w:val="16"/>
                <w:szCs w:val="16"/>
              </w:rPr>
              <w:t>-1.0</w:t>
            </w:r>
          </w:p>
        </w:tc>
      </w:tr>
      <w:tr w:rsidR="00EE1633" w:rsidRPr="00B4221D" w14:paraId="566D2BCA" w14:textId="77777777" w:rsidTr="00EE16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244CAF0" w14:textId="77777777" w:rsidR="00EE1633" w:rsidRPr="007D13A2" w:rsidRDefault="00EE1633" w:rsidP="00EE1633">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242A09E5" w14:textId="5DC6B616" w:rsidR="00EE1633" w:rsidRPr="001B377A" w:rsidRDefault="00EE1633" w:rsidP="00EE1633">
            <w:pPr>
              <w:tabs>
                <w:tab w:val="decimal" w:pos="601"/>
              </w:tabs>
              <w:jc w:val="left"/>
              <w:rPr>
                <w:sz w:val="16"/>
                <w:szCs w:val="16"/>
              </w:rPr>
            </w:pPr>
            <w:r>
              <w:rPr>
                <w:color w:val="000000"/>
                <w:sz w:val="16"/>
                <w:szCs w:val="16"/>
              </w:rPr>
              <w:t>55.2</w:t>
            </w:r>
          </w:p>
        </w:tc>
        <w:tc>
          <w:tcPr>
            <w:tcW w:w="1252" w:type="dxa"/>
            <w:tcBorders>
              <w:top w:val="nil"/>
              <w:left w:val="nil"/>
              <w:bottom w:val="nil"/>
              <w:right w:val="nil"/>
            </w:tcBorders>
            <w:shd w:val="clear" w:color="auto" w:fill="auto"/>
            <w:noWrap/>
            <w:vAlign w:val="center"/>
          </w:tcPr>
          <w:p w14:paraId="7BCA4C37" w14:textId="77E7B1A6" w:rsidR="00EE1633" w:rsidRPr="001B377A" w:rsidRDefault="00EE1633" w:rsidP="00EE1633">
            <w:pPr>
              <w:tabs>
                <w:tab w:val="decimal" w:pos="601"/>
              </w:tabs>
              <w:jc w:val="left"/>
              <w:rPr>
                <w:sz w:val="16"/>
                <w:szCs w:val="16"/>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1ADAC967" w14:textId="555B4CC5" w:rsidR="00EE1633" w:rsidRPr="001B377A" w:rsidRDefault="00EE1633" w:rsidP="00EE1633">
            <w:pPr>
              <w:tabs>
                <w:tab w:val="decimal" w:pos="601"/>
              </w:tabs>
              <w:jc w:val="left"/>
              <w:rPr>
                <w:sz w:val="16"/>
                <w:szCs w:val="16"/>
              </w:rPr>
            </w:pPr>
            <w:r>
              <w:rPr>
                <w:color w:val="000000"/>
                <w:sz w:val="16"/>
                <w:szCs w:val="16"/>
              </w:rPr>
              <w:t>-0.4</w:t>
            </w:r>
          </w:p>
        </w:tc>
      </w:tr>
      <w:tr w:rsidR="00EE1633" w:rsidRPr="00B4221D" w14:paraId="0121A726" w14:textId="77777777" w:rsidTr="00EE16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535C724" w14:textId="77777777" w:rsidR="00EE1633" w:rsidRPr="007D13A2" w:rsidRDefault="00EE1633" w:rsidP="00EE1633">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B2572FD" w14:textId="65AD1C33" w:rsidR="00EE1633" w:rsidRPr="001B377A" w:rsidRDefault="00EE1633" w:rsidP="00EE1633">
            <w:pPr>
              <w:tabs>
                <w:tab w:val="decimal" w:pos="601"/>
              </w:tabs>
              <w:jc w:val="left"/>
              <w:rPr>
                <w:sz w:val="16"/>
                <w:szCs w:val="16"/>
              </w:rPr>
            </w:pPr>
            <w:r>
              <w:rPr>
                <w:color w:val="000000"/>
                <w:sz w:val="16"/>
                <w:szCs w:val="16"/>
              </w:rPr>
              <w:t>28.1</w:t>
            </w:r>
          </w:p>
        </w:tc>
        <w:tc>
          <w:tcPr>
            <w:tcW w:w="1252" w:type="dxa"/>
            <w:tcBorders>
              <w:top w:val="nil"/>
              <w:left w:val="nil"/>
              <w:bottom w:val="nil"/>
              <w:right w:val="nil"/>
            </w:tcBorders>
            <w:shd w:val="clear" w:color="auto" w:fill="auto"/>
            <w:noWrap/>
            <w:vAlign w:val="center"/>
          </w:tcPr>
          <w:p w14:paraId="16B9359F" w14:textId="03E2FDCC" w:rsidR="00EE1633" w:rsidRPr="001B377A" w:rsidRDefault="00EE1633" w:rsidP="00EE1633">
            <w:pPr>
              <w:tabs>
                <w:tab w:val="decimal" w:pos="601"/>
              </w:tabs>
              <w:jc w:val="left"/>
              <w:rPr>
                <w:sz w:val="16"/>
                <w:szCs w:val="16"/>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5A4AC2D7" w14:textId="4B18224B" w:rsidR="00EE1633" w:rsidRPr="001B377A" w:rsidRDefault="00EE1633" w:rsidP="00EE1633">
            <w:pPr>
              <w:tabs>
                <w:tab w:val="decimal" w:pos="601"/>
              </w:tabs>
              <w:jc w:val="left"/>
              <w:rPr>
                <w:sz w:val="16"/>
                <w:szCs w:val="16"/>
              </w:rPr>
            </w:pPr>
            <w:r>
              <w:rPr>
                <w:color w:val="000000"/>
                <w:sz w:val="16"/>
                <w:szCs w:val="16"/>
              </w:rPr>
              <w:t>-0.7</w:t>
            </w:r>
          </w:p>
        </w:tc>
      </w:tr>
      <w:tr w:rsidR="001B377A" w:rsidRPr="00B4221D" w14:paraId="61749103" w14:textId="77777777" w:rsidTr="00532AB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31605A5" w14:textId="77777777" w:rsidR="001B377A" w:rsidRPr="007D13A2" w:rsidRDefault="001B377A" w:rsidP="001B377A">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330" w:type="dxa"/>
            <w:tcBorders>
              <w:top w:val="nil"/>
              <w:left w:val="single" w:sz="4" w:space="0" w:color="1F497D"/>
              <w:bottom w:val="nil"/>
              <w:right w:val="single" w:sz="4" w:space="0" w:color="1F497D"/>
            </w:tcBorders>
            <w:shd w:val="clear" w:color="auto" w:fill="auto"/>
            <w:noWrap/>
          </w:tcPr>
          <w:p w14:paraId="7EE33E31" w14:textId="77777777" w:rsidR="001B377A" w:rsidRPr="001B377A" w:rsidRDefault="001B377A" w:rsidP="001B377A">
            <w:pPr>
              <w:tabs>
                <w:tab w:val="decimal" w:pos="601"/>
              </w:tabs>
              <w:jc w:val="left"/>
              <w:rPr>
                <w:sz w:val="16"/>
                <w:szCs w:val="16"/>
              </w:rPr>
            </w:pPr>
            <w:r w:rsidRPr="001B377A">
              <w:rPr>
                <w:sz w:val="16"/>
                <w:szCs w:val="16"/>
              </w:rPr>
              <w:t> </w:t>
            </w:r>
          </w:p>
        </w:tc>
        <w:tc>
          <w:tcPr>
            <w:tcW w:w="1252" w:type="dxa"/>
            <w:tcBorders>
              <w:top w:val="nil"/>
              <w:left w:val="nil"/>
              <w:bottom w:val="nil"/>
              <w:right w:val="nil"/>
            </w:tcBorders>
            <w:shd w:val="clear" w:color="auto" w:fill="auto"/>
            <w:noWrap/>
          </w:tcPr>
          <w:p w14:paraId="6ED5CC6D" w14:textId="77777777" w:rsidR="001B377A" w:rsidRPr="001B377A" w:rsidRDefault="001B377A" w:rsidP="001B377A">
            <w:pPr>
              <w:tabs>
                <w:tab w:val="decimal" w:pos="601"/>
              </w:tabs>
              <w:jc w:val="left"/>
              <w:rPr>
                <w:sz w:val="16"/>
                <w:szCs w:val="16"/>
              </w:rPr>
            </w:pPr>
          </w:p>
        </w:tc>
        <w:tc>
          <w:tcPr>
            <w:tcW w:w="1253" w:type="dxa"/>
            <w:tcBorders>
              <w:top w:val="nil"/>
              <w:left w:val="single" w:sz="4" w:space="0" w:color="1F497D"/>
              <w:bottom w:val="nil"/>
              <w:right w:val="single" w:sz="4" w:space="0" w:color="1F497D"/>
            </w:tcBorders>
            <w:shd w:val="clear" w:color="auto" w:fill="auto"/>
            <w:noWrap/>
          </w:tcPr>
          <w:p w14:paraId="1B107566" w14:textId="77777777" w:rsidR="001B377A" w:rsidRPr="001B377A" w:rsidRDefault="001B377A" w:rsidP="001B377A">
            <w:pPr>
              <w:tabs>
                <w:tab w:val="decimal" w:pos="601"/>
              </w:tabs>
              <w:jc w:val="left"/>
              <w:rPr>
                <w:sz w:val="16"/>
                <w:szCs w:val="16"/>
              </w:rPr>
            </w:pPr>
            <w:r w:rsidRPr="001B377A">
              <w:rPr>
                <w:sz w:val="16"/>
                <w:szCs w:val="16"/>
              </w:rPr>
              <w:t> </w:t>
            </w:r>
          </w:p>
        </w:tc>
      </w:tr>
      <w:tr w:rsidR="00EE1633" w:rsidRPr="00B4221D" w14:paraId="04AFFFAA" w14:textId="77777777" w:rsidTr="00EE16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FEBFA74" w14:textId="77777777" w:rsidR="00EE1633" w:rsidRPr="007D13A2" w:rsidRDefault="00EE1633" w:rsidP="00EE1633">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2AF4103B" w14:textId="7D438D2B" w:rsidR="00EE1633" w:rsidRPr="001B377A" w:rsidRDefault="00EE1633" w:rsidP="00EE1633">
            <w:pPr>
              <w:tabs>
                <w:tab w:val="decimal" w:pos="601"/>
              </w:tabs>
              <w:jc w:val="left"/>
              <w:rPr>
                <w:sz w:val="16"/>
                <w:szCs w:val="16"/>
              </w:rPr>
            </w:pPr>
            <w:r>
              <w:rPr>
                <w:color w:val="000000"/>
                <w:sz w:val="16"/>
                <w:szCs w:val="16"/>
              </w:rPr>
              <w:t>60.9</w:t>
            </w:r>
          </w:p>
        </w:tc>
        <w:tc>
          <w:tcPr>
            <w:tcW w:w="1252" w:type="dxa"/>
            <w:tcBorders>
              <w:top w:val="nil"/>
              <w:left w:val="nil"/>
              <w:bottom w:val="nil"/>
              <w:right w:val="nil"/>
            </w:tcBorders>
            <w:shd w:val="clear" w:color="auto" w:fill="auto"/>
            <w:noWrap/>
            <w:vAlign w:val="center"/>
          </w:tcPr>
          <w:p w14:paraId="701F63F9" w14:textId="40954D6E" w:rsidR="00EE1633" w:rsidRPr="001B377A" w:rsidRDefault="00EE1633" w:rsidP="00EE1633">
            <w:pPr>
              <w:tabs>
                <w:tab w:val="decimal" w:pos="601"/>
              </w:tabs>
              <w:jc w:val="left"/>
              <w:rPr>
                <w:sz w:val="16"/>
                <w:szCs w:val="16"/>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7F4B3EAA" w14:textId="32727569" w:rsidR="00EE1633" w:rsidRPr="001B377A" w:rsidRDefault="00EE1633" w:rsidP="00EE1633">
            <w:pPr>
              <w:tabs>
                <w:tab w:val="decimal" w:pos="601"/>
              </w:tabs>
              <w:jc w:val="left"/>
              <w:rPr>
                <w:sz w:val="16"/>
                <w:szCs w:val="16"/>
              </w:rPr>
            </w:pPr>
            <w:r>
              <w:rPr>
                <w:color w:val="000000"/>
                <w:sz w:val="16"/>
                <w:szCs w:val="16"/>
              </w:rPr>
              <w:t>0.9</w:t>
            </w:r>
          </w:p>
        </w:tc>
      </w:tr>
      <w:tr w:rsidR="00EE1633" w:rsidRPr="00B4221D" w14:paraId="250D3EBD" w14:textId="77777777" w:rsidTr="00EE16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EEFD2A1" w14:textId="77777777" w:rsidR="00EE1633" w:rsidRPr="007D13A2" w:rsidRDefault="00EE1633" w:rsidP="00EE1633">
            <w:pPr>
              <w:ind w:firstLineChars="100" w:firstLine="160"/>
              <w:jc w:val="left"/>
              <w:rPr>
                <w:color w:val="000000"/>
                <w:sz w:val="16"/>
                <w:szCs w:val="16"/>
                <w:lang w:val="es-MX" w:eastAsia="es-MX"/>
              </w:rPr>
            </w:pPr>
            <w:r w:rsidRPr="007D13A2">
              <w:rPr>
                <w:color w:val="000000"/>
                <w:sz w:val="16"/>
                <w:szCs w:val="16"/>
                <w:lang w:val="es-MX" w:eastAsia="es-MX"/>
              </w:rPr>
              <w:t>Tasa de 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1705B56" w14:textId="1A5BEE70" w:rsidR="00EE1633" w:rsidRPr="001B377A" w:rsidRDefault="00EE1633" w:rsidP="00EE1633">
            <w:pPr>
              <w:tabs>
                <w:tab w:val="decimal" w:pos="601"/>
              </w:tabs>
              <w:jc w:val="left"/>
              <w:rPr>
                <w:sz w:val="16"/>
                <w:szCs w:val="16"/>
              </w:rPr>
            </w:pPr>
            <w:r>
              <w:rPr>
                <w:color w:val="000000"/>
                <w:sz w:val="16"/>
                <w:szCs w:val="16"/>
              </w:rPr>
              <w:t>96.2</w:t>
            </w:r>
          </w:p>
        </w:tc>
        <w:tc>
          <w:tcPr>
            <w:tcW w:w="1252" w:type="dxa"/>
            <w:tcBorders>
              <w:top w:val="nil"/>
              <w:left w:val="nil"/>
              <w:bottom w:val="nil"/>
              <w:right w:val="nil"/>
            </w:tcBorders>
            <w:shd w:val="clear" w:color="auto" w:fill="auto"/>
            <w:noWrap/>
            <w:vAlign w:val="center"/>
          </w:tcPr>
          <w:p w14:paraId="4E6C94A2" w14:textId="782C05E4" w:rsidR="00EE1633" w:rsidRPr="001B377A" w:rsidRDefault="00EE1633" w:rsidP="00EE1633">
            <w:pPr>
              <w:tabs>
                <w:tab w:val="decimal" w:pos="601"/>
              </w:tabs>
              <w:jc w:val="left"/>
              <w:rPr>
                <w:sz w:val="16"/>
                <w:szCs w:val="16"/>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368EF301" w14:textId="1191481F" w:rsidR="00EE1633" w:rsidRPr="001B377A" w:rsidRDefault="00EE1633" w:rsidP="00EE1633">
            <w:pPr>
              <w:tabs>
                <w:tab w:val="decimal" w:pos="601"/>
              </w:tabs>
              <w:jc w:val="left"/>
              <w:rPr>
                <w:sz w:val="16"/>
                <w:szCs w:val="16"/>
              </w:rPr>
            </w:pPr>
            <w:r>
              <w:rPr>
                <w:color w:val="000000"/>
                <w:sz w:val="16"/>
                <w:szCs w:val="16"/>
              </w:rPr>
              <w:t>1.0</w:t>
            </w:r>
          </w:p>
        </w:tc>
      </w:tr>
      <w:tr w:rsidR="00EE1633" w:rsidRPr="00B4221D" w14:paraId="0F2587B9" w14:textId="77777777" w:rsidTr="00EE16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82C962E" w14:textId="77777777" w:rsidR="00EE1633" w:rsidRPr="007D13A2" w:rsidRDefault="00EE1633" w:rsidP="00EE1633">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18A1B0F" w14:textId="49357F08" w:rsidR="00EE1633" w:rsidRPr="001B377A" w:rsidRDefault="00EE1633" w:rsidP="00EE1633">
            <w:pPr>
              <w:tabs>
                <w:tab w:val="decimal" w:pos="601"/>
              </w:tabs>
              <w:jc w:val="left"/>
              <w:rPr>
                <w:sz w:val="16"/>
                <w:szCs w:val="16"/>
              </w:rPr>
            </w:pPr>
            <w:r>
              <w:rPr>
                <w:color w:val="000000"/>
                <w:sz w:val="16"/>
                <w:szCs w:val="16"/>
              </w:rPr>
              <w:t>7.0</w:t>
            </w:r>
          </w:p>
        </w:tc>
        <w:tc>
          <w:tcPr>
            <w:tcW w:w="1252" w:type="dxa"/>
            <w:tcBorders>
              <w:top w:val="nil"/>
              <w:left w:val="nil"/>
              <w:bottom w:val="nil"/>
              <w:right w:val="nil"/>
            </w:tcBorders>
            <w:shd w:val="clear" w:color="auto" w:fill="auto"/>
            <w:noWrap/>
            <w:vAlign w:val="center"/>
          </w:tcPr>
          <w:p w14:paraId="1A3CD8B5" w14:textId="3D6B3F9B" w:rsidR="00EE1633" w:rsidRPr="001B377A" w:rsidRDefault="00EE1633" w:rsidP="00EE1633">
            <w:pPr>
              <w:tabs>
                <w:tab w:val="decimal" w:pos="601"/>
              </w:tabs>
              <w:jc w:val="left"/>
              <w:rPr>
                <w:sz w:val="16"/>
                <w:szCs w:val="16"/>
              </w:rPr>
            </w:pPr>
            <w:r>
              <w:rPr>
                <w:color w:val="000000"/>
                <w:sz w:val="16"/>
                <w:szCs w:val="16"/>
              </w:rPr>
              <w:t>-0.9</w:t>
            </w:r>
          </w:p>
        </w:tc>
        <w:tc>
          <w:tcPr>
            <w:tcW w:w="1253" w:type="dxa"/>
            <w:tcBorders>
              <w:top w:val="nil"/>
              <w:left w:val="single" w:sz="4" w:space="0" w:color="1F497D"/>
              <w:bottom w:val="nil"/>
              <w:right w:val="single" w:sz="4" w:space="0" w:color="1F497D"/>
            </w:tcBorders>
            <w:shd w:val="clear" w:color="auto" w:fill="auto"/>
            <w:noWrap/>
            <w:vAlign w:val="center"/>
          </w:tcPr>
          <w:p w14:paraId="2B524B75" w14:textId="391CA724" w:rsidR="00EE1633" w:rsidRPr="001B377A" w:rsidRDefault="00EE1633" w:rsidP="00EE1633">
            <w:pPr>
              <w:tabs>
                <w:tab w:val="decimal" w:pos="601"/>
              </w:tabs>
              <w:jc w:val="left"/>
              <w:rPr>
                <w:sz w:val="16"/>
                <w:szCs w:val="16"/>
              </w:rPr>
            </w:pPr>
            <w:r>
              <w:rPr>
                <w:color w:val="000000"/>
                <w:sz w:val="16"/>
                <w:szCs w:val="16"/>
              </w:rPr>
              <w:t>-4.0</w:t>
            </w:r>
          </w:p>
        </w:tc>
      </w:tr>
      <w:tr w:rsidR="00EE1633" w:rsidRPr="00B4221D" w14:paraId="4EE19178" w14:textId="77777777" w:rsidTr="00EE16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DD46ADF" w14:textId="77777777" w:rsidR="00EE1633" w:rsidRPr="007D13A2" w:rsidRDefault="00EE1633" w:rsidP="00EE1633">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4914BC5C" w14:textId="3EDFC1C2" w:rsidR="00EE1633" w:rsidRPr="001B377A" w:rsidRDefault="00EE1633" w:rsidP="00EE1633">
            <w:pPr>
              <w:tabs>
                <w:tab w:val="decimal" w:pos="601"/>
              </w:tabs>
              <w:jc w:val="left"/>
              <w:rPr>
                <w:sz w:val="16"/>
                <w:szCs w:val="16"/>
              </w:rPr>
            </w:pPr>
            <w:r>
              <w:rPr>
                <w:color w:val="000000"/>
                <w:sz w:val="16"/>
                <w:szCs w:val="16"/>
              </w:rPr>
              <w:t>3.8</w:t>
            </w:r>
          </w:p>
        </w:tc>
        <w:tc>
          <w:tcPr>
            <w:tcW w:w="1252" w:type="dxa"/>
            <w:tcBorders>
              <w:top w:val="nil"/>
              <w:left w:val="nil"/>
              <w:bottom w:val="nil"/>
              <w:right w:val="nil"/>
            </w:tcBorders>
            <w:shd w:val="clear" w:color="auto" w:fill="auto"/>
            <w:noWrap/>
            <w:vAlign w:val="center"/>
          </w:tcPr>
          <w:p w14:paraId="3B8AFCF9" w14:textId="3F482874" w:rsidR="00EE1633" w:rsidRPr="001B377A" w:rsidRDefault="00EE1633" w:rsidP="00EE1633">
            <w:pPr>
              <w:tabs>
                <w:tab w:val="decimal" w:pos="601"/>
              </w:tabs>
              <w:jc w:val="left"/>
              <w:rPr>
                <w:sz w:val="16"/>
                <w:szCs w:val="16"/>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5E17B758" w14:textId="3E9DEBAD" w:rsidR="00EE1633" w:rsidRPr="001B377A" w:rsidRDefault="00EE1633" w:rsidP="00EE1633">
            <w:pPr>
              <w:tabs>
                <w:tab w:val="decimal" w:pos="601"/>
              </w:tabs>
              <w:jc w:val="left"/>
              <w:rPr>
                <w:sz w:val="16"/>
                <w:szCs w:val="16"/>
              </w:rPr>
            </w:pPr>
            <w:r>
              <w:rPr>
                <w:color w:val="000000"/>
                <w:sz w:val="16"/>
                <w:szCs w:val="16"/>
              </w:rPr>
              <w:t>-1.0</w:t>
            </w:r>
          </w:p>
        </w:tc>
      </w:tr>
      <w:tr w:rsidR="00EE1633" w:rsidRPr="00B4221D" w14:paraId="20E017D5" w14:textId="77777777" w:rsidTr="00EE16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E969504" w14:textId="77777777" w:rsidR="00EE1633" w:rsidRPr="007D13A2" w:rsidRDefault="00EE1633" w:rsidP="00EE1633">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31DF8DED" w14:textId="4E180E61" w:rsidR="00EE1633" w:rsidRPr="001B377A" w:rsidRDefault="00EE1633" w:rsidP="00EE1633">
            <w:pPr>
              <w:tabs>
                <w:tab w:val="decimal" w:pos="601"/>
              </w:tabs>
              <w:jc w:val="left"/>
              <w:rPr>
                <w:sz w:val="16"/>
                <w:szCs w:val="16"/>
              </w:rPr>
            </w:pPr>
            <w:r>
              <w:rPr>
                <w:color w:val="000000"/>
                <w:sz w:val="16"/>
                <w:szCs w:val="16"/>
              </w:rPr>
              <w:t>3.9</w:t>
            </w:r>
          </w:p>
        </w:tc>
        <w:tc>
          <w:tcPr>
            <w:tcW w:w="1252" w:type="dxa"/>
            <w:tcBorders>
              <w:top w:val="nil"/>
              <w:left w:val="nil"/>
              <w:bottom w:val="nil"/>
              <w:right w:val="nil"/>
            </w:tcBorders>
            <w:shd w:val="clear" w:color="auto" w:fill="auto"/>
            <w:noWrap/>
            <w:vAlign w:val="center"/>
          </w:tcPr>
          <w:p w14:paraId="68547DE9" w14:textId="0891F597" w:rsidR="00EE1633" w:rsidRPr="001B377A" w:rsidRDefault="00EE1633" w:rsidP="00EE1633">
            <w:pPr>
              <w:tabs>
                <w:tab w:val="decimal" w:pos="601"/>
              </w:tabs>
              <w:jc w:val="left"/>
              <w:rPr>
                <w:sz w:val="16"/>
                <w:szCs w:val="16"/>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0C6F320F" w14:textId="7CCD5074" w:rsidR="00EE1633" w:rsidRPr="001B377A" w:rsidRDefault="00EE1633" w:rsidP="00EE1633">
            <w:pPr>
              <w:tabs>
                <w:tab w:val="decimal" w:pos="601"/>
              </w:tabs>
              <w:jc w:val="left"/>
              <w:rPr>
                <w:sz w:val="16"/>
                <w:szCs w:val="16"/>
              </w:rPr>
            </w:pPr>
            <w:r>
              <w:rPr>
                <w:color w:val="000000"/>
                <w:sz w:val="16"/>
                <w:szCs w:val="16"/>
              </w:rPr>
              <w:t>-0.8</w:t>
            </w:r>
          </w:p>
        </w:tc>
      </w:tr>
      <w:tr w:rsidR="00EE1633" w:rsidRPr="00B4221D" w14:paraId="7D0102C6" w14:textId="77777777" w:rsidTr="00EE16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FFF0A90" w14:textId="77777777" w:rsidR="00EE1633" w:rsidRPr="007D13A2" w:rsidRDefault="00EE1633" w:rsidP="00EE1633">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06451B65" w14:textId="37751CFE" w:rsidR="00EE1633" w:rsidRPr="001B377A" w:rsidRDefault="00EE1633" w:rsidP="00EE1633">
            <w:pPr>
              <w:tabs>
                <w:tab w:val="decimal" w:pos="601"/>
              </w:tabs>
              <w:jc w:val="left"/>
              <w:rPr>
                <w:sz w:val="16"/>
                <w:szCs w:val="16"/>
              </w:rPr>
            </w:pPr>
            <w:r>
              <w:rPr>
                <w:color w:val="000000"/>
                <w:sz w:val="16"/>
                <w:szCs w:val="16"/>
              </w:rPr>
              <w:t>3.8</w:t>
            </w:r>
          </w:p>
        </w:tc>
        <w:tc>
          <w:tcPr>
            <w:tcW w:w="1252" w:type="dxa"/>
            <w:tcBorders>
              <w:top w:val="nil"/>
              <w:left w:val="nil"/>
              <w:bottom w:val="nil"/>
              <w:right w:val="nil"/>
            </w:tcBorders>
            <w:shd w:val="clear" w:color="auto" w:fill="auto"/>
            <w:noWrap/>
            <w:vAlign w:val="center"/>
          </w:tcPr>
          <w:p w14:paraId="2438A671" w14:textId="6DDA4000" w:rsidR="00EE1633" w:rsidRPr="001B377A" w:rsidRDefault="00EE1633" w:rsidP="00EE1633">
            <w:pPr>
              <w:tabs>
                <w:tab w:val="decimal" w:pos="601"/>
              </w:tabs>
              <w:jc w:val="left"/>
              <w:rPr>
                <w:sz w:val="16"/>
                <w:szCs w:val="16"/>
              </w:rPr>
            </w:pPr>
            <w:r>
              <w:rPr>
                <w:color w:val="000000"/>
                <w:sz w:val="16"/>
                <w:szCs w:val="16"/>
              </w:rPr>
              <w:t>-0.5</w:t>
            </w:r>
          </w:p>
        </w:tc>
        <w:tc>
          <w:tcPr>
            <w:tcW w:w="1253" w:type="dxa"/>
            <w:tcBorders>
              <w:top w:val="nil"/>
              <w:left w:val="single" w:sz="4" w:space="0" w:color="1F497D"/>
              <w:bottom w:val="nil"/>
              <w:right w:val="single" w:sz="4" w:space="0" w:color="1F497D"/>
            </w:tcBorders>
            <w:shd w:val="clear" w:color="auto" w:fill="auto"/>
            <w:noWrap/>
            <w:vAlign w:val="center"/>
          </w:tcPr>
          <w:p w14:paraId="2C561219" w14:textId="7CFFACEE" w:rsidR="00EE1633" w:rsidRPr="001B377A" w:rsidRDefault="00EE1633" w:rsidP="00EE1633">
            <w:pPr>
              <w:tabs>
                <w:tab w:val="decimal" w:pos="601"/>
              </w:tabs>
              <w:jc w:val="left"/>
              <w:rPr>
                <w:sz w:val="16"/>
                <w:szCs w:val="16"/>
              </w:rPr>
            </w:pPr>
            <w:r>
              <w:rPr>
                <w:color w:val="000000"/>
                <w:sz w:val="16"/>
                <w:szCs w:val="16"/>
              </w:rPr>
              <w:t>-1.4</w:t>
            </w:r>
          </w:p>
        </w:tc>
      </w:tr>
      <w:tr w:rsidR="00EE1633" w:rsidRPr="00B4221D" w14:paraId="4564CAE7" w14:textId="77777777" w:rsidTr="00EE16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AD460E3" w14:textId="77777777" w:rsidR="00EE1633" w:rsidRPr="00B4221D" w:rsidRDefault="00EE1633" w:rsidP="00EE1633">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095C127" w14:textId="6E180CF5" w:rsidR="00EE1633" w:rsidRPr="001B377A" w:rsidRDefault="00EE1633" w:rsidP="00EE1633">
            <w:pPr>
              <w:tabs>
                <w:tab w:val="decimal" w:pos="601"/>
              </w:tabs>
              <w:jc w:val="left"/>
              <w:rPr>
                <w:sz w:val="16"/>
                <w:szCs w:val="16"/>
              </w:rPr>
            </w:pPr>
            <w:r>
              <w:rPr>
                <w:color w:val="000000"/>
                <w:sz w:val="16"/>
                <w:szCs w:val="16"/>
              </w:rPr>
              <w:t>44.5</w:t>
            </w:r>
          </w:p>
        </w:tc>
        <w:tc>
          <w:tcPr>
            <w:tcW w:w="1252" w:type="dxa"/>
            <w:tcBorders>
              <w:top w:val="nil"/>
              <w:left w:val="nil"/>
              <w:bottom w:val="nil"/>
              <w:right w:val="nil"/>
            </w:tcBorders>
            <w:shd w:val="clear" w:color="auto" w:fill="auto"/>
            <w:noWrap/>
            <w:vAlign w:val="center"/>
          </w:tcPr>
          <w:p w14:paraId="7C1FC317" w14:textId="7E825E3F" w:rsidR="00EE1633" w:rsidRPr="001B377A" w:rsidRDefault="00EE1633" w:rsidP="00EE1633">
            <w:pPr>
              <w:tabs>
                <w:tab w:val="decimal" w:pos="601"/>
              </w:tabs>
              <w:jc w:val="left"/>
              <w:rPr>
                <w:sz w:val="16"/>
                <w:szCs w:val="16"/>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698C45F6" w14:textId="7A43DBC1" w:rsidR="00EE1633" w:rsidRPr="001B377A" w:rsidRDefault="00EE1633" w:rsidP="00EE1633">
            <w:pPr>
              <w:tabs>
                <w:tab w:val="decimal" w:pos="601"/>
              </w:tabs>
              <w:jc w:val="left"/>
              <w:rPr>
                <w:sz w:val="16"/>
                <w:szCs w:val="16"/>
              </w:rPr>
            </w:pPr>
            <w:r>
              <w:rPr>
                <w:color w:val="000000"/>
                <w:sz w:val="16"/>
                <w:szCs w:val="16"/>
              </w:rPr>
              <w:t>-0.8</w:t>
            </w:r>
          </w:p>
        </w:tc>
      </w:tr>
      <w:tr w:rsidR="00EE1633" w:rsidRPr="00B4221D" w14:paraId="5617A2B4" w14:textId="77777777" w:rsidTr="00EE1633">
        <w:trPr>
          <w:trHeight w:hRule="exact" w:val="227"/>
          <w:jc w:val="center"/>
        </w:trPr>
        <w:tc>
          <w:tcPr>
            <w:tcW w:w="3523" w:type="dxa"/>
            <w:tcBorders>
              <w:top w:val="nil"/>
              <w:left w:val="single" w:sz="4" w:space="0" w:color="1F497D"/>
              <w:bottom w:val="single" w:sz="4" w:space="0" w:color="1F497D"/>
              <w:right w:val="nil"/>
            </w:tcBorders>
            <w:shd w:val="clear" w:color="auto" w:fill="auto"/>
            <w:noWrap/>
            <w:vAlign w:val="center"/>
            <w:hideMark/>
          </w:tcPr>
          <w:p w14:paraId="46C8E645" w14:textId="77777777" w:rsidR="00EE1633" w:rsidRPr="00B4221D" w:rsidRDefault="00EE1633" w:rsidP="00EE1633">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330" w:type="dxa"/>
            <w:tcBorders>
              <w:top w:val="nil"/>
              <w:left w:val="single" w:sz="4" w:space="0" w:color="1F497D"/>
              <w:bottom w:val="single" w:sz="4" w:space="0" w:color="1F497D"/>
              <w:right w:val="single" w:sz="4" w:space="0" w:color="1F497D"/>
            </w:tcBorders>
            <w:shd w:val="clear" w:color="auto" w:fill="auto"/>
            <w:noWrap/>
            <w:vAlign w:val="center"/>
          </w:tcPr>
          <w:p w14:paraId="2436C38E" w14:textId="2FD8BE2C" w:rsidR="00EE1633" w:rsidRPr="001B377A" w:rsidRDefault="00EE1633" w:rsidP="00EE1633">
            <w:pPr>
              <w:tabs>
                <w:tab w:val="decimal" w:pos="601"/>
              </w:tabs>
              <w:jc w:val="left"/>
              <w:rPr>
                <w:sz w:val="16"/>
                <w:szCs w:val="16"/>
              </w:rPr>
            </w:pPr>
            <w:r>
              <w:rPr>
                <w:color w:val="000000"/>
                <w:sz w:val="16"/>
                <w:szCs w:val="16"/>
              </w:rPr>
              <w:t>26.5</w:t>
            </w:r>
          </w:p>
        </w:tc>
        <w:tc>
          <w:tcPr>
            <w:tcW w:w="1252" w:type="dxa"/>
            <w:tcBorders>
              <w:top w:val="nil"/>
              <w:left w:val="nil"/>
              <w:bottom w:val="single" w:sz="4" w:space="0" w:color="1F497D"/>
              <w:right w:val="nil"/>
            </w:tcBorders>
            <w:shd w:val="clear" w:color="auto" w:fill="auto"/>
            <w:noWrap/>
            <w:vAlign w:val="center"/>
          </w:tcPr>
          <w:p w14:paraId="63F8D3EF" w14:textId="2773797F" w:rsidR="00EE1633" w:rsidRPr="001B377A" w:rsidRDefault="00EE1633" w:rsidP="00EE1633">
            <w:pPr>
              <w:tabs>
                <w:tab w:val="decimal" w:pos="601"/>
              </w:tabs>
              <w:jc w:val="left"/>
              <w:rPr>
                <w:sz w:val="16"/>
                <w:szCs w:val="16"/>
              </w:rPr>
            </w:pPr>
            <w:r>
              <w:rPr>
                <w:color w:val="000000"/>
                <w:sz w:val="16"/>
                <w:szCs w:val="16"/>
              </w:rPr>
              <w:t>0.1</w:t>
            </w:r>
          </w:p>
        </w:tc>
        <w:tc>
          <w:tcPr>
            <w:tcW w:w="1253" w:type="dxa"/>
            <w:tcBorders>
              <w:top w:val="nil"/>
              <w:left w:val="single" w:sz="4" w:space="0" w:color="1F497D"/>
              <w:bottom w:val="single" w:sz="4" w:space="0" w:color="1F497D"/>
              <w:right w:val="single" w:sz="4" w:space="0" w:color="1F497D"/>
            </w:tcBorders>
            <w:shd w:val="clear" w:color="auto" w:fill="auto"/>
            <w:noWrap/>
            <w:vAlign w:val="center"/>
          </w:tcPr>
          <w:p w14:paraId="5BE75E40" w14:textId="2E5D9256" w:rsidR="00EE1633" w:rsidRPr="001B377A" w:rsidRDefault="00EE1633" w:rsidP="00EE1633">
            <w:pPr>
              <w:tabs>
                <w:tab w:val="decimal" w:pos="601"/>
              </w:tabs>
              <w:jc w:val="left"/>
              <w:rPr>
                <w:sz w:val="16"/>
                <w:szCs w:val="16"/>
              </w:rPr>
            </w:pPr>
            <w:r>
              <w:rPr>
                <w:color w:val="000000"/>
                <w:sz w:val="16"/>
                <w:szCs w:val="16"/>
              </w:rPr>
              <w:t>-1.0</w:t>
            </w:r>
          </w:p>
        </w:tc>
      </w:tr>
    </w:tbl>
    <w:p w14:paraId="63C9AAFB" w14:textId="77777777" w:rsidR="008658E8" w:rsidRPr="00FD18F6" w:rsidRDefault="008658E8" w:rsidP="000D4EAD">
      <w:pPr>
        <w:pStyle w:val="n0"/>
        <w:keepLines w:val="0"/>
        <w:widowControl w:val="0"/>
        <w:spacing w:before="0"/>
        <w:ind w:left="1701" w:right="1060"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4AB145FC" w14:textId="77777777" w:rsidR="00F74075" w:rsidRPr="00561DB0"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880306">
        <w:rPr>
          <w:color w:val="auto"/>
          <w:sz w:val="16"/>
          <w:szCs w:val="18"/>
        </w:rPr>
        <w:t>PEA</w:t>
      </w:r>
      <w:r w:rsidRPr="00561DB0">
        <w:rPr>
          <w:color w:val="auto"/>
          <w:sz w:val="16"/>
          <w:szCs w:val="16"/>
        </w:rPr>
        <w:t xml:space="preserve"> como porcentaje de la Población de 15 años y más</w:t>
      </w:r>
    </w:p>
    <w:p w14:paraId="0DD6B67B" w14:textId="77777777" w:rsidR="00F74075" w:rsidRPr="00561DB0" w:rsidRDefault="00F74075" w:rsidP="00B4221D">
      <w:pPr>
        <w:pStyle w:val="n0"/>
        <w:keepLines w:val="0"/>
        <w:widowControl w:val="0"/>
        <w:spacing w:before="0"/>
        <w:ind w:left="1701" w:right="1063" w:hanging="567"/>
        <w:rPr>
          <w:color w:val="auto"/>
          <w:sz w:val="16"/>
          <w:szCs w:val="16"/>
        </w:rPr>
      </w:pPr>
      <w:r w:rsidRPr="00561DB0">
        <w:rPr>
          <w:color w:val="auto"/>
          <w:sz w:val="18"/>
          <w:szCs w:val="18"/>
          <w:vertAlign w:val="superscript"/>
        </w:rPr>
        <w:t>2/</w:t>
      </w:r>
      <w:r w:rsidRPr="00561DB0">
        <w:rPr>
          <w:color w:val="auto"/>
          <w:sz w:val="18"/>
          <w:szCs w:val="18"/>
          <w:vertAlign w:val="superscript"/>
        </w:rPr>
        <w:tab/>
      </w:r>
      <w:r w:rsidRPr="00561DB0">
        <w:rPr>
          <w:color w:val="auto"/>
          <w:sz w:val="16"/>
          <w:szCs w:val="16"/>
        </w:rPr>
        <w:t xml:space="preserve">Porcentaje respecto a la </w:t>
      </w:r>
      <w:r w:rsidRPr="00880306">
        <w:rPr>
          <w:color w:val="auto"/>
          <w:sz w:val="16"/>
          <w:szCs w:val="16"/>
        </w:rPr>
        <w:t>PEA</w:t>
      </w:r>
    </w:p>
    <w:p w14:paraId="01234FAC" w14:textId="77777777" w:rsidR="00F74075" w:rsidRPr="00F74075" w:rsidRDefault="00F74075" w:rsidP="00B4221D">
      <w:pPr>
        <w:pStyle w:val="n0"/>
        <w:keepLines w:val="0"/>
        <w:widowControl w:val="0"/>
        <w:spacing w:before="0"/>
        <w:ind w:left="1701" w:right="1063" w:hanging="567"/>
        <w:rPr>
          <w:color w:val="auto"/>
          <w:sz w:val="16"/>
          <w:szCs w:val="16"/>
        </w:rPr>
      </w:pPr>
      <w:r w:rsidRPr="00561DB0">
        <w:rPr>
          <w:color w:val="auto"/>
          <w:sz w:val="18"/>
          <w:szCs w:val="18"/>
          <w:vertAlign w:val="superscript"/>
        </w:rPr>
        <w:t>3/</w:t>
      </w:r>
      <w:r w:rsidRPr="00561DB0">
        <w:rPr>
          <w:color w:val="auto"/>
          <w:sz w:val="18"/>
          <w:szCs w:val="18"/>
          <w:vertAlign w:val="superscript"/>
        </w:rPr>
        <w:tab/>
      </w:r>
      <w:r w:rsidRPr="00561DB0">
        <w:rPr>
          <w:color w:val="auto"/>
          <w:sz w:val="16"/>
          <w:szCs w:val="16"/>
        </w:rPr>
        <w:t>Porcentaje respecto a la P</w:t>
      </w:r>
      <w:r w:rsidRPr="00F74075">
        <w:rPr>
          <w:color w:val="auto"/>
          <w:sz w:val="16"/>
          <w:szCs w:val="16"/>
        </w:rPr>
        <w:t>O</w:t>
      </w:r>
    </w:p>
    <w:p w14:paraId="42B43BCC" w14:textId="77777777"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Fuente:</w:t>
      </w:r>
      <w:r w:rsidRPr="00FD18F6">
        <w:rPr>
          <w:color w:val="auto"/>
          <w:sz w:val="16"/>
          <w:szCs w:val="14"/>
        </w:rPr>
        <w:tab/>
        <w:t>INEGI</w:t>
      </w:r>
    </w:p>
    <w:p w14:paraId="1766D170" w14:textId="77777777" w:rsidR="001F43D2" w:rsidRDefault="001F43D2">
      <w:pPr>
        <w:jc w:val="left"/>
        <w:rPr>
          <w:sz w:val="20"/>
        </w:rPr>
      </w:pPr>
      <w:r>
        <w:rPr>
          <w:sz w:val="20"/>
        </w:rPr>
        <w:br w:type="page"/>
      </w:r>
    </w:p>
    <w:p w14:paraId="5E7D69D6" w14:textId="77777777" w:rsidR="00E71E9A" w:rsidRPr="008A748C" w:rsidRDefault="00B2441D" w:rsidP="000C6E23">
      <w:pPr>
        <w:pStyle w:val="n0"/>
        <w:keepNext/>
        <w:widowControl w:val="0"/>
        <w:ind w:left="0" w:right="0" w:firstLine="0"/>
        <w:jc w:val="center"/>
        <w:rPr>
          <w:color w:val="auto"/>
          <w:sz w:val="20"/>
        </w:rPr>
      </w:pPr>
      <w:r w:rsidRPr="008A748C">
        <w:rPr>
          <w:color w:val="auto"/>
          <w:sz w:val="20"/>
        </w:rPr>
        <w:lastRenderedPageBreak/>
        <w:t xml:space="preserve">Gráfica </w:t>
      </w:r>
      <w:r w:rsidR="002F25C7" w:rsidRPr="008A748C">
        <w:rPr>
          <w:color w:val="auto"/>
          <w:sz w:val="20"/>
        </w:rPr>
        <w:t>7</w:t>
      </w:r>
    </w:p>
    <w:p w14:paraId="0C5220C5" w14:textId="77777777" w:rsidR="002144D3" w:rsidRPr="008A748C" w:rsidRDefault="002144D3" w:rsidP="002144D3">
      <w:pPr>
        <w:pStyle w:val="n01"/>
        <w:keepLines w:val="0"/>
        <w:widowControl w:val="0"/>
        <w:spacing w:before="0"/>
        <w:ind w:left="0" w:firstLine="0"/>
        <w:jc w:val="center"/>
        <w:rPr>
          <w:rFonts w:ascii="Arial" w:hAnsi="Arial"/>
          <w:b/>
          <w:smallCaps/>
          <w:color w:val="auto"/>
          <w:sz w:val="22"/>
          <w:szCs w:val="22"/>
        </w:rPr>
      </w:pPr>
      <w:r w:rsidRPr="008A748C">
        <w:rPr>
          <w:rFonts w:ascii="Arial" w:hAnsi="Arial"/>
          <w:b/>
          <w:smallCaps/>
          <w:color w:val="auto"/>
          <w:sz w:val="22"/>
          <w:szCs w:val="22"/>
        </w:rPr>
        <w:t>Indicadores de ocupación y desocupación según agregación</w:t>
      </w:r>
    </w:p>
    <w:p w14:paraId="45BFD9DE" w14:textId="3CE29A30" w:rsidR="002144D3" w:rsidRPr="008C1E80" w:rsidRDefault="00EE1633" w:rsidP="008C1E80">
      <w:pPr>
        <w:pStyle w:val="n01"/>
        <w:keepLines w:val="0"/>
        <w:widowControl w:val="0"/>
        <w:spacing w:before="0"/>
        <w:ind w:left="0" w:firstLine="0"/>
        <w:jc w:val="center"/>
        <w:rPr>
          <w:color w:val="auto"/>
          <w:sz w:val="22"/>
          <w:szCs w:val="22"/>
        </w:rPr>
      </w:pPr>
      <w:r>
        <w:rPr>
          <w:rFonts w:ascii="Arial" w:hAnsi="Arial"/>
          <w:b/>
          <w:smallCaps/>
          <w:color w:val="auto"/>
          <w:sz w:val="22"/>
          <w:szCs w:val="22"/>
        </w:rPr>
        <w:t>noviem</w:t>
      </w:r>
      <w:r w:rsidR="00F71803">
        <w:rPr>
          <w:rFonts w:ascii="Arial" w:hAnsi="Arial"/>
          <w:b/>
          <w:smallCaps/>
          <w:color w:val="auto"/>
          <w:sz w:val="22"/>
          <w:szCs w:val="22"/>
        </w:rPr>
        <w:t>bre</w:t>
      </w:r>
      <w:r w:rsidR="002144D3" w:rsidRPr="008A748C">
        <w:rPr>
          <w:rFonts w:ascii="Arial" w:hAnsi="Arial"/>
          <w:b/>
          <w:smallCaps/>
          <w:color w:val="auto"/>
          <w:sz w:val="22"/>
          <w:szCs w:val="22"/>
        </w:rPr>
        <w:t xml:space="preserve"> de 202</w:t>
      </w:r>
      <w:r w:rsidR="00E36562" w:rsidRPr="008A748C">
        <w:rPr>
          <w:rFonts w:ascii="Arial" w:hAnsi="Arial"/>
          <w:b/>
          <w:smallCaps/>
          <w:color w:val="auto"/>
          <w:sz w:val="22"/>
          <w:szCs w:val="22"/>
        </w:rPr>
        <w:t>2</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2"/>
        <w:gridCol w:w="191"/>
        <w:gridCol w:w="5314"/>
      </w:tblGrid>
      <w:tr w:rsidR="009648C1" w14:paraId="3A112EBD" w14:textId="77777777" w:rsidTr="00F368D8">
        <w:trPr>
          <w:jc w:val="center"/>
        </w:trPr>
        <w:tc>
          <w:tcPr>
            <w:tcW w:w="5312" w:type="dxa"/>
            <w:shd w:val="clear" w:color="auto" w:fill="DBE5F1" w:themeFill="accent1" w:themeFillTint="33"/>
          </w:tcPr>
          <w:p w14:paraId="6C15EB3E" w14:textId="77777777"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1FEEA24F"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4" w:type="dxa"/>
            <w:shd w:val="clear" w:color="auto" w:fill="DBE5F1" w:themeFill="accent1" w:themeFillTint="33"/>
          </w:tcPr>
          <w:p w14:paraId="20D5830C" w14:textId="77777777"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 xml:space="preserve">de </w:t>
            </w:r>
            <w:r w:rsidRPr="009F260E">
              <w:rPr>
                <w:b/>
                <w:color w:val="auto"/>
                <w:sz w:val="22"/>
              </w:rPr>
              <w:t>32 Ciudades</w:t>
            </w:r>
          </w:p>
        </w:tc>
      </w:tr>
      <w:tr w:rsidR="00875D7C" w14:paraId="2C836C05" w14:textId="77777777" w:rsidTr="005E41AB">
        <w:trPr>
          <w:jc w:val="center"/>
        </w:trPr>
        <w:tc>
          <w:tcPr>
            <w:tcW w:w="10817" w:type="dxa"/>
            <w:gridSpan w:val="3"/>
          </w:tcPr>
          <w:p w14:paraId="403AD829"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7E15946A" w14:textId="77777777" w:rsidTr="00EE1633">
        <w:tblPrEx>
          <w:tblCellMar>
            <w:left w:w="70" w:type="dxa"/>
            <w:right w:w="70" w:type="dxa"/>
          </w:tblCellMar>
        </w:tblPrEx>
        <w:trPr>
          <w:trHeight w:val="3005"/>
          <w:jc w:val="center"/>
        </w:trPr>
        <w:tc>
          <w:tcPr>
            <w:tcW w:w="5312" w:type="dxa"/>
          </w:tcPr>
          <w:p w14:paraId="48D3CE76" w14:textId="3B6A400F" w:rsidR="00FE6CA0" w:rsidRDefault="00EE1633" w:rsidP="009D08D1">
            <w:pPr>
              <w:pStyle w:val="n0"/>
              <w:keepLines w:val="0"/>
              <w:widowControl w:val="0"/>
              <w:spacing w:before="20"/>
              <w:ind w:left="-57" w:right="0" w:firstLine="0"/>
              <w:jc w:val="center"/>
              <w:rPr>
                <w:color w:val="auto"/>
                <w:sz w:val="20"/>
              </w:rPr>
            </w:pPr>
            <w:r>
              <w:rPr>
                <w:noProof/>
              </w:rPr>
              <w:drawing>
                <wp:inline distT="0" distB="0" distL="0" distR="0" wp14:anchorId="762843C8" wp14:editId="65436754">
                  <wp:extent cx="3284220" cy="1944000"/>
                  <wp:effectExtent l="0" t="0" r="11430" b="18415"/>
                  <wp:docPr id="3" name="Gráfico 3">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191" w:type="dxa"/>
          </w:tcPr>
          <w:p w14:paraId="00A46C1F" w14:textId="77777777" w:rsidR="00FE6CA0" w:rsidRDefault="00FE6CA0" w:rsidP="009D08D1">
            <w:pPr>
              <w:pStyle w:val="n0"/>
              <w:keepLines w:val="0"/>
              <w:widowControl w:val="0"/>
              <w:spacing w:before="20"/>
              <w:ind w:left="-57" w:right="0" w:firstLine="0"/>
              <w:jc w:val="center"/>
              <w:rPr>
                <w:color w:val="auto"/>
                <w:sz w:val="20"/>
              </w:rPr>
            </w:pPr>
          </w:p>
        </w:tc>
        <w:tc>
          <w:tcPr>
            <w:tcW w:w="5314" w:type="dxa"/>
          </w:tcPr>
          <w:p w14:paraId="3ED4A047" w14:textId="3EC71885" w:rsidR="00FE6CA0" w:rsidRDefault="00EE1633" w:rsidP="009D08D1">
            <w:pPr>
              <w:pStyle w:val="n0"/>
              <w:keepLines w:val="0"/>
              <w:widowControl w:val="0"/>
              <w:spacing w:before="20"/>
              <w:ind w:left="-57" w:right="0" w:firstLine="0"/>
              <w:jc w:val="center"/>
              <w:rPr>
                <w:color w:val="auto"/>
                <w:sz w:val="20"/>
              </w:rPr>
            </w:pPr>
            <w:r>
              <w:rPr>
                <w:noProof/>
              </w:rPr>
              <w:drawing>
                <wp:inline distT="0" distB="0" distL="0" distR="0" wp14:anchorId="770486AC" wp14:editId="295347C5">
                  <wp:extent cx="3285490" cy="1944000"/>
                  <wp:effectExtent l="0" t="0" r="10160" b="18415"/>
                  <wp:docPr id="5" name="Gráfico 5">
                    <a:extLst xmlns:a="http://schemas.openxmlformats.org/drawingml/2006/main">
                      <a:ext uri="{FF2B5EF4-FFF2-40B4-BE49-F238E27FC236}">
                        <a16:creationId xmlns:a16="http://schemas.microsoft.com/office/drawing/2014/main" id="{0A3E0EAC-CA2A-473C-A5E4-187E8EC5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875D7C" w14:paraId="15EED6BC" w14:textId="77777777" w:rsidTr="005E41AB">
        <w:trPr>
          <w:trHeight w:val="284"/>
          <w:jc w:val="center"/>
        </w:trPr>
        <w:tc>
          <w:tcPr>
            <w:tcW w:w="10817" w:type="dxa"/>
            <w:gridSpan w:val="3"/>
          </w:tcPr>
          <w:p w14:paraId="1CEB9CE6"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2B52B6C1" w14:textId="77777777" w:rsidTr="00EE1633">
        <w:tblPrEx>
          <w:tblCellMar>
            <w:left w:w="70" w:type="dxa"/>
            <w:right w:w="70" w:type="dxa"/>
          </w:tblCellMar>
        </w:tblPrEx>
        <w:trPr>
          <w:trHeight w:val="3005"/>
          <w:jc w:val="center"/>
        </w:trPr>
        <w:tc>
          <w:tcPr>
            <w:tcW w:w="5312" w:type="dxa"/>
          </w:tcPr>
          <w:p w14:paraId="06B0A019" w14:textId="4774691A" w:rsidR="00FE6CA0" w:rsidRDefault="00EE1633" w:rsidP="001F43D2">
            <w:pPr>
              <w:pStyle w:val="n0"/>
              <w:keepLines w:val="0"/>
              <w:widowControl w:val="0"/>
              <w:spacing w:before="20"/>
              <w:ind w:left="-57" w:right="0" w:firstLine="0"/>
              <w:jc w:val="center"/>
              <w:rPr>
                <w:color w:val="auto"/>
                <w:sz w:val="20"/>
              </w:rPr>
            </w:pPr>
            <w:r>
              <w:rPr>
                <w:noProof/>
              </w:rPr>
              <w:drawing>
                <wp:inline distT="0" distB="0" distL="0" distR="0" wp14:anchorId="57F0E867" wp14:editId="2A570D72">
                  <wp:extent cx="3284220" cy="1944000"/>
                  <wp:effectExtent l="0" t="0" r="11430" b="18415"/>
                  <wp:docPr id="11" name="Gráfico 1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191" w:type="dxa"/>
          </w:tcPr>
          <w:p w14:paraId="40FAA298"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6A3C6DF1" w14:textId="0538867D" w:rsidR="00FE6CA0" w:rsidRDefault="00EE1633" w:rsidP="001F43D2">
            <w:pPr>
              <w:pStyle w:val="n0"/>
              <w:keepLines w:val="0"/>
              <w:widowControl w:val="0"/>
              <w:spacing w:before="20"/>
              <w:ind w:left="-57" w:right="0" w:firstLine="0"/>
              <w:jc w:val="center"/>
              <w:rPr>
                <w:color w:val="auto"/>
                <w:sz w:val="20"/>
              </w:rPr>
            </w:pPr>
            <w:r>
              <w:rPr>
                <w:noProof/>
              </w:rPr>
              <w:drawing>
                <wp:inline distT="0" distB="0" distL="0" distR="0" wp14:anchorId="648C1205" wp14:editId="7A27D4C8">
                  <wp:extent cx="3285490" cy="1944000"/>
                  <wp:effectExtent l="0" t="0" r="10160" b="18415"/>
                  <wp:docPr id="12" name="Gráfico 12">
                    <a:extLst xmlns:a="http://schemas.openxmlformats.org/drawingml/2006/main">
                      <a:ext uri="{FF2B5EF4-FFF2-40B4-BE49-F238E27FC236}">
                        <a16:creationId xmlns:a16="http://schemas.microsoft.com/office/drawing/2014/main" id="{DC4EE5AC-E4B3-452F-AF39-1715FD8AA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875D7C" w:rsidRPr="009648C1" w14:paraId="09B1876A" w14:textId="77777777" w:rsidTr="005E41AB">
        <w:trPr>
          <w:jc w:val="center"/>
        </w:trPr>
        <w:tc>
          <w:tcPr>
            <w:tcW w:w="10817" w:type="dxa"/>
            <w:gridSpan w:val="3"/>
          </w:tcPr>
          <w:p w14:paraId="1F39DBCA"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59AB90F6" w14:textId="77777777" w:rsidTr="00EE1633">
        <w:tblPrEx>
          <w:tblCellMar>
            <w:left w:w="70" w:type="dxa"/>
            <w:right w:w="70" w:type="dxa"/>
          </w:tblCellMar>
        </w:tblPrEx>
        <w:trPr>
          <w:trHeight w:val="3005"/>
          <w:jc w:val="center"/>
        </w:trPr>
        <w:tc>
          <w:tcPr>
            <w:tcW w:w="5312" w:type="dxa"/>
          </w:tcPr>
          <w:p w14:paraId="7AA4955E" w14:textId="6DC163A1" w:rsidR="00FE6CA0" w:rsidRDefault="00EE1633" w:rsidP="001F43D2">
            <w:pPr>
              <w:pStyle w:val="n0"/>
              <w:keepLines w:val="0"/>
              <w:widowControl w:val="0"/>
              <w:spacing w:before="20"/>
              <w:ind w:left="-57" w:right="0" w:firstLine="0"/>
              <w:jc w:val="center"/>
              <w:rPr>
                <w:color w:val="auto"/>
                <w:sz w:val="20"/>
              </w:rPr>
            </w:pPr>
            <w:r>
              <w:rPr>
                <w:noProof/>
              </w:rPr>
              <w:drawing>
                <wp:inline distT="0" distB="0" distL="0" distR="0" wp14:anchorId="2F17F79F" wp14:editId="5677A92C">
                  <wp:extent cx="3284220" cy="1944000"/>
                  <wp:effectExtent l="0" t="0" r="11430" b="18415"/>
                  <wp:docPr id="13" name="Gráfico 1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191" w:type="dxa"/>
          </w:tcPr>
          <w:p w14:paraId="17032944"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6F52E1C1" w14:textId="4253C011" w:rsidR="00A81339" w:rsidRDefault="00EE1633" w:rsidP="00EC2681">
            <w:pPr>
              <w:pStyle w:val="n0"/>
              <w:keepLines w:val="0"/>
              <w:widowControl w:val="0"/>
              <w:spacing w:before="20"/>
              <w:ind w:left="-57" w:right="0" w:firstLine="0"/>
              <w:jc w:val="center"/>
              <w:rPr>
                <w:color w:val="auto"/>
                <w:sz w:val="20"/>
              </w:rPr>
            </w:pPr>
            <w:r>
              <w:rPr>
                <w:noProof/>
              </w:rPr>
              <w:drawing>
                <wp:inline distT="0" distB="0" distL="0" distR="0" wp14:anchorId="21FC312E" wp14:editId="12040969">
                  <wp:extent cx="3285490" cy="1944000"/>
                  <wp:effectExtent l="0" t="0" r="10160" b="18415"/>
                  <wp:docPr id="14" name="Gráfico 14">
                    <a:extLst xmlns:a="http://schemas.openxmlformats.org/drawingml/2006/main">
                      <a:ext uri="{FF2B5EF4-FFF2-40B4-BE49-F238E27FC236}">
                        <a16:creationId xmlns:a16="http://schemas.microsoft.com/office/drawing/2014/main" id="{ED523937-F93F-43D1-A8BC-24C8AEDE5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1F43D2" w:rsidRPr="009648C1" w14:paraId="6DA0564E" w14:textId="77777777" w:rsidTr="004120A7">
        <w:tblPrEx>
          <w:tblCellMar>
            <w:left w:w="70" w:type="dxa"/>
            <w:right w:w="70" w:type="dxa"/>
          </w:tblCellMar>
        </w:tblPrEx>
        <w:trPr>
          <w:jc w:val="center"/>
        </w:trPr>
        <w:tc>
          <w:tcPr>
            <w:tcW w:w="5312" w:type="dxa"/>
            <w:shd w:val="clear" w:color="auto" w:fill="DBE5F1" w:themeFill="accent1" w:themeFillTint="33"/>
          </w:tcPr>
          <w:p w14:paraId="25E52448"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lastRenderedPageBreak/>
              <w:t>Nacional</w:t>
            </w:r>
          </w:p>
        </w:tc>
        <w:tc>
          <w:tcPr>
            <w:tcW w:w="191" w:type="dxa"/>
            <w:shd w:val="clear" w:color="auto" w:fill="DBE5F1" w:themeFill="accent1" w:themeFillTint="33"/>
          </w:tcPr>
          <w:p w14:paraId="62AD9BBF" w14:textId="77777777" w:rsidR="001F43D2" w:rsidRDefault="001F43D2" w:rsidP="004120A7">
            <w:pPr>
              <w:pStyle w:val="n0"/>
              <w:keepNext/>
              <w:widowControl w:val="0"/>
              <w:spacing w:before="60" w:after="60"/>
              <w:ind w:left="-57" w:right="0" w:firstLine="0"/>
              <w:jc w:val="center"/>
              <w:rPr>
                <w:color w:val="auto"/>
                <w:sz w:val="20"/>
              </w:rPr>
            </w:pPr>
          </w:p>
        </w:tc>
        <w:tc>
          <w:tcPr>
            <w:tcW w:w="5314" w:type="dxa"/>
            <w:shd w:val="clear" w:color="auto" w:fill="DBE5F1" w:themeFill="accent1" w:themeFillTint="33"/>
          </w:tcPr>
          <w:p w14:paraId="393CD411"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t xml:space="preserve">Agregado Urbano </w:t>
            </w:r>
            <w:r>
              <w:rPr>
                <w:b/>
                <w:color w:val="auto"/>
                <w:sz w:val="22"/>
              </w:rPr>
              <w:t xml:space="preserve">de </w:t>
            </w:r>
            <w:r w:rsidRPr="009F260E">
              <w:rPr>
                <w:b/>
                <w:color w:val="auto"/>
                <w:sz w:val="22"/>
              </w:rPr>
              <w:t>32 Ciudades</w:t>
            </w:r>
          </w:p>
        </w:tc>
      </w:tr>
      <w:tr w:rsidR="00875D7C" w:rsidRPr="009648C1" w14:paraId="39B1F4D8" w14:textId="77777777" w:rsidTr="005E41AB">
        <w:trPr>
          <w:jc w:val="center"/>
        </w:trPr>
        <w:tc>
          <w:tcPr>
            <w:tcW w:w="10817" w:type="dxa"/>
            <w:gridSpan w:val="3"/>
            <w:vAlign w:val="center"/>
          </w:tcPr>
          <w:p w14:paraId="3B1BEF23" w14:textId="77777777" w:rsidR="00875D7C" w:rsidRDefault="00875D7C" w:rsidP="00592710">
            <w:pPr>
              <w:pStyle w:val="n0"/>
              <w:keepNext/>
              <w:widowControl w:val="0"/>
              <w:spacing w:before="12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0F06F155" w14:textId="77777777" w:rsidTr="00EE1633">
        <w:tblPrEx>
          <w:tblCellMar>
            <w:left w:w="70" w:type="dxa"/>
            <w:right w:w="70" w:type="dxa"/>
          </w:tblCellMar>
        </w:tblPrEx>
        <w:trPr>
          <w:trHeight w:val="3005"/>
          <w:jc w:val="center"/>
        </w:trPr>
        <w:tc>
          <w:tcPr>
            <w:tcW w:w="5312" w:type="dxa"/>
          </w:tcPr>
          <w:p w14:paraId="7B0AE838" w14:textId="039EEAC9" w:rsidR="009F260E" w:rsidRDefault="00EE1633" w:rsidP="001F43D2">
            <w:pPr>
              <w:pStyle w:val="n0"/>
              <w:keepNext/>
              <w:widowControl w:val="0"/>
              <w:spacing w:before="20"/>
              <w:ind w:left="-57" w:right="0" w:firstLine="0"/>
              <w:jc w:val="center"/>
              <w:rPr>
                <w:color w:val="auto"/>
                <w:sz w:val="20"/>
              </w:rPr>
            </w:pPr>
            <w:r>
              <w:rPr>
                <w:noProof/>
              </w:rPr>
              <w:drawing>
                <wp:inline distT="0" distB="0" distL="0" distR="0" wp14:anchorId="02A1DACB" wp14:editId="76AC3048">
                  <wp:extent cx="3284220" cy="1944000"/>
                  <wp:effectExtent l="0" t="0" r="11430" b="18415"/>
                  <wp:docPr id="22" name="Gráfico 2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191" w:type="dxa"/>
          </w:tcPr>
          <w:p w14:paraId="6C7B9FCE" w14:textId="77777777" w:rsidR="009F260E" w:rsidRDefault="009F260E" w:rsidP="001F43D2">
            <w:pPr>
              <w:pStyle w:val="n0"/>
              <w:keepNext/>
              <w:widowControl w:val="0"/>
              <w:spacing w:before="20"/>
              <w:ind w:left="-57" w:right="0" w:firstLine="0"/>
              <w:jc w:val="center"/>
              <w:rPr>
                <w:color w:val="auto"/>
                <w:sz w:val="20"/>
              </w:rPr>
            </w:pPr>
          </w:p>
        </w:tc>
        <w:tc>
          <w:tcPr>
            <w:tcW w:w="5314" w:type="dxa"/>
          </w:tcPr>
          <w:p w14:paraId="5DAE9E97" w14:textId="42B9710A" w:rsidR="009F260E" w:rsidRDefault="00EE1633" w:rsidP="001F43D2">
            <w:pPr>
              <w:pStyle w:val="n0"/>
              <w:keepNext/>
              <w:widowControl w:val="0"/>
              <w:spacing w:before="20"/>
              <w:ind w:left="-57" w:right="0" w:firstLine="0"/>
              <w:jc w:val="center"/>
              <w:rPr>
                <w:color w:val="auto"/>
                <w:sz w:val="20"/>
              </w:rPr>
            </w:pPr>
            <w:r>
              <w:rPr>
                <w:noProof/>
              </w:rPr>
              <w:drawing>
                <wp:inline distT="0" distB="0" distL="0" distR="0" wp14:anchorId="5F326D83" wp14:editId="3BF1D535">
                  <wp:extent cx="3285490" cy="1944000"/>
                  <wp:effectExtent l="0" t="0" r="10160" b="18415"/>
                  <wp:docPr id="24" name="Gráfico 24">
                    <a:extLst xmlns:a="http://schemas.openxmlformats.org/drawingml/2006/main">
                      <a:ext uri="{FF2B5EF4-FFF2-40B4-BE49-F238E27FC236}">
                        <a16:creationId xmlns:a16="http://schemas.microsoft.com/office/drawing/2014/main" id="{3EAA2D96-32E9-4CF1-B4B2-AB06A8193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875D7C" w:rsidRPr="009648C1" w14:paraId="75FC365B" w14:textId="77777777" w:rsidTr="005E41AB">
        <w:trPr>
          <w:jc w:val="center"/>
        </w:trPr>
        <w:tc>
          <w:tcPr>
            <w:tcW w:w="10817" w:type="dxa"/>
            <w:gridSpan w:val="3"/>
          </w:tcPr>
          <w:p w14:paraId="186501A1" w14:textId="77777777" w:rsidR="00875D7C" w:rsidRDefault="00875D7C" w:rsidP="00256FA2">
            <w:pPr>
              <w:pStyle w:val="n0"/>
              <w:keepNext/>
              <w:widowControl w:val="0"/>
              <w:spacing w:before="12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67150FB2" w14:textId="77777777" w:rsidTr="00EE1633">
        <w:tblPrEx>
          <w:tblCellMar>
            <w:left w:w="70" w:type="dxa"/>
            <w:right w:w="70" w:type="dxa"/>
          </w:tblCellMar>
        </w:tblPrEx>
        <w:trPr>
          <w:trHeight w:val="3122"/>
          <w:jc w:val="center"/>
        </w:trPr>
        <w:tc>
          <w:tcPr>
            <w:tcW w:w="5312" w:type="dxa"/>
          </w:tcPr>
          <w:p w14:paraId="67BE3C17" w14:textId="37E9718B" w:rsidR="00A86E5F" w:rsidRPr="00FE6CA0" w:rsidRDefault="00EE1633" w:rsidP="007B2B32">
            <w:pPr>
              <w:pStyle w:val="n0"/>
              <w:keepNext/>
              <w:widowControl w:val="0"/>
              <w:spacing w:before="20"/>
              <w:ind w:left="-57" w:right="0" w:firstLine="0"/>
              <w:jc w:val="center"/>
              <w:rPr>
                <w:color w:val="auto"/>
                <w:sz w:val="20"/>
              </w:rPr>
            </w:pPr>
            <w:r>
              <w:rPr>
                <w:noProof/>
              </w:rPr>
              <w:drawing>
                <wp:inline distT="0" distB="0" distL="0" distR="0" wp14:anchorId="11B5BFC2" wp14:editId="50A89A47">
                  <wp:extent cx="3284220" cy="1944000"/>
                  <wp:effectExtent l="0" t="0" r="11430" b="18415"/>
                  <wp:docPr id="30" name="Gráfico 3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191" w:type="dxa"/>
          </w:tcPr>
          <w:p w14:paraId="08142217" w14:textId="77777777" w:rsidR="009F260E" w:rsidRDefault="009F260E" w:rsidP="00F368D8">
            <w:pPr>
              <w:pStyle w:val="n0"/>
              <w:keepNext/>
              <w:widowControl w:val="0"/>
              <w:spacing w:before="20"/>
              <w:ind w:left="-57" w:right="0" w:firstLine="0"/>
              <w:jc w:val="center"/>
              <w:rPr>
                <w:color w:val="auto"/>
                <w:sz w:val="20"/>
              </w:rPr>
            </w:pPr>
          </w:p>
        </w:tc>
        <w:tc>
          <w:tcPr>
            <w:tcW w:w="5314" w:type="dxa"/>
          </w:tcPr>
          <w:p w14:paraId="076C76C5" w14:textId="5DF11E04" w:rsidR="009F260E" w:rsidRPr="00FE6CA0" w:rsidRDefault="00EE1633" w:rsidP="00F368D8">
            <w:pPr>
              <w:pStyle w:val="n0"/>
              <w:keepNext/>
              <w:widowControl w:val="0"/>
              <w:spacing w:before="20"/>
              <w:ind w:left="-57" w:right="0" w:firstLine="0"/>
              <w:jc w:val="center"/>
              <w:rPr>
                <w:color w:val="auto"/>
                <w:sz w:val="20"/>
              </w:rPr>
            </w:pPr>
            <w:r>
              <w:rPr>
                <w:noProof/>
              </w:rPr>
              <w:drawing>
                <wp:inline distT="0" distB="0" distL="0" distR="0" wp14:anchorId="061976D1" wp14:editId="1D1A372E">
                  <wp:extent cx="3285490" cy="1944000"/>
                  <wp:effectExtent l="0" t="0" r="10160" b="18415"/>
                  <wp:docPr id="31" name="Gráfico 31">
                    <a:extLst xmlns:a="http://schemas.openxmlformats.org/drawingml/2006/main">
                      <a:ext uri="{FF2B5EF4-FFF2-40B4-BE49-F238E27FC236}">
                        <a16:creationId xmlns:a16="http://schemas.microsoft.com/office/drawing/2014/main" id="{36E7D887-508D-4F89-B414-01A1FD6D4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7B2B32" w:rsidRPr="007B2B32" w14:paraId="2A1F1985" w14:textId="77777777" w:rsidTr="00592710">
        <w:tblPrEx>
          <w:tblCellMar>
            <w:left w:w="70" w:type="dxa"/>
            <w:right w:w="70" w:type="dxa"/>
          </w:tblCellMar>
        </w:tblPrEx>
        <w:trPr>
          <w:jc w:val="center"/>
        </w:trPr>
        <w:tc>
          <w:tcPr>
            <w:tcW w:w="5312" w:type="dxa"/>
          </w:tcPr>
          <w:p w14:paraId="2E081F58" w14:textId="77777777" w:rsidR="007B2B32" w:rsidRPr="00592710" w:rsidRDefault="007B2B32" w:rsidP="00592710">
            <w:pPr>
              <w:pStyle w:val="n0"/>
              <w:keepLines w:val="0"/>
              <w:widowControl w:val="0"/>
              <w:spacing w:before="0"/>
              <w:ind w:left="284" w:right="11" w:firstLine="0"/>
              <w:jc w:val="left"/>
              <w:rPr>
                <w:color w:val="auto"/>
                <w:sz w:val="16"/>
              </w:rPr>
            </w:pPr>
            <w:r w:rsidRPr="007B2B32">
              <w:rPr>
                <w:color w:val="auto"/>
                <w:sz w:val="16"/>
              </w:rPr>
              <w:t>Fuente: INEGI</w:t>
            </w:r>
          </w:p>
        </w:tc>
        <w:tc>
          <w:tcPr>
            <w:tcW w:w="191" w:type="dxa"/>
          </w:tcPr>
          <w:p w14:paraId="08A73A3B" w14:textId="77777777" w:rsidR="007B2B32" w:rsidRPr="00592710" w:rsidRDefault="007B2B32" w:rsidP="00F368D8">
            <w:pPr>
              <w:pStyle w:val="n0"/>
              <w:keepNext/>
              <w:widowControl w:val="0"/>
              <w:spacing w:before="20"/>
              <w:ind w:left="-57" w:right="0" w:firstLine="0"/>
              <w:jc w:val="center"/>
              <w:rPr>
                <w:color w:val="auto"/>
                <w:sz w:val="18"/>
              </w:rPr>
            </w:pPr>
          </w:p>
        </w:tc>
        <w:tc>
          <w:tcPr>
            <w:tcW w:w="5314" w:type="dxa"/>
          </w:tcPr>
          <w:p w14:paraId="127192F2" w14:textId="77777777" w:rsidR="007B2B32" w:rsidRPr="00592710" w:rsidRDefault="007B2B32" w:rsidP="00F368D8">
            <w:pPr>
              <w:pStyle w:val="n0"/>
              <w:keepNext/>
              <w:widowControl w:val="0"/>
              <w:spacing w:before="20"/>
              <w:ind w:left="-57" w:right="0" w:firstLine="0"/>
              <w:jc w:val="center"/>
              <w:rPr>
                <w:sz w:val="18"/>
              </w:rPr>
            </w:pPr>
          </w:p>
        </w:tc>
      </w:tr>
    </w:tbl>
    <w:p w14:paraId="0622C15C" w14:textId="77777777" w:rsidR="00336EE3" w:rsidRPr="00F71803" w:rsidRDefault="00336EE3" w:rsidP="00CD18FE">
      <w:pPr>
        <w:pStyle w:val="n0"/>
        <w:keepLines w:val="0"/>
        <w:spacing w:before="480"/>
        <w:ind w:left="0" w:right="0" w:firstLine="0"/>
        <w:jc w:val="left"/>
        <w:rPr>
          <w:b/>
          <w:iCs/>
          <w:color w:val="auto"/>
          <w:lang w:val="es-ES"/>
        </w:rPr>
      </w:pPr>
      <w:r w:rsidRPr="00F71803">
        <w:rPr>
          <w:b/>
          <w:iCs/>
          <w:color w:val="auto"/>
          <w:lang w:val="es-ES"/>
        </w:rPr>
        <w:t>Nota al usuario</w:t>
      </w:r>
    </w:p>
    <w:p w14:paraId="7E60A92E" w14:textId="77777777" w:rsidR="00346C5A" w:rsidRDefault="00346C5A" w:rsidP="00CD18FE">
      <w:pPr>
        <w:pStyle w:val="Default"/>
        <w:spacing w:before="200"/>
        <w:jc w:val="both"/>
        <w:rPr>
          <w:iCs/>
          <w:highlight w:val="yellow"/>
        </w:rPr>
      </w:pPr>
      <w:r w:rsidRPr="00346C5A">
        <w:rPr>
          <w:iCs/>
        </w:rPr>
        <w:t xml:space="preserve">La </w:t>
      </w:r>
      <w:r w:rsidR="000302AE">
        <w:rPr>
          <w:iCs/>
        </w:rPr>
        <w:t>ENOE</w:t>
      </w:r>
      <w:r w:rsidR="000302AE" w:rsidRPr="00217A17">
        <w:rPr>
          <w:iCs/>
          <w:vertAlign w:val="superscript"/>
        </w:rPr>
        <w:t>N</w:t>
      </w:r>
      <w:r w:rsidR="000302AE">
        <w:rPr>
          <w:iCs/>
        </w:rPr>
        <w:t xml:space="preserve"> </w:t>
      </w:r>
      <w:r w:rsidRPr="00346C5A">
        <w:rPr>
          <w:iCs/>
        </w:rPr>
        <w:t xml:space="preserve">toma como referencia la estimación de población que se genera </w:t>
      </w:r>
      <w:r w:rsidR="00273DB1">
        <w:rPr>
          <w:iCs/>
        </w:rPr>
        <w:t xml:space="preserve">mediante </w:t>
      </w:r>
      <w:r w:rsidRPr="00346C5A">
        <w:rPr>
          <w:iCs/>
        </w:rPr>
        <w:t xml:space="preserve">el marco de muestreo del </w:t>
      </w:r>
      <w:r w:rsidR="00A901A8">
        <w:rPr>
          <w:iCs/>
        </w:rPr>
        <w:t>INEGI</w:t>
      </w:r>
      <w:r>
        <w:rPr>
          <w:iCs/>
        </w:rPr>
        <w:t>.</w:t>
      </w:r>
    </w:p>
    <w:p w14:paraId="5D4743D8" w14:textId="77777777" w:rsidR="0033743E" w:rsidRPr="00F71803" w:rsidRDefault="009E2F60" w:rsidP="00CD18FE">
      <w:pPr>
        <w:pStyle w:val="n0"/>
        <w:keepLines w:val="0"/>
        <w:spacing w:before="360"/>
        <w:ind w:left="0" w:right="0" w:firstLine="0"/>
        <w:jc w:val="left"/>
        <w:rPr>
          <w:b/>
          <w:iCs/>
          <w:color w:val="auto"/>
          <w:lang w:val="es-ES"/>
        </w:rPr>
      </w:pPr>
      <w:r w:rsidRPr="00F71803">
        <w:rPr>
          <w:b/>
          <w:iCs/>
          <w:color w:val="auto"/>
          <w:lang w:val="es-ES"/>
        </w:rPr>
        <w:t xml:space="preserve">Nota </w:t>
      </w:r>
      <w:r w:rsidR="0033743E" w:rsidRPr="00F71803">
        <w:rPr>
          <w:b/>
          <w:iCs/>
          <w:color w:val="auto"/>
          <w:lang w:val="es-ES"/>
        </w:rPr>
        <w:t>metodológic</w:t>
      </w:r>
      <w:r w:rsidRPr="00F71803">
        <w:rPr>
          <w:b/>
          <w:iCs/>
          <w:color w:val="auto"/>
          <w:lang w:val="es-ES"/>
        </w:rPr>
        <w:t>a</w:t>
      </w:r>
      <w:r w:rsidR="00762487" w:rsidRPr="00F71803">
        <w:rPr>
          <w:b/>
          <w:iCs/>
          <w:color w:val="auto"/>
          <w:lang w:val="es-ES"/>
        </w:rPr>
        <w:t xml:space="preserve"> </w:t>
      </w:r>
    </w:p>
    <w:p w14:paraId="1202924F" w14:textId="505F54D0" w:rsidR="007E6BA7" w:rsidRPr="000740B5" w:rsidRDefault="00CC675D" w:rsidP="00CD18FE">
      <w:pPr>
        <w:pStyle w:val="Subttulo"/>
        <w:spacing w:before="240"/>
        <w:jc w:val="both"/>
        <w:rPr>
          <w:b w:val="0"/>
        </w:rPr>
      </w:pPr>
      <w:r w:rsidRPr="00366932">
        <w:rPr>
          <w:b w:val="0"/>
        </w:rPr>
        <w:t>Desde julio de 2020 se inició el levantamiento de l</w:t>
      </w:r>
      <w:r w:rsidR="00346C5A" w:rsidRPr="00366932">
        <w:rPr>
          <w:b w:val="0"/>
        </w:rPr>
        <w:t>a ENOE</w:t>
      </w:r>
      <w:r w:rsidR="00346C5A" w:rsidRPr="00366932">
        <w:rPr>
          <w:b w:val="0"/>
          <w:vertAlign w:val="superscript"/>
        </w:rPr>
        <w:t>N</w:t>
      </w:r>
      <w:r w:rsidR="00346C5A" w:rsidRPr="00366932">
        <w:rPr>
          <w:b w:val="0"/>
        </w:rPr>
        <w:t xml:space="preserve"> </w:t>
      </w:r>
      <w:r w:rsidR="00455E98">
        <w:rPr>
          <w:b w:val="0"/>
        </w:rPr>
        <w:t xml:space="preserve">con el </w:t>
      </w:r>
      <w:r w:rsidR="00346C5A" w:rsidRPr="00366932">
        <w:rPr>
          <w:b w:val="0"/>
        </w:rPr>
        <w:t xml:space="preserve">mismo diseño conceptual, estadístico y metodológico </w:t>
      </w:r>
      <w:r w:rsidR="00455E98">
        <w:rPr>
          <w:b w:val="0"/>
        </w:rPr>
        <w:t>de</w:t>
      </w:r>
      <w:r w:rsidR="00346C5A" w:rsidRPr="00366932">
        <w:rPr>
          <w:b w:val="0"/>
        </w:rPr>
        <w:t xml:space="preserve"> la ENOE tradicional, pero </w:t>
      </w:r>
      <w:r w:rsidRPr="00366932">
        <w:rPr>
          <w:b w:val="0"/>
        </w:rPr>
        <w:t>bajo una estrategia operativa mixta</w:t>
      </w:r>
      <w:r w:rsidR="006C69A9">
        <w:rPr>
          <w:b w:val="0"/>
        </w:rPr>
        <w:t>:</w:t>
      </w:r>
      <w:r w:rsidRPr="00366932">
        <w:rPr>
          <w:b w:val="0"/>
        </w:rPr>
        <w:t xml:space="preserve"> levantamiento de entrevistas telefónicas y cara a cara. A partir de julio de 2022</w:t>
      </w:r>
      <w:r w:rsidR="00455E98">
        <w:rPr>
          <w:b w:val="0"/>
        </w:rPr>
        <w:t>,</w:t>
      </w:r>
      <w:r w:rsidRPr="00366932">
        <w:rPr>
          <w:b w:val="0"/>
        </w:rPr>
        <w:t xml:space="preserve"> la información se levanta exclusivamente bajo la modalidad de entrevistas cara a cara</w:t>
      </w:r>
      <w:r w:rsidR="00455E98">
        <w:rPr>
          <w:b w:val="0"/>
        </w:rPr>
        <w:t xml:space="preserve">. </w:t>
      </w:r>
    </w:p>
    <w:p w14:paraId="07B39634" w14:textId="77777777" w:rsidR="00346C5A" w:rsidRDefault="00346C5A" w:rsidP="00CD18FE">
      <w:pPr>
        <w:spacing w:before="240"/>
        <w:rPr>
          <w:bCs/>
        </w:rPr>
      </w:pPr>
      <w:r w:rsidRPr="00346C5A">
        <w:rPr>
          <w:bCs/>
        </w:rPr>
        <w:lastRenderedPageBreak/>
        <w:t>La ENOE</w:t>
      </w:r>
      <w:r w:rsidRPr="00346C5A">
        <w:rPr>
          <w:bCs/>
          <w:vertAlign w:val="superscript"/>
        </w:rPr>
        <w:t>N</w:t>
      </w:r>
      <w:r w:rsidRPr="00346C5A">
        <w:rPr>
          <w:bCs/>
        </w:rPr>
        <w:t xml:space="preserve"> se aplica a los miembros del hogar de una vivienda seleccionada por medio de técnicas de muestreo. El esquema de muestreo es probabilístico, </w:t>
      </w:r>
      <w:proofErr w:type="spellStart"/>
      <w:r w:rsidRPr="00346C5A">
        <w:rPr>
          <w:bCs/>
        </w:rPr>
        <w:t>bietápico</w:t>
      </w:r>
      <w:proofErr w:type="spellEnd"/>
      <w:r w:rsidRPr="00346C5A">
        <w:rPr>
          <w:bCs/>
        </w:rPr>
        <w:t>, estratificado y por conglomerados. Además, tiene como unidad última de selección las viviendas particulares y</w:t>
      </w:r>
      <w:r w:rsidR="00B372ED">
        <w:rPr>
          <w:bCs/>
        </w:rPr>
        <w:t>,</w:t>
      </w:r>
      <w:r w:rsidRPr="00346C5A">
        <w:rPr>
          <w:bCs/>
        </w:rPr>
        <w:t xml:space="preserve"> como unidad de observación</w:t>
      </w:r>
      <w:r w:rsidR="00B372ED">
        <w:rPr>
          <w:bCs/>
        </w:rPr>
        <w:t>,</w:t>
      </w:r>
      <w:r w:rsidRPr="00346C5A">
        <w:rPr>
          <w:bCs/>
        </w:rPr>
        <w:t xml:space="preserve"> a las personas</w:t>
      </w:r>
      <w:r>
        <w:rPr>
          <w:bCs/>
        </w:rPr>
        <w:t>.</w:t>
      </w:r>
    </w:p>
    <w:p w14:paraId="0F95F088" w14:textId="77777777" w:rsidR="00346C5A" w:rsidRDefault="00346C5A" w:rsidP="00CD18FE">
      <w:pPr>
        <w:spacing w:before="240"/>
        <w:rPr>
          <w:bCs/>
          <w:lang w:val="es-ES"/>
        </w:rPr>
      </w:pPr>
      <w:r w:rsidRPr="00346C5A">
        <w:rPr>
          <w:bCs/>
          <w:lang w:val="es-ES"/>
        </w:rPr>
        <w:t xml:space="preserve">Una vez que se selecciona una vivienda, se la vuelve a visitar cada tres meses hasta completar un total de cinco visitas. Una vez que el grupo de viviendas completa el ciclo, se sustituye por otro grupo que inicia </w:t>
      </w:r>
      <w:r w:rsidR="00455E98">
        <w:rPr>
          <w:bCs/>
          <w:lang w:val="es-ES"/>
        </w:rPr>
        <w:t>otro</w:t>
      </w:r>
      <w:r w:rsidRPr="00346C5A">
        <w:rPr>
          <w:bCs/>
          <w:lang w:val="es-ES"/>
        </w:rPr>
        <w:t xml:space="preserve">. Se denomina </w:t>
      </w:r>
      <w:r w:rsidRPr="00737E1C">
        <w:rPr>
          <w:bCs/>
          <w:i/>
          <w:iCs/>
          <w:lang w:val="es-ES"/>
        </w:rPr>
        <w:t>panel de muestra</w:t>
      </w:r>
      <w:r w:rsidRPr="00346C5A">
        <w:rPr>
          <w:bCs/>
          <w:lang w:val="es-ES"/>
        </w:rPr>
        <w:t xml:space="preserve"> a estos grupos de viviendas según el número de visitas que han tenido. En cada momento, en campo hay cinco paneles, es decir</w:t>
      </w:r>
      <w:r w:rsidR="00273DB1">
        <w:rPr>
          <w:bCs/>
          <w:lang w:val="es-ES"/>
        </w:rPr>
        <w:t>,</w:t>
      </w:r>
      <w:r w:rsidRPr="00346C5A">
        <w:rPr>
          <w:bCs/>
          <w:lang w:val="es-ES"/>
        </w:rPr>
        <w:t xml:space="preserve"> cinco grupos de viviendas que están por entrar a su primera, segunda, tercera, cuarta o quinta visita. Así, siempre hay una quinta parte de la muestra que es totalmente nueva en tanto que las otras cuatro quintas partes ya </w:t>
      </w:r>
      <w:r w:rsidR="00455E98">
        <w:rPr>
          <w:bCs/>
          <w:lang w:val="es-ES"/>
        </w:rPr>
        <w:t xml:space="preserve">se visitaron </w:t>
      </w:r>
      <w:r w:rsidRPr="00346C5A">
        <w:rPr>
          <w:bCs/>
          <w:lang w:val="es-ES"/>
        </w:rPr>
        <w:t>tres meses atrás. Este esquema permite dar a la muestra una combinación de estabilidad y renovación. Asimismo, permite a las y los investigadores especializados rastrear los cambios que han tenido los hogares que permanecieron en la muestra a lo largo del tiempo (estudios longitudinales)</w:t>
      </w:r>
      <w:r>
        <w:rPr>
          <w:bCs/>
          <w:lang w:val="es-ES"/>
        </w:rPr>
        <w:t>.</w:t>
      </w:r>
    </w:p>
    <w:p w14:paraId="06394842" w14:textId="77777777" w:rsidR="00346C5A" w:rsidRDefault="00346C5A" w:rsidP="00CD18FE">
      <w:pPr>
        <w:pStyle w:val="Subttulo"/>
        <w:spacing w:before="240"/>
        <w:jc w:val="both"/>
        <w:rPr>
          <w:b w:val="0"/>
          <w:lang w:val="es-ES"/>
        </w:rPr>
      </w:pPr>
      <w:r w:rsidRPr="00346C5A">
        <w:rPr>
          <w:b w:val="0"/>
          <w:lang w:val="es-ES"/>
        </w:rPr>
        <w:t>El que cada vivienda tenga una probabilidad de selección se traduce en que tod</w:t>
      </w:r>
      <w:r w:rsidR="00C438F0">
        <w:rPr>
          <w:b w:val="0"/>
          <w:lang w:val="es-ES"/>
        </w:rPr>
        <w:t>as y todos</w:t>
      </w:r>
      <w:r w:rsidR="00DC606D">
        <w:rPr>
          <w:b w:val="0"/>
          <w:lang w:val="es-ES"/>
        </w:rPr>
        <w:t xml:space="preserve"> </w:t>
      </w:r>
      <w:r w:rsidRPr="00346C5A">
        <w:rPr>
          <w:b w:val="0"/>
          <w:lang w:val="es-ES"/>
        </w:rPr>
        <w:t>sus residentes son representativos de otros muchos en su área de residencia (dominio de muestra), tanto en sus características sociodemográficas como socioeconómicas. Los resultados obtenidos se generalizan para toda la población que representan. Esto se hace mediante los factores de expansión, que son el inverso de las probabilidades de selección de las viviendas. Cada factor de expansión toma en cuenta el estrato socioeconómico y el ámbito geográfico que corresponden a la vivienda seleccionada</w:t>
      </w:r>
      <w:r>
        <w:rPr>
          <w:b w:val="0"/>
          <w:lang w:val="es-ES"/>
        </w:rPr>
        <w:t>.</w:t>
      </w:r>
    </w:p>
    <w:p w14:paraId="5E95BDF4" w14:textId="77777777" w:rsidR="004D75C0" w:rsidRPr="00C4642B" w:rsidRDefault="00C4642B" w:rsidP="00CD18FE">
      <w:pPr>
        <w:pStyle w:val="Subttulo"/>
        <w:spacing w:before="240"/>
        <w:jc w:val="both"/>
        <w:rPr>
          <w:b w:val="0"/>
          <w:lang w:val="es-ES"/>
        </w:rPr>
      </w:pPr>
      <w:r w:rsidRPr="00C4642B">
        <w:rPr>
          <w:b w:val="0"/>
          <w:lang w:val="es-ES"/>
        </w:rPr>
        <w:t>El diseño muestral de la ENOE</w:t>
      </w:r>
      <w:r w:rsidRPr="00153905">
        <w:rPr>
          <w:b w:val="0"/>
          <w:smallCaps/>
          <w:vertAlign w:val="superscript"/>
          <w:lang w:val="es-ES"/>
        </w:rPr>
        <w:t>N</w:t>
      </w:r>
      <w:r w:rsidRPr="00C4642B">
        <w:rPr>
          <w:b w:val="0"/>
          <w:lang w:val="es-ES"/>
        </w:rPr>
        <w:t xml:space="preserve"> es probabilístico</w:t>
      </w:r>
      <w:r w:rsidR="00DC606D">
        <w:rPr>
          <w:b w:val="0"/>
          <w:lang w:val="es-ES"/>
        </w:rPr>
        <w:t>,</w:t>
      </w:r>
      <w:r w:rsidRPr="00C4642B">
        <w:rPr>
          <w:b w:val="0"/>
          <w:lang w:val="es-ES"/>
        </w:rPr>
        <w:t xml:space="preserve"> por lo que sus resultados se generalizan a la población objeto de estudio. A su vez, la muestra se obtiene en dos etapas a partir de un marco de muestreo de conglomerados estratificados.</w:t>
      </w:r>
      <w:r w:rsidR="004D75C0" w:rsidRPr="004D75C0">
        <w:rPr>
          <w:b w:val="0"/>
          <w:lang w:val="es-ES"/>
        </w:rPr>
        <w:t xml:space="preserve"> </w:t>
      </w:r>
      <w:r w:rsidR="004D75C0" w:rsidRPr="00C4642B">
        <w:rPr>
          <w:b w:val="0"/>
          <w:lang w:val="es-ES"/>
        </w:rPr>
        <w:t xml:space="preserve">Los resultados </w:t>
      </w:r>
      <w:r w:rsidR="004D75C0">
        <w:rPr>
          <w:b w:val="0"/>
          <w:lang w:val="es-ES"/>
        </w:rPr>
        <w:t xml:space="preserve">de la </w:t>
      </w:r>
      <w:r w:rsidR="004D75C0" w:rsidRPr="00C4642B">
        <w:rPr>
          <w:b w:val="0"/>
          <w:lang w:val="es-ES"/>
        </w:rPr>
        <w:t>nota técnica se ajustan a una estimación de población</w:t>
      </w:r>
      <w:r w:rsidR="004D75C0">
        <w:rPr>
          <w:b w:val="0"/>
          <w:lang w:val="es-ES"/>
        </w:rPr>
        <w:t xml:space="preserve"> que el INEGI</w:t>
      </w:r>
      <w:r w:rsidR="004D75C0" w:rsidRPr="00C4642B">
        <w:rPr>
          <w:b w:val="0"/>
          <w:lang w:val="es-ES"/>
        </w:rPr>
        <w:t xml:space="preserve"> elabora</w:t>
      </w:r>
      <w:r w:rsidR="004D75C0">
        <w:rPr>
          <w:b w:val="0"/>
          <w:lang w:val="es-ES"/>
        </w:rPr>
        <w:t xml:space="preserve"> </w:t>
      </w:r>
      <w:r w:rsidR="004D75C0" w:rsidRPr="00C4642B">
        <w:rPr>
          <w:b w:val="0"/>
          <w:lang w:val="es-ES"/>
        </w:rPr>
        <w:t>con base en el Marco de Muestreo de Viviendas</w:t>
      </w:r>
      <w:r w:rsidR="004D75C0">
        <w:rPr>
          <w:b w:val="0"/>
          <w:lang w:val="es-ES"/>
        </w:rPr>
        <w:t>.</w:t>
      </w:r>
      <w:r w:rsidR="004D75C0" w:rsidRPr="00720EB4">
        <w:rPr>
          <w:b w:val="0"/>
          <w:bCs w:val="0"/>
          <w:szCs w:val="23"/>
          <w:vertAlign w:val="superscript"/>
        </w:rPr>
        <w:footnoteReference w:id="7"/>
      </w:r>
    </w:p>
    <w:p w14:paraId="31A51966" w14:textId="77777777" w:rsidR="00455E98" w:rsidRPr="00765CF9" w:rsidRDefault="00317F93" w:rsidP="00CD18FE">
      <w:pPr>
        <w:spacing w:before="240"/>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00635A45">
        <w:rPr>
          <w:bCs/>
        </w:rPr>
        <w:t>.</w:t>
      </w:r>
      <w:r w:rsidRPr="00765CF9">
        <w:rPr>
          <w:bCs/>
        </w:rPr>
        <w:t xml:space="preserve"> </w:t>
      </w:r>
      <w:r w:rsidR="00635A45">
        <w:rPr>
          <w:bCs/>
        </w:rPr>
        <w:t>E</w:t>
      </w:r>
      <w:r w:rsidRPr="00765CF9">
        <w:rPr>
          <w:bCs/>
        </w:rPr>
        <w:t xml:space="preserv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w:t>
      </w:r>
      <w:r w:rsidR="00B565CB">
        <w:rPr>
          <w:bCs/>
        </w:rPr>
        <w:t xml:space="preserve">. De este </w:t>
      </w:r>
      <w:r w:rsidRPr="00765CF9">
        <w:rPr>
          <w:bCs/>
        </w:rPr>
        <w:t>modo</w:t>
      </w:r>
      <w:r w:rsidR="00B565CB">
        <w:rPr>
          <w:bCs/>
        </w:rPr>
        <w:t xml:space="preserve">, </w:t>
      </w:r>
      <w:r w:rsidR="00AE656F" w:rsidRPr="00765CF9">
        <w:rPr>
          <w:bCs/>
        </w:rPr>
        <w:t>los niveles que respectivamente presentan la desocupación y la subocupación</w:t>
      </w:r>
      <w:r w:rsidR="005F79FB">
        <w:rPr>
          <w:bCs/>
        </w:rPr>
        <w:t xml:space="preserve"> </w:t>
      </w:r>
      <w:r w:rsidRPr="00765CF9">
        <w:rPr>
          <w:bCs/>
        </w:rPr>
        <w:t>pued</w:t>
      </w:r>
      <w:r w:rsidR="00B565CB">
        <w:rPr>
          <w:bCs/>
        </w:rPr>
        <w:t>e</w:t>
      </w:r>
      <w:r w:rsidRPr="00765CF9">
        <w:rPr>
          <w:bCs/>
        </w:rPr>
        <w:t>n contrastarse para uno y otro ámbito</w:t>
      </w:r>
      <w:r w:rsidR="002A59CE" w:rsidRPr="00765CF9">
        <w:rPr>
          <w:bCs/>
        </w:rPr>
        <w:t>.</w:t>
      </w:r>
      <w:r w:rsidR="00455E98" w:rsidRPr="00455E98">
        <w:rPr>
          <w:bCs/>
        </w:rPr>
        <w:t xml:space="preserve"> </w:t>
      </w:r>
      <w:r w:rsidR="00455E98" w:rsidRPr="00765CF9">
        <w:rPr>
          <w:bCs/>
        </w:rPr>
        <w:t>En el calendario de difusión del INEGI</w:t>
      </w:r>
      <w:r w:rsidR="00455E98">
        <w:rPr>
          <w:bCs/>
        </w:rPr>
        <w:t xml:space="preserve">, </w:t>
      </w:r>
      <w:r w:rsidR="00455E98" w:rsidRPr="00765CF9">
        <w:rPr>
          <w:bCs/>
        </w:rPr>
        <w:t>disponible en su página</w:t>
      </w:r>
      <w:r w:rsidR="00455E98">
        <w:rPr>
          <w:bCs/>
        </w:rPr>
        <w:t xml:space="preserve">, </w:t>
      </w:r>
      <w:r w:rsidR="00455E98" w:rsidRPr="00765CF9">
        <w:rPr>
          <w:bCs/>
        </w:rPr>
        <w:t xml:space="preserve">se indica </w:t>
      </w:r>
      <w:r w:rsidR="00455E98">
        <w:rPr>
          <w:bCs/>
        </w:rPr>
        <w:t xml:space="preserve">la fecha en la que se proporcionará </w:t>
      </w:r>
      <w:r w:rsidR="00455E98" w:rsidRPr="00765CF9">
        <w:rPr>
          <w:bCs/>
        </w:rPr>
        <w:t xml:space="preserve">la información mensual. </w:t>
      </w:r>
    </w:p>
    <w:p w14:paraId="25CC3D24" w14:textId="77777777" w:rsidR="0033743E" w:rsidRPr="00FE0E70" w:rsidRDefault="00E47C69" w:rsidP="00CD18FE">
      <w:pPr>
        <w:spacing w:before="240"/>
        <w:rPr>
          <w:bCs/>
          <w:spacing w:val="-2"/>
          <w:lang w:val="es-ES"/>
        </w:rPr>
      </w:pPr>
      <w:r w:rsidRPr="00FE0E70">
        <w:rPr>
          <w:bCs/>
          <w:spacing w:val="-2"/>
          <w:lang w:val="es-ES"/>
        </w:rPr>
        <w:t>La ENOE</w:t>
      </w:r>
      <w:r w:rsidRPr="00FE0E70">
        <w:rPr>
          <w:bCs/>
          <w:spacing w:val="-2"/>
          <w:vertAlign w:val="superscript"/>
          <w:lang w:val="es-ES"/>
        </w:rPr>
        <w:t>N</w:t>
      </w:r>
      <w:r w:rsidRPr="00FE0E70">
        <w:rPr>
          <w:bCs/>
          <w:spacing w:val="-2"/>
          <w:lang w:val="es-ES"/>
        </w:rPr>
        <w:t xml:space="preserve"> toma en cuenta los criterios que la Organización para la Cooperación y el Desarrollo Económicos (OCDE) propone dentro del marco general de la Organización Internacional del Trabajo (OIT). </w:t>
      </w:r>
      <w:r w:rsidR="008A2526" w:rsidRPr="00FE0E70">
        <w:rPr>
          <w:bCs/>
          <w:spacing w:val="-2"/>
          <w:lang w:val="es-ES"/>
        </w:rPr>
        <w:t>Esto</w:t>
      </w:r>
      <w:r w:rsidR="00F27646" w:rsidRPr="00FE0E70">
        <w:rPr>
          <w:bCs/>
          <w:spacing w:val="-2"/>
          <w:lang w:val="es-ES"/>
        </w:rPr>
        <w:t xml:space="preserve"> </w:t>
      </w:r>
      <w:r w:rsidRPr="00FE0E70">
        <w:rPr>
          <w:bCs/>
          <w:spacing w:val="-2"/>
          <w:lang w:val="es-ES"/>
        </w:rPr>
        <w:t>permite delimitar con mayor claridad a la población ocupada y a la desocupada, además de facilitar la comparabilidad internacional de las cifras de ocupación y empleo. La ENOE</w:t>
      </w:r>
      <w:r w:rsidRPr="00FE0E70">
        <w:rPr>
          <w:bCs/>
          <w:spacing w:val="-2"/>
          <w:vertAlign w:val="superscript"/>
          <w:lang w:val="es-ES"/>
        </w:rPr>
        <w:t>N</w:t>
      </w:r>
      <w:r w:rsidRPr="00FE0E70">
        <w:rPr>
          <w:bCs/>
          <w:spacing w:val="-2"/>
          <w:lang w:val="es-ES"/>
        </w:rPr>
        <w:t xml:space="preserve"> incorpora el marco conceptual de la OIT y las </w:t>
      </w:r>
      <w:r w:rsidRPr="00FE0E70">
        <w:rPr>
          <w:bCs/>
          <w:spacing w:val="-2"/>
          <w:lang w:val="es-ES"/>
        </w:rPr>
        <w:lastRenderedPageBreak/>
        <w:t xml:space="preserve">recomendaciones del Grupo de Delhi relativas a la medición de la ocupación en el Sector Informal. La encuesta está diseñada para identificar los conceptos de desocupación, subocupación e informalidad sin confundirlos. También toma en cuenta y da un lugar específico a </w:t>
      </w:r>
      <w:r w:rsidR="00455E98" w:rsidRPr="00FE0E70">
        <w:rPr>
          <w:bCs/>
          <w:spacing w:val="-2"/>
          <w:lang w:val="es-ES"/>
        </w:rPr>
        <w:t xml:space="preserve">quienes </w:t>
      </w:r>
      <w:r w:rsidRPr="00FE0E70">
        <w:rPr>
          <w:bCs/>
          <w:spacing w:val="-2"/>
          <w:lang w:val="es-ES"/>
        </w:rPr>
        <w:t>no presionan activamente en el mercado laboral porque</w:t>
      </w:r>
      <w:r w:rsidR="00455E98" w:rsidRPr="00FE0E70">
        <w:rPr>
          <w:bCs/>
          <w:spacing w:val="-2"/>
          <w:lang w:val="es-ES"/>
        </w:rPr>
        <w:t xml:space="preserve"> </w:t>
      </w:r>
      <w:r w:rsidRPr="00FE0E70">
        <w:rPr>
          <w:bCs/>
          <w:spacing w:val="-2"/>
          <w:lang w:val="es-ES"/>
        </w:rPr>
        <w:t xml:space="preserve">consideran que ya no tienen oportunidad alguna de competir en </w:t>
      </w:r>
      <w:r w:rsidR="00FC6CCB" w:rsidRPr="00FE0E70">
        <w:rPr>
          <w:bCs/>
          <w:spacing w:val="-2"/>
          <w:lang w:val="es-ES"/>
        </w:rPr>
        <w:t>este</w:t>
      </w:r>
      <w:r w:rsidRPr="00FE0E70">
        <w:rPr>
          <w:bCs/>
          <w:spacing w:val="-2"/>
          <w:lang w:val="es-ES"/>
        </w:rPr>
        <w:t xml:space="preserve"> (mujeres que por dedicarse al hogar no han acumulado experiencia laboral, personas maduras y de la tercera edad, etc.).</w:t>
      </w:r>
    </w:p>
    <w:p w14:paraId="275254D0" w14:textId="63AEC82D" w:rsidR="004F5238" w:rsidRDefault="004F5238" w:rsidP="00CD18FE">
      <w:pPr>
        <w:spacing w:before="240"/>
        <w:rPr>
          <w:rFonts w:cs="Times New Roman"/>
          <w:snapToGrid w:val="0"/>
          <w:szCs w:val="20"/>
        </w:rPr>
      </w:pPr>
      <w:r w:rsidRPr="00E2107E">
        <w:t>Para la ENOE</w:t>
      </w:r>
      <w:r w:rsidRPr="00E2107E">
        <w:rPr>
          <w:vertAlign w:val="superscript"/>
        </w:rPr>
        <w:t>N</w:t>
      </w:r>
      <w:r w:rsidRPr="00E2107E">
        <w:t xml:space="preserve"> de </w:t>
      </w:r>
      <w:r w:rsidRPr="00E2107E">
        <w:rPr>
          <w:bCs/>
          <w:lang w:val="es-ES"/>
        </w:rPr>
        <w:t>julio</w:t>
      </w:r>
      <w:r w:rsidRPr="00E2107E">
        <w:t xml:space="preserve"> de 2020 a junio de 2022, dentro de la PNEA disponible se clasificó a las personas ausentes temporales de una actividad u oficio y a las personas con necesidad o deseos de trabajar. En la ENOE, estas estaban bajo el rubro «</w:t>
      </w:r>
      <w:r w:rsidR="00366932" w:rsidRPr="00E2107E">
        <w:t>o</w:t>
      </w:r>
      <w:r w:rsidRPr="00E2107E">
        <w:t xml:space="preserve">tros» de la PNEA no disponible. La razón de este cambio </w:t>
      </w:r>
      <w:r w:rsidR="00697943">
        <w:t>fue</w:t>
      </w:r>
      <w:r w:rsidRPr="00E2107E">
        <w:t xml:space="preserve"> que, debido a la pandemia y </w:t>
      </w:r>
      <w:r w:rsidR="00455E98">
        <w:t>a</w:t>
      </w:r>
      <w:r w:rsidRPr="00E2107E">
        <w:t>l cierre de las empresas y negocios en actividades no esenciales, técnicamente estas personas quedaron fuera de la fuerza de trabajo al perder el vínculo con la unidad empleadora, pero muchas retornar</w:t>
      </w:r>
      <w:r w:rsidR="00697943">
        <w:t>ían</w:t>
      </w:r>
      <w:r w:rsidRPr="00E2107E">
        <w:t xml:space="preserve"> a su trabajo una vez que se reactiv</w:t>
      </w:r>
      <w:r w:rsidR="00697943">
        <w:t>aran</w:t>
      </w:r>
      <w:r w:rsidRPr="00E2107E">
        <w:t xml:space="preserve"> las actividades. Por lo anterior, conceptualmente </w:t>
      </w:r>
      <w:r w:rsidR="00697943">
        <w:t>fue</w:t>
      </w:r>
      <w:r w:rsidRPr="00E2107E">
        <w:t xml:space="preserve"> más pertinente darles un tratamiento de «personas disponibles para trabajar sin posibilidades de búsqueda de trabajo», que dejarlas en una categoría residual entre las personas no disponibles para trabajar. A partir de julio de 2022, dicho criterio adicional deja de operar</w:t>
      </w:r>
      <w:r w:rsidR="00455E98">
        <w:t xml:space="preserve"> y se regresa </w:t>
      </w:r>
      <w:r w:rsidRPr="00E2107E">
        <w:t xml:space="preserve">a los criterios previos a la pandemia en la clasificación de la PNEA disponible y la PNEA no disponible. </w:t>
      </w:r>
      <w:r w:rsidR="00625EEA" w:rsidRPr="00625EEA">
        <w:rPr>
          <w:szCs w:val="18"/>
        </w:rPr>
        <w:t>Ver documento de Diseño Conceptual de la ENOE</w:t>
      </w:r>
      <w:r w:rsidR="00625EEA" w:rsidRPr="00625EEA">
        <w:rPr>
          <w:szCs w:val="18"/>
          <w:vertAlign w:val="superscript"/>
        </w:rPr>
        <w:t>N</w:t>
      </w:r>
      <w:r w:rsidR="00625EEA" w:rsidRPr="00625EEA">
        <w:rPr>
          <w:szCs w:val="18"/>
        </w:rPr>
        <w:t>, Sección 3.6</w:t>
      </w:r>
      <w:r w:rsidRPr="00E2107E">
        <w:t>.</w:t>
      </w:r>
    </w:p>
    <w:p w14:paraId="1C8C7506" w14:textId="77777777" w:rsidR="00E47C69" w:rsidRPr="00E47C69" w:rsidRDefault="00E47C69" w:rsidP="00CD18FE">
      <w:pPr>
        <w:spacing w:before="240"/>
        <w:rPr>
          <w:rFonts w:cs="Times New Roman"/>
          <w:snapToGrid w:val="0"/>
          <w:szCs w:val="20"/>
        </w:rPr>
      </w:pPr>
      <w:r w:rsidRPr="00E47C69">
        <w:rPr>
          <w:rFonts w:cs="Times New Roman"/>
          <w:snapToGrid w:val="0"/>
          <w:szCs w:val="20"/>
        </w:rPr>
        <w:t xml:space="preserve">La mayoría de las series económicas se ven afectadas por factores estacionales: efectos periódicos que se repiten cada año y cuyas causas son ajenas a la naturaleza económica de las series. Estas pueden ser: las festividades, </w:t>
      </w:r>
      <w:r w:rsidR="000D4EAD" w:rsidRPr="00B043BE">
        <w:t xml:space="preserve">meses más </w:t>
      </w:r>
      <w:r w:rsidR="000D4EAD">
        <w:t>largos</w:t>
      </w:r>
      <w:r w:rsidR="000D4EAD" w:rsidRPr="00B043BE">
        <w:t xml:space="preserve"> que otros</w:t>
      </w:r>
      <w:r w:rsidRPr="00E47C69">
        <w:rPr>
          <w:rFonts w:cs="Times New Roman"/>
          <w:snapToGrid w:val="0"/>
          <w:szCs w:val="20"/>
        </w:rPr>
        <w:t>, las vacaciones escolares, el clima y otras fluctuaciones, como la elevada producción de juguetes en los meses previos a la Navidad.</w:t>
      </w:r>
    </w:p>
    <w:p w14:paraId="53722944" w14:textId="77777777" w:rsidR="00E47C69" w:rsidRDefault="00E47C69" w:rsidP="00CD18FE">
      <w:pPr>
        <w:spacing w:before="240"/>
        <w:rPr>
          <w:rFonts w:cs="Times New Roman"/>
          <w:snapToGrid w:val="0"/>
          <w:szCs w:val="20"/>
        </w:rPr>
      </w:pPr>
      <w:r w:rsidRPr="00E47C69">
        <w:rPr>
          <w:rFonts w:cs="Times New Roman"/>
          <w:snapToGrid w:val="0"/>
          <w:szCs w:val="20"/>
        </w:rP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w:t>
      </w:r>
      <w:r w:rsidR="00A410EC">
        <w:rPr>
          <w:rFonts w:cs="Times New Roman"/>
          <w:snapToGrid w:val="0"/>
          <w:szCs w:val="20"/>
        </w:rPr>
        <w:t xml:space="preserve">mes </w:t>
      </w:r>
      <w:r w:rsidRPr="00E47C69">
        <w:rPr>
          <w:rFonts w:cs="Times New Roman"/>
          <w:snapToGrid w:val="0"/>
          <w:szCs w:val="20"/>
        </w:rPr>
        <w:t>con el inmediato anterior.</w:t>
      </w:r>
      <w:r w:rsidR="005F46CE">
        <w:rPr>
          <w:rFonts w:cs="Times New Roman"/>
          <w:snapToGrid w:val="0"/>
          <w:szCs w:val="20"/>
        </w:rPr>
        <w:t xml:space="preserve"> </w:t>
      </w:r>
      <w:r w:rsidRPr="00E47C69">
        <w:rPr>
          <w:rFonts w:cs="Times New Roman"/>
          <w:snapToGrid w:val="0"/>
          <w:szCs w:val="20"/>
        </w:rPr>
        <w:t xml:space="preserve">Analizar la serie desestacionalizada ayuda a realizar un mejor diagnóstico y pronóstico de su evolución, </w:t>
      </w:r>
      <w:r w:rsidR="000D4EAD">
        <w:rPr>
          <w:rFonts w:cs="Times New Roman"/>
          <w:snapToGrid w:val="0"/>
          <w:szCs w:val="20"/>
        </w:rPr>
        <w:t>pues</w:t>
      </w:r>
      <w:r w:rsidR="00A410EC">
        <w:rPr>
          <w:rFonts w:cs="Times New Roman"/>
          <w:snapToGrid w:val="0"/>
          <w:szCs w:val="20"/>
        </w:rPr>
        <w:t xml:space="preserve"> </w:t>
      </w:r>
      <w:r w:rsidRPr="00E47C69">
        <w:rPr>
          <w:rFonts w:cs="Times New Roman"/>
          <w:snapToGrid w:val="0"/>
          <w:szCs w:val="20"/>
        </w:rPr>
        <w:t xml:space="preserve">en el corto plazo, identifica la posible dirección de los movimientos </w:t>
      </w:r>
      <w:r w:rsidR="00A410EC">
        <w:rPr>
          <w:rFonts w:cs="Times New Roman"/>
          <w:snapToGrid w:val="0"/>
          <w:szCs w:val="20"/>
        </w:rPr>
        <w:t xml:space="preserve">de </w:t>
      </w:r>
      <w:r w:rsidRPr="00E47C69">
        <w:rPr>
          <w:rFonts w:cs="Times New Roman"/>
          <w:snapToGrid w:val="0"/>
          <w:szCs w:val="20"/>
        </w:rPr>
        <w:t>la variable en cuestión.</w:t>
      </w:r>
    </w:p>
    <w:p w14:paraId="5DA5F77C" w14:textId="77777777" w:rsidR="00E47C69" w:rsidRPr="00E47C69" w:rsidRDefault="00E47C69" w:rsidP="00CD18FE">
      <w:pPr>
        <w:spacing w:before="240"/>
        <w:rPr>
          <w:rFonts w:cs="Times New Roman"/>
          <w:snapToGrid w:val="0"/>
          <w:szCs w:val="20"/>
        </w:rPr>
      </w:pPr>
      <w:r w:rsidRPr="00E47C69">
        <w:rPr>
          <w:rFonts w:cs="Times New Roman"/>
          <w:snapToGrid w:val="0"/>
          <w:szCs w:val="20"/>
        </w:rPr>
        <w:t>Las series originales se ajustan estacionalmente mediante el paquete estadístico X</w:t>
      </w:r>
      <w:r w:rsidR="00E2107E">
        <w:rPr>
          <w:rFonts w:cs="Times New Roman"/>
          <w:snapToGrid w:val="0"/>
          <w:szCs w:val="20"/>
        </w:rPr>
        <w:noBreakHyphen/>
      </w:r>
      <w:r w:rsidRPr="00E47C69">
        <w:rPr>
          <w:rFonts w:cs="Times New Roman"/>
          <w:snapToGrid w:val="0"/>
          <w:szCs w:val="20"/>
        </w:rPr>
        <w:t>13ARIMA</w:t>
      </w:r>
      <w:r w:rsidR="00E2107E">
        <w:rPr>
          <w:rFonts w:cs="Times New Roman"/>
          <w:snapToGrid w:val="0"/>
          <w:szCs w:val="20"/>
        </w:rPr>
        <w:t> </w:t>
      </w:r>
      <w:r w:rsidRPr="00E47C69">
        <w:rPr>
          <w:rFonts w:cs="Times New Roman"/>
          <w:snapToGrid w:val="0"/>
          <w:szCs w:val="20"/>
        </w:rPr>
        <w:t>SEATS. Para conocer la metodología</w:t>
      </w:r>
      <w:r w:rsidR="00135157">
        <w:rPr>
          <w:rFonts w:cs="Times New Roman"/>
          <w:snapToGrid w:val="0"/>
          <w:szCs w:val="20"/>
        </w:rPr>
        <w:t>,</w:t>
      </w:r>
      <w:r w:rsidRPr="00E47C69">
        <w:rPr>
          <w:rFonts w:cs="Times New Roman"/>
          <w:snapToGrid w:val="0"/>
          <w:szCs w:val="20"/>
        </w:rPr>
        <w:t xml:space="preserve"> consúltese la siguiente liga:</w:t>
      </w:r>
    </w:p>
    <w:p w14:paraId="43142B76" w14:textId="77777777" w:rsidR="00E47C69" w:rsidRDefault="00000000" w:rsidP="00F946D5">
      <w:pPr>
        <w:outlineLvl w:val="3"/>
        <w:rPr>
          <w:rFonts w:cs="Times New Roman"/>
          <w:snapToGrid w:val="0"/>
          <w:szCs w:val="20"/>
        </w:rPr>
      </w:pPr>
      <w:hyperlink r:id="rId42" w:history="1">
        <w:r w:rsidR="00E47C69" w:rsidRPr="001764E6">
          <w:rPr>
            <w:rStyle w:val="Hipervnculo"/>
            <w:rFonts w:cs="Times New Roman"/>
            <w:snapToGrid w:val="0"/>
            <w:szCs w:val="20"/>
          </w:rPr>
          <w:t>https://www.inegi.org.mx/app/biblioteca/ficha.html?upc=702825099060</w:t>
        </w:r>
      </w:hyperlink>
    </w:p>
    <w:p w14:paraId="77D4186B" w14:textId="77777777" w:rsidR="00C4642B" w:rsidRPr="00FD18F6" w:rsidRDefault="00C4642B" w:rsidP="00CD18FE">
      <w:pPr>
        <w:spacing w:before="240"/>
      </w:pPr>
      <w:r w:rsidRPr="001574A5">
        <w:rPr>
          <w:noProof/>
          <w:sz w:val="18"/>
          <w:szCs w:val="18"/>
          <w:lang w:val="es-MX" w:eastAsia="es-MX"/>
        </w:rPr>
        <w:drawing>
          <wp:anchor distT="0" distB="0" distL="36195" distR="36195" simplePos="0" relativeHeight="251659264" behindDoc="0" locked="0" layoutInCell="1" allowOverlap="1" wp14:anchorId="2AE41A3B" wp14:editId="0BCF21C7">
            <wp:simplePos x="0" y="0"/>
            <wp:positionH relativeFrom="margin">
              <wp:posOffset>0</wp:posOffset>
            </wp:positionH>
            <wp:positionV relativeFrom="paragraph">
              <wp:posOffset>880333</wp:posOffset>
            </wp:positionV>
            <wp:extent cx="151130" cy="151130"/>
            <wp:effectExtent l="0" t="0" r="1270" b="127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355">
        <w:t>L</w:t>
      </w:r>
      <w:r w:rsidRPr="001574A5">
        <w:t>as especificaciones de los modelos utilizados para realizar el ajuste estacional están disponibles en el Banco de Información Económica</w:t>
      </w:r>
      <w:r w:rsidR="006D4242">
        <w:t xml:space="preserve"> </w:t>
      </w:r>
      <w:r w:rsidR="006D4242" w:rsidRPr="000048D3">
        <w:t>(BIE)</w:t>
      </w:r>
      <w:r w:rsidR="00870355" w:rsidRPr="000048D3">
        <w:t>.</w:t>
      </w:r>
      <w:r w:rsidRPr="000048D3">
        <w:t xml:space="preserve"> </w:t>
      </w:r>
      <w:r w:rsidR="00870355" w:rsidRPr="000048D3">
        <w:t>S</w:t>
      </w:r>
      <w:r w:rsidR="00A410EC" w:rsidRPr="000048D3">
        <w:t>elecci</w:t>
      </w:r>
      <w:r w:rsidR="006D4242" w:rsidRPr="000048D3">
        <w:t>o</w:t>
      </w:r>
      <w:r w:rsidR="00A410EC" w:rsidRPr="000048D3">
        <w:t xml:space="preserve">ne </w:t>
      </w:r>
      <w:r w:rsidR="004A655B" w:rsidRPr="000048D3">
        <w:t>«Indicadores económicos de coyuntura, Tasas de ocupación, desocupación y subocupación (resultados mensuales de la ENOE, 15 años y más)» y vaya al</w:t>
      </w:r>
      <w:r w:rsidRPr="000048D3">
        <w:t xml:space="preserve"> icono de información </w:t>
      </w:r>
      <w:r w:rsidR="00CD18FE">
        <w:br/>
      </w:r>
      <w:r w:rsidR="00870355" w:rsidRPr="000048D3">
        <w:t xml:space="preserve">    </w:t>
      </w:r>
      <w:r w:rsidRPr="000048D3">
        <w:t xml:space="preserve">correspondiente a las </w:t>
      </w:r>
      <w:r w:rsidR="000D4EAD" w:rsidRPr="000048D3">
        <w:t>«</w:t>
      </w:r>
      <w:r w:rsidRPr="000048D3">
        <w:t>series desestacionalizadas y de tendencia</w:t>
      </w:r>
      <w:r w:rsidR="00D00726" w:rsidRPr="000048D3">
        <w:noBreakHyphen/>
      </w:r>
      <w:r w:rsidRPr="000048D3">
        <w:t>ciclo</w:t>
      </w:r>
      <w:r w:rsidR="000D4EAD" w:rsidRPr="000048D3">
        <w:t>»</w:t>
      </w:r>
      <w:r w:rsidRPr="000048D3">
        <w:t>.</w:t>
      </w:r>
    </w:p>
    <w:p w14:paraId="1EB9B6D0" w14:textId="77777777" w:rsidR="0033743E" w:rsidRPr="00FD18F6" w:rsidRDefault="00A901A8" w:rsidP="008A748C">
      <w:pPr>
        <w:keepLines/>
        <w:spacing w:before="240"/>
        <w:outlineLvl w:val="3"/>
        <w:rPr>
          <w:lang w:val="es-ES"/>
        </w:rPr>
      </w:pPr>
      <w:r>
        <w:rPr>
          <w:lang w:val="es-ES"/>
        </w:rPr>
        <w:lastRenderedPageBreak/>
        <w:t>M</w:t>
      </w:r>
      <w:r w:rsidR="00996ECD">
        <w:rPr>
          <w:lang w:val="es-ES"/>
        </w:rPr>
        <w:t xml:space="preserve">ediante </w:t>
      </w:r>
      <w:r w:rsidR="009F4F01" w:rsidRPr="00FD18F6">
        <w:rPr>
          <w:lang w:val="es-ES"/>
        </w:rPr>
        <w:t xml:space="preserve">la </w:t>
      </w:r>
      <w:r w:rsidR="00996ECD" w:rsidRPr="00765CF9">
        <w:rPr>
          <w:bCs/>
        </w:rPr>
        <w:t>ENOE</w:t>
      </w:r>
      <w:r w:rsidR="00996ECD" w:rsidRPr="00765CF9">
        <w:rPr>
          <w:bCs/>
          <w:vertAlign w:val="superscript"/>
        </w:rPr>
        <w:t>N</w:t>
      </w:r>
      <w:r w:rsidRPr="00A901A8">
        <w:rPr>
          <w:bCs/>
        </w:rPr>
        <w:t>,</w:t>
      </w:r>
      <w:r>
        <w:rPr>
          <w:bCs/>
        </w:rPr>
        <w:t xml:space="preserve"> e</w:t>
      </w:r>
      <w:r>
        <w:rPr>
          <w:lang w:val="es-ES"/>
        </w:rPr>
        <w:t>l</w:t>
      </w:r>
      <w:r w:rsidRPr="00FD18F6">
        <w:rPr>
          <w:lang w:val="es-ES"/>
        </w:rPr>
        <w:t xml:space="preserve"> INEGI</w:t>
      </w:r>
      <w:r w:rsidR="004518F9" w:rsidRPr="004518F9">
        <w:rPr>
          <w:bCs/>
        </w:rPr>
        <w:t xml:space="preserve"> </w:t>
      </w:r>
      <w:r w:rsidR="004518F9">
        <w:rPr>
          <w:lang w:val="es-ES"/>
        </w:rPr>
        <w:t>genera la información</w:t>
      </w:r>
      <w:r>
        <w:rPr>
          <w:lang w:val="es-ES"/>
        </w:rPr>
        <w:t xml:space="preserve"> de</w:t>
      </w:r>
      <w:r w:rsidR="007559CA">
        <w:rPr>
          <w:lang w:val="es-ES"/>
        </w:rPr>
        <w:t xml:space="preserve"> </w:t>
      </w:r>
      <w:r w:rsidR="004518F9">
        <w:rPr>
          <w:lang w:val="es-ES"/>
        </w:rPr>
        <w:t>este documento y la d</w:t>
      </w:r>
      <w:r w:rsidR="0033743E" w:rsidRPr="00FD18F6">
        <w:rPr>
          <w:lang w:val="es-ES"/>
        </w:rPr>
        <w:t xml:space="preserve">a a conocer </w:t>
      </w:r>
      <w:r w:rsidR="004518F9">
        <w:rPr>
          <w:lang w:val="es-ES"/>
        </w:rPr>
        <w:t xml:space="preserve">con base en </w:t>
      </w:r>
      <w:r w:rsidR="00E862C9" w:rsidRPr="00FD18F6">
        <w:rPr>
          <w:lang w:val="es-ES"/>
        </w:rPr>
        <w:t>el</w:t>
      </w:r>
      <w:r w:rsidR="0033743E" w:rsidRPr="00FD18F6">
        <w:rPr>
          <w:lang w:val="es-ES"/>
        </w:rPr>
        <w:t xml:space="preserve"> Calendario de </w:t>
      </w:r>
      <w:r w:rsidR="008A748C">
        <w:rPr>
          <w:snapToGrid w:val="0"/>
        </w:rPr>
        <w:t>D</w:t>
      </w:r>
      <w:r w:rsidR="008C36D9" w:rsidRPr="00FD18F6">
        <w:rPr>
          <w:snapToGrid w:val="0"/>
        </w:rPr>
        <w:t xml:space="preserve">ifusión de </w:t>
      </w:r>
      <w:r w:rsidR="008A748C">
        <w:rPr>
          <w:snapToGrid w:val="0"/>
        </w:rPr>
        <w:t>I</w:t>
      </w:r>
      <w:r w:rsidR="008C36D9" w:rsidRPr="00FD18F6">
        <w:rPr>
          <w:snapToGrid w:val="0"/>
        </w:rPr>
        <w:t xml:space="preserve">nformación </w:t>
      </w:r>
      <w:r w:rsidR="008A748C">
        <w:rPr>
          <w:snapToGrid w:val="0"/>
        </w:rPr>
        <w:t>E</w:t>
      </w:r>
      <w:r w:rsidR="008C36D9" w:rsidRPr="00FD18F6">
        <w:rPr>
          <w:snapToGrid w:val="0"/>
        </w:rPr>
        <w:t xml:space="preserve">stadística y </w:t>
      </w:r>
      <w:r w:rsidR="008A748C">
        <w:rPr>
          <w:snapToGrid w:val="0"/>
        </w:rPr>
        <w:t>G</w:t>
      </w:r>
      <w:r w:rsidR="008C36D9" w:rsidRPr="00FD18F6">
        <w:rPr>
          <w:snapToGrid w:val="0"/>
        </w:rPr>
        <w:t>eográfica y de Interés Nacional</w:t>
      </w:r>
      <w:r w:rsidR="0033743E" w:rsidRPr="00FD18F6">
        <w:rPr>
          <w:lang w:val="es-ES"/>
        </w:rPr>
        <w:t>.</w:t>
      </w:r>
    </w:p>
    <w:p w14:paraId="55A6F971" w14:textId="77777777" w:rsidR="005A42D6" w:rsidRDefault="00EA54C6" w:rsidP="00EA54C6">
      <w:pPr>
        <w:spacing w:before="240"/>
        <w:outlineLvl w:val="3"/>
        <w:rPr>
          <w:bCs/>
        </w:rPr>
      </w:pPr>
      <w:r w:rsidRPr="00765CF9">
        <w:rPr>
          <w:bCs/>
        </w:rPr>
        <w:t>La</w:t>
      </w:r>
      <w:r w:rsidR="004518F9">
        <w:rPr>
          <w:bCs/>
        </w:rPr>
        <w:t>s cifras aquí mencionadas pueden</w:t>
      </w:r>
      <w:r w:rsidRPr="00765CF9">
        <w:rPr>
          <w:bCs/>
        </w:rPr>
        <w:t xml:space="preserve"> consultar</w:t>
      </w:r>
      <w:r w:rsidR="00A901A8">
        <w:rPr>
          <w:bCs/>
        </w:rPr>
        <w:t>se</w:t>
      </w:r>
      <w:r w:rsidRPr="00765CF9">
        <w:rPr>
          <w:bCs/>
        </w:rPr>
        <w:t xml:space="preserve"> en la </w:t>
      </w:r>
      <w:r w:rsidR="008A748C" w:rsidRPr="00F87E34">
        <w:t>página del INEGI</w:t>
      </w:r>
      <w:r w:rsidR="00C02A8F">
        <w:t>:</w:t>
      </w:r>
    </w:p>
    <w:p w14:paraId="01BC4084" w14:textId="77777777" w:rsidR="00EA54C6" w:rsidRPr="00765CF9" w:rsidRDefault="00000000" w:rsidP="000A4884">
      <w:pPr>
        <w:outlineLvl w:val="3"/>
        <w:rPr>
          <w:bCs/>
        </w:rPr>
      </w:pPr>
      <w:hyperlink r:id="rId44" w:history="1">
        <w:r w:rsidR="00EA54C6" w:rsidRPr="00765CF9">
          <w:rPr>
            <w:rStyle w:val="Hipervnculo"/>
            <w:bCs/>
          </w:rPr>
          <w:t>https://www.inegi.org.mx/programas/enoe/15ymas/</w:t>
        </w:r>
      </w:hyperlink>
    </w:p>
    <w:sectPr w:rsidR="00EA54C6" w:rsidRPr="00765CF9" w:rsidSect="004D468D">
      <w:headerReference w:type="default" r:id="rId45"/>
      <w:footerReference w:type="default" r:id="rId46"/>
      <w:pgSz w:w="12242" w:h="15842" w:code="119"/>
      <w:pgMar w:top="2268"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B331B" w14:textId="77777777" w:rsidR="00D7750F" w:rsidRDefault="00D7750F">
      <w:r>
        <w:separator/>
      </w:r>
    </w:p>
  </w:endnote>
  <w:endnote w:type="continuationSeparator" w:id="0">
    <w:p w14:paraId="025F8D6C" w14:textId="77777777" w:rsidR="00D7750F" w:rsidRDefault="00D7750F">
      <w:r>
        <w:continuationSeparator/>
      </w:r>
    </w:p>
  </w:endnote>
  <w:endnote w:type="continuationNotice" w:id="1">
    <w:p w14:paraId="5AD7D534" w14:textId="77777777" w:rsidR="00D7750F" w:rsidRDefault="00D77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F157" w14:textId="77777777" w:rsidR="00873D39" w:rsidRPr="00975B1E" w:rsidRDefault="00873D39" w:rsidP="00C81A70">
    <w:pPr>
      <w:pStyle w:val="Piedepgina"/>
      <w:jc w:val="center"/>
      <w:rPr>
        <w:b/>
        <w:bCs/>
        <w:color w:val="002060"/>
        <w:sz w:val="20"/>
        <w:szCs w:val="20"/>
      </w:rPr>
    </w:pPr>
    <w:r w:rsidRPr="00975B1E">
      <w:rPr>
        <w:b/>
        <w:bCs/>
        <w:color w:val="002060"/>
        <w:sz w:val="20"/>
        <w:szCs w:val="20"/>
      </w:rPr>
      <w:t>COMUNICACIÓN SOCIAL</w:t>
    </w:r>
  </w:p>
  <w:p w14:paraId="1B6A7C49" w14:textId="77777777" w:rsidR="00873D39" w:rsidRPr="007B4B63" w:rsidRDefault="00873D39" w:rsidP="00C81A7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60B9" w14:textId="77777777" w:rsidR="003F2E9B" w:rsidRDefault="003F2E9B"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9B0A5" w14:textId="77777777" w:rsidR="00D7750F" w:rsidRDefault="00D7750F">
      <w:r>
        <w:separator/>
      </w:r>
    </w:p>
  </w:footnote>
  <w:footnote w:type="continuationSeparator" w:id="0">
    <w:p w14:paraId="0F568AB7" w14:textId="77777777" w:rsidR="00D7750F" w:rsidRDefault="00D7750F">
      <w:r>
        <w:continuationSeparator/>
      </w:r>
    </w:p>
  </w:footnote>
  <w:footnote w:type="continuationNotice" w:id="1">
    <w:p w14:paraId="5449CD9F" w14:textId="77777777" w:rsidR="00D7750F" w:rsidRDefault="00D7750F"/>
  </w:footnote>
  <w:footnote w:id="2">
    <w:p w14:paraId="0F458CBA" w14:textId="77777777" w:rsidR="00873D39" w:rsidRPr="009A706E" w:rsidRDefault="00873D39" w:rsidP="00243354">
      <w:pPr>
        <w:pStyle w:val="Textonotapie"/>
        <w:ind w:left="142" w:right="49" w:hanging="142"/>
        <w:rPr>
          <w:lang w:val="es-MX"/>
        </w:rPr>
      </w:pPr>
      <w:r w:rsidRPr="005856F6">
        <w:rPr>
          <w:rStyle w:val="Refdenotaalpie"/>
          <w:sz w:val="18"/>
        </w:rPr>
        <w:footnoteRef/>
      </w:r>
      <w:r w:rsidRPr="005856F6">
        <w:rPr>
          <w:sz w:val="16"/>
        </w:rPr>
        <w:tab/>
        <w:t xml:space="preserve">Cifras oportunas. </w:t>
      </w:r>
      <w:r w:rsidRPr="005611D7">
        <w:rPr>
          <w:sz w:val="16"/>
        </w:rPr>
        <w:t>La</w:t>
      </w:r>
      <w:r>
        <w:rPr>
          <w:sz w:val="16"/>
        </w:rPr>
        <w:t>s</w:t>
      </w:r>
      <w:r w:rsidRPr="005611D7">
        <w:rPr>
          <w:sz w:val="16"/>
        </w:rPr>
        <w:t xml:space="preserve"> suma</w:t>
      </w:r>
      <w:r>
        <w:rPr>
          <w:sz w:val="16"/>
        </w:rPr>
        <w:t>s</w:t>
      </w:r>
      <w:r w:rsidRPr="005611D7">
        <w:rPr>
          <w:sz w:val="16"/>
        </w:rPr>
        <w:t xml:space="preserve"> de los componentes que integran la estadística de</w:t>
      </w:r>
      <w:r w:rsidRPr="005611D7">
        <w:rPr>
          <w:color w:val="FF0000"/>
          <w:sz w:val="16"/>
        </w:rPr>
        <w:t xml:space="preserve"> </w:t>
      </w:r>
      <w:r w:rsidRPr="005611D7">
        <w:rPr>
          <w:sz w:val="16"/>
        </w:rPr>
        <w:t>los Indicadores de Ocupación y Empleo que se presenta</w:t>
      </w:r>
      <w:r>
        <w:rPr>
          <w:sz w:val="16"/>
        </w:rPr>
        <w:t>n</w:t>
      </w:r>
      <w:r w:rsidRPr="005611D7">
        <w:rPr>
          <w:sz w:val="16"/>
        </w:rPr>
        <w:t xml:space="preserve"> en este documento puede</w:t>
      </w:r>
      <w:r>
        <w:rPr>
          <w:sz w:val="16"/>
        </w:rPr>
        <w:t>n</w:t>
      </w:r>
      <w:r w:rsidRPr="005611D7">
        <w:rPr>
          <w:sz w:val="16"/>
        </w:rPr>
        <w:t xml:space="preserve"> no coincidir con los totales debido al redondeo de las cifras.</w:t>
      </w:r>
    </w:p>
  </w:footnote>
  <w:footnote w:id="3">
    <w:p w14:paraId="7A3473D7" w14:textId="77777777" w:rsidR="00873D39" w:rsidRPr="00AB5582" w:rsidRDefault="00873D39" w:rsidP="00243354">
      <w:pPr>
        <w:pStyle w:val="Textonotapie"/>
        <w:ind w:left="142" w:right="49"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w:t>
      </w:r>
      <w:r w:rsidRPr="00A057A0">
        <w:rPr>
          <w:sz w:val="16"/>
          <w:szCs w:val="16"/>
        </w:rPr>
        <w:t>(PEA)</w:t>
      </w:r>
      <w:r>
        <w:rPr>
          <w:sz w:val="16"/>
          <w:szCs w:val="16"/>
        </w:rPr>
        <w:t xml:space="preserve"> </w:t>
      </w:r>
      <w:r w:rsidRPr="00FD18F6">
        <w:rPr>
          <w:sz w:val="16"/>
          <w:szCs w:val="16"/>
        </w:rPr>
        <w:t>como porcentaje de la Población de 15 años y más.</w:t>
      </w:r>
    </w:p>
  </w:footnote>
  <w:footnote w:id="4">
    <w:p w14:paraId="268A1273" w14:textId="19EBA7D0" w:rsidR="00873D39" w:rsidRPr="00F7701C" w:rsidRDefault="00873D39" w:rsidP="00F7701C">
      <w:pPr>
        <w:pStyle w:val="Textonotapie"/>
        <w:ind w:left="142" w:right="49" w:hanging="142"/>
        <w:rPr>
          <w:sz w:val="16"/>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 xml:space="preserve">oblación que no trabajó siquiera una hora durante la semana de referencia de la encuesta, pero manifestó su disposición para hacerlo </w:t>
      </w:r>
      <w:r>
        <w:rPr>
          <w:sz w:val="16"/>
        </w:rPr>
        <w:t xml:space="preserve">y realizó </w:t>
      </w:r>
      <w:r w:rsidRPr="00A26B0B">
        <w:rPr>
          <w:sz w:val="16"/>
        </w:rPr>
        <w:t>alguna actividad p</w:t>
      </w:r>
      <w:r>
        <w:rPr>
          <w:sz w:val="16"/>
        </w:rPr>
        <w:t>a</w:t>
      </w:r>
      <w:r w:rsidRPr="00A26B0B">
        <w:rPr>
          <w:sz w:val="16"/>
        </w:rPr>
        <w:t>r</w:t>
      </w:r>
      <w:r>
        <w:rPr>
          <w:sz w:val="16"/>
        </w:rPr>
        <w:t>a</w:t>
      </w:r>
      <w:r w:rsidRPr="00A26B0B">
        <w:rPr>
          <w:sz w:val="16"/>
        </w:rPr>
        <w:t xml:space="preserve"> obtener empleo.</w:t>
      </w:r>
    </w:p>
  </w:footnote>
  <w:footnote w:id="5">
    <w:p w14:paraId="1D374679" w14:textId="77777777" w:rsidR="00221D11" w:rsidRPr="008C1E80" w:rsidRDefault="00221D11" w:rsidP="00221D11">
      <w:pPr>
        <w:ind w:left="170" w:hanging="170"/>
        <w:rPr>
          <w:lang w:val="es-MX"/>
        </w:rPr>
      </w:pPr>
      <w:r w:rsidRPr="008C1E80">
        <w:rPr>
          <w:rStyle w:val="Refdenotaalpie"/>
          <w:sz w:val="18"/>
          <w:szCs w:val="18"/>
        </w:rPr>
        <w:footnoteRef/>
      </w:r>
      <w:r>
        <w:tab/>
      </w:r>
      <w:r w:rsidRPr="008C1E80">
        <w:rPr>
          <w:sz w:val="16"/>
          <w:szCs w:val="16"/>
        </w:rPr>
        <w:t xml:space="preserve">Población que </w:t>
      </w:r>
      <w:r w:rsidRPr="008C1E80">
        <w:rPr>
          <w:sz w:val="16"/>
          <w:szCs w:val="16"/>
          <w:lang w:val="es-ES"/>
        </w:rPr>
        <w:t>está ocupada o busca estarlo.</w:t>
      </w:r>
    </w:p>
  </w:footnote>
  <w:footnote w:id="6">
    <w:p w14:paraId="6BFBA3FE" w14:textId="77777777" w:rsidR="00221D11" w:rsidRPr="00906820" w:rsidRDefault="00221D11" w:rsidP="00221D11">
      <w:pPr>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el área metropolitana de La Laguna (área conurbada de Torreón y Matamoros en Coahuila y de Gómez Palacio y Lerdo en Durango)</w:t>
      </w:r>
      <w:r>
        <w:rPr>
          <w:sz w:val="16"/>
          <w:szCs w:val="16"/>
        </w:rPr>
        <w:t xml:space="preserve"> </w:t>
      </w:r>
      <w:r w:rsidRPr="00A2621F">
        <w:rPr>
          <w:sz w:val="16"/>
          <w:szCs w:val="16"/>
        </w:rPr>
        <w:t>al agregado urbano de 32 ciudades del país</w:t>
      </w:r>
      <w:r>
        <w:rPr>
          <w:sz w:val="16"/>
          <w:szCs w:val="16"/>
        </w:rPr>
        <w:t>. A</w:t>
      </w:r>
      <w:r w:rsidRPr="00A2621F">
        <w:rPr>
          <w:sz w:val="16"/>
          <w:szCs w:val="16"/>
        </w:rPr>
        <w:t xml:space="preserve"> partir del primer trimestre de 2019</w:t>
      </w:r>
      <w:r>
        <w:rPr>
          <w:sz w:val="16"/>
          <w:szCs w:val="16"/>
        </w:rPr>
        <w:t>,</w:t>
      </w:r>
      <w:r w:rsidRPr="00A2621F">
        <w:rPr>
          <w:sz w:val="16"/>
          <w:szCs w:val="16"/>
        </w:rPr>
        <w:t xml:space="preserve"> se </w:t>
      </w:r>
      <w:r w:rsidRPr="00A2621F">
        <w:rPr>
          <w:bCs/>
          <w:sz w:val="16"/>
          <w:szCs w:val="16"/>
          <w:lang w:val="es-ES"/>
        </w:rPr>
        <w:t>incluyeron</w:t>
      </w:r>
      <w:r>
        <w:rPr>
          <w:bCs/>
          <w:sz w:val="16"/>
          <w:szCs w:val="16"/>
          <w:lang w:val="es-ES"/>
        </w:rPr>
        <w:t>:</w:t>
      </w:r>
      <w:r w:rsidRPr="00A2621F">
        <w:rPr>
          <w:bCs/>
          <w:sz w:val="16"/>
          <w:szCs w:val="16"/>
          <w:lang w:val="es-ES"/>
        </w:rPr>
        <w:t xml:space="preserve"> Mexicali</w:t>
      </w:r>
      <w:r>
        <w:rPr>
          <w:bCs/>
          <w:sz w:val="16"/>
          <w:szCs w:val="16"/>
          <w:lang w:val="es-ES"/>
        </w:rPr>
        <w:t>,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Pr>
          <w:bCs/>
          <w:sz w:val="16"/>
          <w:szCs w:val="16"/>
          <w:lang w:val="es-ES"/>
        </w:rPr>
        <w:t xml:space="preserve">. A </w:t>
      </w:r>
      <w:r w:rsidRPr="00634752">
        <w:rPr>
          <w:bCs/>
          <w:sz w:val="16"/>
          <w:szCs w:val="16"/>
          <w:lang w:val="es-ES"/>
        </w:rPr>
        <w:t>partir del primer trimestre de 2020</w:t>
      </w:r>
      <w:r>
        <w:rPr>
          <w:bCs/>
          <w:sz w:val="16"/>
          <w:szCs w:val="16"/>
          <w:lang w:val="es-ES"/>
        </w:rPr>
        <w:t>,</w:t>
      </w:r>
      <w:r w:rsidRPr="00634752">
        <w:rPr>
          <w:bCs/>
          <w:sz w:val="16"/>
          <w:szCs w:val="16"/>
          <w:lang w:val="es-ES"/>
        </w:rPr>
        <w:t xml:space="preserve"> se incluyeron</w:t>
      </w:r>
      <w:r>
        <w:rPr>
          <w:bCs/>
          <w:sz w:val="16"/>
          <w:szCs w:val="16"/>
          <w:lang w:val="es-ES"/>
        </w:rPr>
        <w:t>:</w:t>
      </w:r>
      <w:r w:rsidRPr="00634752">
        <w:rPr>
          <w:bCs/>
          <w:sz w:val="16"/>
          <w:szCs w:val="16"/>
          <w:lang w:val="es-ES"/>
        </w:rPr>
        <w:t xml:space="preserve"> Ciudad del Carmen</w:t>
      </w:r>
      <w:r>
        <w:rPr>
          <w:bCs/>
          <w:sz w:val="16"/>
          <w:szCs w:val="16"/>
          <w:lang w:val="es-ES"/>
        </w:rPr>
        <w:t>,</w:t>
      </w:r>
      <w:r w:rsidRPr="00634752">
        <w:rPr>
          <w:bCs/>
          <w:sz w:val="16"/>
          <w:szCs w:val="16"/>
          <w:lang w:val="es-ES"/>
        </w:rPr>
        <w:t xml:space="preserve"> en Campeche</w:t>
      </w:r>
      <w:r>
        <w:rPr>
          <w:bCs/>
          <w:sz w:val="16"/>
          <w:szCs w:val="16"/>
          <w:lang w:val="es-ES"/>
        </w:rPr>
        <w:t>;</w:t>
      </w:r>
      <w:r w:rsidRPr="00634752">
        <w:rPr>
          <w:bCs/>
          <w:sz w:val="16"/>
          <w:szCs w:val="16"/>
          <w:lang w:val="es-ES"/>
        </w:rPr>
        <w:t xml:space="preserve"> Tapachula</w:t>
      </w:r>
      <w:r>
        <w:rPr>
          <w:bCs/>
          <w:sz w:val="16"/>
          <w:szCs w:val="16"/>
          <w:lang w:val="es-ES"/>
        </w:rPr>
        <w:t>,</w:t>
      </w:r>
      <w:r w:rsidRPr="00634752">
        <w:rPr>
          <w:bCs/>
          <w:sz w:val="16"/>
          <w:szCs w:val="16"/>
          <w:lang w:val="es-ES"/>
        </w:rPr>
        <w:t xml:space="preserve"> en Chiapas y Coatzacoalcos</w:t>
      </w:r>
      <w:r>
        <w:rPr>
          <w:bCs/>
          <w:sz w:val="16"/>
          <w:szCs w:val="16"/>
          <w:lang w:val="es-ES"/>
        </w:rPr>
        <w:t>,</w:t>
      </w:r>
      <w:r w:rsidRPr="00634752">
        <w:rPr>
          <w:bCs/>
          <w:sz w:val="16"/>
          <w:szCs w:val="16"/>
          <w:lang w:val="es-ES"/>
        </w:rPr>
        <w:t xml:space="preserve"> en Veracruz.</w:t>
      </w:r>
      <w:r w:rsidRPr="00A2621F">
        <w:rPr>
          <w:bCs/>
          <w:sz w:val="16"/>
          <w:szCs w:val="16"/>
          <w:lang w:val="es-ES"/>
        </w:rPr>
        <w:t xml:space="preserve"> </w:t>
      </w:r>
      <w:r w:rsidRPr="00A2621F">
        <w:rPr>
          <w:sz w:val="16"/>
          <w:szCs w:val="16"/>
        </w:rPr>
        <w:t>Si bien a</w:t>
      </w:r>
      <w:r>
        <w:rPr>
          <w:sz w:val="16"/>
          <w:szCs w:val="16"/>
        </w:rPr>
        <w:t>hora el agregado urbano es de 39</w:t>
      </w:r>
      <w:r w:rsidRPr="00A2621F">
        <w:rPr>
          <w:sz w:val="16"/>
          <w:szCs w:val="16"/>
        </w:rPr>
        <w:t xml:space="preserve"> ciudades, el comportamiento de ambos agregados no muestra diferencias </w:t>
      </w:r>
      <w:r w:rsidRPr="000460AD">
        <w:rPr>
          <w:sz w:val="16"/>
          <w:szCs w:val="16"/>
        </w:rPr>
        <w:t>significativas</w:t>
      </w:r>
      <w:r>
        <w:rPr>
          <w:sz w:val="16"/>
          <w:szCs w:val="16"/>
        </w:rPr>
        <w:t xml:space="preserve">. Así, para </w:t>
      </w:r>
      <w:r w:rsidRPr="00C316AB">
        <w:rPr>
          <w:sz w:val="16"/>
          <w:szCs w:val="16"/>
        </w:rPr>
        <w:t>no perder la información de una serie comparable, en este instrumento de comunicación</w:t>
      </w:r>
      <w:r>
        <w:rPr>
          <w:sz w:val="16"/>
          <w:szCs w:val="16"/>
        </w:rPr>
        <w:t>,</w:t>
      </w:r>
      <w:r w:rsidRPr="00C316AB">
        <w:rPr>
          <w:sz w:val="16"/>
          <w:szCs w:val="16"/>
        </w:rPr>
        <w:t xml:space="preserve"> </w:t>
      </w:r>
      <w:r>
        <w:rPr>
          <w:sz w:val="16"/>
          <w:szCs w:val="16"/>
        </w:rPr>
        <w:t xml:space="preserve">aún </w:t>
      </w:r>
      <w:r w:rsidRPr="00C316AB">
        <w:rPr>
          <w:sz w:val="16"/>
          <w:szCs w:val="16"/>
        </w:rPr>
        <w:t>se divulgan las cifras correspondientes al agregado urbano de 32 ciudades.</w:t>
      </w:r>
    </w:p>
  </w:footnote>
  <w:footnote w:id="7">
    <w:p w14:paraId="53526589" w14:textId="54AF02FD" w:rsidR="003F2E9B" w:rsidRPr="00C4642B" w:rsidRDefault="003F2E9B" w:rsidP="004D75C0">
      <w:pPr>
        <w:ind w:left="170" w:hanging="170"/>
        <w:rPr>
          <w:sz w:val="16"/>
          <w:szCs w:val="16"/>
        </w:rPr>
      </w:pPr>
      <w:r w:rsidRPr="00DB6F19">
        <w:rPr>
          <w:rStyle w:val="Refdenotaalpie"/>
          <w:sz w:val="18"/>
        </w:rPr>
        <w:footnoteRef/>
      </w:r>
      <w:r>
        <w:rPr>
          <w:sz w:val="16"/>
          <w:szCs w:val="16"/>
        </w:rPr>
        <w:tab/>
      </w:r>
      <w:r w:rsidRPr="00C4642B">
        <w:rPr>
          <w:sz w:val="16"/>
          <w:szCs w:val="16"/>
        </w:rPr>
        <w:t xml:space="preserve">Para </w:t>
      </w:r>
      <w:r w:rsidR="00C40E67" w:rsidRPr="00C4642B">
        <w:rPr>
          <w:sz w:val="16"/>
          <w:szCs w:val="16"/>
        </w:rPr>
        <w:t>m</w:t>
      </w:r>
      <w:r w:rsidR="00C40E67">
        <w:rPr>
          <w:sz w:val="16"/>
          <w:szCs w:val="16"/>
        </w:rPr>
        <w:t>ayor</w:t>
      </w:r>
      <w:r w:rsidR="00C40E67" w:rsidRPr="00C4642B">
        <w:rPr>
          <w:sz w:val="16"/>
          <w:szCs w:val="16"/>
        </w:rPr>
        <w:t xml:space="preserve"> información</w:t>
      </w:r>
      <w:r>
        <w:rPr>
          <w:sz w:val="16"/>
          <w:szCs w:val="16"/>
        </w:rPr>
        <w:t>,</w:t>
      </w:r>
      <w:r w:rsidRPr="00C4642B">
        <w:rPr>
          <w:sz w:val="16"/>
          <w:szCs w:val="16"/>
        </w:rPr>
        <w:t xml:space="preserve"> ver: INEGI. Nota informativa. Cambios en la estimación de la población que se toma como base en la ENOE</w:t>
      </w:r>
      <w:r w:rsidRPr="00A855CE">
        <w:rPr>
          <w:smallCaps/>
          <w:sz w:val="16"/>
          <w:szCs w:val="16"/>
          <w:vertAlign w:val="superscript"/>
        </w:rPr>
        <w:t>N</w:t>
      </w:r>
      <w:r w:rsidRPr="00C4642B">
        <w:rPr>
          <w:sz w:val="16"/>
          <w:szCs w:val="16"/>
        </w:rPr>
        <w:t>.</w:t>
      </w:r>
      <w:r>
        <w:rPr>
          <w:sz w:val="16"/>
          <w:szCs w:val="16"/>
        </w:rPr>
        <w:t xml:space="preserve"> </w:t>
      </w:r>
      <w:hyperlink r:id="rId1" w:history="1">
        <w:r w:rsidRPr="005052E2">
          <w:rPr>
            <w:rStyle w:val="Hipervnculo"/>
            <w:spacing w:val="-2"/>
            <w:sz w:val="16"/>
            <w:szCs w:val="16"/>
          </w:rPr>
          <w:t>https://www.inegi.org.mx/contenidos/programas/enoe/15ymas/doc/nota_sobre_cambios_estimacion_poblacion_enoe_n.pdf</w:t>
        </w:r>
      </w:hyperlink>
      <w:r w:rsidRPr="005052E2">
        <w:rPr>
          <w:spacing w:val="-2"/>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938E" w14:textId="0B590AAC" w:rsidR="00873D39" w:rsidRPr="009C5175" w:rsidRDefault="00873D39" w:rsidP="00C81A7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1FEE5B1C" wp14:editId="1629FDDE">
          <wp:simplePos x="0" y="0"/>
          <wp:positionH relativeFrom="margin">
            <wp:posOffset>7364</wp:posOffset>
          </wp:positionH>
          <wp:positionV relativeFrom="margin">
            <wp:posOffset>-1092200</wp:posOffset>
          </wp:positionV>
          <wp:extent cx="828000" cy="828000"/>
          <wp:effectExtent l="0" t="0" r="0" b="0"/>
          <wp:wrapSquare wrapText="bothSides"/>
          <wp:docPr id="17" name="Image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9C5175">
      <w:rPr>
        <w:b/>
        <w:color w:val="002060"/>
      </w:rPr>
      <w:t xml:space="preserve">COMUNICADO DE PRENSA NÚM. </w:t>
    </w:r>
    <w:r w:rsidR="00F7701C">
      <w:rPr>
        <w:b/>
        <w:color w:val="002060"/>
      </w:rPr>
      <w:t>798</w:t>
    </w:r>
    <w:r w:rsidRPr="009C5175">
      <w:rPr>
        <w:b/>
        <w:color w:val="002060"/>
      </w:rPr>
      <w:t>/22</w:t>
    </w:r>
  </w:p>
  <w:p w14:paraId="0A1376E5" w14:textId="77777777" w:rsidR="00873D39" w:rsidRPr="009C5175" w:rsidRDefault="00873D39" w:rsidP="00C81A70">
    <w:pPr>
      <w:pStyle w:val="Encabezado"/>
      <w:ind w:left="-567" w:right="49"/>
      <w:jc w:val="right"/>
      <w:rPr>
        <w:b/>
        <w:color w:val="002060"/>
        <w:lang w:val="pt-BR"/>
      </w:rPr>
    </w:pPr>
    <w:r>
      <w:rPr>
        <w:b/>
        <w:color w:val="002060"/>
        <w:lang w:val="pt-BR"/>
      </w:rPr>
      <w:t>28</w:t>
    </w:r>
    <w:r w:rsidRPr="009C5175">
      <w:rPr>
        <w:b/>
        <w:color w:val="002060"/>
        <w:lang w:val="pt-BR"/>
      </w:rPr>
      <w:t xml:space="preserve"> DE </w:t>
    </w:r>
    <w:r>
      <w:rPr>
        <w:b/>
        <w:color w:val="002060"/>
        <w:lang w:val="pt-BR"/>
      </w:rPr>
      <w:t xml:space="preserve">DICIEMBRE </w:t>
    </w:r>
    <w:r w:rsidRPr="009C5175">
      <w:rPr>
        <w:b/>
        <w:color w:val="002060"/>
        <w:lang w:val="pt-BR"/>
      </w:rPr>
      <w:t>DE 2022</w:t>
    </w:r>
  </w:p>
  <w:p w14:paraId="27C4ED89" w14:textId="3BAF3924" w:rsidR="00873D39" w:rsidRPr="009C5175" w:rsidRDefault="00873D39" w:rsidP="00C81A70">
    <w:pPr>
      <w:pStyle w:val="Encabezado"/>
      <w:ind w:left="-567" w:right="49"/>
      <w:jc w:val="right"/>
      <w:rPr>
        <w:b/>
        <w:color w:val="002060"/>
      </w:rPr>
    </w:pPr>
    <w:r w:rsidRPr="009C5175">
      <w:rPr>
        <w:b/>
        <w:color w:val="002060"/>
      </w:rPr>
      <w:t xml:space="preserve">PÁGINA </w:t>
    </w:r>
    <w:r w:rsidRPr="009C5175">
      <w:rPr>
        <w:b/>
        <w:color w:val="002060"/>
      </w:rPr>
      <w:fldChar w:fldCharType="begin"/>
    </w:r>
    <w:r w:rsidRPr="009C5175">
      <w:rPr>
        <w:b/>
        <w:color w:val="002060"/>
      </w:rPr>
      <w:instrText xml:space="preserve"> PAGE  \* Arabic </w:instrText>
    </w:r>
    <w:r w:rsidRPr="009C5175">
      <w:rPr>
        <w:b/>
        <w:color w:val="002060"/>
      </w:rPr>
      <w:fldChar w:fldCharType="separate"/>
    </w:r>
    <w:r w:rsidRPr="009C5175">
      <w:rPr>
        <w:b/>
        <w:noProof/>
        <w:color w:val="002060"/>
      </w:rPr>
      <w:t>1</w:t>
    </w:r>
    <w:r w:rsidRPr="009C5175">
      <w:rPr>
        <w:b/>
        <w:color w:val="002060"/>
      </w:rPr>
      <w:fldChar w:fldCharType="end"/>
    </w:r>
    <w:r w:rsidRPr="009C5175">
      <w:rPr>
        <w:b/>
        <w:color w:val="002060"/>
      </w:rPr>
      <w:t>/</w:t>
    </w:r>
    <w:r w:rsidR="00F7701C">
      <w:rPr>
        <w:b/>
        <w:color w:val="002060"/>
      </w:rPr>
      <w:t>19</w:t>
    </w:r>
  </w:p>
  <w:p w14:paraId="48D9590A" w14:textId="77777777" w:rsidR="00873D39" w:rsidRDefault="00873D39" w:rsidP="00C81A70">
    <w:pPr>
      <w:pStyle w:val="Encabezado"/>
      <w:ind w:right="49"/>
      <w:jc w:val="center"/>
    </w:pPr>
  </w:p>
  <w:p w14:paraId="5539BE48" w14:textId="77777777" w:rsidR="00873D39" w:rsidRDefault="00873D39"/>
  <w:p w14:paraId="2345AE58" w14:textId="77777777" w:rsidR="00873D39" w:rsidRDefault="00873D39"/>
  <w:p w14:paraId="433E25CF" w14:textId="77777777" w:rsidR="00873D39" w:rsidRDefault="00873D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C013" w14:textId="13D216A5" w:rsidR="003F2E9B" w:rsidRDefault="003F2E9B" w:rsidP="00873D39">
    <w:pPr>
      <w:pStyle w:val="Encabezado"/>
      <w:jc w:val="center"/>
    </w:pPr>
    <w:r>
      <w:rPr>
        <w:noProof/>
        <w:lang w:val="es-MX" w:eastAsia="es-MX"/>
      </w:rPr>
      <w:drawing>
        <wp:inline distT="0" distB="0" distL="0" distR="0" wp14:anchorId="092A68C2" wp14:editId="39177B7C">
          <wp:extent cx="828000" cy="828000"/>
          <wp:effectExtent l="0" t="0" r="0" b="0"/>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2C4607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C5F02"/>
    <w:multiLevelType w:val="hybridMultilevel"/>
    <w:tmpl w:val="5110316A"/>
    <w:lvl w:ilvl="0" w:tplc="67F6D738">
      <w:start w:val="1"/>
      <w:numFmt w:val="bullet"/>
      <w:lvlText w:val="­"/>
      <w:lvlJc w:val="left"/>
      <w:pPr>
        <w:ind w:left="1004" w:hanging="360"/>
      </w:pPr>
      <w:rPr>
        <w:rFonts w:ascii="Arial" w:hAnsi="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38734094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1045443755">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320043016">
    <w:abstractNumId w:val="4"/>
  </w:num>
  <w:num w:numId="4" w16cid:durableId="29114413">
    <w:abstractNumId w:val="7"/>
  </w:num>
  <w:num w:numId="5" w16cid:durableId="1060978499">
    <w:abstractNumId w:val="8"/>
  </w:num>
  <w:num w:numId="6" w16cid:durableId="1612661378">
    <w:abstractNumId w:val="2"/>
  </w:num>
  <w:num w:numId="7" w16cid:durableId="2103797487">
    <w:abstractNumId w:val="5"/>
  </w:num>
  <w:num w:numId="8" w16cid:durableId="1685016785">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1820221374">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10132374">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687177692">
    <w:abstractNumId w:val="16"/>
  </w:num>
  <w:num w:numId="12" w16cid:durableId="306713583">
    <w:abstractNumId w:val="18"/>
  </w:num>
  <w:num w:numId="13" w16cid:durableId="1696156200">
    <w:abstractNumId w:val="19"/>
  </w:num>
  <w:num w:numId="14" w16cid:durableId="298271660">
    <w:abstractNumId w:val="11"/>
  </w:num>
  <w:num w:numId="15" w16cid:durableId="1645771418">
    <w:abstractNumId w:val="9"/>
  </w:num>
  <w:num w:numId="16" w16cid:durableId="495808278">
    <w:abstractNumId w:val="13"/>
  </w:num>
  <w:num w:numId="17" w16cid:durableId="1108084708">
    <w:abstractNumId w:val="10"/>
  </w:num>
  <w:num w:numId="18" w16cid:durableId="603537538">
    <w:abstractNumId w:val="12"/>
  </w:num>
  <w:num w:numId="19" w16cid:durableId="1288774113">
    <w:abstractNumId w:val="6"/>
  </w:num>
  <w:num w:numId="20" w16cid:durableId="555549839">
    <w:abstractNumId w:val="17"/>
  </w:num>
  <w:num w:numId="21" w16cid:durableId="51959065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949347">
    <w:abstractNumId w:val="15"/>
  </w:num>
  <w:num w:numId="23" w16cid:durableId="772941349">
    <w:abstractNumId w:val="3"/>
  </w:num>
  <w:num w:numId="24" w16cid:durableId="133353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style="mso-position-horizontal-relative:margin;mso-position-vertical-relative:margin" o:allowincell="f" fillcolor="none [1311]" stroke="f">
      <v:fill color="none [1311]" opacity=".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1A30"/>
    <w:rsid w:val="00002466"/>
    <w:rsid w:val="00002665"/>
    <w:rsid w:val="000027BD"/>
    <w:rsid w:val="00002B26"/>
    <w:rsid w:val="0000345A"/>
    <w:rsid w:val="00003693"/>
    <w:rsid w:val="00003C25"/>
    <w:rsid w:val="00003C68"/>
    <w:rsid w:val="00004291"/>
    <w:rsid w:val="0000458A"/>
    <w:rsid w:val="0000477D"/>
    <w:rsid w:val="0000487C"/>
    <w:rsid w:val="000048D3"/>
    <w:rsid w:val="00004E58"/>
    <w:rsid w:val="00004F62"/>
    <w:rsid w:val="000050C6"/>
    <w:rsid w:val="0000521A"/>
    <w:rsid w:val="00005940"/>
    <w:rsid w:val="0000636C"/>
    <w:rsid w:val="00006B5A"/>
    <w:rsid w:val="000075FB"/>
    <w:rsid w:val="000078B1"/>
    <w:rsid w:val="00007A1A"/>
    <w:rsid w:val="00010203"/>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E55"/>
    <w:rsid w:val="0001447E"/>
    <w:rsid w:val="000144ED"/>
    <w:rsid w:val="00014633"/>
    <w:rsid w:val="00014FBD"/>
    <w:rsid w:val="00015281"/>
    <w:rsid w:val="00015302"/>
    <w:rsid w:val="00016590"/>
    <w:rsid w:val="00016B4E"/>
    <w:rsid w:val="00016D3A"/>
    <w:rsid w:val="00016E40"/>
    <w:rsid w:val="000170EC"/>
    <w:rsid w:val="0001718D"/>
    <w:rsid w:val="000173B0"/>
    <w:rsid w:val="000176AC"/>
    <w:rsid w:val="000176E7"/>
    <w:rsid w:val="0001797D"/>
    <w:rsid w:val="00017EA2"/>
    <w:rsid w:val="00020F65"/>
    <w:rsid w:val="00021205"/>
    <w:rsid w:val="0002132F"/>
    <w:rsid w:val="00021432"/>
    <w:rsid w:val="00021492"/>
    <w:rsid w:val="000216A3"/>
    <w:rsid w:val="00021AF6"/>
    <w:rsid w:val="0002223F"/>
    <w:rsid w:val="000228C4"/>
    <w:rsid w:val="00022CA3"/>
    <w:rsid w:val="00022D4D"/>
    <w:rsid w:val="00022FD4"/>
    <w:rsid w:val="00023D0F"/>
    <w:rsid w:val="000260EE"/>
    <w:rsid w:val="000264BB"/>
    <w:rsid w:val="000265EA"/>
    <w:rsid w:val="00026B3C"/>
    <w:rsid w:val="00026B52"/>
    <w:rsid w:val="000302AE"/>
    <w:rsid w:val="000302F7"/>
    <w:rsid w:val="00030480"/>
    <w:rsid w:val="0003065F"/>
    <w:rsid w:val="000309AC"/>
    <w:rsid w:val="00030D10"/>
    <w:rsid w:val="00031231"/>
    <w:rsid w:val="00031313"/>
    <w:rsid w:val="00031329"/>
    <w:rsid w:val="000314D3"/>
    <w:rsid w:val="0003163B"/>
    <w:rsid w:val="00031A99"/>
    <w:rsid w:val="00031BCF"/>
    <w:rsid w:val="000329B2"/>
    <w:rsid w:val="00032B16"/>
    <w:rsid w:val="00033603"/>
    <w:rsid w:val="00033792"/>
    <w:rsid w:val="00033A14"/>
    <w:rsid w:val="000340E5"/>
    <w:rsid w:val="0003447A"/>
    <w:rsid w:val="000349B4"/>
    <w:rsid w:val="00034BC3"/>
    <w:rsid w:val="000353F3"/>
    <w:rsid w:val="00035522"/>
    <w:rsid w:val="00035600"/>
    <w:rsid w:val="000357EE"/>
    <w:rsid w:val="00035A44"/>
    <w:rsid w:val="00035B2D"/>
    <w:rsid w:val="00035DA7"/>
    <w:rsid w:val="000367D7"/>
    <w:rsid w:val="00036D72"/>
    <w:rsid w:val="00037089"/>
    <w:rsid w:val="00037177"/>
    <w:rsid w:val="000376F8"/>
    <w:rsid w:val="00037CC4"/>
    <w:rsid w:val="0004066E"/>
    <w:rsid w:val="00040EE9"/>
    <w:rsid w:val="00040F75"/>
    <w:rsid w:val="000410C7"/>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C72"/>
    <w:rsid w:val="00051D1C"/>
    <w:rsid w:val="00051D9E"/>
    <w:rsid w:val="00052CBA"/>
    <w:rsid w:val="00052EE0"/>
    <w:rsid w:val="00052F04"/>
    <w:rsid w:val="00052F1E"/>
    <w:rsid w:val="0005335B"/>
    <w:rsid w:val="00053589"/>
    <w:rsid w:val="00053680"/>
    <w:rsid w:val="000536D2"/>
    <w:rsid w:val="00053B2C"/>
    <w:rsid w:val="00053CB3"/>
    <w:rsid w:val="00053EB7"/>
    <w:rsid w:val="000544F7"/>
    <w:rsid w:val="00054908"/>
    <w:rsid w:val="00054A4F"/>
    <w:rsid w:val="00054D9A"/>
    <w:rsid w:val="00055047"/>
    <w:rsid w:val="00055B54"/>
    <w:rsid w:val="00055DAA"/>
    <w:rsid w:val="000564A9"/>
    <w:rsid w:val="00056F51"/>
    <w:rsid w:val="000573F5"/>
    <w:rsid w:val="00057F37"/>
    <w:rsid w:val="00057FFD"/>
    <w:rsid w:val="000602B0"/>
    <w:rsid w:val="0006056C"/>
    <w:rsid w:val="00060A0C"/>
    <w:rsid w:val="00060C08"/>
    <w:rsid w:val="0006228A"/>
    <w:rsid w:val="00062A61"/>
    <w:rsid w:val="00063614"/>
    <w:rsid w:val="00063838"/>
    <w:rsid w:val="00064260"/>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5F02"/>
    <w:rsid w:val="00066638"/>
    <w:rsid w:val="00066EA7"/>
    <w:rsid w:val="0007012A"/>
    <w:rsid w:val="0007017F"/>
    <w:rsid w:val="00070431"/>
    <w:rsid w:val="000707FF"/>
    <w:rsid w:val="00070864"/>
    <w:rsid w:val="00070D6E"/>
    <w:rsid w:val="0007145A"/>
    <w:rsid w:val="00071A6A"/>
    <w:rsid w:val="00071BDA"/>
    <w:rsid w:val="00071F33"/>
    <w:rsid w:val="0007258B"/>
    <w:rsid w:val="000725AC"/>
    <w:rsid w:val="00072B18"/>
    <w:rsid w:val="00072D87"/>
    <w:rsid w:val="000730F3"/>
    <w:rsid w:val="00073491"/>
    <w:rsid w:val="000739D2"/>
    <w:rsid w:val="00073EF4"/>
    <w:rsid w:val="000740B5"/>
    <w:rsid w:val="000740FD"/>
    <w:rsid w:val="000753EC"/>
    <w:rsid w:val="0007567F"/>
    <w:rsid w:val="00075B3A"/>
    <w:rsid w:val="00075DEC"/>
    <w:rsid w:val="00076234"/>
    <w:rsid w:val="000767F7"/>
    <w:rsid w:val="00076EE9"/>
    <w:rsid w:val="00076F61"/>
    <w:rsid w:val="00076FE9"/>
    <w:rsid w:val="00077C46"/>
    <w:rsid w:val="0008027F"/>
    <w:rsid w:val="0008073E"/>
    <w:rsid w:val="0008084D"/>
    <w:rsid w:val="000810D7"/>
    <w:rsid w:val="000814ED"/>
    <w:rsid w:val="0008175A"/>
    <w:rsid w:val="0008195B"/>
    <w:rsid w:val="00081BEC"/>
    <w:rsid w:val="000826F7"/>
    <w:rsid w:val="00082B81"/>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6B0E"/>
    <w:rsid w:val="0008756B"/>
    <w:rsid w:val="00087DB7"/>
    <w:rsid w:val="0009025D"/>
    <w:rsid w:val="00090B9C"/>
    <w:rsid w:val="00090D7B"/>
    <w:rsid w:val="000910B2"/>
    <w:rsid w:val="00091474"/>
    <w:rsid w:val="000915F7"/>
    <w:rsid w:val="00092764"/>
    <w:rsid w:val="0009292F"/>
    <w:rsid w:val="00092F4C"/>
    <w:rsid w:val="00094496"/>
    <w:rsid w:val="000950E7"/>
    <w:rsid w:val="00095360"/>
    <w:rsid w:val="000955AA"/>
    <w:rsid w:val="000957BC"/>
    <w:rsid w:val="00095D24"/>
    <w:rsid w:val="00096737"/>
    <w:rsid w:val="00096F7F"/>
    <w:rsid w:val="00097271"/>
    <w:rsid w:val="00097C0A"/>
    <w:rsid w:val="00097C9F"/>
    <w:rsid w:val="000A0344"/>
    <w:rsid w:val="000A0823"/>
    <w:rsid w:val="000A092C"/>
    <w:rsid w:val="000A101A"/>
    <w:rsid w:val="000A103B"/>
    <w:rsid w:val="000A1FAB"/>
    <w:rsid w:val="000A21D6"/>
    <w:rsid w:val="000A2F4F"/>
    <w:rsid w:val="000A31EF"/>
    <w:rsid w:val="000A3354"/>
    <w:rsid w:val="000A3733"/>
    <w:rsid w:val="000A37D7"/>
    <w:rsid w:val="000A3B63"/>
    <w:rsid w:val="000A43B0"/>
    <w:rsid w:val="000A4574"/>
    <w:rsid w:val="000A4884"/>
    <w:rsid w:val="000A49C0"/>
    <w:rsid w:val="000A4C87"/>
    <w:rsid w:val="000A53E6"/>
    <w:rsid w:val="000A574B"/>
    <w:rsid w:val="000A5B04"/>
    <w:rsid w:val="000A5B4D"/>
    <w:rsid w:val="000A5E2A"/>
    <w:rsid w:val="000A643B"/>
    <w:rsid w:val="000A6F40"/>
    <w:rsid w:val="000A707A"/>
    <w:rsid w:val="000A7107"/>
    <w:rsid w:val="000A78BA"/>
    <w:rsid w:val="000A7E87"/>
    <w:rsid w:val="000A7F65"/>
    <w:rsid w:val="000B03E8"/>
    <w:rsid w:val="000B0710"/>
    <w:rsid w:val="000B1C11"/>
    <w:rsid w:val="000B1D13"/>
    <w:rsid w:val="000B29B8"/>
    <w:rsid w:val="000B2A27"/>
    <w:rsid w:val="000B2BFA"/>
    <w:rsid w:val="000B4038"/>
    <w:rsid w:val="000B4A6A"/>
    <w:rsid w:val="000B50FB"/>
    <w:rsid w:val="000B515D"/>
    <w:rsid w:val="000B5A74"/>
    <w:rsid w:val="000B5B02"/>
    <w:rsid w:val="000B5E42"/>
    <w:rsid w:val="000B5E68"/>
    <w:rsid w:val="000B5FA3"/>
    <w:rsid w:val="000B6748"/>
    <w:rsid w:val="000B6AF6"/>
    <w:rsid w:val="000B6DF1"/>
    <w:rsid w:val="000C06C6"/>
    <w:rsid w:val="000C071F"/>
    <w:rsid w:val="000C1051"/>
    <w:rsid w:val="000C143A"/>
    <w:rsid w:val="000C162B"/>
    <w:rsid w:val="000C171F"/>
    <w:rsid w:val="000C1F04"/>
    <w:rsid w:val="000C2892"/>
    <w:rsid w:val="000C2B3C"/>
    <w:rsid w:val="000C2BC8"/>
    <w:rsid w:val="000C2C63"/>
    <w:rsid w:val="000C2E23"/>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C7964"/>
    <w:rsid w:val="000D06FA"/>
    <w:rsid w:val="000D0701"/>
    <w:rsid w:val="000D0DDA"/>
    <w:rsid w:val="000D0ED5"/>
    <w:rsid w:val="000D113E"/>
    <w:rsid w:val="000D1169"/>
    <w:rsid w:val="000D15C5"/>
    <w:rsid w:val="000D1E60"/>
    <w:rsid w:val="000D28A5"/>
    <w:rsid w:val="000D2A0A"/>
    <w:rsid w:val="000D2AF7"/>
    <w:rsid w:val="000D2D3E"/>
    <w:rsid w:val="000D3171"/>
    <w:rsid w:val="000D31C1"/>
    <w:rsid w:val="000D3223"/>
    <w:rsid w:val="000D36B2"/>
    <w:rsid w:val="000D39FD"/>
    <w:rsid w:val="000D3E54"/>
    <w:rsid w:val="000D4833"/>
    <w:rsid w:val="000D49D2"/>
    <w:rsid w:val="000D4A88"/>
    <w:rsid w:val="000D4BBC"/>
    <w:rsid w:val="000D4D90"/>
    <w:rsid w:val="000D4E26"/>
    <w:rsid w:val="000D4EAD"/>
    <w:rsid w:val="000D5176"/>
    <w:rsid w:val="000D5EDB"/>
    <w:rsid w:val="000D679B"/>
    <w:rsid w:val="000D6C0F"/>
    <w:rsid w:val="000D6F1E"/>
    <w:rsid w:val="000D7A95"/>
    <w:rsid w:val="000D7BBD"/>
    <w:rsid w:val="000E038F"/>
    <w:rsid w:val="000E03C0"/>
    <w:rsid w:val="000E0654"/>
    <w:rsid w:val="000E1625"/>
    <w:rsid w:val="000E19B3"/>
    <w:rsid w:val="000E2970"/>
    <w:rsid w:val="000E2B93"/>
    <w:rsid w:val="000E3651"/>
    <w:rsid w:val="000E37CE"/>
    <w:rsid w:val="000E3CC1"/>
    <w:rsid w:val="000E429F"/>
    <w:rsid w:val="000E4F66"/>
    <w:rsid w:val="000E5331"/>
    <w:rsid w:val="000E536C"/>
    <w:rsid w:val="000E53C9"/>
    <w:rsid w:val="000E5526"/>
    <w:rsid w:val="000E5A44"/>
    <w:rsid w:val="000E5CBF"/>
    <w:rsid w:val="000E5D6B"/>
    <w:rsid w:val="000E5FE0"/>
    <w:rsid w:val="000E5FF6"/>
    <w:rsid w:val="000E6D45"/>
    <w:rsid w:val="000E6D5D"/>
    <w:rsid w:val="000E6DF4"/>
    <w:rsid w:val="000E6E5F"/>
    <w:rsid w:val="000E7028"/>
    <w:rsid w:val="000F05D5"/>
    <w:rsid w:val="000F1DEB"/>
    <w:rsid w:val="000F33DC"/>
    <w:rsid w:val="000F3491"/>
    <w:rsid w:val="000F3622"/>
    <w:rsid w:val="000F3D02"/>
    <w:rsid w:val="000F3DE6"/>
    <w:rsid w:val="000F41F3"/>
    <w:rsid w:val="000F44E7"/>
    <w:rsid w:val="000F49F1"/>
    <w:rsid w:val="000F4C41"/>
    <w:rsid w:val="000F4FA7"/>
    <w:rsid w:val="000F536A"/>
    <w:rsid w:val="000F541D"/>
    <w:rsid w:val="000F5AD1"/>
    <w:rsid w:val="000F5E51"/>
    <w:rsid w:val="000F69FA"/>
    <w:rsid w:val="000F7577"/>
    <w:rsid w:val="000F777E"/>
    <w:rsid w:val="000F7974"/>
    <w:rsid w:val="000F7ECD"/>
    <w:rsid w:val="000F7FB5"/>
    <w:rsid w:val="00100317"/>
    <w:rsid w:val="001011EC"/>
    <w:rsid w:val="001015A9"/>
    <w:rsid w:val="001017C1"/>
    <w:rsid w:val="00101E92"/>
    <w:rsid w:val="00101F1E"/>
    <w:rsid w:val="00101F40"/>
    <w:rsid w:val="0010297E"/>
    <w:rsid w:val="0010312E"/>
    <w:rsid w:val="00103847"/>
    <w:rsid w:val="00103913"/>
    <w:rsid w:val="00103ABD"/>
    <w:rsid w:val="00103F96"/>
    <w:rsid w:val="00104698"/>
    <w:rsid w:val="00104913"/>
    <w:rsid w:val="00105234"/>
    <w:rsid w:val="00105E2B"/>
    <w:rsid w:val="00105E54"/>
    <w:rsid w:val="0010619C"/>
    <w:rsid w:val="001063D9"/>
    <w:rsid w:val="0010664D"/>
    <w:rsid w:val="00106C6B"/>
    <w:rsid w:val="00107A97"/>
    <w:rsid w:val="00107EB8"/>
    <w:rsid w:val="001104C3"/>
    <w:rsid w:val="00110510"/>
    <w:rsid w:val="0011062D"/>
    <w:rsid w:val="0011076D"/>
    <w:rsid w:val="0011077C"/>
    <w:rsid w:val="00110BEB"/>
    <w:rsid w:val="00110DB1"/>
    <w:rsid w:val="00110DF0"/>
    <w:rsid w:val="001114D0"/>
    <w:rsid w:val="00111703"/>
    <w:rsid w:val="0011177B"/>
    <w:rsid w:val="00111A49"/>
    <w:rsid w:val="00111AA3"/>
    <w:rsid w:val="00111EC0"/>
    <w:rsid w:val="00111F29"/>
    <w:rsid w:val="00112B28"/>
    <w:rsid w:val="00113348"/>
    <w:rsid w:val="00113404"/>
    <w:rsid w:val="001134B4"/>
    <w:rsid w:val="00113515"/>
    <w:rsid w:val="00113D9F"/>
    <w:rsid w:val="00113DE8"/>
    <w:rsid w:val="00114172"/>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51AF"/>
    <w:rsid w:val="00125654"/>
    <w:rsid w:val="00125D0D"/>
    <w:rsid w:val="00125D26"/>
    <w:rsid w:val="00125D9D"/>
    <w:rsid w:val="001263E8"/>
    <w:rsid w:val="00127810"/>
    <w:rsid w:val="00127E38"/>
    <w:rsid w:val="001301E6"/>
    <w:rsid w:val="00130472"/>
    <w:rsid w:val="001304F2"/>
    <w:rsid w:val="00130C4C"/>
    <w:rsid w:val="00130DAD"/>
    <w:rsid w:val="001313EB"/>
    <w:rsid w:val="0013222E"/>
    <w:rsid w:val="00134904"/>
    <w:rsid w:val="001349AB"/>
    <w:rsid w:val="00134F4E"/>
    <w:rsid w:val="00134FB0"/>
    <w:rsid w:val="001350AC"/>
    <w:rsid w:val="00135157"/>
    <w:rsid w:val="001352EC"/>
    <w:rsid w:val="00135E0B"/>
    <w:rsid w:val="001361A8"/>
    <w:rsid w:val="00136323"/>
    <w:rsid w:val="001365A5"/>
    <w:rsid w:val="001368CC"/>
    <w:rsid w:val="00136EDC"/>
    <w:rsid w:val="00137105"/>
    <w:rsid w:val="001372CA"/>
    <w:rsid w:val="0013744F"/>
    <w:rsid w:val="001375E1"/>
    <w:rsid w:val="00137711"/>
    <w:rsid w:val="001377CB"/>
    <w:rsid w:val="00137AFD"/>
    <w:rsid w:val="0014012A"/>
    <w:rsid w:val="00140AD8"/>
    <w:rsid w:val="00140BE4"/>
    <w:rsid w:val="001411DE"/>
    <w:rsid w:val="00141399"/>
    <w:rsid w:val="00141A0B"/>
    <w:rsid w:val="00141AF4"/>
    <w:rsid w:val="00142E09"/>
    <w:rsid w:val="0014377B"/>
    <w:rsid w:val="00143836"/>
    <w:rsid w:val="00143D3A"/>
    <w:rsid w:val="0014412A"/>
    <w:rsid w:val="00144B0C"/>
    <w:rsid w:val="00145462"/>
    <w:rsid w:val="00145F65"/>
    <w:rsid w:val="001460E0"/>
    <w:rsid w:val="0014685C"/>
    <w:rsid w:val="00146902"/>
    <w:rsid w:val="00146D94"/>
    <w:rsid w:val="00146DFA"/>
    <w:rsid w:val="0015018D"/>
    <w:rsid w:val="00150228"/>
    <w:rsid w:val="001502C3"/>
    <w:rsid w:val="001504E8"/>
    <w:rsid w:val="00150536"/>
    <w:rsid w:val="001512D2"/>
    <w:rsid w:val="00151A3C"/>
    <w:rsid w:val="00151B58"/>
    <w:rsid w:val="001533B2"/>
    <w:rsid w:val="001534CA"/>
    <w:rsid w:val="0015359A"/>
    <w:rsid w:val="0015369A"/>
    <w:rsid w:val="00153776"/>
    <w:rsid w:val="0015386A"/>
    <w:rsid w:val="001538AC"/>
    <w:rsid w:val="00153905"/>
    <w:rsid w:val="00153BC4"/>
    <w:rsid w:val="00153D59"/>
    <w:rsid w:val="00153FA8"/>
    <w:rsid w:val="001540F9"/>
    <w:rsid w:val="00154E90"/>
    <w:rsid w:val="00154FC7"/>
    <w:rsid w:val="001557A9"/>
    <w:rsid w:val="00155878"/>
    <w:rsid w:val="0015599D"/>
    <w:rsid w:val="00155A36"/>
    <w:rsid w:val="001574A5"/>
    <w:rsid w:val="0015755C"/>
    <w:rsid w:val="001600C9"/>
    <w:rsid w:val="00160308"/>
    <w:rsid w:val="0016052B"/>
    <w:rsid w:val="00160957"/>
    <w:rsid w:val="00160B56"/>
    <w:rsid w:val="0016121C"/>
    <w:rsid w:val="0016159C"/>
    <w:rsid w:val="001617E3"/>
    <w:rsid w:val="00161833"/>
    <w:rsid w:val="00161E0F"/>
    <w:rsid w:val="00161E62"/>
    <w:rsid w:val="00162797"/>
    <w:rsid w:val="00162A20"/>
    <w:rsid w:val="00163944"/>
    <w:rsid w:val="00163E08"/>
    <w:rsid w:val="00164CAE"/>
    <w:rsid w:val="00164CD1"/>
    <w:rsid w:val="00165157"/>
    <w:rsid w:val="001655BD"/>
    <w:rsid w:val="00165810"/>
    <w:rsid w:val="001658B7"/>
    <w:rsid w:val="00165E36"/>
    <w:rsid w:val="0016614B"/>
    <w:rsid w:val="00166286"/>
    <w:rsid w:val="0016647C"/>
    <w:rsid w:val="001665FD"/>
    <w:rsid w:val="00166A4C"/>
    <w:rsid w:val="00166AD3"/>
    <w:rsid w:val="00167A23"/>
    <w:rsid w:val="00167A72"/>
    <w:rsid w:val="00167E48"/>
    <w:rsid w:val="0017080F"/>
    <w:rsid w:val="00170972"/>
    <w:rsid w:val="00170BD4"/>
    <w:rsid w:val="001711E3"/>
    <w:rsid w:val="00171620"/>
    <w:rsid w:val="00171647"/>
    <w:rsid w:val="00171F36"/>
    <w:rsid w:val="00171FF6"/>
    <w:rsid w:val="00172464"/>
    <w:rsid w:val="00172600"/>
    <w:rsid w:val="00172614"/>
    <w:rsid w:val="00172AA4"/>
    <w:rsid w:val="00172FA8"/>
    <w:rsid w:val="00172FE8"/>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0BE"/>
    <w:rsid w:val="001813AB"/>
    <w:rsid w:val="00181649"/>
    <w:rsid w:val="001819C6"/>
    <w:rsid w:val="00181B0A"/>
    <w:rsid w:val="00181B78"/>
    <w:rsid w:val="0018211C"/>
    <w:rsid w:val="001821F8"/>
    <w:rsid w:val="00182CBE"/>
    <w:rsid w:val="00182DCF"/>
    <w:rsid w:val="001831B3"/>
    <w:rsid w:val="0018397E"/>
    <w:rsid w:val="001845FA"/>
    <w:rsid w:val="001851B4"/>
    <w:rsid w:val="0018522B"/>
    <w:rsid w:val="001854A8"/>
    <w:rsid w:val="001854BF"/>
    <w:rsid w:val="00185D40"/>
    <w:rsid w:val="00185EB6"/>
    <w:rsid w:val="00186C17"/>
    <w:rsid w:val="00190180"/>
    <w:rsid w:val="00190A43"/>
    <w:rsid w:val="00190D0B"/>
    <w:rsid w:val="00190DE3"/>
    <w:rsid w:val="001912D2"/>
    <w:rsid w:val="001912FB"/>
    <w:rsid w:val="00191364"/>
    <w:rsid w:val="00191571"/>
    <w:rsid w:val="00191608"/>
    <w:rsid w:val="00191664"/>
    <w:rsid w:val="0019171E"/>
    <w:rsid w:val="0019186C"/>
    <w:rsid w:val="00191A11"/>
    <w:rsid w:val="00191C5B"/>
    <w:rsid w:val="00192065"/>
    <w:rsid w:val="001923DE"/>
    <w:rsid w:val="001924E0"/>
    <w:rsid w:val="00193E8E"/>
    <w:rsid w:val="001941AA"/>
    <w:rsid w:val="00194F73"/>
    <w:rsid w:val="00195EC2"/>
    <w:rsid w:val="00195F99"/>
    <w:rsid w:val="00196B03"/>
    <w:rsid w:val="00196E21"/>
    <w:rsid w:val="001976FE"/>
    <w:rsid w:val="00197FA3"/>
    <w:rsid w:val="001A016C"/>
    <w:rsid w:val="001A01DB"/>
    <w:rsid w:val="001A0422"/>
    <w:rsid w:val="001A0556"/>
    <w:rsid w:val="001A0DF3"/>
    <w:rsid w:val="001A102F"/>
    <w:rsid w:val="001A1A27"/>
    <w:rsid w:val="001A1CCC"/>
    <w:rsid w:val="001A1ED0"/>
    <w:rsid w:val="001A2265"/>
    <w:rsid w:val="001A2A79"/>
    <w:rsid w:val="001A2A95"/>
    <w:rsid w:val="001A2E71"/>
    <w:rsid w:val="001A35A6"/>
    <w:rsid w:val="001A368A"/>
    <w:rsid w:val="001A379E"/>
    <w:rsid w:val="001A3963"/>
    <w:rsid w:val="001A4130"/>
    <w:rsid w:val="001A41DF"/>
    <w:rsid w:val="001A43F5"/>
    <w:rsid w:val="001A4E0E"/>
    <w:rsid w:val="001A4E8C"/>
    <w:rsid w:val="001A4E91"/>
    <w:rsid w:val="001A4EF7"/>
    <w:rsid w:val="001A4F6E"/>
    <w:rsid w:val="001A5175"/>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2B9"/>
    <w:rsid w:val="001B15E2"/>
    <w:rsid w:val="001B163A"/>
    <w:rsid w:val="001B253D"/>
    <w:rsid w:val="001B277C"/>
    <w:rsid w:val="001B2C6A"/>
    <w:rsid w:val="001B2CDC"/>
    <w:rsid w:val="001B2D5C"/>
    <w:rsid w:val="001B2F19"/>
    <w:rsid w:val="001B3216"/>
    <w:rsid w:val="001B321F"/>
    <w:rsid w:val="001B35ED"/>
    <w:rsid w:val="001B369D"/>
    <w:rsid w:val="001B377A"/>
    <w:rsid w:val="001B450E"/>
    <w:rsid w:val="001B46DB"/>
    <w:rsid w:val="001B4B48"/>
    <w:rsid w:val="001B4D8E"/>
    <w:rsid w:val="001B4F75"/>
    <w:rsid w:val="001B50CD"/>
    <w:rsid w:val="001B5DDB"/>
    <w:rsid w:val="001B62D3"/>
    <w:rsid w:val="001B63A4"/>
    <w:rsid w:val="001B74F4"/>
    <w:rsid w:val="001B75DC"/>
    <w:rsid w:val="001C0049"/>
    <w:rsid w:val="001C0136"/>
    <w:rsid w:val="001C0A6E"/>
    <w:rsid w:val="001C0AD1"/>
    <w:rsid w:val="001C0BCC"/>
    <w:rsid w:val="001C1015"/>
    <w:rsid w:val="001C117D"/>
    <w:rsid w:val="001C1497"/>
    <w:rsid w:val="001C1F9C"/>
    <w:rsid w:val="001C226A"/>
    <w:rsid w:val="001C236E"/>
    <w:rsid w:val="001C2420"/>
    <w:rsid w:val="001C29E7"/>
    <w:rsid w:val="001C2CFD"/>
    <w:rsid w:val="001C32C6"/>
    <w:rsid w:val="001C32E7"/>
    <w:rsid w:val="001C37A9"/>
    <w:rsid w:val="001C3E2D"/>
    <w:rsid w:val="001C48C7"/>
    <w:rsid w:val="001C4A9E"/>
    <w:rsid w:val="001C5B53"/>
    <w:rsid w:val="001C6CAB"/>
    <w:rsid w:val="001C6CC1"/>
    <w:rsid w:val="001C6E96"/>
    <w:rsid w:val="001C6EA0"/>
    <w:rsid w:val="001C7130"/>
    <w:rsid w:val="001C7901"/>
    <w:rsid w:val="001C7E70"/>
    <w:rsid w:val="001D0068"/>
    <w:rsid w:val="001D00F4"/>
    <w:rsid w:val="001D01C6"/>
    <w:rsid w:val="001D092F"/>
    <w:rsid w:val="001D0A3F"/>
    <w:rsid w:val="001D15CD"/>
    <w:rsid w:val="001D1AEF"/>
    <w:rsid w:val="001D1CDC"/>
    <w:rsid w:val="001D244E"/>
    <w:rsid w:val="001D24A4"/>
    <w:rsid w:val="001D24F1"/>
    <w:rsid w:val="001D29D9"/>
    <w:rsid w:val="001D3088"/>
    <w:rsid w:val="001D3AD1"/>
    <w:rsid w:val="001D478B"/>
    <w:rsid w:val="001D4970"/>
    <w:rsid w:val="001D4A4E"/>
    <w:rsid w:val="001D4BD7"/>
    <w:rsid w:val="001D4F24"/>
    <w:rsid w:val="001D5F02"/>
    <w:rsid w:val="001D609E"/>
    <w:rsid w:val="001D6186"/>
    <w:rsid w:val="001D62AF"/>
    <w:rsid w:val="001D637E"/>
    <w:rsid w:val="001D6652"/>
    <w:rsid w:val="001D69E5"/>
    <w:rsid w:val="001D6B3D"/>
    <w:rsid w:val="001D6F8F"/>
    <w:rsid w:val="001D7104"/>
    <w:rsid w:val="001D7A8E"/>
    <w:rsid w:val="001D7FE3"/>
    <w:rsid w:val="001E075F"/>
    <w:rsid w:val="001E0933"/>
    <w:rsid w:val="001E0A2A"/>
    <w:rsid w:val="001E1332"/>
    <w:rsid w:val="001E14E8"/>
    <w:rsid w:val="001E1627"/>
    <w:rsid w:val="001E18BD"/>
    <w:rsid w:val="001E1DBA"/>
    <w:rsid w:val="001E1EF2"/>
    <w:rsid w:val="001E243E"/>
    <w:rsid w:val="001E251A"/>
    <w:rsid w:val="001E290B"/>
    <w:rsid w:val="001E2BC2"/>
    <w:rsid w:val="001E3613"/>
    <w:rsid w:val="001E37B7"/>
    <w:rsid w:val="001E385F"/>
    <w:rsid w:val="001E39E4"/>
    <w:rsid w:val="001E3BA1"/>
    <w:rsid w:val="001E414C"/>
    <w:rsid w:val="001E42CE"/>
    <w:rsid w:val="001E490C"/>
    <w:rsid w:val="001E4C68"/>
    <w:rsid w:val="001E50FD"/>
    <w:rsid w:val="001E5310"/>
    <w:rsid w:val="001E5482"/>
    <w:rsid w:val="001E585C"/>
    <w:rsid w:val="001E59DC"/>
    <w:rsid w:val="001E5DD7"/>
    <w:rsid w:val="001E5EEE"/>
    <w:rsid w:val="001E604E"/>
    <w:rsid w:val="001E63A3"/>
    <w:rsid w:val="001E66FB"/>
    <w:rsid w:val="001E690D"/>
    <w:rsid w:val="001E6B7D"/>
    <w:rsid w:val="001E7358"/>
    <w:rsid w:val="001E7C72"/>
    <w:rsid w:val="001E7D64"/>
    <w:rsid w:val="001E7EDD"/>
    <w:rsid w:val="001F00FD"/>
    <w:rsid w:val="001F023D"/>
    <w:rsid w:val="001F02CD"/>
    <w:rsid w:val="001F0B7F"/>
    <w:rsid w:val="001F0CD0"/>
    <w:rsid w:val="001F0F71"/>
    <w:rsid w:val="001F19D1"/>
    <w:rsid w:val="001F1B69"/>
    <w:rsid w:val="001F1C9D"/>
    <w:rsid w:val="001F1D9A"/>
    <w:rsid w:val="001F2740"/>
    <w:rsid w:val="001F2C3A"/>
    <w:rsid w:val="001F318E"/>
    <w:rsid w:val="001F33F6"/>
    <w:rsid w:val="001F3531"/>
    <w:rsid w:val="001F3696"/>
    <w:rsid w:val="001F42FF"/>
    <w:rsid w:val="001F43D2"/>
    <w:rsid w:val="001F44B4"/>
    <w:rsid w:val="001F44D3"/>
    <w:rsid w:val="001F4510"/>
    <w:rsid w:val="001F4B3A"/>
    <w:rsid w:val="001F58D3"/>
    <w:rsid w:val="001F65A4"/>
    <w:rsid w:val="001F65E0"/>
    <w:rsid w:val="001F68F0"/>
    <w:rsid w:val="001F6CBC"/>
    <w:rsid w:val="001F6E2B"/>
    <w:rsid w:val="001F6EE3"/>
    <w:rsid w:val="001F6FCE"/>
    <w:rsid w:val="001F7362"/>
    <w:rsid w:val="001F78AE"/>
    <w:rsid w:val="001F7AE9"/>
    <w:rsid w:val="001F7CFD"/>
    <w:rsid w:val="002011D5"/>
    <w:rsid w:val="00201205"/>
    <w:rsid w:val="00201C2D"/>
    <w:rsid w:val="00203367"/>
    <w:rsid w:val="00203590"/>
    <w:rsid w:val="0020398A"/>
    <w:rsid w:val="00203D1B"/>
    <w:rsid w:val="00204438"/>
    <w:rsid w:val="00204A44"/>
    <w:rsid w:val="00205D33"/>
    <w:rsid w:val="00205D9C"/>
    <w:rsid w:val="00206147"/>
    <w:rsid w:val="002064F3"/>
    <w:rsid w:val="002069A8"/>
    <w:rsid w:val="00206EE7"/>
    <w:rsid w:val="0020789A"/>
    <w:rsid w:val="00207C83"/>
    <w:rsid w:val="00210763"/>
    <w:rsid w:val="00210869"/>
    <w:rsid w:val="0021145D"/>
    <w:rsid w:val="002116AD"/>
    <w:rsid w:val="00211999"/>
    <w:rsid w:val="002123A4"/>
    <w:rsid w:val="002126CD"/>
    <w:rsid w:val="00212CB4"/>
    <w:rsid w:val="002134AC"/>
    <w:rsid w:val="00213773"/>
    <w:rsid w:val="00213B0E"/>
    <w:rsid w:val="00213CBC"/>
    <w:rsid w:val="002141FB"/>
    <w:rsid w:val="00214360"/>
    <w:rsid w:val="002144D3"/>
    <w:rsid w:val="0021466B"/>
    <w:rsid w:val="002146CA"/>
    <w:rsid w:val="0021476F"/>
    <w:rsid w:val="002147D6"/>
    <w:rsid w:val="0021575B"/>
    <w:rsid w:val="00215783"/>
    <w:rsid w:val="0021580D"/>
    <w:rsid w:val="00215FE0"/>
    <w:rsid w:val="0021669B"/>
    <w:rsid w:val="00216876"/>
    <w:rsid w:val="002174A3"/>
    <w:rsid w:val="0021779E"/>
    <w:rsid w:val="0021781A"/>
    <w:rsid w:val="002178E8"/>
    <w:rsid w:val="00217A17"/>
    <w:rsid w:val="0022018A"/>
    <w:rsid w:val="002201A1"/>
    <w:rsid w:val="00220422"/>
    <w:rsid w:val="00220ADA"/>
    <w:rsid w:val="00220B7B"/>
    <w:rsid w:val="00220DF2"/>
    <w:rsid w:val="0022180E"/>
    <w:rsid w:val="00221D11"/>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131"/>
    <w:rsid w:val="0023133A"/>
    <w:rsid w:val="002314B8"/>
    <w:rsid w:val="0023170E"/>
    <w:rsid w:val="00231839"/>
    <w:rsid w:val="00231BBF"/>
    <w:rsid w:val="00231EC3"/>
    <w:rsid w:val="00232621"/>
    <w:rsid w:val="0023262B"/>
    <w:rsid w:val="002326EF"/>
    <w:rsid w:val="00232A44"/>
    <w:rsid w:val="00232A4E"/>
    <w:rsid w:val="00233706"/>
    <w:rsid w:val="00233A7D"/>
    <w:rsid w:val="00233F10"/>
    <w:rsid w:val="0023482B"/>
    <w:rsid w:val="0023482C"/>
    <w:rsid w:val="00234AA4"/>
    <w:rsid w:val="00234C7F"/>
    <w:rsid w:val="00234E62"/>
    <w:rsid w:val="00234F8F"/>
    <w:rsid w:val="00235B63"/>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D84"/>
    <w:rsid w:val="00240ECB"/>
    <w:rsid w:val="002414F2"/>
    <w:rsid w:val="002415DA"/>
    <w:rsid w:val="00241857"/>
    <w:rsid w:val="0024285E"/>
    <w:rsid w:val="00242F79"/>
    <w:rsid w:val="00242FA8"/>
    <w:rsid w:val="0024310E"/>
    <w:rsid w:val="00243204"/>
    <w:rsid w:val="002432F2"/>
    <w:rsid w:val="00243354"/>
    <w:rsid w:val="00243AC5"/>
    <w:rsid w:val="0024405D"/>
    <w:rsid w:val="00244516"/>
    <w:rsid w:val="00244CF8"/>
    <w:rsid w:val="002454F0"/>
    <w:rsid w:val="00245B9E"/>
    <w:rsid w:val="002460BD"/>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0E6"/>
    <w:rsid w:val="00252411"/>
    <w:rsid w:val="002526B9"/>
    <w:rsid w:val="00252DD3"/>
    <w:rsid w:val="002532EF"/>
    <w:rsid w:val="00253619"/>
    <w:rsid w:val="0025394F"/>
    <w:rsid w:val="00253B97"/>
    <w:rsid w:val="002544CB"/>
    <w:rsid w:val="00254724"/>
    <w:rsid w:val="00254878"/>
    <w:rsid w:val="00254F4F"/>
    <w:rsid w:val="00255D8E"/>
    <w:rsid w:val="00256584"/>
    <w:rsid w:val="00256C48"/>
    <w:rsid w:val="00256EF8"/>
    <w:rsid w:val="00256FA2"/>
    <w:rsid w:val="002570D5"/>
    <w:rsid w:val="00257177"/>
    <w:rsid w:val="002573C5"/>
    <w:rsid w:val="002576EC"/>
    <w:rsid w:val="00257730"/>
    <w:rsid w:val="00257803"/>
    <w:rsid w:val="00257A7A"/>
    <w:rsid w:val="00257B74"/>
    <w:rsid w:val="00257CD8"/>
    <w:rsid w:val="002610D8"/>
    <w:rsid w:val="0026146A"/>
    <w:rsid w:val="00261533"/>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3F1"/>
    <w:rsid w:val="002654DD"/>
    <w:rsid w:val="0026592A"/>
    <w:rsid w:val="00265DC2"/>
    <w:rsid w:val="002661A3"/>
    <w:rsid w:val="0026638C"/>
    <w:rsid w:val="00266822"/>
    <w:rsid w:val="00266E05"/>
    <w:rsid w:val="00266F00"/>
    <w:rsid w:val="002670EF"/>
    <w:rsid w:val="002671A2"/>
    <w:rsid w:val="0026720D"/>
    <w:rsid w:val="00267444"/>
    <w:rsid w:val="0026760D"/>
    <w:rsid w:val="00267A38"/>
    <w:rsid w:val="00267F5F"/>
    <w:rsid w:val="00270704"/>
    <w:rsid w:val="00270965"/>
    <w:rsid w:val="00271252"/>
    <w:rsid w:val="00271E5D"/>
    <w:rsid w:val="00272082"/>
    <w:rsid w:val="00272B9A"/>
    <w:rsid w:val="0027349D"/>
    <w:rsid w:val="00273516"/>
    <w:rsid w:val="00273985"/>
    <w:rsid w:val="00273B82"/>
    <w:rsid w:val="00273DB1"/>
    <w:rsid w:val="00273E7A"/>
    <w:rsid w:val="00274372"/>
    <w:rsid w:val="0027475A"/>
    <w:rsid w:val="0027599F"/>
    <w:rsid w:val="00275F56"/>
    <w:rsid w:val="0027623E"/>
    <w:rsid w:val="002765B7"/>
    <w:rsid w:val="00276EAA"/>
    <w:rsid w:val="00277701"/>
    <w:rsid w:val="00277713"/>
    <w:rsid w:val="00277888"/>
    <w:rsid w:val="00277B04"/>
    <w:rsid w:val="00277DBC"/>
    <w:rsid w:val="00277F29"/>
    <w:rsid w:val="00277F64"/>
    <w:rsid w:val="002800A7"/>
    <w:rsid w:val="00280550"/>
    <w:rsid w:val="00281063"/>
    <w:rsid w:val="002812C1"/>
    <w:rsid w:val="00281610"/>
    <w:rsid w:val="00281676"/>
    <w:rsid w:val="00281E32"/>
    <w:rsid w:val="0028205F"/>
    <w:rsid w:val="00282479"/>
    <w:rsid w:val="0028276E"/>
    <w:rsid w:val="002827F3"/>
    <w:rsid w:val="002829BD"/>
    <w:rsid w:val="00282B3E"/>
    <w:rsid w:val="00282C1F"/>
    <w:rsid w:val="00282C6C"/>
    <w:rsid w:val="00282E4E"/>
    <w:rsid w:val="00282EEB"/>
    <w:rsid w:val="00283662"/>
    <w:rsid w:val="00283B7F"/>
    <w:rsid w:val="0028468D"/>
    <w:rsid w:val="0028470C"/>
    <w:rsid w:val="00284B5F"/>
    <w:rsid w:val="002851D9"/>
    <w:rsid w:val="00285718"/>
    <w:rsid w:val="0028596B"/>
    <w:rsid w:val="00285FB9"/>
    <w:rsid w:val="00286219"/>
    <w:rsid w:val="00286A03"/>
    <w:rsid w:val="00287426"/>
    <w:rsid w:val="00287514"/>
    <w:rsid w:val="00287844"/>
    <w:rsid w:val="0028791B"/>
    <w:rsid w:val="00287E44"/>
    <w:rsid w:val="00287F09"/>
    <w:rsid w:val="00287F79"/>
    <w:rsid w:val="002900A9"/>
    <w:rsid w:val="00290C43"/>
    <w:rsid w:val="00290C90"/>
    <w:rsid w:val="002912A4"/>
    <w:rsid w:val="002916DB"/>
    <w:rsid w:val="0029190A"/>
    <w:rsid w:val="00291D8C"/>
    <w:rsid w:val="002928A0"/>
    <w:rsid w:val="002929C5"/>
    <w:rsid w:val="00292ABA"/>
    <w:rsid w:val="00293271"/>
    <w:rsid w:val="00293587"/>
    <w:rsid w:val="00293896"/>
    <w:rsid w:val="002939CE"/>
    <w:rsid w:val="00293ED1"/>
    <w:rsid w:val="00293FFA"/>
    <w:rsid w:val="002940FF"/>
    <w:rsid w:val="00294540"/>
    <w:rsid w:val="002948F7"/>
    <w:rsid w:val="00294A06"/>
    <w:rsid w:val="00294FFB"/>
    <w:rsid w:val="002950AB"/>
    <w:rsid w:val="002954FD"/>
    <w:rsid w:val="00296242"/>
    <w:rsid w:val="00296CE6"/>
    <w:rsid w:val="00296F96"/>
    <w:rsid w:val="002973DF"/>
    <w:rsid w:val="00297D6A"/>
    <w:rsid w:val="002A0190"/>
    <w:rsid w:val="002A0751"/>
    <w:rsid w:val="002A0983"/>
    <w:rsid w:val="002A0BF5"/>
    <w:rsid w:val="002A1128"/>
    <w:rsid w:val="002A158C"/>
    <w:rsid w:val="002A1FFD"/>
    <w:rsid w:val="002A24EB"/>
    <w:rsid w:val="002A257D"/>
    <w:rsid w:val="002A2C5E"/>
    <w:rsid w:val="002A2D66"/>
    <w:rsid w:val="002A3B1E"/>
    <w:rsid w:val="002A428E"/>
    <w:rsid w:val="002A46FA"/>
    <w:rsid w:val="002A4806"/>
    <w:rsid w:val="002A4861"/>
    <w:rsid w:val="002A4B37"/>
    <w:rsid w:val="002A5227"/>
    <w:rsid w:val="002A5417"/>
    <w:rsid w:val="002A57BC"/>
    <w:rsid w:val="002A581C"/>
    <w:rsid w:val="002A59CE"/>
    <w:rsid w:val="002A5A27"/>
    <w:rsid w:val="002A6AA6"/>
    <w:rsid w:val="002A753D"/>
    <w:rsid w:val="002B00B5"/>
    <w:rsid w:val="002B00FE"/>
    <w:rsid w:val="002B0CF0"/>
    <w:rsid w:val="002B0E27"/>
    <w:rsid w:val="002B10B6"/>
    <w:rsid w:val="002B10D3"/>
    <w:rsid w:val="002B1113"/>
    <w:rsid w:val="002B145F"/>
    <w:rsid w:val="002B163F"/>
    <w:rsid w:val="002B1867"/>
    <w:rsid w:val="002B1A3A"/>
    <w:rsid w:val="002B1EA3"/>
    <w:rsid w:val="002B2930"/>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4F9"/>
    <w:rsid w:val="002B6815"/>
    <w:rsid w:val="002B6AB1"/>
    <w:rsid w:val="002B6FEF"/>
    <w:rsid w:val="002B71D1"/>
    <w:rsid w:val="002C0144"/>
    <w:rsid w:val="002C0998"/>
    <w:rsid w:val="002C0CAC"/>
    <w:rsid w:val="002C1F28"/>
    <w:rsid w:val="002C254B"/>
    <w:rsid w:val="002C25DE"/>
    <w:rsid w:val="002C27E8"/>
    <w:rsid w:val="002C2846"/>
    <w:rsid w:val="002C2ACB"/>
    <w:rsid w:val="002C2F60"/>
    <w:rsid w:val="002C2FF5"/>
    <w:rsid w:val="002C310F"/>
    <w:rsid w:val="002C387A"/>
    <w:rsid w:val="002C41CB"/>
    <w:rsid w:val="002C433C"/>
    <w:rsid w:val="002C51C3"/>
    <w:rsid w:val="002C56F6"/>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1E0B"/>
    <w:rsid w:val="002D27F0"/>
    <w:rsid w:val="002D312C"/>
    <w:rsid w:val="002D312D"/>
    <w:rsid w:val="002D35F0"/>
    <w:rsid w:val="002D40A5"/>
    <w:rsid w:val="002D4613"/>
    <w:rsid w:val="002D48E1"/>
    <w:rsid w:val="002D5353"/>
    <w:rsid w:val="002D5C42"/>
    <w:rsid w:val="002D61C8"/>
    <w:rsid w:val="002D629E"/>
    <w:rsid w:val="002D63E8"/>
    <w:rsid w:val="002D6584"/>
    <w:rsid w:val="002D6E9A"/>
    <w:rsid w:val="002D726B"/>
    <w:rsid w:val="002D75DB"/>
    <w:rsid w:val="002E0067"/>
    <w:rsid w:val="002E02D0"/>
    <w:rsid w:val="002E0489"/>
    <w:rsid w:val="002E04C0"/>
    <w:rsid w:val="002E0544"/>
    <w:rsid w:val="002E0B58"/>
    <w:rsid w:val="002E1377"/>
    <w:rsid w:val="002E1B1B"/>
    <w:rsid w:val="002E1DF4"/>
    <w:rsid w:val="002E1F5F"/>
    <w:rsid w:val="002E2C3B"/>
    <w:rsid w:val="002E2EF8"/>
    <w:rsid w:val="002E3C37"/>
    <w:rsid w:val="002E4BA7"/>
    <w:rsid w:val="002E4D3D"/>
    <w:rsid w:val="002E5CA7"/>
    <w:rsid w:val="002E668B"/>
    <w:rsid w:val="002E67E4"/>
    <w:rsid w:val="002E6F77"/>
    <w:rsid w:val="002E7235"/>
    <w:rsid w:val="002E7DEA"/>
    <w:rsid w:val="002E7F97"/>
    <w:rsid w:val="002F01BA"/>
    <w:rsid w:val="002F0276"/>
    <w:rsid w:val="002F10E7"/>
    <w:rsid w:val="002F11F9"/>
    <w:rsid w:val="002F1274"/>
    <w:rsid w:val="002F13E0"/>
    <w:rsid w:val="002F16CB"/>
    <w:rsid w:val="002F1742"/>
    <w:rsid w:val="002F1AB0"/>
    <w:rsid w:val="002F210A"/>
    <w:rsid w:val="002F23EF"/>
    <w:rsid w:val="002F25C7"/>
    <w:rsid w:val="002F30B0"/>
    <w:rsid w:val="002F3C64"/>
    <w:rsid w:val="002F4431"/>
    <w:rsid w:val="002F47E7"/>
    <w:rsid w:val="002F510D"/>
    <w:rsid w:val="002F5264"/>
    <w:rsid w:val="002F5BF6"/>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2ED0"/>
    <w:rsid w:val="0030341B"/>
    <w:rsid w:val="003034D2"/>
    <w:rsid w:val="0030373E"/>
    <w:rsid w:val="00303766"/>
    <w:rsid w:val="00303A1B"/>
    <w:rsid w:val="003045BE"/>
    <w:rsid w:val="003059F1"/>
    <w:rsid w:val="00305E3D"/>
    <w:rsid w:val="00305F53"/>
    <w:rsid w:val="00306033"/>
    <w:rsid w:val="003060F3"/>
    <w:rsid w:val="0030612A"/>
    <w:rsid w:val="003068EC"/>
    <w:rsid w:val="00306C01"/>
    <w:rsid w:val="00306D56"/>
    <w:rsid w:val="00306FCF"/>
    <w:rsid w:val="0030759B"/>
    <w:rsid w:val="003075BE"/>
    <w:rsid w:val="003076C4"/>
    <w:rsid w:val="003079A6"/>
    <w:rsid w:val="00307C94"/>
    <w:rsid w:val="003100A7"/>
    <w:rsid w:val="003106C8"/>
    <w:rsid w:val="00310DDB"/>
    <w:rsid w:val="00310E3F"/>
    <w:rsid w:val="00311154"/>
    <w:rsid w:val="00311270"/>
    <w:rsid w:val="0031175D"/>
    <w:rsid w:val="00311988"/>
    <w:rsid w:val="003119DD"/>
    <w:rsid w:val="00311BB9"/>
    <w:rsid w:val="00312125"/>
    <w:rsid w:val="00312297"/>
    <w:rsid w:val="00312781"/>
    <w:rsid w:val="00313117"/>
    <w:rsid w:val="00313367"/>
    <w:rsid w:val="0031354F"/>
    <w:rsid w:val="0031399B"/>
    <w:rsid w:val="00314614"/>
    <w:rsid w:val="003146D0"/>
    <w:rsid w:val="00314739"/>
    <w:rsid w:val="00314773"/>
    <w:rsid w:val="00314F8A"/>
    <w:rsid w:val="003151F3"/>
    <w:rsid w:val="003152FA"/>
    <w:rsid w:val="003154DB"/>
    <w:rsid w:val="00316779"/>
    <w:rsid w:val="00316EBC"/>
    <w:rsid w:val="00316F5E"/>
    <w:rsid w:val="0031740C"/>
    <w:rsid w:val="00317698"/>
    <w:rsid w:val="00317804"/>
    <w:rsid w:val="00317A0C"/>
    <w:rsid w:val="00317DA5"/>
    <w:rsid w:val="00317F93"/>
    <w:rsid w:val="003201D0"/>
    <w:rsid w:val="003205E0"/>
    <w:rsid w:val="003211E5"/>
    <w:rsid w:val="00321386"/>
    <w:rsid w:val="00321788"/>
    <w:rsid w:val="00321848"/>
    <w:rsid w:val="00321CB3"/>
    <w:rsid w:val="003221E9"/>
    <w:rsid w:val="00322341"/>
    <w:rsid w:val="0032345B"/>
    <w:rsid w:val="003235FE"/>
    <w:rsid w:val="00324331"/>
    <w:rsid w:val="003247C7"/>
    <w:rsid w:val="00324CA8"/>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ADE"/>
    <w:rsid w:val="00332BEF"/>
    <w:rsid w:val="00332FE7"/>
    <w:rsid w:val="00333307"/>
    <w:rsid w:val="003338EB"/>
    <w:rsid w:val="003339B8"/>
    <w:rsid w:val="00334446"/>
    <w:rsid w:val="0033444C"/>
    <w:rsid w:val="00334725"/>
    <w:rsid w:val="003349C5"/>
    <w:rsid w:val="00334A38"/>
    <w:rsid w:val="00334AF1"/>
    <w:rsid w:val="003353D5"/>
    <w:rsid w:val="00335597"/>
    <w:rsid w:val="00335A53"/>
    <w:rsid w:val="00335FDF"/>
    <w:rsid w:val="00336A5F"/>
    <w:rsid w:val="00336EE3"/>
    <w:rsid w:val="0033743E"/>
    <w:rsid w:val="003379A4"/>
    <w:rsid w:val="00337BB0"/>
    <w:rsid w:val="00337CB6"/>
    <w:rsid w:val="00340077"/>
    <w:rsid w:val="003403AE"/>
    <w:rsid w:val="0034048A"/>
    <w:rsid w:val="003409BD"/>
    <w:rsid w:val="00340B33"/>
    <w:rsid w:val="00340C4B"/>
    <w:rsid w:val="0034111B"/>
    <w:rsid w:val="0034183F"/>
    <w:rsid w:val="00342266"/>
    <w:rsid w:val="00342559"/>
    <w:rsid w:val="00342CEB"/>
    <w:rsid w:val="00342D1A"/>
    <w:rsid w:val="0034339B"/>
    <w:rsid w:val="00343628"/>
    <w:rsid w:val="00343860"/>
    <w:rsid w:val="00343AB5"/>
    <w:rsid w:val="00344AD6"/>
    <w:rsid w:val="00344CEF"/>
    <w:rsid w:val="00344F44"/>
    <w:rsid w:val="0034511C"/>
    <w:rsid w:val="00345191"/>
    <w:rsid w:val="0034550A"/>
    <w:rsid w:val="00345B7B"/>
    <w:rsid w:val="00345BD7"/>
    <w:rsid w:val="0034620C"/>
    <w:rsid w:val="00346579"/>
    <w:rsid w:val="00346C50"/>
    <w:rsid w:val="00346C5A"/>
    <w:rsid w:val="003474B3"/>
    <w:rsid w:val="00347A1B"/>
    <w:rsid w:val="00347C82"/>
    <w:rsid w:val="00347CA3"/>
    <w:rsid w:val="00347F9F"/>
    <w:rsid w:val="00350DC8"/>
    <w:rsid w:val="00351032"/>
    <w:rsid w:val="0035149A"/>
    <w:rsid w:val="00351668"/>
    <w:rsid w:val="0035197B"/>
    <w:rsid w:val="00352775"/>
    <w:rsid w:val="00352865"/>
    <w:rsid w:val="00352F14"/>
    <w:rsid w:val="003530B3"/>
    <w:rsid w:val="0035351B"/>
    <w:rsid w:val="0035411B"/>
    <w:rsid w:val="0035426E"/>
    <w:rsid w:val="003546C0"/>
    <w:rsid w:val="00354BCE"/>
    <w:rsid w:val="0035546F"/>
    <w:rsid w:val="003554BD"/>
    <w:rsid w:val="003554CE"/>
    <w:rsid w:val="00356586"/>
    <w:rsid w:val="00356792"/>
    <w:rsid w:val="00357053"/>
    <w:rsid w:val="003571E2"/>
    <w:rsid w:val="003608C1"/>
    <w:rsid w:val="00360A17"/>
    <w:rsid w:val="00360A82"/>
    <w:rsid w:val="00361062"/>
    <w:rsid w:val="003610F5"/>
    <w:rsid w:val="003612FF"/>
    <w:rsid w:val="0036149C"/>
    <w:rsid w:val="003616F4"/>
    <w:rsid w:val="003627D4"/>
    <w:rsid w:val="00362B5E"/>
    <w:rsid w:val="00362D31"/>
    <w:rsid w:val="00363569"/>
    <w:rsid w:val="00363615"/>
    <w:rsid w:val="003638E9"/>
    <w:rsid w:val="00363B8F"/>
    <w:rsid w:val="003643A5"/>
    <w:rsid w:val="003647B9"/>
    <w:rsid w:val="00364903"/>
    <w:rsid w:val="00364B98"/>
    <w:rsid w:val="00364C60"/>
    <w:rsid w:val="00364D97"/>
    <w:rsid w:val="0036533F"/>
    <w:rsid w:val="00365370"/>
    <w:rsid w:val="00365AD8"/>
    <w:rsid w:val="003661C9"/>
    <w:rsid w:val="0036622C"/>
    <w:rsid w:val="00366932"/>
    <w:rsid w:val="0036693A"/>
    <w:rsid w:val="00366AFA"/>
    <w:rsid w:val="00366BD9"/>
    <w:rsid w:val="00366C31"/>
    <w:rsid w:val="00366C38"/>
    <w:rsid w:val="00366D1D"/>
    <w:rsid w:val="00366E4E"/>
    <w:rsid w:val="00366FC0"/>
    <w:rsid w:val="003675D6"/>
    <w:rsid w:val="003676E5"/>
    <w:rsid w:val="003676EA"/>
    <w:rsid w:val="00367886"/>
    <w:rsid w:val="0036791C"/>
    <w:rsid w:val="00367AD9"/>
    <w:rsid w:val="00367CC7"/>
    <w:rsid w:val="00367E68"/>
    <w:rsid w:val="00370219"/>
    <w:rsid w:val="00370397"/>
    <w:rsid w:val="0037051E"/>
    <w:rsid w:val="003705C6"/>
    <w:rsid w:val="00370859"/>
    <w:rsid w:val="00371208"/>
    <w:rsid w:val="00371264"/>
    <w:rsid w:val="003712DC"/>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6EC2"/>
    <w:rsid w:val="00377173"/>
    <w:rsid w:val="00377353"/>
    <w:rsid w:val="00377475"/>
    <w:rsid w:val="00377835"/>
    <w:rsid w:val="003779A1"/>
    <w:rsid w:val="00377A8C"/>
    <w:rsid w:val="00377D1B"/>
    <w:rsid w:val="0038054C"/>
    <w:rsid w:val="0038061C"/>
    <w:rsid w:val="00381168"/>
    <w:rsid w:val="00381483"/>
    <w:rsid w:val="0038157E"/>
    <w:rsid w:val="00381E3D"/>
    <w:rsid w:val="00381FF8"/>
    <w:rsid w:val="003825F3"/>
    <w:rsid w:val="003825F4"/>
    <w:rsid w:val="00382717"/>
    <w:rsid w:val="00382A52"/>
    <w:rsid w:val="00383181"/>
    <w:rsid w:val="003831C2"/>
    <w:rsid w:val="00383338"/>
    <w:rsid w:val="0038339B"/>
    <w:rsid w:val="00383701"/>
    <w:rsid w:val="00383844"/>
    <w:rsid w:val="003840B4"/>
    <w:rsid w:val="00384187"/>
    <w:rsid w:val="0038458A"/>
    <w:rsid w:val="0038470C"/>
    <w:rsid w:val="00384744"/>
    <w:rsid w:val="00384791"/>
    <w:rsid w:val="00384900"/>
    <w:rsid w:val="00384D8F"/>
    <w:rsid w:val="00384DCE"/>
    <w:rsid w:val="00384EF8"/>
    <w:rsid w:val="00385205"/>
    <w:rsid w:val="00385705"/>
    <w:rsid w:val="00385954"/>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A23"/>
    <w:rsid w:val="00391CBB"/>
    <w:rsid w:val="00391D90"/>
    <w:rsid w:val="00391DDE"/>
    <w:rsid w:val="0039208E"/>
    <w:rsid w:val="003923A6"/>
    <w:rsid w:val="0039257A"/>
    <w:rsid w:val="00392DDE"/>
    <w:rsid w:val="00393231"/>
    <w:rsid w:val="0039372B"/>
    <w:rsid w:val="0039383D"/>
    <w:rsid w:val="00393E9A"/>
    <w:rsid w:val="00394334"/>
    <w:rsid w:val="0039490B"/>
    <w:rsid w:val="00394DF6"/>
    <w:rsid w:val="00394FE8"/>
    <w:rsid w:val="00395069"/>
    <w:rsid w:val="003955AD"/>
    <w:rsid w:val="00395A0A"/>
    <w:rsid w:val="00396C46"/>
    <w:rsid w:val="00396CF2"/>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DD5"/>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3B8"/>
    <w:rsid w:val="003B1A9A"/>
    <w:rsid w:val="003B1C5D"/>
    <w:rsid w:val="003B1EAD"/>
    <w:rsid w:val="003B1F1C"/>
    <w:rsid w:val="003B23A8"/>
    <w:rsid w:val="003B3289"/>
    <w:rsid w:val="003B3822"/>
    <w:rsid w:val="003B3BAD"/>
    <w:rsid w:val="003B3DF7"/>
    <w:rsid w:val="003B3F02"/>
    <w:rsid w:val="003B3F64"/>
    <w:rsid w:val="003B4644"/>
    <w:rsid w:val="003B4B26"/>
    <w:rsid w:val="003B4E29"/>
    <w:rsid w:val="003B5306"/>
    <w:rsid w:val="003B5757"/>
    <w:rsid w:val="003B6179"/>
    <w:rsid w:val="003B69D0"/>
    <w:rsid w:val="003B7435"/>
    <w:rsid w:val="003B7B4D"/>
    <w:rsid w:val="003B7DA5"/>
    <w:rsid w:val="003C0125"/>
    <w:rsid w:val="003C03F7"/>
    <w:rsid w:val="003C05CD"/>
    <w:rsid w:val="003C0D76"/>
    <w:rsid w:val="003C0EB2"/>
    <w:rsid w:val="003C0F38"/>
    <w:rsid w:val="003C0FBF"/>
    <w:rsid w:val="003C0FE5"/>
    <w:rsid w:val="003C139C"/>
    <w:rsid w:val="003C14DC"/>
    <w:rsid w:val="003C1CAF"/>
    <w:rsid w:val="003C22D4"/>
    <w:rsid w:val="003C29AF"/>
    <w:rsid w:val="003C2B13"/>
    <w:rsid w:val="003C364D"/>
    <w:rsid w:val="003C3F73"/>
    <w:rsid w:val="003C40A2"/>
    <w:rsid w:val="003C49D2"/>
    <w:rsid w:val="003C5519"/>
    <w:rsid w:val="003C5A97"/>
    <w:rsid w:val="003C616B"/>
    <w:rsid w:val="003C6506"/>
    <w:rsid w:val="003C66EC"/>
    <w:rsid w:val="003C681D"/>
    <w:rsid w:val="003C6BED"/>
    <w:rsid w:val="003C6D86"/>
    <w:rsid w:val="003C7965"/>
    <w:rsid w:val="003C7D06"/>
    <w:rsid w:val="003C7EF7"/>
    <w:rsid w:val="003D0BE3"/>
    <w:rsid w:val="003D0E1F"/>
    <w:rsid w:val="003D1182"/>
    <w:rsid w:val="003D15BE"/>
    <w:rsid w:val="003D1AE0"/>
    <w:rsid w:val="003D22DA"/>
    <w:rsid w:val="003D23DA"/>
    <w:rsid w:val="003D2D67"/>
    <w:rsid w:val="003D31CC"/>
    <w:rsid w:val="003D35D8"/>
    <w:rsid w:val="003D3779"/>
    <w:rsid w:val="003D3F46"/>
    <w:rsid w:val="003D425A"/>
    <w:rsid w:val="003D46DD"/>
    <w:rsid w:val="003D4866"/>
    <w:rsid w:val="003D4C38"/>
    <w:rsid w:val="003D507A"/>
    <w:rsid w:val="003D61FF"/>
    <w:rsid w:val="003D6280"/>
    <w:rsid w:val="003D66CB"/>
    <w:rsid w:val="003D687A"/>
    <w:rsid w:val="003D6903"/>
    <w:rsid w:val="003D6E45"/>
    <w:rsid w:val="003D71A5"/>
    <w:rsid w:val="003D78B4"/>
    <w:rsid w:val="003D79BD"/>
    <w:rsid w:val="003D7A2D"/>
    <w:rsid w:val="003D7C91"/>
    <w:rsid w:val="003E043F"/>
    <w:rsid w:val="003E07F1"/>
    <w:rsid w:val="003E0C8A"/>
    <w:rsid w:val="003E0E8C"/>
    <w:rsid w:val="003E113F"/>
    <w:rsid w:val="003E1418"/>
    <w:rsid w:val="003E1D6C"/>
    <w:rsid w:val="003E29B5"/>
    <w:rsid w:val="003E2A7E"/>
    <w:rsid w:val="003E3178"/>
    <w:rsid w:val="003E41EA"/>
    <w:rsid w:val="003E4979"/>
    <w:rsid w:val="003E4B79"/>
    <w:rsid w:val="003E4B85"/>
    <w:rsid w:val="003E4C57"/>
    <w:rsid w:val="003E581F"/>
    <w:rsid w:val="003E5D1D"/>
    <w:rsid w:val="003E5F16"/>
    <w:rsid w:val="003E62F0"/>
    <w:rsid w:val="003E634D"/>
    <w:rsid w:val="003E64BB"/>
    <w:rsid w:val="003E6914"/>
    <w:rsid w:val="003E6AC1"/>
    <w:rsid w:val="003E6D7F"/>
    <w:rsid w:val="003E7DD3"/>
    <w:rsid w:val="003E7EEA"/>
    <w:rsid w:val="003F01E7"/>
    <w:rsid w:val="003F0E89"/>
    <w:rsid w:val="003F13CB"/>
    <w:rsid w:val="003F1780"/>
    <w:rsid w:val="003F18CF"/>
    <w:rsid w:val="003F1AEE"/>
    <w:rsid w:val="003F2BFE"/>
    <w:rsid w:val="003F2E9B"/>
    <w:rsid w:val="003F3A44"/>
    <w:rsid w:val="003F422B"/>
    <w:rsid w:val="003F5316"/>
    <w:rsid w:val="003F5F0A"/>
    <w:rsid w:val="003F5F0B"/>
    <w:rsid w:val="003F6320"/>
    <w:rsid w:val="003F6DF4"/>
    <w:rsid w:val="003F6E2E"/>
    <w:rsid w:val="003F7022"/>
    <w:rsid w:val="003F7263"/>
    <w:rsid w:val="003F7B0D"/>
    <w:rsid w:val="003F7D77"/>
    <w:rsid w:val="00400117"/>
    <w:rsid w:val="004005B8"/>
    <w:rsid w:val="00400A5E"/>
    <w:rsid w:val="0040112C"/>
    <w:rsid w:val="004015B0"/>
    <w:rsid w:val="004016AD"/>
    <w:rsid w:val="00401A15"/>
    <w:rsid w:val="00401C5B"/>
    <w:rsid w:val="00401DB1"/>
    <w:rsid w:val="004020FB"/>
    <w:rsid w:val="0040228E"/>
    <w:rsid w:val="0040230D"/>
    <w:rsid w:val="004024D7"/>
    <w:rsid w:val="004028D0"/>
    <w:rsid w:val="00402940"/>
    <w:rsid w:val="00402B50"/>
    <w:rsid w:val="00402BB0"/>
    <w:rsid w:val="00403226"/>
    <w:rsid w:val="00403827"/>
    <w:rsid w:val="00403A91"/>
    <w:rsid w:val="004040E3"/>
    <w:rsid w:val="0040451B"/>
    <w:rsid w:val="00404682"/>
    <w:rsid w:val="00404D4D"/>
    <w:rsid w:val="0040676C"/>
    <w:rsid w:val="00406F4C"/>
    <w:rsid w:val="004072A3"/>
    <w:rsid w:val="004072D0"/>
    <w:rsid w:val="00407CDA"/>
    <w:rsid w:val="004100FD"/>
    <w:rsid w:val="0041029D"/>
    <w:rsid w:val="00410347"/>
    <w:rsid w:val="004104BF"/>
    <w:rsid w:val="004105D6"/>
    <w:rsid w:val="0041068A"/>
    <w:rsid w:val="00410DEC"/>
    <w:rsid w:val="004110D1"/>
    <w:rsid w:val="0041138F"/>
    <w:rsid w:val="004118D5"/>
    <w:rsid w:val="004120A7"/>
    <w:rsid w:val="00412A4B"/>
    <w:rsid w:val="00412D1C"/>
    <w:rsid w:val="00412D45"/>
    <w:rsid w:val="00412EF3"/>
    <w:rsid w:val="004130AB"/>
    <w:rsid w:val="00413212"/>
    <w:rsid w:val="00413273"/>
    <w:rsid w:val="0041330A"/>
    <w:rsid w:val="004133CD"/>
    <w:rsid w:val="00413549"/>
    <w:rsid w:val="00413B5E"/>
    <w:rsid w:val="004142E6"/>
    <w:rsid w:val="00414538"/>
    <w:rsid w:val="0041479C"/>
    <w:rsid w:val="00414DB7"/>
    <w:rsid w:val="00415B61"/>
    <w:rsid w:val="00416635"/>
    <w:rsid w:val="00416787"/>
    <w:rsid w:val="004167F1"/>
    <w:rsid w:val="004171E9"/>
    <w:rsid w:val="00417718"/>
    <w:rsid w:val="004203CA"/>
    <w:rsid w:val="004208D7"/>
    <w:rsid w:val="00420CA2"/>
    <w:rsid w:val="00421253"/>
    <w:rsid w:val="00421878"/>
    <w:rsid w:val="00421B24"/>
    <w:rsid w:val="004228EE"/>
    <w:rsid w:val="00422BB1"/>
    <w:rsid w:val="00422D87"/>
    <w:rsid w:val="0042325A"/>
    <w:rsid w:val="0042336F"/>
    <w:rsid w:val="004234EF"/>
    <w:rsid w:val="00423FAC"/>
    <w:rsid w:val="004242F2"/>
    <w:rsid w:val="004249DB"/>
    <w:rsid w:val="00424B95"/>
    <w:rsid w:val="00424C76"/>
    <w:rsid w:val="00425113"/>
    <w:rsid w:val="004251F0"/>
    <w:rsid w:val="00425554"/>
    <w:rsid w:val="0042556A"/>
    <w:rsid w:val="00425B68"/>
    <w:rsid w:val="00425C9F"/>
    <w:rsid w:val="0042652D"/>
    <w:rsid w:val="004268A5"/>
    <w:rsid w:val="00426E49"/>
    <w:rsid w:val="004271A7"/>
    <w:rsid w:val="0042739A"/>
    <w:rsid w:val="004273AF"/>
    <w:rsid w:val="0042775C"/>
    <w:rsid w:val="00427A53"/>
    <w:rsid w:val="004300E1"/>
    <w:rsid w:val="00430294"/>
    <w:rsid w:val="004309CF"/>
    <w:rsid w:val="00430B44"/>
    <w:rsid w:val="00430BB2"/>
    <w:rsid w:val="00430F27"/>
    <w:rsid w:val="0043104B"/>
    <w:rsid w:val="00431054"/>
    <w:rsid w:val="00431504"/>
    <w:rsid w:val="0043181D"/>
    <w:rsid w:val="00431E63"/>
    <w:rsid w:val="004328E4"/>
    <w:rsid w:val="00432937"/>
    <w:rsid w:val="00432F23"/>
    <w:rsid w:val="00433460"/>
    <w:rsid w:val="00433C4F"/>
    <w:rsid w:val="00433D87"/>
    <w:rsid w:val="00433E9C"/>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0C0"/>
    <w:rsid w:val="004469B1"/>
    <w:rsid w:val="00446F55"/>
    <w:rsid w:val="004470DD"/>
    <w:rsid w:val="0044710D"/>
    <w:rsid w:val="00447603"/>
    <w:rsid w:val="00447999"/>
    <w:rsid w:val="00447AC5"/>
    <w:rsid w:val="00447BA8"/>
    <w:rsid w:val="00447EAD"/>
    <w:rsid w:val="004504A7"/>
    <w:rsid w:val="00450899"/>
    <w:rsid w:val="004508B7"/>
    <w:rsid w:val="00450FE9"/>
    <w:rsid w:val="0045119E"/>
    <w:rsid w:val="00451799"/>
    <w:rsid w:val="004518F9"/>
    <w:rsid w:val="00451A7B"/>
    <w:rsid w:val="00451C8B"/>
    <w:rsid w:val="0045210D"/>
    <w:rsid w:val="004522A6"/>
    <w:rsid w:val="004523E2"/>
    <w:rsid w:val="004525D8"/>
    <w:rsid w:val="00452931"/>
    <w:rsid w:val="004529D7"/>
    <w:rsid w:val="00452A11"/>
    <w:rsid w:val="00452B43"/>
    <w:rsid w:val="00452BE0"/>
    <w:rsid w:val="004531E9"/>
    <w:rsid w:val="00453BF4"/>
    <w:rsid w:val="00454571"/>
    <w:rsid w:val="00454743"/>
    <w:rsid w:val="00454D43"/>
    <w:rsid w:val="0045515B"/>
    <w:rsid w:val="0045569C"/>
    <w:rsid w:val="004559BE"/>
    <w:rsid w:val="00455AFA"/>
    <w:rsid w:val="00455BA6"/>
    <w:rsid w:val="00455E98"/>
    <w:rsid w:val="00456308"/>
    <w:rsid w:val="00456587"/>
    <w:rsid w:val="004566BE"/>
    <w:rsid w:val="0045682E"/>
    <w:rsid w:val="004568B4"/>
    <w:rsid w:val="00457000"/>
    <w:rsid w:val="00457142"/>
    <w:rsid w:val="004573A4"/>
    <w:rsid w:val="00457493"/>
    <w:rsid w:val="00457958"/>
    <w:rsid w:val="00457A45"/>
    <w:rsid w:val="00460288"/>
    <w:rsid w:val="0046115F"/>
    <w:rsid w:val="0046148D"/>
    <w:rsid w:val="00461535"/>
    <w:rsid w:val="004627CF"/>
    <w:rsid w:val="00462914"/>
    <w:rsid w:val="00462977"/>
    <w:rsid w:val="00462B3E"/>
    <w:rsid w:val="00462DBA"/>
    <w:rsid w:val="004635B7"/>
    <w:rsid w:val="00464027"/>
    <w:rsid w:val="004641CB"/>
    <w:rsid w:val="0046443B"/>
    <w:rsid w:val="00464465"/>
    <w:rsid w:val="004649AB"/>
    <w:rsid w:val="00464BC7"/>
    <w:rsid w:val="00464FA5"/>
    <w:rsid w:val="004651B8"/>
    <w:rsid w:val="00465236"/>
    <w:rsid w:val="00465580"/>
    <w:rsid w:val="00465972"/>
    <w:rsid w:val="00465E7E"/>
    <w:rsid w:val="00466BB5"/>
    <w:rsid w:val="004672E8"/>
    <w:rsid w:val="004677E9"/>
    <w:rsid w:val="00467950"/>
    <w:rsid w:val="00470535"/>
    <w:rsid w:val="00470D1D"/>
    <w:rsid w:val="00471183"/>
    <w:rsid w:val="0047123C"/>
    <w:rsid w:val="004714F6"/>
    <w:rsid w:val="0047192D"/>
    <w:rsid w:val="00471C66"/>
    <w:rsid w:val="00471DF0"/>
    <w:rsid w:val="0047221A"/>
    <w:rsid w:val="00472662"/>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7E0"/>
    <w:rsid w:val="00481847"/>
    <w:rsid w:val="00481B0D"/>
    <w:rsid w:val="004820E0"/>
    <w:rsid w:val="004822CA"/>
    <w:rsid w:val="00482936"/>
    <w:rsid w:val="004830A5"/>
    <w:rsid w:val="00483523"/>
    <w:rsid w:val="00483F95"/>
    <w:rsid w:val="00484D20"/>
    <w:rsid w:val="004850C1"/>
    <w:rsid w:val="0048511D"/>
    <w:rsid w:val="004851FE"/>
    <w:rsid w:val="00485FBA"/>
    <w:rsid w:val="00485FBD"/>
    <w:rsid w:val="004862DA"/>
    <w:rsid w:val="00486F54"/>
    <w:rsid w:val="004871B4"/>
    <w:rsid w:val="004872C8"/>
    <w:rsid w:val="004873CF"/>
    <w:rsid w:val="004876DD"/>
    <w:rsid w:val="00490229"/>
    <w:rsid w:val="00490856"/>
    <w:rsid w:val="0049178A"/>
    <w:rsid w:val="00491C1D"/>
    <w:rsid w:val="00491DF1"/>
    <w:rsid w:val="0049203C"/>
    <w:rsid w:val="004920FA"/>
    <w:rsid w:val="00492535"/>
    <w:rsid w:val="00492697"/>
    <w:rsid w:val="00493018"/>
    <w:rsid w:val="00493435"/>
    <w:rsid w:val="004934DB"/>
    <w:rsid w:val="004944AE"/>
    <w:rsid w:val="004949EC"/>
    <w:rsid w:val="00494B28"/>
    <w:rsid w:val="00495FFF"/>
    <w:rsid w:val="0049630E"/>
    <w:rsid w:val="00496881"/>
    <w:rsid w:val="00496A9F"/>
    <w:rsid w:val="00497358"/>
    <w:rsid w:val="00497FA5"/>
    <w:rsid w:val="004A03B3"/>
    <w:rsid w:val="004A04D5"/>
    <w:rsid w:val="004A0DA3"/>
    <w:rsid w:val="004A0F18"/>
    <w:rsid w:val="004A1B07"/>
    <w:rsid w:val="004A22D7"/>
    <w:rsid w:val="004A296D"/>
    <w:rsid w:val="004A2E04"/>
    <w:rsid w:val="004A3226"/>
    <w:rsid w:val="004A38FC"/>
    <w:rsid w:val="004A399F"/>
    <w:rsid w:val="004A3D30"/>
    <w:rsid w:val="004A3E2A"/>
    <w:rsid w:val="004A4096"/>
    <w:rsid w:val="004A4692"/>
    <w:rsid w:val="004A48F3"/>
    <w:rsid w:val="004A4ECB"/>
    <w:rsid w:val="004A5151"/>
    <w:rsid w:val="004A64FD"/>
    <w:rsid w:val="004A655B"/>
    <w:rsid w:val="004A669F"/>
    <w:rsid w:val="004A6796"/>
    <w:rsid w:val="004A6842"/>
    <w:rsid w:val="004A6BA8"/>
    <w:rsid w:val="004A6FDE"/>
    <w:rsid w:val="004A718C"/>
    <w:rsid w:val="004A7610"/>
    <w:rsid w:val="004A7DBE"/>
    <w:rsid w:val="004A7ED3"/>
    <w:rsid w:val="004A7F94"/>
    <w:rsid w:val="004B08AC"/>
    <w:rsid w:val="004B0CCB"/>
    <w:rsid w:val="004B0D88"/>
    <w:rsid w:val="004B11E8"/>
    <w:rsid w:val="004B1FBE"/>
    <w:rsid w:val="004B206E"/>
    <w:rsid w:val="004B229E"/>
    <w:rsid w:val="004B29C2"/>
    <w:rsid w:val="004B29E1"/>
    <w:rsid w:val="004B2C52"/>
    <w:rsid w:val="004B2F46"/>
    <w:rsid w:val="004B3639"/>
    <w:rsid w:val="004B395D"/>
    <w:rsid w:val="004B3C4C"/>
    <w:rsid w:val="004B4079"/>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757"/>
    <w:rsid w:val="004C1F18"/>
    <w:rsid w:val="004C2815"/>
    <w:rsid w:val="004C2E14"/>
    <w:rsid w:val="004C2FE3"/>
    <w:rsid w:val="004C305A"/>
    <w:rsid w:val="004C3365"/>
    <w:rsid w:val="004C35EF"/>
    <w:rsid w:val="004C3BCF"/>
    <w:rsid w:val="004C3F5A"/>
    <w:rsid w:val="004C4322"/>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1B2"/>
    <w:rsid w:val="004D222A"/>
    <w:rsid w:val="004D2EC3"/>
    <w:rsid w:val="004D2FF6"/>
    <w:rsid w:val="004D30AA"/>
    <w:rsid w:val="004D3570"/>
    <w:rsid w:val="004D3FD6"/>
    <w:rsid w:val="004D405F"/>
    <w:rsid w:val="004D466D"/>
    <w:rsid w:val="004D468D"/>
    <w:rsid w:val="004D55CA"/>
    <w:rsid w:val="004D5A27"/>
    <w:rsid w:val="004D5A2A"/>
    <w:rsid w:val="004D5D60"/>
    <w:rsid w:val="004D5F0E"/>
    <w:rsid w:val="004D5FD7"/>
    <w:rsid w:val="004D6626"/>
    <w:rsid w:val="004D6758"/>
    <w:rsid w:val="004D75C0"/>
    <w:rsid w:val="004D7B1A"/>
    <w:rsid w:val="004E0830"/>
    <w:rsid w:val="004E15E0"/>
    <w:rsid w:val="004E169C"/>
    <w:rsid w:val="004E18EF"/>
    <w:rsid w:val="004E1BF0"/>
    <w:rsid w:val="004E1E6A"/>
    <w:rsid w:val="004E28E1"/>
    <w:rsid w:val="004E2B01"/>
    <w:rsid w:val="004E2CDA"/>
    <w:rsid w:val="004E34C7"/>
    <w:rsid w:val="004E356A"/>
    <w:rsid w:val="004E375D"/>
    <w:rsid w:val="004E3850"/>
    <w:rsid w:val="004E3AEB"/>
    <w:rsid w:val="004E3B62"/>
    <w:rsid w:val="004E3FC1"/>
    <w:rsid w:val="004E459E"/>
    <w:rsid w:val="004E5162"/>
    <w:rsid w:val="004E54A4"/>
    <w:rsid w:val="004E561C"/>
    <w:rsid w:val="004E58EA"/>
    <w:rsid w:val="004E5F65"/>
    <w:rsid w:val="004E6C7A"/>
    <w:rsid w:val="004E7615"/>
    <w:rsid w:val="004E7AB0"/>
    <w:rsid w:val="004E7CDF"/>
    <w:rsid w:val="004E7DA2"/>
    <w:rsid w:val="004F045A"/>
    <w:rsid w:val="004F078C"/>
    <w:rsid w:val="004F0D44"/>
    <w:rsid w:val="004F0E1B"/>
    <w:rsid w:val="004F1324"/>
    <w:rsid w:val="004F1C7D"/>
    <w:rsid w:val="004F1D24"/>
    <w:rsid w:val="004F21D2"/>
    <w:rsid w:val="004F23D5"/>
    <w:rsid w:val="004F2641"/>
    <w:rsid w:val="004F27F3"/>
    <w:rsid w:val="004F29B9"/>
    <w:rsid w:val="004F29ED"/>
    <w:rsid w:val="004F2B8E"/>
    <w:rsid w:val="004F2C85"/>
    <w:rsid w:val="004F32BF"/>
    <w:rsid w:val="004F3CCC"/>
    <w:rsid w:val="004F3E6A"/>
    <w:rsid w:val="004F469D"/>
    <w:rsid w:val="004F4B4A"/>
    <w:rsid w:val="004F4FF7"/>
    <w:rsid w:val="004F5238"/>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204"/>
    <w:rsid w:val="00500327"/>
    <w:rsid w:val="00500674"/>
    <w:rsid w:val="005007E7"/>
    <w:rsid w:val="00500F0D"/>
    <w:rsid w:val="005012FC"/>
    <w:rsid w:val="005016C0"/>
    <w:rsid w:val="00501EBE"/>
    <w:rsid w:val="00502095"/>
    <w:rsid w:val="00502B78"/>
    <w:rsid w:val="00502DF5"/>
    <w:rsid w:val="00503551"/>
    <w:rsid w:val="00503F38"/>
    <w:rsid w:val="005043FC"/>
    <w:rsid w:val="00504A55"/>
    <w:rsid w:val="00504F73"/>
    <w:rsid w:val="00505010"/>
    <w:rsid w:val="005052E2"/>
    <w:rsid w:val="00505F08"/>
    <w:rsid w:val="0050671D"/>
    <w:rsid w:val="0050672C"/>
    <w:rsid w:val="005068E2"/>
    <w:rsid w:val="00506C4C"/>
    <w:rsid w:val="0050700E"/>
    <w:rsid w:val="00507470"/>
    <w:rsid w:val="0050755F"/>
    <w:rsid w:val="005079D7"/>
    <w:rsid w:val="00507B2A"/>
    <w:rsid w:val="00507E2E"/>
    <w:rsid w:val="00510A22"/>
    <w:rsid w:val="00510B45"/>
    <w:rsid w:val="00510D8A"/>
    <w:rsid w:val="00510EE8"/>
    <w:rsid w:val="00510FB5"/>
    <w:rsid w:val="00511EBC"/>
    <w:rsid w:val="00512561"/>
    <w:rsid w:val="005125D5"/>
    <w:rsid w:val="00512D51"/>
    <w:rsid w:val="00512E95"/>
    <w:rsid w:val="00513A5C"/>
    <w:rsid w:val="00513C7D"/>
    <w:rsid w:val="0051418A"/>
    <w:rsid w:val="00514674"/>
    <w:rsid w:val="0051477F"/>
    <w:rsid w:val="00514C46"/>
    <w:rsid w:val="00515BCF"/>
    <w:rsid w:val="00516083"/>
    <w:rsid w:val="0051635A"/>
    <w:rsid w:val="0051646E"/>
    <w:rsid w:val="005166C3"/>
    <w:rsid w:val="00516EA5"/>
    <w:rsid w:val="005179DA"/>
    <w:rsid w:val="00517D9C"/>
    <w:rsid w:val="00517E15"/>
    <w:rsid w:val="00517E2A"/>
    <w:rsid w:val="00520339"/>
    <w:rsid w:val="00520C1C"/>
    <w:rsid w:val="00521439"/>
    <w:rsid w:val="005214D7"/>
    <w:rsid w:val="005215A6"/>
    <w:rsid w:val="00522000"/>
    <w:rsid w:val="00522097"/>
    <w:rsid w:val="00522133"/>
    <w:rsid w:val="00522262"/>
    <w:rsid w:val="00522343"/>
    <w:rsid w:val="0052248E"/>
    <w:rsid w:val="0052292E"/>
    <w:rsid w:val="005231C3"/>
    <w:rsid w:val="005232E0"/>
    <w:rsid w:val="0052373B"/>
    <w:rsid w:val="00523B82"/>
    <w:rsid w:val="00523E00"/>
    <w:rsid w:val="00523F9B"/>
    <w:rsid w:val="0052439F"/>
    <w:rsid w:val="005243EB"/>
    <w:rsid w:val="00524D50"/>
    <w:rsid w:val="005251DF"/>
    <w:rsid w:val="0052548C"/>
    <w:rsid w:val="00525789"/>
    <w:rsid w:val="00525890"/>
    <w:rsid w:val="00526452"/>
    <w:rsid w:val="00526816"/>
    <w:rsid w:val="00526F09"/>
    <w:rsid w:val="0052751F"/>
    <w:rsid w:val="00527F4F"/>
    <w:rsid w:val="005301D7"/>
    <w:rsid w:val="00530512"/>
    <w:rsid w:val="00530799"/>
    <w:rsid w:val="0053109F"/>
    <w:rsid w:val="005311E8"/>
    <w:rsid w:val="005312C4"/>
    <w:rsid w:val="0053133A"/>
    <w:rsid w:val="00531822"/>
    <w:rsid w:val="005326D0"/>
    <w:rsid w:val="005327CB"/>
    <w:rsid w:val="00532800"/>
    <w:rsid w:val="00532A80"/>
    <w:rsid w:val="00532AB3"/>
    <w:rsid w:val="00532FDA"/>
    <w:rsid w:val="005332B3"/>
    <w:rsid w:val="00533EE8"/>
    <w:rsid w:val="0053417D"/>
    <w:rsid w:val="005342AC"/>
    <w:rsid w:val="0053490C"/>
    <w:rsid w:val="005350D8"/>
    <w:rsid w:val="005350DE"/>
    <w:rsid w:val="00535585"/>
    <w:rsid w:val="00535E96"/>
    <w:rsid w:val="00536A58"/>
    <w:rsid w:val="00536AB4"/>
    <w:rsid w:val="00537127"/>
    <w:rsid w:val="0053764B"/>
    <w:rsid w:val="0054069F"/>
    <w:rsid w:val="005408C0"/>
    <w:rsid w:val="00541058"/>
    <w:rsid w:val="00541307"/>
    <w:rsid w:val="00541466"/>
    <w:rsid w:val="005414E0"/>
    <w:rsid w:val="00541512"/>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208"/>
    <w:rsid w:val="00547753"/>
    <w:rsid w:val="005479F5"/>
    <w:rsid w:val="00547A84"/>
    <w:rsid w:val="00547D90"/>
    <w:rsid w:val="005508EF"/>
    <w:rsid w:val="00551038"/>
    <w:rsid w:val="005510E3"/>
    <w:rsid w:val="005511CB"/>
    <w:rsid w:val="0055173F"/>
    <w:rsid w:val="00551AE8"/>
    <w:rsid w:val="00551D53"/>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0CBC"/>
    <w:rsid w:val="005611D7"/>
    <w:rsid w:val="00561C64"/>
    <w:rsid w:val="00561DB0"/>
    <w:rsid w:val="00562043"/>
    <w:rsid w:val="00562086"/>
    <w:rsid w:val="0056218D"/>
    <w:rsid w:val="00562EAD"/>
    <w:rsid w:val="00562EE6"/>
    <w:rsid w:val="00563222"/>
    <w:rsid w:val="0056362C"/>
    <w:rsid w:val="005637FF"/>
    <w:rsid w:val="005638F6"/>
    <w:rsid w:val="00563AEB"/>
    <w:rsid w:val="00564104"/>
    <w:rsid w:val="00564775"/>
    <w:rsid w:val="00565024"/>
    <w:rsid w:val="00565C64"/>
    <w:rsid w:val="005662F7"/>
    <w:rsid w:val="00566C28"/>
    <w:rsid w:val="00566EBC"/>
    <w:rsid w:val="00566FC4"/>
    <w:rsid w:val="00567500"/>
    <w:rsid w:val="0056753D"/>
    <w:rsid w:val="00567811"/>
    <w:rsid w:val="00567CD2"/>
    <w:rsid w:val="00567CDA"/>
    <w:rsid w:val="00570163"/>
    <w:rsid w:val="005701B3"/>
    <w:rsid w:val="005702BD"/>
    <w:rsid w:val="005704B1"/>
    <w:rsid w:val="00570AB8"/>
    <w:rsid w:val="00570BC4"/>
    <w:rsid w:val="00571D25"/>
    <w:rsid w:val="00571D78"/>
    <w:rsid w:val="00572749"/>
    <w:rsid w:val="005739F4"/>
    <w:rsid w:val="00573A7F"/>
    <w:rsid w:val="00573E60"/>
    <w:rsid w:val="00573EE1"/>
    <w:rsid w:val="0057406C"/>
    <w:rsid w:val="00575051"/>
    <w:rsid w:val="005758E3"/>
    <w:rsid w:val="00576B50"/>
    <w:rsid w:val="00576D35"/>
    <w:rsid w:val="005777C8"/>
    <w:rsid w:val="00577AD5"/>
    <w:rsid w:val="00577F23"/>
    <w:rsid w:val="00580778"/>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4AC3"/>
    <w:rsid w:val="00584D54"/>
    <w:rsid w:val="005856F6"/>
    <w:rsid w:val="00585C21"/>
    <w:rsid w:val="00585E0E"/>
    <w:rsid w:val="00586509"/>
    <w:rsid w:val="005868CF"/>
    <w:rsid w:val="005874CD"/>
    <w:rsid w:val="00587597"/>
    <w:rsid w:val="005904BB"/>
    <w:rsid w:val="00590CAF"/>
    <w:rsid w:val="00590D18"/>
    <w:rsid w:val="00590EDD"/>
    <w:rsid w:val="00591988"/>
    <w:rsid w:val="005921C8"/>
    <w:rsid w:val="005922A3"/>
    <w:rsid w:val="0059239E"/>
    <w:rsid w:val="005924DB"/>
    <w:rsid w:val="00592710"/>
    <w:rsid w:val="005929E8"/>
    <w:rsid w:val="00592A2E"/>
    <w:rsid w:val="00592BF7"/>
    <w:rsid w:val="00592E99"/>
    <w:rsid w:val="00593155"/>
    <w:rsid w:val="0059353B"/>
    <w:rsid w:val="005938DB"/>
    <w:rsid w:val="005941AA"/>
    <w:rsid w:val="005949FB"/>
    <w:rsid w:val="00594C1A"/>
    <w:rsid w:val="00595106"/>
    <w:rsid w:val="00595356"/>
    <w:rsid w:val="00595692"/>
    <w:rsid w:val="00595B7B"/>
    <w:rsid w:val="00595BF2"/>
    <w:rsid w:val="00596020"/>
    <w:rsid w:val="00596103"/>
    <w:rsid w:val="0059632F"/>
    <w:rsid w:val="00597515"/>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05F"/>
    <w:rsid w:val="005A42D6"/>
    <w:rsid w:val="005A430D"/>
    <w:rsid w:val="005A438D"/>
    <w:rsid w:val="005A43BE"/>
    <w:rsid w:val="005A4432"/>
    <w:rsid w:val="005A4624"/>
    <w:rsid w:val="005A5011"/>
    <w:rsid w:val="005A5012"/>
    <w:rsid w:val="005A508D"/>
    <w:rsid w:val="005A5DFD"/>
    <w:rsid w:val="005A60BA"/>
    <w:rsid w:val="005A6163"/>
    <w:rsid w:val="005A7382"/>
    <w:rsid w:val="005A761B"/>
    <w:rsid w:val="005B018B"/>
    <w:rsid w:val="005B01C4"/>
    <w:rsid w:val="005B024A"/>
    <w:rsid w:val="005B096F"/>
    <w:rsid w:val="005B0987"/>
    <w:rsid w:val="005B0D6C"/>
    <w:rsid w:val="005B0E16"/>
    <w:rsid w:val="005B0FB5"/>
    <w:rsid w:val="005B1191"/>
    <w:rsid w:val="005B1205"/>
    <w:rsid w:val="005B1D3B"/>
    <w:rsid w:val="005B1EAB"/>
    <w:rsid w:val="005B2088"/>
    <w:rsid w:val="005B2466"/>
    <w:rsid w:val="005B2A82"/>
    <w:rsid w:val="005B2BBB"/>
    <w:rsid w:val="005B2BF5"/>
    <w:rsid w:val="005B2FD3"/>
    <w:rsid w:val="005B34CA"/>
    <w:rsid w:val="005B387B"/>
    <w:rsid w:val="005B3A8F"/>
    <w:rsid w:val="005B41B3"/>
    <w:rsid w:val="005B4289"/>
    <w:rsid w:val="005B5926"/>
    <w:rsid w:val="005B5A74"/>
    <w:rsid w:val="005B5AE4"/>
    <w:rsid w:val="005B5DBE"/>
    <w:rsid w:val="005B63DE"/>
    <w:rsid w:val="005B66DA"/>
    <w:rsid w:val="005B6927"/>
    <w:rsid w:val="005B698D"/>
    <w:rsid w:val="005B6B33"/>
    <w:rsid w:val="005B6B72"/>
    <w:rsid w:val="005B6BFD"/>
    <w:rsid w:val="005B6C22"/>
    <w:rsid w:val="005B7331"/>
    <w:rsid w:val="005B75B6"/>
    <w:rsid w:val="005B7E79"/>
    <w:rsid w:val="005B7F6E"/>
    <w:rsid w:val="005C048B"/>
    <w:rsid w:val="005C0A7E"/>
    <w:rsid w:val="005C12AC"/>
    <w:rsid w:val="005C1830"/>
    <w:rsid w:val="005C1C6D"/>
    <w:rsid w:val="005C1C90"/>
    <w:rsid w:val="005C1CEF"/>
    <w:rsid w:val="005C202D"/>
    <w:rsid w:val="005C230C"/>
    <w:rsid w:val="005C3428"/>
    <w:rsid w:val="005C3964"/>
    <w:rsid w:val="005C3DB1"/>
    <w:rsid w:val="005C3F6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CD0"/>
    <w:rsid w:val="005C6F39"/>
    <w:rsid w:val="005C7072"/>
    <w:rsid w:val="005C785E"/>
    <w:rsid w:val="005C78D5"/>
    <w:rsid w:val="005C7939"/>
    <w:rsid w:val="005C7A5E"/>
    <w:rsid w:val="005D00B6"/>
    <w:rsid w:val="005D026B"/>
    <w:rsid w:val="005D101F"/>
    <w:rsid w:val="005D1247"/>
    <w:rsid w:val="005D19B2"/>
    <w:rsid w:val="005D1D60"/>
    <w:rsid w:val="005D205D"/>
    <w:rsid w:val="005D2F54"/>
    <w:rsid w:val="005D33D2"/>
    <w:rsid w:val="005D353D"/>
    <w:rsid w:val="005D3793"/>
    <w:rsid w:val="005D38E1"/>
    <w:rsid w:val="005D391A"/>
    <w:rsid w:val="005D3DD7"/>
    <w:rsid w:val="005D3FD5"/>
    <w:rsid w:val="005D42FB"/>
    <w:rsid w:val="005D4AF1"/>
    <w:rsid w:val="005D570F"/>
    <w:rsid w:val="005D593D"/>
    <w:rsid w:val="005D61CC"/>
    <w:rsid w:val="005D63A5"/>
    <w:rsid w:val="005D69A4"/>
    <w:rsid w:val="005D7173"/>
    <w:rsid w:val="005D75D6"/>
    <w:rsid w:val="005D75D9"/>
    <w:rsid w:val="005D79B5"/>
    <w:rsid w:val="005D7BDA"/>
    <w:rsid w:val="005E0A1F"/>
    <w:rsid w:val="005E0DEA"/>
    <w:rsid w:val="005E1251"/>
    <w:rsid w:val="005E1667"/>
    <w:rsid w:val="005E168F"/>
    <w:rsid w:val="005E17B3"/>
    <w:rsid w:val="005E1BB5"/>
    <w:rsid w:val="005E1BD6"/>
    <w:rsid w:val="005E20D0"/>
    <w:rsid w:val="005E2A79"/>
    <w:rsid w:val="005E2D15"/>
    <w:rsid w:val="005E2DEF"/>
    <w:rsid w:val="005E2ED0"/>
    <w:rsid w:val="005E2EDB"/>
    <w:rsid w:val="005E2FB1"/>
    <w:rsid w:val="005E2FC7"/>
    <w:rsid w:val="005E3850"/>
    <w:rsid w:val="005E3EB4"/>
    <w:rsid w:val="005E40C8"/>
    <w:rsid w:val="005E41AB"/>
    <w:rsid w:val="005E43DF"/>
    <w:rsid w:val="005E4540"/>
    <w:rsid w:val="005E48DE"/>
    <w:rsid w:val="005E566F"/>
    <w:rsid w:val="005E64AF"/>
    <w:rsid w:val="005E6A41"/>
    <w:rsid w:val="005E6B34"/>
    <w:rsid w:val="005E6BE9"/>
    <w:rsid w:val="005E6C10"/>
    <w:rsid w:val="005E71A5"/>
    <w:rsid w:val="005E777B"/>
    <w:rsid w:val="005F032A"/>
    <w:rsid w:val="005F03D5"/>
    <w:rsid w:val="005F0860"/>
    <w:rsid w:val="005F14A7"/>
    <w:rsid w:val="005F1897"/>
    <w:rsid w:val="005F18E4"/>
    <w:rsid w:val="005F1B20"/>
    <w:rsid w:val="005F1D9C"/>
    <w:rsid w:val="005F1E18"/>
    <w:rsid w:val="005F27E0"/>
    <w:rsid w:val="005F29C0"/>
    <w:rsid w:val="005F2A66"/>
    <w:rsid w:val="005F2B32"/>
    <w:rsid w:val="005F2B51"/>
    <w:rsid w:val="005F3062"/>
    <w:rsid w:val="005F3176"/>
    <w:rsid w:val="005F3549"/>
    <w:rsid w:val="005F3735"/>
    <w:rsid w:val="005F3C41"/>
    <w:rsid w:val="005F3D8C"/>
    <w:rsid w:val="005F4582"/>
    <w:rsid w:val="005F46CE"/>
    <w:rsid w:val="005F4B3D"/>
    <w:rsid w:val="005F5306"/>
    <w:rsid w:val="005F54B4"/>
    <w:rsid w:val="005F5576"/>
    <w:rsid w:val="005F5A4E"/>
    <w:rsid w:val="005F5A6F"/>
    <w:rsid w:val="005F5C6D"/>
    <w:rsid w:val="005F5E8E"/>
    <w:rsid w:val="005F606E"/>
    <w:rsid w:val="005F60E6"/>
    <w:rsid w:val="005F61DD"/>
    <w:rsid w:val="005F67C3"/>
    <w:rsid w:val="005F6B40"/>
    <w:rsid w:val="005F7093"/>
    <w:rsid w:val="005F714B"/>
    <w:rsid w:val="005F764A"/>
    <w:rsid w:val="005F7726"/>
    <w:rsid w:val="005F7891"/>
    <w:rsid w:val="005F79FB"/>
    <w:rsid w:val="0060008E"/>
    <w:rsid w:val="006005C1"/>
    <w:rsid w:val="00601159"/>
    <w:rsid w:val="006011A0"/>
    <w:rsid w:val="00601769"/>
    <w:rsid w:val="006018CB"/>
    <w:rsid w:val="00602A78"/>
    <w:rsid w:val="00602BCA"/>
    <w:rsid w:val="0060305F"/>
    <w:rsid w:val="006034C7"/>
    <w:rsid w:val="00603890"/>
    <w:rsid w:val="00604617"/>
    <w:rsid w:val="00604730"/>
    <w:rsid w:val="006049CE"/>
    <w:rsid w:val="006049DB"/>
    <w:rsid w:val="00604AE3"/>
    <w:rsid w:val="00604B6E"/>
    <w:rsid w:val="00604D1B"/>
    <w:rsid w:val="00604FE0"/>
    <w:rsid w:val="006052A3"/>
    <w:rsid w:val="006053D8"/>
    <w:rsid w:val="006057CF"/>
    <w:rsid w:val="006059A0"/>
    <w:rsid w:val="00605A1A"/>
    <w:rsid w:val="00606054"/>
    <w:rsid w:val="006060E9"/>
    <w:rsid w:val="0060611E"/>
    <w:rsid w:val="006063E0"/>
    <w:rsid w:val="0060662B"/>
    <w:rsid w:val="00606906"/>
    <w:rsid w:val="00606B1E"/>
    <w:rsid w:val="00606EE7"/>
    <w:rsid w:val="00606EEE"/>
    <w:rsid w:val="00606FAA"/>
    <w:rsid w:val="006076C9"/>
    <w:rsid w:val="00607C10"/>
    <w:rsid w:val="006105B7"/>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BA8"/>
    <w:rsid w:val="00614DA7"/>
    <w:rsid w:val="0061516E"/>
    <w:rsid w:val="006151BC"/>
    <w:rsid w:val="00615204"/>
    <w:rsid w:val="006154F0"/>
    <w:rsid w:val="006155C8"/>
    <w:rsid w:val="006156F6"/>
    <w:rsid w:val="00615E77"/>
    <w:rsid w:val="006162A3"/>
    <w:rsid w:val="00616C7D"/>
    <w:rsid w:val="00617110"/>
    <w:rsid w:val="0061735F"/>
    <w:rsid w:val="00617BF8"/>
    <w:rsid w:val="00617EF5"/>
    <w:rsid w:val="00620245"/>
    <w:rsid w:val="006205E1"/>
    <w:rsid w:val="0062062F"/>
    <w:rsid w:val="006208EE"/>
    <w:rsid w:val="0062091D"/>
    <w:rsid w:val="00620C44"/>
    <w:rsid w:val="0062100E"/>
    <w:rsid w:val="00621012"/>
    <w:rsid w:val="006210D5"/>
    <w:rsid w:val="006211A5"/>
    <w:rsid w:val="006217AA"/>
    <w:rsid w:val="006218AC"/>
    <w:rsid w:val="006219BC"/>
    <w:rsid w:val="00621DD8"/>
    <w:rsid w:val="00622789"/>
    <w:rsid w:val="00622DD1"/>
    <w:rsid w:val="00623060"/>
    <w:rsid w:val="006233C1"/>
    <w:rsid w:val="00623DD3"/>
    <w:rsid w:val="00624475"/>
    <w:rsid w:val="00624649"/>
    <w:rsid w:val="006249A7"/>
    <w:rsid w:val="006249D1"/>
    <w:rsid w:val="00624D4F"/>
    <w:rsid w:val="00625713"/>
    <w:rsid w:val="006257BC"/>
    <w:rsid w:val="00625B22"/>
    <w:rsid w:val="00625B78"/>
    <w:rsid w:val="00625C53"/>
    <w:rsid w:val="00625EEA"/>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8DA"/>
    <w:rsid w:val="0063390C"/>
    <w:rsid w:val="006339C0"/>
    <w:rsid w:val="00633A5E"/>
    <w:rsid w:val="00633F74"/>
    <w:rsid w:val="00634752"/>
    <w:rsid w:val="006355AB"/>
    <w:rsid w:val="0063574B"/>
    <w:rsid w:val="00635855"/>
    <w:rsid w:val="00635A45"/>
    <w:rsid w:val="00635AEB"/>
    <w:rsid w:val="00636EF8"/>
    <w:rsid w:val="00636FEF"/>
    <w:rsid w:val="0063715F"/>
    <w:rsid w:val="006377DB"/>
    <w:rsid w:val="00640162"/>
    <w:rsid w:val="006405A2"/>
    <w:rsid w:val="00640699"/>
    <w:rsid w:val="0064096C"/>
    <w:rsid w:val="00640C72"/>
    <w:rsid w:val="006417E0"/>
    <w:rsid w:val="006418D2"/>
    <w:rsid w:val="006419D4"/>
    <w:rsid w:val="00641E1E"/>
    <w:rsid w:val="00642453"/>
    <w:rsid w:val="006443B2"/>
    <w:rsid w:val="00644504"/>
    <w:rsid w:val="006446E9"/>
    <w:rsid w:val="0064487F"/>
    <w:rsid w:val="00645210"/>
    <w:rsid w:val="00645574"/>
    <w:rsid w:val="006457BB"/>
    <w:rsid w:val="00645933"/>
    <w:rsid w:val="006459B3"/>
    <w:rsid w:val="00645BAB"/>
    <w:rsid w:val="00645D57"/>
    <w:rsid w:val="00645F16"/>
    <w:rsid w:val="00646133"/>
    <w:rsid w:val="00646328"/>
    <w:rsid w:val="00646970"/>
    <w:rsid w:val="00646A78"/>
    <w:rsid w:val="00646FDD"/>
    <w:rsid w:val="00647545"/>
    <w:rsid w:val="00647C38"/>
    <w:rsid w:val="00647D39"/>
    <w:rsid w:val="006500A2"/>
    <w:rsid w:val="0065058D"/>
    <w:rsid w:val="00650AE1"/>
    <w:rsid w:val="00650C08"/>
    <w:rsid w:val="00650C5E"/>
    <w:rsid w:val="00651147"/>
    <w:rsid w:val="0065131D"/>
    <w:rsid w:val="00651DC1"/>
    <w:rsid w:val="00651FD6"/>
    <w:rsid w:val="0065234B"/>
    <w:rsid w:val="0065252C"/>
    <w:rsid w:val="006537C5"/>
    <w:rsid w:val="00653AC4"/>
    <w:rsid w:val="00653C52"/>
    <w:rsid w:val="00653F50"/>
    <w:rsid w:val="00654086"/>
    <w:rsid w:val="006540A5"/>
    <w:rsid w:val="006540C1"/>
    <w:rsid w:val="00654642"/>
    <w:rsid w:val="00654AF4"/>
    <w:rsid w:val="00654BB0"/>
    <w:rsid w:val="00654CB8"/>
    <w:rsid w:val="006550BD"/>
    <w:rsid w:val="0065561D"/>
    <w:rsid w:val="00655EAD"/>
    <w:rsid w:val="00655F61"/>
    <w:rsid w:val="006562F3"/>
    <w:rsid w:val="006565D3"/>
    <w:rsid w:val="00656CD4"/>
    <w:rsid w:val="00656F87"/>
    <w:rsid w:val="00656FC3"/>
    <w:rsid w:val="00657134"/>
    <w:rsid w:val="0065741B"/>
    <w:rsid w:val="00657693"/>
    <w:rsid w:val="00657861"/>
    <w:rsid w:val="00657B97"/>
    <w:rsid w:val="00660010"/>
    <w:rsid w:val="00660083"/>
    <w:rsid w:val="00660680"/>
    <w:rsid w:val="00660B4D"/>
    <w:rsid w:val="00660BFB"/>
    <w:rsid w:val="00660E23"/>
    <w:rsid w:val="00661533"/>
    <w:rsid w:val="00662192"/>
    <w:rsid w:val="00662A70"/>
    <w:rsid w:val="00662AF9"/>
    <w:rsid w:val="00662C14"/>
    <w:rsid w:val="00662C97"/>
    <w:rsid w:val="00662CBB"/>
    <w:rsid w:val="00662E4D"/>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D2E"/>
    <w:rsid w:val="00670F9C"/>
    <w:rsid w:val="0067101F"/>
    <w:rsid w:val="0067269F"/>
    <w:rsid w:val="006726CB"/>
    <w:rsid w:val="0067272F"/>
    <w:rsid w:val="006727D4"/>
    <w:rsid w:val="006738BB"/>
    <w:rsid w:val="00673BA4"/>
    <w:rsid w:val="00673BFE"/>
    <w:rsid w:val="00674031"/>
    <w:rsid w:val="00674C5D"/>
    <w:rsid w:val="00674ED8"/>
    <w:rsid w:val="00675793"/>
    <w:rsid w:val="00675C5E"/>
    <w:rsid w:val="006764AF"/>
    <w:rsid w:val="00676AC4"/>
    <w:rsid w:val="00676C0B"/>
    <w:rsid w:val="00676F0B"/>
    <w:rsid w:val="00677057"/>
    <w:rsid w:val="006773D1"/>
    <w:rsid w:val="00677487"/>
    <w:rsid w:val="006778ED"/>
    <w:rsid w:val="00677CCF"/>
    <w:rsid w:val="00677F15"/>
    <w:rsid w:val="006801BB"/>
    <w:rsid w:val="006802B9"/>
    <w:rsid w:val="006802E3"/>
    <w:rsid w:val="00680388"/>
    <w:rsid w:val="006805E3"/>
    <w:rsid w:val="0068087E"/>
    <w:rsid w:val="00680AB3"/>
    <w:rsid w:val="00680CC6"/>
    <w:rsid w:val="0068106A"/>
    <w:rsid w:val="006813DA"/>
    <w:rsid w:val="006818B4"/>
    <w:rsid w:val="0068194F"/>
    <w:rsid w:val="0068241B"/>
    <w:rsid w:val="00682739"/>
    <w:rsid w:val="006828E7"/>
    <w:rsid w:val="00683889"/>
    <w:rsid w:val="00683EAD"/>
    <w:rsid w:val="00683F60"/>
    <w:rsid w:val="006842A2"/>
    <w:rsid w:val="006842DE"/>
    <w:rsid w:val="0068437A"/>
    <w:rsid w:val="006848BB"/>
    <w:rsid w:val="00684B72"/>
    <w:rsid w:val="00685075"/>
    <w:rsid w:val="00685339"/>
    <w:rsid w:val="00685597"/>
    <w:rsid w:val="00685D16"/>
    <w:rsid w:val="00685FD5"/>
    <w:rsid w:val="006862BD"/>
    <w:rsid w:val="00686338"/>
    <w:rsid w:val="0068731C"/>
    <w:rsid w:val="00687B37"/>
    <w:rsid w:val="00687C73"/>
    <w:rsid w:val="006904AD"/>
    <w:rsid w:val="006905F1"/>
    <w:rsid w:val="00690982"/>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943"/>
    <w:rsid w:val="00697A32"/>
    <w:rsid w:val="006A0557"/>
    <w:rsid w:val="006A06E3"/>
    <w:rsid w:val="006A0B03"/>
    <w:rsid w:val="006A0ECA"/>
    <w:rsid w:val="006A11F4"/>
    <w:rsid w:val="006A14A8"/>
    <w:rsid w:val="006A182D"/>
    <w:rsid w:val="006A1ADF"/>
    <w:rsid w:val="006A204C"/>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61CD"/>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4A4"/>
    <w:rsid w:val="006B765D"/>
    <w:rsid w:val="006B7991"/>
    <w:rsid w:val="006C0867"/>
    <w:rsid w:val="006C0CE9"/>
    <w:rsid w:val="006C1053"/>
    <w:rsid w:val="006C12F3"/>
    <w:rsid w:val="006C1584"/>
    <w:rsid w:val="006C1A8D"/>
    <w:rsid w:val="006C215A"/>
    <w:rsid w:val="006C24C7"/>
    <w:rsid w:val="006C273C"/>
    <w:rsid w:val="006C3291"/>
    <w:rsid w:val="006C374A"/>
    <w:rsid w:val="006C394C"/>
    <w:rsid w:val="006C3A0F"/>
    <w:rsid w:val="006C3EF1"/>
    <w:rsid w:val="006C45E4"/>
    <w:rsid w:val="006C45FE"/>
    <w:rsid w:val="006C479E"/>
    <w:rsid w:val="006C4ED9"/>
    <w:rsid w:val="006C528C"/>
    <w:rsid w:val="006C57FE"/>
    <w:rsid w:val="006C5AB5"/>
    <w:rsid w:val="006C6152"/>
    <w:rsid w:val="006C6941"/>
    <w:rsid w:val="006C69A9"/>
    <w:rsid w:val="006C6A5C"/>
    <w:rsid w:val="006C6E36"/>
    <w:rsid w:val="006C705E"/>
    <w:rsid w:val="006C7216"/>
    <w:rsid w:val="006C7266"/>
    <w:rsid w:val="006C7A19"/>
    <w:rsid w:val="006C7D52"/>
    <w:rsid w:val="006D045E"/>
    <w:rsid w:val="006D06BF"/>
    <w:rsid w:val="006D0B6D"/>
    <w:rsid w:val="006D1549"/>
    <w:rsid w:val="006D1A5F"/>
    <w:rsid w:val="006D2781"/>
    <w:rsid w:val="006D381C"/>
    <w:rsid w:val="006D39EA"/>
    <w:rsid w:val="006D3CE0"/>
    <w:rsid w:val="006D4242"/>
    <w:rsid w:val="006D4801"/>
    <w:rsid w:val="006D487E"/>
    <w:rsid w:val="006D4A33"/>
    <w:rsid w:val="006D53DF"/>
    <w:rsid w:val="006D54F7"/>
    <w:rsid w:val="006D5604"/>
    <w:rsid w:val="006D598D"/>
    <w:rsid w:val="006D5CDA"/>
    <w:rsid w:val="006D6864"/>
    <w:rsid w:val="006D6AA0"/>
    <w:rsid w:val="006D7902"/>
    <w:rsid w:val="006D7C9D"/>
    <w:rsid w:val="006D7D85"/>
    <w:rsid w:val="006E045E"/>
    <w:rsid w:val="006E09E9"/>
    <w:rsid w:val="006E0B21"/>
    <w:rsid w:val="006E0C5D"/>
    <w:rsid w:val="006E10F9"/>
    <w:rsid w:val="006E171B"/>
    <w:rsid w:val="006E17DA"/>
    <w:rsid w:val="006E1F21"/>
    <w:rsid w:val="006E22FE"/>
    <w:rsid w:val="006E283F"/>
    <w:rsid w:val="006E2C6D"/>
    <w:rsid w:val="006E2CE7"/>
    <w:rsid w:val="006E33D2"/>
    <w:rsid w:val="006E3747"/>
    <w:rsid w:val="006E374B"/>
    <w:rsid w:val="006E3B50"/>
    <w:rsid w:val="006E44D3"/>
    <w:rsid w:val="006E4705"/>
    <w:rsid w:val="006E470D"/>
    <w:rsid w:val="006E49DF"/>
    <w:rsid w:val="006E4D3A"/>
    <w:rsid w:val="006E4E81"/>
    <w:rsid w:val="006E58CF"/>
    <w:rsid w:val="006E6241"/>
    <w:rsid w:val="006E645F"/>
    <w:rsid w:val="006E6B8B"/>
    <w:rsid w:val="006E6F3D"/>
    <w:rsid w:val="006E7BC4"/>
    <w:rsid w:val="006E7FFD"/>
    <w:rsid w:val="006F117D"/>
    <w:rsid w:val="006F1195"/>
    <w:rsid w:val="006F13F3"/>
    <w:rsid w:val="006F157C"/>
    <w:rsid w:val="006F1DBD"/>
    <w:rsid w:val="006F1E00"/>
    <w:rsid w:val="006F301F"/>
    <w:rsid w:val="006F30DA"/>
    <w:rsid w:val="006F4F3E"/>
    <w:rsid w:val="006F506E"/>
    <w:rsid w:val="006F517B"/>
    <w:rsid w:val="006F5847"/>
    <w:rsid w:val="006F5B1A"/>
    <w:rsid w:val="006F5F76"/>
    <w:rsid w:val="006F610B"/>
    <w:rsid w:val="006F6790"/>
    <w:rsid w:val="00700362"/>
    <w:rsid w:val="0070045D"/>
    <w:rsid w:val="00700821"/>
    <w:rsid w:val="007010A7"/>
    <w:rsid w:val="007011D1"/>
    <w:rsid w:val="007011D8"/>
    <w:rsid w:val="00702723"/>
    <w:rsid w:val="0070303A"/>
    <w:rsid w:val="0070328F"/>
    <w:rsid w:val="00703AAF"/>
    <w:rsid w:val="00704346"/>
    <w:rsid w:val="00704464"/>
    <w:rsid w:val="00704527"/>
    <w:rsid w:val="0070522E"/>
    <w:rsid w:val="00705592"/>
    <w:rsid w:val="00705BD7"/>
    <w:rsid w:val="007061EC"/>
    <w:rsid w:val="00706461"/>
    <w:rsid w:val="007068C5"/>
    <w:rsid w:val="00706995"/>
    <w:rsid w:val="00706C3A"/>
    <w:rsid w:val="00706E1E"/>
    <w:rsid w:val="007071D4"/>
    <w:rsid w:val="00707B50"/>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40"/>
    <w:rsid w:val="0071376E"/>
    <w:rsid w:val="007139BF"/>
    <w:rsid w:val="00713C11"/>
    <w:rsid w:val="00713F42"/>
    <w:rsid w:val="00714A38"/>
    <w:rsid w:val="00714B10"/>
    <w:rsid w:val="00714B64"/>
    <w:rsid w:val="00714BA7"/>
    <w:rsid w:val="00714F03"/>
    <w:rsid w:val="00715C06"/>
    <w:rsid w:val="007164EB"/>
    <w:rsid w:val="0071668B"/>
    <w:rsid w:val="00716D23"/>
    <w:rsid w:val="00716D4E"/>
    <w:rsid w:val="0071717E"/>
    <w:rsid w:val="00717795"/>
    <w:rsid w:val="00717D31"/>
    <w:rsid w:val="00717D83"/>
    <w:rsid w:val="007204C3"/>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1DF"/>
    <w:rsid w:val="00726B7D"/>
    <w:rsid w:val="00726F94"/>
    <w:rsid w:val="00727285"/>
    <w:rsid w:val="00727380"/>
    <w:rsid w:val="00727D91"/>
    <w:rsid w:val="00727E44"/>
    <w:rsid w:val="00730152"/>
    <w:rsid w:val="007301B7"/>
    <w:rsid w:val="0073071A"/>
    <w:rsid w:val="00730DD2"/>
    <w:rsid w:val="00731042"/>
    <w:rsid w:val="007310E4"/>
    <w:rsid w:val="00731129"/>
    <w:rsid w:val="0073183F"/>
    <w:rsid w:val="00732732"/>
    <w:rsid w:val="0073314E"/>
    <w:rsid w:val="0073397C"/>
    <w:rsid w:val="00734051"/>
    <w:rsid w:val="00734519"/>
    <w:rsid w:val="0073458B"/>
    <w:rsid w:val="00734B84"/>
    <w:rsid w:val="00735728"/>
    <w:rsid w:val="00735EBF"/>
    <w:rsid w:val="0073600C"/>
    <w:rsid w:val="007365ED"/>
    <w:rsid w:val="00736927"/>
    <w:rsid w:val="007378A6"/>
    <w:rsid w:val="00737A4B"/>
    <w:rsid w:val="00737E1C"/>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34"/>
    <w:rsid w:val="007449FE"/>
    <w:rsid w:val="00744CEC"/>
    <w:rsid w:val="00744D43"/>
    <w:rsid w:val="0074538A"/>
    <w:rsid w:val="00745A05"/>
    <w:rsid w:val="00745F8E"/>
    <w:rsid w:val="00746564"/>
    <w:rsid w:val="00746721"/>
    <w:rsid w:val="00746B32"/>
    <w:rsid w:val="00747741"/>
    <w:rsid w:val="00747896"/>
    <w:rsid w:val="00750099"/>
    <w:rsid w:val="00750519"/>
    <w:rsid w:val="007505F4"/>
    <w:rsid w:val="00750979"/>
    <w:rsid w:val="00750ED3"/>
    <w:rsid w:val="00751313"/>
    <w:rsid w:val="007514AA"/>
    <w:rsid w:val="00751760"/>
    <w:rsid w:val="007518C9"/>
    <w:rsid w:val="00751B88"/>
    <w:rsid w:val="00751B89"/>
    <w:rsid w:val="0075218A"/>
    <w:rsid w:val="00752238"/>
    <w:rsid w:val="00752A54"/>
    <w:rsid w:val="00752BDF"/>
    <w:rsid w:val="00752D10"/>
    <w:rsid w:val="00752DE0"/>
    <w:rsid w:val="00752E14"/>
    <w:rsid w:val="007532AA"/>
    <w:rsid w:val="00753DA5"/>
    <w:rsid w:val="00754A57"/>
    <w:rsid w:val="00754C13"/>
    <w:rsid w:val="00754E53"/>
    <w:rsid w:val="0075502B"/>
    <w:rsid w:val="00755633"/>
    <w:rsid w:val="007559CA"/>
    <w:rsid w:val="00755B6F"/>
    <w:rsid w:val="00755EE3"/>
    <w:rsid w:val="00756048"/>
    <w:rsid w:val="00756430"/>
    <w:rsid w:val="00756A17"/>
    <w:rsid w:val="00756B41"/>
    <w:rsid w:val="007570DF"/>
    <w:rsid w:val="007570EF"/>
    <w:rsid w:val="007574F5"/>
    <w:rsid w:val="007576EC"/>
    <w:rsid w:val="00757957"/>
    <w:rsid w:val="00760978"/>
    <w:rsid w:val="00760D42"/>
    <w:rsid w:val="007623B0"/>
    <w:rsid w:val="00762487"/>
    <w:rsid w:val="00762A7D"/>
    <w:rsid w:val="00762BD4"/>
    <w:rsid w:val="00762D4F"/>
    <w:rsid w:val="0076334B"/>
    <w:rsid w:val="00763B9E"/>
    <w:rsid w:val="00764588"/>
    <w:rsid w:val="00764712"/>
    <w:rsid w:val="007648FE"/>
    <w:rsid w:val="00764B39"/>
    <w:rsid w:val="00764FBB"/>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78E"/>
    <w:rsid w:val="00770A9B"/>
    <w:rsid w:val="00770C49"/>
    <w:rsid w:val="0077130E"/>
    <w:rsid w:val="007713D7"/>
    <w:rsid w:val="007719A3"/>
    <w:rsid w:val="00771BF6"/>
    <w:rsid w:val="007720AC"/>
    <w:rsid w:val="0077249A"/>
    <w:rsid w:val="0077262C"/>
    <w:rsid w:val="00772A29"/>
    <w:rsid w:val="00772B8D"/>
    <w:rsid w:val="00772C98"/>
    <w:rsid w:val="00773B3E"/>
    <w:rsid w:val="00773E65"/>
    <w:rsid w:val="007741B0"/>
    <w:rsid w:val="007745D3"/>
    <w:rsid w:val="007746DC"/>
    <w:rsid w:val="0077558B"/>
    <w:rsid w:val="007756E4"/>
    <w:rsid w:val="00775772"/>
    <w:rsid w:val="00776080"/>
    <w:rsid w:val="00776874"/>
    <w:rsid w:val="00776AF2"/>
    <w:rsid w:val="0077726C"/>
    <w:rsid w:val="00777AAB"/>
    <w:rsid w:val="00780F64"/>
    <w:rsid w:val="00780FF9"/>
    <w:rsid w:val="0078100A"/>
    <w:rsid w:val="0078285C"/>
    <w:rsid w:val="00782A18"/>
    <w:rsid w:val="00782B30"/>
    <w:rsid w:val="00782BF0"/>
    <w:rsid w:val="00782E0C"/>
    <w:rsid w:val="00783A36"/>
    <w:rsid w:val="00783C15"/>
    <w:rsid w:val="007841CE"/>
    <w:rsid w:val="007845D4"/>
    <w:rsid w:val="00784955"/>
    <w:rsid w:val="00784CD2"/>
    <w:rsid w:val="00784DF0"/>
    <w:rsid w:val="00785A38"/>
    <w:rsid w:val="00785B7E"/>
    <w:rsid w:val="00785C2A"/>
    <w:rsid w:val="007863DD"/>
    <w:rsid w:val="0078668F"/>
    <w:rsid w:val="0078682F"/>
    <w:rsid w:val="00786882"/>
    <w:rsid w:val="007869E1"/>
    <w:rsid w:val="00786FA6"/>
    <w:rsid w:val="0078700E"/>
    <w:rsid w:val="00787339"/>
    <w:rsid w:val="00787B59"/>
    <w:rsid w:val="007900A9"/>
    <w:rsid w:val="00790393"/>
    <w:rsid w:val="007910C3"/>
    <w:rsid w:val="00791110"/>
    <w:rsid w:val="00791250"/>
    <w:rsid w:val="0079150D"/>
    <w:rsid w:val="0079160D"/>
    <w:rsid w:val="00791DE1"/>
    <w:rsid w:val="0079317E"/>
    <w:rsid w:val="00793181"/>
    <w:rsid w:val="00793320"/>
    <w:rsid w:val="007936BD"/>
    <w:rsid w:val="007936C1"/>
    <w:rsid w:val="00793D45"/>
    <w:rsid w:val="007947D6"/>
    <w:rsid w:val="00794C22"/>
    <w:rsid w:val="00794DB6"/>
    <w:rsid w:val="00795589"/>
    <w:rsid w:val="00795E20"/>
    <w:rsid w:val="00796787"/>
    <w:rsid w:val="007975BD"/>
    <w:rsid w:val="00797B7E"/>
    <w:rsid w:val="007A05A2"/>
    <w:rsid w:val="007A0B5B"/>
    <w:rsid w:val="007A10D6"/>
    <w:rsid w:val="007A12EE"/>
    <w:rsid w:val="007A138C"/>
    <w:rsid w:val="007A1834"/>
    <w:rsid w:val="007A1856"/>
    <w:rsid w:val="007A187C"/>
    <w:rsid w:val="007A1E52"/>
    <w:rsid w:val="007A208F"/>
    <w:rsid w:val="007A2A4D"/>
    <w:rsid w:val="007A2CB3"/>
    <w:rsid w:val="007A31B2"/>
    <w:rsid w:val="007A33CB"/>
    <w:rsid w:val="007A3629"/>
    <w:rsid w:val="007A36E2"/>
    <w:rsid w:val="007A385C"/>
    <w:rsid w:val="007A38F5"/>
    <w:rsid w:val="007A3D24"/>
    <w:rsid w:val="007A4786"/>
    <w:rsid w:val="007A4860"/>
    <w:rsid w:val="007A4B39"/>
    <w:rsid w:val="007A4CAF"/>
    <w:rsid w:val="007A4F7B"/>
    <w:rsid w:val="007A5163"/>
    <w:rsid w:val="007A576C"/>
    <w:rsid w:val="007A58E9"/>
    <w:rsid w:val="007A5AC0"/>
    <w:rsid w:val="007A61E4"/>
    <w:rsid w:val="007A631B"/>
    <w:rsid w:val="007A6610"/>
    <w:rsid w:val="007A6B2B"/>
    <w:rsid w:val="007A704A"/>
    <w:rsid w:val="007A7242"/>
    <w:rsid w:val="007B12B0"/>
    <w:rsid w:val="007B1392"/>
    <w:rsid w:val="007B1785"/>
    <w:rsid w:val="007B17D8"/>
    <w:rsid w:val="007B215A"/>
    <w:rsid w:val="007B22DC"/>
    <w:rsid w:val="007B24F0"/>
    <w:rsid w:val="007B2B32"/>
    <w:rsid w:val="007B2F72"/>
    <w:rsid w:val="007B320B"/>
    <w:rsid w:val="007B34DC"/>
    <w:rsid w:val="007B3A98"/>
    <w:rsid w:val="007B3DE0"/>
    <w:rsid w:val="007B3F00"/>
    <w:rsid w:val="007B4008"/>
    <w:rsid w:val="007B49C4"/>
    <w:rsid w:val="007B4D74"/>
    <w:rsid w:val="007B4DC6"/>
    <w:rsid w:val="007B4EFD"/>
    <w:rsid w:val="007B5132"/>
    <w:rsid w:val="007B6516"/>
    <w:rsid w:val="007B69E8"/>
    <w:rsid w:val="007B6C17"/>
    <w:rsid w:val="007B71BC"/>
    <w:rsid w:val="007B743C"/>
    <w:rsid w:val="007C0165"/>
    <w:rsid w:val="007C048B"/>
    <w:rsid w:val="007C0508"/>
    <w:rsid w:val="007C057E"/>
    <w:rsid w:val="007C1541"/>
    <w:rsid w:val="007C19DF"/>
    <w:rsid w:val="007C1B6D"/>
    <w:rsid w:val="007C20AB"/>
    <w:rsid w:val="007C2320"/>
    <w:rsid w:val="007C241B"/>
    <w:rsid w:val="007C25F8"/>
    <w:rsid w:val="007C2D7F"/>
    <w:rsid w:val="007C44DC"/>
    <w:rsid w:val="007C4545"/>
    <w:rsid w:val="007C45F7"/>
    <w:rsid w:val="007C46D1"/>
    <w:rsid w:val="007C47C2"/>
    <w:rsid w:val="007C4822"/>
    <w:rsid w:val="007C4DEF"/>
    <w:rsid w:val="007C4E7B"/>
    <w:rsid w:val="007C5468"/>
    <w:rsid w:val="007C5484"/>
    <w:rsid w:val="007C55F1"/>
    <w:rsid w:val="007C58AB"/>
    <w:rsid w:val="007C5951"/>
    <w:rsid w:val="007C6148"/>
    <w:rsid w:val="007C6900"/>
    <w:rsid w:val="007C69A9"/>
    <w:rsid w:val="007C6B03"/>
    <w:rsid w:val="007C6C36"/>
    <w:rsid w:val="007C6C60"/>
    <w:rsid w:val="007C6D07"/>
    <w:rsid w:val="007C6F1E"/>
    <w:rsid w:val="007C745C"/>
    <w:rsid w:val="007C7578"/>
    <w:rsid w:val="007C77DF"/>
    <w:rsid w:val="007C7E7C"/>
    <w:rsid w:val="007C7F4C"/>
    <w:rsid w:val="007D0221"/>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6835"/>
    <w:rsid w:val="007D69DF"/>
    <w:rsid w:val="007D6A93"/>
    <w:rsid w:val="007D7C91"/>
    <w:rsid w:val="007D7CDE"/>
    <w:rsid w:val="007D7DC7"/>
    <w:rsid w:val="007E008F"/>
    <w:rsid w:val="007E01AF"/>
    <w:rsid w:val="007E022C"/>
    <w:rsid w:val="007E0554"/>
    <w:rsid w:val="007E0772"/>
    <w:rsid w:val="007E0D31"/>
    <w:rsid w:val="007E0E04"/>
    <w:rsid w:val="007E0EF9"/>
    <w:rsid w:val="007E0F50"/>
    <w:rsid w:val="007E124B"/>
    <w:rsid w:val="007E1262"/>
    <w:rsid w:val="007E21D9"/>
    <w:rsid w:val="007E2492"/>
    <w:rsid w:val="007E2AB2"/>
    <w:rsid w:val="007E2BDD"/>
    <w:rsid w:val="007E327A"/>
    <w:rsid w:val="007E36D1"/>
    <w:rsid w:val="007E3D68"/>
    <w:rsid w:val="007E45CA"/>
    <w:rsid w:val="007E46E3"/>
    <w:rsid w:val="007E48C0"/>
    <w:rsid w:val="007E4F15"/>
    <w:rsid w:val="007E5885"/>
    <w:rsid w:val="007E61B7"/>
    <w:rsid w:val="007E64FF"/>
    <w:rsid w:val="007E659C"/>
    <w:rsid w:val="007E6BA7"/>
    <w:rsid w:val="007E6F62"/>
    <w:rsid w:val="007E6FEA"/>
    <w:rsid w:val="007E7267"/>
    <w:rsid w:val="007E7966"/>
    <w:rsid w:val="007E7BDA"/>
    <w:rsid w:val="007E7C7B"/>
    <w:rsid w:val="007E7E0F"/>
    <w:rsid w:val="007E7F44"/>
    <w:rsid w:val="007E7F8F"/>
    <w:rsid w:val="007F015E"/>
    <w:rsid w:val="007F017D"/>
    <w:rsid w:val="007F01C1"/>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68FE"/>
    <w:rsid w:val="007F7746"/>
    <w:rsid w:val="007F7865"/>
    <w:rsid w:val="007F7A8E"/>
    <w:rsid w:val="007F7FB3"/>
    <w:rsid w:val="00800000"/>
    <w:rsid w:val="0080026A"/>
    <w:rsid w:val="00800340"/>
    <w:rsid w:val="0080080C"/>
    <w:rsid w:val="00800953"/>
    <w:rsid w:val="00800E09"/>
    <w:rsid w:val="00801255"/>
    <w:rsid w:val="0080197B"/>
    <w:rsid w:val="00801AAF"/>
    <w:rsid w:val="00801C1F"/>
    <w:rsid w:val="00801EA4"/>
    <w:rsid w:val="008021D3"/>
    <w:rsid w:val="008026C4"/>
    <w:rsid w:val="00802849"/>
    <w:rsid w:val="00802971"/>
    <w:rsid w:val="00802EDA"/>
    <w:rsid w:val="008038E3"/>
    <w:rsid w:val="008038F6"/>
    <w:rsid w:val="00803A27"/>
    <w:rsid w:val="0080445D"/>
    <w:rsid w:val="00804558"/>
    <w:rsid w:val="008047AE"/>
    <w:rsid w:val="00804B21"/>
    <w:rsid w:val="00804DFB"/>
    <w:rsid w:val="00805448"/>
    <w:rsid w:val="00805483"/>
    <w:rsid w:val="0080585D"/>
    <w:rsid w:val="008058A5"/>
    <w:rsid w:val="00806008"/>
    <w:rsid w:val="00806273"/>
    <w:rsid w:val="0080661F"/>
    <w:rsid w:val="00806EFD"/>
    <w:rsid w:val="00807074"/>
    <w:rsid w:val="00807E43"/>
    <w:rsid w:val="00807F69"/>
    <w:rsid w:val="00810368"/>
    <w:rsid w:val="008106C9"/>
    <w:rsid w:val="008108B5"/>
    <w:rsid w:val="00810B1D"/>
    <w:rsid w:val="00810BE7"/>
    <w:rsid w:val="008111EB"/>
    <w:rsid w:val="00811336"/>
    <w:rsid w:val="00811448"/>
    <w:rsid w:val="0081165D"/>
    <w:rsid w:val="00811B28"/>
    <w:rsid w:val="00811BF8"/>
    <w:rsid w:val="008124CC"/>
    <w:rsid w:val="00812862"/>
    <w:rsid w:val="00812A7A"/>
    <w:rsid w:val="0081362B"/>
    <w:rsid w:val="00813BD1"/>
    <w:rsid w:val="00813EB7"/>
    <w:rsid w:val="0081450B"/>
    <w:rsid w:val="00814592"/>
    <w:rsid w:val="0081467F"/>
    <w:rsid w:val="008147FA"/>
    <w:rsid w:val="00814E44"/>
    <w:rsid w:val="00814FF1"/>
    <w:rsid w:val="00815339"/>
    <w:rsid w:val="008154F1"/>
    <w:rsid w:val="0081591F"/>
    <w:rsid w:val="00815A99"/>
    <w:rsid w:val="00815E5B"/>
    <w:rsid w:val="008160D1"/>
    <w:rsid w:val="008162B3"/>
    <w:rsid w:val="0081640D"/>
    <w:rsid w:val="0081687A"/>
    <w:rsid w:val="008169A1"/>
    <w:rsid w:val="00817AD3"/>
    <w:rsid w:val="00820160"/>
    <w:rsid w:val="008201A7"/>
    <w:rsid w:val="0082022B"/>
    <w:rsid w:val="008202EA"/>
    <w:rsid w:val="008208A5"/>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0F5"/>
    <w:rsid w:val="008251E7"/>
    <w:rsid w:val="00825417"/>
    <w:rsid w:val="00825479"/>
    <w:rsid w:val="00825929"/>
    <w:rsid w:val="00825AB7"/>
    <w:rsid w:val="008262BC"/>
    <w:rsid w:val="008266A2"/>
    <w:rsid w:val="008267AE"/>
    <w:rsid w:val="008271FA"/>
    <w:rsid w:val="00827B27"/>
    <w:rsid w:val="00827CBB"/>
    <w:rsid w:val="00830B33"/>
    <w:rsid w:val="0083118A"/>
    <w:rsid w:val="00831784"/>
    <w:rsid w:val="00832083"/>
    <w:rsid w:val="008321C2"/>
    <w:rsid w:val="00832727"/>
    <w:rsid w:val="00832FE8"/>
    <w:rsid w:val="008337C1"/>
    <w:rsid w:val="008338BD"/>
    <w:rsid w:val="00834EAA"/>
    <w:rsid w:val="00834F23"/>
    <w:rsid w:val="008353B6"/>
    <w:rsid w:val="008354D0"/>
    <w:rsid w:val="00835B70"/>
    <w:rsid w:val="00836168"/>
    <w:rsid w:val="008368CB"/>
    <w:rsid w:val="00836A67"/>
    <w:rsid w:val="00836B8E"/>
    <w:rsid w:val="00836CEB"/>
    <w:rsid w:val="00837196"/>
    <w:rsid w:val="00840005"/>
    <w:rsid w:val="00840C08"/>
    <w:rsid w:val="00840DC3"/>
    <w:rsid w:val="00840EAF"/>
    <w:rsid w:val="008416BF"/>
    <w:rsid w:val="008416FD"/>
    <w:rsid w:val="0084188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4E5"/>
    <w:rsid w:val="00845515"/>
    <w:rsid w:val="00845520"/>
    <w:rsid w:val="00845FC4"/>
    <w:rsid w:val="008461B0"/>
    <w:rsid w:val="00846C9F"/>
    <w:rsid w:val="00846D16"/>
    <w:rsid w:val="00846F4C"/>
    <w:rsid w:val="008472E5"/>
    <w:rsid w:val="00847F0D"/>
    <w:rsid w:val="0085044B"/>
    <w:rsid w:val="00850EE1"/>
    <w:rsid w:val="00850FB9"/>
    <w:rsid w:val="0085165B"/>
    <w:rsid w:val="0085179C"/>
    <w:rsid w:val="008518FA"/>
    <w:rsid w:val="00851903"/>
    <w:rsid w:val="00851B3F"/>
    <w:rsid w:val="00851DCB"/>
    <w:rsid w:val="00851E0C"/>
    <w:rsid w:val="00851F5F"/>
    <w:rsid w:val="00851FCD"/>
    <w:rsid w:val="00852142"/>
    <w:rsid w:val="0085222F"/>
    <w:rsid w:val="008528CF"/>
    <w:rsid w:val="00853510"/>
    <w:rsid w:val="00853E5B"/>
    <w:rsid w:val="00854123"/>
    <w:rsid w:val="008542D1"/>
    <w:rsid w:val="00854465"/>
    <w:rsid w:val="008544BD"/>
    <w:rsid w:val="008545F3"/>
    <w:rsid w:val="00854946"/>
    <w:rsid w:val="00854B62"/>
    <w:rsid w:val="00854B77"/>
    <w:rsid w:val="00854E58"/>
    <w:rsid w:val="008554B8"/>
    <w:rsid w:val="008558ED"/>
    <w:rsid w:val="00855CFC"/>
    <w:rsid w:val="00855FD5"/>
    <w:rsid w:val="00856049"/>
    <w:rsid w:val="0085632A"/>
    <w:rsid w:val="00856374"/>
    <w:rsid w:val="0085659C"/>
    <w:rsid w:val="008568BB"/>
    <w:rsid w:val="00856CFD"/>
    <w:rsid w:val="00856E96"/>
    <w:rsid w:val="00857261"/>
    <w:rsid w:val="0085736B"/>
    <w:rsid w:val="0085778C"/>
    <w:rsid w:val="00857822"/>
    <w:rsid w:val="00857C93"/>
    <w:rsid w:val="00857F57"/>
    <w:rsid w:val="00860008"/>
    <w:rsid w:val="0086080A"/>
    <w:rsid w:val="00860D51"/>
    <w:rsid w:val="008611C1"/>
    <w:rsid w:val="0086151A"/>
    <w:rsid w:val="0086173C"/>
    <w:rsid w:val="00861C3C"/>
    <w:rsid w:val="00861DA4"/>
    <w:rsid w:val="00862330"/>
    <w:rsid w:val="0086264B"/>
    <w:rsid w:val="008626E9"/>
    <w:rsid w:val="008626EB"/>
    <w:rsid w:val="00862EFD"/>
    <w:rsid w:val="00863558"/>
    <w:rsid w:val="008638FB"/>
    <w:rsid w:val="0086444C"/>
    <w:rsid w:val="008644B1"/>
    <w:rsid w:val="00864768"/>
    <w:rsid w:val="008658AB"/>
    <w:rsid w:val="008658E8"/>
    <w:rsid w:val="00865B18"/>
    <w:rsid w:val="00865C92"/>
    <w:rsid w:val="00866310"/>
    <w:rsid w:val="0086635F"/>
    <w:rsid w:val="0086672E"/>
    <w:rsid w:val="00866CF2"/>
    <w:rsid w:val="00867168"/>
    <w:rsid w:val="00867424"/>
    <w:rsid w:val="008675EC"/>
    <w:rsid w:val="008679CE"/>
    <w:rsid w:val="00867DA7"/>
    <w:rsid w:val="00870355"/>
    <w:rsid w:val="008705A8"/>
    <w:rsid w:val="008718FC"/>
    <w:rsid w:val="00871CC2"/>
    <w:rsid w:val="00871F4F"/>
    <w:rsid w:val="0087200D"/>
    <w:rsid w:val="00872131"/>
    <w:rsid w:val="008723B8"/>
    <w:rsid w:val="008725F5"/>
    <w:rsid w:val="00872DC2"/>
    <w:rsid w:val="00873147"/>
    <w:rsid w:val="00873664"/>
    <w:rsid w:val="00873C1E"/>
    <w:rsid w:val="00873CD6"/>
    <w:rsid w:val="00873D39"/>
    <w:rsid w:val="00873DE6"/>
    <w:rsid w:val="00873FBF"/>
    <w:rsid w:val="00874178"/>
    <w:rsid w:val="0087426F"/>
    <w:rsid w:val="00874272"/>
    <w:rsid w:val="008743DF"/>
    <w:rsid w:val="00874444"/>
    <w:rsid w:val="00874C66"/>
    <w:rsid w:val="00874D7C"/>
    <w:rsid w:val="00874F67"/>
    <w:rsid w:val="00875D7C"/>
    <w:rsid w:val="00875F4F"/>
    <w:rsid w:val="008762D8"/>
    <w:rsid w:val="00876A94"/>
    <w:rsid w:val="00876B45"/>
    <w:rsid w:val="00876DCE"/>
    <w:rsid w:val="008772D9"/>
    <w:rsid w:val="00877B29"/>
    <w:rsid w:val="00880306"/>
    <w:rsid w:val="008806F9"/>
    <w:rsid w:val="008808B9"/>
    <w:rsid w:val="00880B30"/>
    <w:rsid w:val="00880F1D"/>
    <w:rsid w:val="0088172A"/>
    <w:rsid w:val="00881F90"/>
    <w:rsid w:val="00882A66"/>
    <w:rsid w:val="00883D01"/>
    <w:rsid w:val="00883D0E"/>
    <w:rsid w:val="008851C4"/>
    <w:rsid w:val="00885696"/>
    <w:rsid w:val="0088570A"/>
    <w:rsid w:val="00885E9D"/>
    <w:rsid w:val="00886006"/>
    <w:rsid w:val="0088636E"/>
    <w:rsid w:val="008864A7"/>
    <w:rsid w:val="0088666A"/>
    <w:rsid w:val="0088688A"/>
    <w:rsid w:val="00886A9E"/>
    <w:rsid w:val="00886BA2"/>
    <w:rsid w:val="00886DC9"/>
    <w:rsid w:val="00886EC7"/>
    <w:rsid w:val="00887184"/>
    <w:rsid w:val="008879EA"/>
    <w:rsid w:val="00887FCB"/>
    <w:rsid w:val="00890139"/>
    <w:rsid w:val="008901F9"/>
    <w:rsid w:val="008904CE"/>
    <w:rsid w:val="00890E59"/>
    <w:rsid w:val="00891077"/>
    <w:rsid w:val="0089160E"/>
    <w:rsid w:val="00891AFB"/>
    <w:rsid w:val="00891B68"/>
    <w:rsid w:val="008921B1"/>
    <w:rsid w:val="00892687"/>
    <w:rsid w:val="00892BE6"/>
    <w:rsid w:val="00893386"/>
    <w:rsid w:val="0089363C"/>
    <w:rsid w:val="00893657"/>
    <w:rsid w:val="00893671"/>
    <w:rsid w:val="00893FE0"/>
    <w:rsid w:val="008941FB"/>
    <w:rsid w:val="008942BF"/>
    <w:rsid w:val="00894565"/>
    <w:rsid w:val="008950D6"/>
    <w:rsid w:val="00895381"/>
    <w:rsid w:val="008956EE"/>
    <w:rsid w:val="00895734"/>
    <w:rsid w:val="00895B46"/>
    <w:rsid w:val="00895B4A"/>
    <w:rsid w:val="0089620B"/>
    <w:rsid w:val="00896325"/>
    <w:rsid w:val="00896474"/>
    <w:rsid w:val="00896DBC"/>
    <w:rsid w:val="00897237"/>
    <w:rsid w:val="008972C6"/>
    <w:rsid w:val="00897B59"/>
    <w:rsid w:val="00897C6C"/>
    <w:rsid w:val="00897D1A"/>
    <w:rsid w:val="008A0623"/>
    <w:rsid w:val="008A0905"/>
    <w:rsid w:val="008A09ED"/>
    <w:rsid w:val="008A09F7"/>
    <w:rsid w:val="008A0B02"/>
    <w:rsid w:val="008A0E0D"/>
    <w:rsid w:val="008A155C"/>
    <w:rsid w:val="008A180E"/>
    <w:rsid w:val="008A192B"/>
    <w:rsid w:val="008A197C"/>
    <w:rsid w:val="008A2526"/>
    <w:rsid w:val="008A2538"/>
    <w:rsid w:val="008A2545"/>
    <w:rsid w:val="008A2636"/>
    <w:rsid w:val="008A2E67"/>
    <w:rsid w:val="008A3229"/>
    <w:rsid w:val="008A35DB"/>
    <w:rsid w:val="008A379E"/>
    <w:rsid w:val="008A3AF9"/>
    <w:rsid w:val="008A3CC1"/>
    <w:rsid w:val="008A3FBE"/>
    <w:rsid w:val="008A4013"/>
    <w:rsid w:val="008A4044"/>
    <w:rsid w:val="008A4C9C"/>
    <w:rsid w:val="008A4E9A"/>
    <w:rsid w:val="008A6041"/>
    <w:rsid w:val="008A60F8"/>
    <w:rsid w:val="008A6448"/>
    <w:rsid w:val="008A6671"/>
    <w:rsid w:val="008A66EA"/>
    <w:rsid w:val="008A69FE"/>
    <w:rsid w:val="008A6EC7"/>
    <w:rsid w:val="008A6F36"/>
    <w:rsid w:val="008A7286"/>
    <w:rsid w:val="008A72CA"/>
    <w:rsid w:val="008A748C"/>
    <w:rsid w:val="008A7B50"/>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2A9"/>
    <w:rsid w:val="008B44CB"/>
    <w:rsid w:val="008B46D2"/>
    <w:rsid w:val="008B4ED2"/>
    <w:rsid w:val="008B5253"/>
    <w:rsid w:val="008B53D8"/>
    <w:rsid w:val="008B5603"/>
    <w:rsid w:val="008B5F85"/>
    <w:rsid w:val="008B63BE"/>
    <w:rsid w:val="008B640E"/>
    <w:rsid w:val="008B6505"/>
    <w:rsid w:val="008B688D"/>
    <w:rsid w:val="008B6E48"/>
    <w:rsid w:val="008B70EE"/>
    <w:rsid w:val="008B715C"/>
    <w:rsid w:val="008B7238"/>
    <w:rsid w:val="008B7590"/>
    <w:rsid w:val="008B75B8"/>
    <w:rsid w:val="008B7BCB"/>
    <w:rsid w:val="008B7BFB"/>
    <w:rsid w:val="008C0EAD"/>
    <w:rsid w:val="008C1442"/>
    <w:rsid w:val="008C15C8"/>
    <w:rsid w:val="008C1693"/>
    <w:rsid w:val="008C19D9"/>
    <w:rsid w:val="008C1A5E"/>
    <w:rsid w:val="008C1A81"/>
    <w:rsid w:val="008C1E80"/>
    <w:rsid w:val="008C29FE"/>
    <w:rsid w:val="008C32CA"/>
    <w:rsid w:val="008C36D9"/>
    <w:rsid w:val="008C38A3"/>
    <w:rsid w:val="008C3967"/>
    <w:rsid w:val="008C3C3A"/>
    <w:rsid w:val="008C431E"/>
    <w:rsid w:val="008C5411"/>
    <w:rsid w:val="008C54BD"/>
    <w:rsid w:val="008C54C4"/>
    <w:rsid w:val="008C5DFE"/>
    <w:rsid w:val="008C6056"/>
    <w:rsid w:val="008C6276"/>
    <w:rsid w:val="008C6628"/>
    <w:rsid w:val="008C69A9"/>
    <w:rsid w:val="008C69C9"/>
    <w:rsid w:val="008C6E38"/>
    <w:rsid w:val="008C6ECA"/>
    <w:rsid w:val="008C6F75"/>
    <w:rsid w:val="008C7C18"/>
    <w:rsid w:val="008C7CC4"/>
    <w:rsid w:val="008D047D"/>
    <w:rsid w:val="008D0B4C"/>
    <w:rsid w:val="008D14C4"/>
    <w:rsid w:val="008D18C5"/>
    <w:rsid w:val="008D1964"/>
    <w:rsid w:val="008D2066"/>
    <w:rsid w:val="008D221A"/>
    <w:rsid w:val="008D222F"/>
    <w:rsid w:val="008D24D6"/>
    <w:rsid w:val="008D24E1"/>
    <w:rsid w:val="008D25A0"/>
    <w:rsid w:val="008D2CEA"/>
    <w:rsid w:val="008D3A23"/>
    <w:rsid w:val="008D3E0C"/>
    <w:rsid w:val="008D3E6A"/>
    <w:rsid w:val="008D3ED5"/>
    <w:rsid w:val="008D4827"/>
    <w:rsid w:val="008D53E2"/>
    <w:rsid w:val="008D5908"/>
    <w:rsid w:val="008D5AF1"/>
    <w:rsid w:val="008D5C8D"/>
    <w:rsid w:val="008D64D9"/>
    <w:rsid w:val="008D66B0"/>
    <w:rsid w:val="008D6A6E"/>
    <w:rsid w:val="008D74B7"/>
    <w:rsid w:val="008D781F"/>
    <w:rsid w:val="008D7DBE"/>
    <w:rsid w:val="008E014F"/>
    <w:rsid w:val="008E02B7"/>
    <w:rsid w:val="008E0B9D"/>
    <w:rsid w:val="008E0E71"/>
    <w:rsid w:val="008E1064"/>
    <w:rsid w:val="008E1934"/>
    <w:rsid w:val="008E1F3E"/>
    <w:rsid w:val="008E20BE"/>
    <w:rsid w:val="008E241B"/>
    <w:rsid w:val="008E28A7"/>
    <w:rsid w:val="008E3096"/>
    <w:rsid w:val="008E330C"/>
    <w:rsid w:val="008E332F"/>
    <w:rsid w:val="008E3BBA"/>
    <w:rsid w:val="008E4114"/>
    <w:rsid w:val="008E44DB"/>
    <w:rsid w:val="008E45EA"/>
    <w:rsid w:val="008E4A1A"/>
    <w:rsid w:val="008E5383"/>
    <w:rsid w:val="008E5E01"/>
    <w:rsid w:val="008E66FB"/>
    <w:rsid w:val="008E696A"/>
    <w:rsid w:val="008E69A3"/>
    <w:rsid w:val="008E7550"/>
    <w:rsid w:val="008E766D"/>
    <w:rsid w:val="008E77B1"/>
    <w:rsid w:val="008E7C05"/>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66D"/>
    <w:rsid w:val="008F677E"/>
    <w:rsid w:val="008F6E72"/>
    <w:rsid w:val="008F7C28"/>
    <w:rsid w:val="0090034D"/>
    <w:rsid w:val="009003C0"/>
    <w:rsid w:val="00900EC7"/>
    <w:rsid w:val="00900FFC"/>
    <w:rsid w:val="009011F9"/>
    <w:rsid w:val="00901244"/>
    <w:rsid w:val="00901979"/>
    <w:rsid w:val="00901A62"/>
    <w:rsid w:val="00901DEE"/>
    <w:rsid w:val="00902357"/>
    <w:rsid w:val="0090242A"/>
    <w:rsid w:val="00902C85"/>
    <w:rsid w:val="009030F7"/>
    <w:rsid w:val="009034D9"/>
    <w:rsid w:val="009046C9"/>
    <w:rsid w:val="009046F1"/>
    <w:rsid w:val="00904883"/>
    <w:rsid w:val="00904B0A"/>
    <w:rsid w:val="00904F84"/>
    <w:rsid w:val="009050E9"/>
    <w:rsid w:val="00905346"/>
    <w:rsid w:val="009054E8"/>
    <w:rsid w:val="009055DD"/>
    <w:rsid w:val="0090616A"/>
    <w:rsid w:val="0090646F"/>
    <w:rsid w:val="00906527"/>
    <w:rsid w:val="00906820"/>
    <w:rsid w:val="00906B54"/>
    <w:rsid w:val="00906BD9"/>
    <w:rsid w:val="00906EA0"/>
    <w:rsid w:val="00907F4C"/>
    <w:rsid w:val="0091006A"/>
    <w:rsid w:val="00910B57"/>
    <w:rsid w:val="0091148A"/>
    <w:rsid w:val="009119D2"/>
    <w:rsid w:val="00911C3F"/>
    <w:rsid w:val="009120BD"/>
    <w:rsid w:val="00912347"/>
    <w:rsid w:val="00912400"/>
    <w:rsid w:val="0091268D"/>
    <w:rsid w:val="009129C1"/>
    <w:rsid w:val="00912A83"/>
    <w:rsid w:val="00913B74"/>
    <w:rsid w:val="00913D83"/>
    <w:rsid w:val="00913EBB"/>
    <w:rsid w:val="009141BB"/>
    <w:rsid w:val="00914700"/>
    <w:rsid w:val="00914B55"/>
    <w:rsid w:val="00914DC4"/>
    <w:rsid w:val="00915329"/>
    <w:rsid w:val="00915552"/>
    <w:rsid w:val="00915689"/>
    <w:rsid w:val="0091581F"/>
    <w:rsid w:val="0091588C"/>
    <w:rsid w:val="00915DB5"/>
    <w:rsid w:val="00915DC7"/>
    <w:rsid w:val="00915DF4"/>
    <w:rsid w:val="00916068"/>
    <w:rsid w:val="0091607D"/>
    <w:rsid w:val="00916399"/>
    <w:rsid w:val="00916602"/>
    <w:rsid w:val="00916BF5"/>
    <w:rsid w:val="00916CCB"/>
    <w:rsid w:val="009171D2"/>
    <w:rsid w:val="0091795E"/>
    <w:rsid w:val="00917DB8"/>
    <w:rsid w:val="00920EC8"/>
    <w:rsid w:val="00921102"/>
    <w:rsid w:val="009212D6"/>
    <w:rsid w:val="00921305"/>
    <w:rsid w:val="00921484"/>
    <w:rsid w:val="00921783"/>
    <w:rsid w:val="009217D9"/>
    <w:rsid w:val="00921AC8"/>
    <w:rsid w:val="0092206F"/>
    <w:rsid w:val="00922482"/>
    <w:rsid w:val="00922A2B"/>
    <w:rsid w:val="00923374"/>
    <w:rsid w:val="009236B0"/>
    <w:rsid w:val="0092487A"/>
    <w:rsid w:val="00924A04"/>
    <w:rsid w:val="00924A34"/>
    <w:rsid w:val="00924A6C"/>
    <w:rsid w:val="00924ED4"/>
    <w:rsid w:val="00924F63"/>
    <w:rsid w:val="009250E9"/>
    <w:rsid w:val="00925128"/>
    <w:rsid w:val="00926AA4"/>
    <w:rsid w:val="00926B61"/>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9F"/>
    <w:rsid w:val="009341AA"/>
    <w:rsid w:val="0093429A"/>
    <w:rsid w:val="0093518D"/>
    <w:rsid w:val="009352D3"/>
    <w:rsid w:val="0093543D"/>
    <w:rsid w:val="009355BB"/>
    <w:rsid w:val="00935789"/>
    <w:rsid w:val="009359C5"/>
    <w:rsid w:val="00935CFA"/>
    <w:rsid w:val="009361E8"/>
    <w:rsid w:val="00936247"/>
    <w:rsid w:val="00936501"/>
    <w:rsid w:val="009366AD"/>
    <w:rsid w:val="009377A1"/>
    <w:rsid w:val="0094000C"/>
    <w:rsid w:val="00940218"/>
    <w:rsid w:val="00940850"/>
    <w:rsid w:val="00940B1D"/>
    <w:rsid w:val="0094101C"/>
    <w:rsid w:val="0094243B"/>
    <w:rsid w:val="009425EB"/>
    <w:rsid w:val="009428A4"/>
    <w:rsid w:val="00943157"/>
    <w:rsid w:val="0094368C"/>
    <w:rsid w:val="00943893"/>
    <w:rsid w:val="00943957"/>
    <w:rsid w:val="00943A76"/>
    <w:rsid w:val="00943F8A"/>
    <w:rsid w:val="00944312"/>
    <w:rsid w:val="009443DC"/>
    <w:rsid w:val="00944AE2"/>
    <w:rsid w:val="009451F7"/>
    <w:rsid w:val="00945203"/>
    <w:rsid w:val="0094526B"/>
    <w:rsid w:val="009456EB"/>
    <w:rsid w:val="00945D35"/>
    <w:rsid w:val="00945E4A"/>
    <w:rsid w:val="00945E7E"/>
    <w:rsid w:val="00945E8F"/>
    <w:rsid w:val="009463FD"/>
    <w:rsid w:val="00946743"/>
    <w:rsid w:val="009467FD"/>
    <w:rsid w:val="00946CA3"/>
    <w:rsid w:val="00946D2E"/>
    <w:rsid w:val="00946E64"/>
    <w:rsid w:val="009472F6"/>
    <w:rsid w:val="0094783F"/>
    <w:rsid w:val="00947E63"/>
    <w:rsid w:val="009505B1"/>
    <w:rsid w:val="0095069D"/>
    <w:rsid w:val="00950B18"/>
    <w:rsid w:val="00950C02"/>
    <w:rsid w:val="00950C55"/>
    <w:rsid w:val="00950CB3"/>
    <w:rsid w:val="0095267E"/>
    <w:rsid w:val="00952E0E"/>
    <w:rsid w:val="00952EBB"/>
    <w:rsid w:val="00952F24"/>
    <w:rsid w:val="0095330D"/>
    <w:rsid w:val="0095370E"/>
    <w:rsid w:val="00953B5D"/>
    <w:rsid w:val="00953D3D"/>
    <w:rsid w:val="00953F68"/>
    <w:rsid w:val="009543D8"/>
    <w:rsid w:val="009545D6"/>
    <w:rsid w:val="00954854"/>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1702"/>
    <w:rsid w:val="0096202D"/>
    <w:rsid w:val="00962D17"/>
    <w:rsid w:val="00962E00"/>
    <w:rsid w:val="00962ECD"/>
    <w:rsid w:val="00963D17"/>
    <w:rsid w:val="00963D45"/>
    <w:rsid w:val="00963D4E"/>
    <w:rsid w:val="00963EB0"/>
    <w:rsid w:val="00963EC4"/>
    <w:rsid w:val="009640B5"/>
    <w:rsid w:val="009641A2"/>
    <w:rsid w:val="00964459"/>
    <w:rsid w:val="00964665"/>
    <w:rsid w:val="009648C1"/>
    <w:rsid w:val="00965310"/>
    <w:rsid w:val="0096564E"/>
    <w:rsid w:val="009657D5"/>
    <w:rsid w:val="00965C1D"/>
    <w:rsid w:val="00965F9F"/>
    <w:rsid w:val="00966141"/>
    <w:rsid w:val="009662EC"/>
    <w:rsid w:val="00966611"/>
    <w:rsid w:val="00966838"/>
    <w:rsid w:val="009669CC"/>
    <w:rsid w:val="00966DBE"/>
    <w:rsid w:val="0096737F"/>
    <w:rsid w:val="00967512"/>
    <w:rsid w:val="00967655"/>
    <w:rsid w:val="00967BDE"/>
    <w:rsid w:val="00970273"/>
    <w:rsid w:val="00970F12"/>
    <w:rsid w:val="009710BF"/>
    <w:rsid w:val="00971178"/>
    <w:rsid w:val="00971874"/>
    <w:rsid w:val="00971F83"/>
    <w:rsid w:val="00972061"/>
    <w:rsid w:val="00972269"/>
    <w:rsid w:val="0097245C"/>
    <w:rsid w:val="009725FE"/>
    <w:rsid w:val="0097273C"/>
    <w:rsid w:val="0097282B"/>
    <w:rsid w:val="00972DAC"/>
    <w:rsid w:val="00973117"/>
    <w:rsid w:val="00973A35"/>
    <w:rsid w:val="00974A1E"/>
    <w:rsid w:val="00974BBA"/>
    <w:rsid w:val="0097559A"/>
    <w:rsid w:val="0097595A"/>
    <w:rsid w:val="009759B4"/>
    <w:rsid w:val="00975D48"/>
    <w:rsid w:val="00976546"/>
    <w:rsid w:val="0097688F"/>
    <w:rsid w:val="00976F1B"/>
    <w:rsid w:val="00976FCF"/>
    <w:rsid w:val="00980A33"/>
    <w:rsid w:val="00980BAC"/>
    <w:rsid w:val="00980DF0"/>
    <w:rsid w:val="00980F3F"/>
    <w:rsid w:val="00981406"/>
    <w:rsid w:val="0098199A"/>
    <w:rsid w:val="00981D1C"/>
    <w:rsid w:val="00982214"/>
    <w:rsid w:val="009823D4"/>
    <w:rsid w:val="00982474"/>
    <w:rsid w:val="00982B13"/>
    <w:rsid w:val="00982FE4"/>
    <w:rsid w:val="00983285"/>
    <w:rsid w:val="009845D0"/>
    <w:rsid w:val="00984672"/>
    <w:rsid w:val="0098498C"/>
    <w:rsid w:val="009849F5"/>
    <w:rsid w:val="00984F97"/>
    <w:rsid w:val="0098521F"/>
    <w:rsid w:val="0098569D"/>
    <w:rsid w:val="00985A09"/>
    <w:rsid w:val="00985EF3"/>
    <w:rsid w:val="00986078"/>
    <w:rsid w:val="00986277"/>
    <w:rsid w:val="009866A3"/>
    <w:rsid w:val="0098693D"/>
    <w:rsid w:val="0098731E"/>
    <w:rsid w:val="00987AE7"/>
    <w:rsid w:val="00987F04"/>
    <w:rsid w:val="00990343"/>
    <w:rsid w:val="009905E1"/>
    <w:rsid w:val="0099064C"/>
    <w:rsid w:val="0099078A"/>
    <w:rsid w:val="0099097F"/>
    <w:rsid w:val="00991A3F"/>
    <w:rsid w:val="00991C25"/>
    <w:rsid w:val="00991CD4"/>
    <w:rsid w:val="00992097"/>
    <w:rsid w:val="009923DE"/>
    <w:rsid w:val="00992869"/>
    <w:rsid w:val="00992914"/>
    <w:rsid w:val="00992C47"/>
    <w:rsid w:val="00992E69"/>
    <w:rsid w:val="009935C5"/>
    <w:rsid w:val="00993776"/>
    <w:rsid w:val="00993832"/>
    <w:rsid w:val="00993F15"/>
    <w:rsid w:val="00993FD2"/>
    <w:rsid w:val="009944B9"/>
    <w:rsid w:val="009947D5"/>
    <w:rsid w:val="00994B69"/>
    <w:rsid w:val="00994E90"/>
    <w:rsid w:val="00995252"/>
    <w:rsid w:val="0099533A"/>
    <w:rsid w:val="0099551B"/>
    <w:rsid w:val="009955E2"/>
    <w:rsid w:val="00995629"/>
    <w:rsid w:val="00995723"/>
    <w:rsid w:val="00995879"/>
    <w:rsid w:val="0099587C"/>
    <w:rsid w:val="009959A5"/>
    <w:rsid w:val="009959B6"/>
    <w:rsid w:val="00995C16"/>
    <w:rsid w:val="0099625A"/>
    <w:rsid w:val="009965BC"/>
    <w:rsid w:val="0099662E"/>
    <w:rsid w:val="00996761"/>
    <w:rsid w:val="00996B84"/>
    <w:rsid w:val="00996BAE"/>
    <w:rsid w:val="00996ECD"/>
    <w:rsid w:val="00997258"/>
    <w:rsid w:val="00997C19"/>
    <w:rsid w:val="009A023E"/>
    <w:rsid w:val="009A0246"/>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48A0"/>
    <w:rsid w:val="009A4A15"/>
    <w:rsid w:val="009A4B47"/>
    <w:rsid w:val="009A5501"/>
    <w:rsid w:val="009A5AE0"/>
    <w:rsid w:val="009A6621"/>
    <w:rsid w:val="009A6AEA"/>
    <w:rsid w:val="009A6CC5"/>
    <w:rsid w:val="009A706E"/>
    <w:rsid w:val="009A771C"/>
    <w:rsid w:val="009A7E4C"/>
    <w:rsid w:val="009B0C04"/>
    <w:rsid w:val="009B0EE7"/>
    <w:rsid w:val="009B1F0C"/>
    <w:rsid w:val="009B1F3A"/>
    <w:rsid w:val="009B20A5"/>
    <w:rsid w:val="009B2220"/>
    <w:rsid w:val="009B2766"/>
    <w:rsid w:val="009B28BC"/>
    <w:rsid w:val="009B2C24"/>
    <w:rsid w:val="009B32F0"/>
    <w:rsid w:val="009B3EB4"/>
    <w:rsid w:val="009B3F21"/>
    <w:rsid w:val="009B42BE"/>
    <w:rsid w:val="009B42F9"/>
    <w:rsid w:val="009B49D5"/>
    <w:rsid w:val="009B4F84"/>
    <w:rsid w:val="009B5795"/>
    <w:rsid w:val="009B58B1"/>
    <w:rsid w:val="009B5973"/>
    <w:rsid w:val="009B5AB7"/>
    <w:rsid w:val="009B5B48"/>
    <w:rsid w:val="009B62E6"/>
    <w:rsid w:val="009B66A9"/>
    <w:rsid w:val="009B679E"/>
    <w:rsid w:val="009B67C4"/>
    <w:rsid w:val="009B6A3F"/>
    <w:rsid w:val="009B6C01"/>
    <w:rsid w:val="009B6C5A"/>
    <w:rsid w:val="009B71E1"/>
    <w:rsid w:val="009B7A24"/>
    <w:rsid w:val="009B7F84"/>
    <w:rsid w:val="009C0448"/>
    <w:rsid w:val="009C0615"/>
    <w:rsid w:val="009C07E1"/>
    <w:rsid w:val="009C098A"/>
    <w:rsid w:val="009C0CF8"/>
    <w:rsid w:val="009C125A"/>
    <w:rsid w:val="009C1920"/>
    <w:rsid w:val="009C1EB2"/>
    <w:rsid w:val="009C2609"/>
    <w:rsid w:val="009C2675"/>
    <w:rsid w:val="009C2839"/>
    <w:rsid w:val="009C2B54"/>
    <w:rsid w:val="009C2B95"/>
    <w:rsid w:val="009C2DC4"/>
    <w:rsid w:val="009C2DEC"/>
    <w:rsid w:val="009C3042"/>
    <w:rsid w:val="009C386A"/>
    <w:rsid w:val="009C3E9C"/>
    <w:rsid w:val="009C42B1"/>
    <w:rsid w:val="009C4A32"/>
    <w:rsid w:val="009C4D46"/>
    <w:rsid w:val="009C4E4C"/>
    <w:rsid w:val="009C5321"/>
    <w:rsid w:val="009C5CDF"/>
    <w:rsid w:val="009C5E1B"/>
    <w:rsid w:val="009C63AB"/>
    <w:rsid w:val="009C6680"/>
    <w:rsid w:val="009C67B1"/>
    <w:rsid w:val="009C69D0"/>
    <w:rsid w:val="009C69F4"/>
    <w:rsid w:val="009C6B43"/>
    <w:rsid w:val="009C70D4"/>
    <w:rsid w:val="009C7163"/>
    <w:rsid w:val="009C77A3"/>
    <w:rsid w:val="009C79A4"/>
    <w:rsid w:val="009D0350"/>
    <w:rsid w:val="009D07AC"/>
    <w:rsid w:val="009D08D1"/>
    <w:rsid w:val="009D1082"/>
    <w:rsid w:val="009D1294"/>
    <w:rsid w:val="009D1D65"/>
    <w:rsid w:val="009D20AC"/>
    <w:rsid w:val="009D20C9"/>
    <w:rsid w:val="009D21C8"/>
    <w:rsid w:val="009D2320"/>
    <w:rsid w:val="009D26D8"/>
    <w:rsid w:val="009D2B30"/>
    <w:rsid w:val="009D30F9"/>
    <w:rsid w:val="009D3192"/>
    <w:rsid w:val="009D31C0"/>
    <w:rsid w:val="009D322C"/>
    <w:rsid w:val="009D334F"/>
    <w:rsid w:val="009D372A"/>
    <w:rsid w:val="009D3A26"/>
    <w:rsid w:val="009D3B0D"/>
    <w:rsid w:val="009D3BAC"/>
    <w:rsid w:val="009D3EDD"/>
    <w:rsid w:val="009D41EF"/>
    <w:rsid w:val="009D470C"/>
    <w:rsid w:val="009D48BA"/>
    <w:rsid w:val="009D4B7E"/>
    <w:rsid w:val="009D4D48"/>
    <w:rsid w:val="009D4DC6"/>
    <w:rsid w:val="009D5106"/>
    <w:rsid w:val="009D5289"/>
    <w:rsid w:val="009D564A"/>
    <w:rsid w:val="009D570F"/>
    <w:rsid w:val="009D667B"/>
    <w:rsid w:val="009D66B9"/>
    <w:rsid w:val="009D6B77"/>
    <w:rsid w:val="009D6CE1"/>
    <w:rsid w:val="009D740C"/>
    <w:rsid w:val="009D7CE0"/>
    <w:rsid w:val="009E085E"/>
    <w:rsid w:val="009E0B5A"/>
    <w:rsid w:val="009E1047"/>
    <w:rsid w:val="009E14B2"/>
    <w:rsid w:val="009E15FB"/>
    <w:rsid w:val="009E1D15"/>
    <w:rsid w:val="009E1DFA"/>
    <w:rsid w:val="009E2000"/>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25F"/>
    <w:rsid w:val="009E79CF"/>
    <w:rsid w:val="009E7A04"/>
    <w:rsid w:val="009E7F2E"/>
    <w:rsid w:val="009F009C"/>
    <w:rsid w:val="009F0345"/>
    <w:rsid w:val="009F04F2"/>
    <w:rsid w:val="009F09ED"/>
    <w:rsid w:val="009F0A8F"/>
    <w:rsid w:val="009F1429"/>
    <w:rsid w:val="009F231C"/>
    <w:rsid w:val="009F2512"/>
    <w:rsid w:val="009F260E"/>
    <w:rsid w:val="009F2C7D"/>
    <w:rsid w:val="009F3804"/>
    <w:rsid w:val="009F3C3F"/>
    <w:rsid w:val="009F40CE"/>
    <w:rsid w:val="009F4CDA"/>
    <w:rsid w:val="009F4F01"/>
    <w:rsid w:val="009F59BF"/>
    <w:rsid w:val="009F5F68"/>
    <w:rsid w:val="009F776E"/>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E68"/>
    <w:rsid w:val="00A04EA6"/>
    <w:rsid w:val="00A0548E"/>
    <w:rsid w:val="00A057A0"/>
    <w:rsid w:val="00A05975"/>
    <w:rsid w:val="00A05EAA"/>
    <w:rsid w:val="00A0608D"/>
    <w:rsid w:val="00A060BE"/>
    <w:rsid w:val="00A0695E"/>
    <w:rsid w:val="00A06B49"/>
    <w:rsid w:val="00A07203"/>
    <w:rsid w:val="00A072AB"/>
    <w:rsid w:val="00A07D26"/>
    <w:rsid w:val="00A1036E"/>
    <w:rsid w:val="00A104A1"/>
    <w:rsid w:val="00A10D80"/>
    <w:rsid w:val="00A10FC7"/>
    <w:rsid w:val="00A11135"/>
    <w:rsid w:val="00A11671"/>
    <w:rsid w:val="00A1187C"/>
    <w:rsid w:val="00A121F6"/>
    <w:rsid w:val="00A12CCC"/>
    <w:rsid w:val="00A12D1A"/>
    <w:rsid w:val="00A12E07"/>
    <w:rsid w:val="00A12F3D"/>
    <w:rsid w:val="00A13A4E"/>
    <w:rsid w:val="00A142C2"/>
    <w:rsid w:val="00A146F2"/>
    <w:rsid w:val="00A14E6A"/>
    <w:rsid w:val="00A15566"/>
    <w:rsid w:val="00A159E4"/>
    <w:rsid w:val="00A15B2D"/>
    <w:rsid w:val="00A163CA"/>
    <w:rsid w:val="00A163CD"/>
    <w:rsid w:val="00A163D7"/>
    <w:rsid w:val="00A1647C"/>
    <w:rsid w:val="00A1670B"/>
    <w:rsid w:val="00A16778"/>
    <w:rsid w:val="00A167CD"/>
    <w:rsid w:val="00A16A78"/>
    <w:rsid w:val="00A16B57"/>
    <w:rsid w:val="00A17812"/>
    <w:rsid w:val="00A20224"/>
    <w:rsid w:val="00A21424"/>
    <w:rsid w:val="00A21997"/>
    <w:rsid w:val="00A21F91"/>
    <w:rsid w:val="00A231A2"/>
    <w:rsid w:val="00A23623"/>
    <w:rsid w:val="00A238D5"/>
    <w:rsid w:val="00A23A98"/>
    <w:rsid w:val="00A23AAC"/>
    <w:rsid w:val="00A24217"/>
    <w:rsid w:val="00A244E9"/>
    <w:rsid w:val="00A24622"/>
    <w:rsid w:val="00A246A3"/>
    <w:rsid w:val="00A259A8"/>
    <w:rsid w:val="00A25ABB"/>
    <w:rsid w:val="00A25E39"/>
    <w:rsid w:val="00A261E2"/>
    <w:rsid w:val="00A2621F"/>
    <w:rsid w:val="00A267F3"/>
    <w:rsid w:val="00A26827"/>
    <w:rsid w:val="00A26B0B"/>
    <w:rsid w:val="00A26D47"/>
    <w:rsid w:val="00A26D90"/>
    <w:rsid w:val="00A26DA7"/>
    <w:rsid w:val="00A26DAD"/>
    <w:rsid w:val="00A26F41"/>
    <w:rsid w:val="00A26F88"/>
    <w:rsid w:val="00A275D1"/>
    <w:rsid w:val="00A27B57"/>
    <w:rsid w:val="00A313B3"/>
    <w:rsid w:val="00A31D00"/>
    <w:rsid w:val="00A32051"/>
    <w:rsid w:val="00A32AE0"/>
    <w:rsid w:val="00A32B77"/>
    <w:rsid w:val="00A32BB4"/>
    <w:rsid w:val="00A3315E"/>
    <w:rsid w:val="00A33B79"/>
    <w:rsid w:val="00A33CCF"/>
    <w:rsid w:val="00A35D65"/>
    <w:rsid w:val="00A36172"/>
    <w:rsid w:val="00A36250"/>
    <w:rsid w:val="00A367A9"/>
    <w:rsid w:val="00A36CF6"/>
    <w:rsid w:val="00A36EC5"/>
    <w:rsid w:val="00A37C9F"/>
    <w:rsid w:val="00A37EDA"/>
    <w:rsid w:val="00A4035D"/>
    <w:rsid w:val="00A40CDF"/>
    <w:rsid w:val="00A410EC"/>
    <w:rsid w:val="00A413A3"/>
    <w:rsid w:val="00A41801"/>
    <w:rsid w:val="00A42824"/>
    <w:rsid w:val="00A42D0A"/>
    <w:rsid w:val="00A43270"/>
    <w:rsid w:val="00A447D6"/>
    <w:rsid w:val="00A449DB"/>
    <w:rsid w:val="00A4539E"/>
    <w:rsid w:val="00A45408"/>
    <w:rsid w:val="00A45DC6"/>
    <w:rsid w:val="00A46080"/>
    <w:rsid w:val="00A460ED"/>
    <w:rsid w:val="00A46113"/>
    <w:rsid w:val="00A461CB"/>
    <w:rsid w:val="00A4658C"/>
    <w:rsid w:val="00A46C6C"/>
    <w:rsid w:val="00A46E95"/>
    <w:rsid w:val="00A46EB1"/>
    <w:rsid w:val="00A4724A"/>
    <w:rsid w:val="00A476FE"/>
    <w:rsid w:val="00A47A54"/>
    <w:rsid w:val="00A47C59"/>
    <w:rsid w:val="00A50D8A"/>
    <w:rsid w:val="00A50FEC"/>
    <w:rsid w:val="00A5193C"/>
    <w:rsid w:val="00A51B7A"/>
    <w:rsid w:val="00A51FC3"/>
    <w:rsid w:val="00A5281A"/>
    <w:rsid w:val="00A52A4C"/>
    <w:rsid w:val="00A52E8E"/>
    <w:rsid w:val="00A532FC"/>
    <w:rsid w:val="00A53624"/>
    <w:rsid w:val="00A538C7"/>
    <w:rsid w:val="00A53BC7"/>
    <w:rsid w:val="00A5432D"/>
    <w:rsid w:val="00A54A6D"/>
    <w:rsid w:val="00A54F72"/>
    <w:rsid w:val="00A565B6"/>
    <w:rsid w:val="00A567E2"/>
    <w:rsid w:val="00A56806"/>
    <w:rsid w:val="00A56E9D"/>
    <w:rsid w:val="00A5736D"/>
    <w:rsid w:val="00A578E4"/>
    <w:rsid w:val="00A57F15"/>
    <w:rsid w:val="00A60066"/>
    <w:rsid w:val="00A60179"/>
    <w:rsid w:val="00A60237"/>
    <w:rsid w:val="00A606A5"/>
    <w:rsid w:val="00A60AA3"/>
    <w:rsid w:val="00A613E7"/>
    <w:rsid w:val="00A61782"/>
    <w:rsid w:val="00A61BE1"/>
    <w:rsid w:val="00A61F98"/>
    <w:rsid w:val="00A61FDA"/>
    <w:rsid w:val="00A622F1"/>
    <w:rsid w:val="00A63493"/>
    <w:rsid w:val="00A63850"/>
    <w:rsid w:val="00A64065"/>
    <w:rsid w:val="00A645C6"/>
    <w:rsid w:val="00A64787"/>
    <w:rsid w:val="00A648E9"/>
    <w:rsid w:val="00A65038"/>
    <w:rsid w:val="00A65B16"/>
    <w:rsid w:val="00A66041"/>
    <w:rsid w:val="00A6654A"/>
    <w:rsid w:val="00A66A52"/>
    <w:rsid w:val="00A66C0D"/>
    <w:rsid w:val="00A6764D"/>
    <w:rsid w:val="00A67934"/>
    <w:rsid w:val="00A67A3F"/>
    <w:rsid w:val="00A67D4A"/>
    <w:rsid w:val="00A703AE"/>
    <w:rsid w:val="00A70415"/>
    <w:rsid w:val="00A7044B"/>
    <w:rsid w:val="00A709AE"/>
    <w:rsid w:val="00A70BC7"/>
    <w:rsid w:val="00A70DCB"/>
    <w:rsid w:val="00A70E5B"/>
    <w:rsid w:val="00A711AB"/>
    <w:rsid w:val="00A7175A"/>
    <w:rsid w:val="00A7179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25A"/>
    <w:rsid w:val="00A764C0"/>
    <w:rsid w:val="00A768C8"/>
    <w:rsid w:val="00A76946"/>
    <w:rsid w:val="00A76C21"/>
    <w:rsid w:val="00A76EC3"/>
    <w:rsid w:val="00A7702A"/>
    <w:rsid w:val="00A77727"/>
    <w:rsid w:val="00A77B84"/>
    <w:rsid w:val="00A80840"/>
    <w:rsid w:val="00A80903"/>
    <w:rsid w:val="00A81339"/>
    <w:rsid w:val="00A813F2"/>
    <w:rsid w:val="00A814D5"/>
    <w:rsid w:val="00A82266"/>
    <w:rsid w:val="00A8226A"/>
    <w:rsid w:val="00A82316"/>
    <w:rsid w:val="00A82631"/>
    <w:rsid w:val="00A82941"/>
    <w:rsid w:val="00A834D6"/>
    <w:rsid w:val="00A83D0D"/>
    <w:rsid w:val="00A83DBC"/>
    <w:rsid w:val="00A841BD"/>
    <w:rsid w:val="00A84746"/>
    <w:rsid w:val="00A847AE"/>
    <w:rsid w:val="00A849DF"/>
    <w:rsid w:val="00A84D2C"/>
    <w:rsid w:val="00A85029"/>
    <w:rsid w:val="00A85084"/>
    <w:rsid w:val="00A855CE"/>
    <w:rsid w:val="00A855FE"/>
    <w:rsid w:val="00A85836"/>
    <w:rsid w:val="00A85A9E"/>
    <w:rsid w:val="00A85E79"/>
    <w:rsid w:val="00A85F29"/>
    <w:rsid w:val="00A8613B"/>
    <w:rsid w:val="00A86203"/>
    <w:rsid w:val="00A86D62"/>
    <w:rsid w:val="00A86E5F"/>
    <w:rsid w:val="00A87982"/>
    <w:rsid w:val="00A87B83"/>
    <w:rsid w:val="00A87C2F"/>
    <w:rsid w:val="00A901A8"/>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09D"/>
    <w:rsid w:val="00A93738"/>
    <w:rsid w:val="00A93BA2"/>
    <w:rsid w:val="00A93F54"/>
    <w:rsid w:val="00A94084"/>
    <w:rsid w:val="00A9446E"/>
    <w:rsid w:val="00A94769"/>
    <w:rsid w:val="00A95029"/>
    <w:rsid w:val="00A95C60"/>
    <w:rsid w:val="00A95DE7"/>
    <w:rsid w:val="00A95F70"/>
    <w:rsid w:val="00A96852"/>
    <w:rsid w:val="00A96C21"/>
    <w:rsid w:val="00A9791D"/>
    <w:rsid w:val="00A97D4A"/>
    <w:rsid w:val="00A97DB8"/>
    <w:rsid w:val="00AA0209"/>
    <w:rsid w:val="00AA03A6"/>
    <w:rsid w:val="00AA0CE9"/>
    <w:rsid w:val="00AA110C"/>
    <w:rsid w:val="00AA1128"/>
    <w:rsid w:val="00AA1A7C"/>
    <w:rsid w:val="00AA1ADA"/>
    <w:rsid w:val="00AA20B3"/>
    <w:rsid w:val="00AA2424"/>
    <w:rsid w:val="00AA2A7D"/>
    <w:rsid w:val="00AA2A95"/>
    <w:rsid w:val="00AA2ECC"/>
    <w:rsid w:val="00AA30C4"/>
    <w:rsid w:val="00AA3579"/>
    <w:rsid w:val="00AA3A3E"/>
    <w:rsid w:val="00AA3B94"/>
    <w:rsid w:val="00AA3C94"/>
    <w:rsid w:val="00AA41BF"/>
    <w:rsid w:val="00AA41D4"/>
    <w:rsid w:val="00AA4203"/>
    <w:rsid w:val="00AA4631"/>
    <w:rsid w:val="00AA4775"/>
    <w:rsid w:val="00AA488F"/>
    <w:rsid w:val="00AA4999"/>
    <w:rsid w:val="00AA49D6"/>
    <w:rsid w:val="00AA5515"/>
    <w:rsid w:val="00AA567F"/>
    <w:rsid w:val="00AA583C"/>
    <w:rsid w:val="00AA627D"/>
    <w:rsid w:val="00AA65CF"/>
    <w:rsid w:val="00AA6A88"/>
    <w:rsid w:val="00AA6B02"/>
    <w:rsid w:val="00AB02DD"/>
    <w:rsid w:val="00AB045C"/>
    <w:rsid w:val="00AB05BB"/>
    <w:rsid w:val="00AB090C"/>
    <w:rsid w:val="00AB0F9A"/>
    <w:rsid w:val="00AB0FFC"/>
    <w:rsid w:val="00AB1160"/>
    <w:rsid w:val="00AB1411"/>
    <w:rsid w:val="00AB142E"/>
    <w:rsid w:val="00AB1C10"/>
    <w:rsid w:val="00AB1D98"/>
    <w:rsid w:val="00AB212D"/>
    <w:rsid w:val="00AB25D0"/>
    <w:rsid w:val="00AB2D58"/>
    <w:rsid w:val="00AB32C1"/>
    <w:rsid w:val="00AB3431"/>
    <w:rsid w:val="00AB3552"/>
    <w:rsid w:val="00AB49C3"/>
    <w:rsid w:val="00AB5582"/>
    <w:rsid w:val="00AB55F8"/>
    <w:rsid w:val="00AB5DF2"/>
    <w:rsid w:val="00AB6113"/>
    <w:rsid w:val="00AB6C4D"/>
    <w:rsid w:val="00AB73C8"/>
    <w:rsid w:val="00AB7866"/>
    <w:rsid w:val="00AC0776"/>
    <w:rsid w:val="00AC1ADC"/>
    <w:rsid w:val="00AC1D3B"/>
    <w:rsid w:val="00AC226A"/>
    <w:rsid w:val="00AC246C"/>
    <w:rsid w:val="00AC2740"/>
    <w:rsid w:val="00AC2FB2"/>
    <w:rsid w:val="00AC32FB"/>
    <w:rsid w:val="00AC33FE"/>
    <w:rsid w:val="00AC3896"/>
    <w:rsid w:val="00AC3ADE"/>
    <w:rsid w:val="00AC3F58"/>
    <w:rsid w:val="00AC4C92"/>
    <w:rsid w:val="00AC4E28"/>
    <w:rsid w:val="00AC4E71"/>
    <w:rsid w:val="00AC4F7E"/>
    <w:rsid w:val="00AC53F7"/>
    <w:rsid w:val="00AC5700"/>
    <w:rsid w:val="00AC5A64"/>
    <w:rsid w:val="00AC7042"/>
    <w:rsid w:val="00AC752F"/>
    <w:rsid w:val="00AC7B8D"/>
    <w:rsid w:val="00AC7E49"/>
    <w:rsid w:val="00AC7EA2"/>
    <w:rsid w:val="00AD0007"/>
    <w:rsid w:val="00AD099F"/>
    <w:rsid w:val="00AD1338"/>
    <w:rsid w:val="00AD191D"/>
    <w:rsid w:val="00AD1956"/>
    <w:rsid w:val="00AD1BD0"/>
    <w:rsid w:val="00AD1C10"/>
    <w:rsid w:val="00AD1F1B"/>
    <w:rsid w:val="00AD20B2"/>
    <w:rsid w:val="00AD230B"/>
    <w:rsid w:val="00AD2E7B"/>
    <w:rsid w:val="00AD2F8F"/>
    <w:rsid w:val="00AD35DF"/>
    <w:rsid w:val="00AD3685"/>
    <w:rsid w:val="00AD3F4F"/>
    <w:rsid w:val="00AD403C"/>
    <w:rsid w:val="00AD407E"/>
    <w:rsid w:val="00AD4153"/>
    <w:rsid w:val="00AD467A"/>
    <w:rsid w:val="00AD4838"/>
    <w:rsid w:val="00AD5420"/>
    <w:rsid w:val="00AD56CF"/>
    <w:rsid w:val="00AD5DDB"/>
    <w:rsid w:val="00AD5DED"/>
    <w:rsid w:val="00AD5E3E"/>
    <w:rsid w:val="00AD5F76"/>
    <w:rsid w:val="00AD60AC"/>
    <w:rsid w:val="00AD60B8"/>
    <w:rsid w:val="00AD60EF"/>
    <w:rsid w:val="00AD612C"/>
    <w:rsid w:val="00AD7273"/>
    <w:rsid w:val="00AD734C"/>
    <w:rsid w:val="00AD77B1"/>
    <w:rsid w:val="00AD7922"/>
    <w:rsid w:val="00AD7CBB"/>
    <w:rsid w:val="00AD7E20"/>
    <w:rsid w:val="00AE0270"/>
    <w:rsid w:val="00AE0413"/>
    <w:rsid w:val="00AE055D"/>
    <w:rsid w:val="00AE05BF"/>
    <w:rsid w:val="00AE07E2"/>
    <w:rsid w:val="00AE0D8D"/>
    <w:rsid w:val="00AE1AF9"/>
    <w:rsid w:val="00AE1FC7"/>
    <w:rsid w:val="00AE23C8"/>
    <w:rsid w:val="00AE265A"/>
    <w:rsid w:val="00AE27D5"/>
    <w:rsid w:val="00AE2EA0"/>
    <w:rsid w:val="00AE308D"/>
    <w:rsid w:val="00AE33FA"/>
    <w:rsid w:val="00AE36D1"/>
    <w:rsid w:val="00AE3DDB"/>
    <w:rsid w:val="00AE3F78"/>
    <w:rsid w:val="00AE4A64"/>
    <w:rsid w:val="00AE5771"/>
    <w:rsid w:val="00AE59FC"/>
    <w:rsid w:val="00AE6543"/>
    <w:rsid w:val="00AE656F"/>
    <w:rsid w:val="00AE6AAF"/>
    <w:rsid w:val="00AE6E97"/>
    <w:rsid w:val="00AE6F84"/>
    <w:rsid w:val="00AE758E"/>
    <w:rsid w:val="00AF059D"/>
    <w:rsid w:val="00AF077D"/>
    <w:rsid w:val="00AF0992"/>
    <w:rsid w:val="00AF0C7C"/>
    <w:rsid w:val="00AF0D62"/>
    <w:rsid w:val="00AF0EB3"/>
    <w:rsid w:val="00AF1281"/>
    <w:rsid w:val="00AF12A3"/>
    <w:rsid w:val="00AF14C8"/>
    <w:rsid w:val="00AF176E"/>
    <w:rsid w:val="00AF23D9"/>
    <w:rsid w:val="00AF290E"/>
    <w:rsid w:val="00AF29FA"/>
    <w:rsid w:val="00AF355A"/>
    <w:rsid w:val="00AF37D5"/>
    <w:rsid w:val="00AF381B"/>
    <w:rsid w:val="00AF3F63"/>
    <w:rsid w:val="00AF4138"/>
    <w:rsid w:val="00AF4345"/>
    <w:rsid w:val="00AF434C"/>
    <w:rsid w:val="00AF463B"/>
    <w:rsid w:val="00AF4CC5"/>
    <w:rsid w:val="00AF5221"/>
    <w:rsid w:val="00AF52CC"/>
    <w:rsid w:val="00AF5319"/>
    <w:rsid w:val="00AF608B"/>
    <w:rsid w:val="00AF6A59"/>
    <w:rsid w:val="00AF7BDD"/>
    <w:rsid w:val="00AF7FA7"/>
    <w:rsid w:val="00B00EEF"/>
    <w:rsid w:val="00B00F8C"/>
    <w:rsid w:val="00B00FEC"/>
    <w:rsid w:val="00B0187A"/>
    <w:rsid w:val="00B02064"/>
    <w:rsid w:val="00B020F1"/>
    <w:rsid w:val="00B02145"/>
    <w:rsid w:val="00B02D4B"/>
    <w:rsid w:val="00B02F0C"/>
    <w:rsid w:val="00B03776"/>
    <w:rsid w:val="00B03ED8"/>
    <w:rsid w:val="00B0401D"/>
    <w:rsid w:val="00B042D2"/>
    <w:rsid w:val="00B04E8D"/>
    <w:rsid w:val="00B04F50"/>
    <w:rsid w:val="00B0542F"/>
    <w:rsid w:val="00B0556E"/>
    <w:rsid w:val="00B05A05"/>
    <w:rsid w:val="00B05C74"/>
    <w:rsid w:val="00B05D94"/>
    <w:rsid w:val="00B06495"/>
    <w:rsid w:val="00B064F1"/>
    <w:rsid w:val="00B06BAE"/>
    <w:rsid w:val="00B06DA3"/>
    <w:rsid w:val="00B07863"/>
    <w:rsid w:val="00B07C99"/>
    <w:rsid w:val="00B07EF0"/>
    <w:rsid w:val="00B109DF"/>
    <w:rsid w:val="00B118E1"/>
    <w:rsid w:val="00B11A39"/>
    <w:rsid w:val="00B11A5F"/>
    <w:rsid w:val="00B11A9A"/>
    <w:rsid w:val="00B120CF"/>
    <w:rsid w:val="00B1210E"/>
    <w:rsid w:val="00B1243E"/>
    <w:rsid w:val="00B129BD"/>
    <w:rsid w:val="00B12A2B"/>
    <w:rsid w:val="00B12BDA"/>
    <w:rsid w:val="00B12EDC"/>
    <w:rsid w:val="00B13D2B"/>
    <w:rsid w:val="00B13F2E"/>
    <w:rsid w:val="00B14011"/>
    <w:rsid w:val="00B14793"/>
    <w:rsid w:val="00B14C4F"/>
    <w:rsid w:val="00B15075"/>
    <w:rsid w:val="00B15774"/>
    <w:rsid w:val="00B1584F"/>
    <w:rsid w:val="00B15865"/>
    <w:rsid w:val="00B15DB9"/>
    <w:rsid w:val="00B1780E"/>
    <w:rsid w:val="00B1799D"/>
    <w:rsid w:val="00B200D3"/>
    <w:rsid w:val="00B2041F"/>
    <w:rsid w:val="00B2060E"/>
    <w:rsid w:val="00B20B02"/>
    <w:rsid w:val="00B20C01"/>
    <w:rsid w:val="00B20DCF"/>
    <w:rsid w:val="00B20F8A"/>
    <w:rsid w:val="00B215C1"/>
    <w:rsid w:val="00B215EB"/>
    <w:rsid w:val="00B219CA"/>
    <w:rsid w:val="00B22522"/>
    <w:rsid w:val="00B2288A"/>
    <w:rsid w:val="00B231AF"/>
    <w:rsid w:val="00B2412D"/>
    <w:rsid w:val="00B242A6"/>
    <w:rsid w:val="00B2441D"/>
    <w:rsid w:val="00B24D66"/>
    <w:rsid w:val="00B25148"/>
    <w:rsid w:val="00B258AF"/>
    <w:rsid w:val="00B25A70"/>
    <w:rsid w:val="00B25AB6"/>
    <w:rsid w:val="00B261DE"/>
    <w:rsid w:val="00B264B0"/>
    <w:rsid w:val="00B26CDB"/>
    <w:rsid w:val="00B26ECF"/>
    <w:rsid w:val="00B27444"/>
    <w:rsid w:val="00B27734"/>
    <w:rsid w:val="00B27771"/>
    <w:rsid w:val="00B27787"/>
    <w:rsid w:val="00B278D7"/>
    <w:rsid w:val="00B30156"/>
    <w:rsid w:val="00B3091E"/>
    <w:rsid w:val="00B31602"/>
    <w:rsid w:val="00B317BF"/>
    <w:rsid w:val="00B319FE"/>
    <w:rsid w:val="00B3232C"/>
    <w:rsid w:val="00B329A1"/>
    <w:rsid w:val="00B331B8"/>
    <w:rsid w:val="00B33769"/>
    <w:rsid w:val="00B33786"/>
    <w:rsid w:val="00B337A4"/>
    <w:rsid w:val="00B33920"/>
    <w:rsid w:val="00B34497"/>
    <w:rsid w:val="00B34725"/>
    <w:rsid w:val="00B34893"/>
    <w:rsid w:val="00B34A3E"/>
    <w:rsid w:val="00B355F0"/>
    <w:rsid w:val="00B3578C"/>
    <w:rsid w:val="00B35CBE"/>
    <w:rsid w:val="00B35FFE"/>
    <w:rsid w:val="00B3687E"/>
    <w:rsid w:val="00B36D9E"/>
    <w:rsid w:val="00B372B2"/>
    <w:rsid w:val="00B372ED"/>
    <w:rsid w:val="00B37311"/>
    <w:rsid w:val="00B373FB"/>
    <w:rsid w:val="00B37975"/>
    <w:rsid w:val="00B4106F"/>
    <w:rsid w:val="00B417B4"/>
    <w:rsid w:val="00B41BE7"/>
    <w:rsid w:val="00B41D56"/>
    <w:rsid w:val="00B420C8"/>
    <w:rsid w:val="00B4221D"/>
    <w:rsid w:val="00B424F7"/>
    <w:rsid w:val="00B42568"/>
    <w:rsid w:val="00B42CA1"/>
    <w:rsid w:val="00B4316E"/>
    <w:rsid w:val="00B4339F"/>
    <w:rsid w:val="00B4381B"/>
    <w:rsid w:val="00B4383C"/>
    <w:rsid w:val="00B4403D"/>
    <w:rsid w:val="00B44B10"/>
    <w:rsid w:val="00B44F0F"/>
    <w:rsid w:val="00B455B1"/>
    <w:rsid w:val="00B45847"/>
    <w:rsid w:val="00B458C6"/>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2CF4"/>
    <w:rsid w:val="00B53B4E"/>
    <w:rsid w:val="00B53C5F"/>
    <w:rsid w:val="00B53F78"/>
    <w:rsid w:val="00B54BD8"/>
    <w:rsid w:val="00B551D9"/>
    <w:rsid w:val="00B5596C"/>
    <w:rsid w:val="00B565CB"/>
    <w:rsid w:val="00B5670F"/>
    <w:rsid w:val="00B569B2"/>
    <w:rsid w:val="00B56FBD"/>
    <w:rsid w:val="00B5715A"/>
    <w:rsid w:val="00B57327"/>
    <w:rsid w:val="00B574E2"/>
    <w:rsid w:val="00B57597"/>
    <w:rsid w:val="00B575FD"/>
    <w:rsid w:val="00B6002D"/>
    <w:rsid w:val="00B6010B"/>
    <w:rsid w:val="00B610FA"/>
    <w:rsid w:val="00B61262"/>
    <w:rsid w:val="00B61AF0"/>
    <w:rsid w:val="00B6210A"/>
    <w:rsid w:val="00B6220A"/>
    <w:rsid w:val="00B629F3"/>
    <w:rsid w:val="00B6363E"/>
    <w:rsid w:val="00B637B6"/>
    <w:rsid w:val="00B640CF"/>
    <w:rsid w:val="00B642F3"/>
    <w:rsid w:val="00B64565"/>
    <w:rsid w:val="00B64927"/>
    <w:rsid w:val="00B64AED"/>
    <w:rsid w:val="00B65415"/>
    <w:rsid w:val="00B65828"/>
    <w:rsid w:val="00B65E01"/>
    <w:rsid w:val="00B665BB"/>
    <w:rsid w:val="00B66800"/>
    <w:rsid w:val="00B668CA"/>
    <w:rsid w:val="00B66AB0"/>
    <w:rsid w:val="00B677D7"/>
    <w:rsid w:val="00B678E7"/>
    <w:rsid w:val="00B706B2"/>
    <w:rsid w:val="00B7095E"/>
    <w:rsid w:val="00B70C27"/>
    <w:rsid w:val="00B70ED8"/>
    <w:rsid w:val="00B710E0"/>
    <w:rsid w:val="00B71165"/>
    <w:rsid w:val="00B7162D"/>
    <w:rsid w:val="00B719AB"/>
    <w:rsid w:val="00B71E56"/>
    <w:rsid w:val="00B723D6"/>
    <w:rsid w:val="00B727DF"/>
    <w:rsid w:val="00B72837"/>
    <w:rsid w:val="00B728AA"/>
    <w:rsid w:val="00B729EA"/>
    <w:rsid w:val="00B72CF9"/>
    <w:rsid w:val="00B72EE9"/>
    <w:rsid w:val="00B73637"/>
    <w:rsid w:val="00B73D34"/>
    <w:rsid w:val="00B73FE6"/>
    <w:rsid w:val="00B742C1"/>
    <w:rsid w:val="00B74720"/>
    <w:rsid w:val="00B7497B"/>
    <w:rsid w:val="00B74AF6"/>
    <w:rsid w:val="00B74C99"/>
    <w:rsid w:val="00B74F2D"/>
    <w:rsid w:val="00B75032"/>
    <w:rsid w:val="00B750D5"/>
    <w:rsid w:val="00B7591C"/>
    <w:rsid w:val="00B75D1D"/>
    <w:rsid w:val="00B75E98"/>
    <w:rsid w:val="00B76280"/>
    <w:rsid w:val="00B766B4"/>
    <w:rsid w:val="00B76A3F"/>
    <w:rsid w:val="00B76A7D"/>
    <w:rsid w:val="00B76C04"/>
    <w:rsid w:val="00B76CE1"/>
    <w:rsid w:val="00B772D5"/>
    <w:rsid w:val="00B776D5"/>
    <w:rsid w:val="00B777F0"/>
    <w:rsid w:val="00B77B7E"/>
    <w:rsid w:val="00B80681"/>
    <w:rsid w:val="00B80744"/>
    <w:rsid w:val="00B80979"/>
    <w:rsid w:val="00B80C3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BBA"/>
    <w:rsid w:val="00B86EFB"/>
    <w:rsid w:val="00B874F9"/>
    <w:rsid w:val="00B87563"/>
    <w:rsid w:val="00B87E79"/>
    <w:rsid w:val="00B87EBC"/>
    <w:rsid w:val="00B87FF0"/>
    <w:rsid w:val="00B90223"/>
    <w:rsid w:val="00B90825"/>
    <w:rsid w:val="00B9084F"/>
    <w:rsid w:val="00B90862"/>
    <w:rsid w:val="00B90C9B"/>
    <w:rsid w:val="00B90DD5"/>
    <w:rsid w:val="00B912EC"/>
    <w:rsid w:val="00B917AC"/>
    <w:rsid w:val="00B91F77"/>
    <w:rsid w:val="00B926AC"/>
    <w:rsid w:val="00B92708"/>
    <w:rsid w:val="00B92CDE"/>
    <w:rsid w:val="00B92E67"/>
    <w:rsid w:val="00B92E6B"/>
    <w:rsid w:val="00B93043"/>
    <w:rsid w:val="00B93431"/>
    <w:rsid w:val="00B93500"/>
    <w:rsid w:val="00B9357D"/>
    <w:rsid w:val="00B93D97"/>
    <w:rsid w:val="00B93DB2"/>
    <w:rsid w:val="00B94392"/>
    <w:rsid w:val="00B945B0"/>
    <w:rsid w:val="00B945B5"/>
    <w:rsid w:val="00B94B48"/>
    <w:rsid w:val="00B94CA7"/>
    <w:rsid w:val="00B95098"/>
    <w:rsid w:val="00B951AD"/>
    <w:rsid w:val="00B955F5"/>
    <w:rsid w:val="00B95663"/>
    <w:rsid w:val="00B95A36"/>
    <w:rsid w:val="00B95CCC"/>
    <w:rsid w:val="00B95CFB"/>
    <w:rsid w:val="00B95D5E"/>
    <w:rsid w:val="00B95F44"/>
    <w:rsid w:val="00B96D3C"/>
    <w:rsid w:val="00B9732B"/>
    <w:rsid w:val="00B973E5"/>
    <w:rsid w:val="00B97577"/>
    <w:rsid w:val="00B97993"/>
    <w:rsid w:val="00B97A2B"/>
    <w:rsid w:val="00BA0FE9"/>
    <w:rsid w:val="00BA139F"/>
    <w:rsid w:val="00BA13BE"/>
    <w:rsid w:val="00BA1A0B"/>
    <w:rsid w:val="00BA1E85"/>
    <w:rsid w:val="00BA25FD"/>
    <w:rsid w:val="00BA2B65"/>
    <w:rsid w:val="00BA2BA6"/>
    <w:rsid w:val="00BA31DF"/>
    <w:rsid w:val="00BA359B"/>
    <w:rsid w:val="00BA35E1"/>
    <w:rsid w:val="00BA3A93"/>
    <w:rsid w:val="00BA43A0"/>
    <w:rsid w:val="00BA45DD"/>
    <w:rsid w:val="00BA469C"/>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253F"/>
    <w:rsid w:val="00BB25BB"/>
    <w:rsid w:val="00BB4A6F"/>
    <w:rsid w:val="00BB52BF"/>
    <w:rsid w:val="00BB56B1"/>
    <w:rsid w:val="00BB5759"/>
    <w:rsid w:val="00BB5A30"/>
    <w:rsid w:val="00BB5B98"/>
    <w:rsid w:val="00BB691B"/>
    <w:rsid w:val="00BB69BA"/>
    <w:rsid w:val="00BB6EE7"/>
    <w:rsid w:val="00BB76A8"/>
    <w:rsid w:val="00BB7BAC"/>
    <w:rsid w:val="00BC00BE"/>
    <w:rsid w:val="00BC08D8"/>
    <w:rsid w:val="00BC08FC"/>
    <w:rsid w:val="00BC202D"/>
    <w:rsid w:val="00BC211C"/>
    <w:rsid w:val="00BC213B"/>
    <w:rsid w:val="00BC2964"/>
    <w:rsid w:val="00BC3112"/>
    <w:rsid w:val="00BC3308"/>
    <w:rsid w:val="00BC34A7"/>
    <w:rsid w:val="00BC3771"/>
    <w:rsid w:val="00BC3776"/>
    <w:rsid w:val="00BC38DE"/>
    <w:rsid w:val="00BC3D8E"/>
    <w:rsid w:val="00BC3E7F"/>
    <w:rsid w:val="00BC41B5"/>
    <w:rsid w:val="00BC4C63"/>
    <w:rsid w:val="00BC5311"/>
    <w:rsid w:val="00BC548A"/>
    <w:rsid w:val="00BC54D1"/>
    <w:rsid w:val="00BC55D9"/>
    <w:rsid w:val="00BC6308"/>
    <w:rsid w:val="00BC6388"/>
    <w:rsid w:val="00BC63FE"/>
    <w:rsid w:val="00BC6424"/>
    <w:rsid w:val="00BC666D"/>
    <w:rsid w:val="00BC67A4"/>
    <w:rsid w:val="00BC67BB"/>
    <w:rsid w:val="00BC6B4D"/>
    <w:rsid w:val="00BC6C4F"/>
    <w:rsid w:val="00BC75B6"/>
    <w:rsid w:val="00BC76AA"/>
    <w:rsid w:val="00BC7BC3"/>
    <w:rsid w:val="00BD044C"/>
    <w:rsid w:val="00BD06B8"/>
    <w:rsid w:val="00BD1290"/>
    <w:rsid w:val="00BD1CFB"/>
    <w:rsid w:val="00BD2093"/>
    <w:rsid w:val="00BD2945"/>
    <w:rsid w:val="00BD2B8F"/>
    <w:rsid w:val="00BD2C86"/>
    <w:rsid w:val="00BD34BC"/>
    <w:rsid w:val="00BD35B9"/>
    <w:rsid w:val="00BD36EC"/>
    <w:rsid w:val="00BD38CD"/>
    <w:rsid w:val="00BD3AB0"/>
    <w:rsid w:val="00BD3B79"/>
    <w:rsid w:val="00BD4A52"/>
    <w:rsid w:val="00BD51CA"/>
    <w:rsid w:val="00BD5B7F"/>
    <w:rsid w:val="00BD5CD2"/>
    <w:rsid w:val="00BD68B6"/>
    <w:rsid w:val="00BD7065"/>
    <w:rsid w:val="00BD735C"/>
    <w:rsid w:val="00BD7524"/>
    <w:rsid w:val="00BD7629"/>
    <w:rsid w:val="00BD77DE"/>
    <w:rsid w:val="00BD79C2"/>
    <w:rsid w:val="00BE043F"/>
    <w:rsid w:val="00BE0EA2"/>
    <w:rsid w:val="00BE19BC"/>
    <w:rsid w:val="00BE1F2E"/>
    <w:rsid w:val="00BE1FA7"/>
    <w:rsid w:val="00BE21D6"/>
    <w:rsid w:val="00BE22C6"/>
    <w:rsid w:val="00BE2AD7"/>
    <w:rsid w:val="00BE2BAA"/>
    <w:rsid w:val="00BE3CEA"/>
    <w:rsid w:val="00BE43D6"/>
    <w:rsid w:val="00BE4F8D"/>
    <w:rsid w:val="00BE5818"/>
    <w:rsid w:val="00BE590A"/>
    <w:rsid w:val="00BE6515"/>
    <w:rsid w:val="00BE770F"/>
    <w:rsid w:val="00BE778C"/>
    <w:rsid w:val="00BF014C"/>
    <w:rsid w:val="00BF01D4"/>
    <w:rsid w:val="00BF1124"/>
    <w:rsid w:val="00BF20FB"/>
    <w:rsid w:val="00BF27CC"/>
    <w:rsid w:val="00BF2997"/>
    <w:rsid w:val="00BF31C6"/>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296"/>
    <w:rsid w:val="00C02A8F"/>
    <w:rsid w:val="00C02C7B"/>
    <w:rsid w:val="00C03041"/>
    <w:rsid w:val="00C03124"/>
    <w:rsid w:val="00C03815"/>
    <w:rsid w:val="00C03A42"/>
    <w:rsid w:val="00C03C44"/>
    <w:rsid w:val="00C041F4"/>
    <w:rsid w:val="00C042EF"/>
    <w:rsid w:val="00C04C59"/>
    <w:rsid w:val="00C04CC6"/>
    <w:rsid w:val="00C0524E"/>
    <w:rsid w:val="00C05319"/>
    <w:rsid w:val="00C053DB"/>
    <w:rsid w:val="00C05428"/>
    <w:rsid w:val="00C058A3"/>
    <w:rsid w:val="00C0594E"/>
    <w:rsid w:val="00C05E05"/>
    <w:rsid w:val="00C06CFE"/>
    <w:rsid w:val="00C0711F"/>
    <w:rsid w:val="00C077E1"/>
    <w:rsid w:val="00C107BE"/>
    <w:rsid w:val="00C10BD0"/>
    <w:rsid w:val="00C10C03"/>
    <w:rsid w:val="00C112F7"/>
    <w:rsid w:val="00C1130F"/>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54D"/>
    <w:rsid w:val="00C16AA1"/>
    <w:rsid w:val="00C16B32"/>
    <w:rsid w:val="00C16FF1"/>
    <w:rsid w:val="00C17089"/>
    <w:rsid w:val="00C1715B"/>
    <w:rsid w:val="00C1757F"/>
    <w:rsid w:val="00C17B74"/>
    <w:rsid w:val="00C17BCC"/>
    <w:rsid w:val="00C20102"/>
    <w:rsid w:val="00C20358"/>
    <w:rsid w:val="00C20A09"/>
    <w:rsid w:val="00C20AEB"/>
    <w:rsid w:val="00C20C80"/>
    <w:rsid w:val="00C20F22"/>
    <w:rsid w:val="00C21CA8"/>
    <w:rsid w:val="00C21FF8"/>
    <w:rsid w:val="00C220F2"/>
    <w:rsid w:val="00C223A0"/>
    <w:rsid w:val="00C22A29"/>
    <w:rsid w:val="00C23458"/>
    <w:rsid w:val="00C23BBD"/>
    <w:rsid w:val="00C23C27"/>
    <w:rsid w:val="00C2455C"/>
    <w:rsid w:val="00C24638"/>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FE"/>
    <w:rsid w:val="00C34C08"/>
    <w:rsid w:val="00C34C64"/>
    <w:rsid w:val="00C34FBC"/>
    <w:rsid w:val="00C35087"/>
    <w:rsid w:val="00C3523B"/>
    <w:rsid w:val="00C3555C"/>
    <w:rsid w:val="00C35947"/>
    <w:rsid w:val="00C36D8B"/>
    <w:rsid w:val="00C36FFE"/>
    <w:rsid w:val="00C37939"/>
    <w:rsid w:val="00C40A83"/>
    <w:rsid w:val="00C40D37"/>
    <w:rsid w:val="00C40E67"/>
    <w:rsid w:val="00C412E1"/>
    <w:rsid w:val="00C416FD"/>
    <w:rsid w:val="00C41E73"/>
    <w:rsid w:val="00C41FA0"/>
    <w:rsid w:val="00C4271F"/>
    <w:rsid w:val="00C42774"/>
    <w:rsid w:val="00C42A6C"/>
    <w:rsid w:val="00C42B60"/>
    <w:rsid w:val="00C438F0"/>
    <w:rsid w:val="00C43E4A"/>
    <w:rsid w:val="00C43FD4"/>
    <w:rsid w:val="00C4445E"/>
    <w:rsid w:val="00C44846"/>
    <w:rsid w:val="00C44E18"/>
    <w:rsid w:val="00C45A51"/>
    <w:rsid w:val="00C45D6B"/>
    <w:rsid w:val="00C4642B"/>
    <w:rsid w:val="00C465B0"/>
    <w:rsid w:val="00C469E3"/>
    <w:rsid w:val="00C47155"/>
    <w:rsid w:val="00C472F7"/>
    <w:rsid w:val="00C47987"/>
    <w:rsid w:val="00C47CD2"/>
    <w:rsid w:val="00C47D56"/>
    <w:rsid w:val="00C50A44"/>
    <w:rsid w:val="00C50CAB"/>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89C"/>
    <w:rsid w:val="00C549BD"/>
    <w:rsid w:val="00C54C25"/>
    <w:rsid w:val="00C54E26"/>
    <w:rsid w:val="00C54E63"/>
    <w:rsid w:val="00C54EA0"/>
    <w:rsid w:val="00C558B2"/>
    <w:rsid w:val="00C55A89"/>
    <w:rsid w:val="00C56A84"/>
    <w:rsid w:val="00C56F9D"/>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C01"/>
    <w:rsid w:val="00C65FFB"/>
    <w:rsid w:val="00C662E7"/>
    <w:rsid w:val="00C66571"/>
    <w:rsid w:val="00C66663"/>
    <w:rsid w:val="00C66697"/>
    <w:rsid w:val="00C668CA"/>
    <w:rsid w:val="00C668D8"/>
    <w:rsid w:val="00C66BCD"/>
    <w:rsid w:val="00C66E74"/>
    <w:rsid w:val="00C67029"/>
    <w:rsid w:val="00C67809"/>
    <w:rsid w:val="00C67B8D"/>
    <w:rsid w:val="00C7056E"/>
    <w:rsid w:val="00C70B38"/>
    <w:rsid w:val="00C70B43"/>
    <w:rsid w:val="00C7118F"/>
    <w:rsid w:val="00C71A56"/>
    <w:rsid w:val="00C72312"/>
    <w:rsid w:val="00C730CC"/>
    <w:rsid w:val="00C7466E"/>
    <w:rsid w:val="00C74A30"/>
    <w:rsid w:val="00C74DBD"/>
    <w:rsid w:val="00C750CC"/>
    <w:rsid w:val="00C7526F"/>
    <w:rsid w:val="00C7532A"/>
    <w:rsid w:val="00C75614"/>
    <w:rsid w:val="00C756B7"/>
    <w:rsid w:val="00C75721"/>
    <w:rsid w:val="00C760A6"/>
    <w:rsid w:val="00C762B7"/>
    <w:rsid w:val="00C76744"/>
    <w:rsid w:val="00C76825"/>
    <w:rsid w:val="00C776F4"/>
    <w:rsid w:val="00C77C4B"/>
    <w:rsid w:val="00C77D50"/>
    <w:rsid w:val="00C8003A"/>
    <w:rsid w:val="00C80C97"/>
    <w:rsid w:val="00C80DC6"/>
    <w:rsid w:val="00C80F9E"/>
    <w:rsid w:val="00C815E4"/>
    <w:rsid w:val="00C81975"/>
    <w:rsid w:val="00C820EC"/>
    <w:rsid w:val="00C8290C"/>
    <w:rsid w:val="00C83271"/>
    <w:rsid w:val="00C832D7"/>
    <w:rsid w:val="00C83575"/>
    <w:rsid w:val="00C84170"/>
    <w:rsid w:val="00C8494E"/>
    <w:rsid w:val="00C84FEC"/>
    <w:rsid w:val="00C8512B"/>
    <w:rsid w:val="00C858C8"/>
    <w:rsid w:val="00C85A79"/>
    <w:rsid w:val="00C86242"/>
    <w:rsid w:val="00C863EF"/>
    <w:rsid w:val="00C86856"/>
    <w:rsid w:val="00C86C31"/>
    <w:rsid w:val="00C86D64"/>
    <w:rsid w:val="00C871A4"/>
    <w:rsid w:val="00C87ACE"/>
    <w:rsid w:val="00C87CDD"/>
    <w:rsid w:val="00C909EE"/>
    <w:rsid w:val="00C90BB9"/>
    <w:rsid w:val="00C90E27"/>
    <w:rsid w:val="00C910ED"/>
    <w:rsid w:val="00C914C9"/>
    <w:rsid w:val="00C9156F"/>
    <w:rsid w:val="00C9160D"/>
    <w:rsid w:val="00C91E57"/>
    <w:rsid w:val="00C922E8"/>
    <w:rsid w:val="00C93188"/>
    <w:rsid w:val="00C93F49"/>
    <w:rsid w:val="00C94EF3"/>
    <w:rsid w:val="00C95191"/>
    <w:rsid w:val="00C952A9"/>
    <w:rsid w:val="00C9534F"/>
    <w:rsid w:val="00C95B4F"/>
    <w:rsid w:val="00C95E98"/>
    <w:rsid w:val="00C95F67"/>
    <w:rsid w:val="00C961C0"/>
    <w:rsid w:val="00C965E4"/>
    <w:rsid w:val="00C96B95"/>
    <w:rsid w:val="00C97229"/>
    <w:rsid w:val="00C9739A"/>
    <w:rsid w:val="00C97F19"/>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76D"/>
    <w:rsid w:val="00CA4EF3"/>
    <w:rsid w:val="00CA575F"/>
    <w:rsid w:val="00CA5EDA"/>
    <w:rsid w:val="00CA649D"/>
    <w:rsid w:val="00CA69CB"/>
    <w:rsid w:val="00CA6DD5"/>
    <w:rsid w:val="00CA6F7C"/>
    <w:rsid w:val="00CB0652"/>
    <w:rsid w:val="00CB0A8A"/>
    <w:rsid w:val="00CB1053"/>
    <w:rsid w:val="00CB138C"/>
    <w:rsid w:val="00CB1AE7"/>
    <w:rsid w:val="00CB1AEF"/>
    <w:rsid w:val="00CB1BD3"/>
    <w:rsid w:val="00CB21EF"/>
    <w:rsid w:val="00CB26B1"/>
    <w:rsid w:val="00CB2714"/>
    <w:rsid w:val="00CB2824"/>
    <w:rsid w:val="00CB2C75"/>
    <w:rsid w:val="00CB2F95"/>
    <w:rsid w:val="00CB30E7"/>
    <w:rsid w:val="00CB3270"/>
    <w:rsid w:val="00CB3501"/>
    <w:rsid w:val="00CB3688"/>
    <w:rsid w:val="00CB3B62"/>
    <w:rsid w:val="00CB3CC1"/>
    <w:rsid w:val="00CB3ECB"/>
    <w:rsid w:val="00CB4DA4"/>
    <w:rsid w:val="00CB557A"/>
    <w:rsid w:val="00CB55C9"/>
    <w:rsid w:val="00CB58CF"/>
    <w:rsid w:val="00CB6108"/>
    <w:rsid w:val="00CB63C3"/>
    <w:rsid w:val="00CB644A"/>
    <w:rsid w:val="00CB6C69"/>
    <w:rsid w:val="00CB7007"/>
    <w:rsid w:val="00CB7071"/>
    <w:rsid w:val="00CB75F9"/>
    <w:rsid w:val="00CB773D"/>
    <w:rsid w:val="00CB7D14"/>
    <w:rsid w:val="00CB7D9F"/>
    <w:rsid w:val="00CC07A1"/>
    <w:rsid w:val="00CC0824"/>
    <w:rsid w:val="00CC08D7"/>
    <w:rsid w:val="00CC0A9A"/>
    <w:rsid w:val="00CC0EA3"/>
    <w:rsid w:val="00CC1331"/>
    <w:rsid w:val="00CC156F"/>
    <w:rsid w:val="00CC1BA8"/>
    <w:rsid w:val="00CC1EA9"/>
    <w:rsid w:val="00CC2AE1"/>
    <w:rsid w:val="00CC2B9C"/>
    <w:rsid w:val="00CC326E"/>
    <w:rsid w:val="00CC38EE"/>
    <w:rsid w:val="00CC3EA6"/>
    <w:rsid w:val="00CC41AF"/>
    <w:rsid w:val="00CC566D"/>
    <w:rsid w:val="00CC5872"/>
    <w:rsid w:val="00CC5CB2"/>
    <w:rsid w:val="00CC675D"/>
    <w:rsid w:val="00CC6AA6"/>
    <w:rsid w:val="00CC6ACF"/>
    <w:rsid w:val="00CC6CA6"/>
    <w:rsid w:val="00CC70DA"/>
    <w:rsid w:val="00CC722F"/>
    <w:rsid w:val="00CC726E"/>
    <w:rsid w:val="00CC7476"/>
    <w:rsid w:val="00CC75C4"/>
    <w:rsid w:val="00CC75EE"/>
    <w:rsid w:val="00CC77E9"/>
    <w:rsid w:val="00CC790E"/>
    <w:rsid w:val="00CC7A39"/>
    <w:rsid w:val="00CC7F78"/>
    <w:rsid w:val="00CD0545"/>
    <w:rsid w:val="00CD091D"/>
    <w:rsid w:val="00CD0BAE"/>
    <w:rsid w:val="00CD1017"/>
    <w:rsid w:val="00CD129C"/>
    <w:rsid w:val="00CD12BA"/>
    <w:rsid w:val="00CD181E"/>
    <w:rsid w:val="00CD18FE"/>
    <w:rsid w:val="00CD2267"/>
    <w:rsid w:val="00CD2C45"/>
    <w:rsid w:val="00CD387C"/>
    <w:rsid w:val="00CD447C"/>
    <w:rsid w:val="00CD473D"/>
    <w:rsid w:val="00CD474C"/>
    <w:rsid w:val="00CD4905"/>
    <w:rsid w:val="00CD4BCC"/>
    <w:rsid w:val="00CD4CCB"/>
    <w:rsid w:val="00CD503F"/>
    <w:rsid w:val="00CD5589"/>
    <w:rsid w:val="00CD5CCC"/>
    <w:rsid w:val="00CD662B"/>
    <w:rsid w:val="00CD6B16"/>
    <w:rsid w:val="00CD6B5E"/>
    <w:rsid w:val="00CD7422"/>
    <w:rsid w:val="00CE0265"/>
    <w:rsid w:val="00CE05BF"/>
    <w:rsid w:val="00CE05C0"/>
    <w:rsid w:val="00CE0950"/>
    <w:rsid w:val="00CE0FA0"/>
    <w:rsid w:val="00CE0FC5"/>
    <w:rsid w:val="00CE11D8"/>
    <w:rsid w:val="00CE1351"/>
    <w:rsid w:val="00CE1648"/>
    <w:rsid w:val="00CE19BA"/>
    <w:rsid w:val="00CE1A90"/>
    <w:rsid w:val="00CE1C5C"/>
    <w:rsid w:val="00CE1CA9"/>
    <w:rsid w:val="00CE1D31"/>
    <w:rsid w:val="00CE1E07"/>
    <w:rsid w:val="00CE203C"/>
    <w:rsid w:val="00CE2567"/>
    <w:rsid w:val="00CE2A65"/>
    <w:rsid w:val="00CE2BAF"/>
    <w:rsid w:val="00CE2FFE"/>
    <w:rsid w:val="00CE3037"/>
    <w:rsid w:val="00CE32AD"/>
    <w:rsid w:val="00CE3361"/>
    <w:rsid w:val="00CE3563"/>
    <w:rsid w:val="00CE3F49"/>
    <w:rsid w:val="00CE49B0"/>
    <w:rsid w:val="00CE4EA8"/>
    <w:rsid w:val="00CE5261"/>
    <w:rsid w:val="00CE54C4"/>
    <w:rsid w:val="00CE584B"/>
    <w:rsid w:val="00CE5A0A"/>
    <w:rsid w:val="00CE6B27"/>
    <w:rsid w:val="00CE6C5C"/>
    <w:rsid w:val="00CE6D66"/>
    <w:rsid w:val="00CE72F6"/>
    <w:rsid w:val="00CE7E5F"/>
    <w:rsid w:val="00CE7FF2"/>
    <w:rsid w:val="00CF07E6"/>
    <w:rsid w:val="00CF0E8B"/>
    <w:rsid w:val="00CF1090"/>
    <w:rsid w:val="00CF11A1"/>
    <w:rsid w:val="00CF12DA"/>
    <w:rsid w:val="00CF1AB9"/>
    <w:rsid w:val="00CF1B03"/>
    <w:rsid w:val="00CF1B1E"/>
    <w:rsid w:val="00CF1DBC"/>
    <w:rsid w:val="00CF1E1B"/>
    <w:rsid w:val="00CF1E58"/>
    <w:rsid w:val="00CF1F79"/>
    <w:rsid w:val="00CF2166"/>
    <w:rsid w:val="00CF2B1C"/>
    <w:rsid w:val="00CF2B8E"/>
    <w:rsid w:val="00CF39B2"/>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726"/>
    <w:rsid w:val="00D00A15"/>
    <w:rsid w:val="00D00D3D"/>
    <w:rsid w:val="00D0127A"/>
    <w:rsid w:val="00D015A8"/>
    <w:rsid w:val="00D024F9"/>
    <w:rsid w:val="00D027F9"/>
    <w:rsid w:val="00D03262"/>
    <w:rsid w:val="00D032AA"/>
    <w:rsid w:val="00D03403"/>
    <w:rsid w:val="00D03A3E"/>
    <w:rsid w:val="00D03A5E"/>
    <w:rsid w:val="00D03B1A"/>
    <w:rsid w:val="00D03E97"/>
    <w:rsid w:val="00D040BB"/>
    <w:rsid w:val="00D04D61"/>
    <w:rsid w:val="00D056E9"/>
    <w:rsid w:val="00D05CB6"/>
    <w:rsid w:val="00D06325"/>
    <w:rsid w:val="00D06B60"/>
    <w:rsid w:val="00D07246"/>
    <w:rsid w:val="00D07664"/>
    <w:rsid w:val="00D07684"/>
    <w:rsid w:val="00D076A6"/>
    <w:rsid w:val="00D0786C"/>
    <w:rsid w:val="00D07F59"/>
    <w:rsid w:val="00D07FEE"/>
    <w:rsid w:val="00D104B2"/>
    <w:rsid w:val="00D10986"/>
    <w:rsid w:val="00D1149D"/>
    <w:rsid w:val="00D11BB2"/>
    <w:rsid w:val="00D11DC3"/>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017"/>
    <w:rsid w:val="00D20886"/>
    <w:rsid w:val="00D20F6F"/>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27F2A"/>
    <w:rsid w:val="00D30729"/>
    <w:rsid w:val="00D30EAF"/>
    <w:rsid w:val="00D30FDD"/>
    <w:rsid w:val="00D314F6"/>
    <w:rsid w:val="00D31A4F"/>
    <w:rsid w:val="00D31D6C"/>
    <w:rsid w:val="00D31D99"/>
    <w:rsid w:val="00D32CDD"/>
    <w:rsid w:val="00D32E0D"/>
    <w:rsid w:val="00D3326D"/>
    <w:rsid w:val="00D33977"/>
    <w:rsid w:val="00D33E44"/>
    <w:rsid w:val="00D34097"/>
    <w:rsid w:val="00D34770"/>
    <w:rsid w:val="00D3544C"/>
    <w:rsid w:val="00D3650B"/>
    <w:rsid w:val="00D3719F"/>
    <w:rsid w:val="00D371B0"/>
    <w:rsid w:val="00D371C8"/>
    <w:rsid w:val="00D372E8"/>
    <w:rsid w:val="00D3797F"/>
    <w:rsid w:val="00D40199"/>
    <w:rsid w:val="00D4061B"/>
    <w:rsid w:val="00D4083A"/>
    <w:rsid w:val="00D411F8"/>
    <w:rsid w:val="00D41C3E"/>
    <w:rsid w:val="00D42DB2"/>
    <w:rsid w:val="00D42F75"/>
    <w:rsid w:val="00D431DA"/>
    <w:rsid w:val="00D43450"/>
    <w:rsid w:val="00D435B8"/>
    <w:rsid w:val="00D43764"/>
    <w:rsid w:val="00D43D75"/>
    <w:rsid w:val="00D43F48"/>
    <w:rsid w:val="00D43F90"/>
    <w:rsid w:val="00D44156"/>
    <w:rsid w:val="00D44198"/>
    <w:rsid w:val="00D441D9"/>
    <w:rsid w:val="00D445B3"/>
    <w:rsid w:val="00D453B5"/>
    <w:rsid w:val="00D45977"/>
    <w:rsid w:val="00D45EAF"/>
    <w:rsid w:val="00D46190"/>
    <w:rsid w:val="00D46DBF"/>
    <w:rsid w:val="00D46F26"/>
    <w:rsid w:val="00D47358"/>
    <w:rsid w:val="00D47591"/>
    <w:rsid w:val="00D502B3"/>
    <w:rsid w:val="00D50F4A"/>
    <w:rsid w:val="00D51089"/>
    <w:rsid w:val="00D51369"/>
    <w:rsid w:val="00D51AF0"/>
    <w:rsid w:val="00D5228C"/>
    <w:rsid w:val="00D5289C"/>
    <w:rsid w:val="00D52CA6"/>
    <w:rsid w:val="00D52E06"/>
    <w:rsid w:val="00D53650"/>
    <w:rsid w:val="00D53C72"/>
    <w:rsid w:val="00D553C7"/>
    <w:rsid w:val="00D554F8"/>
    <w:rsid w:val="00D55D05"/>
    <w:rsid w:val="00D55FAA"/>
    <w:rsid w:val="00D55FC2"/>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256"/>
    <w:rsid w:val="00D62284"/>
    <w:rsid w:val="00D62369"/>
    <w:rsid w:val="00D623AA"/>
    <w:rsid w:val="00D62A24"/>
    <w:rsid w:val="00D62FAC"/>
    <w:rsid w:val="00D62FBA"/>
    <w:rsid w:val="00D635B0"/>
    <w:rsid w:val="00D637A9"/>
    <w:rsid w:val="00D63B05"/>
    <w:rsid w:val="00D63BE1"/>
    <w:rsid w:val="00D642E2"/>
    <w:rsid w:val="00D65280"/>
    <w:rsid w:val="00D6616F"/>
    <w:rsid w:val="00D66746"/>
    <w:rsid w:val="00D6699B"/>
    <w:rsid w:val="00D669D8"/>
    <w:rsid w:val="00D66CDC"/>
    <w:rsid w:val="00D6704D"/>
    <w:rsid w:val="00D7009E"/>
    <w:rsid w:val="00D70C63"/>
    <w:rsid w:val="00D710C5"/>
    <w:rsid w:val="00D71572"/>
    <w:rsid w:val="00D71705"/>
    <w:rsid w:val="00D71888"/>
    <w:rsid w:val="00D71B45"/>
    <w:rsid w:val="00D71E7C"/>
    <w:rsid w:val="00D71F0F"/>
    <w:rsid w:val="00D71F4F"/>
    <w:rsid w:val="00D722C1"/>
    <w:rsid w:val="00D72437"/>
    <w:rsid w:val="00D726A5"/>
    <w:rsid w:val="00D727AC"/>
    <w:rsid w:val="00D72AC2"/>
    <w:rsid w:val="00D72CAE"/>
    <w:rsid w:val="00D73582"/>
    <w:rsid w:val="00D74535"/>
    <w:rsid w:val="00D74660"/>
    <w:rsid w:val="00D74681"/>
    <w:rsid w:val="00D74797"/>
    <w:rsid w:val="00D74909"/>
    <w:rsid w:val="00D74968"/>
    <w:rsid w:val="00D749D2"/>
    <w:rsid w:val="00D74D03"/>
    <w:rsid w:val="00D74D9B"/>
    <w:rsid w:val="00D750A2"/>
    <w:rsid w:val="00D75650"/>
    <w:rsid w:val="00D756E8"/>
    <w:rsid w:val="00D75D35"/>
    <w:rsid w:val="00D7734D"/>
    <w:rsid w:val="00D7735B"/>
    <w:rsid w:val="00D7750F"/>
    <w:rsid w:val="00D801EB"/>
    <w:rsid w:val="00D80747"/>
    <w:rsid w:val="00D8099F"/>
    <w:rsid w:val="00D809FF"/>
    <w:rsid w:val="00D80D62"/>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6A1F"/>
    <w:rsid w:val="00D875F5"/>
    <w:rsid w:val="00D87BDC"/>
    <w:rsid w:val="00D87F05"/>
    <w:rsid w:val="00D90823"/>
    <w:rsid w:val="00D9096B"/>
    <w:rsid w:val="00D90D1C"/>
    <w:rsid w:val="00D90D5C"/>
    <w:rsid w:val="00D90ED4"/>
    <w:rsid w:val="00D90FF0"/>
    <w:rsid w:val="00D91838"/>
    <w:rsid w:val="00D920E8"/>
    <w:rsid w:val="00D92722"/>
    <w:rsid w:val="00D92BF2"/>
    <w:rsid w:val="00D930CE"/>
    <w:rsid w:val="00D93295"/>
    <w:rsid w:val="00D9335B"/>
    <w:rsid w:val="00D93DAF"/>
    <w:rsid w:val="00D941AE"/>
    <w:rsid w:val="00D94E5E"/>
    <w:rsid w:val="00D94F2C"/>
    <w:rsid w:val="00D9535E"/>
    <w:rsid w:val="00D95CCB"/>
    <w:rsid w:val="00D96138"/>
    <w:rsid w:val="00D9615C"/>
    <w:rsid w:val="00D963D2"/>
    <w:rsid w:val="00D965AB"/>
    <w:rsid w:val="00D96971"/>
    <w:rsid w:val="00D96B07"/>
    <w:rsid w:val="00D96BD2"/>
    <w:rsid w:val="00D96FCB"/>
    <w:rsid w:val="00D974EC"/>
    <w:rsid w:val="00D97594"/>
    <w:rsid w:val="00D9781C"/>
    <w:rsid w:val="00D97D1D"/>
    <w:rsid w:val="00D97D73"/>
    <w:rsid w:val="00DA002B"/>
    <w:rsid w:val="00DA0351"/>
    <w:rsid w:val="00DA0417"/>
    <w:rsid w:val="00DA059A"/>
    <w:rsid w:val="00DA0676"/>
    <w:rsid w:val="00DA08F0"/>
    <w:rsid w:val="00DA0E84"/>
    <w:rsid w:val="00DA0F27"/>
    <w:rsid w:val="00DA156A"/>
    <w:rsid w:val="00DA1687"/>
    <w:rsid w:val="00DA1DA8"/>
    <w:rsid w:val="00DA22C1"/>
    <w:rsid w:val="00DA24B0"/>
    <w:rsid w:val="00DA2582"/>
    <w:rsid w:val="00DA2694"/>
    <w:rsid w:val="00DA3263"/>
    <w:rsid w:val="00DA351D"/>
    <w:rsid w:val="00DA35BB"/>
    <w:rsid w:val="00DA3B85"/>
    <w:rsid w:val="00DA3CF1"/>
    <w:rsid w:val="00DA4B0E"/>
    <w:rsid w:val="00DA4F44"/>
    <w:rsid w:val="00DA50E4"/>
    <w:rsid w:val="00DA5315"/>
    <w:rsid w:val="00DA5BEB"/>
    <w:rsid w:val="00DA5D8E"/>
    <w:rsid w:val="00DA5F30"/>
    <w:rsid w:val="00DA625E"/>
    <w:rsid w:val="00DA66F8"/>
    <w:rsid w:val="00DA6BFD"/>
    <w:rsid w:val="00DA7645"/>
    <w:rsid w:val="00DA7C27"/>
    <w:rsid w:val="00DA7E15"/>
    <w:rsid w:val="00DA7FC8"/>
    <w:rsid w:val="00DB02FF"/>
    <w:rsid w:val="00DB0BD0"/>
    <w:rsid w:val="00DB10BD"/>
    <w:rsid w:val="00DB1433"/>
    <w:rsid w:val="00DB197C"/>
    <w:rsid w:val="00DB19A7"/>
    <w:rsid w:val="00DB1AAF"/>
    <w:rsid w:val="00DB26B5"/>
    <w:rsid w:val="00DB2C1A"/>
    <w:rsid w:val="00DB32EE"/>
    <w:rsid w:val="00DB379D"/>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7A"/>
    <w:rsid w:val="00DB5ABE"/>
    <w:rsid w:val="00DB6292"/>
    <w:rsid w:val="00DB64A1"/>
    <w:rsid w:val="00DB67E7"/>
    <w:rsid w:val="00DB68BB"/>
    <w:rsid w:val="00DB6F19"/>
    <w:rsid w:val="00DB70D1"/>
    <w:rsid w:val="00DB77AC"/>
    <w:rsid w:val="00DB7F10"/>
    <w:rsid w:val="00DC08F3"/>
    <w:rsid w:val="00DC1524"/>
    <w:rsid w:val="00DC1889"/>
    <w:rsid w:val="00DC1CA3"/>
    <w:rsid w:val="00DC2A33"/>
    <w:rsid w:val="00DC3214"/>
    <w:rsid w:val="00DC3579"/>
    <w:rsid w:val="00DC3E0F"/>
    <w:rsid w:val="00DC3FDE"/>
    <w:rsid w:val="00DC43AE"/>
    <w:rsid w:val="00DC466F"/>
    <w:rsid w:val="00DC4841"/>
    <w:rsid w:val="00DC4D05"/>
    <w:rsid w:val="00DC51EE"/>
    <w:rsid w:val="00DC5533"/>
    <w:rsid w:val="00DC5770"/>
    <w:rsid w:val="00DC59D7"/>
    <w:rsid w:val="00DC606D"/>
    <w:rsid w:val="00DC64DD"/>
    <w:rsid w:val="00DC66D2"/>
    <w:rsid w:val="00DC6E13"/>
    <w:rsid w:val="00DC6E1B"/>
    <w:rsid w:val="00DC7425"/>
    <w:rsid w:val="00DC7604"/>
    <w:rsid w:val="00DC7EBE"/>
    <w:rsid w:val="00DD0873"/>
    <w:rsid w:val="00DD0AE8"/>
    <w:rsid w:val="00DD0C1F"/>
    <w:rsid w:val="00DD12EF"/>
    <w:rsid w:val="00DD158F"/>
    <w:rsid w:val="00DD16FB"/>
    <w:rsid w:val="00DD1CFF"/>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23E"/>
    <w:rsid w:val="00DD7715"/>
    <w:rsid w:val="00DD7924"/>
    <w:rsid w:val="00DD7BDE"/>
    <w:rsid w:val="00DE01AB"/>
    <w:rsid w:val="00DE0368"/>
    <w:rsid w:val="00DE07F3"/>
    <w:rsid w:val="00DE0B85"/>
    <w:rsid w:val="00DE12BD"/>
    <w:rsid w:val="00DE1532"/>
    <w:rsid w:val="00DE179B"/>
    <w:rsid w:val="00DE1D78"/>
    <w:rsid w:val="00DE2029"/>
    <w:rsid w:val="00DE22BA"/>
    <w:rsid w:val="00DE292D"/>
    <w:rsid w:val="00DE2AA3"/>
    <w:rsid w:val="00DE30D1"/>
    <w:rsid w:val="00DE355A"/>
    <w:rsid w:val="00DE3B74"/>
    <w:rsid w:val="00DE40F7"/>
    <w:rsid w:val="00DE458F"/>
    <w:rsid w:val="00DE47DF"/>
    <w:rsid w:val="00DE4D21"/>
    <w:rsid w:val="00DE5EA6"/>
    <w:rsid w:val="00DE5F41"/>
    <w:rsid w:val="00DE61FB"/>
    <w:rsid w:val="00DE61FC"/>
    <w:rsid w:val="00DE63AA"/>
    <w:rsid w:val="00DE6B6A"/>
    <w:rsid w:val="00DE710A"/>
    <w:rsid w:val="00DE730F"/>
    <w:rsid w:val="00DE731D"/>
    <w:rsid w:val="00DE7A1D"/>
    <w:rsid w:val="00DF00A5"/>
    <w:rsid w:val="00DF0A8D"/>
    <w:rsid w:val="00DF0E97"/>
    <w:rsid w:val="00DF11F0"/>
    <w:rsid w:val="00DF14BB"/>
    <w:rsid w:val="00DF1956"/>
    <w:rsid w:val="00DF195F"/>
    <w:rsid w:val="00DF1AD2"/>
    <w:rsid w:val="00DF1D62"/>
    <w:rsid w:val="00DF2170"/>
    <w:rsid w:val="00DF2496"/>
    <w:rsid w:val="00DF2FC2"/>
    <w:rsid w:val="00DF3756"/>
    <w:rsid w:val="00DF3C12"/>
    <w:rsid w:val="00DF3D62"/>
    <w:rsid w:val="00DF572E"/>
    <w:rsid w:val="00DF596A"/>
    <w:rsid w:val="00DF5A53"/>
    <w:rsid w:val="00DF6DA6"/>
    <w:rsid w:val="00DF708D"/>
    <w:rsid w:val="00DF7188"/>
    <w:rsid w:val="00DF71F7"/>
    <w:rsid w:val="00DF779C"/>
    <w:rsid w:val="00DF7E12"/>
    <w:rsid w:val="00DF7EB8"/>
    <w:rsid w:val="00E0031E"/>
    <w:rsid w:val="00E004D6"/>
    <w:rsid w:val="00E00743"/>
    <w:rsid w:val="00E00FD5"/>
    <w:rsid w:val="00E01158"/>
    <w:rsid w:val="00E01956"/>
    <w:rsid w:val="00E01AA5"/>
    <w:rsid w:val="00E02047"/>
    <w:rsid w:val="00E023E5"/>
    <w:rsid w:val="00E02837"/>
    <w:rsid w:val="00E02E94"/>
    <w:rsid w:val="00E03111"/>
    <w:rsid w:val="00E04314"/>
    <w:rsid w:val="00E0443C"/>
    <w:rsid w:val="00E04B4F"/>
    <w:rsid w:val="00E06743"/>
    <w:rsid w:val="00E06CEA"/>
    <w:rsid w:val="00E06FD6"/>
    <w:rsid w:val="00E074C1"/>
    <w:rsid w:val="00E07B79"/>
    <w:rsid w:val="00E07CDC"/>
    <w:rsid w:val="00E1006A"/>
    <w:rsid w:val="00E105B9"/>
    <w:rsid w:val="00E1079E"/>
    <w:rsid w:val="00E10A43"/>
    <w:rsid w:val="00E10F61"/>
    <w:rsid w:val="00E10F6A"/>
    <w:rsid w:val="00E112FA"/>
    <w:rsid w:val="00E11661"/>
    <w:rsid w:val="00E116E7"/>
    <w:rsid w:val="00E12CED"/>
    <w:rsid w:val="00E13123"/>
    <w:rsid w:val="00E135E1"/>
    <w:rsid w:val="00E13B65"/>
    <w:rsid w:val="00E13D2C"/>
    <w:rsid w:val="00E13EE3"/>
    <w:rsid w:val="00E140C5"/>
    <w:rsid w:val="00E148CD"/>
    <w:rsid w:val="00E14D25"/>
    <w:rsid w:val="00E14E22"/>
    <w:rsid w:val="00E14FF5"/>
    <w:rsid w:val="00E15371"/>
    <w:rsid w:val="00E15713"/>
    <w:rsid w:val="00E1590A"/>
    <w:rsid w:val="00E15D70"/>
    <w:rsid w:val="00E165C0"/>
    <w:rsid w:val="00E16682"/>
    <w:rsid w:val="00E1678A"/>
    <w:rsid w:val="00E17549"/>
    <w:rsid w:val="00E17B6C"/>
    <w:rsid w:val="00E17BAE"/>
    <w:rsid w:val="00E17E85"/>
    <w:rsid w:val="00E17E99"/>
    <w:rsid w:val="00E2002A"/>
    <w:rsid w:val="00E202CF"/>
    <w:rsid w:val="00E2055A"/>
    <w:rsid w:val="00E2107E"/>
    <w:rsid w:val="00E21F2D"/>
    <w:rsid w:val="00E226F0"/>
    <w:rsid w:val="00E22A26"/>
    <w:rsid w:val="00E22DD9"/>
    <w:rsid w:val="00E2336E"/>
    <w:rsid w:val="00E23533"/>
    <w:rsid w:val="00E23655"/>
    <w:rsid w:val="00E23860"/>
    <w:rsid w:val="00E238D8"/>
    <w:rsid w:val="00E23AB9"/>
    <w:rsid w:val="00E23AC4"/>
    <w:rsid w:val="00E23ED2"/>
    <w:rsid w:val="00E2479E"/>
    <w:rsid w:val="00E256F7"/>
    <w:rsid w:val="00E25995"/>
    <w:rsid w:val="00E25B07"/>
    <w:rsid w:val="00E25D57"/>
    <w:rsid w:val="00E25F17"/>
    <w:rsid w:val="00E26257"/>
    <w:rsid w:val="00E264AD"/>
    <w:rsid w:val="00E26B1B"/>
    <w:rsid w:val="00E27074"/>
    <w:rsid w:val="00E27D30"/>
    <w:rsid w:val="00E27E1C"/>
    <w:rsid w:val="00E300F2"/>
    <w:rsid w:val="00E301F5"/>
    <w:rsid w:val="00E30E87"/>
    <w:rsid w:val="00E30FFE"/>
    <w:rsid w:val="00E31966"/>
    <w:rsid w:val="00E3203D"/>
    <w:rsid w:val="00E322F3"/>
    <w:rsid w:val="00E325F5"/>
    <w:rsid w:val="00E326FE"/>
    <w:rsid w:val="00E32AE4"/>
    <w:rsid w:val="00E32D6A"/>
    <w:rsid w:val="00E33396"/>
    <w:rsid w:val="00E335C5"/>
    <w:rsid w:val="00E33D24"/>
    <w:rsid w:val="00E33E40"/>
    <w:rsid w:val="00E33E8E"/>
    <w:rsid w:val="00E34706"/>
    <w:rsid w:val="00E34ED4"/>
    <w:rsid w:val="00E35580"/>
    <w:rsid w:val="00E36562"/>
    <w:rsid w:val="00E36DD5"/>
    <w:rsid w:val="00E3751A"/>
    <w:rsid w:val="00E377A6"/>
    <w:rsid w:val="00E4005E"/>
    <w:rsid w:val="00E4028B"/>
    <w:rsid w:val="00E40A1E"/>
    <w:rsid w:val="00E41209"/>
    <w:rsid w:val="00E4177B"/>
    <w:rsid w:val="00E4180D"/>
    <w:rsid w:val="00E41CF2"/>
    <w:rsid w:val="00E41D23"/>
    <w:rsid w:val="00E41F25"/>
    <w:rsid w:val="00E42852"/>
    <w:rsid w:val="00E4297F"/>
    <w:rsid w:val="00E4356C"/>
    <w:rsid w:val="00E438F7"/>
    <w:rsid w:val="00E43E29"/>
    <w:rsid w:val="00E43EE5"/>
    <w:rsid w:val="00E43FC7"/>
    <w:rsid w:val="00E4407E"/>
    <w:rsid w:val="00E44931"/>
    <w:rsid w:val="00E44ACD"/>
    <w:rsid w:val="00E44CB9"/>
    <w:rsid w:val="00E44DEE"/>
    <w:rsid w:val="00E45343"/>
    <w:rsid w:val="00E4569E"/>
    <w:rsid w:val="00E45736"/>
    <w:rsid w:val="00E45B97"/>
    <w:rsid w:val="00E4600C"/>
    <w:rsid w:val="00E462D2"/>
    <w:rsid w:val="00E4662C"/>
    <w:rsid w:val="00E46852"/>
    <w:rsid w:val="00E46AB1"/>
    <w:rsid w:val="00E46E62"/>
    <w:rsid w:val="00E4708B"/>
    <w:rsid w:val="00E4774D"/>
    <w:rsid w:val="00E479FF"/>
    <w:rsid w:val="00E47C69"/>
    <w:rsid w:val="00E5037E"/>
    <w:rsid w:val="00E50834"/>
    <w:rsid w:val="00E50E89"/>
    <w:rsid w:val="00E51392"/>
    <w:rsid w:val="00E515B1"/>
    <w:rsid w:val="00E51662"/>
    <w:rsid w:val="00E5269A"/>
    <w:rsid w:val="00E527F0"/>
    <w:rsid w:val="00E535D1"/>
    <w:rsid w:val="00E536FC"/>
    <w:rsid w:val="00E53AA6"/>
    <w:rsid w:val="00E53C6C"/>
    <w:rsid w:val="00E53CB2"/>
    <w:rsid w:val="00E53D6A"/>
    <w:rsid w:val="00E53E6E"/>
    <w:rsid w:val="00E54898"/>
    <w:rsid w:val="00E54FFE"/>
    <w:rsid w:val="00E5505D"/>
    <w:rsid w:val="00E55558"/>
    <w:rsid w:val="00E55749"/>
    <w:rsid w:val="00E55BB8"/>
    <w:rsid w:val="00E56344"/>
    <w:rsid w:val="00E566C4"/>
    <w:rsid w:val="00E56F9F"/>
    <w:rsid w:val="00E571D0"/>
    <w:rsid w:val="00E572A7"/>
    <w:rsid w:val="00E573B6"/>
    <w:rsid w:val="00E57E87"/>
    <w:rsid w:val="00E60191"/>
    <w:rsid w:val="00E60DE1"/>
    <w:rsid w:val="00E61076"/>
    <w:rsid w:val="00E613E4"/>
    <w:rsid w:val="00E61812"/>
    <w:rsid w:val="00E62CF0"/>
    <w:rsid w:val="00E62DE4"/>
    <w:rsid w:val="00E62E15"/>
    <w:rsid w:val="00E62E5D"/>
    <w:rsid w:val="00E63FA0"/>
    <w:rsid w:val="00E65073"/>
    <w:rsid w:val="00E65E8C"/>
    <w:rsid w:val="00E66800"/>
    <w:rsid w:val="00E66949"/>
    <w:rsid w:val="00E66D78"/>
    <w:rsid w:val="00E67075"/>
    <w:rsid w:val="00E673C1"/>
    <w:rsid w:val="00E673DF"/>
    <w:rsid w:val="00E67C5C"/>
    <w:rsid w:val="00E67E55"/>
    <w:rsid w:val="00E700CC"/>
    <w:rsid w:val="00E70504"/>
    <w:rsid w:val="00E71198"/>
    <w:rsid w:val="00E7121A"/>
    <w:rsid w:val="00E71A25"/>
    <w:rsid w:val="00E71E4F"/>
    <w:rsid w:val="00E71E9A"/>
    <w:rsid w:val="00E721E8"/>
    <w:rsid w:val="00E72486"/>
    <w:rsid w:val="00E724EF"/>
    <w:rsid w:val="00E7264E"/>
    <w:rsid w:val="00E72651"/>
    <w:rsid w:val="00E7266A"/>
    <w:rsid w:val="00E72DB1"/>
    <w:rsid w:val="00E73106"/>
    <w:rsid w:val="00E73957"/>
    <w:rsid w:val="00E73C90"/>
    <w:rsid w:val="00E73D3A"/>
    <w:rsid w:val="00E7412C"/>
    <w:rsid w:val="00E743A1"/>
    <w:rsid w:val="00E745D1"/>
    <w:rsid w:val="00E74BC5"/>
    <w:rsid w:val="00E74DAD"/>
    <w:rsid w:val="00E74F05"/>
    <w:rsid w:val="00E7518B"/>
    <w:rsid w:val="00E7593F"/>
    <w:rsid w:val="00E76497"/>
    <w:rsid w:val="00E76548"/>
    <w:rsid w:val="00E765BC"/>
    <w:rsid w:val="00E76AF7"/>
    <w:rsid w:val="00E76C33"/>
    <w:rsid w:val="00E776CC"/>
    <w:rsid w:val="00E8011B"/>
    <w:rsid w:val="00E801FE"/>
    <w:rsid w:val="00E80768"/>
    <w:rsid w:val="00E807B8"/>
    <w:rsid w:val="00E80E1E"/>
    <w:rsid w:val="00E82135"/>
    <w:rsid w:val="00E826E9"/>
    <w:rsid w:val="00E82862"/>
    <w:rsid w:val="00E82CA0"/>
    <w:rsid w:val="00E82E17"/>
    <w:rsid w:val="00E83837"/>
    <w:rsid w:val="00E83FC4"/>
    <w:rsid w:val="00E8429D"/>
    <w:rsid w:val="00E84AD4"/>
    <w:rsid w:val="00E84B53"/>
    <w:rsid w:val="00E84CC8"/>
    <w:rsid w:val="00E8534F"/>
    <w:rsid w:val="00E854EA"/>
    <w:rsid w:val="00E85EC9"/>
    <w:rsid w:val="00E862C9"/>
    <w:rsid w:val="00E8658B"/>
    <w:rsid w:val="00E86BAE"/>
    <w:rsid w:val="00E86D1D"/>
    <w:rsid w:val="00E86FE8"/>
    <w:rsid w:val="00E876A3"/>
    <w:rsid w:val="00E87DC5"/>
    <w:rsid w:val="00E903A5"/>
    <w:rsid w:val="00E90A19"/>
    <w:rsid w:val="00E91460"/>
    <w:rsid w:val="00E915F1"/>
    <w:rsid w:val="00E91C42"/>
    <w:rsid w:val="00E92341"/>
    <w:rsid w:val="00E931B3"/>
    <w:rsid w:val="00E93635"/>
    <w:rsid w:val="00E93FF2"/>
    <w:rsid w:val="00E94782"/>
    <w:rsid w:val="00E94F06"/>
    <w:rsid w:val="00E95243"/>
    <w:rsid w:val="00E956CB"/>
    <w:rsid w:val="00E95B16"/>
    <w:rsid w:val="00E95C46"/>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078"/>
    <w:rsid w:val="00EB2287"/>
    <w:rsid w:val="00EB2415"/>
    <w:rsid w:val="00EB2658"/>
    <w:rsid w:val="00EB269D"/>
    <w:rsid w:val="00EB2B31"/>
    <w:rsid w:val="00EB30E8"/>
    <w:rsid w:val="00EB344E"/>
    <w:rsid w:val="00EB3A38"/>
    <w:rsid w:val="00EB4267"/>
    <w:rsid w:val="00EB45D7"/>
    <w:rsid w:val="00EB476A"/>
    <w:rsid w:val="00EB47B3"/>
    <w:rsid w:val="00EB4926"/>
    <w:rsid w:val="00EB4941"/>
    <w:rsid w:val="00EB4B58"/>
    <w:rsid w:val="00EB4E5F"/>
    <w:rsid w:val="00EB5053"/>
    <w:rsid w:val="00EB5197"/>
    <w:rsid w:val="00EB5629"/>
    <w:rsid w:val="00EB5722"/>
    <w:rsid w:val="00EB5734"/>
    <w:rsid w:val="00EB5BAF"/>
    <w:rsid w:val="00EB6F4C"/>
    <w:rsid w:val="00EB75EB"/>
    <w:rsid w:val="00EB7605"/>
    <w:rsid w:val="00EB76CB"/>
    <w:rsid w:val="00EC089D"/>
    <w:rsid w:val="00EC0DD3"/>
    <w:rsid w:val="00EC0F8D"/>
    <w:rsid w:val="00EC101A"/>
    <w:rsid w:val="00EC123A"/>
    <w:rsid w:val="00EC1394"/>
    <w:rsid w:val="00EC20D7"/>
    <w:rsid w:val="00EC226A"/>
    <w:rsid w:val="00EC229B"/>
    <w:rsid w:val="00EC237C"/>
    <w:rsid w:val="00EC2681"/>
    <w:rsid w:val="00EC28DD"/>
    <w:rsid w:val="00EC2A77"/>
    <w:rsid w:val="00EC2EE6"/>
    <w:rsid w:val="00EC3012"/>
    <w:rsid w:val="00EC3272"/>
    <w:rsid w:val="00EC3713"/>
    <w:rsid w:val="00EC37A0"/>
    <w:rsid w:val="00EC3FA5"/>
    <w:rsid w:val="00EC4094"/>
    <w:rsid w:val="00EC4320"/>
    <w:rsid w:val="00EC44BC"/>
    <w:rsid w:val="00EC552D"/>
    <w:rsid w:val="00EC5B93"/>
    <w:rsid w:val="00EC6BB7"/>
    <w:rsid w:val="00EC6D2B"/>
    <w:rsid w:val="00EC774B"/>
    <w:rsid w:val="00EC7CA2"/>
    <w:rsid w:val="00ED13EB"/>
    <w:rsid w:val="00ED1462"/>
    <w:rsid w:val="00ED14A1"/>
    <w:rsid w:val="00ED164A"/>
    <w:rsid w:val="00ED17FA"/>
    <w:rsid w:val="00ED1856"/>
    <w:rsid w:val="00ED18EB"/>
    <w:rsid w:val="00ED24B6"/>
    <w:rsid w:val="00ED25D2"/>
    <w:rsid w:val="00ED2C7D"/>
    <w:rsid w:val="00ED3462"/>
    <w:rsid w:val="00ED35C0"/>
    <w:rsid w:val="00ED3F38"/>
    <w:rsid w:val="00ED4124"/>
    <w:rsid w:val="00ED41EA"/>
    <w:rsid w:val="00ED4A76"/>
    <w:rsid w:val="00ED4F39"/>
    <w:rsid w:val="00ED5030"/>
    <w:rsid w:val="00ED521E"/>
    <w:rsid w:val="00ED547D"/>
    <w:rsid w:val="00ED596C"/>
    <w:rsid w:val="00ED5ACF"/>
    <w:rsid w:val="00ED6536"/>
    <w:rsid w:val="00ED6D63"/>
    <w:rsid w:val="00ED78B5"/>
    <w:rsid w:val="00ED7A33"/>
    <w:rsid w:val="00EE0174"/>
    <w:rsid w:val="00EE01D1"/>
    <w:rsid w:val="00EE07A9"/>
    <w:rsid w:val="00EE083C"/>
    <w:rsid w:val="00EE0D6A"/>
    <w:rsid w:val="00EE12E9"/>
    <w:rsid w:val="00EE13A7"/>
    <w:rsid w:val="00EE1633"/>
    <w:rsid w:val="00EE1DCD"/>
    <w:rsid w:val="00EE2607"/>
    <w:rsid w:val="00EE2B55"/>
    <w:rsid w:val="00EE3341"/>
    <w:rsid w:val="00EE3445"/>
    <w:rsid w:val="00EE3E77"/>
    <w:rsid w:val="00EE4436"/>
    <w:rsid w:val="00EE44A7"/>
    <w:rsid w:val="00EE47EC"/>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03C"/>
    <w:rsid w:val="00EF138D"/>
    <w:rsid w:val="00EF14C4"/>
    <w:rsid w:val="00EF16F4"/>
    <w:rsid w:val="00EF1821"/>
    <w:rsid w:val="00EF1B20"/>
    <w:rsid w:val="00EF1CE5"/>
    <w:rsid w:val="00EF1D2F"/>
    <w:rsid w:val="00EF20C3"/>
    <w:rsid w:val="00EF231B"/>
    <w:rsid w:val="00EF2449"/>
    <w:rsid w:val="00EF2467"/>
    <w:rsid w:val="00EF256C"/>
    <w:rsid w:val="00EF2870"/>
    <w:rsid w:val="00EF2BCA"/>
    <w:rsid w:val="00EF2F62"/>
    <w:rsid w:val="00EF3393"/>
    <w:rsid w:val="00EF3441"/>
    <w:rsid w:val="00EF367D"/>
    <w:rsid w:val="00EF3C6A"/>
    <w:rsid w:val="00EF3F1A"/>
    <w:rsid w:val="00EF4267"/>
    <w:rsid w:val="00EF463E"/>
    <w:rsid w:val="00EF49EA"/>
    <w:rsid w:val="00EF4BE9"/>
    <w:rsid w:val="00EF4D90"/>
    <w:rsid w:val="00EF50FD"/>
    <w:rsid w:val="00EF541D"/>
    <w:rsid w:val="00EF571F"/>
    <w:rsid w:val="00EF579C"/>
    <w:rsid w:val="00EF57BB"/>
    <w:rsid w:val="00EF585C"/>
    <w:rsid w:val="00EF5B95"/>
    <w:rsid w:val="00EF60B7"/>
    <w:rsid w:val="00EF613D"/>
    <w:rsid w:val="00EF7653"/>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E02"/>
    <w:rsid w:val="00F05558"/>
    <w:rsid w:val="00F0589C"/>
    <w:rsid w:val="00F058BC"/>
    <w:rsid w:val="00F0595E"/>
    <w:rsid w:val="00F05A7B"/>
    <w:rsid w:val="00F06454"/>
    <w:rsid w:val="00F06470"/>
    <w:rsid w:val="00F06CB2"/>
    <w:rsid w:val="00F06D40"/>
    <w:rsid w:val="00F06E72"/>
    <w:rsid w:val="00F06FA6"/>
    <w:rsid w:val="00F07C8A"/>
    <w:rsid w:val="00F07D8B"/>
    <w:rsid w:val="00F1016B"/>
    <w:rsid w:val="00F10292"/>
    <w:rsid w:val="00F104D0"/>
    <w:rsid w:val="00F10840"/>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AEE"/>
    <w:rsid w:val="00F14D54"/>
    <w:rsid w:val="00F14D95"/>
    <w:rsid w:val="00F1555A"/>
    <w:rsid w:val="00F157E7"/>
    <w:rsid w:val="00F15D2C"/>
    <w:rsid w:val="00F15F52"/>
    <w:rsid w:val="00F160C5"/>
    <w:rsid w:val="00F16365"/>
    <w:rsid w:val="00F16582"/>
    <w:rsid w:val="00F16B9D"/>
    <w:rsid w:val="00F16CE1"/>
    <w:rsid w:val="00F1701D"/>
    <w:rsid w:val="00F17125"/>
    <w:rsid w:val="00F17507"/>
    <w:rsid w:val="00F179EF"/>
    <w:rsid w:val="00F17E02"/>
    <w:rsid w:val="00F17E22"/>
    <w:rsid w:val="00F20017"/>
    <w:rsid w:val="00F20776"/>
    <w:rsid w:val="00F20FFD"/>
    <w:rsid w:val="00F21051"/>
    <w:rsid w:val="00F2106E"/>
    <w:rsid w:val="00F21514"/>
    <w:rsid w:val="00F21AE7"/>
    <w:rsid w:val="00F21B8E"/>
    <w:rsid w:val="00F21CAF"/>
    <w:rsid w:val="00F223BD"/>
    <w:rsid w:val="00F223EA"/>
    <w:rsid w:val="00F22C8B"/>
    <w:rsid w:val="00F22EE2"/>
    <w:rsid w:val="00F23299"/>
    <w:rsid w:val="00F232DA"/>
    <w:rsid w:val="00F23613"/>
    <w:rsid w:val="00F24001"/>
    <w:rsid w:val="00F24874"/>
    <w:rsid w:val="00F24980"/>
    <w:rsid w:val="00F24B20"/>
    <w:rsid w:val="00F24D3D"/>
    <w:rsid w:val="00F24EF6"/>
    <w:rsid w:val="00F252DB"/>
    <w:rsid w:val="00F25C36"/>
    <w:rsid w:val="00F25E20"/>
    <w:rsid w:val="00F26145"/>
    <w:rsid w:val="00F26345"/>
    <w:rsid w:val="00F2634C"/>
    <w:rsid w:val="00F264C1"/>
    <w:rsid w:val="00F26D6D"/>
    <w:rsid w:val="00F27646"/>
    <w:rsid w:val="00F27B2C"/>
    <w:rsid w:val="00F30228"/>
    <w:rsid w:val="00F30352"/>
    <w:rsid w:val="00F30616"/>
    <w:rsid w:val="00F311B6"/>
    <w:rsid w:val="00F3139B"/>
    <w:rsid w:val="00F319F9"/>
    <w:rsid w:val="00F32084"/>
    <w:rsid w:val="00F32AF9"/>
    <w:rsid w:val="00F33B96"/>
    <w:rsid w:val="00F33F7A"/>
    <w:rsid w:val="00F346B1"/>
    <w:rsid w:val="00F3484E"/>
    <w:rsid w:val="00F34CC6"/>
    <w:rsid w:val="00F34E84"/>
    <w:rsid w:val="00F34F60"/>
    <w:rsid w:val="00F34FB3"/>
    <w:rsid w:val="00F358CD"/>
    <w:rsid w:val="00F36323"/>
    <w:rsid w:val="00F368D8"/>
    <w:rsid w:val="00F36F16"/>
    <w:rsid w:val="00F37507"/>
    <w:rsid w:val="00F40042"/>
    <w:rsid w:val="00F40265"/>
    <w:rsid w:val="00F406DC"/>
    <w:rsid w:val="00F415F2"/>
    <w:rsid w:val="00F41F48"/>
    <w:rsid w:val="00F42037"/>
    <w:rsid w:val="00F423F6"/>
    <w:rsid w:val="00F42415"/>
    <w:rsid w:val="00F424D3"/>
    <w:rsid w:val="00F4284C"/>
    <w:rsid w:val="00F429E7"/>
    <w:rsid w:val="00F42A10"/>
    <w:rsid w:val="00F430B8"/>
    <w:rsid w:val="00F43C31"/>
    <w:rsid w:val="00F43EF3"/>
    <w:rsid w:val="00F44239"/>
    <w:rsid w:val="00F443B0"/>
    <w:rsid w:val="00F444E7"/>
    <w:rsid w:val="00F447EA"/>
    <w:rsid w:val="00F44943"/>
    <w:rsid w:val="00F453DF"/>
    <w:rsid w:val="00F456F1"/>
    <w:rsid w:val="00F4737E"/>
    <w:rsid w:val="00F47BE1"/>
    <w:rsid w:val="00F47D5F"/>
    <w:rsid w:val="00F47E5F"/>
    <w:rsid w:val="00F50623"/>
    <w:rsid w:val="00F51119"/>
    <w:rsid w:val="00F511EE"/>
    <w:rsid w:val="00F51D28"/>
    <w:rsid w:val="00F51DEB"/>
    <w:rsid w:val="00F51E29"/>
    <w:rsid w:val="00F51E4D"/>
    <w:rsid w:val="00F52B16"/>
    <w:rsid w:val="00F533F9"/>
    <w:rsid w:val="00F539AC"/>
    <w:rsid w:val="00F53D94"/>
    <w:rsid w:val="00F5420D"/>
    <w:rsid w:val="00F54768"/>
    <w:rsid w:val="00F5496D"/>
    <w:rsid w:val="00F54ADC"/>
    <w:rsid w:val="00F55076"/>
    <w:rsid w:val="00F551CF"/>
    <w:rsid w:val="00F553E8"/>
    <w:rsid w:val="00F55AA3"/>
    <w:rsid w:val="00F55DFC"/>
    <w:rsid w:val="00F561B3"/>
    <w:rsid w:val="00F565E4"/>
    <w:rsid w:val="00F56C88"/>
    <w:rsid w:val="00F57BDA"/>
    <w:rsid w:val="00F57F43"/>
    <w:rsid w:val="00F60058"/>
    <w:rsid w:val="00F6066A"/>
    <w:rsid w:val="00F60688"/>
    <w:rsid w:val="00F60845"/>
    <w:rsid w:val="00F60D88"/>
    <w:rsid w:val="00F60DC0"/>
    <w:rsid w:val="00F61248"/>
    <w:rsid w:val="00F61281"/>
    <w:rsid w:val="00F612AB"/>
    <w:rsid w:val="00F613C3"/>
    <w:rsid w:val="00F61E48"/>
    <w:rsid w:val="00F626F5"/>
    <w:rsid w:val="00F629DE"/>
    <w:rsid w:val="00F634AA"/>
    <w:rsid w:val="00F638B4"/>
    <w:rsid w:val="00F6394E"/>
    <w:rsid w:val="00F643C2"/>
    <w:rsid w:val="00F64A0B"/>
    <w:rsid w:val="00F6557B"/>
    <w:rsid w:val="00F66682"/>
    <w:rsid w:val="00F666B5"/>
    <w:rsid w:val="00F66F99"/>
    <w:rsid w:val="00F67275"/>
    <w:rsid w:val="00F67805"/>
    <w:rsid w:val="00F67B78"/>
    <w:rsid w:val="00F67EF9"/>
    <w:rsid w:val="00F7033B"/>
    <w:rsid w:val="00F709EA"/>
    <w:rsid w:val="00F71032"/>
    <w:rsid w:val="00F713E2"/>
    <w:rsid w:val="00F714C7"/>
    <w:rsid w:val="00F71803"/>
    <w:rsid w:val="00F7187B"/>
    <w:rsid w:val="00F718A4"/>
    <w:rsid w:val="00F71B88"/>
    <w:rsid w:val="00F71CE8"/>
    <w:rsid w:val="00F721FE"/>
    <w:rsid w:val="00F72698"/>
    <w:rsid w:val="00F728AA"/>
    <w:rsid w:val="00F72AD3"/>
    <w:rsid w:val="00F72C8A"/>
    <w:rsid w:val="00F72CA8"/>
    <w:rsid w:val="00F72D90"/>
    <w:rsid w:val="00F72E9F"/>
    <w:rsid w:val="00F74075"/>
    <w:rsid w:val="00F741FA"/>
    <w:rsid w:val="00F7422E"/>
    <w:rsid w:val="00F7430B"/>
    <w:rsid w:val="00F744FA"/>
    <w:rsid w:val="00F745D9"/>
    <w:rsid w:val="00F74C44"/>
    <w:rsid w:val="00F74DD9"/>
    <w:rsid w:val="00F7523E"/>
    <w:rsid w:val="00F759D7"/>
    <w:rsid w:val="00F7609A"/>
    <w:rsid w:val="00F76102"/>
    <w:rsid w:val="00F76924"/>
    <w:rsid w:val="00F76FD6"/>
    <w:rsid w:val="00F7701C"/>
    <w:rsid w:val="00F77293"/>
    <w:rsid w:val="00F77404"/>
    <w:rsid w:val="00F7787F"/>
    <w:rsid w:val="00F77C33"/>
    <w:rsid w:val="00F77D71"/>
    <w:rsid w:val="00F77F8A"/>
    <w:rsid w:val="00F8033F"/>
    <w:rsid w:val="00F808F0"/>
    <w:rsid w:val="00F80927"/>
    <w:rsid w:val="00F819E1"/>
    <w:rsid w:val="00F822A0"/>
    <w:rsid w:val="00F829F5"/>
    <w:rsid w:val="00F834D6"/>
    <w:rsid w:val="00F83806"/>
    <w:rsid w:val="00F83A8B"/>
    <w:rsid w:val="00F83B2E"/>
    <w:rsid w:val="00F84099"/>
    <w:rsid w:val="00F840EA"/>
    <w:rsid w:val="00F8412E"/>
    <w:rsid w:val="00F843F7"/>
    <w:rsid w:val="00F846A1"/>
    <w:rsid w:val="00F8476D"/>
    <w:rsid w:val="00F84B39"/>
    <w:rsid w:val="00F85501"/>
    <w:rsid w:val="00F856DE"/>
    <w:rsid w:val="00F85851"/>
    <w:rsid w:val="00F85B0A"/>
    <w:rsid w:val="00F85E1C"/>
    <w:rsid w:val="00F86532"/>
    <w:rsid w:val="00F86769"/>
    <w:rsid w:val="00F8676D"/>
    <w:rsid w:val="00F86C16"/>
    <w:rsid w:val="00F86FAE"/>
    <w:rsid w:val="00F8713D"/>
    <w:rsid w:val="00F87404"/>
    <w:rsid w:val="00F87446"/>
    <w:rsid w:val="00F8798B"/>
    <w:rsid w:val="00F9034D"/>
    <w:rsid w:val="00F90624"/>
    <w:rsid w:val="00F907AF"/>
    <w:rsid w:val="00F90E09"/>
    <w:rsid w:val="00F91CBC"/>
    <w:rsid w:val="00F91E36"/>
    <w:rsid w:val="00F922ED"/>
    <w:rsid w:val="00F93653"/>
    <w:rsid w:val="00F93A0A"/>
    <w:rsid w:val="00F93EB3"/>
    <w:rsid w:val="00F946D5"/>
    <w:rsid w:val="00F94A71"/>
    <w:rsid w:val="00F94CCA"/>
    <w:rsid w:val="00F9535C"/>
    <w:rsid w:val="00F95780"/>
    <w:rsid w:val="00F957DC"/>
    <w:rsid w:val="00F95EFB"/>
    <w:rsid w:val="00F961D3"/>
    <w:rsid w:val="00F9624E"/>
    <w:rsid w:val="00F96923"/>
    <w:rsid w:val="00F96E26"/>
    <w:rsid w:val="00F970DB"/>
    <w:rsid w:val="00F97124"/>
    <w:rsid w:val="00F973D6"/>
    <w:rsid w:val="00F975AA"/>
    <w:rsid w:val="00F9766C"/>
    <w:rsid w:val="00F97969"/>
    <w:rsid w:val="00FA008C"/>
    <w:rsid w:val="00FA0431"/>
    <w:rsid w:val="00FA0577"/>
    <w:rsid w:val="00FA086C"/>
    <w:rsid w:val="00FA0870"/>
    <w:rsid w:val="00FA0FFB"/>
    <w:rsid w:val="00FA1237"/>
    <w:rsid w:val="00FA1441"/>
    <w:rsid w:val="00FA203F"/>
    <w:rsid w:val="00FA2CD8"/>
    <w:rsid w:val="00FA36B3"/>
    <w:rsid w:val="00FA38A1"/>
    <w:rsid w:val="00FA3C01"/>
    <w:rsid w:val="00FA3C4B"/>
    <w:rsid w:val="00FA3C6C"/>
    <w:rsid w:val="00FA3F41"/>
    <w:rsid w:val="00FA4699"/>
    <w:rsid w:val="00FA4A3B"/>
    <w:rsid w:val="00FA524A"/>
    <w:rsid w:val="00FA53B3"/>
    <w:rsid w:val="00FA5AC9"/>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21EE"/>
    <w:rsid w:val="00FB22FA"/>
    <w:rsid w:val="00FB2506"/>
    <w:rsid w:val="00FB293A"/>
    <w:rsid w:val="00FB306B"/>
    <w:rsid w:val="00FB3784"/>
    <w:rsid w:val="00FB3945"/>
    <w:rsid w:val="00FB3BA7"/>
    <w:rsid w:val="00FB50C2"/>
    <w:rsid w:val="00FB529D"/>
    <w:rsid w:val="00FB56C5"/>
    <w:rsid w:val="00FB57EF"/>
    <w:rsid w:val="00FB5948"/>
    <w:rsid w:val="00FB59E5"/>
    <w:rsid w:val="00FB5FB0"/>
    <w:rsid w:val="00FB62CB"/>
    <w:rsid w:val="00FB6EBB"/>
    <w:rsid w:val="00FB6F0E"/>
    <w:rsid w:val="00FB79F8"/>
    <w:rsid w:val="00FC04D8"/>
    <w:rsid w:val="00FC05C5"/>
    <w:rsid w:val="00FC06BF"/>
    <w:rsid w:val="00FC0AE4"/>
    <w:rsid w:val="00FC0DCB"/>
    <w:rsid w:val="00FC0E21"/>
    <w:rsid w:val="00FC1694"/>
    <w:rsid w:val="00FC1CF2"/>
    <w:rsid w:val="00FC1EB4"/>
    <w:rsid w:val="00FC202F"/>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CCB"/>
    <w:rsid w:val="00FC6E6C"/>
    <w:rsid w:val="00FC6E74"/>
    <w:rsid w:val="00FC7186"/>
    <w:rsid w:val="00FC742F"/>
    <w:rsid w:val="00FC7C89"/>
    <w:rsid w:val="00FD031B"/>
    <w:rsid w:val="00FD0F61"/>
    <w:rsid w:val="00FD0FB2"/>
    <w:rsid w:val="00FD101F"/>
    <w:rsid w:val="00FD1280"/>
    <w:rsid w:val="00FD143C"/>
    <w:rsid w:val="00FD1490"/>
    <w:rsid w:val="00FD18F6"/>
    <w:rsid w:val="00FD1946"/>
    <w:rsid w:val="00FD20B4"/>
    <w:rsid w:val="00FD2407"/>
    <w:rsid w:val="00FD2965"/>
    <w:rsid w:val="00FD2A64"/>
    <w:rsid w:val="00FD2A74"/>
    <w:rsid w:val="00FD2CC3"/>
    <w:rsid w:val="00FD3273"/>
    <w:rsid w:val="00FD3D61"/>
    <w:rsid w:val="00FD436D"/>
    <w:rsid w:val="00FD491D"/>
    <w:rsid w:val="00FD49DB"/>
    <w:rsid w:val="00FD5062"/>
    <w:rsid w:val="00FD62CC"/>
    <w:rsid w:val="00FD6CE9"/>
    <w:rsid w:val="00FD6DB9"/>
    <w:rsid w:val="00FD70B1"/>
    <w:rsid w:val="00FD764D"/>
    <w:rsid w:val="00FD7AC7"/>
    <w:rsid w:val="00FD7B35"/>
    <w:rsid w:val="00FD7C6C"/>
    <w:rsid w:val="00FD7CAE"/>
    <w:rsid w:val="00FD7CDC"/>
    <w:rsid w:val="00FD7F20"/>
    <w:rsid w:val="00FD7F9D"/>
    <w:rsid w:val="00FE01A6"/>
    <w:rsid w:val="00FE02F8"/>
    <w:rsid w:val="00FE054D"/>
    <w:rsid w:val="00FE05A2"/>
    <w:rsid w:val="00FE0644"/>
    <w:rsid w:val="00FE095E"/>
    <w:rsid w:val="00FE0A30"/>
    <w:rsid w:val="00FE0BA6"/>
    <w:rsid w:val="00FE0BAA"/>
    <w:rsid w:val="00FE0E70"/>
    <w:rsid w:val="00FE0F55"/>
    <w:rsid w:val="00FE1445"/>
    <w:rsid w:val="00FE153E"/>
    <w:rsid w:val="00FE18EF"/>
    <w:rsid w:val="00FE1CE2"/>
    <w:rsid w:val="00FE1D6B"/>
    <w:rsid w:val="00FE1DFC"/>
    <w:rsid w:val="00FE235B"/>
    <w:rsid w:val="00FE2788"/>
    <w:rsid w:val="00FE27FE"/>
    <w:rsid w:val="00FE2852"/>
    <w:rsid w:val="00FE2F5F"/>
    <w:rsid w:val="00FE33BA"/>
    <w:rsid w:val="00FE393B"/>
    <w:rsid w:val="00FE44BE"/>
    <w:rsid w:val="00FE4608"/>
    <w:rsid w:val="00FE4826"/>
    <w:rsid w:val="00FE48FB"/>
    <w:rsid w:val="00FE575D"/>
    <w:rsid w:val="00FE5DD2"/>
    <w:rsid w:val="00FE66DF"/>
    <w:rsid w:val="00FE6845"/>
    <w:rsid w:val="00FE6AD1"/>
    <w:rsid w:val="00FE6CA0"/>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761"/>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position-vertical-relative:margin" o:allowincell="f" fillcolor="none [1311]" stroke="f">
      <v:fill color="none [1311]" opacity=".5"/>
      <v:stroke on="f"/>
    </o:shapedefaults>
    <o:shapelayout v:ext="edit">
      <o:idmap v:ext="edit" data="2"/>
    </o:shapelayout>
  </w:shapeDefaults>
  <w:decimalSymbol w:val="."/>
  <w:listSeparator w:val=","/>
  <w14:docId w14:val="0F624EE6"/>
  <w15:docId w15:val="{89B05A2B-F86D-4BB3-B07B-BE710F25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customStyle="1" w:styleId="Mencinsinresolver3">
    <w:name w:val="Mención sin resolver3"/>
    <w:basedOn w:val="Fuentedeprrafopredeter"/>
    <w:uiPriority w:val="99"/>
    <w:semiHidden/>
    <w:unhideWhenUsed/>
    <w:rsid w:val="00C84FEC"/>
    <w:rPr>
      <w:color w:val="605E5C"/>
      <w:shd w:val="clear" w:color="auto" w:fill="E1DFDD"/>
    </w:rPr>
  </w:style>
  <w:style w:type="paragraph" w:styleId="Saludo">
    <w:name w:val="Salutation"/>
    <w:basedOn w:val="Normal"/>
    <w:next w:val="Normal"/>
    <w:link w:val="SaludoCar"/>
    <w:rsid w:val="00E25F17"/>
  </w:style>
  <w:style w:type="character" w:customStyle="1" w:styleId="SaludoCar">
    <w:name w:val="Saludo Car"/>
    <w:basedOn w:val="Fuentedeprrafopredeter"/>
    <w:link w:val="Saludo"/>
    <w:rsid w:val="00E25F17"/>
    <w:rPr>
      <w:rFonts w:ascii="Arial" w:hAnsi="Arial" w:cs="Arial"/>
      <w:sz w:val="24"/>
      <w:szCs w:val="24"/>
      <w:lang w:val="es-ES_tradnl" w:eastAsia="es-ES"/>
    </w:rPr>
  </w:style>
  <w:style w:type="paragraph" w:styleId="Listaconvietas2">
    <w:name w:val="List Bullet 2"/>
    <w:basedOn w:val="Normal"/>
    <w:unhideWhenUsed/>
    <w:rsid w:val="00E25F17"/>
    <w:pPr>
      <w:numPr>
        <w:numId w:val="24"/>
      </w:numPr>
      <w:contextualSpacing/>
    </w:pPr>
  </w:style>
  <w:style w:type="paragraph" w:styleId="Descripcin">
    <w:name w:val="caption"/>
    <w:basedOn w:val="Normal"/>
    <w:next w:val="Normal"/>
    <w:unhideWhenUsed/>
    <w:qFormat/>
    <w:rsid w:val="00E25F17"/>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FA3C4B"/>
    <w:rPr>
      <w:color w:val="605E5C"/>
      <w:shd w:val="clear" w:color="auto" w:fill="E1DFDD"/>
    </w:rPr>
  </w:style>
  <w:style w:type="character" w:customStyle="1" w:styleId="PiedepginaCar">
    <w:name w:val="Pie de página Car"/>
    <w:basedOn w:val="Fuentedeprrafopredeter"/>
    <w:link w:val="Piedepgina"/>
    <w:uiPriority w:val="99"/>
    <w:rsid w:val="00873D39"/>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0648">
      <w:bodyDiv w:val="1"/>
      <w:marLeft w:val="0"/>
      <w:marRight w:val="0"/>
      <w:marTop w:val="0"/>
      <w:marBottom w:val="0"/>
      <w:divBdr>
        <w:top w:val="none" w:sz="0" w:space="0" w:color="auto"/>
        <w:left w:val="none" w:sz="0" w:space="0" w:color="auto"/>
        <w:bottom w:val="none" w:sz="0" w:space="0" w:color="auto"/>
        <w:right w:val="none" w:sz="0" w:space="0" w:color="auto"/>
      </w:divBdr>
    </w:div>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07304727">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39160783">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1735590">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2910746">
      <w:bodyDiv w:val="1"/>
      <w:marLeft w:val="0"/>
      <w:marRight w:val="0"/>
      <w:marTop w:val="0"/>
      <w:marBottom w:val="0"/>
      <w:divBdr>
        <w:top w:val="none" w:sz="0" w:space="0" w:color="auto"/>
        <w:left w:val="none" w:sz="0" w:space="0" w:color="auto"/>
        <w:bottom w:val="none" w:sz="0" w:space="0" w:color="auto"/>
        <w:right w:val="none" w:sz="0" w:space="0" w:color="auto"/>
      </w:divBdr>
    </w:div>
    <w:div w:id="82628750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6992327">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999696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24482603">
      <w:bodyDiv w:val="1"/>
      <w:marLeft w:val="0"/>
      <w:marRight w:val="0"/>
      <w:marTop w:val="0"/>
      <w:marBottom w:val="0"/>
      <w:divBdr>
        <w:top w:val="none" w:sz="0" w:space="0" w:color="auto"/>
        <w:left w:val="none" w:sz="0" w:space="0" w:color="auto"/>
        <w:bottom w:val="none" w:sz="0" w:space="0" w:color="auto"/>
        <w:right w:val="none" w:sz="0" w:space="0" w:color="auto"/>
      </w:divBdr>
    </w:div>
    <w:div w:id="1040130846">
      <w:bodyDiv w:val="1"/>
      <w:marLeft w:val="0"/>
      <w:marRight w:val="0"/>
      <w:marTop w:val="0"/>
      <w:marBottom w:val="0"/>
      <w:divBdr>
        <w:top w:val="none" w:sz="0" w:space="0" w:color="auto"/>
        <w:left w:val="none" w:sz="0" w:space="0" w:color="auto"/>
        <w:bottom w:val="none" w:sz="0" w:space="0" w:color="auto"/>
        <w:right w:val="none" w:sz="0" w:space="0" w:color="auto"/>
      </w:divBdr>
    </w:div>
    <w:div w:id="1046099750">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5666981">
      <w:bodyDiv w:val="1"/>
      <w:marLeft w:val="0"/>
      <w:marRight w:val="0"/>
      <w:marTop w:val="0"/>
      <w:marBottom w:val="0"/>
      <w:divBdr>
        <w:top w:val="none" w:sz="0" w:space="0" w:color="auto"/>
        <w:left w:val="none" w:sz="0" w:space="0" w:color="auto"/>
        <w:bottom w:val="none" w:sz="0" w:space="0" w:color="auto"/>
        <w:right w:val="none" w:sz="0" w:space="0" w:color="auto"/>
      </w:divBdr>
    </w:div>
    <w:div w:id="1119841303">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150556203">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397821226">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2306166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258493">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37682705">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3868742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5.jpeg"/><Relationship Id="rId26" Type="http://schemas.openxmlformats.org/officeDocument/2006/relationships/chart" Target="charts/chart5.xml"/><Relationship Id="rId39" Type="http://schemas.openxmlformats.org/officeDocument/2006/relationships/chart" Target="charts/chart17.xml"/><Relationship Id="rId21" Type="http://schemas.openxmlformats.org/officeDocument/2006/relationships/chart" Target="charts/chart1.xml"/><Relationship Id="rId34" Type="http://schemas.openxmlformats.org/officeDocument/2006/relationships/chart" Target="charts/chart12.xml"/><Relationship Id="rId42" Type="http://schemas.openxmlformats.org/officeDocument/2006/relationships/hyperlink" Target="https://www.inegi.org.mx/app/biblioteca/ficha.html?upc=702825099060"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hyperlink" Target="https://www.inegi.org.mx/programas/enoe/15ymas/" TargetMode="External"/><Relationship Id="rId32" Type="http://schemas.openxmlformats.org/officeDocument/2006/relationships/chart" Target="charts/chart10.xml"/><Relationship Id="rId37" Type="http://schemas.openxmlformats.org/officeDocument/2006/relationships/chart" Target="charts/chart15.xml"/><Relationship Id="rId40" Type="http://schemas.openxmlformats.org/officeDocument/2006/relationships/chart" Target="charts/chart18.xm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3.xml"/><Relationship Id="rId28" Type="http://schemas.openxmlformats.org/officeDocument/2006/relationships/chart" Target="charts/chart7.xml"/><Relationship Id="rId36" Type="http://schemas.openxmlformats.org/officeDocument/2006/relationships/chart" Target="charts/chart14.xml"/><Relationship Id="rId10" Type="http://schemas.openxmlformats.org/officeDocument/2006/relationships/footer" Target="footer1.xml"/><Relationship Id="rId19" Type="http://schemas.openxmlformats.org/officeDocument/2006/relationships/hyperlink" Target="http://www.inegi.org.mx/" TargetMode="External"/><Relationship Id="rId31" Type="http://schemas.openxmlformats.org/officeDocument/2006/relationships/hyperlink" Target="https://www.inegi.org.mx/programas/enoe/15ymas/" TargetMode="External"/><Relationship Id="rId44" Type="http://schemas.openxmlformats.org/officeDocument/2006/relationships/hyperlink" Target="https://www.inegi.org.mx/programas/enoe/15yma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chart" Target="charts/chart13.xml"/><Relationship Id="rId43" Type="http://schemas.openxmlformats.org/officeDocument/2006/relationships/image" Target="media/image7.gif"/><Relationship Id="rId48" Type="http://schemas.openxmlformats.org/officeDocument/2006/relationships/theme" Target="theme/theme1.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youtube.com/user/INEGIInforma" TargetMode="External"/><Relationship Id="rId25" Type="http://schemas.openxmlformats.org/officeDocument/2006/relationships/chart" Target="charts/chart4.xml"/><Relationship Id="rId33" Type="http://schemas.openxmlformats.org/officeDocument/2006/relationships/chart" Target="charts/chart11.xml"/><Relationship Id="rId38" Type="http://schemas.openxmlformats.org/officeDocument/2006/relationships/chart" Target="charts/chart16.xml"/><Relationship Id="rId46" Type="http://schemas.openxmlformats.org/officeDocument/2006/relationships/footer" Target="footer2.xml"/><Relationship Id="rId20" Type="http://schemas.openxmlformats.org/officeDocument/2006/relationships/image" Target="media/image6.png"/><Relationship Id="rId41" Type="http://schemas.openxmlformats.org/officeDocument/2006/relationships/chart" Target="charts/chart19.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noe/15ymas/doc/nota_sobre_cambios_estimacion_poblacion_enoe_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Originales.xlsx]PO(1)'!$B$3:$C$3</c:f>
              <c:strCache>
                <c:ptCount val="2"/>
                <c:pt idx="0">
                  <c:v>Nov-21</c:v>
                </c:pt>
                <c:pt idx="1">
                  <c:v> Nov-22</c:v>
                </c:pt>
              </c:strCache>
            </c:strRef>
          </c:cat>
          <c:val>
            <c:numRef>
              <c:f>'[ENOE(N)_Gráficas Originales.xlsx]PO(1)'!$B$4:$C$4</c:f>
              <c:numCache>
                <c:formatCode>0.0</c:formatCode>
                <c:ptCount val="2"/>
                <c:pt idx="0">
                  <c:v>56.487485</c:v>
                </c:pt>
                <c:pt idx="1">
                  <c:v>58.861989999999999</c:v>
                </c:pt>
              </c:numCache>
            </c:numRef>
          </c:val>
          <c:extLst>
            <c:ext xmlns:c16="http://schemas.microsoft.com/office/drawing/2014/chart" uri="{C3380CC4-5D6E-409C-BE32-E72D297353CC}">
              <c16:uniqueId val="{00000000-7A20-4F88-A2E1-21E0203D4D09}"/>
            </c:ext>
          </c:extLst>
        </c:ser>
        <c:ser>
          <c:idx val="1"/>
          <c:order val="1"/>
          <c:tx>
            <c:strRef>
              <c:f>'[ENOE(N)_Gráficas Originales.xlsx]PO(1)'!$A$5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Originales.xlsx]PO(1)'!$B$3:$C$3</c:f>
              <c:strCache>
                <c:ptCount val="2"/>
                <c:pt idx="0">
                  <c:v>Nov-21</c:v>
                </c:pt>
                <c:pt idx="1">
                  <c:v> Nov-22</c:v>
                </c:pt>
              </c:strCache>
            </c:strRef>
          </c:cat>
          <c:val>
            <c:numRef>
              <c:f>'[ENOE(N)_Gráficas Originales.xlsx]PO(1)'!$B$5:$C$5</c:f>
              <c:numCache>
                <c:formatCode>0.0</c:formatCode>
                <c:ptCount val="2"/>
                <c:pt idx="0">
                  <c:v>34.037996999999997</c:v>
                </c:pt>
                <c:pt idx="1">
                  <c:v>34.942529</c:v>
                </c:pt>
              </c:numCache>
            </c:numRef>
          </c:val>
          <c:extLst>
            <c:ext xmlns:c16="http://schemas.microsoft.com/office/drawing/2014/chart" uri="{C3380CC4-5D6E-409C-BE32-E72D297353CC}">
              <c16:uniqueId val="{00000001-7A20-4F88-A2E1-21E0203D4D09}"/>
            </c:ext>
          </c:extLst>
        </c:ser>
        <c:ser>
          <c:idx val="2"/>
          <c:order val="2"/>
          <c:tx>
            <c:strRef>
              <c:f>'[ENOE(N)_Gráficas Originales.xlsx]PO(1)'!$A$6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Originales.xlsx]PO(1)'!$B$3:$C$3</c:f>
              <c:strCache>
                <c:ptCount val="2"/>
                <c:pt idx="0">
                  <c:v>Nov-21</c:v>
                </c:pt>
                <c:pt idx="1">
                  <c:v> Nov-22</c:v>
                </c:pt>
              </c:strCache>
            </c:strRef>
          </c:cat>
          <c:val>
            <c:numRef>
              <c:f>'[ENOE(N)_Gráficas Originales.xlsx]PO(1)'!$B$6:$C$6</c:f>
              <c:numCache>
                <c:formatCode>0.0</c:formatCode>
                <c:ptCount val="2"/>
                <c:pt idx="0">
                  <c:v>22.449487999999999</c:v>
                </c:pt>
                <c:pt idx="1">
                  <c:v>23.919460999999998</c:v>
                </c:pt>
              </c:numCache>
            </c:numRef>
          </c:val>
          <c:extLst>
            <c:ext xmlns:c16="http://schemas.microsoft.com/office/drawing/2014/chart" uri="{C3380CC4-5D6E-409C-BE32-E72D297353CC}">
              <c16:uniqueId val="{00000002-7A20-4F88-A2E1-21E0203D4D09}"/>
            </c:ext>
          </c:extLst>
        </c:ser>
        <c:dLbls>
          <c:showLegendKey val="0"/>
          <c:showVal val="0"/>
          <c:showCatName val="0"/>
          <c:showSerName val="0"/>
          <c:showPercent val="0"/>
          <c:showBubbleSize val="0"/>
        </c:dLbls>
        <c:gapWidth val="87"/>
        <c:overlap val="-13"/>
        <c:axId val="254581576"/>
        <c:axId val="326607336"/>
      </c:barChart>
      <c:catAx>
        <c:axId val="25458157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7336"/>
        <c:crosses val="autoZero"/>
        <c:auto val="1"/>
        <c:lblAlgn val="ctr"/>
        <c:lblOffset val="100"/>
        <c:noMultiLvlLbl val="0"/>
      </c:catAx>
      <c:valAx>
        <c:axId val="326607336"/>
        <c:scaling>
          <c:orientation val="minMax"/>
          <c:max val="6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54581576"/>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28016726403827E-2"/>
          <c:y val="3.881957082444127E-2"/>
          <c:w val="0.88711051373954597"/>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57"/>
              <c:layout>
                <c:manualLayout>
                  <c:x val="-3.798077455060818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56-47B1-A1F8-5A9E49F87DC3}"/>
                </c:ext>
              </c:extLst>
            </c:dLbl>
            <c:dLbl>
              <c:idx val="5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56-47B1-A1F8-5A9E49F87DC3}"/>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2018</c:v>
                  </c:pt>
                  <c:pt idx="12">
                    <c:v>2019</c:v>
                  </c:pt>
                  <c:pt idx="24">
                    <c:v>2020</c:v>
                  </c:pt>
                  <c:pt idx="36">
                    <c:v>2021</c:v>
                  </c:pt>
                  <c:pt idx="48">
                    <c:v>2022</c:v>
                  </c:pt>
                </c:lvl>
              </c:multiLvlStrCache>
            </c:multiLvlStrRef>
          </c:cat>
          <c:val>
            <c:numRef>
              <c:f>Datos!$C$162:$C$221</c:f>
              <c:numCache>
                <c:formatCode>0.0_)</c:formatCode>
                <c:ptCount val="59"/>
                <c:pt idx="0">
                  <c:v>59.581472922413703</c:v>
                </c:pt>
                <c:pt idx="1">
                  <c:v>59.485456583894802</c:v>
                </c:pt>
                <c:pt idx="2">
                  <c:v>59.528544811703497</c:v>
                </c:pt>
                <c:pt idx="3">
                  <c:v>59.698176378051599</c:v>
                </c:pt>
                <c:pt idx="4">
                  <c:v>59.873660239235498</c:v>
                </c:pt>
                <c:pt idx="5">
                  <c:v>59.587000894974899</c:v>
                </c:pt>
                <c:pt idx="6">
                  <c:v>59.442940818826798</c:v>
                </c:pt>
                <c:pt idx="7">
                  <c:v>59.686788665657602</c:v>
                </c:pt>
                <c:pt idx="8">
                  <c:v>59.668362750297597</c:v>
                </c:pt>
                <c:pt idx="9">
                  <c:v>59.333000698245002</c:v>
                </c:pt>
                <c:pt idx="10">
                  <c:v>59.647188316871201</c:v>
                </c:pt>
                <c:pt idx="11">
                  <c:v>59.696501701752801</c:v>
                </c:pt>
                <c:pt idx="12">
                  <c:v>59.864493993335103</c:v>
                </c:pt>
                <c:pt idx="13">
                  <c:v>59.636591501886798</c:v>
                </c:pt>
                <c:pt idx="14">
                  <c:v>60.496839846830397</c:v>
                </c:pt>
                <c:pt idx="15">
                  <c:v>59.861296649464698</c:v>
                </c:pt>
                <c:pt idx="16">
                  <c:v>59.974074384320403</c:v>
                </c:pt>
                <c:pt idx="17">
                  <c:v>60.332437586881603</c:v>
                </c:pt>
                <c:pt idx="18">
                  <c:v>60.262382738236198</c:v>
                </c:pt>
                <c:pt idx="19">
                  <c:v>60.128630904279397</c:v>
                </c:pt>
                <c:pt idx="20">
                  <c:v>60.230027854139699</c:v>
                </c:pt>
                <c:pt idx="21">
                  <c:v>60.138851116773999</c:v>
                </c:pt>
                <c:pt idx="22">
                  <c:v>60.191590620977799</c:v>
                </c:pt>
                <c:pt idx="23">
                  <c:v>60.361392084792897</c:v>
                </c:pt>
                <c:pt idx="24">
                  <c:v>60.4365569885179</c:v>
                </c:pt>
                <c:pt idx="25">
                  <c:v>60.597016756887299</c:v>
                </c:pt>
                <c:pt idx="26">
                  <c:v>60.254866204875299</c:v>
                </c:pt>
                <c:pt idx="27">
                  <c:v>47.1850127859949</c:v>
                </c:pt>
                <c:pt idx="28">
                  <c:v>47.248721975526003</c:v>
                </c:pt>
                <c:pt idx="29">
                  <c:v>52.897288447457001</c:v>
                </c:pt>
                <c:pt idx="30">
                  <c:v>54.753999522936098</c:v>
                </c:pt>
                <c:pt idx="31">
                  <c:v>54.833364910573799</c:v>
                </c:pt>
                <c:pt idx="32">
                  <c:v>55.7708226956087</c:v>
                </c:pt>
                <c:pt idx="33">
                  <c:v>57.242314632027004</c:v>
                </c:pt>
                <c:pt idx="34">
                  <c:v>56.502929443490302</c:v>
                </c:pt>
                <c:pt idx="35">
                  <c:v>56.645321379149699</c:v>
                </c:pt>
                <c:pt idx="36">
                  <c:v>56.854151909907699</c:v>
                </c:pt>
                <c:pt idx="37">
                  <c:v>57.189932869131397</c:v>
                </c:pt>
                <c:pt idx="38">
                  <c:v>57.735179783665899</c:v>
                </c:pt>
                <c:pt idx="39">
                  <c:v>58.973718599099698</c:v>
                </c:pt>
                <c:pt idx="40">
                  <c:v>58.471577025962198</c:v>
                </c:pt>
                <c:pt idx="41">
                  <c:v>58.264001229864803</c:v>
                </c:pt>
                <c:pt idx="42">
                  <c:v>59.657574299721801</c:v>
                </c:pt>
                <c:pt idx="43">
                  <c:v>59.1106819105011</c:v>
                </c:pt>
                <c:pt idx="44">
                  <c:v>58.471996080935902</c:v>
                </c:pt>
                <c:pt idx="45">
                  <c:v>59.120750322372999</c:v>
                </c:pt>
                <c:pt idx="46">
                  <c:v>59.0787469695304</c:v>
                </c:pt>
                <c:pt idx="47">
                  <c:v>59.636588244477402</c:v>
                </c:pt>
                <c:pt idx="48">
                  <c:v>59.044208063450903</c:v>
                </c:pt>
                <c:pt idx="49">
                  <c:v>59.176356998628698</c:v>
                </c:pt>
                <c:pt idx="50">
                  <c:v>59.302283168306303</c:v>
                </c:pt>
                <c:pt idx="51">
                  <c:v>59.941925477090301</c:v>
                </c:pt>
                <c:pt idx="52">
                  <c:v>59.4025475202873</c:v>
                </c:pt>
                <c:pt idx="53">
                  <c:v>59.599326956834297</c:v>
                </c:pt>
                <c:pt idx="54">
                  <c:v>59.716617019622298</c:v>
                </c:pt>
                <c:pt idx="55">
                  <c:v>59.741222377932999</c:v>
                </c:pt>
                <c:pt idx="56">
                  <c:v>59.789595027815302</c:v>
                </c:pt>
                <c:pt idx="57">
                  <c:v>60.299558533071902</c:v>
                </c:pt>
                <c:pt idx="58">
                  <c:v>60.310823169707902</c:v>
                </c:pt>
              </c:numCache>
            </c:numRef>
          </c:val>
          <c:extLst>
            <c:ext xmlns:c16="http://schemas.microsoft.com/office/drawing/2014/chart" uri="{C3380CC4-5D6E-409C-BE32-E72D297353CC}">
              <c16:uniqueId val="{00000002-6656-47B1-A1F8-5A9E49F87DC3}"/>
            </c:ext>
          </c:extLst>
        </c:ser>
        <c:dLbls>
          <c:showLegendKey val="0"/>
          <c:showVal val="0"/>
          <c:showCatName val="0"/>
          <c:showSerName val="0"/>
          <c:showPercent val="0"/>
          <c:showBubbleSize val="0"/>
        </c:dLbls>
        <c:gapWidth val="50"/>
        <c:axId val="523531240"/>
        <c:axId val="523527320"/>
      </c:barChart>
      <c:lineChart>
        <c:grouping val="standard"/>
        <c:varyColors val="0"/>
        <c:ser>
          <c:idx val="1"/>
          <c:order val="1"/>
          <c:tx>
            <c:strRef>
              <c:f>Datos!$D$5</c:f>
              <c:strCache>
                <c:ptCount val="1"/>
                <c:pt idx="0">
                  <c:v>Serie de Tendencia-Ciclo</c:v>
                </c:pt>
              </c:strCache>
            </c:strRef>
          </c:tx>
          <c:spPr>
            <a:ln w="12700">
              <a:solidFill>
                <a:srgbClr val="FFC000"/>
              </a:solidFill>
            </a:ln>
          </c:spPr>
          <c:marker>
            <c:symbol val="none"/>
          </c:marker>
          <c:cat>
            <c:multiLvlStrRef>
              <c:f>Datos!$A$162:$B$221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2018</c:v>
                  </c:pt>
                  <c:pt idx="12">
                    <c:v>2019</c:v>
                  </c:pt>
                  <c:pt idx="24">
                    <c:v>2020</c:v>
                  </c:pt>
                  <c:pt idx="36">
                    <c:v>2021</c:v>
                  </c:pt>
                  <c:pt idx="48">
                    <c:v>2022</c:v>
                  </c:pt>
                </c:lvl>
              </c:multiLvlStrCache>
            </c:multiLvlStrRef>
          </c:cat>
          <c:val>
            <c:numRef>
              <c:f>Datos!$D$162:$D$221</c:f>
              <c:numCache>
                <c:formatCode>0.0_)</c:formatCode>
                <c:ptCount val="59"/>
                <c:pt idx="0">
                  <c:v>59.463079936317698</c:v>
                </c:pt>
                <c:pt idx="1">
                  <c:v>59.534727518669001</c:v>
                </c:pt>
                <c:pt idx="2">
                  <c:v>59.598774711926801</c:v>
                </c:pt>
                <c:pt idx="3">
                  <c:v>59.6497318472072</c:v>
                </c:pt>
                <c:pt idx="4">
                  <c:v>59.669951535047403</c:v>
                </c:pt>
                <c:pt idx="5">
                  <c:v>59.652352923399</c:v>
                </c:pt>
                <c:pt idx="6">
                  <c:v>59.613869157166498</c:v>
                </c:pt>
                <c:pt idx="7">
                  <c:v>59.579214734411103</c:v>
                </c:pt>
                <c:pt idx="8">
                  <c:v>59.5600631051893</c:v>
                </c:pt>
                <c:pt idx="9">
                  <c:v>59.572769252460802</c:v>
                </c:pt>
                <c:pt idx="10">
                  <c:v>59.614655063596999</c:v>
                </c:pt>
                <c:pt idx="11">
                  <c:v>59.665127452525098</c:v>
                </c:pt>
                <c:pt idx="12">
                  <c:v>59.718620663282799</c:v>
                </c:pt>
                <c:pt idx="13">
                  <c:v>59.789088475257202</c:v>
                </c:pt>
                <c:pt idx="14">
                  <c:v>59.875783756303001</c:v>
                </c:pt>
                <c:pt idx="15">
                  <c:v>59.968170180132297</c:v>
                </c:pt>
                <c:pt idx="16">
                  <c:v>60.0593076586077</c:v>
                </c:pt>
                <c:pt idx="17">
                  <c:v>60.138277345665003</c:v>
                </c:pt>
                <c:pt idx="18">
                  <c:v>60.1861271412319</c:v>
                </c:pt>
                <c:pt idx="19">
                  <c:v>60.201354600573602</c:v>
                </c:pt>
                <c:pt idx="20">
                  <c:v>60.208102807958703</c:v>
                </c:pt>
                <c:pt idx="21">
                  <c:v>60.229883759809702</c:v>
                </c:pt>
                <c:pt idx="22">
                  <c:v>60.269452267048202</c:v>
                </c:pt>
                <c:pt idx="23">
                  <c:v>60.3260178472135</c:v>
                </c:pt>
                <c:pt idx="24">
                  <c:v>60.381549501867497</c:v>
                </c:pt>
                <c:pt idx="25">
                  <c:v>60.404523485010301</c:v>
                </c:pt>
                <c:pt idx="26">
                  <c:v>60.393707806060803</c:v>
                </c:pt>
                <c:pt idx="27">
                  <c:v>54.6429106038456</c:v>
                </c:pt>
                <c:pt idx="28">
                  <c:v>54.669400108654102</c:v>
                </c:pt>
                <c:pt idx="29">
                  <c:v>54.7828895272702</c:v>
                </c:pt>
                <c:pt idx="30">
                  <c:v>55.0045734534567</c:v>
                </c:pt>
                <c:pt idx="31">
                  <c:v>55.316673046542697</c:v>
                </c:pt>
                <c:pt idx="32">
                  <c:v>55.672607770767499</c:v>
                </c:pt>
                <c:pt idx="33">
                  <c:v>56.026153069860101</c:v>
                </c:pt>
                <c:pt idx="34">
                  <c:v>56.3597656145445</c:v>
                </c:pt>
                <c:pt idx="35">
                  <c:v>56.671515781592397</c:v>
                </c:pt>
                <c:pt idx="36">
                  <c:v>56.984822771978301</c:v>
                </c:pt>
                <c:pt idx="37">
                  <c:v>57.328010622689497</c:v>
                </c:pt>
                <c:pt idx="38">
                  <c:v>57.709436759872403</c:v>
                </c:pt>
                <c:pt idx="39">
                  <c:v>58.100199131044903</c:v>
                </c:pt>
                <c:pt idx="40">
                  <c:v>58.460259177397198</c:v>
                </c:pt>
                <c:pt idx="41">
                  <c:v>58.749861198514303</c:v>
                </c:pt>
                <c:pt idx="42">
                  <c:v>58.948956635620902</c:v>
                </c:pt>
                <c:pt idx="43">
                  <c:v>59.062332779582498</c:v>
                </c:pt>
                <c:pt idx="44">
                  <c:v>59.109247546113998</c:v>
                </c:pt>
                <c:pt idx="45">
                  <c:v>59.111373405000201</c:v>
                </c:pt>
                <c:pt idx="46">
                  <c:v>59.102148244860103</c:v>
                </c:pt>
                <c:pt idx="47">
                  <c:v>59.109063217894999</c:v>
                </c:pt>
                <c:pt idx="48">
                  <c:v>59.147477188943299</c:v>
                </c:pt>
                <c:pt idx="49">
                  <c:v>59.218603147160103</c:v>
                </c:pt>
                <c:pt idx="50">
                  <c:v>59.313845110729702</c:v>
                </c:pt>
                <c:pt idx="51">
                  <c:v>59.409892823400597</c:v>
                </c:pt>
                <c:pt idx="52">
                  <c:v>59.499241414441101</c:v>
                </c:pt>
                <c:pt idx="53">
                  <c:v>59.5853021803836</c:v>
                </c:pt>
                <c:pt idx="54">
                  <c:v>59.682267579965199</c:v>
                </c:pt>
                <c:pt idx="55">
                  <c:v>59.8052762719065</c:v>
                </c:pt>
                <c:pt idx="56">
                  <c:v>59.960634341439601</c:v>
                </c:pt>
                <c:pt idx="57">
                  <c:v>60.138490960127498</c:v>
                </c:pt>
                <c:pt idx="58">
                  <c:v>60.311698249411599</c:v>
                </c:pt>
              </c:numCache>
            </c:numRef>
          </c:val>
          <c:smooth val="0"/>
          <c:extLst>
            <c:ext xmlns:c16="http://schemas.microsoft.com/office/drawing/2014/chart" uri="{C3380CC4-5D6E-409C-BE32-E72D297353CC}">
              <c16:uniqueId val="{00000003-6656-47B1-A1F8-5A9E49F87DC3}"/>
            </c:ext>
          </c:extLst>
        </c:ser>
        <c:dLbls>
          <c:showLegendKey val="0"/>
          <c:showVal val="0"/>
          <c:showCatName val="0"/>
          <c:showSerName val="0"/>
          <c:showPercent val="0"/>
          <c:showBubbleSize val="0"/>
        </c:dLbls>
        <c:marker val="1"/>
        <c:smooth val="0"/>
        <c:axId val="523531240"/>
        <c:axId val="523527320"/>
      </c:lineChart>
      <c:catAx>
        <c:axId val="5235312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27320"/>
        <c:crosses val="autoZero"/>
        <c:auto val="1"/>
        <c:lblAlgn val="ctr"/>
        <c:lblOffset val="0"/>
        <c:tickLblSkip val="1"/>
        <c:tickMarkSkip val="12"/>
        <c:noMultiLvlLbl val="1"/>
      </c:catAx>
      <c:valAx>
        <c:axId val="523527320"/>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124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66547192353642E-2"/>
          <c:y val="3.8819444444444441E-2"/>
          <c:w val="0.88711051373954597"/>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57"/>
              <c:layout>
                <c:manualLayout>
                  <c:x val="-3.799270480236763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C81-4D1C-877A-73371E88D703}"/>
                </c:ext>
              </c:extLst>
            </c:dLbl>
            <c:dLbl>
              <c:idx val="5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C81-4D1C-877A-73371E88D703}"/>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Datos!$A$162:$B$221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2018</c:v>
                  </c:pt>
                  <c:pt idx="12">
                    <c:v>2019</c:v>
                  </c:pt>
                  <c:pt idx="24">
                    <c:v>2020</c:v>
                  </c:pt>
                  <c:pt idx="36">
                    <c:v>2021</c:v>
                  </c:pt>
                  <c:pt idx="48">
                    <c:v>2022</c:v>
                  </c:pt>
                </c:lvl>
              </c:multiLvlStrCache>
            </c:multiLvlStrRef>
          </c:cat>
          <c:val>
            <c:numRef>
              <c:f>Datos!$E$162:$E$221</c:f>
              <c:numCache>
                <c:formatCode>0.0_)</c:formatCode>
                <c:ptCount val="59"/>
                <c:pt idx="0">
                  <c:v>60.678087497580798</c:v>
                </c:pt>
                <c:pt idx="1">
                  <c:v>60.794091653714503</c:v>
                </c:pt>
                <c:pt idx="2">
                  <c:v>61.196267108400598</c:v>
                </c:pt>
                <c:pt idx="3">
                  <c:v>61.274232258178998</c:v>
                </c:pt>
                <c:pt idx="4">
                  <c:v>61.193688863342501</c:v>
                </c:pt>
                <c:pt idx="5">
                  <c:v>61.651173251786098</c:v>
                </c:pt>
                <c:pt idx="6">
                  <c:v>61.2974244191944</c:v>
                </c:pt>
                <c:pt idx="7">
                  <c:v>61.360979745647697</c:v>
                </c:pt>
                <c:pt idx="8">
                  <c:v>61.046909263826699</c:v>
                </c:pt>
                <c:pt idx="9">
                  <c:v>60.627541853899402</c:v>
                </c:pt>
                <c:pt idx="10">
                  <c:v>60.942399452113499</c:v>
                </c:pt>
                <c:pt idx="11">
                  <c:v>60.869814972336101</c:v>
                </c:pt>
                <c:pt idx="12">
                  <c:v>61.171559227409602</c:v>
                </c:pt>
                <c:pt idx="13">
                  <c:v>61.0784324815357</c:v>
                </c:pt>
                <c:pt idx="14">
                  <c:v>61.258969047760502</c:v>
                </c:pt>
                <c:pt idx="15">
                  <c:v>61.099617238163702</c:v>
                </c:pt>
                <c:pt idx="16">
                  <c:v>61.162174238406699</c:v>
                </c:pt>
                <c:pt idx="17">
                  <c:v>61.227751916568401</c:v>
                </c:pt>
                <c:pt idx="18">
                  <c:v>61.048613855563502</c:v>
                </c:pt>
                <c:pt idx="19">
                  <c:v>61.422812091472899</c:v>
                </c:pt>
                <c:pt idx="20">
                  <c:v>61.007422689214003</c:v>
                </c:pt>
                <c:pt idx="21">
                  <c:v>61.138111446580297</c:v>
                </c:pt>
                <c:pt idx="22">
                  <c:v>61.344521313961202</c:v>
                </c:pt>
                <c:pt idx="23">
                  <c:v>61.3144820597525</c:v>
                </c:pt>
                <c:pt idx="24">
                  <c:v>61.213608693597102</c:v>
                </c:pt>
                <c:pt idx="25">
                  <c:v>61.422464059873299</c:v>
                </c:pt>
                <c:pt idx="26">
                  <c:v>60.832780305745203</c:v>
                </c:pt>
                <c:pt idx="27">
                  <c:v>45.077212557669696</c:v>
                </c:pt>
                <c:pt idx="28">
                  <c:v>45.255405444546199</c:v>
                </c:pt>
                <c:pt idx="29">
                  <c:v>49.129446409810598</c:v>
                </c:pt>
                <c:pt idx="30">
                  <c:v>53.639211397552998</c:v>
                </c:pt>
                <c:pt idx="31">
                  <c:v>54.575610034229598</c:v>
                </c:pt>
                <c:pt idx="32">
                  <c:v>55.379524205043701</c:v>
                </c:pt>
                <c:pt idx="33">
                  <c:v>57.1660780659045</c:v>
                </c:pt>
                <c:pt idx="34">
                  <c:v>56.684010506625597</c:v>
                </c:pt>
                <c:pt idx="35">
                  <c:v>56.610115221474302</c:v>
                </c:pt>
                <c:pt idx="36">
                  <c:v>55.891082723354401</c:v>
                </c:pt>
                <c:pt idx="37">
                  <c:v>57.542564766813697</c:v>
                </c:pt>
                <c:pt idx="38">
                  <c:v>57.811597483575</c:v>
                </c:pt>
                <c:pt idx="39">
                  <c:v>58.514215552771297</c:v>
                </c:pt>
                <c:pt idx="40">
                  <c:v>58.948669575200199</c:v>
                </c:pt>
                <c:pt idx="41">
                  <c:v>58.472941897411403</c:v>
                </c:pt>
                <c:pt idx="42">
                  <c:v>60.753724008962699</c:v>
                </c:pt>
                <c:pt idx="43">
                  <c:v>60.482058693321299</c:v>
                </c:pt>
                <c:pt idx="44">
                  <c:v>59.6344275778591</c:v>
                </c:pt>
                <c:pt idx="45">
                  <c:v>60.348265835964497</c:v>
                </c:pt>
                <c:pt idx="46">
                  <c:v>59.998639852349903</c:v>
                </c:pt>
                <c:pt idx="47">
                  <c:v>60.897357577169601</c:v>
                </c:pt>
                <c:pt idx="48">
                  <c:v>59.889856751649297</c:v>
                </c:pt>
                <c:pt idx="49">
                  <c:v>60.245392847171402</c:v>
                </c:pt>
                <c:pt idx="50">
                  <c:v>60.337918356773201</c:v>
                </c:pt>
                <c:pt idx="51">
                  <c:v>60.933883404278497</c:v>
                </c:pt>
                <c:pt idx="52">
                  <c:v>60.5615290916164</c:v>
                </c:pt>
                <c:pt idx="53">
                  <c:v>60.903367399367298</c:v>
                </c:pt>
                <c:pt idx="54">
                  <c:v>60.804576023802603</c:v>
                </c:pt>
                <c:pt idx="55">
                  <c:v>60.512344510160197</c:v>
                </c:pt>
                <c:pt idx="56">
                  <c:v>60.869365921851802</c:v>
                </c:pt>
                <c:pt idx="57">
                  <c:v>61.152861374093703</c:v>
                </c:pt>
                <c:pt idx="58">
                  <c:v>60.898632750509798</c:v>
                </c:pt>
              </c:numCache>
            </c:numRef>
          </c:val>
          <c:extLst>
            <c:ext xmlns:c16="http://schemas.microsoft.com/office/drawing/2014/chart" uri="{C3380CC4-5D6E-409C-BE32-E72D297353CC}">
              <c16:uniqueId val="{00000002-2C81-4D1C-877A-73371E88D703}"/>
            </c:ext>
          </c:extLst>
        </c:ser>
        <c:dLbls>
          <c:showLegendKey val="0"/>
          <c:showVal val="0"/>
          <c:showCatName val="0"/>
          <c:showSerName val="0"/>
          <c:showPercent val="0"/>
          <c:showBubbleSize val="0"/>
        </c:dLbls>
        <c:gapWidth val="50"/>
        <c:axId val="523532416"/>
        <c:axId val="523530456"/>
      </c:barChart>
      <c:lineChart>
        <c:grouping val="standard"/>
        <c:varyColors val="0"/>
        <c:ser>
          <c:idx val="1"/>
          <c:order val="1"/>
          <c:tx>
            <c:strRef>
              <c:f>Datos!$F$5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2018</c:v>
                  </c:pt>
                  <c:pt idx="12">
                    <c:v>2019</c:v>
                  </c:pt>
                  <c:pt idx="24">
                    <c:v>2020</c:v>
                  </c:pt>
                  <c:pt idx="36">
                    <c:v>2021</c:v>
                  </c:pt>
                  <c:pt idx="48">
                    <c:v>2022</c:v>
                  </c:pt>
                </c:lvl>
              </c:multiLvlStrCache>
            </c:multiLvlStrRef>
          </c:cat>
          <c:val>
            <c:numRef>
              <c:f>Datos!$F$162:$F$221</c:f>
              <c:numCache>
                <c:formatCode>0.0_)</c:formatCode>
                <c:ptCount val="59"/>
                <c:pt idx="0">
                  <c:v>60.7670148166874</c:v>
                </c:pt>
                <c:pt idx="1">
                  <c:v>60.918223997352101</c:v>
                </c:pt>
                <c:pt idx="2">
                  <c:v>61.0832019287649</c:v>
                </c:pt>
                <c:pt idx="3">
                  <c:v>61.247713030653998</c:v>
                </c:pt>
                <c:pt idx="4">
                  <c:v>61.357824439517699</c:v>
                </c:pt>
                <c:pt idx="5">
                  <c:v>61.387399319470198</c:v>
                </c:pt>
                <c:pt idx="6">
                  <c:v>61.329635297116603</c:v>
                </c:pt>
                <c:pt idx="7">
                  <c:v>61.202659892699799</c:v>
                </c:pt>
                <c:pt idx="8">
                  <c:v>61.059625398261602</c:v>
                </c:pt>
                <c:pt idx="9">
                  <c:v>60.953174213019402</c:v>
                </c:pt>
                <c:pt idx="10">
                  <c:v>60.911602564522298</c:v>
                </c:pt>
                <c:pt idx="11">
                  <c:v>60.940066384033003</c:v>
                </c:pt>
                <c:pt idx="12">
                  <c:v>61.018795595385697</c:v>
                </c:pt>
                <c:pt idx="13">
                  <c:v>61.095622777434201</c:v>
                </c:pt>
                <c:pt idx="14">
                  <c:v>61.153443234461001</c:v>
                </c:pt>
                <c:pt idx="15">
                  <c:v>61.1796508231876</c:v>
                </c:pt>
                <c:pt idx="16">
                  <c:v>61.181477339205799</c:v>
                </c:pt>
                <c:pt idx="17">
                  <c:v>61.176336874174098</c:v>
                </c:pt>
                <c:pt idx="18">
                  <c:v>61.1732693417487</c:v>
                </c:pt>
                <c:pt idx="19">
                  <c:v>61.177746432870997</c:v>
                </c:pt>
                <c:pt idx="20">
                  <c:v>61.199128801563397</c:v>
                </c:pt>
                <c:pt idx="21">
                  <c:v>61.231834771795</c:v>
                </c:pt>
                <c:pt idx="22">
                  <c:v>61.252557753518701</c:v>
                </c:pt>
                <c:pt idx="23">
                  <c:v>61.254444250748897</c:v>
                </c:pt>
                <c:pt idx="24">
                  <c:v>61.221131513704698</c:v>
                </c:pt>
                <c:pt idx="25">
                  <c:v>61.157598990590003</c:v>
                </c:pt>
                <c:pt idx="26">
                  <c:v>61.082616862115998</c:v>
                </c:pt>
                <c:pt idx="27">
                  <c:v>53.804574516896402</c:v>
                </c:pt>
                <c:pt idx="28">
                  <c:v>53.8456695393497</c:v>
                </c:pt>
                <c:pt idx="29">
                  <c:v>54.017000025458003</c:v>
                </c:pt>
                <c:pt idx="30">
                  <c:v>54.333310977260702</c:v>
                </c:pt>
                <c:pt idx="31">
                  <c:v>54.771976615367798</c:v>
                </c:pt>
                <c:pt idx="32">
                  <c:v>55.284478975631899</c:v>
                </c:pt>
                <c:pt idx="33">
                  <c:v>55.8052354554369</c:v>
                </c:pt>
                <c:pt idx="34">
                  <c:v>56.296083742689</c:v>
                </c:pt>
                <c:pt idx="35">
                  <c:v>56.733792544728701</c:v>
                </c:pt>
                <c:pt idx="36">
                  <c:v>57.135811261954501</c:v>
                </c:pt>
                <c:pt idx="37">
                  <c:v>57.5410512439868</c:v>
                </c:pt>
                <c:pt idx="38">
                  <c:v>57.982867445239897</c:v>
                </c:pt>
                <c:pt idx="39">
                  <c:v>58.466031172908899</c:v>
                </c:pt>
                <c:pt idx="40">
                  <c:v>58.962163727308798</c:v>
                </c:pt>
                <c:pt idx="41">
                  <c:v>59.419100849068599</c:v>
                </c:pt>
                <c:pt idx="42">
                  <c:v>59.787236282391497</c:v>
                </c:pt>
                <c:pt idx="43">
                  <c:v>60.0362537279047</c:v>
                </c:pt>
                <c:pt idx="44">
                  <c:v>60.155982350077302</c:v>
                </c:pt>
                <c:pt idx="45">
                  <c:v>60.164516187476103</c:v>
                </c:pt>
                <c:pt idx="46">
                  <c:v>60.129180473207299</c:v>
                </c:pt>
                <c:pt idx="47">
                  <c:v>60.106936556107797</c:v>
                </c:pt>
                <c:pt idx="48">
                  <c:v>60.145642852556499</c:v>
                </c:pt>
                <c:pt idx="49">
                  <c:v>60.262976675860799</c:v>
                </c:pt>
                <c:pt idx="50">
                  <c:v>60.426088433565099</c:v>
                </c:pt>
                <c:pt idx="51">
                  <c:v>60.5784944818908</c:v>
                </c:pt>
                <c:pt idx="52">
                  <c:v>60.693300308206702</c:v>
                </c:pt>
                <c:pt idx="53">
                  <c:v>60.748471256115302</c:v>
                </c:pt>
                <c:pt idx="54">
                  <c:v>60.767268588181302</c:v>
                </c:pt>
                <c:pt idx="55">
                  <c:v>60.7984029945695</c:v>
                </c:pt>
                <c:pt idx="56">
                  <c:v>60.875088724730702</c:v>
                </c:pt>
                <c:pt idx="57">
                  <c:v>61.005074494219897</c:v>
                </c:pt>
                <c:pt idx="58">
                  <c:v>61.161312936781897</c:v>
                </c:pt>
              </c:numCache>
            </c:numRef>
          </c:val>
          <c:smooth val="0"/>
          <c:extLst>
            <c:ext xmlns:c16="http://schemas.microsoft.com/office/drawing/2014/chart" uri="{C3380CC4-5D6E-409C-BE32-E72D297353CC}">
              <c16:uniqueId val="{00000003-2C81-4D1C-877A-73371E88D703}"/>
            </c:ext>
          </c:extLst>
        </c:ser>
        <c:dLbls>
          <c:showLegendKey val="0"/>
          <c:showVal val="0"/>
          <c:showCatName val="0"/>
          <c:showSerName val="0"/>
          <c:showPercent val="0"/>
          <c:showBubbleSize val="0"/>
        </c:dLbls>
        <c:marker val="1"/>
        <c:smooth val="0"/>
        <c:axId val="523532416"/>
        <c:axId val="523530456"/>
      </c:lineChart>
      <c:catAx>
        <c:axId val="5235324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30456"/>
        <c:crosses val="autoZero"/>
        <c:auto val="1"/>
        <c:lblAlgn val="ctr"/>
        <c:lblOffset val="0"/>
        <c:tickLblSkip val="1"/>
        <c:tickMarkSkip val="12"/>
        <c:noMultiLvlLbl val="1"/>
      </c:catAx>
      <c:valAx>
        <c:axId val="523530456"/>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241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57"/>
              <c:layout>
                <c:manualLayout>
                  <c:x val="-7.6602663646162562E-3"/>
                  <c:y val="-5.989258917853246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E6B-4F62-A415-4B5D3AC1D821}"/>
                </c:ext>
              </c:extLst>
            </c:dLbl>
            <c:dLbl>
              <c:idx val="58"/>
              <c:layout>
                <c:manualLayout>
                  <c:x val="0"/>
                  <c:y val="1.30676249591636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E6B-4F62-A415-4B5D3AC1D821}"/>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2018</c:v>
                  </c:pt>
                  <c:pt idx="12">
                    <c:v>2019</c:v>
                  </c:pt>
                  <c:pt idx="24">
                    <c:v>2020</c:v>
                  </c:pt>
                  <c:pt idx="36">
                    <c:v>2021</c:v>
                  </c:pt>
                  <c:pt idx="48">
                    <c:v>2022</c:v>
                  </c:pt>
                </c:lvl>
              </c:multiLvlStrCache>
            </c:multiLvlStrRef>
          </c:cat>
          <c:val>
            <c:numRef>
              <c:f>Datos!$K$162:$K$221</c:f>
              <c:numCache>
                <c:formatCode>_(* #,##0.0_);_(* \(#,##0.0\);_(* "-"??_);_(@_)</c:formatCode>
                <c:ptCount val="59"/>
                <c:pt idx="0">
                  <c:v>6.86398330060657</c:v>
                </c:pt>
                <c:pt idx="1">
                  <c:v>6.6104285081242198</c:v>
                </c:pt>
                <c:pt idx="2">
                  <c:v>7.2003018296631103</c:v>
                </c:pt>
                <c:pt idx="3">
                  <c:v>6.7424216104732997</c:v>
                </c:pt>
                <c:pt idx="4">
                  <c:v>6.8791226754370101</c:v>
                </c:pt>
                <c:pt idx="5">
                  <c:v>6.6519958287950498</c:v>
                </c:pt>
                <c:pt idx="6">
                  <c:v>6.8800218769868398</c:v>
                </c:pt>
                <c:pt idx="7">
                  <c:v>7.19155055248405</c:v>
                </c:pt>
                <c:pt idx="8">
                  <c:v>6.6538409126756797</c:v>
                </c:pt>
                <c:pt idx="9">
                  <c:v>6.7973407168969198</c:v>
                </c:pt>
                <c:pt idx="10">
                  <c:v>6.8878286201477001</c:v>
                </c:pt>
                <c:pt idx="11">
                  <c:v>6.9761336214913596</c:v>
                </c:pt>
                <c:pt idx="12">
                  <c:v>6.75880005227501</c:v>
                </c:pt>
                <c:pt idx="13">
                  <c:v>6.6588628533918701</c:v>
                </c:pt>
                <c:pt idx="14">
                  <c:v>7.0952983865011099</c:v>
                </c:pt>
                <c:pt idx="15">
                  <c:v>7.3887869902163903</c:v>
                </c:pt>
                <c:pt idx="16">
                  <c:v>7.4565624404310498</c:v>
                </c:pt>
                <c:pt idx="17">
                  <c:v>7.3698732734587002</c:v>
                </c:pt>
                <c:pt idx="18">
                  <c:v>7.5280106509448697</c:v>
                </c:pt>
                <c:pt idx="19">
                  <c:v>7.2386746422900403</c:v>
                </c:pt>
                <c:pt idx="20">
                  <c:v>7.84081284822072</c:v>
                </c:pt>
                <c:pt idx="21">
                  <c:v>7.7354299629992997</c:v>
                </c:pt>
                <c:pt idx="22">
                  <c:v>8.1723554706587205</c:v>
                </c:pt>
                <c:pt idx="23">
                  <c:v>7.36087353323542</c:v>
                </c:pt>
                <c:pt idx="24">
                  <c:v>7.4354289034990497</c:v>
                </c:pt>
                <c:pt idx="25">
                  <c:v>9.0384860364470292</c:v>
                </c:pt>
                <c:pt idx="26">
                  <c:v>9.4138601163125095</c:v>
                </c:pt>
                <c:pt idx="27">
                  <c:v>24.3712470349573</c:v>
                </c:pt>
                <c:pt idx="28">
                  <c:v>29.215713937611302</c:v>
                </c:pt>
                <c:pt idx="29">
                  <c:v>19.591158019877199</c:v>
                </c:pt>
                <c:pt idx="30">
                  <c:v>17.5525716376081</c:v>
                </c:pt>
                <c:pt idx="31">
                  <c:v>16.4887643306425</c:v>
                </c:pt>
                <c:pt idx="32">
                  <c:v>15.558499086130301</c:v>
                </c:pt>
                <c:pt idx="33">
                  <c:v>15.1661187117484</c:v>
                </c:pt>
                <c:pt idx="34">
                  <c:v>15.789852322645901</c:v>
                </c:pt>
                <c:pt idx="35">
                  <c:v>14.8110484455801</c:v>
                </c:pt>
                <c:pt idx="36">
                  <c:v>15.099162427028601</c:v>
                </c:pt>
                <c:pt idx="37">
                  <c:v>14.3103894257767</c:v>
                </c:pt>
                <c:pt idx="38">
                  <c:v>13.5250692377516</c:v>
                </c:pt>
                <c:pt idx="39">
                  <c:v>13.2527592422155</c:v>
                </c:pt>
                <c:pt idx="40">
                  <c:v>12.6146160498015</c:v>
                </c:pt>
                <c:pt idx="41">
                  <c:v>11.9727227290785</c:v>
                </c:pt>
                <c:pt idx="42">
                  <c:v>12.652663359370999</c:v>
                </c:pt>
                <c:pt idx="43">
                  <c:v>12.7427465238839</c:v>
                </c:pt>
                <c:pt idx="44">
                  <c:v>12.232962018982599</c:v>
                </c:pt>
                <c:pt idx="45">
                  <c:v>11.3717952643585</c:v>
                </c:pt>
                <c:pt idx="46">
                  <c:v>10.4874105792363</c:v>
                </c:pt>
                <c:pt idx="47">
                  <c:v>10.4238228887597</c:v>
                </c:pt>
                <c:pt idx="48">
                  <c:v>9.3153384421355891</c:v>
                </c:pt>
                <c:pt idx="49">
                  <c:v>9.4558568548468998</c:v>
                </c:pt>
                <c:pt idx="50">
                  <c:v>8.7662394087216899</c:v>
                </c:pt>
                <c:pt idx="51">
                  <c:v>8.7636007701890897</c:v>
                </c:pt>
                <c:pt idx="52">
                  <c:v>8.3547428135738304</c:v>
                </c:pt>
                <c:pt idx="53">
                  <c:v>8.56418057492413</c:v>
                </c:pt>
                <c:pt idx="54">
                  <c:v>7.9109290522834597</c:v>
                </c:pt>
                <c:pt idx="55">
                  <c:v>7.7299497634209899</c:v>
                </c:pt>
                <c:pt idx="56">
                  <c:v>7.8121679924795098</c:v>
                </c:pt>
                <c:pt idx="57">
                  <c:v>7.6725387061837402</c:v>
                </c:pt>
                <c:pt idx="58">
                  <c:v>7.62015316436226</c:v>
                </c:pt>
              </c:numCache>
            </c:numRef>
          </c:val>
          <c:extLst>
            <c:ext xmlns:c16="http://schemas.microsoft.com/office/drawing/2014/chart" uri="{C3380CC4-5D6E-409C-BE32-E72D297353CC}">
              <c16:uniqueId val="{00000002-CE6B-4F62-A415-4B5D3AC1D821}"/>
            </c:ext>
          </c:extLst>
        </c:ser>
        <c:dLbls>
          <c:showLegendKey val="0"/>
          <c:showVal val="0"/>
          <c:showCatName val="0"/>
          <c:showSerName val="0"/>
          <c:showPercent val="0"/>
          <c:showBubbleSize val="0"/>
        </c:dLbls>
        <c:gapWidth val="50"/>
        <c:axId val="523532808"/>
        <c:axId val="523528104"/>
      </c:barChart>
      <c:lineChart>
        <c:grouping val="standard"/>
        <c:varyColors val="0"/>
        <c:ser>
          <c:idx val="1"/>
          <c:order val="1"/>
          <c:tx>
            <c:strRef>
              <c:f>Datos!$L$5</c:f>
              <c:strCache>
                <c:ptCount val="1"/>
                <c:pt idx="0">
                  <c:v>Serie de Tendencia-Ciclo</c:v>
                </c:pt>
              </c:strCache>
            </c:strRef>
          </c:tx>
          <c:spPr>
            <a:ln w="12700">
              <a:solidFill>
                <a:srgbClr val="FFC000"/>
              </a:solidFill>
            </a:ln>
          </c:spPr>
          <c:marker>
            <c:symbol val="none"/>
          </c:marker>
          <c:cat>
            <c:multiLvlStrRef>
              <c:f>Datos!$A$162:$B$221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2018</c:v>
                  </c:pt>
                  <c:pt idx="12">
                    <c:v>2019</c:v>
                  </c:pt>
                  <c:pt idx="24">
                    <c:v>2020</c:v>
                  </c:pt>
                  <c:pt idx="36">
                    <c:v>2021</c:v>
                  </c:pt>
                  <c:pt idx="48">
                    <c:v>2022</c:v>
                  </c:pt>
                </c:lvl>
              </c:multiLvlStrCache>
            </c:multiLvlStrRef>
          </c:cat>
          <c:val>
            <c:numRef>
              <c:f>Datos!$L$162:$L$221</c:f>
              <c:numCache>
                <c:formatCode>_(* #,##0.0_);_(* \(#,##0.0\);_(* "-"??_);_(@_)</c:formatCode>
                <c:ptCount val="59"/>
                <c:pt idx="0">
                  <c:v>6.8585977017975699</c:v>
                </c:pt>
                <c:pt idx="1">
                  <c:v>6.8454476461019604</c:v>
                </c:pt>
                <c:pt idx="2">
                  <c:v>6.8410673282529197</c:v>
                </c:pt>
                <c:pt idx="3">
                  <c:v>6.84907592094142</c:v>
                </c:pt>
                <c:pt idx="4">
                  <c:v>6.8571238578742504</c:v>
                </c:pt>
                <c:pt idx="5">
                  <c:v>6.8561127300126996</c:v>
                </c:pt>
                <c:pt idx="6">
                  <c:v>6.8575210142269096</c:v>
                </c:pt>
                <c:pt idx="7">
                  <c:v>6.8649448007199201</c:v>
                </c:pt>
                <c:pt idx="8">
                  <c:v>6.8669204754739601</c:v>
                </c:pt>
                <c:pt idx="9">
                  <c:v>6.8523421463002201</c:v>
                </c:pt>
                <c:pt idx="10">
                  <c:v>6.82053999329574</c:v>
                </c:pt>
                <c:pt idx="11">
                  <c:v>6.8121673094397499</c:v>
                </c:pt>
                <c:pt idx="12">
                  <c:v>6.8500292937314802</c:v>
                </c:pt>
                <c:pt idx="13">
                  <c:v>6.9497718721723798</c:v>
                </c:pt>
                <c:pt idx="14">
                  <c:v>7.0769108493012602</c:v>
                </c:pt>
                <c:pt idx="15">
                  <c:v>7.2040216200787404</c:v>
                </c:pt>
                <c:pt idx="16">
                  <c:v>7.3170068013171896</c:v>
                </c:pt>
                <c:pt idx="17">
                  <c:v>7.4080897349458796</c:v>
                </c:pt>
                <c:pt idx="18">
                  <c:v>7.4832959284592002</c:v>
                </c:pt>
                <c:pt idx="19">
                  <c:v>7.5609656210370702</c:v>
                </c:pt>
                <c:pt idx="20">
                  <c:v>7.6696122464734398</c:v>
                </c:pt>
                <c:pt idx="21">
                  <c:v>7.8247837825802797</c:v>
                </c:pt>
                <c:pt idx="22">
                  <c:v>7.9991231885164504</c:v>
                </c:pt>
                <c:pt idx="23">
                  <c:v>8.1606607998725291</c:v>
                </c:pt>
                <c:pt idx="24">
                  <c:v>8.2905332476174198</c:v>
                </c:pt>
                <c:pt idx="25">
                  <c:v>8.3853401349261407</c:v>
                </c:pt>
                <c:pt idx="26">
                  <c:v>8.4402832067760407</c:v>
                </c:pt>
                <c:pt idx="27">
                  <c:v>18.3772971253136</c:v>
                </c:pt>
                <c:pt idx="28">
                  <c:v>18.174822437067501</c:v>
                </c:pt>
                <c:pt idx="29">
                  <c:v>17.7773738071756</c:v>
                </c:pt>
                <c:pt idx="30">
                  <c:v>17.221023087189099</c:v>
                </c:pt>
                <c:pt idx="31">
                  <c:v>16.618361965188701</c:v>
                </c:pt>
                <c:pt idx="32">
                  <c:v>16.0681843234144</c:v>
                </c:pt>
                <c:pt idx="33">
                  <c:v>15.619217147136499</c:v>
                </c:pt>
                <c:pt idx="34">
                  <c:v>15.278036223206399</c:v>
                </c:pt>
                <c:pt idx="35">
                  <c:v>14.9963073421308</c:v>
                </c:pt>
                <c:pt idx="36">
                  <c:v>14.661344325128599</c:v>
                </c:pt>
                <c:pt idx="37">
                  <c:v>14.2144854931359</c:v>
                </c:pt>
                <c:pt idx="38">
                  <c:v>13.6971935700854</c:v>
                </c:pt>
                <c:pt idx="39">
                  <c:v>13.2255011575125</c:v>
                </c:pt>
                <c:pt idx="40">
                  <c:v>12.891937319058499</c:v>
                </c:pt>
                <c:pt idx="41">
                  <c:v>12.6798092516838</c:v>
                </c:pt>
                <c:pt idx="42">
                  <c:v>12.5131058160125</c:v>
                </c:pt>
                <c:pt idx="43">
                  <c:v>12.294765967150999</c:v>
                </c:pt>
                <c:pt idx="44">
                  <c:v>11.937884105220499</c:v>
                </c:pt>
                <c:pt idx="45">
                  <c:v>11.4303955572048</c:v>
                </c:pt>
                <c:pt idx="46">
                  <c:v>10.8261938488416</c:v>
                </c:pt>
                <c:pt idx="47">
                  <c:v>10.202467459744399</c:v>
                </c:pt>
                <c:pt idx="48">
                  <c:v>9.6614194818910999</c:v>
                </c:pt>
                <c:pt idx="49">
                  <c:v>9.2494623764641304</c:v>
                </c:pt>
                <c:pt idx="50">
                  <c:v>8.9367406368958306</c:v>
                </c:pt>
                <c:pt idx="51">
                  <c:v>8.6785692948452802</c:v>
                </c:pt>
                <c:pt idx="52">
                  <c:v>8.4480030748223793</c:v>
                </c:pt>
                <c:pt idx="53">
                  <c:v>8.2340070455659706</c:v>
                </c:pt>
                <c:pt idx="54">
                  <c:v>8.0441843373612407</c:v>
                </c:pt>
                <c:pt idx="55">
                  <c:v>7.8830525212220204</c:v>
                </c:pt>
                <c:pt idx="56">
                  <c:v>7.7679574522437198</c:v>
                </c:pt>
                <c:pt idx="57">
                  <c:v>7.6962177092472803</c:v>
                </c:pt>
                <c:pt idx="58">
                  <c:v>7.66097734914963</c:v>
                </c:pt>
              </c:numCache>
            </c:numRef>
          </c:val>
          <c:smooth val="0"/>
          <c:extLst>
            <c:ext xmlns:c16="http://schemas.microsoft.com/office/drawing/2014/chart" uri="{C3380CC4-5D6E-409C-BE32-E72D297353CC}">
              <c16:uniqueId val="{00000003-CE6B-4F62-A415-4B5D3AC1D821}"/>
            </c:ext>
          </c:extLst>
        </c:ser>
        <c:dLbls>
          <c:showLegendKey val="0"/>
          <c:showVal val="0"/>
          <c:showCatName val="0"/>
          <c:showSerName val="0"/>
          <c:showPercent val="0"/>
          <c:showBubbleSize val="0"/>
        </c:dLbls>
        <c:marker val="1"/>
        <c:smooth val="0"/>
        <c:axId val="523532808"/>
        <c:axId val="523528104"/>
      </c:lineChart>
      <c:catAx>
        <c:axId val="523532808"/>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28104"/>
        <c:crosses val="autoZero"/>
        <c:auto val="1"/>
        <c:lblAlgn val="ctr"/>
        <c:lblOffset val="0"/>
        <c:tickLblSkip val="1"/>
        <c:tickMarkSkip val="12"/>
        <c:noMultiLvlLbl val="1"/>
      </c:catAx>
      <c:valAx>
        <c:axId val="523528104"/>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23532808"/>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7002620545073384E-2"/>
          <c:w val="0.88502389486260458"/>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57"/>
              <c:layout>
                <c:manualLayout>
                  <c:x val="-3.79330943847086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89-4F65-B274-ED03EAC03F03}"/>
                </c:ext>
              </c:extLst>
            </c:dLbl>
            <c:dLbl>
              <c:idx val="5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89-4F65-B274-ED03EAC03F03}"/>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2018</c:v>
                  </c:pt>
                  <c:pt idx="12">
                    <c:v>2019</c:v>
                  </c:pt>
                  <c:pt idx="24">
                    <c:v>2020</c:v>
                  </c:pt>
                  <c:pt idx="36">
                    <c:v>2021</c:v>
                  </c:pt>
                  <c:pt idx="48">
                    <c:v>2022</c:v>
                  </c:pt>
                </c:lvl>
              </c:multiLvlStrCache>
            </c:multiLvlStrRef>
          </c:cat>
          <c:val>
            <c:numRef>
              <c:f>Datos!$M$162:$M$221</c:f>
              <c:numCache>
                <c:formatCode>_(* #,##0.0_);_(* \(#,##0.0\);_(* "-"??_);_(@_)</c:formatCode>
                <c:ptCount val="59"/>
                <c:pt idx="0">
                  <c:v>5.6013513776424197</c:v>
                </c:pt>
                <c:pt idx="1">
                  <c:v>6.0743042645885703</c:v>
                </c:pt>
                <c:pt idx="2">
                  <c:v>5.9736203940662804</c:v>
                </c:pt>
                <c:pt idx="3">
                  <c:v>6.4087553757932696</c:v>
                </c:pt>
                <c:pt idx="4">
                  <c:v>6.5965461511731398</c:v>
                </c:pt>
                <c:pt idx="5">
                  <c:v>6.0254660829689497</c:v>
                </c:pt>
                <c:pt idx="6">
                  <c:v>5.9164407293592198</c:v>
                </c:pt>
                <c:pt idx="7">
                  <c:v>6.5074595060800497</c:v>
                </c:pt>
                <c:pt idx="8">
                  <c:v>6.0509100253834101</c:v>
                </c:pt>
                <c:pt idx="9">
                  <c:v>5.4808648501083299</c:v>
                </c:pt>
                <c:pt idx="10">
                  <c:v>6.35857057876939</c:v>
                </c:pt>
                <c:pt idx="11">
                  <c:v>5.8390378091440196</c:v>
                </c:pt>
                <c:pt idx="12">
                  <c:v>6.43538855594052</c:v>
                </c:pt>
                <c:pt idx="13">
                  <c:v>5.9505619075760601</c:v>
                </c:pt>
                <c:pt idx="14">
                  <c:v>6.2626004448378003</c:v>
                </c:pt>
                <c:pt idx="15">
                  <c:v>5.5982108908983799</c:v>
                </c:pt>
                <c:pt idx="16">
                  <c:v>6.38300956420305</c:v>
                </c:pt>
                <c:pt idx="17">
                  <c:v>6.3375469894584304</c:v>
                </c:pt>
                <c:pt idx="18">
                  <c:v>6.61049994985538</c:v>
                </c:pt>
                <c:pt idx="19">
                  <c:v>6.2504793636950602</c:v>
                </c:pt>
                <c:pt idx="20">
                  <c:v>6.5215271379000397</c:v>
                </c:pt>
                <c:pt idx="21">
                  <c:v>6.6585329246486502</c:v>
                </c:pt>
                <c:pt idx="22">
                  <c:v>6.7831685539773003</c:v>
                </c:pt>
                <c:pt idx="23">
                  <c:v>6.6471927490813298</c:v>
                </c:pt>
                <c:pt idx="24">
                  <c:v>6.44868916693855</c:v>
                </c:pt>
                <c:pt idx="25">
                  <c:v>7.8285882333475802</c:v>
                </c:pt>
                <c:pt idx="26">
                  <c:v>8.2833093462344394</c:v>
                </c:pt>
                <c:pt idx="27">
                  <c:v>24.711905245511499</c:v>
                </c:pt>
                <c:pt idx="28">
                  <c:v>27.777665144901601</c:v>
                </c:pt>
                <c:pt idx="29">
                  <c:v>22.927579378470199</c:v>
                </c:pt>
                <c:pt idx="30">
                  <c:v>19.509731046393199</c:v>
                </c:pt>
                <c:pt idx="31">
                  <c:v>18.485130296147101</c:v>
                </c:pt>
                <c:pt idx="32">
                  <c:v>15.2482489212814</c:v>
                </c:pt>
                <c:pt idx="33">
                  <c:v>16.7314791346592</c:v>
                </c:pt>
                <c:pt idx="34">
                  <c:v>18.412467343512901</c:v>
                </c:pt>
                <c:pt idx="35">
                  <c:v>17.735457161449901</c:v>
                </c:pt>
                <c:pt idx="36">
                  <c:v>17.188845458806</c:v>
                </c:pt>
                <c:pt idx="37">
                  <c:v>15.9542906994219</c:v>
                </c:pt>
                <c:pt idx="38">
                  <c:v>14.978306998173601</c:v>
                </c:pt>
                <c:pt idx="39">
                  <c:v>14.0428891609531</c:v>
                </c:pt>
                <c:pt idx="40">
                  <c:v>13.0257624566578</c:v>
                </c:pt>
                <c:pt idx="41">
                  <c:v>12.7811027706235</c:v>
                </c:pt>
                <c:pt idx="42">
                  <c:v>12.8256383423494</c:v>
                </c:pt>
                <c:pt idx="43">
                  <c:v>13.6572962939284</c:v>
                </c:pt>
                <c:pt idx="44">
                  <c:v>12.4445108421514</c:v>
                </c:pt>
                <c:pt idx="45">
                  <c:v>11.4887477114176</c:v>
                </c:pt>
                <c:pt idx="46">
                  <c:v>10.976987954632801</c:v>
                </c:pt>
                <c:pt idx="47">
                  <c:v>10.514186513286001</c:v>
                </c:pt>
                <c:pt idx="48">
                  <c:v>9.4120708155476294</c:v>
                </c:pt>
                <c:pt idx="49">
                  <c:v>9.2258777378989993</c:v>
                </c:pt>
                <c:pt idx="50">
                  <c:v>8.7799198359732493</c:v>
                </c:pt>
                <c:pt idx="51">
                  <c:v>9.0876563730589996</c:v>
                </c:pt>
                <c:pt idx="52">
                  <c:v>9.1426492084146407</c:v>
                </c:pt>
                <c:pt idx="53">
                  <c:v>8.8128127197258692</c:v>
                </c:pt>
                <c:pt idx="54">
                  <c:v>8.3741016594062891</c:v>
                </c:pt>
                <c:pt idx="55">
                  <c:v>7.7092580126805501</c:v>
                </c:pt>
                <c:pt idx="56">
                  <c:v>7.4679260528675604</c:v>
                </c:pt>
                <c:pt idx="57">
                  <c:v>7.8283371949501399</c:v>
                </c:pt>
                <c:pt idx="58">
                  <c:v>6.9546187377927904</c:v>
                </c:pt>
              </c:numCache>
            </c:numRef>
          </c:val>
          <c:extLst>
            <c:ext xmlns:c16="http://schemas.microsoft.com/office/drawing/2014/chart" uri="{C3380CC4-5D6E-409C-BE32-E72D297353CC}">
              <c16:uniqueId val="{00000002-2D89-4F65-B274-ED03EAC03F03}"/>
            </c:ext>
          </c:extLst>
        </c:ser>
        <c:dLbls>
          <c:showLegendKey val="0"/>
          <c:showVal val="0"/>
          <c:showCatName val="0"/>
          <c:showSerName val="0"/>
          <c:showPercent val="0"/>
          <c:showBubbleSize val="0"/>
        </c:dLbls>
        <c:gapWidth val="50"/>
        <c:axId val="523533200"/>
        <c:axId val="523533592"/>
      </c:barChart>
      <c:lineChart>
        <c:grouping val="standard"/>
        <c:varyColors val="0"/>
        <c:ser>
          <c:idx val="1"/>
          <c:order val="1"/>
          <c:tx>
            <c:strRef>
              <c:f>Datos!$N$5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2018</c:v>
                  </c:pt>
                  <c:pt idx="12">
                    <c:v>2019</c:v>
                  </c:pt>
                  <c:pt idx="24">
                    <c:v>2020</c:v>
                  </c:pt>
                  <c:pt idx="36">
                    <c:v>2021</c:v>
                  </c:pt>
                  <c:pt idx="48">
                    <c:v>2022</c:v>
                  </c:pt>
                </c:lvl>
              </c:multiLvlStrCache>
            </c:multiLvlStrRef>
          </c:cat>
          <c:val>
            <c:numRef>
              <c:f>Datos!$N$162:$N$221</c:f>
              <c:numCache>
                <c:formatCode>_(* #,##0.0_);_(* \(#,##0.0\);_(* "-"??_);_(@_)</c:formatCode>
                <c:ptCount val="59"/>
                <c:pt idx="0">
                  <c:v>5.9673287990454797</c:v>
                </c:pt>
                <c:pt idx="1">
                  <c:v>6.03707811989098</c:v>
                </c:pt>
                <c:pt idx="2">
                  <c:v>6.1269694334762503</c:v>
                </c:pt>
                <c:pt idx="3">
                  <c:v>6.2212245553243797</c:v>
                </c:pt>
                <c:pt idx="4">
                  <c:v>6.2612760795890701</c:v>
                </c:pt>
                <c:pt idx="5">
                  <c:v>6.2498417769931196</c:v>
                </c:pt>
                <c:pt idx="6">
                  <c:v>6.1940527068532703</c:v>
                </c:pt>
                <c:pt idx="7">
                  <c:v>6.1152608435192803</c:v>
                </c:pt>
                <c:pt idx="8">
                  <c:v>6.0595290094287</c:v>
                </c:pt>
                <c:pt idx="9">
                  <c:v>6.0455410571493404</c:v>
                </c:pt>
                <c:pt idx="10">
                  <c:v>6.06004302382844</c:v>
                </c:pt>
                <c:pt idx="11">
                  <c:v>6.0754260539667602</c:v>
                </c:pt>
                <c:pt idx="12">
                  <c:v>6.0814644082676299</c:v>
                </c:pt>
                <c:pt idx="13">
                  <c:v>6.1030412104792804</c:v>
                </c:pt>
                <c:pt idx="14">
                  <c:v>6.1382857220986402</c:v>
                </c:pt>
                <c:pt idx="15">
                  <c:v>6.1760663567815897</c:v>
                </c:pt>
                <c:pt idx="16">
                  <c:v>6.2316889618569302</c:v>
                </c:pt>
                <c:pt idx="17">
                  <c:v>6.3124290451683596</c:v>
                </c:pt>
                <c:pt idx="18">
                  <c:v>6.3888698772221399</c:v>
                </c:pt>
                <c:pt idx="19">
                  <c:v>6.4506184682070096</c:v>
                </c:pt>
                <c:pt idx="20">
                  <c:v>6.4983475115585803</c:v>
                </c:pt>
                <c:pt idx="21">
                  <c:v>6.5887889216706501</c:v>
                </c:pt>
                <c:pt idx="22">
                  <c:v>6.7564971630353901</c:v>
                </c:pt>
                <c:pt idx="23">
                  <c:v>7.0132950501706501</c:v>
                </c:pt>
                <c:pt idx="24">
                  <c:v>7.3029982735200498</c:v>
                </c:pt>
                <c:pt idx="25">
                  <c:v>7.5742857712510503</c:v>
                </c:pt>
                <c:pt idx="26">
                  <c:v>7.7779796430416202</c:v>
                </c:pt>
                <c:pt idx="27">
                  <c:v>19.516145906424999</c:v>
                </c:pt>
                <c:pt idx="28">
                  <c:v>19.503196825507199</c:v>
                </c:pt>
                <c:pt idx="29">
                  <c:v>19.229500418618301</c:v>
                </c:pt>
                <c:pt idx="30">
                  <c:v>18.834358116983498</c:v>
                </c:pt>
                <c:pt idx="31">
                  <c:v>18.4771987686429</c:v>
                </c:pt>
                <c:pt idx="32">
                  <c:v>18.2029206241764</c:v>
                </c:pt>
                <c:pt idx="33">
                  <c:v>17.970929215472399</c:v>
                </c:pt>
                <c:pt idx="34">
                  <c:v>17.715107212129698</c:v>
                </c:pt>
                <c:pt idx="35">
                  <c:v>17.353301573040898</c:v>
                </c:pt>
                <c:pt idx="36">
                  <c:v>16.7902391295247</c:v>
                </c:pt>
                <c:pt idx="37">
                  <c:v>16.001770058471301</c:v>
                </c:pt>
                <c:pt idx="38">
                  <c:v>15.0615902874834</c:v>
                </c:pt>
                <c:pt idx="39">
                  <c:v>14.1664022163109</c:v>
                </c:pt>
                <c:pt idx="40">
                  <c:v>13.47655395748</c:v>
                </c:pt>
                <c:pt idx="41">
                  <c:v>13.0358056138287</c:v>
                </c:pt>
                <c:pt idx="42">
                  <c:v>12.744681386488701</c:v>
                </c:pt>
                <c:pt idx="43">
                  <c:v>12.4814217076585</c:v>
                </c:pt>
                <c:pt idx="44">
                  <c:v>12.1281503984072</c:v>
                </c:pt>
                <c:pt idx="45">
                  <c:v>11.621461496771399</c:v>
                </c:pt>
                <c:pt idx="46">
                  <c:v>10.979039184464799</c:v>
                </c:pt>
                <c:pt idx="47">
                  <c:v>10.306632663675501</c:v>
                </c:pt>
                <c:pt idx="48">
                  <c:v>9.7356584705085503</c:v>
                </c:pt>
                <c:pt idx="49">
                  <c:v>9.3422650398324407</c:v>
                </c:pt>
                <c:pt idx="50">
                  <c:v>9.1126328961629905</c:v>
                </c:pt>
                <c:pt idx="51">
                  <c:v>8.9582612116552394</c:v>
                </c:pt>
                <c:pt idx="52">
                  <c:v>8.8095120487972807</c:v>
                </c:pt>
                <c:pt idx="53">
                  <c:v>8.6023572674519695</c:v>
                </c:pt>
                <c:pt idx="54">
                  <c:v>8.3217376235224396</c:v>
                </c:pt>
                <c:pt idx="55">
                  <c:v>8.0024743761353392</c:v>
                </c:pt>
                <c:pt idx="56">
                  <c:v>7.7125466739027297</c:v>
                </c:pt>
                <c:pt idx="57">
                  <c:v>7.4904210204200599</c:v>
                </c:pt>
                <c:pt idx="58">
                  <c:v>7.3393374200733401</c:v>
                </c:pt>
              </c:numCache>
            </c:numRef>
          </c:val>
          <c:smooth val="0"/>
          <c:extLst>
            <c:ext xmlns:c16="http://schemas.microsoft.com/office/drawing/2014/chart" uri="{C3380CC4-5D6E-409C-BE32-E72D297353CC}">
              <c16:uniqueId val="{00000003-2D89-4F65-B274-ED03EAC03F03}"/>
            </c:ext>
          </c:extLst>
        </c:ser>
        <c:dLbls>
          <c:showLegendKey val="0"/>
          <c:showVal val="0"/>
          <c:showCatName val="0"/>
          <c:showSerName val="0"/>
          <c:showPercent val="0"/>
          <c:showBubbleSize val="0"/>
        </c:dLbls>
        <c:marker val="1"/>
        <c:smooth val="0"/>
        <c:axId val="523533200"/>
        <c:axId val="523533592"/>
      </c:lineChart>
      <c:catAx>
        <c:axId val="52353320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33592"/>
        <c:crosses val="autoZero"/>
        <c:auto val="1"/>
        <c:lblAlgn val="ctr"/>
        <c:lblOffset val="0"/>
        <c:tickLblSkip val="1"/>
        <c:tickMarkSkip val="12"/>
        <c:noMultiLvlLbl val="1"/>
      </c:catAx>
      <c:valAx>
        <c:axId val="523533592"/>
        <c:scaling>
          <c:orientation val="minMax"/>
          <c:max val="30"/>
          <c:min val="0"/>
        </c:scaling>
        <c:delete val="0"/>
        <c:axPos val="l"/>
        <c:numFmt formatCode="#,##0.0" sourceLinked="0"/>
        <c:majorTickMark val="out"/>
        <c:minorTickMark val="none"/>
        <c:tickLblPos val="nextTo"/>
        <c:spPr>
          <a:noFill/>
          <a:ln w="6350">
            <a:solidFill>
              <a:schemeClr val="tx1"/>
            </a:solidFill>
          </a:ln>
        </c:spPr>
        <c:crossAx val="523533200"/>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340203106332137E-2"/>
          <c:y val="3.8819444444444441E-2"/>
          <c:w val="0.8957383512544803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57"/>
              <c:layout>
                <c:manualLayout>
                  <c:x val="-3.7933094384707288E-3"/>
                  <c:y val="6.656184486373226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75-4C0B-9E94-93A4AB8D6773}"/>
                </c:ext>
              </c:extLst>
            </c:dLbl>
            <c:dLbl>
              <c:idx val="5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75-4C0B-9E94-93A4AB8D6773}"/>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Datos!$A$162:$B$221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2018</c:v>
                  </c:pt>
                  <c:pt idx="12">
                    <c:v>2019</c:v>
                  </c:pt>
                  <c:pt idx="24">
                    <c:v>2020</c:v>
                  </c:pt>
                  <c:pt idx="36">
                    <c:v>2021</c:v>
                  </c:pt>
                  <c:pt idx="48">
                    <c:v>2022</c:v>
                  </c:pt>
                </c:lvl>
              </c:multiLvlStrCache>
            </c:multiLvlStrRef>
          </c:cat>
          <c:val>
            <c:numRef>
              <c:f>Datos!$G$162:$G$221</c:f>
              <c:numCache>
                <c:formatCode>_(* #,##0.0_);_(* \(#,##0.0\);_(* "-"??_);_(@_)</c:formatCode>
                <c:ptCount val="59"/>
                <c:pt idx="0">
                  <c:v>3.28790888464078</c:v>
                </c:pt>
                <c:pt idx="1">
                  <c:v>3.2662380887892399</c:v>
                </c:pt>
                <c:pt idx="2">
                  <c:v>3.2698786595344198</c:v>
                </c:pt>
                <c:pt idx="3">
                  <c:v>3.3873997090002699</c:v>
                </c:pt>
                <c:pt idx="4">
                  <c:v>3.2434944798472798</c:v>
                </c:pt>
                <c:pt idx="5">
                  <c:v>3.36106882844342</c:v>
                </c:pt>
                <c:pt idx="6">
                  <c:v>3.2966270615920998</c:v>
                </c:pt>
                <c:pt idx="7">
                  <c:v>3.2726624686486399</c:v>
                </c:pt>
                <c:pt idx="8">
                  <c:v>3.33624395592346</c:v>
                </c:pt>
                <c:pt idx="9">
                  <c:v>3.2103531392904499</c:v>
                </c:pt>
                <c:pt idx="10">
                  <c:v>3.3455566192041299</c:v>
                </c:pt>
                <c:pt idx="11">
                  <c:v>3.5916868998823599</c:v>
                </c:pt>
                <c:pt idx="12">
                  <c:v>3.4661006719148699</c:v>
                </c:pt>
                <c:pt idx="13">
                  <c:v>3.3597666533028598</c:v>
                </c:pt>
                <c:pt idx="14">
                  <c:v>3.6240520375299901</c:v>
                </c:pt>
                <c:pt idx="15">
                  <c:v>3.49969592103756</c:v>
                </c:pt>
                <c:pt idx="16">
                  <c:v>3.5563145200678301</c:v>
                </c:pt>
                <c:pt idx="17">
                  <c:v>3.5462737346392501</c:v>
                </c:pt>
                <c:pt idx="18">
                  <c:v>3.5311786022492</c:v>
                </c:pt>
                <c:pt idx="19">
                  <c:v>3.48959388969419</c:v>
                </c:pt>
                <c:pt idx="20">
                  <c:v>3.52684184259128</c:v>
                </c:pt>
                <c:pt idx="21">
                  <c:v>3.6288245264572501</c:v>
                </c:pt>
                <c:pt idx="22">
                  <c:v>3.5410332064949199</c:v>
                </c:pt>
                <c:pt idx="23">
                  <c:v>3.11720226372959</c:v>
                </c:pt>
                <c:pt idx="24">
                  <c:v>3.6585561118686898</c:v>
                </c:pt>
                <c:pt idx="25">
                  <c:v>3.56298494672181</c:v>
                </c:pt>
                <c:pt idx="26">
                  <c:v>3.2942319007574001</c:v>
                </c:pt>
                <c:pt idx="27">
                  <c:v>4.7099431444628701</c:v>
                </c:pt>
                <c:pt idx="28">
                  <c:v>4.2876559513578396</c:v>
                </c:pt>
                <c:pt idx="29">
                  <c:v>5.4625518043552503</c:v>
                </c:pt>
                <c:pt idx="30">
                  <c:v>5.0286254776666501</c:v>
                </c:pt>
                <c:pt idx="31">
                  <c:v>4.9140487007799498</c:v>
                </c:pt>
                <c:pt idx="32">
                  <c:v>4.8056754223866598</c:v>
                </c:pt>
                <c:pt idx="33">
                  <c:v>4.6015865211538598</c:v>
                </c:pt>
                <c:pt idx="34">
                  <c:v>4.5430393434373197</c:v>
                </c:pt>
                <c:pt idx="35">
                  <c:v>4.0882364289823299</c:v>
                </c:pt>
                <c:pt idx="36">
                  <c:v>4.5432755336095196</c:v>
                </c:pt>
                <c:pt idx="37">
                  <c:v>4.37326871523973</c:v>
                </c:pt>
                <c:pt idx="38">
                  <c:v>4.4267198811490998</c:v>
                </c:pt>
                <c:pt idx="39">
                  <c:v>4.7084241635483002</c:v>
                </c:pt>
                <c:pt idx="40">
                  <c:v>4.1018349245929802</c:v>
                </c:pt>
                <c:pt idx="41">
                  <c:v>3.99586527452588</c:v>
                </c:pt>
                <c:pt idx="42">
                  <c:v>4.10357539037647</c:v>
                </c:pt>
                <c:pt idx="43">
                  <c:v>4.0122798168009703</c:v>
                </c:pt>
                <c:pt idx="44">
                  <c:v>3.9290913466486201</c:v>
                </c:pt>
                <c:pt idx="45">
                  <c:v>3.8456394324788499</c:v>
                </c:pt>
                <c:pt idx="46">
                  <c:v>3.8553479217753899</c:v>
                </c:pt>
                <c:pt idx="47">
                  <c:v>3.80939212224561</c:v>
                </c:pt>
                <c:pt idx="48">
                  <c:v>3.5740495479802301</c:v>
                </c:pt>
                <c:pt idx="49">
                  <c:v>3.6896226292376602</c:v>
                </c:pt>
                <c:pt idx="50">
                  <c:v>3.4077964289146898</c:v>
                </c:pt>
                <c:pt idx="51">
                  <c:v>3.0856585743227098</c:v>
                </c:pt>
                <c:pt idx="52">
                  <c:v>3.3635998926032902</c:v>
                </c:pt>
                <c:pt idx="53">
                  <c:v>3.32934112778308</c:v>
                </c:pt>
                <c:pt idx="54">
                  <c:v>3.2115414847607999</c:v>
                </c:pt>
                <c:pt idx="55">
                  <c:v>3.2596943817675199</c:v>
                </c:pt>
                <c:pt idx="56">
                  <c:v>3.1371029579113001</c:v>
                </c:pt>
                <c:pt idx="57">
                  <c:v>3.20115084501106</c:v>
                </c:pt>
                <c:pt idx="58">
                  <c:v>3.00483229391899</c:v>
                </c:pt>
              </c:numCache>
            </c:numRef>
          </c:val>
          <c:extLst>
            <c:ext xmlns:c16="http://schemas.microsoft.com/office/drawing/2014/chart" uri="{C3380CC4-5D6E-409C-BE32-E72D297353CC}">
              <c16:uniqueId val="{00000002-F075-4C0B-9E94-93A4AB8D6773}"/>
            </c:ext>
          </c:extLst>
        </c:ser>
        <c:dLbls>
          <c:showLegendKey val="0"/>
          <c:showVal val="0"/>
          <c:showCatName val="0"/>
          <c:showSerName val="0"/>
          <c:showPercent val="0"/>
          <c:showBubbleSize val="0"/>
        </c:dLbls>
        <c:gapWidth val="50"/>
        <c:axId val="523528496"/>
        <c:axId val="523528888"/>
      </c:barChart>
      <c:lineChart>
        <c:grouping val="standard"/>
        <c:varyColors val="0"/>
        <c:ser>
          <c:idx val="1"/>
          <c:order val="1"/>
          <c:tx>
            <c:strRef>
              <c:f>Datos!$H$5</c:f>
              <c:strCache>
                <c:ptCount val="1"/>
                <c:pt idx="0">
                  <c:v>Serie de Tendencia-Ciclo</c:v>
                </c:pt>
              </c:strCache>
            </c:strRef>
          </c:tx>
          <c:spPr>
            <a:ln w="12700">
              <a:solidFill>
                <a:srgbClr val="FFC000"/>
              </a:solidFill>
            </a:ln>
          </c:spPr>
          <c:marker>
            <c:symbol val="none"/>
          </c:marker>
          <c:cat>
            <c:multiLvlStrRef>
              <c:f>Datos!$A$162:$B$221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2018</c:v>
                  </c:pt>
                  <c:pt idx="12">
                    <c:v>2019</c:v>
                  </c:pt>
                  <c:pt idx="24">
                    <c:v>2020</c:v>
                  </c:pt>
                  <c:pt idx="36">
                    <c:v>2021</c:v>
                  </c:pt>
                  <c:pt idx="48">
                    <c:v>2022</c:v>
                  </c:pt>
                </c:lvl>
              </c:multiLvlStrCache>
            </c:multiLvlStrRef>
          </c:cat>
          <c:val>
            <c:numRef>
              <c:f>Datos!$H$162:$H$221</c:f>
              <c:numCache>
                <c:formatCode>_(* #,##0.0_);_(* \(#,##0.0\);_(* "-"??_);_(@_)</c:formatCode>
                <c:ptCount val="59"/>
                <c:pt idx="0">
                  <c:v>3.34300271446181</c:v>
                </c:pt>
                <c:pt idx="1">
                  <c:v>3.3138449437805502</c:v>
                </c:pt>
                <c:pt idx="2">
                  <c:v>3.2977217047237901</c:v>
                </c:pt>
                <c:pt idx="3">
                  <c:v>3.29775339811887</c:v>
                </c:pt>
                <c:pt idx="4">
                  <c:v>3.3052109626956598</c:v>
                </c:pt>
                <c:pt idx="5">
                  <c:v>3.3057220970674202</c:v>
                </c:pt>
                <c:pt idx="6">
                  <c:v>3.2967559716508501</c:v>
                </c:pt>
                <c:pt idx="7">
                  <c:v>3.29126258915498</c:v>
                </c:pt>
                <c:pt idx="8">
                  <c:v>3.2946121482783699</c:v>
                </c:pt>
                <c:pt idx="9">
                  <c:v>3.31338720987095</c:v>
                </c:pt>
                <c:pt idx="10">
                  <c:v>3.34708402632155</c:v>
                </c:pt>
                <c:pt idx="11">
                  <c:v>3.3902648319042799</c:v>
                </c:pt>
                <c:pt idx="12">
                  <c:v>3.4384009778902498</c:v>
                </c:pt>
                <c:pt idx="13">
                  <c:v>3.48176654359641</c:v>
                </c:pt>
                <c:pt idx="14">
                  <c:v>3.5144604985466499</c:v>
                </c:pt>
                <c:pt idx="15">
                  <c:v>3.5312297869269198</c:v>
                </c:pt>
                <c:pt idx="16">
                  <c:v>3.53606595928344</c:v>
                </c:pt>
                <c:pt idx="17">
                  <c:v>3.5390309182883302</c:v>
                </c:pt>
                <c:pt idx="18">
                  <c:v>3.5404106532003099</c:v>
                </c:pt>
                <c:pt idx="19">
                  <c:v>3.5395088469046598</c:v>
                </c:pt>
                <c:pt idx="20">
                  <c:v>3.5442691466429999</c:v>
                </c:pt>
                <c:pt idx="21">
                  <c:v>3.5509466302094999</c:v>
                </c:pt>
                <c:pt idx="22">
                  <c:v>3.5466755686690301</c:v>
                </c:pt>
                <c:pt idx="23">
                  <c:v>3.5289399189327399</c:v>
                </c:pt>
                <c:pt idx="24">
                  <c:v>3.4983034577788699</c:v>
                </c:pt>
                <c:pt idx="25">
                  <c:v>3.4635635514137899</c:v>
                </c:pt>
                <c:pt idx="26">
                  <c:v>3.43461395832467</c:v>
                </c:pt>
                <c:pt idx="27">
                  <c:v>5.0734780812156997</c:v>
                </c:pt>
                <c:pt idx="28">
                  <c:v>5.05478275418929</c:v>
                </c:pt>
                <c:pt idx="29">
                  <c:v>5.0256980000614497</c:v>
                </c:pt>
                <c:pt idx="30">
                  <c:v>4.9725264316181299</c:v>
                </c:pt>
                <c:pt idx="31">
                  <c:v>4.8916442148305901</c:v>
                </c:pt>
                <c:pt idx="32">
                  <c:v>4.78550166797719</c:v>
                </c:pt>
                <c:pt idx="33">
                  <c:v>4.6735569178535599</c:v>
                </c:pt>
                <c:pt idx="34">
                  <c:v>4.5838480344426804</c:v>
                </c:pt>
                <c:pt idx="35">
                  <c:v>4.5190535145271697</c:v>
                </c:pt>
                <c:pt idx="36">
                  <c:v>4.4663048052229497</c:v>
                </c:pt>
                <c:pt idx="37">
                  <c:v>4.4093245202737501</c:v>
                </c:pt>
                <c:pt idx="38">
                  <c:v>4.33934513082386</c:v>
                </c:pt>
                <c:pt idx="39">
                  <c:v>4.2580459760101101</c:v>
                </c:pt>
                <c:pt idx="40">
                  <c:v>4.1726402248919703</c:v>
                </c:pt>
                <c:pt idx="41">
                  <c:v>4.0943887470528901</c:v>
                </c:pt>
                <c:pt idx="42">
                  <c:v>4.0327428167310897</c:v>
                </c:pt>
                <c:pt idx="43">
                  <c:v>3.9825516775235799</c:v>
                </c:pt>
                <c:pt idx="44">
                  <c:v>3.9374653678623002</c:v>
                </c:pt>
                <c:pt idx="45">
                  <c:v>3.8890248909613101</c:v>
                </c:pt>
                <c:pt idx="46">
                  <c:v>3.8258136504764599</c:v>
                </c:pt>
                <c:pt idx="47">
                  <c:v>3.7479352209274599</c:v>
                </c:pt>
                <c:pt idx="48">
                  <c:v>3.66388881578979</c:v>
                </c:pt>
                <c:pt idx="49">
                  <c:v>3.57743646696649</c:v>
                </c:pt>
                <c:pt idx="50">
                  <c:v>3.4924578174677201</c:v>
                </c:pt>
                <c:pt idx="51">
                  <c:v>3.41471775670666</c:v>
                </c:pt>
                <c:pt idx="52">
                  <c:v>3.3519436452603601</c:v>
                </c:pt>
                <c:pt idx="53">
                  <c:v>3.3040936975749098</c:v>
                </c:pt>
                <c:pt idx="54">
                  <c:v>3.2612753276381801</c:v>
                </c:pt>
                <c:pt idx="55">
                  <c:v>3.2166094491696802</c:v>
                </c:pt>
                <c:pt idx="56">
                  <c:v>3.1666549721350901</c:v>
                </c:pt>
                <c:pt idx="57">
                  <c:v>3.1104106902376398</c:v>
                </c:pt>
                <c:pt idx="58">
                  <c:v>3.0556340523282501</c:v>
                </c:pt>
              </c:numCache>
            </c:numRef>
          </c:val>
          <c:smooth val="0"/>
          <c:extLst>
            <c:ext xmlns:c16="http://schemas.microsoft.com/office/drawing/2014/chart" uri="{C3380CC4-5D6E-409C-BE32-E72D297353CC}">
              <c16:uniqueId val="{00000003-F075-4C0B-9E94-93A4AB8D6773}"/>
            </c:ext>
          </c:extLst>
        </c:ser>
        <c:dLbls>
          <c:showLegendKey val="0"/>
          <c:showVal val="0"/>
          <c:showCatName val="0"/>
          <c:showSerName val="0"/>
          <c:showPercent val="0"/>
          <c:showBubbleSize val="0"/>
        </c:dLbls>
        <c:marker val="1"/>
        <c:smooth val="0"/>
        <c:axId val="523528496"/>
        <c:axId val="523528888"/>
      </c:lineChart>
      <c:catAx>
        <c:axId val="5235284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23528888"/>
        <c:crosses val="autoZero"/>
        <c:auto val="1"/>
        <c:lblAlgn val="ctr"/>
        <c:lblOffset val="0"/>
        <c:tickLblSkip val="1"/>
        <c:tickMarkSkip val="12"/>
        <c:noMultiLvlLbl val="1"/>
      </c:catAx>
      <c:valAx>
        <c:axId val="523528888"/>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28496"/>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78016726403819E-2"/>
          <c:y val="4.5475890985324945E-2"/>
          <c:w val="0.89388142174432494"/>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5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29-44CB-9999-5DA27621C98E}"/>
                </c:ext>
              </c:extLst>
            </c:dLbl>
            <c:dLbl>
              <c:idx val="5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29-44CB-9999-5DA27621C98E}"/>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Datos!$A$162:$B$221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2018</c:v>
                  </c:pt>
                  <c:pt idx="12">
                    <c:v>2019</c:v>
                  </c:pt>
                  <c:pt idx="24">
                    <c:v>2020</c:v>
                  </c:pt>
                  <c:pt idx="36">
                    <c:v>2021</c:v>
                  </c:pt>
                  <c:pt idx="48">
                    <c:v>2022</c:v>
                  </c:pt>
                </c:lvl>
              </c:multiLvlStrCache>
            </c:multiLvlStrRef>
          </c:cat>
          <c:val>
            <c:numRef>
              <c:f>Datos!$I$162:$I$221</c:f>
              <c:numCache>
                <c:formatCode>_(* #,##0.0_);_(* \(#,##0.0\);_(* "-"??_);_(@_)</c:formatCode>
                <c:ptCount val="59"/>
                <c:pt idx="0">
                  <c:v>3.9863496414289901</c:v>
                </c:pt>
                <c:pt idx="1">
                  <c:v>3.9106578763344002</c:v>
                </c:pt>
                <c:pt idx="2">
                  <c:v>3.9442402266647698</c:v>
                </c:pt>
                <c:pt idx="3">
                  <c:v>4.1911410927439299</c:v>
                </c:pt>
                <c:pt idx="4">
                  <c:v>3.6828825344371801</c:v>
                </c:pt>
                <c:pt idx="5">
                  <c:v>4.0650538241314402</c:v>
                </c:pt>
                <c:pt idx="6">
                  <c:v>3.8048634572975102</c:v>
                </c:pt>
                <c:pt idx="7">
                  <c:v>4.0900190300155002</c:v>
                </c:pt>
                <c:pt idx="8">
                  <c:v>3.7619720926546698</c:v>
                </c:pt>
                <c:pt idx="9">
                  <c:v>3.6672671800445702</c:v>
                </c:pt>
                <c:pt idx="10">
                  <c:v>3.8211054779187599</c:v>
                </c:pt>
                <c:pt idx="11">
                  <c:v>4.5770178047208301</c:v>
                </c:pt>
                <c:pt idx="12">
                  <c:v>3.98072369023919</c:v>
                </c:pt>
                <c:pt idx="13">
                  <c:v>4.0769101907308496</c:v>
                </c:pt>
                <c:pt idx="14">
                  <c:v>4.1958112940068002</c:v>
                </c:pt>
                <c:pt idx="15">
                  <c:v>3.95456276359082</c:v>
                </c:pt>
                <c:pt idx="16">
                  <c:v>4.2838042890405603</c:v>
                </c:pt>
                <c:pt idx="17">
                  <c:v>4.1443912488574304</c:v>
                </c:pt>
                <c:pt idx="18">
                  <c:v>4.1732404171158901</c:v>
                </c:pt>
                <c:pt idx="19">
                  <c:v>4.0663781107349299</c:v>
                </c:pt>
                <c:pt idx="20">
                  <c:v>4.0993676825760401</c:v>
                </c:pt>
                <c:pt idx="21">
                  <c:v>4.2902949197072999</c:v>
                </c:pt>
                <c:pt idx="22">
                  <c:v>4.3816435867413803</c:v>
                </c:pt>
                <c:pt idx="23">
                  <c:v>3.9604987873492301</c:v>
                </c:pt>
                <c:pt idx="24">
                  <c:v>4.2418459028349504</c:v>
                </c:pt>
                <c:pt idx="25">
                  <c:v>4.5912473654675203</c:v>
                </c:pt>
                <c:pt idx="26">
                  <c:v>4.0704457980741902</c:v>
                </c:pt>
                <c:pt idx="27">
                  <c:v>5.2248283700347802</c:v>
                </c:pt>
                <c:pt idx="28">
                  <c:v>5.3677057010922002</c:v>
                </c:pt>
                <c:pt idx="29">
                  <c:v>6.3873372697897697</c:v>
                </c:pt>
                <c:pt idx="30">
                  <c:v>6.3163363789491704</c:v>
                </c:pt>
                <c:pt idx="31">
                  <c:v>6.2041513869254796</c:v>
                </c:pt>
                <c:pt idx="32">
                  <c:v>6.1367032622060496</c:v>
                </c:pt>
                <c:pt idx="33">
                  <c:v>5.9006936275915303</c:v>
                </c:pt>
                <c:pt idx="34">
                  <c:v>5.90442402596085</c:v>
                </c:pt>
                <c:pt idx="35">
                  <c:v>5.3243460118594896</c:v>
                </c:pt>
                <c:pt idx="36">
                  <c:v>6.3397001896490304</c:v>
                </c:pt>
                <c:pt idx="37">
                  <c:v>5.4612274947867299</c:v>
                </c:pt>
                <c:pt idx="38">
                  <c:v>5.6829953493750898</c:v>
                </c:pt>
                <c:pt idx="39">
                  <c:v>5.9022998467936496</c:v>
                </c:pt>
                <c:pt idx="40">
                  <c:v>5.2216735175777496</c:v>
                </c:pt>
                <c:pt idx="41">
                  <c:v>5.1546214382679798</c:v>
                </c:pt>
                <c:pt idx="42">
                  <c:v>5.4081190321390498</c:v>
                </c:pt>
                <c:pt idx="43">
                  <c:v>5.2476631040264703</c:v>
                </c:pt>
                <c:pt idx="44">
                  <c:v>5.2072591533291801</c:v>
                </c:pt>
                <c:pt idx="45">
                  <c:v>4.9325054725155404</c:v>
                </c:pt>
                <c:pt idx="46">
                  <c:v>4.8434247039418201</c:v>
                </c:pt>
                <c:pt idx="47">
                  <c:v>4.9674128601281602</c:v>
                </c:pt>
                <c:pt idx="48">
                  <c:v>4.7990409565365102</c:v>
                </c:pt>
                <c:pt idx="49">
                  <c:v>5.1591985702934799</c:v>
                </c:pt>
                <c:pt idx="50">
                  <c:v>4.3208367494711801</c:v>
                </c:pt>
                <c:pt idx="51">
                  <c:v>4.0127247792756204</c:v>
                </c:pt>
                <c:pt idx="52">
                  <c:v>4.1866630025082303</c:v>
                </c:pt>
                <c:pt idx="53">
                  <c:v>4.2693616920537698</c:v>
                </c:pt>
                <c:pt idx="54">
                  <c:v>4.09219837441732</c:v>
                </c:pt>
                <c:pt idx="55">
                  <c:v>4.0389538375848799</c:v>
                </c:pt>
                <c:pt idx="56">
                  <c:v>3.90911255909137</c:v>
                </c:pt>
                <c:pt idx="57">
                  <c:v>4.1268076856164004</c:v>
                </c:pt>
                <c:pt idx="58">
                  <c:v>3.8165551865346301</c:v>
                </c:pt>
              </c:numCache>
            </c:numRef>
          </c:val>
          <c:extLst>
            <c:ext xmlns:c16="http://schemas.microsoft.com/office/drawing/2014/chart" uri="{C3380CC4-5D6E-409C-BE32-E72D297353CC}">
              <c16:uniqueId val="{00000002-2529-44CB-9999-5DA27621C98E}"/>
            </c:ext>
          </c:extLst>
        </c:ser>
        <c:dLbls>
          <c:showLegendKey val="0"/>
          <c:showVal val="0"/>
          <c:showCatName val="0"/>
          <c:showSerName val="0"/>
          <c:showPercent val="0"/>
          <c:showBubbleSize val="0"/>
        </c:dLbls>
        <c:gapWidth val="50"/>
        <c:axId val="347116792"/>
        <c:axId val="347116400"/>
      </c:barChart>
      <c:lineChart>
        <c:grouping val="standard"/>
        <c:varyColors val="0"/>
        <c:ser>
          <c:idx val="1"/>
          <c:order val="1"/>
          <c:tx>
            <c:strRef>
              <c:f>Datos!$J$5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2018</c:v>
                  </c:pt>
                  <c:pt idx="12">
                    <c:v>2019</c:v>
                  </c:pt>
                  <c:pt idx="24">
                    <c:v>2020</c:v>
                  </c:pt>
                  <c:pt idx="36">
                    <c:v>2021</c:v>
                  </c:pt>
                  <c:pt idx="48">
                    <c:v>2022</c:v>
                  </c:pt>
                </c:lvl>
              </c:multiLvlStrCache>
            </c:multiLvlStrRef>
          </c:cat>
          <c:val>
            <c:numRef>
              <c:f>Datos!$J$162:$J$221</c:f>
              <c:numCache>
                <c:formatCode>_(* #,##0.0_);_(* \(#,##0.0\);_(* "-"??_);_(@_)</c:formatCode>
                <c:ptCount val="59"/>
                <c:pt idx="0">
                  <c:v>3.9670138950345701</c:v>
                </c:pt>
                <c:pt idx="1">
                  <c:v>3.9650861673073399</c:v>
                </c:pt>
                <c:pt idx="2">
                  <c:v>3.98081988043353</c:v>
                </c:pt>
                <c:pt idx="3">
                  <c:v>3.9995869452919499</c:v>
                </c:pt>
                <c:pt idx="4">
                  <c:v>3.9978262246326599</c:v>
                </c:pt>
                <c:pt idx="5">
                  <c:v>3.9656842473194902</c:v>
                </c:pt>
                <c:pt idx="6">
                  <c:v>3.9112130933349998</c:v>
                </c:pt>
                <c:pt idx="7">
                  <c:v>3.8533444360840701</c:v>
                </c:pt>
                <c:pt idx="8">
                  <c:v>3.8106087682965701</c:v>
                </c:pt>
                <c:pt idx="9">
                  <c:v>3.8074087275288102</c:v>
                </c:pt>
                <c:pt idx="10">
                  <c:v>3.8404104395038101</c:v>
                </c:pt>
                <c:pt idx="11">
                  <c:v>3.8994893981143299</c:v>
                </c:pt>
                <c:pt idx="12">
                  <c:v>3.9757124313987902</c:v>
                </c:pt>
                <c:pt idx="13">
                  <c:v>4.0499327253666699</c:v>
                </c:pt>
                <c:pt idx="14">
                  <c:v>4.1092781460849199</c:v>
                </c:pt>
                <c:pt idx="15">
                  <c:v>4.1376223875511604</c:v>
                </c:pt>
                <c:pt idx="16">
                  <c:v>4.1423758238474004</c:v>
                </c:pt>
                <c:pt idx="17">
                  <c:v>4.1434736732596598</c:v>
                </c:pt>
                <c:pt idx="18">
                  <c:v>4.1494123170014499</c:v>
                </c:pt>
                <c:pt idx="19">
                  <c:v>4.1640729838377002</c:v>
                </c:pt>
                <c:pt idx="20">
                  <c:v>4.18951940990598</c:v>
                </c:pt>
                <c:pt idx="21">
                  <c:v>4.2175307029181903</c:v>
                </c:pt>
                <c:pt idx="22">
                  <c:v>4.2343626166190598</c:v>
                </c:pt>
                <c:pt idx="23">
                  <c:v>4.2341519714841098</c:v>
                </c:pt>
                <c:pt idx="24">
                  <c:v>4.2104559777548802</c:v>
                </c:pt>
                <c:pt idx="25">
                  <c:v>4.1765011983784301</c:v>
                </c:pt>
                <c:pt idx="26">
                  <c:v>4.1453867244780396</c:v>
                </c:pt>
                <c:pt idx="27">
                  <c:v>5.3096300024845799</c:v>
                </c:pt>
                <c:pt idx="28">
                  <c:v>5.2974958640807301</c:v>
                </c:pt>
                <c:pt idx="29">
                  <c:v>6.34295929070431</c:v>
                </c:pt>
                <c:pt idx="30">
                  <c:v>6.2899744201036798</c:v>
                </c:pt>
                <c:pt idx="31">
                  <c:v>6.2128649146457597</c:v>
                </c:pt>
                <c:pt idx="32">
                  <c:v>6.1027763901024903</c:v>
                </c:pt>
                <c:pt idx="33">
                  <c:v>5.9735265527263604</c:v>
                </c:pt>
                <c:pt idx="34">
                  <c:v>5.8558898573620501</c:v>
                </c:pt>
                <c:pt idx="35">
                  <c:v>5.76188575431192</c:v>
                </c:pt>
                <c:pt idx="36">
                  <c:v>5.6782173052776503</c:v>
                </c:pt>
                <c:pt idx="37">
                  <c:v>5.5985352672948299</c:v>
                </c:pt>
                <c:pt idx="38">
                  <c:v>5.5198815690438403</c:v>
                </c:pt>
                <c:pt idx="39">
                  <c:v>5.4478575109681797</c:v>
                </c:pt>
                <c:pt idx="40">
                  <c:v>5.3846163780034697</c:v>
                </c:pt>
                <c:pt idx="41">
                  <c:v>5.3239191721368497</c:v>
                </c:pt>
                <c:pt idx="42">
                  <c:v>5.2595076634061204</c:v>
                </c:pt>
                <c:pt idx="43">
                  <c:v>5.1935746925128203</c:v>
                </c:pt>
                <c:pt idx="44">
                  <c:v>5.1280236529494996</c:v>
                </c:pt>
                <c:pt idx="45">
                  <c:v>5.0553853754059803</c:v>
                </c:pt>
                <c:pt idx="46">
                  <c:v>4.9599544481944502</c:v>
                </c:pt>
                <c:pt idx="47">
                  <c:v>4.8401882445383801</c:v>
                </c:pt>
                <c:pt idx="48">
                  <c:v>4.7104689933077504</c:v>
                </c:pt>
                <c:pt idx="49">
                  <c:v>4.5777656328059502</c:v>
                </c:pt>
                <c:pt idx="50">
                  <c:v>4.4465132813052799</c:v>
                </c:pt>
                <c:pt idx="51">
                  <c:v>4.3234371748289204</c:v>
                </c:pt>
                <c:pt idx="52">
                  <c:v>4.2232862185940796</c:v>
                </c:pt>
                <c:pt idx="53">
                  <c:v>4.1536774924551096</c:v>
                </c:pt>
                <c:pt idx="54">
                  <c:v>4.1036490111090798</c:v>
                </c:pt>
                <c:pt idx="55">
                  <c:v>4.0538530384892804</c:v>
                </c:pt>
                <c:pt idx="56">
                  <c:v>4.0014279862248001</c:v>
                </c:pt>
                <c:pt idx="57">
                  <c:v>3.9522636703059102</c:v>
                </c:pt>
                <c:pt idx="58">
                  <c:v>3.9130152244216001</c:v>
                </c:pt>
              </c:numCache>
            </c:numRef>
          </c:val>
          <c:smooth val="0"/>
          <c:extLst>
            <c:ext xmlns:c16="http://schemas.microsoft.com/office/drawing/2014/chart" uri="{C3380CC4-5D6E-409C-BE32-E72D297353CC}">
              <c16:uniqueId val="{00000003-2529-44CB-9999-5DA27621C98E}"/>
            </c:ext>
          </c:extLst>
        </c:ser>
        <c:dLbls>
          <c:showLegendKey val="0"/>
          <c:showVal val="0"/>
          <c:showCatName val="0"/>
          <c:showSerName val="0"/>
          <c:showPercent val="0"/>
          <c:showBubbleSize val="0"/>
        </c:dLbls>
        <c:marker val="1"/>
        <c:smooth val="0"/>
        <c:axId val="347116792"/>
        <c:axId val="347116400"/>
      </c:lineChart>
      <c:catAx>
        <c:axId val="347116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347116400"/>
        <c:crosses val="autoZero"/>
        <c:auto val="1"/>
        <c:lblAlgn val="ctr"/>
        <c:lblOffset val="0"/>
        <c:tickLblSkip val="1"/>
        <c:tickMarkSkip val="12"/>
        <c:noMultiLvlLbl val="1"/>
      </c:catAx>
      <c:valAx>
        <c:axId val="347116400"/>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47116792"/>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5444968553459121E-2"/>
          <c:w val="0.8850238948626045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57"/>
              <c:layout>
                <c:manualLayout>
                  <c:x val="-3.770804000733970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B2-4CCC-8EC4-D5D37CC75795}"/>
                </c:ext>
              </c:extLst>
            </c:dLbl>
            <c:dLbl>
              <c:idx val="5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B2-4CCC-8EC4-D5D37CC75795}"/>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2018</c:v>
                  </c:pt>
                  <c:pt idx="12">
                    <c:v>2019</c:v>
                  </c:pt>
                  <c:pt idx="24">
                    <c:v>2020</c:v>
                  </c:pt>
                  <c:pt idx="36">
                    <c:v>2021</c:v>
                  </c:pt>
                  <c:pt idx="48">
                    <c:v>2022</c:v>
                  </c:pt>
                </c:lvl>
              </c:multiLvlStrCache>
            </c:multiLvlStrRef>
          </c:cat>
          <c:val>
            <c:numRef>
              <c:f>Datos!$O$162:$O$221</c:f>
              <c:numCache>
                <c:formatCode>_(* #,##0.0_);_(* \(#,##0.0\);_(* "-"??_);_(@_)</c:formatCode>
                <c:ptCount val="59"/>
                <c:pt idx="0">
                  <c:v>56.717182997102299</c:v>
                </c:pt>
                <c:pt idx="1">
                  <c:v>56.383119786968699</c:v>
                </c:pt>
                <c:pt idx="2">
                  <c:v>56.597087978711002</c:v>
                </c:pt>
                <c:pt idx="3">
                  <c:v>56.560617926565598</c:v>
                </c:pt>
                <c:pt idx="4">
                  <c:v>56.803255949921699</c:v>
                </c:pt>
                <c:pt idx="5">
                  <c:v>56.585512432250297</c:v>
                </c:pt>
                <c:pt idx="6">
                  <c:v>56.574038584167099</c:v>
                </c:pt>
                <c:pt idx="7">
                  <c:v>56.600135045656202</c:v>
                </c:pt>
                <c:pt idx="8">
                  <c:v>56.318603947455699</c:v>
                </c:pt>
                <c:pt idx="9">
                  <c:v>55.495822359723299</c:v>
                </c:pt>
                <c:pt idx="10">
                  <c:v>56.954794927766997</c:v>
                </c:pt>
                <c:pt idx="11">
                  <c:v>56.595116196243403</c:v>
                </c:pt>
                <c:pt idx="12">
                  <c:v>56.333628414859099</c:v>
                </c:pt>
                <c:pt idx="13">
                  <c:v>57.524366108280603</c:v>
                </c:pt>
                <c:pt idx="14">
                  <c:v>56.595769458039896</c:v>
                </c:pt>
                <c:pt idx="15">
                  <c:v>56.378094505449099</c:v>
                </c:pt>
                <c:pt idx="16">
                  <c:v>56.187060718075699</c:v>
                </c:pt>
                <c:pt idx="17">
                  <c:v>56.462964369082599</c:v>
                </c:pt>
                <c:pt idx="18">
                  <c:v>56.004406393018897</c:v>
                </c:pt>
                <c:pt idx="19">
                  <c:v>56.163030165836403</c:v>
                </c:pt>
                <c:pt idx="20">
                  <c:v>56.565022916621203</c:v>
                </c:pt>
                <c:pt idx="21">
                  <c:v>55.811015010955998</c:v>
                </c:pt>
                <c:pt idx="22">
                  <c:v>55.858723079713201</c:v>
                </c:pt>
                <c:pt idx="23">
                  <c:v>55.950238103906301</c:v>
                </c:pt>
                <c:pt idx="24">
                  <c:v>56.076030831230902</c:v>
                </c:pt>
                <c:pt idx="25">
                  <c:v>56.1606483086208</c:v>
                </c:pt>
                <c:pt idx="26">
                  <c:v>55.514546571003201</c:v>
                </c:pt>
                <c:pt idx="27">
                  <c:v>47.9893998178377</c:v>
                </c:pt>
                <c:pt idx="28">
                  <c:v>51.975144463368402</c:v>
                </c:pt>
                <c:pt idx="29">
                  <c:v>53.161854007409602</c:v>
                </c:pt>
                <c:pt idx="30">
                  <c:v>54.9256431170826</c:v>
                </c:pt>
                <c:pt idx="31">
                  <c:v>54.891845011447501</c:v>
                </c:pt>
                <c:pt idx="32">
                  <c:v>54.862600365122397</c:v>
                </c:pt>
                <c:pt idx="33">
                  <c:v>55.7283974428844</c:v>
                </c:pt>
                <c:pt idx="34">
                  <c:v>56.144768805881</c:v>
                </c:pt>
                <c:pt idx="35">
                  <c:v>55.5791961610309</c:v>
                </c:pt>
                <c:pt idx="36">
                  <c:v>55.616898029652504</c:v>
                </c:pt>
                <c:pt idx="37">
                  <c:v>55.420805541094197</c:v>
                </c:pt>
                <c:pt idx="38">
                  <c:v>56.5908661719821</c:v>
                </c:pt>
                <c:pt idx="39">
                  <c:v>55.6812980733065</c:v>
                </c:pt>
                <c:pt idx="40">
                  <c:v>55.647712717156999</c:v>
                </c:pt>
                <c:pt idx="41">
                  <c:v>55.433862832628698</c:v>
                </c:pt>
                <c:pt idx="42">
                  <c:v>56.367305395929201</c:v>
                </c:pt>
                <c:pt idx="43">
                  <c:v>56.278065441021504</c:v>
                </c:pt>
                <c:pt idx="44">
                  <c:v>56.1180890694664</c:v>
                </c:pt>
                <c:pt idx="45">
                  <c:v>55.510958658355399</c:v>
                </c:pt>
                <c:pt idx="46">
                  <c:v>55.637106936039402</c:v>
                </c:pt>
                <c:pt idx="47">
                  <c:v>56.354594961193101</c:v>
                </c:pt>
                <c:pt idx="48">
                  <c:v>54.991094045689998</c:v>
                </c:pt>
                <c:pt idx="49">
                  <c:v>54.736318685417899</c:v>
                </c:pt>
                <c:pt idx="50">
                  <c:v>55.698648409712703</c:v>
                </c:pt>
                <c:pt idx="51">
                  <c:v>55.611147829771099</c:v>
                </c:pt>
                <c:pt idx="52">
                  <c:v>55.705736429503901</c:v>
                </c:pt>
                <c:pt idx="53">
                  <c:v>55.8654185377696</c:v>
                </c:pt>
                <c:pt idx="54">
                  <c:v>55.378708760385898</c:v>
                </c:pt>
                <c:pt idx="55">
                  <c:v>55.370975721655803</c:v>
                </c:pt>
                <c:pt idx="56">
                  <c:v>55.484408964208797</c:v>
                </c:pt>
                <c:pt idx="57">
                  <c:v>55.311281243978897</c:v>
                </c:pt>
                <c:pt idx="58">
                  <c:v>55.203351664052903</c:v>
                </c:pt>
              </c:numCache>
            </c:numRef>
          </c:val>
          <c:extLst>
            <c:ext xmlns:c16="http://schemas.microsoft.com/office/drawing/2014/chart" uri="{C3380CC4-5D6E-409C-BE32-E72D297353CC}">
              <c16:uniqueId val="{00000002-71B2-4CCC-8EC4-D5D37CC75795}"/>
            </c:ext>
          </c:extLst>
        </c:ser>
        <c:dLbls>
          <c:showLegendKey val="0"/>
          <c:showVal val="0"/>
          <c:showCatName val="0"/>
          <c:showSerName val="0"/>
          <c:showPercent val="0"/>
          <c:showBubbleSize val="0"/>
        </c:dLbls>
        <c:gapWidth val="50"/>
        <c:axId val="347117184"/>
        <c:axId val="347112480"/>
      </c:barChart>
      <c:lineChart>
        <c:grouping val="standard"/>
        <c:varyColors val="0"/>
        <c:ser>
          <c:idx val="1"/>
          <c:order val="1"/>
          <c:tx>
            <c:strRef>
              <c:f>Datos!$P$5</c:f>
              <c:strCache>
                <c:ptCount val="1"/>
                <c:pt idx="0">
                  <c:v>Serie de Tendencia-Ciclo</c:v>
                </c:pt>
              </c:strCache>
            </c:strRef>
          </c:tx>
          <c:spPr>
            <a:ln w="12700">
              <a:solidFill>
                <a:srgbClr val="FFC000"/>
              </a:solidFill>
            </a:ln>
          </c:spPr>
          <c:marker>
            <c:symbol val="none"/>
          </c:marker>
          <c:cat>
            <c:multiLvlStrRef>
              <c:f>Datos!$A$162:$B$221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2018</c:v>
                  </c:pt>
                  <c:pt idx="12">
                    <c:v>2019</c:v>
                  </c:pt>
                  <c:pt idx="24">
                    <c:v>2020</c:v>
                  </c:pt>
                  <c:pt idx="36">
                    <c:v>2021</c:v>
                  </c:pt>
                  <c:pt idx="48">
                    <c:v>2022</c:v>
                  </c:pt>
                </c:lvl>
              </c:multiLvlStrCache>
            </c:multiLvlStrRef>
          </c:cat>
          <c:val>
            <c:numRef>
              <c:f>Datos!$P$162:$P$221</c:f>
              <c:numCache>
                <c:formatCode>_(* #,##0.0_);_(* \(#,##0.0\);_(* "-"??_);_(@_)</c:formatCode>
                <c:ptCount val="59"/>
                <c:pt idx="0">
                  <c:v>56.6419237217833</c:v>
                </c:pt>
                <c:pt idx="1">
                  <c:v>56.612840590672498</c:v>
                </c:pt>
                <c:pt idx="2">
                  <c:v>56.590094059465301</c:v>
                </c:pt>
                <c:pt idx="3">
                  <c:v>56.576293252432897</c:v>
                </c:pt>
                <c:pt idx="4">
                  <c:v>56.571364558815198</c:v>
                </c:pt>
                <c:pt idx="5">
                  <c:v>56.573888127634604</c:v>
                </c:pt>
                <c:pt idx="6">
                  <c:v>56.578696854313598</c:v>
                </c:pt>
                <c:pt idx="7">
                  <c:v>56.581176498617602</c:v>
                </c:pt>
                <c:pt idx="8">
                  <c:v>56.579307031620502</c:v>
                </c:pt>
                <c:pt idx="9">
                  <c:v>56.570619629601197</c:v>
                </c:pt>
                <c:pt idx="10">
                  <c:v>56.555835661508901</c:v>
                </c:pt>
                <c:pt idx="11">
                  <c:v>56.536319573723901</c:v>
                </c:pt>
                <c:pt idx="12">
                  <c:v>56.512189048871697</c:v>
                </c:pt>
                <c:pt idx="13">
                  <c:v>56.481589387856999</c:v>
                </c:pt>
                <c:pt idx="14">
                  <c:v>56.4431842312787</c:v>
                </c:pt>
                <c:pt idx="15">
                  <c:v>56.397845554100698</c:v>
                </c:pt>
                <c:pt idx="16">
                  <c:v>56.347866043078099</c:v>
                </c:pt>
                <c:pt idx="17">
                  <c:v>56.295605360970001</c:v>
                </c:pt>
                <c:pt idx="18">
                  <c:v>56.244822094557698</c:v>
                </c:pt>
                <c:pt idx="19">
                  <c:v>56.197433340360497</c:v>
                </c:pt>
                <c:pt idx="20">
                  <c:v>56.152476645692197</c:v>
                </c:pt>
                <c:pt idx="21">
                  <c:v>56.105804042106001</c:v>
                </c:pt>
                <c:pt idx="22">
                  <c:v>56.0462746788629</c:v>
                </c:pt>
                <c:pt idx="23">
                  <c:v>55.966745510062204</c:v>
                </c:pt>
                <c:pt idx="24">
                  <c:v>55.866817033692001</c:v>
                </c:pt>
                <c:pt idx="25">
                  <c:v>55.749722987116499</c:v>
                </c:pt>
                <c:pt idx="26">
                  <c:v>55.623127879523601</c:v>
                </c:pt>
                <c:pt idx="27">
                  <c:v>55.497402787499702</c:v>
                </c:pt>
                <c:pt idx="28">
                  <c:v>55.385073990803598</c:v>
                </c:pt>
                <c:pt idx="29">
                  <c:v>55.297207438796498</c:v>
                </c:pt>
                <c:pt idx="30">
                  <c:v>55.241592109630702</c:v>
                </c:pt>
                <c:pt idx="31">
                  <c:v>55.220345646962997</c:v>
                </c:pt>
                <c:pt idx="32">
                  <c:v>55.230509988586299</c:v>
                </c:pt>
                <c:pt idx="33">
                  <c:v>55.269557554114797</c:v>
                </c:pt>
                <c:pt idx="34">
                  <c:v>55.337570315211401</c:v>
                </c:pt>
                <c:pt idx="35">
                  <c:v>55.427083728382101</c:v>
                </c:pt>
                <c:pt idx="36">
                  <c:v>55.527639223210102</c:v>
                </c:pt>
                <c:pt idx="37">
                  <c:v>55.629988150506797</c:v>
                </c:pt>
                <c:pt idx="38">
                  <c:v>55.724760910636903</c:v>
                </c:pt>
                <c:pt idx="39">
                  <c:v>55.803431148874601</c:v>
                </c:pt>
                <c:pt idx="40">
                  <c:v>55.858384198871498</c:v>
                </c:pt>
                <c:pt idx="41">
                  <c:v>55.886847497272598</c:v>
                </c:pt>
                <c:pt idx="42">
                  <c:v>55.889361182564699</c:v>
                </c:pt>
                <c:pt idx="43">
                  <c:v>55.8705901150391</c:v>
                </c:pt>
                <c:pt idx="44">
                  <c:v>55.835431000167802</c:v>
                </c:pt>
                <c:pt idx="45">
                  <c:v>55.7876742586406</c:v>
                </c:pt>
                <c:pt idx="46">
                  <c:v>55.732035619894297</c:v>
                </c:pt>
                <c:pt idx="47">
                  <c:v>55.6776514000696</c:v>
                </c:pt>
                <c:pt idx="48">
                  <c:v>55.630219798408802</c:v>
                </c:pt>
                <c:pt idx="49">
                  <c:v>55.593379600147003</c:v>
                </c:pt>
                <c:pt idx="50">
                  <c:v>55.568492223048501</c:v>
                </c:pt>
                <c:pt idx="51">
                  <c:v>55.552932055418999</c:v>
                </c:pt>
                <c:pt idx="52">
                  <c:v>55.542410002986699</c:v>
                </c:pt>
                <c:pt idx="53">
                  <c:v>55.530177445101501</c:v>
                </c:pt>
                <c:pt idx="54">
                  <c:v>55.509337033949102</c:v>
                </c:pt>
                <c:pt idx="55">
                  <c:v>55.476781692242497</c:v>
                </c:pt>
                <c:pt idx="56">
                  <c:v>55.436781644980996</c:v>
                </c:pt>
                <c:pt idx="57">
                  <c:v>55.396073788384001</c:v>
                </c:pt>
                <c:pt idx="58">
                  <c:v>55.3610712479977</c:v>
                </c:pt>
              </c:numCache>
            </c:numRef>
          </c:val>
          <c:smooth val="0"/>
          <c:extLst>
            <c:ext xmlns:c16="http://schemas.microsoft.com/office/drawing/2014/chart" uri="{C3380CC4-5D6E-409C-BE32-E72D297353CC}">
              <c16:uniqueId val="{00000003-71B2-4CCC-8EC4-D5D37CC75795}"/>
            </c:ext>
          </c:extLst>
        </c:ser>
        <c:dLbls>
          <c:showLegendKey val="0"/>
          <c:showVal val="0"/>
          <c:showCatName val="0"/>
          <c:showSerName val="0"/>
          <c:showPercent val="0"/>
          <c:showBubbleSize val="0"/>
        </c:dLbls>
        <c:marker val="1"/>
        <c:smooth val="0"/>
        <c:axId val="347117184"/>
        <c:axId val="347112480"/>
      </c:lineChart>
      <c:catAx>
        <c:axId val="347117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480"/>
        <c:crosses val="autoZero"/>
        <c:auto val="1"/>
        <c:lblAlgn val="ctr"/>
        <c:lblOffset val="0"/>
        <c:tickLblSkip val="1"/>
        <c:tickMarkSkip val="12"/>
        <c:noMultiLvlLbl val="1"/>
      </c:catAx>
      <c:valAx>
        <c:axId val="347112480"/>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7184"/>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105137395459971E-2"/>
          <c:y val="5.2101153039832288E-2"/>
          <c:w val="0.88789336917562722"/>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57"/>
              <c:layout>
                <c:manualLayout>
                  <c:x val="-3.7652198636398842E-3"/>
                  <c:y val="-3.107670392895978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75-4595-B962-0351BA3CACEF}"/>
                </c:ext>
              </c:extLst>
            </c:dLbl>
            <c:dLbl>
              <c:idx val="5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75-4595-B962-0351BA3CACEF}"/>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2018</c:v>
                  </c:pt>
                  <c:pt idx="12">
                    <c:v>2019</c:v>
                  </c:pt>
                  <c:pt idx="24">
                    <c:v>2020</c:v>
                  </c:pt>
                  <c:pt idx="36">
                    <c:v>2021</c:v>
                  </c:pt>
                  <c:pt idx="48">
                    <c:v>2022</c:v>
                  </c:pt>
                </c:lvl>
              </c:multiLvlStrCache>
            </c:multiLvlStrRef>
          </c:cat>
          <c:val>
            <c:numRef>
              <c:f>Datos!$Q$162:$Q$221</c:f>
              <c:numCache>
                <c:formatCode>_(* #,##0.0_);_(* \(#,##0.0\);_(* "-"??_);_(@_)</c:formatCode>
                <c:ptCount val="59"/>
                <c:pt idx="0">
                  <c:v>46.377434181043199</c:v>
                </c:pt>
                <c:pt idx="1">
                  <c:v>44.310168535487499</c:v>
                </c:pt>
                <c:pt idx="2">
                  <c:v>45.877484759199596</c:v>
                </c:pt>
                <c:pt idx="3">
                  <c:v>46.4796785671506</c:v>
                </c:pt>
                <c:pt idx="4">
                  <c:v>46.335045821061399</c:v>
                </c:pt>
                <c:pt idx="5">
                  <c:v>46.397291230759798</c:v>
                </c:pt>
                <c:pt idx="6">
                  <c:v>46.647106423189904</c:v>
                </c:pt>
                <c:pt idx="7">
                  <c:v>46.335338116457997</c:v>
                </c:pt>
                <c:pt idx="8">
                  <c:v>46.3053487024454</c:v>
                </c:pt>
                <c:pt idx="9">
                  <c:v>45.629057540964801</c:v>
                </c:pt>
                <c:pt idx="10">
                  <c:v>46.672271651292697</c:v>
                </c:pt>
                <c:pt idx="11">
                  <c:v>46.484048850724498</c:v>
                </c:pt>
                <c:pt idx="12">
                  <c:v>46.157946283738603</c:v>
                </c:pt>
                <c:pt idx="13">
                  <c:v>46.725472949410999</c:v>
                </c:pt>
                <c:pt idx="14">
                  <c:v>46.921019551729501</c:v>
                </c:pt>
                <c:pt idx="15">
                  <c:v>45.778725023831697</c:v>
                </c:pt>
                <c:pt idx="16">
                  <c:v>45.8846017905298</c:v>
                </c:pt>
                <c:pt idx="17">
                  <c:v>46.551059807318602</c:v>
                </c:pt>
                <c:pt idx="18">
                  <c:v>45.858467857000001</c:v>
                </c:pt>
                <c:pt idx="19">
                  <c:v>45.743325690682603</c:v>
                </c:pt>
                <c:pt idx="20">
                  <c:v>46.188282150775898</c:v>
                </c:pt>
                <c:pt idx="21">
                  <c:v>45.879632321980502</c:v>
                </c:pt>
                <c:pt idx="22">
                  <c:v>45.594985690005501</c:v>
                </c:pt>
                <c:pt idx="23">
                  <c:v>45.299641140218803</c:v>
                </c:pt>
                <c:pt idx="24">
                  <c:v>45.664320684957701</c:v>
                </c:pt>
                <c:pt idx="25">
                  <c:v>45.495567273390797</c:v>
                </c:pt>
                <c:pt idx="26">
                  <c:v>44.792698335369501</c:v>
                </c:pt>
                <c:pt idx="27">
                  <c:v>37.023053853912003</c:v>
                </c:pt>
                <c:pt idx="28">
                  <c:v>38.491398103850599</c:v>
                </c:pt>
                <c:pt idx="29">
                  <c:v>38.387163086037901</c:v>
                </c:pt>
                <c:pt idx="30">
                  <c:v>43.219377806453103</c:v>
                </c:pt>
                <c:pt idx="31">
                  <c:v>43.408504393154999</c:v>
                </c:pt>
                <c:pt idx="32">
                  <c:v>43.467026521264799</c:v>
                </c:pt>
                <c:pt idx="33">
                  <c:v>44.650210311696</c:v>
                </c:pt>
                <c:pt idx="34">
                  <c:v>45.372350402711199</c:v>
                </c:pt>
                <c:pt idx="35">
                  <c:v>44.909913423209602</c:v>
                </c:pt>
                <c:pt idx="36">
                  <c:v>44.886353144941303</c:v>
                </c:pt>
                <c:pt idx="37">
                  <c:v>44.435473751696001</c:v>
                </c:pt>
                <c:pt idx="38">
                  <c:v>45.700598485233797</c:v>
                </c:pt>
                <c:pt idx="39">
                  <c:v>45.582905188372997</c:v>
                </c:pt>
                <c:pt idx="40">
                  <c:v>45.481756148420203</c:v>
                </c:pt>
                <c:pt idx="41">
                  <c:v>45.525350929345599</c:v>
                </c:pt>
                <c:pt idx="42">
                  <c:v>45.979536062543403</c:v>
                </c:pt>
                <c:pt idx="43">
                  <c:v>45.920580884291297</c:v>
                </c:pt>
                <c:pt idx="44">
                  <c:v>46.3650264861663</c:v>
                </c:pt>
                <c:pt idx="45">
                  <c:v>45.051780077819302</c:v>
                </c:pt>
                <c:pt idx="46">
                  <c:v>45.381143950858203</c:v>
                </c:pt>
                <c:pt idx="47">
                  <c:v>45.435451546502698</c:v>
                </c:pt>
                <c:pt idx="48">
                  <c:v>43.285883664617003</c:v>
                </c:pt>
                <c:pt idx="49">
                  <c:v>44.414098969731803</c:v>
                </c:pt>
                <c:pt idx="50">
                  <c:v>44.316996619544703</c:v>
                </c:pt>
                <c:pt idx="51">
                  <c:v>45.104411732402099</c:v>
                </c:pt>
                <c:pt idx="52">
                  <c:v>45.267807446231103</c:v>
                </c:pt>
                <c:pt idx="53">
                  <c:v>44.9565268262266</c:v>
                </c:pt>
                <c:pt idx="54">
                  <c:v>44.853065287308198</c:v>
                </c:pt>
                <c:pt idx="55">
                  <c:v>45.061322303620997</c:v>
                </c:pt>
                <c:pt idx="56">
                  <c:v>44.5514738310914</c:v>
                </c:pt>
                <c:pt idx="57">
                  <c:v>44.484929700348403</c:v>
                </c:pt>
                <c:pt idx="58">
                  <c:v>44.545987399445401</c:v>
                </c:pt>
              </c:numCache>
            </c:numRef>
          </c:val>
          <c:extLst>
            <c:ext xmlns:c16="http://schemas.microsoft.com/office/drawing/2014/chart" uri="{C3380CC4-5D6E-409C-BE32-E72D297353CC}">
              <c16:uniqueId val="{00000002-C075-4595-B962-0351BA3CACEF}"/>
            </c:ext>
          </c:extLst>
        </c:ser>
        <c:dLbls>
          <c:showLegendKey val="0"/>
          <c:showVal val="0"/>
          <c:showCatName val="0"/>
          <c:showSerName val="0"/>
          <c:showPercent val="0"/>
          <c:showBubbleSize val="0"/>
        </c:dLbls>
        <c:gapWidth val="50"/>
        <c:axId val="347109736"/>
        <c:axId val="347114440"/>
      </c:barChart>
      <c:lineChart>
        <c:grouping val="standard"/>
        <c:varyColors val="0"/>
        <c:ser>
          <c:idx val="1"/>
          <c:order val="1"/>
          <c:tx>
            <c:strRef>
              <c:f>Datos!$R$5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2018</c:v>
                  </c:pt>
                  <c:pt idx="12">
                    <c:v>2019</c:v>
                  </c:pt>
                  <c:pt idx="24">
                    <c:v>2020</c:v>
                  </c:pt>
                  <c:pt idx="36">
                    <c:v>2021</c:v>
                  </c:pt>
                  <c:pt idx="48">
                    <c:v>2022</c:v>
                  </c:pt>
                </c:lvl>
              </c:multiLvlStrCache>
            </c:multiLvlStrRef>
          </c:cat>
          <c:val>
            <c:numRef>
              <c:f>Datos!$R$162:$R$221</c:f>
              <c:numCache>
                <c:formatCode>_(* #,##0.0_);_(* \(#,##0.0\);_(* "-"??_);_(@_)</c:formatCode>
                <c:ptCount val="59"/>
                <c:pt idx="0">
                  <c:v>45.843069797843597</c:v>
                </c:pt>
                <c:pt idx="1">
                  <c:v>45.940214821699001</c:v>
                </c:pt>
                <c:pt idx="2">
                  <c:v>46.041704088684298</c:v>
                </c:pt>
                <c:pt idx="3">
                  <c:v>46.140215526944502</c:v>
                </c:pt>
                <c:pt idx="4">
                  <c:v>46.231156302982498</c:v>
                </c:pt>
                <c:pt idx="5">
                  <c:v>46.309323732475498</c:v>
                </c:pt>
                <c:pt idx="6">
                  <c:v>46.369377477766498</c:v>
                </c:pt>
                <c:pt idx="7">
                  <c:v>46.408394663950702</c:v>
                </c:pt>
                <c:pt idx="8">
                  <c:v>46.429623742995801</c:v>
                </c:pt>
                <c:pt idx="9">
                  <c:v>46.435791872087897</c:v>
                </c:pt>
                <c:pt idx="10">
                  <c:v>46.431193832693701</c:v>
                </c:pt>
                <c:pt idx="11">
                  <c:v>46.419898394556903</c:v>
                </c:pt>
                <c:pt idx="12">
                  <c:v>46.402013755768003</c:v>
                </c:pt>
                <c:pt idx="13">
                  <c:v>46.374919260990801</c:v>
                </c:pt>
                <c:pt idx="14">
                  <c:v>46.3373250065384</c:v>
                </c:pt>
                <c:pt idx="15">
                  <c:v>46.288580824669197</c:v>
                </c:pt>
                <c:pt idx="16">
                  <c:v>46.228329582096997</c:v>
                </c:pt>
                <c:pt idx="17">
                  <c:v>46.158947232564799</c:v>
                </c:pt>
                <c:pt idx="18">
                  <c:v>46.081682609246002</c:v>
                </c:pt>
                <c:pt idx="19">
                  <c:v>45.998364813585702</c:v>
                </c:pt>
                <c:pt idx="20">
                  <c:v>45.9090304002099</c:v>
                </c:pt>
                <c:pt idx="21">
                  <c:v>45.807099327486199</c:v>
                </c:pt>
                <c:pt idx="22">
                  <c:v>45.678784122415799</c:v>
                </c:pt>
                <c:pt idx="23">
                  <c:v>45.511050086552601</c:v>
                </c:pt>
                <c:pt idx="24">
                  <c:v>45.302388349441202</c:v>
                </c:pt>
                <c:pt idx="25">
                  <c:v>45.060559939577203</c:v>
                </c:pt>
                <c:pt idx="26">
                  <c:v>44.800923763651703</c:v>
                </c:pt>
                <c:pt idx="27">
                  <c:v>44.546805710178802</c:v>
                </c:pt>
                <c:pt idx="28">
                  <c:v>44.325875869781697</c:v>
                </c:pt>
                <c:pt idx="29">
                  <c:v>44.159856635022898</c:v>
                </c:pt>
                <c:pt idx="30">
                  <c:v>44.066576405121701</c:v>
                </c:pt>
                <c:pt idx="31">
                  <c:v>44.0567073811524</c:v>
                </c:pt>
                <c:pt idx="32">
                  <c:v>44.128095980555798</c:v>
                </c:pt>
                <c:pt idx="33">
                  <c:v>44.270389203709698</c:v>
                </c:pt>
                <c:pt idx="34">
                  <c:v>44.471746718675497</c:v>
                </c:pt>
                <c:pt idx="35">
                  <c:v>44.710775323014403</c:v>
                </c:pt>
                <c:pt idx="36">
                  <c:v>44.959993185449399</c:v>
                </c:pt>
                <c:pt idx="37">
                  <c:v>45.193936356781897</c:v>
                </c:pt>
                <c:pt idx="38">
                  <c:v>45.395957702311897</c:v>
                </c:pt>
                <c:pt idx="39">
                  <c:v>45.554840658323897</c:v>
                </c:pt>
                <c:pt idx="40">
                  <c:v>45.658748318181502</c:v>
                </c:pt>
                <c:pt idx="41">
                  <c:v>45.7023345260409</c:v>
                </c:pt>
                <c:pt idx="42">
                  <c:v>45.689387245404802</c:v>
                </c:pt>
                <c:pt idx="43">
                  <c:v>45.629599007237999</c:v>
                </c:pt>
                <c:pt idx="44">
                  <c:v>45.532463145319298</c:v>
                </c:pt>
                <c:pt idx="45">
                  <c:v>45.410460959390498</c:v>
                </c:pt>
                <c:pt idx="46">
                  <c:v>45.277799241959102</c:v>
                </c:pt>
                <c:pt idx="47">
                  <c:v>45.150753495018201</c:v>
                </c:pt>
                <c:pt idx="48">
                  <c:v>45.042536299805697</c:v>
                </c:pt>
                <c:pt idx="49">
                  <c:v>44.961071113651897</c:v>
                </c:pt>
                <c:pt idx="50">
                  <c:v>44.9056884183302</c:v>
                </c:pt>
                <c:pt idx="51">
                  <c:v>44.870209992218498</c:v>
                </c:pt>
                <c:pt idx="52">
                  <c:v>44.846532708170002</c:v>
                </c:pt>
                <c:pt idx="53">
                  <c:v>44.8234215394572</c:v>
                </c:pt>
                <c:pt idx="54">
                  <c:v>44.788744946346398</c:v>
                </c:pt>
                <c:pt idx="55">
                  <c:v>44.734944513605498</c:v>
                </c:pt>
                <c:pt idx="56">
                  <c:v>44.662041483179202</c:v>
                </c:pt>
                <c:pt idx="57">
                  <c:v>44.576187333510497</c:v>
                </c:pt>
                <c:pt idx="58">
                  <c:v>44.488136965610302</c:v>
                </c:pt>
              </c:numCache>
            </c:numRef>
          </c:val>
          <c:smooth val="0"/>
          <c:extLst>
            <c:ext xmlns:c16="http://schemas.microsoft.com/office/drawing/2014/chart" uri="{C3380CC4-5D6E-409C-BE32-E72D297353CC}">
              <c16:uniqueId val="{00000003-C075-4595-B962-0351BA3CACEF}"/>
            </c:ext>
          </c:extLst>
        </c:ser>
        <c:dLbls>
          <c:showLegendKey val="0"/>
          <c:showVal val="0"/>
          <c:showCatName val="0"/>
          <c:showSerName val="0"/>
          <c:showPercent val="0"/>
          <c:showBubbleSize val="0"/>
        </c:dLbls>
        <c:marker val="1"/>
        <c:smooth val="0"/>
        <c:axId val="347109736"/>
        <c:axId val="347114440"/>
      </c:lineChart>
      <c:catAx>
        <c:axId val="3471097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4440"/>
        <c:crosses val="autoZero"/>
        <c:auto val="1"/>
        <c:lblAlgn val="ctr"/>
        <c:lblOffset val="0"/>
        <c:tickLblSkip val="1"/>
        <c:tickMarkSkip val="12"/>
        <c:noMultiLvlLbl val="1"/>
      </c:catAx>
      <c:valAx>
        <c:axId val="347114440"/>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0973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06511350059727E-2"/>
          <c:y val="4.0405660377358488E-2"/>
          <c:w val="0.88502389486260458"/>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57"/>
              <c:layout>
                <c:manualLayout>
                  <c:x val="-3.786576615712861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BC-49C9-A1F1-BE38DE1B2172}"/>
                </c:ext>
              </c:extLst>
            </c:dLbl>
            <c:dLbl>
              <c:idx val="5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BC-49C9-A1F1-BE38DE1B2172}"/>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2018</c:v>
                  </c:pt>
                  <c:pt idx="12">
                    <c:v>2019</c:v>
                  </c:pt>
                  <c:pt idx="24">
                    <c:v>2020</c:v>
                  </c:pt>
                  <c:pt idx="36">
                    <c:v>2021</c:v>
                  </c:pt>
                  <c:pt idx="48">
                    <c:v>2022</c:v>
                  </c:pt>
                </c:lvl>
              </c:multiLvlStrCache>
            </c:multiLvlStrRef>
          </c:cat>
          <c:val>
            <c:numRef>
              <c:f>Datos!$S$162:$S$221</c:f>
              <c:numCache>
                <c:formatCode>_(* #,##0.0_);_(* \(#,##0.0\);_(* "-"??_);_(@_)</c:formatCode>
                <c:ptCount val="59"/>
                <c:pt idx="0">
                  <c:v>27.501382076707699</c:v>
                </c:pt>
                <c:pt idx="1">
                  <c:v>26.971389304612</c:v>
                </c:pt>
                <c:pt idx="2">
                  <c:v>27.144793871732201</c:v>
                </c:pt>
                <c:pt idx="3">
                  <c:v>27.3041476997664</c:v>
                </c:pt>
                <c:pt idx="4">
                  <c:v>27.023358952123601</c:v>
                </c:pt>
                <c:pt idx="5">
                  <c:v>27.329237028379701</c:v>
                </c:pt>
                <c:pt idx="6">
                  <c:v>27.548226215865299</c:v>
                </c:pt>
                <c:pt idx="7">
                  <c:v>27.5226991518965</c:v>
                </c:pt>
                <c:pt idx="8">
                  <c:v>27.4851356499491</c:v>
                </c:pt>
                <c:pt idx="9">
                  <c:v>27.141511992087</c:v>
                </c:pt>
                <c:pt idx="10">
                  <c:v>27.317042927108499</c:v>
                </c:pt>
                <c:pt idx="11">
                  <c:v>27.581385963477199</c:v>
                </c:pt>
                <c:pt idx="12">
                  <c:v>27.345568050760701</c:v>
                </c:pt>
                <c:pt idx="13">
                  <c:v>27.699752396378599</c:v>
                </c:pt>
                <c:pt idx="14">
                  <c:v>27.842056293335499</c:v>
                </c:pt>
                <c:pt idx="15">
                  <c:v>28.131301057170599</c:v>
                </c:pt>
                <c:pt idx="16">
                  <c:v>27.328540263029801</c:v>
                </c:pt>
                <c:pt idx="17">
                  <c:v>27.524529131159301</c:v>
                </c:pt>
                <c:pt idx="18">
                  <c:v>27.421761748419001</c:v>
                </c:pt>
                <c:pt idx="19">
                  <c:v>27.637631687280699</c:v>
                </c:pt>
                <c:pt idx="20">
                  <c:v>27.732527514606101</c:v>
                </c:pt>
                <c:pt idx="21">
                  <c:v>27.608231641289201</c:v>
                </c:pt>
                <c:pt idx="22">
                  <c:v>26.888073752370602</c:v>
                </c:pt>
                <c:pt idx="23">
                  <c:v>27.456445116796498</c:v>
                </c:pt>
                <c:pt idx="24">
                  <c:v>27.646948078868601</c:v>
                </c:pt>
                <c:pt idx="25">
                  <c:v>27.291231543849602</c:v>
                </c:pt>
                <c:pt idx="26">
                  <c:v>26.907749882304699</c:v>
                </c:pt>
                <c:pt idx="27">
                  <c:v>20.428373760665401</c:v>
                </c:pt>
                <c:pt idx="28">
                  <c:v>23.6224213774051</c:v>
                </c:pt>
                <c:pt idx="29">
                  <c:v>24.843646963331999</c:v>
                </c:pt>
                <c:pt idx="30">
                  <c:v>27.668976929308901</c:v>
                </c:pt>
                <c:pt idx="31">
                  <c:v>27.2422559851397</c:v>
                </c:pt>
                <c:pt idx="32">
                  <c:v>27.390859121852799</c:v>
                </c:pt>
                <c:pt idx="33">
                  <c:v>28.075348850886002</c:v>
                </c:pt>
                <c:pt idx="34">
                  <c:v>28.039544401080299</c:v>
                </c:pt>
                <c:pt idx="35">
                  <c:v>27.829957494522802</c:v>
                </c:pt>
                <c:pt idx="36">
                  <c:v>28.222689631766102</c:v>
                </c:pt>
                <c:pt idx="37">
                  <c:v>28.3529878389798</c:v>
                </c:pt>
                <c:pt idx="38">
                  <c:v>28.598048315660002</c:v>
                </c:pt>
                <c:pt idx="39">
                  <c:v>27.571405672360601</c:v>
                </c:pt>
                <c:pt idx="40">
                  <c:v>28.629627687962198</c:v>
                </c:pt>
                <c:pt idx="41">
                  <c:v>27.666848291407302</c:v>
                </c:pt>
                <c:pt idx="42">
                  <c:v>28.8921189708315</c:v>
                </c:pt>
                <c:pt idx="43">
                  <c:v>29.112496388835499</c:v>
                </c:pt>
                <c:pt idx="44">
                  <c:v>28.1880867413877</c:v>
                </c:pt>
                <c:pt idx="45">
                  <c:v>28.263817283619002</c:v>
                </c:pt>
                <c:pt idx="46">
                  <c:v>28.824706955979</c:v>
                </c:pt>
                <c:pt idx="47">
                  <c:v>29.795356176114499</c:v>
                </c:pt>
                <c:pt idx="48">
                  <c:v>27.502635683782501</c:v>
                </c:pt>
                <c:pt idx="49">
                  <c:v>28.3659870309267</c:v>
                </c:pt>
                <c:pt idx="50">
                  <c:v>28.274286727670901</c:v>
                </c:pt>
                <c:pt idx="51">
                  <c:v>28.381232938084</c:v>
                </c:pt>
                <c:pt idx="52">
                  <c:v>28.5644766535071</c:v>
                </c:pt>
                <c:pt idx="53">
                  <c:v>28.6107782938127</c:v>
                </c:pt>
                <c:pt idx="54">
                  <c:v>27.919757124021402</c:v>
                </c:pt>
                <c:pt idx="55">
                  <c:v>28.280728147507698</c:v>
                </c:pt>
                <c:pt idx="56">
                  <c:v>28.496178809848601</c:v>
                </c:pt>
                <c:pt idx="57">
                  <c:v>27.8726104440005</c:v>
                </c:pt>
                <c:pt idx="58">
                  <c:v>28.102025911742299</c:v>
                </c:pt>
              </c:numCache>
            </c:numRef>
          </c:val>
          <c:extLst>
            <c:ext xmlns:c16="http://schemas.microsoft.com/office/drawing/2014/chart" uri="{C3380CC4-5D6E-409C-BE32-E72D297353CC}">
              <c16:uniqueId val="{00000002-4DBC-49C9-A1F1-BE38DE1B2172}"/>
            </c:ext>
          </c:extLst>
        </c:ser>
        <c:dLbls>
          <c:showLegendKey val="0"/>
          <c:showVal val="0"/>
          <c:showCatName val="0"/>
          <c:showSerName val="0"/>
          <c:showPercent val="0"/>
          <c:showBubbleSize val="0"/>
        </c:dLbls>
        <c:gapWidth val="50"/>
        <c:axId val="347110520"/>
        <c:axId val="347110912"/>
      </c:barChart>
      <c:lineChart>
        <c:grouping val="standard"/>
        <c:varyColors val="0"/>
        <c:ser>
          <c:idx val="1"/>
          <c:order val="1"/>
          <c:tx>
            <c:strRef>
              <c:f>Datos!$T$5</c:f>
              <c:strCache>
                <c:ptCount val="1"/>
                <c:pt idx="0">
                  <c:v>Serie de Tendencia-Ciclo</c:v>
                </c:pt>
              </c:strCache>
            </c:strRef>
          </c:tx>
          <c:spPr>
            <a:ln w="12700">
              <a:solidFill>
                <a:srgbClr val="FFC000"/>
              </a:solidFill>
            </a:ln>
          </c:spPr>
          <c:marker>
            <c:symbol val="none"/>
          </c:marker>
          <c:cat>
            <c:multiLvlStrRef>
              <c:f>Datos!$A$162:$B$221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2018</c:v>
                  </c:pt>
                  <c:pt idx="12">
                    <c:v>2019</c:v>
                  </c:pt>
                  <c:pt idx="24">
                    <c:v>2020</c:v>
                  </c:pt>
                  <c:pt idx="36">
                    <c:v>2021</c:v>
                  </c:pt>
                  <c:pt idx="48">
                    <c:v>2022</c:v>
                  </c:pt>
                </c:lvl>
              </c:multiLvlStrCache>
            </c:multiLvlStrRef>
          </c:cat>
          <c:val>
            <c:numRef>
              <c:f>Datos!$T$162:$T$221</c:f>
              <c:numCache>
                <c:formatCode>_(* #,##0.0_);_(* \(#,##0.0\);_(* "-"??_);_(@_)</c:formatCode>
                <c:ptCount val="59"/>
                <c:pt idx="0">
                  <c:v>26.983122301979101</c:v>
                </c:pt>
                <c:pt idx="1">
                  <c:v>27.047112442606799</c:v>
                </c:pt>
                <c:pt idx="2">
                  <c:v>27.116027591502199</c:v>
                </c:pt>
                <c:pt idx="3">
                  <c:v>27.195075175334999</c:v>
                </c:pt>
                <c:pt idx="4">
                  <c:v>27.2772889008546</c:v>
                </c:pt>
                <c:pt idx="5">
                  <c:v>27.344659027578899</c:v>
                </c:pt>
                <c:pt idx="6">
                  <c:v>27.392162044281498</c:v>
                </c:pt>
                <c:pt idx="7">
                  <c:v>27.411976730033398</c:v>
                </c:pt>
                <c:pt idx="8">
                  <c:v>27.398898662193101</c:v>
                </c:pt>
                <c:pt idx="9">
                  <c:v>27.3793861831032</c:v>
                </c:pt>
                <c:pt idx="10">
                  <c:v>27.391975577113801</c:v>
                </c:pt>
                <c:pt idx="11">
                  <c:v>27.451523428802201</c:v>
                </c:pt>
                <c:pt idx="12">
                  <c:v>27.5497563216312</c:v>
                </c:pt>
                <c:pt idx="13">
                  <c:v>27.6379537842727</c:v>
                </c:pt>
                <c:pt idx="14">
                  <c:v>27.675258442322601</c:v>
                </c:pt>
                <c:pt idx="15">
                  <c:v>27.6580492828401</c:v>
                </c:pt>
                <c:pt idx="16">
                  <c:v>27.615652636700599</c:v>
                </c:pt>
                <c:pt idx="17">
                  <c:v>27.579473134534499</c:v>
                </c:pt>
                <c:pt idx="18">
                  <c:v>27.555194424727301</c:v>
                </c:pt>
                <c:pt idx="19">
                  <c:v>27.5513369320694</c:v>
                </c:pt>
                <c:pt idx="20">
                  <c:v>27.5730446323598</c:v>
                </c:pt>
                <c:pt idx="21">
                  <c:v>27.579760018847701</c:v>
                </c:pt>
                <c:pt idx="22">
                  <c:v>27.540687325399102</c:v>
                </c:pt>
                <c:pt idx="23">
                  <c:v>27.4603072851402</c:v>
                </c:pt>
                <c:pt idx="24">
                  <c:v>27.3657031128221</c:v>
                </c:pt>
                <c:pt idx="25">
                  <c:v>27.290442049697699</c:v>
                </c:pt>
                <c:pt idx="26">
                  <c:v>27.257018124887399</c:v>
                </c:pt>
                <c:pt idx="27">
                  <c:v>27.249953087743599</c:v>
                </c:pt>
                <c:pt idx="28">
                  <c:v>27.2664241843237</c:v>
                </c:pt>
                <c:pt idx="29">
                  <c:v>27.3215606751635</c:v>
                </c:pt>
                <c:pt idx="30">
                  <c:v>27.411491232356799</c:v>
                </c:pt>
                <c:pt idx="31">
                  <c:v>27.517312554158</c:v>
                </c:pt>
                <c:pt idx="32">
                  <c:v>27.627232149311901</c:v>
                </c:pt>
                <c:pt idx="33">
                  <c:v>27.7593665098284</c:v>
                </c:pt>
                <c:pt idx="34">
                  <c:v>27.914441293765801</c:v>
                </c:pt>
                <c:pt idx="35">
                  <c:v>28.072990766773199</c:v>
                </c:pt>
                <c:pt idx="36">
                  <c:v>28.212855013154599</c:v>
                </c:pt>
                <c:pt idx="37">
                  <c:v>28.327895087985102</c:v>
                </c:pt>
                <c:pt idx="38">
                  <c:v>28.430473537424401</c:v>
                </c:pt>
                <c:pt idx="39">
                  <c:v>28.537651202185501</c:v>
                </c:pt>
                <c:pt idx="40">
                  <c:v>28.618251378508301</c:v>
                </c:pt>
                <c:pt idx="41">
                  <c:v>28.651098217878101</c:v>
                </c:pt>
                <c:pt idx="42">
                  <c:v>28.650629156423399</c:v>
                </c:pt>
                <c:pt idx="43">
                  <c:v>28.635578391513899</c:v>
                </c:pt>
                <c:pt idx="44">
                  <c:v>28.609186593697299</c:v>
                </c:pt>
                <c:pt idx="45">
                  <c:v>28.5723324872936</c:v>
                </c:pt>
                <c:pt idx="46">
                  <c:v>28.524124509895302</c:v>
                </c:pt>
                <c:pt idx="47">
                  <c:v>28.476113722300202</c:v>
                </c:pt>
                <c:pt idx="48">
                  <c:v>28.446540815468801</c:v>
                </c:pt>
                <c:pt idx="49">
                  <c:v>28.433496947921999</c:v>
                </c:pt>
                <c:pt idx="50">
                  <c:v>28.4149630572023</c:v>
                </c:pt>
                <c:pt idx="51">
                  <c:v>28.404618851132099</c:v>
                </c:pt>
                <c:pt idx="52">
                  <c:v>28.403905801078299</c:v>
                </c:pt>
                <c:pt idx="53">
                  <c:v>28.38279879485</c:v>
                </c:pt>
                <c:pt idx="54">
                  <c:v>28.333786417528199</c:v>
                </c:pt>
                <c:pt idx="55">
                  <c:v>28.273342788151599</c:v>
                </c:pt>
                <c:pt idx="56">
                  <c:v>28.215245788895899</c:v>
                </c:pt>
                <c:pt idx="57">
                  <c:v>28.182837963597699</c:v>
                </c:pt>
                <c:pt idx="58">
                  <c:v>28.1834169308115</c:v>
                </c:pt>
              </c:numCache>
            </c:numRef>
          </c:val>
          <c:smooth val="0"/>
          <c:extLst>
            <c:ext xmlns:c16="http://schemas.microsoft.com/office/drawing/2014/chart" uri="{C3380CC4-5D6E-409C-BE32-E72D297353CC}">
              <c16:uniqueId val="{00000003-4DBC-49C9-A1F1-BE38DE1B2172}"/>
            </c:ext>
          </c:extLst>
        </c:ser>
        <c:dLbls>
          <c:showLegendKey val="0"/>
          <c:showVal val="0"/>
          <c:showCatName val="0"/>
          <c:showSerName val="0"/>
          <c:showPercent val="0"/>
          <c:showBubbleSize val="0"/>
        </c:dLbls>
        <c:marker val="1"/>
        <c:smooth val="0"/>
        <c:axId val="347110520"/>
        <c:axId val="347110912"/>
      </c:lineChart>
      <c:catAx>
        <c:axId val="347110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0912"/>
        <c:crosses val="autoZero"/>
        <c:auto val="1"/>
        <c:lblAlgn val="ctr"/>
        <c:lblOffset val="0"/>
        <c:tickLblSkip val="1"/>
        <c:tickMarkSkip val="12"/>
        <c:noMultiLvlLbl val="1"/>
      </c:catAx>
      <c:valAx>
        <c:axId val="347110912"/>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052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45340501792108E-2"/>
          <c:y val="4.7061844863731654E-2"/>
          <c:w val="0.88502389486260458"/>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57"/>
              <c:layout>
                <c:manualLayout>
                  <c:x val="-3.7865766157128616E-3"/>
                  <c:y val="-2.994654109645859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AA-47F1-B2AD-A23678E2D19D}"/>
                </c:ext>
              </c:extLst>
            </c:dLbl>
            <c:dLbl>
              <c:idx val="5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AA-47F1-B2AD-A23678E2D19D}"/>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2018</c:v>
                  </c:pt>
                  <c:pt idx="12">
                    <c:v>2019</c:v>
                  </c:pt>
                  <c:pt idx="24">
                    <c:v>2020</c:v>
                  </c:pt>
                  <c:pt idx="36">
                    <c:v>2021</c:v>
                  </c:pt>
                  <c:pt idx="48">
                    <c:v>2022</c:v>
                  </c:pt>
                </c:lvl>
              </c:multiLvlStrCache>
            </c:multiLvlStrRef>
          </c:cat>
          <c:val>
            <c:numRef>
              <c:f>Datos!$U$162:$U$221</c:f>
              <c:numCache>
                <c:formatCode>_(* #,##0.0_);_(* \(#,##0.0\);_(* "-"??_);_(@_)</c:formatCode>
                <c:ptCount val="59"/>
                <c:pt idx="0">
                  <c:v>26.375928879775099</c:v>
                </c:pt>
                <c:pt idx="1">
                  <c:v>25.598676042973398</c:v>
                </c:pt>
                <c:pt idx="2">
                  <c:v>26.258807869173399</c:v>
                </c:pt>
                <c:pt idx="3">
                  <c:v>26.0143859423724</c:v>
                </c:pt>
                <c:pt idx="4">
                  <c:v>27.083960081661399</c:v>
                </c:pt>
                <c:pt idx="5">
                  <c:v>26.203373749681599</c:v>
                </c:pt>
                <c:pt idx="6">
                  <c:v>26.2871820512573</c:v>
                </c:pt>
                <c:pt idx="7">
                  <c:v>27.054730194122001</c:v>
                </c:pt>
                <c:pt idx="8">
                  <c:v>26.712166679972398</c:v>
                </c:pt>
                <c:pt idx="9">
                  <c:v>26.404481766231299</c:v>
                </c:pt>
                <c:pt idx="10">
                  <c:v>27.338789264474698</c:v>
                </c:pt>
                <c:pt idx="11">
                  <c:v>26.7713958494362</c:v>
                </c:pt>
                <c:pt idx="12">
                  <c:v>26.120292168510399</c:v>
                </c:pt>
                <c:pt idx="13">
                  <c:v>27.3024771442171</c:v>
                </c:pt>
                <c:pt idx="14">
                  <c:v>27.0247032390862</c:v>
                </c:pt>
                <c:pt idx="15">
                  <c:v>27.5254696887975</c:v>
                </c:pt>
                <c:pt idx="16">
                  <c:v>26.7433066025805</c:v>
                </c:pt>
                <c:pt idx="17">
                  <c:v>27.1277185652601</c:v>
                </c:pt>
                <c:pt idx="18">
                  <c:v>27.051837126721502</c:v>
                </c:pt>
                <c:pt idx="19">
                  <c:v>26.562119084061901</c:v>
                </c:pt>
                <c:pt idx="20">
                  <c:v>26.8105489900389</c:v>
                </c:pt>
                <c:pt idx="21">
                  <c:v>27.038154646224601</c:v>
                </c:pt>
                <c:pt idx="22">
                  <c:v>26.2386044293144</c:v>
                </c:pt>
                <c:pt idx="23">
                  <c:v>25.924505734277101</c:v>
                </c:pt>
                <c:pt idx="24">
                  <c:v>26.487054658764301</c:v>
                </c:pt>
                <c:pt idx="25">
                  <c:v>26.665570488916501</c:v>
                </c:pt>
                <c:pt idx="26">
                  <c:v>25.0750304178801</c:v>
                </c:pt>
                <c:pt idx="27">
                  <c:v>20.0124253460795</c:v>
                </c:pt>
                <c:pt idx="28">
                  <c:v>21.647258342985801</c:v>
                </c:pt>
                <c:pt idx="29">
                  <c:v>22.3878330823323</c:v>
                </c:pt>
                <c:pt idx="30">
                  <c:v>26.399798371110901</c:v>
                </c:pt>
                <c:pt idx="31">
                  <c:v>26.374525221183099</c:v>
                </c:pt>
                <c:pt idx="32">
                  <c:v>26.080904944031801</c:v>
                </c:pt>
                <c:pt idx="33">
                  <c:v>27.1081008797828</c:v>
                </c:pt>
                <c:pt idx="34">
                  <c:v>27.140752540197798</c:v>
                </c:pt>
                <c:pt idx="35">
                  <c:v>27.378665634790099</c:v>
                </c:pt>
                <c:pt idx="36">
                  <c:v>27.511605396233801</c:v>
                </c:pt>
                <c:pt idx="37">
                  <c:v>27.4578212652392</c:v>
                </c:pt>
                <c:pt idx="38">
                  <c:v>28.552052733867999</c:v>
                </c:pt>
                <c:pt idx="39">
                  <c:v>27.1474506344438</c:v>
                </c:pt>
                <c:pt idx="40">
                  <c:v>27.571887476567401</c:v>
                </c:pt>
                <c:pt idx="41">
                  <c:v>27.892023334693501</c:v>
                </c:pt>
                <c:pt idx="42">
                  <c:v>28.173846731465801</c:v>
                </c:pt>
                <c:pt idx="43">
                  <c:v>28.111368938313699</c:v>
                </c:pt>
                <c:pt idx="44">
                  <c:v>27.739137542499002</c:v>
                </c:pt>
                <c:pt idx="45">
                  <c:v>27.166144482303</c:v>
                </c:pt>
                <c:pt idx="46">
                  <c:v>27.542156556236801</c:v>
                </c:pt>
                <c:pt idx="47">
                  <c:v>27.431537601340398</c:v>
                </c:pt>
                <c:pt idx="48">
                  <c:v>26.307449471113198</c:v>
                </c:pt>
                <c:pt idx="49">
                  <c:v>26.982211956415401</c:v>
                </c:pt>
                <c:pt idx="50">
                  <c:v>26.214685665846901</c:v>
                </c:pt>
                <c:pt idx="51">
                  <c:v>27.4756933774357</c:v>
                </c:pt>
                <c:pt idx="52">
                  <c:v>27.6377318314848</c:v>
                </c:pt>
                <c:pt idx="53">
                  <c:v>27.0540240241763</c:v>
                </c:pt>
                <c:pt idx="54">
                  <c:v>26.984995386107599</c:v>
                </c:pt>
                <c:pt idx="55">
                  <c:v>26.6048391450555</c:v>
                </c:pt>
                <c:pt idx="56">
                  <c:v>26.925404439447099</c:v>
                </c:pt>
                <c:pt idx="57">
                  <c:v>26.440857686489299</c:v>
                </c:pt>
                <c:pt idx="58">
                  <c:v>26.5480019217805</c:v>
                </c:pt>
              </c:numCache>
            </c:numRef>
          </c:val>
          <c:extLst>
            <c:ext xmlns:c16="http://schemas.microsoft.com/office/drawing/2014/chart" uri="{C3380CC4-5D6E-409C-BE32-E72D297353CC}">
              <c16:uniqueId val="{00000002-F7AA-47F1-B2AD-A23678E2D19D}"/>
            </c:ext>
          </c:extLst>
        </c:ser>
        <c:dLbls>
          <c:showLegendKey val="0"/>
          <c:showVal val="0"/>
          <c:showCatName val="0"/>
          <c:showSerName val="0"/>
          <c:showPercent val="0"/>
          <c:showBubbleSize val="0"/>
        </c:dLbls>
        <c:gapWidth val="50"/>
        <c:axId val="347111696"/>
        <c:axId val="347112088"/>
      </c:barChart>
      <c:lineChart>
        <c:grouping val="standard"/>
        <c:varyColors val="0"/>
        <c:ser>
          <c:idx val="1"/>
          <c:order val="1"/>
          <c:tx>
            <c:strRef>
              <c:f>Datos!$V$5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2018</c:v>
                  </c:pt>
                  <c:pt idx="12">
                    <c:v>2019</c:v>
                  </c:pt>
                  <c:pt idx="24">
                    <c:v>2020</c:v>
                  </c:pt>
                  <c:pt idx="36">
                    <c:v>2021</c:v>
                  </c:pt>
                  <c:pt idx="48">
                    <c:v>2022</c:v>
                  </c:pt>
                </c:lvl>
              </c:multiLvlStrCache>
            </c:multiLvlStrRef>
          </c:cat>
          <c:val>
            <c:numRef>
              <c:f>Datos!$V$162:$V$221</c:f>
              <c:numCache>
                <c:formatCode>_(* #,##0.0_);_(* \(#,##0.0\);_(* "-"??_);_(@_)</c:formatCode>
                <c:ptCount val="59"/>
                <c:pt idx="0">
                  <c:v>26.009883604899201</c:v>
                </c:pt>
                <c:pt idx="1">
                  <c:v>26.0598396315023</c:v>
                </c:pt>
                <c:pt idx="2">
                  <c:v>26.1130438947926</c:v>
                </c:pt>
                <c:pt idx="3">
                  <c:v>26.1937153697356</c:v>
                </c:pt>
                <c:pt idx="4">
                  <c:v>26.286003331042998</c:v>
                </c:pt>
                <c:pt idx="5">
                  <c:v>26.399063075449899</c:v>
                </c:pt>
                <c:pt idx="6">
                  <c:v>26.526856935556001</c:v>
                </c:pt>
                <c:pt idx="7">
                  <c:v>26.635784328189899</c:v>
                </c:pt>
                <c:pt idx="8">
                  <c:v>26.725631795765601</c:v>
                </c:pt>
                <c:pt idx="9">
                  <c:v>26.806483818925599</c:v>
                </c:pt>
                <c:pt idx="10">
                  <c:v>26.8873141816496</c:v>
                </c:pt>
                <c:pt idx="11">
                  <c:v>26.970581523348802</c:v>
                </c:pt>
                <c:pt idx="12">
                  <c:v>27.042612881530101</c:v>
                </c:pt>
                <c:pt idx="13">
                  <c:v>27.1143194032685</c:v>
                </c:pt>
                <c:pt idx="14">
                  <c:v>27.1586315344803</c:v>
                </c:pt>
                <c:pt idx="15">
                  <c:v>27.141671673384401</c:v>
                </c:pt>
                <c:pt idx="16">
                  <c:v>27.0942760544322</c:v>
                </c:pt>
                <c:pt idx="17">
                  <c:v>27.038788948876199</c:v>
                </c:pt>
                <c:pt idx="18">
                  <c:v>26.951010037246999</c:v>
                </c:pt>
                <c:pt idx="19">
                  <c:v>26.837376418422402</c:v>
                </c:pt>
                <c:pt idx="20">
                  <c:v>26.711820037475601</c:v>
                </c:pt>
                <c:pt idx="21">
                  <c:v>26.589244986271499</c:v>
                </c:pt>
                <c:pt idx="22">
                  <c:v>26.480114828672001</c:v>
                </c:pt>
                <c:pt idx="23">
                  <c:v>26.387682292111101</c:v>
                </c:pt>
                <c:pt idx="24">
                  <c:v>26.329527476167399</c:v>
                </c:pt>
                <c:pt idx="25">
                  <c:v>26.295919805579398</c:v>
                </c:pt>
                <c:pt idx="26">
                  <c:v>26.290452065369699</c:v>
                </c:pt>
                <c:pt idx="27">
                  <c:v>26.288299849256401</c:v>
                </c:pt>
                <c:pt idx="28">
                  <c:v>26.2699320632506</c:v>
                </c:pt>
                <c:pt idx="29">
                  <c:v>26.255265334894201</c:v>
                </c:pt>
                <c:pt idx="30">
                  <c:v>26.299089321481901</c:v>
                </c:pt>
                <c:pt idx="31">
                  <c:v>26.426139230405099</c:v>
                </c:pt>
                <c:pt idx="32">
                  <c:v>26.612088475592198</c:v>
                </c:pt>
                <c:pt idx="33">
                  <c:v>26.838553775607402</c:v>
                </c:pt>
                <c:pt idx="34">
                  <c:v>27.084826723596599</c:v>
                </c:pt>
                <c:pt idx="35">
                  <c:v>27.303870724420801</c:v>
                </c:pt>
                <c:pt idx="36">
                  <c:v>27.452484380071599</c:v>
                </c:pt>
                <c:pt idx="37">
                  <c:v>27.5355171753578</c:v>
                </c:pt>
                <c:pt idx="38">
                  <c:v>27.594485445293</c:v>
                </c:pt>
                <c:pt idx="39">
                  <c:v>27.682084197606802</c:v>
                </c:pt>
                <c:pt idx="40">
                  <c:v>27.793829033533999</c:v>
                </c:pt>
                <c:pt idx="41">
                  <c:v>27.879257275951002</c:v>
                </c:pt>
                <c:pt idx="42">
                  <c:v>27.916997263160901</c:v>
                </c:pt>
                <c:pt idx="43">
                  <c:v>27.880618016282298</c:v>
                </c:pt>
                <c:pt idx="44">
                  <c:v>27.7611658836041</c:v>
                </c:pt>
                <c:pt idx="45">
                  <c:v>27.5725195430742</c:v>
                </c:pt>
                <c:pt idx="46">
                  <c:v>27.359322574241201</c:v>
                </c:pt>
                <c:pt idx="47">
                  <c:v>27.200726071289001</c:v>
                </c:pt>
                <c:pt idx="48">
                  <c:v>27.1363221159598</c:v>
                </c:pt>
                <c:pt idx="49">
                  <c:v>27.1567886590481</c:v>
                </c:pt>
                <c:pt idx="50">
                  <c:v>27.2056757216812</c:v>
                </c:pt>
                <c:pt idx="51">
                  <c:v>27.241019116716402</c:v>
                </c:pt>
                <c:pt idx="52">
                  <c:v>27.231194758939601</c:v>
                </c:pt>
                <c:pt idx="53">
                  <c:v>27.155609367563599</c:v>
                </c:pt>
                <c:pt idx="54">
                  <c:v>27.014727024701099</c:v>
                </c:pt>
                <c:pt idx="55">
                  <c:v>26.849031862986099</c:v>
                </c:pt>
                <c:pt idx="56">
                  <c:v>26.707328316213498</c:v>
                </c:pt>
                <c:pt idx="57">
                  <c:v>26.6055659132005</c:v>
                </c:pt>
                <c:pt idx="58">
                  <c:v>26.533032677919</c:v>
                </c:pt>
              </c:numCache>
            </c:numRef>
          </c:val>
          <c:smooth val="0"/>
          <c:extLst>
            <c:ext xmlns:c16="http://schemas.microsoft.com/office/drawing/2014/chart" uri="{C3380CC4-5D6E-409C-BE32-E72D297353CC}">
              <c16:uniqueId val="{00000003-F7AA-47F1-B2AD-A23678E2D19D}"/>
            </c:ext>
          </c:extLst>
        </c:ser>
        <c:dLbls>
          <c:showLegendKey val="0"/>
          <c:showVal val="0"/>
          <c:showCatName val="0"/>
          <c:showSerName val="0"/>
          <c:showPercent val="0"/>
          <c:showBubbleSize val="0"/>
        </c:dLbls>
        <c:marker val="1"/>
        <c:smooth val="0"/>
        <c:axId val="347111696"/>
        <c:axId val="347112088"/>
      </c:lineChart>
      <c:catAx>
        <c:axId val="3471116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088"/>
        <c:crosses val="autoZero"/>
        <c:auto val="1"/>
        <c:lblAlgn val="ctr"/>
        <c:lblOffset val="0"/>
        <c:tickLblSkip val="1"/>
        <c:tickMarkSkip val="12"/>
        <c:noMultiLvlLbl val="1"/>
      </c:catAx>
      <c:valAx>
        <c:axId val="347112088"/>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1696"/>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Originales.xlsx]PO(1)'!$B$3:$C$3</c:f>
              <c:strCache>
                <c:ptCount val="2"/>
                <c:pt idx="0">
                  <c:v>Nov-21</c:v>
                </c:pt>
                <c:pt idx="1">
                  <c:v> Nov-22</c:v>
                </c:pt>
              </c:strCache>
            </c:strRef>
          </c:cat>
          <c:val>
            <c:numRef>
              <c:f>'[ENOE(N)_Gráficas Originales.xlsx]PO(1)'!$B$8:$C$8</c:f>
              <c:numCache>
                <c:formatCode>0.0</c:formatCode>
                <c:ptCount val="2"/>
                <c:pt idx="0">
                  <c:v>96.335099999999997</c:v>
                </c:pt>
                <c:pt idx="1">
                  <c:v>97.153227725986383</c:v>
                </c:pt>
              </c:numCache>
            </c:numRef>
          </c:val>
          <c:extLst>
            <c:ext xmlns:c16="http://schemas.microsoft.com/office/drawing/2014/chart" uri="{C3380CC4-5D6E-409C-BE32-E72D297353CC}">
              <c16:uniqueId val="{00000000-2CF7-428F-8640-34F154274683}"/>
            </c:ext>
          </c:extLst>
        </c:ser>
        <c:ser>
          <c:idx val="1"/>
          <c:order val="1"/>
          <c:tx>
            <c:strRef>
              <c:f>'[ENOE(N)_Gráficas Originales.xlsx]PO(1)'!$A$9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Originales.xlsx]PO(1)'!$B$3:$C$3</c:f>
              <c:strCache>
                <c:ptCount val="2"/>
                <c:pt idx="0">
                  <c:v>Nov-21</c:v>
                </c:pt>
                <c:pt idx="1">
                  <c:v> Nov-22</c:v>
                </c:pt>
              </c:strCache>
            </c:strRef>
          </c:cat>
          <c:val>
            <c:numRef>
              <c:f>'[ENOE(N)_Gráficas Originales.xlsx]PO(1)'!$B$9:$C$9</c:f>
              <c:numCache>
                <c:formatCode>0.0</c:formatCode>
                <c:ptCount val="2"/>
                <c:pt idx="0">
                  <c:v>96.517499999999998</c:v>
                </c:pt>
                <c:pt idx="1">
                  <c:v>97.277864576351732</c:v>
                </c:pt>
              </c:numCache>
            </c:numRef>
          </c:val>
          <c:extLst>
            <c:ext xmlns:c16="http://schemas.microsoft.com/office/drawing/2014/chart" uri="{C3380CC4-5D6E-409C-BE32-E72D297353CC}">
              <c16:uniqueId val="{00000001-2CF7-428F-8640-34F154274683}"/>
            </c:ext>
          </c:extLst>
        </c:ser>
        <c:ser>
          <c:idx val="2"/>
          <c:order val="2"/>
          <c:tx>
            <c:strRef>
              <c:f>'[ENOE(N)_Gráficas Originales.xlsx]PO(1)'!$A$10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Originales.xlsx]PO(1)'!$B$3:$C$3</c:f>
              <c:strCache>
                <c:ptCount val="2"/>
                <c:pt idx="0">
                  <c:v>Nov-21</c:v>
                </c:pt>
                <c:pt idx="1">
                  <c:v> Nov-22</c:v>
                </c:pt>
              </c:strCache>
            </c:strRef>
          </c:cat>
          <c:val>
            <c:numRef>
              <c:f>'[ENOE(N)_Gráficas Originales.xlsx]PO(1)'!$B$10:$C$10</c:f>
              <c:numCache>
                <c:formatCode>0.0</c:formatCode>
                <c:ptCount val="2"/>
                <c:pt idx="0">
                  <c:v>96.059899999999999</c:v>
                </c:pt>
                <c:pt idx="1">
                  <c:v>96.971726104809335</c:v>
                </c:pt>
              </c:numCache>
            </c:numRef>
          </c:val>
          <c:extLst>
            <c:ext xmlns:c16="http://schemas.microsoft.com/office/drawing/2014/chart" uri="{C3380CC4-5D6E-409C-BE32-E72D297353CC}">
              <c16:uniqueId val="{00000002-2CF7-428F-8640-34F154274683}"/>
            </c:ext>
          </c:extLst>
        </c:ser>
        <c:dLbls>
          <c:showLegendKey val="0"/>
          <c:showVal val="0"/>
          <c:showCatName val="0"/>
          <c:showSerName val="0"/>
          <c:showPercent val="0"/>
          <c:showBubbleSize val="0"/>
        </c:dLbls>
        <c:gapWidth val="87"/>
        <c:overlap val="-13"/>
        <c:axId val="326604592"/>
        <c:axId val="326605376"/>
      </c:barChart>
      <c:catAx>
        <c:axId val="32660459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5376"/>
        <c:crosses val="autoZero"/>
        <c:auto val="1"/>
        <c:lblAlgn val="ctr"/>
        <c:lblOffset val="100"/>
        <c:noMultiLvlLbl val="0"/>
      </c:catAx>
      <c:valAx>
        <c:axId val="326605376"/>
        <c:scaling>
          <c:orientation val="minMax"/>
          <c:max val="98"/>
          <c:min val="9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459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3379126984126983"/>
        </c:manualLayout>
      </c:layout>
      <c:bar3DChart>
        <c:barDir val="col"/>
        <c:grouping val="percentStacked"/>
        <c:varyColors val="0"/>
        <c:ser>
          <c:idx val="0"/>
          <c:order val="0"/>
          <c:tx>
            <c:strRef>
              <c:f>'[ENOE(N)_Gráficas Originales.xlsx]PO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DF-49CD-92ED-CED0CAF0C9AF}"/>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DF-49CD-92ED-CED0CAF0C9A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 posición(1)'!$B$3:$C$3</c:f>
              <c:strCache>
                <c:ptCount val="2"/>
                <c:pt idx="0">
                  <c:v>Nov-21</c:v>
                </c:pt>
                <c:pt idx="1">
                  <c:v> Nov-22</c:v>
                </c:pt>
              </c:strCache>
            </c:strRef>
          </c:cat>
          <c:val>
            <c:numRef>
              <c:f>'[ENOE(N)_Gráficas Originales.xlsx]PO posición(1)'!$B$4:$C$4</c:f>
              <c:numCache>
                <c:formatCode>0.0</c:formatCode>
                <c:ptCount val="2"/>
                <c:pt idx="0">
                  <c:v>67.194400000000002</c:v>
                </c:pt>
                <c:pt idx="1">
                  <c:v>68.173762049159393</c:v>
                </c:pt>
              </c:numCache>
            </c:numRef>
          </c:val>
          <c:extLst>
            <c:ext xmlns:c16="http://schemas.microsoft.com/office/drawing/2014/chart" uri="{C3380CC4-5D6E-409C-BE32-E72D297353CC}">
              <c16:uniqueId val="{00000002-00DF-49CD-92ED-CED0CAF0C9AF}"/>
            </c:ext>
          </c:extLst>
        </c:ser>
        <c:ser>
          <c:idx val="1"/>
          <c:order val="1"/>
          <c:tx>
            <c:strRef>
              <c:f>'[ENOE(N)_Gráficas Originales.xlsx]PO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DF-49CD-92ED-CED0CAF0C9AF}"/>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0DF-49CD-92ED-CED0CAF0C9A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 posición(1)'!$B$3:$C$3</c:f>
              <c:strCache>
                <c:ptCount val="2"/>
                <c:pt idx="0">
                  <c:v>Nov-21</c:v>
                </c:pt>
                <c:pt idx="1">
                  <c:v> Nov-22</c:v>
                </c:pt>
              </c:strCache>
            </c:strRef>
          </c:cat>
          <c:val>
            <c:numRef>
              <c:f>'[ENOE(N)_Gráficas Originales.xlsx]PO posición(1)'!$B$5:$C$5</c:f>
              <c:numCache>
                <c:formatCode>0.0</c:formatCode>
                <c:ptCount val="2"/>
                <c:pt idx="0">
                  <c:v>23.352599999999999</c:v>
                </c:pt>
                <c:pt idx="1">
                  <c:v>22.430220249094535</c:v>
                </c:pt>
              </c:numCache>
            </c:numRef>
          </c:val>
          <c:extLst>
            <c:ext xmlns:c16="http://schemas.microsoft.com/office/drawing/2014/chart" uri="{C3380CC4-5D6E-409C-BE32-E72D297353CC}">
              <c16:uniqueId val="{00000005-00DF-49CD-92ED-CED0CAF0C9AF}"/>
            </c:ext>
          </c:extLst>
        </c:ser>
        <c:ser>
          <c:idx val="2"/>
          <c:order val="2"/>
          <c:tx>
            <c:strRef>
              <c:f>'[ENOE(N)_Gráficas Originales.xlsx]PO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0DF-49CD-92ED-CED0CAF0C9AF}"/>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0DF-49CD-92ED-CED0CAF0C9A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 posición(1)'!$B$3:$C$3</c:f>
              <c:strCache>
                <c:ptCount val="2"/>
                <c:pt idx="0">
                  <c:v>Nov-21</c:v>
                </c:pt>
                <c:pt idx="1">
                  <c:v> Nov-22</c:v>
                </c:pt>
              </c:strCache>
            </c:strRef>
          </c:cat>
          <c:val>
            <c:numRef>
              <c:f>'[ENOE(N)_Gráficas Originales.xlsx]PO posición(1)'!$B$6:$C$6</c:f>
              <c:numCache>
                <c:formatCode>0.0</c:formatCode>
                <c:ptCount val="2"/>
                <c:pt idx="0">
                  <c:v>5.1658999999999997</c:v>
                </c:pt>
                <c:pt idx="1">
                  <c:v>5.0388578435761344</c:v>
                </c:pt>
              </c:numCache>
            </c:numRef>
          </c:val>
          <c:extLst>
            <c:ext xmlns:c16="http://schemas.microsoft.com/office/drawing/2014/chart" uri="{C3380CC4-5D6E-409C-BE32-E72D297353CC}">
              <c16:uniqueId val="{00000008-00DF-49CD-92ED-CED0CAF0C9AF}"/>
            </c:ext>
          </c:extLst>
        </c:ser>
        <c:ser>
          <c:idx val="3"/>
          <c:order val="3"/>
          <c:tx>
            <c:strRef>
              <c:f>'[ENOE(N)_Gráficas Originales.xlsx]PO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0DF-49CD-92ED-CED0CAF0C9AF}"/>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00DF-49CD-92ED-CED0CAF0C9A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'[ENOE(N)_Gráficas Originales.xlsx]PO posición(1)'!$B$7:$C$7</c:f>
              <c:numCache>
                <c:formatCode>0.0</c:formatCode>
                <c:ptCount val="2"/>
                <c:pt idx="0">
                  <c:v>4.2870999999999997</c:v>
                </c:pt>
                <c:pt idx="1">
                  <c:v>4.3571598581699327</c:v>
                </c:pt>
              </c:numCache>
            </c:numRef>
          </c:val>
          <c:extLst>
            <c:ext xmlns:c16="http://schemas.microsoft.com/office/drawing/2014/chart" uri="{C3380CC4-5D6E-409C-BE32-E72D297353CC}">
              <c16:uniqueId val="{0000000B-00DF-49CD-92ED-CED0CAF0C9AF}"/>
            </c:ext>
          </c:extLst>
        </c:ser>
        <c:dLbls>
          <c:showLegendKey val="0"/>
          <c:showVal val="0"/>
          <c:showCatName val="0"/>
          <c:showSerName val="0"/>
          <c:showPercent val="0"/>
          <c:showBubbleSize val="0"/>
        </c:dLbls>
        <c:gapWidth val="90"/>
        <c:gapDepth val="30"/>
        <c:shape val="cylinder"/>
        <c:axId val="423293736"/>
        <c:axId val="423288248"/>
        <c:axId val="0"/>
      </c:bar3DChart>
      <c:catAx>
        <c:axId val="42329373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8248"/>
        <c:crosses val="autoZero"/>
        <c:auto val="1"/>
        <c:lblAlgn val="ctr"/>
        <c:lblOffset val="100"/>
        <c:noMultiLvlLbl val="0"/>
      </c:catAx>
      <c:valAx>
        <c:axId val="423288248"/>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37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Originales.xlsx]PS(1)'!$B$3:$C$3</c:f>
              <c:strCache>
                <c:ptCount val="2"/>
                <c:pt idx="0">
                  <c:v>Nov-21</c:v>
                </c:pt>
                <c:pt idx="1">
                  <c:v>Nov-22</c:v>
                </c:pt>
              </c:strCache>
            </c:strRef>
          </c:cat>
          <c:val>
            <c:numRef>
              <c:f>'[ENOE(N)_Gráficas Originales.xlsx]PS(1)'!$B$4:$C$4</c:f>
              <c:numCache>
                <c:formatCode>0.0</c:formatCode>
                <c:ptCount val="2"/>
                <c:pt idx="0">
                  <c:v>5.9249890000000001</c:v>
                </c:pt>
                <c:pt idx="1">
                  <c:v>4.4658819999999997</c:v>
                </c:pt>
              </c:numCache>
            </c:numRef>
          </c:val>
          <c:extLst>
            <c:ext xmlns:c16="http://schemas.microsoft.com/office/drawing/2014/chart" uri="{C3380CC4-5D6E-409C-BE32-E72D297353CC}">
              <c16:uniqueId val="{00000000-DAD4-4287-9A82-8BBD7330C210}"/>
            </c:ext>
          </c:extLst>
        </c:ser>
        <c:ser>
          <c:idx val="1"/>
          <c:order val="1"/>
          <c:tx>
            <c:strRef>
              <c:f>'[ENOE(N)_Gráficas Originales.xlsx]PS(1)'!$A$5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Originales.xlsx]PS(1)'!$B$3:$C$3</c:f>
              <c:strCache>
                <c:ptCount val="2"/>
                <c:pt idx="0">
                  <c:v>Nov-21</c:v>
                </c:pt>
                <c:pt idx="1">
                  <c:v>Nov-22</c:v>
                </c:pt>
              </c:strCache>
            </c:strRef>
          </c:cat>
          <c:val>
            <c:numRef>
              <c:f>'[ENOE(N)_Gráficas Originales.xlsx]PS(1)'!$B$5:$C$5</c:f>
              <c:numCache>
                <c:formatCode>0.0</c:formatCode>
                <c:ptCount val="2"/>
                <c:pt idx="0">
                  <c:v>3.6525400000000001</c:v>
                </c:pt>
                <c:pt idx="1">
                  <c:v>2.6603530000000002</c:v>
                </c:pt>
              </c:numCache>
            </c:numRef>
          </c:val>
          <c:extLst>
            <c:ext xmlns:c16="http://schemas.microsoft.com/office/drawing/2014/chart" uri="{C3380CC4-5D6E-409C-BE32-E72D297353CC}">
              <c16:uniqueId val="{00000001-DAD4-4287-9A82-8BBD7330C210}"/>
            </c:ext>
          </c:extLst>
        </c:ser>
        <c:ser>
          <c:idx val="2"/>
          <c:order val="2"/>
          <c:tx>
            <c:strRef>
              <c:f>'[ENOE(N)_Gráficas Originales.xlsx]PS(1)'!$A$6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Originales.xlsx]PS(1)'!$B$3:$C$3</c:f>
              <c:strCache>
                <c:ptCount val="2"/>
                <c:pt idx="0">
                  <c:v>Nov-21</c:v>
                </c:pt>
                <c:pt idx="1">
                  <c:v>Nov-22</c:v>
                </c:pt>
              </c:strCache>
            </c:strRef>
          </c:cat>
          <c:val>
            <c:numRef>
              <c:f>'[ENOE(N)_Gráficas Originales.xlsx]PS(1)'!$B$6:$C$6</c:f>
              <c:numCache>
                <c:formatCode>0.0</c:formatCode>
                <c:ptCount val="2"/>
                <c:pt idx="0">
                  <c:v>2.2724489999999999</c:v>
                </c:pt>
                <c:pt idx="1">
                  <c:v>1.8055289999999999</c:v>
                </c:pt>
              </c:numCache>
            </c:numRef>
          </c:val>
          <c:extLst>
            <c:ext xmlns:c16="http://schemas.microsoft.com/office/drawing/2014/chart" uri="{C3380CC4-5D6E-409C-BE32-E72D297353CC}">
              <c16:uniqueId val="{00000002-DAD4-4287-9A82-8BBD7330C210}"/>
            </c:ext>
          </c:extLst>
        </c:ser>
        <c:dLbls>
          <c:showLegendKey val="0"/>
          <c:showVal val="0"/>
          <c:showCatName val="0"/>
          <c:showSerName val="0"/>
          <c:showPercent val="0"/>
          <c:showBubbleSize val="0"/>
        </c:dLbls>
        <c:gapWidth val="87"/>
        <c:overlap val="-13"/>
        <c:axId val="423287464"/>
        <c:axId val="423289424"/>
      </c:barChart>
      <c:catAx>
        <c:axId val="42328746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9424"/>
        <c:crosses val="autoZero"/>
        <c:auto val="1"/>
        <c:lblAlgn val="ctr"/>
        <c:lblOffset val="100"/>
        <c:noMultiLvlLbl val="0"/>
      </c:catAx>
      <c:valAx>
        <c:axId val="423289424"/>
        <c:scaling>
          <c:orientation val="minMax"/>
          <c:max val="7"/>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7464"/>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Originales.xlsx]PS(1)'!$B$3:$C$3</c:f>
              <c:strCache>
                <c:ptCount val="2"/>
                <c:pt idx="0">
                  <c:v>Nov-21</c:v>
                </c:pt>
                <c:pt idx="1">
                  <c:v>Nov-22</c:v>
                </c:pt>
              </c:strCache>
            </c:strRef>
          </c:cat>
          <c:val>
            <c:numRef>
              <c:f>'[ENOE(N)_Gráficas Originales.xlsx]PS(1)'!$B$8:$C$8</c:f>
              <c:numCache>
                <c:formatCode>0.0</c:formatCode>
                <c:ptCount val="2"/>
                <c:pt idx="0">
                  <c:v>10.489000000000001</c:v>
                </c:pt>
                <c:pt idx="1">
                  <c:v>7.587038766443337</c:v>
                </c:pt>
              </c:numCache>
            </c:numRef>
          </c:val>
          <c:extLst>
            <c:ext xmlns:c16="http://schemas.microsoft.com/office/drawing/2014/chart" uri="{C3380CC4-5D6E-409C-BE32-E72D297353CC}">
              <c16:uniqueId val="{00000000-405F-429A-AAE8-5F4E2ECD2674}"/>
            </c:ext>
          </c:extLst>
        </c:ser>
        <c:ser>
          <c:idx val="1"/>
          <c:order val="1"/>
          <c:tx>
            <c:strRef>
              <c:f>'[ENOE(N)_Gráficas Originales.xlsx]PS(1)'!$A$9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Originales.xlsx]PS(1)'!$B$3:$C$3</c:f>
              <c:strCache>
                <c:ptCount val="2"/>
                <c:pt idx="0">
                  <c:v>Nov-21</c:v>
                </c:pt>
                <c:pt idx="1">
                  <c:v>Nov-22</c:v>
                </c:pt>
              </c:strCache>
            </c:strRef>
          </c:cat>
          <c:val>
            <c:numRef>
              <c:f>'[ENOE(N)_Gráficas Originales.xlsx]PS(1)'!$B$9:$C$9</c:f>
              <c:numCache>
                <c:formatCode>0.0</c:formatCode>
                <c:ptCount val="2"/>
                <c:pt idx="0">
                  <c:v>10.7308</c:v>
                </c:pt>
                <c:pt idx="1">
                  <c:v>7.6135101726609422</c:v>
                </c:pt>
              </c:numCache>
            </c:numRef>
          </c:val>
          <c:extLst>
            <c:ext xmlns:c16="http://schemas.microsoft.com/office/drawing/2014/chart" uri="{C3380CC4-5D6E-409C-BE32-E72D297353CC}">
              <c16:uniqueId val="{00000001-405F-429A-AAE8-5F4E2ECD2674}"/>
            </c:ext>
          </c:extLst>
        </c:ser>
        <c:ser>
          <c:idx val="2"/>
          <c:order val="2"/>
          <c:tx>
            <c:strRef>
              <c:f>'[ENOE(N)_Gráficas Originales.xlsx]PS(1)'!$A$10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Originales.xlsx]PS(1)'!$B$3:$C$3</c:f>
              <c:strCache>
                <c:ptCount val="2"/>
                <c:pt idx="0">
                  <c:v>Nov-21</c:v>
                </c:pt>
                <c:pt idx="1">
                  <c:v>Nov-22</c:v>
                </c:pt>
              </c:strCache>
            </c:strRef>
          </c:cat>
          <c:val>
            <c:numRef>
              <c:f>'[ENOE(N)_Gráficas Originales.xlsx]PS(1)'!$B$10:$C$10</c:f>
              <c:numCache>
                <c:formatCode>0.0</c:formatCode>
                <c:ptCount val="2"/>
                <c:pt idx="0">
                  <c:v>10.1225</c:v>
                </c:pt>
                <c:pt idx="1">
                  <c:v>7.5483682512745576</c:v>
                </c:pt>
              </c:numCache>
            </c:numRef>
          </c:val>
          <c:extLst>
            <c:ext xmlns:c16="http://schemas.microsoft.com/office/drawing/2014/chart" uri="{C3380CC4-5D6E-409C-BE32-E72D297353CC}">
              <c16:uniqueId val="{00000002-405F-429A-AAE8-5F4E2ECD2674}"/>
            </c:ext>
          </c:extLst>
        </c:ser>
        <c:dLbls>
          <c:showLegendKey val="0"/>
          <c:showVal val="0"/>
          <c:showCatName val="0"/>
          <c:showSerName val="0"/>
          <c:showPercent val="0"/>
          <c:showBubbleSize val="0"/>
        </c:dLbls>
        <c:gapWidth val="87"/>
        <c:overlap val="-13"/>
        <c:axId val="423290208"/>
        <c:axId val="423290992"/>
      </c:barChart>
      <c:catAx>
        <c:axId val="423290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992"/>
        <c:crosses val="autoZero"/>
        <c:auto val="1"/>
        <c:lblAlgn val="ctr"/>
        <c:lblOffset val="100"/>
        <c:noMultiLvlLbl val="0"/>
      </c:catAx>
      <c:valAx>
        <c:axId val="423290992"/>
        <c:scaling>
          <c:orientation val="minMax"/>
          <c:max val="12"/>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208"/>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'[ENOE(N)_Gráficas Originales.xlsx]TIL(1)'!$A$8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Originales.xlsx]TIL(1)'!$B$3:$C$3</c:f>
              <c:strCache>
                <c:ptCount val="2"/>
                <c:pt idx="0">
                  <c:v>Nov-21</c:v>
                </c:pt>
                <c:pt idx="1">
                  <c:v> Nov-22</c:v>
                </c:pt>
              </c:strCache>
            </c:strRef>
          </c:cat>
          <c:val>
            <c:numRef>
              <c:f>'[ENOE(N)_Gráficas Originales.xlsx]TIL(1)'!$B$8:$C$8</c:f>
              <c:numCache>
                <c:formatCode>0.0</c:formatCode>
                <c:ptCount val="2"/>
                <c:pt idx="0">
                  <c:v>55.638300000000001</c:v>
                </c:pt>
                <c:pt idx="1">
                  <c:v>55.166175999146482</c:v>
                </c:pt>
              </c:numCache>
            </c:numRef>
          </c:val>
          <c:extLst>
            <c:ext xmlns:c16="http://schemas.microsoft.com/office/drawing/2014/chart" uri="{C3380CC4-5D6E-409C-BE32-E72D297353CC}">
              <c16:uniqueId val="{00000000-B1E6-4B5A-8E50-78705004957E}"/>
            </c:ext>
          </c:extLst>
        </c:ser>
        <c:ser>
          <c:idx val="1"/>
          <c:order val="1"/>
          <c:tx>
            <c:strRef>
              <c:f>'[ENOE(N)_Gráficas Originales.xlsx]TIL(1)'!$A$9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Originales.xlsx]TIL(1)'!$B$3:$C$3</c:f>
              <c:strCache>
                <c:ptCount val="2"/>
                <c:pt idx="0">
                  <c:v>Nov-21</c:v>
                </c:pt>
                <c:pt idx="1">
                  <c:v> Nov-22</c:v>
                </c:pt>
              </c:strCache>
            </c:strRef>
          </c:cat>
          <c:val>
            <c:numRef>
              <c:f>'[ENOE(N)_Gráficas Originales.xlsx]TIL(1)'!$B$9:$C$9</c:f>
              <c:numCache>
                <c:formatCode>0.0</c:formatCode>
                <c:ptCount val="2"/>
                <c:pt idx="0">
                  <c:v>55.6128</c:v>
                </c:pt>
                <c:pt idx="1">
                  <c:v>54.340445707292687</c:v>
                </c:pt>
              </c:numCache>
            </c:numRef>
          </c:val>
          <c:extLst>
            <c:ext xmlns:c16="http://schemas.microsoft.com/office/drawing/2014/chart" uri="{C3380CC4-5D6E-409C-BE32-E72D297353CC}">
              <c16:uniqueId val="{00000001-B1E6-4B5A-8E50-78705004957E}"/>
            </c:ext>
          </c:extLst>
        </c:ser>
        <c:ser>
          <c:idx val="2"/>
          <c:order val="2"/>
          <c:tx>
            <c:strRef>
              <c:f>'[ENOE(N)_Gráficas Originales.xlsx]TIL(1)'!$A$10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Originales.xlsx]TIL(1)'!$B$3:$C$3</c:f>
              <c:strCache>
                <c:ptCount val="2"/>
                <c:pt idx="0">
                  <c:v>Nov-21</c:v>
                </c:pt>
                <c:pt idx="1">
                  <c:v> Nov-22</c:v>
                </c:pt>
              </c:strCache>
            </c:strRef>
          </c:cat>
          <c:val>
            <c:numRef>
              <c:f>'[ENOE(N)_Gráficas Originales.xlsx]TIL(1)'!$B$10:$C$10</c:f>
              <c:numCache>
                <c:formatCode>0.0</c:formatCode>
                <c:ptCount val="2"/>
                <c:pt idx="0">
                  <c:v>55.676900000000003</c:v>
                </c:pt>
                <c:pt idx="1">
                  <c:v>56.372436653150338</c:v>
                </c:pt>
              </c:numCache>
            </c:numRef>
          </c:val>
          <c:extLst>
            <c:ext xmlns:c16="http://schemas.microsoft.com/office/drawing/2014/chart" uri="{C3380CC4-5D6E-409C-BE32-E72D297353CC}">
              <c16:uniqueId val="{00000002-B1E6-4B5A-8E50-78705004957E}"/>
            </c:ext>
          </c:extLst>
        </c:ser>
        <c:dLbls>
          <c:showLegendKey val="0"/>
          <c:showVal val="0"/>
          <c:showCatName val="0"/>
          <c:showSerName val="0"/>
          <c:showPercent val="0"/>
          <c:showBubbleSize val="0"/>
        </c:dLbls>
        <c:gapWidth val="87"/>
        <c:overlap val="-13"/>
        <c:axId val="421002208"/>
        <c:axId val="421002600"/>
      </c:barChart>
      <c:catAx>
        <c:axId val="421002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600"/>
        <c:crosses val="autoZero"/>
        <c:auto val="1"/>
        <c:lblAlgn val="ctr"/>
        <c:lblOffset val="100"/>
        <c:noMultiLvlLbl val="0"/>
      </c:catAx>
      <c:valAx>
        <c:axId val="421002600"/>
        <c:scaling>
          <c:orientation val="minMax"/>
          <c:max val="57"/>
          <c:min val="5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208"/>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'[ENOE(N)_Gráficas Originales.xlsx]TOSI1(1)'!$A$8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Originales.xlsx]TOSI1(1)'!$B$3:$C$3</c:f>
              <c:strCache>
                <c:ptCount val="2"/>
                <c:pt idx="0">
                  <c:v>Nov-21</c:v>
                </c:pt>
                <c:pt idx="1">
                  <c:v> Nov-22</c:v>
                </c:pt>
              </c:strCache>
            </c:strRef>
          </c:cat>
          <c:val>
            <c:numRef>
              <c:f>'[ENOE(N)_Gráficas Originales.xlsx]TOSI1(1)'!$B$8:$C$8</c:f>
              <c:numCache>
                <c:formatCode>0.0</c:formatCode>
                <c:ptCount val="2"/>
                <c:pt idx="0">
                  <c:v>28.668800000000001</c:v>
                </c:pt>
                <c:pt idx="1">
                  <c:v>27.957345648694513</c:v>
                </c:pt>
              </c:numCache>
            </c:numRef>
          </c:val>
          <c:extLst>
            <c:ext xmlns:c16="http://schemas.microsoft.com/office/drawing/2014/chart" uri="{C3380CC4-5D6E-409C-BE32-E72D297353CC}">
              <c16:uniqueId val="{00000000-9D0B-49CC-BCA1-E51204B60E7E}"/>
            </c:ext>
          </c:extLst>
        </c:ser>
        <c:ser>
          <c:idx val="1"/>
          <c:order val="1"/>
          <c:tx>
            <c:strRef>
              <c:f>'[ENOE(N)_Gráficas Originales.xlsx]TOSI1(1)'!$A$9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Originales.xlsx]TOSI1(1)'!$B$3:$C$3</c:f>
              <c:strCache>
                <c:ptCount val="2"/>
                <c:pt idx="0">
                  <c:v>Nov-21</c:v>
                </c:pt>
                <c:pt idx="1">
                  <c:v> Nov-22</c:v>
                </c:pt>
              </c:strCache>
            </c:strRef>
          </c:cat>
          <c:val>
            <c:numRef>
              <c:f>'[ENOE(N)_Gráficas Originales.xlsx]TOSI1(1)'!$B$9:$C$9</c:f>
              <c:numCache>
                <c:formatCode>0.0</c:formatCode>
                <c:ptCount val="2"/>
                <c:pt idx="0">
                  <c:v>28.0732</c:v>
                </c:pt>
                <c:pt idx="1">
                  <c:v>27.155140945865707</c:v>
                </c:pt>
              </c:numCache>
            </c:numRef>
          </c:val>
          <c:extLst>
            <c:ext xmlns:c16="http://schemas.microsoft.com/office/drawing/2014/chart" uri="{C3380CC4-5D6E-409C-BE32-E72D297353CC}">
              <c16:uniqueId val="{00000001-9D0B-49CC-BCA1-E51204B60E7E}"/>
            </c:ext>
          </c:extLst>
        </c:ser>
        <c:ser>
          <c:idx val="2"/>
          <c:order val="2"/>
          <c:tx>
            <c:strRef>
              <c:f>'[ENOE(N)_Gráficas Originales.xlsx]TOSI1(1)'!$A$10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Originales.xlsx]TOSI1(1)'!$B$3:$C$3</c:f>
              <c:strCache>
                <c:ptCount val="2"/>
                <c:pt idx="0">
                  <c:v>Nov-21</c:v>
                </c:pt>
                <c:pt idx="1">
                  <c:v> Nov-22</c:v>
                </c:pt>
              </c:strCache>
            </c:strRef>
          </c:cat>
          <c:val>
            <c:numRef>
              <c:f>'[ENOE(N)_Gráficas Originales.xlsx]TOSI1(1)'!$B$10:$C$10</c:f>
              <c:numCache>
                <c:formatCode>0.0</c:formatCode>
                <c:ptCount val="2"/>
                <c:pt idx="0">
                  <c:v>29.571899999999999</c:v>
                </c:pt>
                <c:pt idx="1">
                  <c:v>29.129239158022834</c:v>
                </c:pt>
              </c:numCache>
            </c:numRef>
          </c:val>
          <c:extLst>
            <c:ext xmlns:c16="http://schemas.microsoft.com/office/drawing/2014/chart" uri="{C3380CC4-5D6E-409C-BE32-E72D297353CC}">
              <c16:uniqueId val="{00000002-9D0B-49CC-BCA1-E51204B60E7E}"/>
            </c:ext>
          </c:extLst>
        </c:ser>
        <c:dLbls>
          <c:showLegendKey val="0"/>
          <c:showVal val="0"/>
          <c:showCatName val="0"/>
          <c:showSerName val="0"/>
          <c:showPercent val="0"/>
          <c:showBubbleSize val="0"/>
        </c:dLbls>
        <c:gapWidth val="87"/>
        <c:overlap val="-13"/>
        <c:axId val="421943672"/>
        <c:axId val="421944848"/>
      </c:barChart>
      <c:catAx>
        <c:axId val="42194367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4848"/>
        <c:crosses val="autoZero"/>
        <c:auto val="1"/>
        <c:lblAlgn val="ctr"/>
        <c:lblOffset val="100"/>
        <c:noMultiLvlLbl val="0"/>
      </c:catAx>
      <c:valAx>
        <c:axId val="421944848"/>
        <c:scaling>
          <c:orientation val="minMax"/>
          <c:max val="31"/>
          <c:min val="2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367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Originales.xlsx]PD(1)'!$B$3:$C$3</c:f>
              <c:strCache>
                <c:ptCount val="2"/>
                <c:pt idx="0">
                  <c:v>Nov-21</c:v>
                </c:pt>
                <c:pt idx="1">
                  <c:v> Nov-22</c:v>
                </c:pt>
              </c:strCache>
            </c:strRef>
          </c:cat>
          <c:val>
            <c:numRef>
              <c:f>'[ENOE(N)_Gráficas Originales.xlsx]PD(1)'!$B$4:$C$4</c:f>
              <c:numCache>
                <c:formatCode>0.0</c:formatCode>
                <c:ptCount val="2"/>
                <c:pt idx="0">
                  <c:v>2.1489660000000002</c:v>
                </c:pt>
                <c:pt idx="1">
                  <c:v>1.7247669999999999</c:v>
                </c:pt>
              </c:numCache>
            </c:numRef>
          </c:val>
          <c:extLst>
            <c:ext xmlns:c16="http://schemas.microsoft.com/office/drawing/2014/chart" uri="{C3380CC4-5D6E-409C-BE32-E72D297353CC}">
              <c16:uniqueId val="{00000000-AD27-4709-8668-E94434B0BCA0}"/>
            </c:ext>
          </c:extLst>
        </c:ser>
        <c:ser>
          <c:idx val="1"/>
          <c:order val="1"/>
          <c:tx>
            <c:strRef>
              <c:f>'[ENOE(N)_Gráficas Originales.xlsx]PD(1)'!$A$5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Originales.xlsx]PD(1)'!$B$3:$C$3</c:f>
              <c:strCache>
                <c:ptCount val="2"/>
                <c:pt idx="0">
                  <c:v>Nov-21</c:v>
                </c:pt>
                <c:pt idx="1">
                  <c:v> Nov-22</c:v>
                </c:pt>
              </c:strCache>
            </c:strRef>
          </c:cat>
          <c:val>
            <c:numRef>
              <c:f>'[ENOE(N)_Gráficas Originales.xlsx]PD(1)'!$B$5:$C$5</c:f>
              <c:numCache>
                <c:formatCode>0.0</c:formatCode>
                <c:ptCount val="2"/>
                <c:pt idx="0">
                  <c:v>1.2281409999999999</c:v>
                </c:pt>
                <c:pt idx="1">
                  <c:v>0.9778</c:v>
                </c:pt>
              </c:numCache>
            </c:numRef>
          </c:val>
          <c:extLst>
            <c:ext xmlns:c16="http://schemas.microsoft.com/office/drawing/2014/chart" uri="{C3380CC4-5D6E-409C-BE32-E72D297353CC}">
              <c16:uniqueId val="{00000001-AD27-4709-8668-E94434B0BCA0}"/>
            </c:ext>
          </c:extLst>
        </c:ser>
        <c:ser>
          <c:idx val="2"/>
          <c:order val="2"/>
          <c:tx>
            <c:strRef>
              <c:f>'[ENOE(N)_Gráficas Originales.xlsx]PD(1)'!$A$6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Originales.xlsx]PD(1)'!$B$3:$C$3</c:f>
              <c:strCache>
                <c:ptCount val="2"/>
                <c:pt idx="0">
                  <c:v>Nov-21</c:v>
                </c:pt>
                <c:pt idx="1">
                  <c:v> Nov-22</c:v>
                </c:pt>
              </c:strCache>
            </c:strRef>
          </c:cat>
          <c:val>
            <c:numRef>
              <c:f>'[ENOE(N)_Gráficas Originales.xlsx]PD(1)'!$B$6:$C$6</c:f>
              <c:numCache>
                <c:formatCode>0.0</c:formatCode>
                <c:ptCount val="2"/>
                <c:pt idx="0">
                  <c:v>0.920825</c:v>
                </c:pt>
                <c:pt idx="1">
                  <c:v>0.74696700000000005</c:v>
                </c:pt>
              </c:numCache>
            </c:numRef>
          </c:val>
          <c:extLst>
            <c:ext xmlns:c16="http://schemas.microsoft.com/office/drawing/2014/chart" uri="{C3380CC4-5D6E-409C-BE32-E72D297353CC}">
              <c16:uniqueId val="{00000002-AD27-4709-8668-E94434B0BCA0}"/>
            </c:ext>
          </c:extLst>
        </c:ser>
        <c:dLbls>
          <c:showLegendKey val="0"/>
          <c:showVal val="0"/>
          <c:showCatName val="0"/>
          <c:showSerName val="0"/>
          <c:showPercent val="0"/>
          <c:showBubbleSize val="0"/>
        </c:dLbls>
        <c:gapWidth val="87"/>
        <c:overlap val="-13"/>
        <c:axId val="421941320"/>
        <c:axId val="428132600"/>
      </c:barChart>
      <c:catAx>
        <c:axId val="4219413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600"/>
        <c:crosses val="autoZero"/>
        <c:auto val="1"/>
        <c:lblAlgn val="ctr"/>
        <c:lblOffset val="100"/>
        <c:noMultiLvlLbl val="0"/>
      </c:catAx>
      <c:valAx>
        <c:axId val="428132600"/>
        <c:scaling>
          <c:orientation val="minMax"/>
          <c:max val="2.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132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Originales.xlsx]PD(1)'!$B$3:$C$3</c:f>
              <c:strCache>
                <c:ptCount val="2"/>
                <c:pt idx="0">
                  <c:v>Nov-21</c:v>
                </c:pt>
                <c:pt idx="1">
                  <c:v> Nov-22</c:v>
                </c:pt>
              </c:strCache>
            </c:strRef>
          </c:cat>
          <c:val>
            <c:numRef>
              <c:f>'[ENOE(N)_Gráficas Originales.xlsx]PD(1)'!$B$8:$C$8</c:f>
              <c:numCache>
                <c:formatCode>0.0</c:formatCode>
                <c:ptCount val="2"/>
                <c:pt idx="0">
                  <c:v>3.6648999999999998</c:v>
                </c:pt>
                <c:pt idx="1">
                  <c:v>2.8467722740136101</c:v>
                </c:pt>
              </c:numCache>
            </c:numRef>
          </c:val>
          <c:extLst>
            <c:ext xmlns:c16="http://schemas.microsoft.com/office/drawing/2014/chart" uri="{C3380CC4-5D6E-409C-BE32-E72D297353CC}">
              <c16:uniqueId val="{00000000-DA52-4FDD-A8EE-7AFCA1116742}"/>
            </c:ext>
          </c:extLst>
        </c:ser>
        <c:ser>
          <c:idx val="1"/>
          <c:order val="1"/>
          <c:tx>
            <c:strRef>
              <c:f>'[ENOE(N)_Gráficas Originales.xlsx]PD(1)'!$A$9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Originales.xlsx]PD(1)'!$B$3:$C$3</c:f>
              <c:strCache>
                <c:ptCount val="2"/>
                <c:pt idx="0">
                  <c:v>Nov-21</c:v>
                </c:pt>
                <c:pt idx="1">
                  <c:v> Nov-22</c:v>
                </c:pt>
              </c:strCache>
            </c:strRef>
          </c:cat>
          <c:val>
            <c:numRef>
              <c:f>'[ENOE(N)_Gráficas Originales.xlsx]PD(1)'!$B$9:$C$9</c:f>
              <c:numCache>
                <c:formatCode>0.0</c:formatCode>
                <c:ptCount val="2"/>
                <c:pt idx="0">
                  <c:v>3.4824999999999999</c:v>
                </c:pt>
                <c:pt idx="1">
                  <c:v>2.7221354236482633</c:v>
                </c:pt>
              </c:numCache>
            </c:numRef>
          </c:val>
          <c:extLst>
            <c:ext xmlns:c16="http://schemas.microsoft.com/office/drawing/2014/chart" uri="{C3380CC4-5D6E-409C-BE32-E72D297353CC}">
              <c16:uniqueId val="{00000001-DA52-4FDD-A8EE-7AFCA1116742}"/>
            </c:ext>
          </c:extLst>
        </c:ser>
        <c:ser>
          <c:idx val="2"/>
          <c:order val="2"/>
          <c:tx>
            <c:strRef>
              <c:f>'[ENOE(N)_Gráficas Originales.xlsx]PD(1)'!$A$10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Originales.xlsx]PD(1)'!$B$3:$C$3</c:f>
              <c:strCache>
                <c:ptCount val="2"/>
                <c:pt idx="0">
                  <c:v>Nov-21</c:v>
                </c:pt>
                <c:pt idx="1">
                  <c:v> Nov-22</c:v>
                </c:pt>
              </c:strCache>
            </c:strRef>
          </c:cat>
          <c:val>
            <c:numRef>
              <c:f>'[ENOE(N)_Gráficas Originales.xlsx]PD(1)'!$B$10:$C$10</c:f>
              <c:numCache>
                <c:formatCode>0.0</c:formatCode>
                <c:ptCount val="2"/>
                <c:pt idx="0">
                  <c:v>3.9401000000000002</c:v>
                </c:pt>
                <c:pt idx="1">
                  <c:v>3.0282738951906616</c:v>
                </c:pt>
              </c:numCache>
            </c:numRef>
          </c:val>
          <c:extLst>
            <c:ext xmlns:c16="http://schemas.microsoft.com/office/drawing/2014/chart" uri="{C3380CC4-5D6E-409C-BE32-E72D297353CC}">
              <c16:uniqueId val="{00000002-DA52-4FDD-A8EE-7AFCA1116742}"/>
            </c:ext>
          </c:extLst>
        </c:ser>
        <c:dLbls>
          <c:showLegendKey val="0"/>
          <c:showVal val="0"/>
          <c:showCatName val="0"/>
          <c:showSerName val="0"/>
          <c:showPercent val="0"/>
          <c:showBubbleSize val="0"/>
        </c:dLbls>
        <c:gapWidth val="87"/>
        <c:overlap val="-13"/>
        <c:axId val="428131424"/>
        <c:axId val="428132208"/>
      </c:barChart>
      <c:catAx>
        <c:axId val="42813142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208"/>
        <c:crosses val="autoZero"/>
        <c:auto val="1"/>
        <c:lblAlgn val="ctr"/>
        <c:lblOffset val="100"/>
        <c:noMultiLvlLbl val="0"/>
      </c:catAx>
      <c:valAx>
        <c:axId val="428132208"/>
        <c:scaling>
          <c:orientation val="minMax"/>
          <c:max val="4.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142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914F7-5969-4CCC-8559-FA6380553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5428</Words>
  <Characters>29857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35215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GONZALEZ HERNANDEZ MADELEINE</cp:lastModifiedBy>
  <cp:revision>2</cp:revision>
  <cp:lastPrinted>2022-10-26T16:15:00Z</cp:lastPrinted>
  <dcterms:created xsi:type="dcterms:W3CDTF">2022-12-28T00:22:00Z</dcterms:created>
  <dcterms:modified xsi:type="dcterms:W3CDTF">2022-12-28T00:22:00Z</dcterms:modified>
  <cp:category>Encuesta Nacional de Ocupación y Empleo</cp:category>
  <cp:version>1</cp:version>
</cp:coreProperties>
</file>