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B8DC5" w14:textId="77777777" w:rsidR="00A13521" w:rsidRPr="00FC3C74" w:rsidRDefault="00A13521" w:rsidP="00A13521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93DE5" wp14:editId="06E8772D">
                <wp:simplePos x="0" y="0"/>
                <wp:positionH relativeFrom="column">
                  <wp:posOffset>3032824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09C4" w14:textId="77777777" w:rsidR="00E21831" w:rsidRPr="003D4E37" w:rsidRDefault="00E21831" w:rsidP="00A13521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11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julio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93DE5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8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DBCInPbAAAACAEAAA8AAAAAAAAAAAAAAAAAgQQAAGRycy9kb3du&#10;cmV2LnhtbFBLBQYAAAAABAAEAPMAAACJBQAAAAA=&#10;" stroked="f">
                <v:textbox>
                  <w:txbxContent>
                    <w:p w14:paraId="749909C4" w14:textId="77777777" w:rsidR="00E21831" w:rsidRPr="003D4E37" w:rsidRDefault="00E21831" w:rsidP="00A13521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11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julio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019A6C94" w14:textId="77777777" w:rsidR="00A13521" w:rsidRPr="003C0C3F" w:rsidRDefault="00A13521" w:rsidP="00A13521">
      <w:pPr>
        <w:jc w:val="center"/>
        <w:rPr>
          <w:b/>
          <w:bCs/>
          <w:caps/>
          <w:lang w:val="es-MX"/>
        </w:rPr>
      </w:pPr>
    </w:p>
    <w:p w14:paraId="1C440B1C" w14:textId="77777777" w:rsidR="00A13521" w:rsidRPr="00775B9A" w:rsidRDefault="00A13521" w:rsidP="00A13521">
      <w:pPr>
        <w:pStyle w:val="Ttulo"/>
        <w:spacing w:before="360"/>
        <w:ind w:left="709" w:hanging="425"/>
        <w:rPr>
          <w:sz w:val="8"/>
          <w:szCs w:val="8"/>
        </w:rPr>
      </w:pPr>
    </w:p>
    <w:p w14:paraId="796B047D" w14:textId="5F49F78B" w:rsidR="00A13521" w:rsidRPr="00A4767D" w:rsidRDefault="00A13521" w:rsidP="00A13521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bookmarkStart w:id="1" w:name="_Hlk103001719"/>
      <w:bookmarkStart w:id="2" w:name="_GoBack"/>
      <w:bookmarkEnd w:id="2"/>
      <w:r w:rsidRPr="00A4767D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19983A84" w14:textId="77777777" w:rsidR="00A13521" w:rsidRPr="00A4767D" w:rsidRDefault="00A13521" w:rsidP="00A13521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A4767D">
        <w:rPr>
          <w:caps/>
          <w:snapToGrid w:val="0"/>
          <w:spacing w:val="25"/>
          <w:szCs w:val="24"/>
          <w:lang w:val="es-MX"/>
        </w:rPr>
        <w:t>ABRIL DE 2022</w:t>
      </w:r>
    </w:p>
    <w:p w14:paraId="0009A902" w14:textId="77777777" w:rsidR="00A13521" w:rsidRPr="00C0700F" w:rsidRDefault="00A13521" w:rsidP="00A13521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-234" w:firstLine="0"/>
        <w:rPr>
          <w:b w:val="0"/>
          <w:color w:val="auto"/>
          <w:sz w:val="24"/>
          <w:szCs w:val="24"/>
        </w:rPr>
      </w:pPr>
      <w:r w:rsidRPr="00C0700F">
        <w:rPr>
          <w:b w:val="0"/>
          <w:color w:val="auto"/>
          <w:sz w:val="24"/>
          <w:szCs w:val="24"/>
        </w:rPr>
        <w:t>Los resultados de las Encuestas de Viajeros Internacionales (EVI) —Encuesta de Turismo de Internación (ETI) y Encuesta de Viajeros Fronterizos (EVF)— dan a conocer el número de visitantes internacionales que ingresaron y salieron del país, así como sus gastos.</w:t>
      </w:r>
    </w:p>
    <w:p w14:paraId="0DA5570B" w14:textId="77777777" w:rsidR="00A13521" w:rsidRPr="00C0700F" w:rsidRDefault="00A13521" w:rsidP="00A13521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-234" w:firstLine="0"/>
        <w:rPr>
          <w:b w:val="0"/>
          <w:color w:val="auto"/>
          <w:sz w:val="24"/>
          <w:szCs w:val="24"/>
        </w:rPr>
      </w:pPr>
      <w:r w:rsidRPr="00C0700F">
        <w:rPr>
          <w:b w:val="0"/>
          <w:color w:val="auto"/>
          <w:sz w:val="24"/>
          <w:szCs w:val="24"/>
        </w:rPr>
        <w:t>Durante abril de 2022, ingresaron al país 5 318 711 visitantes. De estos, 3 067 800 fueron turistas internacionales.</w:t>
      </w:r>
    </w:p>
    <w:p w14:paraId="1B090602" w14:textId="77777777" w:rsidR="00A13521" w:rsidRDefault="00A13521" w:rsidP="00A13521">
      <w:pPr>
        <w:jc w:val="center"/>
        <w:rPr>
          <w:b/>
          <w:smallCaps/>
          <w:sz w:val="22"/>
          <w:szCs w:val="18"/>
        </w:rPr>
      </w:pPr>
    </w:p>
    <w:p w14:paraId="44384706" w14:textId="77777777" w:rsidR="00A13521" w:rsidRPr="00FF605D" w:rsidRDefault="00A13521" w:rsidP="00A13521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3E097FB4" w14:textId="77777777" w:rsidR="00A13521" w:rsidRPr="004C1F43" w:rsidRDefault="00A13521" w:rsidP="00A13521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559"/>
        <w:gridCol w:w="1613"/>
        <w:gridCol w:w="1562"/>
        <w:gridCol w:w="1305"/>
      </w:tblGrid>
      <w:tr w:rsidR="00A13521" w:rsidRPr="004F5430" w14:paraId="0F4EC811" w14:textId="77777777" w:rsidTr="00E21831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0D750405" w14:textId="77777777" w:rsidR="00A13521" w:rsidRPr="008E2AE9" w:rsidRDefault="00A13521" w:rsidP="00E21831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7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D27EF4F" w14:textId="77777777" w:rsidR="00A13521" w:rsidRPr="008E2AE9" w:rsidRDefault="00A13521" w:rsidP="00E21831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8"/>
                <w:lang w:eastAsia="es-MX"/>
              </w:rPr>
              <w:t>Abril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0148C14" w14:textId="77777777" w:rsidR="00A13521" w:rsidRPr="008E2AE9" w:rsidRDefault="00A13521" w:rsidP="00E21831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A13521" w:rsidRPr="004F5430" w14:paraId="5C318EF5" w14:textId="77777777" w:rsidTr="00E21831">
        <w:trPr>
          <w:trHeight w:val="340"/>
          <w:jc w:val="center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DDC2" w14:textId="77777777" w:rsidR="00A13521" w:rsidRPr="008E2AE9" w:rsidRDefault="00A13521" w:rsidP="00E21831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811546A" w14:textId="77777777" w:rsidR="00A13521" w:rsidRPr="008E2AE9" w:rsidRDefault="00A13521" w:rsidP="00E21831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BE0206D" w14:textId="77777777" w:rsidR="00A13521" w:rsidRPr="008E2AE9" w:rsidRDefault="00A13521" w:rsidP="00E21831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048DF1A" w14:textId="77777777" w:rsidR="00A13521" w:rsidRPr="008E2AE9" w:rsidRDefault="00A13521" w:rsidP="00E21831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56A39254" w14:textId="77777777" w:rsidR="00A13521" w:rsidRPr="004F5430" w:rsidRDefault="00A13521" w:rsidP="00E21831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13521" w:rsidRPr="004F5430" w14:paraId="2CA9156D" w14:textId="77777777" w:rsidTr="00E2183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7446432A" w14:textId="77777777" w:rsidR="00A13521" w:rsidRPr="004F5430" w:rsidRDefault="00A13521" w:rsidP="00E21831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68B8D41" w14:textId="77777777" w:rsidR="00A13521" w:rsidRPr="004F5430" w:rsidRDefault="00A13521" w:rsidP="00E21831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72B6DF23" w14:textId="77777777" w:rsidR="00A13521" w:rsidRPr="004F5430" w:rsidRDefault="00A13521" w:rsidP="00E2183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6C9B2A76" w14:textId="77777777" w:rsidR="00A13521" w:rsidRPr="004F5430" w:rsidRDefault="00A13521" w:rsidP="00E2183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7B8EEAD" w14:textId="77777777" w:rsidR="00A13521" w:rsidRPr="004F5430" w:rsidRDefault="00A13521" w:rsidP="00E2183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3521" w:rsidRPr="004F5430" w14:paraId="65EBF4B3" w14:textId="77777777" w:rsidTr="00E2183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C160" w14:textId="77777777" w:rsidR="00A13521" w:rsidRPr="004F5430" w:rsidRDefault="00A13521" w:rsidP="00E2183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645A" w14:textId="77777777" w:rsidR="00A13521" w:rsidRPr="00751C25" w:rsidRDefault="00A13521" w:rsidP="00E21831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2 226 989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C0DC" w14:textId="77777777" w:rsidR="00A13521" w:rsidRPr="00751C25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4 185 067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B4E8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5 318 711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B2FDADC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</w:t>
            </w:r>
          </w:p>
        </w:tc>
      </w:tr>
      <w:tr w:rsidR="00A13521" w:rsidRPr="004F5430" w14:paraId="17F1F73F" w14:textId="77777777" w:rsidTr="00E2183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5B82" w14:textId="77777777" w:rsidR="00A13521" w:rsidRPr="004F5430" w:rsidRDefault="00A13521" w:rsidP="00E2183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53F5" w14:textId="77777777" w:rsidR="00A13521" w:rsidRPr="004F5430" w:rsidRDefault="00A13521" w:rsidP="00E21831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130.1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ADA7" w14:textId="77777777" w:rsidR="00A13521" w:rsidRPr="004F5430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1 277.7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BCBB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2 411.0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4DE1C56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88.7</w:t>
            </w:r>
          </w:p>
        </w:tc>
      </w:tr>
      <w:tr w:rsidR="00A13521" w:rsidRPr="004F5430" w14:paraId="30552261" w14:textId="77777777" w:rsidTr="00E2183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E3DC" w14:textId="77777777" w:rsidR="00A13521" w:rsidRPr="004F5430" w:rsidRDefault="00A13521" w:rsidP="00E2183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3CB2" w14:textId="77777777" w:rsidR="00A13521" w:rsidRPr="004F5430" w:rsidRDefault="00A13521" w:rsidP="00E21831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58.42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6755" w14:textId="77777777" w:rsidR="00A13521" w:rsidRPr="004F5430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305.31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0CA9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453.30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4446EA2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48.5</w:t>
            </w:r>
          </w:p>
        </w:tc>
      </w:tr>
      <w:tr w:rsidR="00A13521" w:rsidRPr="004F5430" w14:paraId="5D2C27A0" w14:textId="77777777" w:rsidTr="00E2183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D14C1CC" w14:textId="77777777" w:rsidR="00A13521" w:rsidRPr="004F5430" w:rsidRDefault="00A13521" w:rsidP="00E21831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305B91CB" w14:textId="77777777" w:rsidR="00A13521" w:rsidRPr="004F5430" w:rsidRDefault="00A13521" w:rsidP="00E21831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3F4D4B0" w14:textId="77777777" w:rsidR="00A13521" w:rsidRPr="004F5430" w:rsidRDefault="00A13521" w:rsidP="00E21831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229049C4" w14:textId="77777777" w:rsidR="00A13521" w:rsidRPr="004F5430" w:rsidRDefault="00A13521" w:rsidP="00E21831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46AB847" w14:textId="77777777" w:rsidR="00A13521" w:rsidRPr="00627792" w:rsidRDefault="00A13521" w:rsidP="00E21831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3521" w:rsidRPr="004F5430" w14:paraId="6A9122A9" w14:textId="77777777" w:rsidTr="00E2183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08EF" w14:textId="77777777" w:rsidR="00A13521" w:rsidRPr="004F5430" w:rsidRDefault="00A13521" w:rsidP="00E2183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6A34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1 433 804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1B45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2 586 182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F065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3 309 032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29433B9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</w:t>
            </w:r>
          </w:p>
        </w:tc>
      </w:tr>
      <w:tr w:rsidR="00A13521" w:rsidRPr="004F5430" w14:paraId="5BB6A52E" w14:textId="77777777" w:rsidTr="00E2183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A128" w14:textId="77777777" w:rsidR="00A13521" w:rsidRPr="004F5430" w:rsidRDefault="00A13521" w:rsidP="00E2183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6DB9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86.6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2527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346.3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25ED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567.8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AE9F05A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</w:t>
            </w:r>
          </w:p>
        </w:tc>
      </w:tr>
      <w:tr w:rsidR="00A13521" w:rsidRPr="004F5430" w14:paraId="23497AE0" w14:textId="77777777" w:rsidTr="00E2183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B28D" w14:textId="77777777" w:rsidR="00A13521" w:rsidRPr="004F5430" w:rsidRDefault="00A13521" w:rsidP="00E2183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80B8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60.41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0735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133.89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5976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171.60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5A20292" w14:textId="77777777" w:rsidR="00A13521" w:rsidRPr="00D15AF2" w:rsidRDefault="00A13521" w:rsidP="00E21831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</w:t>
            </w:r>
          </w:p>
        </w:tc>
      </w:tr>
    </w:tbl>
    <w:p w14:paraId="54FBA310" w14:textId="77777777" w:rsidR="00A13521" w:rsidRPr="002D7A5C" w:rsidRDefault="00A13521" w:rsidP="00A13521">
      <w:pPr>
        <w:ind w:left="1418" w:hanging="340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54AB85C9" w14:textId="77777777" w:rsidR="00A13521" w:rsidRPr="002D7A5C" w:rsidRDefault="00A13521" w:rsidP="00A13521">
      <w:pPr>
        <w:ind w:left="1418" w:hanging="340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53385C37" w14:textId="77777777" w:rsidR="00A13521" w:rsidRPr="002D7A5C" w:rsidRDefault="00A13521" w:rsidP="00A13521">
      <w:pPr>
        <w:ind w:left="1418" w:hanging="340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34368EE9" w14:textId="77777777" w:rsidR="00A13521" w:rsidRPr="002D7A5C" w:rsidRDefault="00A13521" w:rsidP="00A13521">
      <w:pPr>
        <w:ind w:left="1418" w:hanging="340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4/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2C154DD2" w14:textId="77777777" w:rsidR="00A13521" w:rsidRPr="002D7A5C" w:rsidRDefault="00A13521" w:rsidP="00A13521">
      <w:pPr>
        <w:ind w:left="1418" w:hanging="340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al mes de abril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8"/>
          <w:szCs w:val="18"/>
          <w:lang w:eastAsia="es-MX"/>
        </w:rPr>
        <w:t>.</w:t>
      </w:r>
    </w:p>
    <w:p w14:paraId="48574E93" w14:textId="77777777" w:rsidR="00A13521" w:rsidRPr="00201DF7" w:rsidRDefault="00A13521" w:rsidP="00A13521">
      <w:pPr>
        <w:ind w:left="1418" w:hanging="2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Internacionales.</w:t>
      </w:r>
    </w:p>
    <w:p w14:paraId="586E3CB6" w14:textId="77777777" w:rsidR="00A13521" w:rsidRPr="001C7891" w:rsidRDefault="00A13521" w:rsidP="00A13521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</w:p>
    <w:p w14:paraId="181BEDC2" w14:textId="77777777" w:rsidR="00A13521" w:rsidRPr="00C0700F" w:rsidRDefault="00A13521" w:rsidP="00A13521">
      <w:pPr>
        <w:pStyle w:val="bulnot"/>
        <w:widowControl w:val="0"/>
        <w:tabs>
          <w:tab w:val="clear" w:pos="851"/>
          <w:tab w:val="left" w:pos="8364"/>
        </w:tabs>
        <w:spacing w:before="0"/>
        <w:ind w:left="0" w:right="-234" w:firstLine="0"/>
        <w:rPr>
          <w:b w:val="0"/>
          <w:color w:val="auto"/>
          <w:sz w:val="24"/>
          <w:szCs w:val="24"/>
        </w:rPr>
      </w:pPr>
      <w:r w:rsidRPr="00C0700F">
        <w:rPr>
          <w:b w:val="0"/>
          <w:color w:val="auto"/>
          <w:sz w:val="24"/>
          <w:szCs w:val="24"/>
        </w:rPr>
        <w:t>En abril pasado, el ingreso de divisas referente al gasto total de los visitantes internacionales ascendió a 2 411 millones de dólares. En abril de 2021, el monto fue de 1 277.7 millones de dólares y en el mismo mes de 2020, de 130.1 millones de dólares.</w:t>
      </w:r>
    </w:p>
    <w:p w14:paraId="027CE493" w14:textId="77777777" w:rsidR="00A13521" w:rsidRPr="00C0700F" w:rsidRDefault="00A13521" w:rsidP="00A13521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-234" w:firstLine="0"/>
        <w:rPr>
          <w:b w:val="0"/>
          <w:color w:val="auto"/>
          <w:sz w:val="24"/>
          <w:szCs w:val="24"/>
        </w:rPr>
      </w:pPr>
      <w:r w:rsidRPr="00C0700F">
        <w:rPr>
          <w:b w:val="0"/>
          <w:color w:val="auto"/>
          <w:sz w:val="24"/>
          <w:szCs w:val="24"/>
        </w:rPr>
        <w:t>En abril de 2022, el gasto medio de las y los turistas de internación que ingresaron vía aérea fue de 1 141.51 dólares. En el mismo mes de 2021, el gasto medio fue de 1 073.79 dólares y en abril de 2020 alcanzó 751.03 dólares.</w:t>
      </w:r>
    </w:p>
    <w:p w14:paraId="0C599E9E" w14:textId="77777777" w:rsidR="00A13521" w:rsidRPr="00C0700F" w:rsidRDefault="00A13521" w:rsidP="00A13521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-234" w:firstLine="0"/>
        <w:rPr>
          <w:b w:val="0"/>
          <w:color w:val="auto"/>
          <w:sz w:val="24"/>
          <w:szCs w:val="24"/>
        </w:rPr>
      </w:pPr>
      <w:r w:rsidRPr="00C0700F">
        <w:rPr>
          <w:b w:val="0"/>
          <w:color w:val="auto"/>
          <w:sz w:val="24"/>
          <w:szCs w:val="24"/>
        </w:rPr>
        <w:t>En abril de 2022, los residentes en México que visitaron el extranjero gastaron un monto equivalente a 567.8 millones de dólares. En abril de 2021, gastaron 346.3 millones y en el mismo mes de 2020 el monto fue de 86.6 millones de dólares.</w:t>
      </w:r>
    </w:p>
    <w:bookmarkEnd w:id="0"/>
    <w:p w14:paraId="6526C441" w14:textId="77777777" w:rsidR="00A13521" w:rsidRDefault="00A13521" w:rsidP="00A13521">
      <w:pPr>
        <w:spacing w:before="120"/>
        <w:rPr>
          <w:b/>
          <w:i/>
        </w:rPr>
      </w:pPr>
    </w:p>
    <w:p w14:paraId="1B43CC92" w14:textId="77777777" w:rsidR="00A13521" w:rsidRPr="00B3322C" w:rsidRDefault="00A13521" w:rsidP="005C3C11">
      <w:pPr>
        <w:spacing w:before="120"/>
        <w:ind w:right="49"/>
        <w:rPr>
          <w:b/>
          <w:i/>
          <w:smallCaps/>
        </w:rPr>
      </w:pPr>
      <w:r w:rsidRPr="00B3322C">
        <w:rPr>
          <w:b/>
          <w:i/>
          <w:smallCaps/>
        </w:rPr>
        <w:lastRenderedPageBreak/>
        <w:t>Nota al usuario</w:t>
      </w:r>
    </w:p>
    <w:p w14:paraId="130BB4DD" w14:textId="77777777" w:rsidR="00A13521" w:rsidRPr="00544DD8" w:rsidRDefault="00A13521" w:rsidP="005C3C11">
      <w:pPr>
        <w:spacing w:before="240"/>
        <w:ind w:right="49"/>
      </w:pPr>
      <w:r>
        <w:t>En apego a</w:t>
      </w:r>
      <w:r w:rsidRPr="009716BF">
        <w:t xml:space="preserve"> las disposiciones gubernamentales de cada entidad federativa debido a la emergencia sanitaria originada por </w:t>
      </w:r>
      <w:r>
        <w:t xml:space="preserve">la </w:t>
      </w:r>
      <w:r w:rsidRPr="009716BF">
        <w:t>COVID-19, se ha mantenido la captación de entrevistas cara a cara para las Encuestas de Viajeros Internacionales</w:t>
      </w:r>
      <w:r>
        <w:t xml:space="preserve"> (EVI)</w:t>
      </w:r>
      <w:r w:rsidRPr="009716BF">
        <w:t xml:space="preserve">, </w:t>
      </w:r>
      <w:r>
        <w:t>en tanto</w:t>
      </w:r>
      <w:r w:rsidRPr="009716BF">
        <w:t xml:space="preserve"> el semáforo de riesgo epidemiológico </w:t>
      </w:r>
      <w:r w:rsidRPr="00544DD8">
        <w:t xml:space="preserve">lo </w:t>
      </w:r>
      <w:r>
        <w:t xml:space="preserve">ha </w:t>
      </w:r>
      <w:r w:rsidRPr="00544DD8">
        <w:t>permit</w:t>
      </w:r>
      <w:r>
        <w:t>ido</w:t>
      </w:r>
      <w:r w:rsidRPr="009716BF">
        <w:t>.</w:t>
      </w:r>
      <w:r w:rsidRPr="00544DD8">
        <w:t xml:space="preserve"> </w:t>
      </w:r>
    </w:p>
    <w:p w14:paraId="43264220" w14:textId="77777777" w:rsidR="00A13521" w:rsidRPr="00544DD8" w:rsidRDefault="00A13521" w:rsidP="005C3C11">
      <w:pPr>
        <w:spacing w:before="240"/>
        <w:ind w:right="49"/>
      </w:pPr>
      <w:r w:rsidRPr="005F6BF8">
        <w:t xml:space="preserve">La tasa de respuesta de las </w:t>
      </w:r>
      <w:r>
        <w:t xml:space="preserve">EVI </w:t>
      </w:r>
      <w:r w:rsidRPr="005F6BF8">
        <w:t xml:space="preserve">para el mes de </w:t>
      </w:r>
      <w:r>
        <w:t>abril</w:t>
      </w:r>
      <w:r w:rsidRPr="005F6BF8">
        <w:t xml:space="preserve"> de 2022 registró porcentajes apropiados, lo que permitió la generación de estadísticas con niveles altos de calidad.</w:t>
      </w:r>
    </w:p>
    <w:p w14:paraId="2DC3962D" w14:textId="77777777" w:rsidR="00A13521" w:rsidRPr="0043653E" w:rsidRDefault="00A13521" w:rsidP="00A13521">
      <w:pPr>
        <w:spacing w:before="120"/>
        <w:ind w:right="49"/>
        <w:rPr>
          <w:snapToGrid w:val="0"/>
          <w:spacing w:val="6"/>
        </w:rPr>
      </w:pPr>
    </w:p>
    <w:p w14:paraId="4364F9F0" w14:textId="77777777" w:rsidR="00A13521" w:rsidRDefault="00A13521" w:rsidP="00A13521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13D551DE" w14:textId="77777777" w:rsidR="00A13521" w:rsidRDefault="00A13521" w:rsidP="00A13521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79B277C7" w14:textId="77777777" w:rsidR="00A13521" w:rsidRDefault="00A13521" w:rsidP="00A13521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4EAA0E18" w14:textId="77777777" w:rsidR="00A13521" w:rsidRDefault="00A13521" w:rsidP="00A13521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6CEB91D9" w14:textId="77777777" w:rsidR="00A13521" w:rsidRDefault="00A13521" w:rsidP="00A13521">
      <w:pPr>
        <w:spacing w:before="240"/>
      </w:pPr>
    </w:p>
    <w:p w14:paraId="24471796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660A2BE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4503747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46579FC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4056E32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F61501A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34ACA6B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7441D99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B304F4C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75EF2D9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0973950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47E7AAB" w14:textId="77777777" w:rsidR="00A13521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334CC55" w14:textId="77777777" w:rsidR="00A13521" w:rsidRPr="00B85F24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B8FCD64" w14:textId="77777777" w:rsidR="00A13521" w:rsidRPr="00972D88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972D88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72D88">
        <w:rPr>
          <w:rFonts w:ascii="Arial" w:hAnsi="Arial" w:cs="Arial"/>
          <w:sz w:val="22"/>
          <w:szCs w:val="22"/>
        </w:rPr>
        <w:t xml:space="preserve"> </w:t>
      </w:r>
    </w:p>
    <w:p w14:paraId="66C7608C" w14:textId="77777777" w:rsidR="00A13521" w:rsidRPr="00972D88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72D88">
        <w:rPr>
          <w:rFonts w:ascii="Arial" w:hAnsi="Arial" w:cs="Arial"/>
          <w:sz w:val="22"/>
          <w:szCs w:val="22"/>
        </w:rPr>
        <w:t>exts</w:t>
      </w:r>
      <w:proofErr w:type="spellEnd"/>
      <w:r w:rsidRPr="00972D88">
        <w:rPr>
          <w:rFonts w:ascii="Arial" w:hAnsi="Arial" w:cs="Arial"/>
          <w:sz w:val="22"/>
          <w:szCs w:val="22"/>
        </w:rPr>
        <w:t>. 1134, 1260 y 1241.</w:t>
      </w:r>
    </w:p>
    <w:p w14:paraId="09CFD84B" w14:textId="77777777" w:rsidR="00A13521" w:rsidRPr="00972D88" w:rsidRDefault="00A13521" w:rsidP="00A1352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5A96B46" w14:textId="77777777" w:rsidR="00A13521" w:rsidRPr="00972D88" w:rsidRDefault="00A13521" w:rsidP="00A13521">
      <w:pPr>
        <w:ind w:left="-426" w:right="-518"/>
        <w:contextualSpacing/>
        <w:jc w:val="center"/>
        <w:rPr>
          <w:sz w:val="22"/>
          <w:szCs w:val="22"/>
        </w:rPr>
      </w:pPr>
      <w:r w:rsidRPr="00972D88">
        <w:rPr>
          <w:sz w:val="22"/>
          <w:szCs w:val="22"/>
        </w:rPr>
        <w:t>Dirección de Atención a Medios / Dirección General Adjunta de Comunicación</w:t>
      </w:r>
    </w:p>
    <w:p w14:paraId="4F850E7B" w14:textId="77777777" w:rsidR="00A13521" w:rsidRPr="00972D88" w:rsidRDefault="00A13521" w:rsidP="00A13521">
      <w:pPr>
        <w:ind w:left="-426" w:right="-518"/>
        <w:contextualSpacing/>
        <w:jc w:val="center"/>
      </w:pPr>
    </w:p>
    <w:p w14:paraId="3E896B69" w14:textId="77777777" w:rsidR="00A13521" w:rsidRDefault="00A13521" w:rsidP="00A13521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1F30ABED" wp14:editId="29406DE1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7C40EDB" wp14:editId="277AB14A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8F03389" wp14:editId="21F5C578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CA556FF" wp14:editId="1E075CA4">
            <wp:extent cx="365760" cy="365760"/>
            <wp:effectExtent l="0" t="0" r="0" b="0"/>
            <wp:docPr id="9" name="Imagen 9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1B79B78D" wp14:editId="27836A00">
            <wp:extent cx="2286000" cy="274320"/>
            <wp:effectExtent l="0" t="0" r="0" b="0"/>
            <wp:docPr id="10" name="Imagen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761C" w14:textId="77777777" w:rsidR="00A13521" w:rsidRDefault="00A13521" w:rsidP="00A13521">
      <w:pPr>
        <w:spacing w:line="220" w:lineRule="exact"/>
        <w:rPr>
          <w:b/>
        </w:rPr>
      </w:pPr>
    </w:p>
    <w:p w14:paraId="15C1D748" w14:textId="77777777" w:rsidR="00A13521" w:rsidRPr="0083010F" w:rsidRDefault="00A13521" w:rsidP="00A13521">
      <w:pPr>
        <w:ind w:left="-567" w:right="-518"/>
        <w:contextualSpacing/>
        <w:jc w:val="center"/>
        <w:rPr>
          <w:sz w:val="20"/>
          <w:szCs w:val="20"/>
        </w:rPr>
      </w:pPr>
    </w:p>
    <w:p w14:paraId="486CA718" w14:textId="77777777" w:rsidR="00A13521" w:rsidRDefault="00A13521" w:rsidP="00A13521">
      <w:pPr>
        <w:ind w:left="-567"/>
        <w:jc w:val="center"/>
        <w:rPr>
          <w:noProof/>
          <w:lang w:eastAsia="es-MX"/>
        </w:rPr>
        <w:sectPr w:rsidR="00A13521" w:rsidSect="00E21831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1"/>
    <w:p w14:paraId="7B0BA48C" w14:textId="77777777" w:rsidR="00683DCF" w:rsidRDefault="00683DCF" w:rsidP="00A13521">
      <w:pPr>
        <w:pStyle w:val="Profesin"/>
        <w:outlineLvl w:val="0"/>
        <w:rPr>
          <w:sz w:val="24"/>
          <w:szCs w:val="24"/>
          <w:lang w:val="es-MX"/>
        </w:rPr>
      </w:pPr>
    </w:p>
    <w:p w14:paraId="0B531791" w14:textId="2B7678F9" w:rsidR="00A13521" w:rsidRPr="00A13521" w:rsidRDefault="00A13521" w:rsidP="00A13521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t>ANEXO</w:t>
      </w:r>
    </w:p>
    <w:p w14:paraId="0DBBD2F8" w14:textId="77777777" w:rsidR="00A13521" w:rsidRPr="00A13521" w:rsidRDefault="00A13521" w:rsidP="00A13521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t>Nota técnica</w:t>
      </w:r>
    </w:p>
    <w:p w14:paraId="2C01230F" w14:textId="6E6D8A22" w:rsidR="00950CFD" w:rsidRDefault="00950CFD">
      <w:pPr>
        <w:jc w:val="left"/>
        <w:rPr>
          <w:b/>
          <w:i/>
          <w:szCs w:val="20"/>
          <w:lang w:val="es-ES"/>
        </w:rPr>
      </w:pPr>
    </w:p>
    <w:p w14:paraId="28D24937" w14:textId="6D8060DF" w:rsidR="00887F6C" w:rsidRPr="00EC7171" w:rsidRDefault="00887F6C" w:rsidP="005C3C11">
      <w:pPr>
        <w:ind w:left="-284" w:right="-233"/>
        <w:rPr>
          <w:b/>
          <w:bCs/>
          <w:caps/>
          <w:snapToGrid w:val="0"/>
          <w:spacing w:val="25"/>
          <w:lang w:val="es-MX"/>
        </w:rPr>
      </w:pPr>
      <w:r w:rsidRPr="00EC7171">
        <w:rPr>
          <w:b/>
          <w:i/>
        </w:rPr>
        <w:t>Principales resultados</w:t>
      </w:r>
    </w:p>
    <w:p w14:paraId="3BE424FB" w14:textId="32FC3F07" w:rsidR="004B506B" w:rsidRPr="00A66B07" w:rsidRDefault="004B506B" w:rsidP="005C3C11">
      <w:pPr>
        <w:spacing w:before="120"/>
        <w:ind w:left="-284" w:right="-233"/>
        <w:rPr>
          <w:b/>
        </w:rPr>
      </w:pPr>
      <w:r w:rsidRPr="007B3468">
        <w:rPr>
          <w:szCs w:val="22"/>
        </w:rPr>
        <w:t xml:space="preserve">En </w:t>
      </w:r>
      <w:r w:rsidR="00DA0144" w:rsidRPr="007B3468">
        <w:rPr>
          <w:szCs w:val="22"/>
        </w:rPr>
        <w:t>abril</w:t>
      </w:r>
      <w:r w:rsidR="0096540D" w:rsidRPr="007B3468">
        <w:rPr>
          <w:szCs w:val="22"/>
        </w:rPr>
        <w:t xml:space="preserve"> </w:t>
      </w:r>
      <w:r w:rsidRPr="007B3468">
        <w:rPr>
          <w:szCs w:val="22"/>
        </w:rPr>
        <w:t>de</w:t>
      </w:r>
      <w:r w:rsidR="00AA5829">
        <w:rPr>
          <w:szCs w:val="22"/>
        </w:rPr>
        <w:t xml:space="preserve"> 2022</w:t>
      </w:r>
      <w:r w:rsidR="00426BE5" w:rsidRPr="007B3468">
        <w:rPr>
          <w:szCs w:val="22"/>
        </w:rPr>
        <w:t>,</w:t>
      </w:r>
      <w:r w:rsidRPr="007B3468">
        <w:rPr>
          <w:szCs w:val="22"/>
        </w:rPr>
        <w:t xml:space="preserve"> ingresaron al país</w:t>
      </w:r>
      <w:r w:rsidR="004E77D3" w:rsidRPr="007B3468">
        <w:rPr>
          <w:szCs w:val="22"/>
        </w:rPr>
        <w:t xml:space="preserve"> </w:t>
      </w:r>
      <w:r w:rsidR="007B3468" w:rsidRPr="007B3468">
        <w:rPr>
          <w:szCs w:val="22"/>
        </w:rPr>
        <w:t>5</w:t>
      </w:r>
      <w:r w:rsidR="009B683E">
        <w:rPr>
          <w:szCs w:val="22"/>
        </w:rPr>
        <w:t xml:space="preserve"> </w:t>
      </w:r>
      <w:r w:rsidR="007B3468" w:rsidRPr="007B3468">
        <w:rPr>
          <w:szCs w:val="22"/>
        </w:rPr>
        <w:t>318</w:t>
      </w:r>
      <w:r w:rsidR="009B683E">
        <w:rPr>
          <w:szCs w:val="22"/>
        </w:rPr>
        <w:t xml:space="preserve"> </w:t>
      </w:r>
      <w:r w:rsidR="007B3468" w:rsidRPr="007B3468">
        <w:rPr>
          <w:szCs w:val="22"/>
        </w:rPr>
        <w:t xml:space="preserve">711 </w:t>
      </w:r>
      <w:r w:rsidRPr="007B3468">
        <w:rPr>
          <w:szCs w:val="22"/>
        </w:rPr>
        <w:t>visitantes</w:t>
      </w:r>
      <w:r w:rsidR="00D37211">
        <w:rPr>
          <w:szCs w:val="22"/>
        </w:rPr>
        <w:t>.</w:t>
      </w:r>
      <w:r w:rsidRPr="007B3468">
        <w:rPr>
          <w:szCs w:val="22"/>
        </w:rPr>
        <w:t xml:space="preserve"> </w:t>
      </w:r>
      <w:r w:rsidR="00D37211">
        <w:rPr>
          <w:szCs w:val="22"/>
        </w:rPr>
        <w:t>D</w:t>
      </w:r>
      <w:r w:rsidRPr="007B3468">
        <w:rPr>
          <w:szCs w:val="22"/>
        </w:rPr>
        <w:t xml:space="preserve">e </w:t>
      </w:r>
      <w:r w:rsidR="00D37211">
        <w:rPr>
          <w:szCs w:val="22"/>
        </w:rPr>
        <w:t>est</w:t>
      </w:r>
      <w:r w:rsidRPr="007B3468">
        <w:rPr>
          <w:szCs w:val="22"/>
        </w:rPr>
        <w:t>os</w:t>
      </w:r>
      <w:r w:rsidR="00707FF3">
        <w:rPr>
          <w:szCs w:val="22"/>
        </w:rPr>
        <w:t>,</w:t>
      </w:r>
      <w:r w:rsidRPr="007B3468">
        <w:rPr>
          <w:szCs w:val="22"/>
        </w:rPr>
        <w:t xml:space="preserve"> </w:t>
      </w:r>
      <w:r w:rsidR="007B3468" w:rsidRPr="007B3468">
        <w:rPr>
          <w:szCs w:val="22"/>
        </w:rPr>
        <w:t>3</w:t>
      </w:r>
      <w:r w:rsidR="00281DC1">
        <w:rPr>
          <w:szCs w:val="22"/>
        </w:rPr>
        <w:t xml:space="preserve"> </w:t>
      </w:r>
      <w:r w:rsidR="007B3468" w:rsidRPr="007B3468">
        <w:rPr>
          <w:szCs w:val="22"/>
        </w:rPr>
        <w:t>067</w:t>
      </w:r>
      <w:r w:rsidR="00281DC1">
        <w:rPr>
          <w:szCs w:val="22"/>
        </w:rPr>
        <w:t xml:space="preserve"> </w:t>
      </w:r>
      <w:r w:rsidR="007B3468" w:rsidRPr="007B3468">
        <w:rPr>
          <w:szCs w:val="22"/>
        </w:rPr>
        <w:t xml:space="preserve">800 </w:t>
      </w:r>
      <w:r w:rsidRPr="007B3468">
        <w:rPr>
          <w:szCs w:val="22"/>
        </w:rPr>
        <w:t>fueron turistas internacionales (viajeros residentes en el extranjero que pernoctan en México).</w:t>
      </w:r>
      <w:r w:rsidRPr="00A66B07">
        <w:t xml:space="preserve"> </w:t>
      </w:r>
    </w:p>
    <w:p w14:paraId="3A6B7A2A" w14:textId="77777777" w:rsidR="004B506B" w:rsidRPr="00A576A8" w:rsidRDefault="004B506B" w:rsidP="005C3C11">
      <w:pPr>
        <w:spacing w:before="120"/>
        <w:ind w:left="-284" w:right="-233"/>
        <w:rPr>
          <w:sz w:val="2"/>
          <w:szCs w:val="2"/>
        </w:rPr>
      </w:pPr>
    </w:p>
    <w:p w14:paraId="483A73F3" w14:textId="57F7A59E" w:rsidR="004B506B" w:rsidRPr="0073296C" w:rsidRDefault="004B506B" w:rsidP="00683DCF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057F1131" w14:textId="46F8C588" w:rsidR="004B506B" w:rsidRPr="00FF605D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76C32518" w14:textId="63928D1C" w:rsidR="004B506B" w:rsidRPr="004C1F43" w:rsidRDefault="004C1F43" w:rsidP="004B506B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559"/>
        <w:gridCol w:w="1613"/>
        <w:gridCol w:w="1562"/>
        <w:gridCol w:w="1305"/>
      </w:tblGrid>
      <w:tr w:rsidR="004B506B" w:rsidRPr="004F5430" w14:paraId="316F46FB" w14:textId="77777777" w:rsidTr="00E9093C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772EE93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7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F3743C2" w14:textId="7C2041BA" w:rsidR="004B506B" w:rsidRPr="008E2AE9" w:rsidRDefault="004B506B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="00DA0144" w:rsidRPr="008E2AE9">
              <w:rPr>
                <w:noProof/>
                <w:color w:val="000000" w:themeColor="text1"/>
                <w:sz w:val="18"/>
                <w:szCs w:val="18"/>
                <w:lang w:eastAsia="es-MX"/>
              </w:rPr>
              <w:t>Abril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62F58D3" w14:textId="77CBE1AA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09A98EFC" w14:textId="77777777" w:rsidTr="00E9093C">
        <w:trPr>
          <w:trHeight w:val="340"/>
          <w:jc w:val="center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EB18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C01BE61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9F14DBA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93FC525" w14:textId="77777777" w:rsidR="004B506B" w:rsidRPr="008E2AE9" w:rsidRDefault="004B506B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E7AD77C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4F5430" w14:paraId="15DBFA12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8DF1258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30CF87AC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249492D3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72D16B1C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70715CB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34D29" w:rsidRPr="004F5430" w14:paraId="4EAA74EC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88A" w14:textId="3DE46F81" w:rsidR="00234D29" w:rsidRPr="004F5430" w:rsidRDefault="00234D29" w:rsidP="00234D2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281DC1"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E238" w14:textId="7FC11551" w:rsidR="00234D29" w:rsidRPr="00751C25" w:rsidRDefault="00234D29" w:rsidP="00D15AF2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2 226 989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613F" w14:textId="3664D149" w:rsidR="00234D29" w:rsidRPr="00751C25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4 185 067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A519" w14:textId="0BDA057D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5 318 711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F16899E" w14:textId="1D7C6845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</w:t>
            </w:r>
          </w:p>
        </w:tc>
      </w:tr>
      <w:tr w:rsidR="00234D29" w:rsidRPr="004F5430" w14:paraId="18858409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6BC1" w14:textId="7F96854C" w:rsidR="00234D29" w:rsidRPr="004F5430" w:rsidRDefault="00234D29" w:rsidP="00234D2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281DC1"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CC24" w14:textId="78A52B4F" w:rsidR="00234D29" w:rsidRPr="004F5430" w:rsidRDefault="00234D29" w:rsidP="00D15AF2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130.1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52D2" w14:textId="5ECC3A40" w:rsidR="00234D29" w:rsidRPr="004F5430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1 277.7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4902" w14:textId="46F723AD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2 411.0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A2DC259" w14:textId="0393D9D6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88.7</w:t>
            </w:r>
          </w:p>
        </w:tc>
      </w:tr>
      <w:tr w:rsidR="00234D29" w:rsidRPr="004F5430" w14:paraId="6BBE6363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D7B" w14:textId="4C84A1DB" w:rsidR="00234D29" w:rsidRPr="004F5430" w:rsidRDefault="00234D29" w:rsidP="00234D2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</w:t>
            </w:r>
            <w:r w:rsidR="00281DC1"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1B12" w14:textId="7EDB1140" w:rsidR="00234D29" w:rsidRPr="004F5430" w:rsidRDefault="00234D29" w:rsidP="00D15AF2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58.42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7741" w14:textId="51C32274" w:rsidR="00234D29" w:rsidRPr="004F5430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305.31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B9CD" w14:textId="16084447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453.30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CA7C85D" w14:textId="0AF3D5D7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48.5</w:t>
            </w:r>
          </w:p>
        </w:tc>
      </w:tr>
      <w:tr w:rsidR="004B506B" w:rsidRPr="004F5430" w14:paraId="5AE87FF5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01F7B15F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165C4C47" w14:textId="77777777" w:rsidR="004B506B" w:rsidRPr="004F5430" w:rsidRDefault="004B506B" w:rsidP="00B75BFF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6DE6ED33" w14:textId="77777777" w:rsidR="004B506B" w:rsidRPr="004F5430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F26B137" w14:textId="77777777" w:rsidR="004B506B" w:rsidRPr="004F5430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A697635" w14:textId="77777777" w:rsidR="004B506B" w:rsidRPr="00627792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34D29" w:rsidRPr="004F5430" w14:paraId="1BE6F6CB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B664" w14:textId="1742221B" w:rsidR="00234D29" w:rsidRPr="004F5430" w:rsidRDefault="00234D29" w:rsidP="00234D2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281DC1"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F2BF" w14:textId="2D0F58E6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1 433 804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49C0" w14:textId="5D06287E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2 586 182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25B7" w14:textId="1BFDEADA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3 309 032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F0A497" w14:textId="3ED97F75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</w:t>
            </w:r>
          </w:p>
        </w:tc>
      </w:tr>
      <w:tr w:rsidR="00234D29" w:rsidRPr="004F5430" w14:paraId="3CF2A66F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9D98" w14:textId="5F232D97" w:rsidR="00234D29" w:rsidRPr="004F5430" w:rsidRDefault="00234D29" w:rsidP="00234D2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281DC1"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8D82" w14:textId="212F3590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86.6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A465" w14:textId="004EFF93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346.3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8D4E" w14:textId="1DBA7680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567.8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89DE8A3" w14:textId="4057CBA2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</w:t>
            </w:r>
          </w:p>
        </w:tc>
      </w:tr>
      <w:tr w:rsidR="00234D29" w:rsidRPr="004F5430" w14:paraId="2F4E90CE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568" w14:textId="6398D424" w:rsidR="00234D29" w:rsidRPr="004F5430" w:rsidRDefault="00234D29" w:rsidP="00234D2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</w:t>
            </w:r>
            <w:r w:rsidR="00281DC1"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42C1" w14:textId="4293991B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60.41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B624" w14:textId="5738F9D1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133.89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3641" w14:textId="59EC1F19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171.60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11E37C6" w14:textId="79AF091F" w:rsidR="00234D29" w:rsidRPr="00D15AF2" w:rsidRDefault="00234D29" w:rsidP="00D15AF2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</w:t>
            </w:r>
          </w:p>
        </w:tc>
      </w:tr>
    </w:tbl>
    <w:p w14:paraId="54D3FAD3" w14:textId="7246DD7C" w:rsidR="00C12924" w:rsidRPr="002D7A5C" w:rsidRDefault="00C12924" w:rsidP="005C189B">
      <w:pPr>
        <w:ind w:left="1276" w:hanging="340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634A4FCF" w14:textId="120AB860" w:rsidR="00C12924" w:rsidRPr="002D7A5C" w:rsidRDefault="00C12924" w:rsidP="005C189B">
      <w:pPr>
        <w:ind w:left="1276" w:hanging="340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4E4AC44" w14:textId="405003A1" w:rsidR="00C12924" w:rsidRPr="002D7A5C" w:rsidRDefault="00C12924" w:rsidP="005C189B">
      <w:pPr>
        <w:ind w:left="1276" w:hanging="340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43B16E0A" w14:textId="58A81FA3" w:rsidR="00C12924" w:rsidRPr="002D7A5C" w:rsidRDefault="00C12924" w:rsidP="005C189B">
      <w:pPr>
        <w:ind w:left="1276" w:hanging="340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08D75E76" w14:textId="44D29C7C" w:rsidR="00C12924" w:rsidRPr="002D7A5C" w:rsidRDefault="00C12924" w:rsidP="005C189B">
      <w:pPr>
        <w:ind w:left="1276" w:hanging="340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>Variación correspondiente a</w:t>
      </w:r>
      <w:r w:rsidR="00661C14" w:rsidRPr="000F53FD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DA0144" w:rsidRPr="000F53FD">
        <w:rPr>
          <w:rFonts w:eastAsia="Arial"/>
          <w:bCs/>
          <w:noProof/>
          <w:sz w:val="16"/>
          <w:szCs w:val="16"/>
          <w:lang w:eastAsia="es-MX"/>
        </w:rPr>
        <w:t>abril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707FF3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8"/>
          <w:szCs w:val="18"/>
          <w:lang w:eastAsia="es-MX"/>
        </w:rPr>
        <w:t>.</w:t>
      </w:r>
    </w:p>
    <w:p w14:paraId="494F8CC3" w14:textId="6ECC9A77" w:rsidR="00C12924" w:rsidRPr="00201DF7" w:rsidRDefault="00C12924" w:rsidP="00201DF7">
      <w:pPr>
        <w:ind w:left="1560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Internacionales.</w:t>
      </w:r>
    </w:p>
    <w:p w14:paraId="1B06CD2D" w14:textId="77777777" w:rsidR="004B506B" w:rsidRDefault="004B506B" w:rsidP="00683DCF">
      <w:pPr>
        <w:spacing w:before="120"/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6EF9FD67" w14:textId="5798DAE9" w:rsidR="004B506B" w:rsidRPr="00704872" w:rsidRDefault="00704872" w:rsidP="004B506B">
      <w:pPr>
        <w:jc w:val="center"/>
        <w:rPr>
          <w:b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704872">
        <w:rPr>
          <w:b/>
          <w:smallCaps/>
          <w:sz w:val="22"/>
          <w:szCs w:val="18"/>
        </w:rPr>
        <w:t>úmero de visitantes</w:t>
      </w:r>
    </w:p>
    <w:p w14:paraId="077B5241" w14:textId="2E37A977" w:rsidR="004B506B" w:rsidRPr="00704872" w:rsidRDefault="00704872" w:rsidP="004B506B">
      <w:pPr>
        <w:jc w:val="center"/>
        <w:rPr>
          <w:bCs/>
          <w:sz w:val="18"/>
          <w:szCs w:val="20"/>
        </w:rPr>
      </w:pPr>
      <w:r w:rsidRPr="00704872">
        <w:rPr>
          <w:bCs/>
          <w:sz w:val="18"/>
          <w:szCs w:val="20"/>
        </w:rPr>
        <w:t>(</w:t>
      </w:r>
      <w:r>
        <w:rPr>
          <w:bCs/>
          <w:sz w:val="18"/>
          <w:szCs w:val="20"/>
        </w:rPr>
        <w:t>M</w:t>
      </w:r>
      <w:r w:rsidRPr="00704872">
        <w:rPr>
          <w:bCs/>
          <w:sz w:val="18"/>
          <w:szCs w:val="20"/>
        </w:rPr>
        <w:t>iles)</w:t>
      </w:r>
    </w:p>
    <w:p w14:paraId="210F4894" w14:textId="5BD46D67" w:rsidR="004B506B" w:rsidRDefault="00D82F71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7F75DFC8" wp14:editId="37C1AE9F">
            <wp:extent cx="4320000" cy="3240000"/>
            <wp:effectExtent l="0" t="0" r="4445" b="1778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C156141" w14:textId="4AEDA15D" w:rsidR="004B506B" w:rsidRPr="002D7A5C" w:rsidRDefault="004B506B" w:rsidP="000F34F4">
      <w:pPr>
        <w:ind w:left="2127" w:hanging="709"/>
        <w:rPr>
          <w:b/>
          <w:i/>
          <w:sz w:val="16"/>
          <w:szCs w:val="16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Internacionales.</w:t>
      </w:r>
      <w:r w:rsidRPr="002D7A5C">
        <w:rPr>
          <w:b/>
          <w:i/>
          <w:sz w:val="16"/>
          <w:szCs w:val="16"/>
        </w:rPr>
        <w:br w:type="page"/>
      </w:r>
    </w:p>
    <w:p w14:paraId="372898B0" w14:textId="77777777" w:rsidR="00683DCF" w:rsidRDefault="00683DCF" w:rsidP="004B506B">
      <w:pPr>
        <w:ind w:firstLine="708"/>
        <w:rPr>
          <w:b/>
          <w:i/>
        </w:rPr>
      </w:pPr>
    </w:p>
    <w:p w14:paraId="7B40BF8B" w14:textId="7773F91C" w:rsidR="004B506B" w:rsidRDefault="004B506B" w:rsidP="004B506B">
      <w:pPr>
        <w:ind w:firstLine="708"/>
        <w:rPr>
          <w:b/>
          <w:i/>
        </w:rPr>
      </w:pPr>
      <w:r>
        <w:rPr>
          <w:b/>
          <w:i/>
        </w:rPr>
        <w:t>Ingresos de residentes en el extranjero</w:t>
      </w:r>
    </w:p>
    <w:p w14:paraId="7E013BE4" w14:textId="77777777" w:rsidR="004B506B" w:rsidRPr="00C931B5" w:rsidRDefault="004B506B" w:rsidP="004B506B">
      <w:pPr>
        <w:ind w:left="708" w:firstLine="708"/>
        <w:rPr>
          <w:b/>
          <w:szCs w:val="22"/>
        </w:rPr>
      </w:pPr>
      <w:r w:rsidRPr="00C931B5">
        <w:rPr>
          <w:b/>
          <w:i/>
        </w:rPr>
        <w:t>Número de turistas internacionales</w:t>
      </w:r>
    </w:p>
    <w:p w14:paraId="15BF2B80" w14:textId="43CCFA6D" w:rsidR="008F4427" w:rsidRPr="00661C14" w:rsidRDefault="008F4427" w:rsidP="00BE7177">
      <w:pPr>
        <w:spacing w:before="240"/>
        <w:rPr>
          <w:szCs w:val="22"/>
        </w:rPr>
      </w:pPr>
      <w:r w:rsidRPr="00661C14">
        <w:rPr>
          <w:szCs w:val="22"/>
        </w:rPr>
        <w:t xml:space="preserve">En </w:t>
      </w:r>
      <w:r w:rsidR="00DA0144" w:rsidRPr="00661C14">
        <w:rPr>
          <w:szCs w:val="22"/>
        </w:rPr>
        <w:t>abril</w:t>
      </w:r>
      <w:r w:rsidRPr="00661C14">
        <w:rPr>
          <w:szCs w:val="22"/>
        </w:rPr>
        <w:t xml:space="preserve"> de 2022, el número de turistas internacionales que ingresaron al país fue de</w:t>
      </w:r>
      <w:r w:rsidR="00661C14" w:rsidRPr="00661C14">
        <w:rPr>
          <w:szCs w:val="22"/>
        </w:rPr>
        <w:t xml:space="preserve"> </w:t>
      </w:r>
      <w:r w:rsidR="00233118">
        <w:rPr>
          <w:szCs w:val="22"/>
        </w:rPr>
        <w:br/>
      </w:r>
      <w:r w:rsidR="00661C14" w:rsidRPr="00661C14">
        <w:rPr>
          <w:szCs w:val="22"/>
        </w:rPr>
        <w:t>3 067 800</w:t>
      </w:r>
      <w:r w:rsidRPr="00661C14">
        <w:rPr>
          <w:szCs w:val="22"/>
        </w:rPr>
        <w:t xml:space="preserve">. En </w:t>
      </w:r>
      <w:r w:rsidR="00DA0144" w:rsidRPr="00661C14">
        <w:rPr>
          <w:szCs w:val="22"/>
        </w:rPr>
        <w:t>abril</w:t>
      </w:r>
      <w:r w:rsidR="003A5781" w:rsidRPr="00661C14">
        <w:rPr>
          <w:szCs w:val="22"/>
        </w:rPr>
        <w:t xml:space="preserve"> </w:t>
      </w:r>
      <w:r w:rsidRPr="00661C14">
        <w:rPr>
          <w:szCs w:val="22"/>
        </w:rPr>
        <w:t>de 2021 se reportó un ingreso de</w:t>
      </w:r>
      <w:r w:rsidR="003269B4" w:rsidRPr="00661C14">
        <w:rPr>
          <w:szCs w:val="22"/>
        </w:rPr>
        <w:t xml:space="preserve"> </w:t>
      </w:r>
      <w:r w:rsidR="00661C14" w:rsidRPr="00661C14">
        <w:rPr>
          <w:szCs w:val="22"/>
        </w:rPr>
        <w:t xml:space="preserve">2 325 824 </w:t>
      </w:r>
      <w:r w:rsidRPr="00661C14">
        <w:rPr>
          <w:szCs w:val="22"/>
        </w:rPr>
        <w:t>turistas y para el mismo mes de 2020</w:t>
      </w:r>
      <w:r w:rsidR="0053613A">
        <w:rPr>
          <w:szCs w:val="22"/>
        </w:rPr>
        <w:t>,</w:t>
      </w:r>
      <w:r w:rsidRPr="00661C14">
        <w:rPr>
          <w:szCs w:val="22"/>
        </w:rPr>
        <w:t xml:space="preserve"> un total de </w:t>
      </w:r>
      <w:r w:rsidR="00661C14" w:rsidRPr="00661C14">
        <w:rPr>
          <w:szCs w:val="22"/>
        </w:rPr>
        <w:t xml:space="preserve">775 418 </w:t>
      </w:r>
      <w:r w:rsidRPr="00661C14">
        <w:rPr>
          <w:szCs w:val="22"/>
        </w:rPr>
        <w:t>turistas.</w:t>
      </w:r>
    </w:p>
    <w:p w14:paraId="726487EB" w14:textId="277056F4" w:rsidR="008F4427" w:rsidRPr="00A66B07" w:rsidRDefault="008F4427" w:rsidP="00BE7177">
      <w:pPr>
        <w:spacing w:before="240"/>
        <w:rPr>
          <w:szCs w:val="22"/>
        </w:rPr>
      </w:pPr>
      <w:r w:rsidRPr="00661C14">
        <w:rPr>
          <w:szCs w:val="22"/>
        </w:rPr>
        <w:t>En el caso de los turistas de internación</w:t>
      </w:r>
      <w:r w:rsidR="00D15AF2">
        <w:rPr>
          <w:szCs w:val="22"/>
        </w:rPr>
        <w:t>,</w:t>
      </w:r>
      <w:r w:rsidRPr="00661C14">
        <w:rPr>
          <w:rStyle w:val="Refdenotaalpie"/>
          <w:szCs w:val="22"/>
        </w:rPr>
        <w:footnoteReference w:id="1"/>
      </w:r>
      <w:r w:rsidRPr="00661C14">
        <w:rPr>
          <w:szCs w:val="22"/>
        </w:rPr>
        <w:t xml:space="preserve"> en </w:t>
      </w:r>
      <w:r w:rsidR="00DA0144" w:rsidRPr="00661C14">
        <w:rPr>
          <w:szCs w:val="22"/>
        </w:rPr>
        <w:t>abril</w:t>
      </w:r>
      <w:r w:rsidRPr="00661C14">
        <w:rPr>
          <w:szCs w:val="22"/>
        </w:rPr>
        <w:t xml:space="preserve"> de 2022 se </w:t>
      </w:r>
      <w:r w:rsidR="00B044DC" w:rsidRPr="00661C14">
        <w:rPr>
          <w:szCs w:val="22"/>
        </w:rPr>
        <w:t>registró</w:t>
      </w:r>
      <w:r w:rsidRPr="00661C14">
        <w:rPr>
          <w:szCs w:val="22"/>
        </w:rPr>
        <w:t xml:space="preserve"> un total de</w:t>
      </w:r>
      <w:r w:rsidR="006B2FC1" w:rsidRPr="00661C14">
        <w:rPr>
          <w:szCs w:val="22"/>
        </w:rPr>
        <w:t xml:space="preserve"> </w:t>
      </w:r>
      <w:r w:rsidR="00C62F87">
        <w:rPr>
          <w:szCs w:val="22"/>
        </w:rPr>
        <w:br/>
      </w:r>
      <w:r w:rsidR="00661C14" w:rsidRPr="00661C14">
        <w:rPr>
          <w:szCs w:val="22"/>
        </w:rPr>
        <w:t>2 097 010</w:t>
      </w:r>
      <w:r w:rsidR="00BC2CE2">
        <w:rPr>
          <w:szCs w:val="22"/>
        </w:rPr>
        <w:t>.</w:t>
      </w:r>
      <w:r w:rsidR="006B2FC1" w:rsidRPr="00661C14">
        <w:rPr>
          <w:szCs w:val="22"/>
        </w:rPr>
        <w:t xml:space="preserve"> </w:t>
      </w:r>
      <w:r w:rsidR="00BC2CE2">
        <w:rPr>
          <w:szCs w:val="22"/>
        </w:rPr>
        <w:t>E</w:t>
      </w:r>
      <w:r w:rsidRPr="00661C14">
        <w:rPr>
          <w:szCs w:val="22"/>
        </w:rPr>
        <w:t xml:space="preserve">n </w:t>
      </w:r>
      <w:r w:rsidR="00DA0144" w:rsidRPr="00661C14">
        <w:rPr>
          <w:szCs w:val="22"/>
        </w:rPr>
        <w:t>abril</w:t>
      </w:r>
      <w:r w:rsidRPr="00661C14">
        <w:rPr>
          <w:szCs w:val="22"/>
        </w:rPr>
        <w:t xml:space="preserve"> de 2021 fue de</w:t>
      </w:r>
      <w:r w:rsidR="006B2FC1" w:rsidRPr="00661C14">
        <w:rPr>
          <w:szCs w:val="22"/>
        </w:rPr>
        <w:t xml:space="preserve"> </w:t>
      </w:r>
      <w:r w:rsidR="00661C14" w:rsidRPr="00661C14">
        <w:rPr>
          <w:szCs w:val="22"/>
        </w:rPr>
        <w:t xml:space="preserve">1 184 735 </w:t>
      </w:r>
      <w:r w:rsidRPr="00661C14">
        <w:rPr>
          <w:szCs w:val="22"/>
        </w:rPr>
        <w:t xml:space="preserve">y en </w:t>
      </w:r>
      <w:r w:rsidR="0080546D">
        <w:rPr>
          <w:szCs w:val="22"/>
        </w:rPr>
        <w:t xml:space="preserve">el mismo </w:t>
      </w:r>
      <w:r w:rsidRPr="00661C14">
        <w:rPr>
          <w:szCs w:val="22"/>
        </w:rPr>
        <w:t>mes de 2020</w:t>
      </w:r>
      <w:r w:rsidR="000E1AC8">
        <w:rPr>
          <w:szCs w:val="22"/>
        </w:rPr>
        <w:t>,</w:t>
      </w:r>
      <w:r w:rsidRPr="00661C14">
        <w:rPr>
          <w:szCs w:val="22"/>
        </w:rPr>
        <w:t xml:space="preserve"> de </w:t>
      </w:r>
      <w:r w:rsidR="00C62F87">
        <w:rPr>
          <w:szCs w:val="22"/>
        </w:rPr>
        <w:br/>
      </w:r>
      <w:r w:rsidR="00661C14" w:rsidRPr="00661C14">
        <w:rPr>
          <w:szCs w:val="22"/>
        </w:rPr>
        <w:t xml:space="preserve">84 616 </w:t>
      </w:r>
      <w:r w:rsidRPr="00661C14">
        <w:rPr>
          <w:szCs w:val="22"/>
        </w:rPr>
        <w:t>turistas.</w:t>
      </w:r>
    </w:p>
    <w:p w14:paraId="795DA397" w14:textId="77777777" w:rsidR="004B506B" w:rsidRPr="002114DC" w:rsidRDefault="004B506B" w:rsidP="00CF795D">
      <w:pPr>
        <w:spacing w:before="12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1859C40E" w14:textId="791241DE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46C30BA7" w14:textId="4EC103B6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5F60EC">
        <w:rPr>
          <w:b/>
          <w:sz w:val="22"/>
          <w:szCs w:val="20"/>
          <w:vertAlign w:val="superscript"/>
        </w:rPr>
        <w:t>1</w:t>
      </w:r>
      <w:r w:rsidR="00661C14" w:rsidRPr="005F60EC">
        <w:rPr>
          <w:b/>
          <w:sz w:val="22"/>
          <w:szCs w:val="20"/>
          <w:vertAlign w:val="superscript"/>
        </w:rPr>
        <w:t>/</w:t>
      </w:r>
    </w:p>
    <w:tbl>
      <w:tblPr>
        <w:tblW w:w="6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093"/>
        <w:gridCol w:w="1129"/>
        <w:gridCol w:w="1129"/>
        <w:gridCol w:w="1411"/>
      </w:tblGrid>
      <w:tr w:rsidR="004B506B" w:rsidRPr="004F5430" w14:paraId="09BE36E0" w14:textId="77777777" w:rsidTr="00E9093C">
        <w:trPr>
          <w:trHeight w:val="340"/>
          <w:jc w:val="center"/>
        </w:trPr>
        <w:tc>
          <w:tcPr>
            <w:tcW w:w="21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3A2D2D8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351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87F85C1" w14:textId="370A56FC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="00DA0144"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Abril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2F3B1C6C" w14:textId="1270D0C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6B56AACE" w14:textId="77777777" w:rsidTr="00E9093C">
        <w:trPr>
          <w:trHeight w:val="340"/>
          <w:jc w:val="center"/>
        </w:trPr>
        <w:tc>
          <w:tcPr>
            <w:tcW w:w="213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14BE878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8222D2B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22BA1D7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EEC7911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0ED515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61C14" w:rsidRPr="004F5430" w14:paraId="42E50DDB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76E39B1E" w14:textId="135A0796" w:rsidR="00661C14" w:rsidRPr="004F5430" w:rsidRDefault="00661C14" w:rsidP="00661C14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14C2B886" w14:textId="09503035" w:rsidR="00661C14" w:rsidRPr="001D7C23" w:rsidRDefault="00661C14" w:rsidP="00D15AF2">
            <w:pPr>
              <w:ind w:left="-101" w:right="20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775 418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D2DB271" w14:textId="14B1EF35" w:rsidR="00661C14" w:rsidRPr="001D7C23" w:rsidRDefault="00661C14" w:rsidP="00661C14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2 325 824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2D2350A6" w14:textId="09327B2E" w:rsidR="00661C14" w:rsidRPr="001D7C23" w:rsidRDefault="00661C14" w:rsidP="00661C14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3 067 800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3ED9C19A" w14:textId="70AC4CA7" w:rsidR="00661C14" w:rsidRPr="00D03CEF" w:rsidRDefault="00661C14" w:rsidP="00661C14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</w:t>
            </w:r>
          </w:p>
        </w:tc>
      </w:tr>
      <w:tr w:rsidR="00661C14" w:rsidRPr="004F5430" w14:paraId="49B42C35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516D63" w14:textId="77777777" w:rsidR="00661C14" w:rsidRPr="004F5430" w:rsidRDefault="00661C14" w:rsidP="00661C14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6DE5F36" w14:textId="64561E9E" w:rsidR="00661C14" w:rsidRPr="004F5430" w:rsidRDefault="00661C14" w:rsidP="00D15AF2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84 616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BF751D6" w14:textId="7C8B13A7" w:rsidR="00661C14" w:rsidRPr="004F5430" w:rsidRDefault="00661C14" w:rsidP="00661C14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1 184 735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A0B79EE" w14:textId="7E7DDE35" w:rsidR="00661C14" w:rsidRPr="004F5430" w:rsidRDefault="00661C14" w:rsidP="00661C14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2 097 010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51443F" w14:textId="3DC290DD" w:rsidR="00661C14" w:rsidRPr="00766401" w:rsidRDefault="00661C14" w:rsidP="00661C14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77.0</w:t>
            </w:r>
          </w:p>
        </w:tc>
      </w:tr>
      <w:tr w:rsidR="00661C14" w:rsidRPr="004F5430" w14:paraId="13002BFB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8E5" w14:textId="77777777" w:rsidR="00661C14" w:rsidRPr="004F5430" w:rsidRDefault="00661C14" w:rsidP="00661C14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B24A" w14:textId="56E18A89" w:rsidR="00661C14" w:rsidRPr="004F5430" w:rsidRDefault="00661C14" w:rsidP="00D15AF2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29 420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8418" w14:textId="14C18514" w:rsidR="00661C14" w:rsidRPr="004F5430" w:rsidRDefault="00661C14" w:rsidP="00661C14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948 509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63F0" w14:textId="2EC77115" w:rsidR="00661C14" w:rsidRPr="004F5430" w:rsidRDefault="00661C14" w:rsidP="00661C14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1 809 759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35B225" w14:textId="344A0FB1" w:rsidR="00661C14" w:rsidRPr="00766401" w:rsidRDefault="00661C14" w:rsidP="00661C14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90.8</w:t>
            </w:r>
          </w:p>
        </w:tc>
      </w:tr>
      <w:tr w:rsidR="00661C14" w:rsidRPr="004F5430" w14:paraId="07B28170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FD4D" w14:textId="77777777" w:rsidR="00661C14" w:rsidRPr="004F5430" w:rsidRDefault="00661C14" w:rsidP="00661C14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2088" w14:textId="258C7C44" w:rsidR="00661C14" w:rsidRPr="004F5430" w:rsidRDefault="00661C14" w:rsidP="00D15AF2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55 196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C5AB" w14:textId="5F1AF9C6" w:rsidR="00661C14" w:rsidRPr="004F5430" w:rsidRDefault="00661C14" w:rsidP="00661C14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236 226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F6CD" w14:textId="28ED12E6" w:rsidR="00661C14" w:rsidRPr="004F5430" w:rsidRDefault="00661C14" w:rsidP="00661C14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287 251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B9113D3" w14:textId="43D0F189" w:rsidR="00661C14" w:rsidRPr="00766401" w:rsidRDefault="00661C14" w:rsidP="00661C14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21.6</w:t>
            </w:r>
          </w:p>
        </w:tc>
      </w:tr>
      <w:tr w:rsidR="00661C14" w:rsidRPr="004F5430" w14:paraId="2A02C185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1C5BDC" w14:textId="77777777" w:rsidR="00661C14" w:rsidRPr="004F5430" w:rsidRDefault="00661C14" w:rsidP="00661C14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FCED46" w14:textId="19881605" w:rsidR="00661C14" w:rsidRPr="004F5430" w:rsidRDefault="00661C14" w:rsidP="00D15AF2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690 802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2774EA" w14:textId="3804069B" w:rsidR="00661C14" w:rsidRPr="004F5430" w:rsidRDefault="00661C14" w:rsidP="00661C14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1 141 089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6BD10B8" w14:textId="29FABF99" w:rsidR="00661C14" w:rsidRPr="004F5430" w:rsidRDefault="00661C14" w:rsidP="00661C14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970 790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E374944" w14:textId="40747533" w:rsidR="00661C14" w:rsidRPr="00766401" w:rsidRDefault="00661C14" w:rsidP="00661C14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-14.9</w:t>
            </w:r>
          </w:p>
        </w:tc>
      </w:tr>
    </w:tbl>
    <w:p w14:paraId="0C7FC978" w14:textId="1BC4899D" w:rsidR="00C12924" w:rsidRPr="002D7A5C" w:rsidRDefault="00C12924" w:rsidP="005535B3">
      <w:pPr>
        <w:ind w:left="1701" w:hanging="340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Entradas</w:t>
      </w:r>
    </w:p>
    <w:p w14:paraId="1D60BD96" w14:textId="5DDFFDA3" w:rsidR="00C12924" w:rsidRPr="002D7A5C" w:rsidRDefault="00C12924" w:rsidP="005535B3">
      <w:pPr>
        <w:ind w:left="1701" w:hanging="340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Variación correspondiente a</w:t>
      </w:r>
      <w:r w:rsidR="00661C14" w:rsidRPr="002D7A5C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DA0144" w:rsidRPr="002D7A5C">
        <w:rPr>
          <w:rFonts w:eastAsia="Arial"/>
          <w:bCs/>
          <w:noProof/>
          <w:sz w:val="16"/>
          <w:szCs w:val="16"/>
          <w:lang w:eastAsia="es-MX"/>
        </w:rPr>
        <w:t>abril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0546D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EB62FB3" w14:textId="3836CA19" w:rsidR="004B506B" w:rsidRPr="002D7A5C" w:rsidRDefault="00C12924" w:rsidP="002D7A5C">
      <w:pPr>
        <w:ind w:left="1985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Internacionales.</w:t>
      </w:r>
    </w:p>
    <w:p w14:paraId="2E50EE06" w14:textId="57348A76" w:rsidR="004B506B" w:rsidRPr="00A66B07" w:rsidRDefault="004B506B" w:rsidP="005535B3">
      <w:pPr>
        <w:spacing w:before="360"/>
        <w:rPr>
          <w:szCs w:val="22"/>
        </w:rPr>
      </w:pPr>
      <w:r w:rsidRPr="00EC4972">
        <w:rPr>
          <w:szCs w:val="22"/>
        </w:rPr>
        <w:t>Del total de turistas de internación que ingresaron al país en</w:t>
      </w:r>
      <w:r w:rsidR="00F83999">
        <w:rPr>
          <w:szCs w:val="22"/>
        </w:rPr>
        <w:t xml:space="preserve"> abril</w:t>
      </w:r>
      <w:r w:rsidRPr="00EC4972">
        <w:rPr>
          <w:szCs w:val="22"/>
        </w:rPr>
        <w:t xml:space="preserve"> de</w:t>
      </w:r>
      <w:r w:rsidR="00F83999">
        <w:rPr>
          <w:szCs w:val="22"/>
        </w:rPr>
        <w:t xml:space="preserve"> 2022</w:t>
      </w:r>
      <w:r w:rsidRPr="00EC4972">
        <w:rPr>
          <w:szCs w:val="22"/>
        </w:rPr>
        <w:t>,</w:t>
      </w:r>
      <w:r w:rsidR="00F83999">
        <w:rPr>
          <w:szCs w:val="22"/>
        </w:rPr>
        <w:t xml:space="preserve"> 86.3 %</w:t>
      </w:r>
      <w:r w:rsidRPr="00EC4972">
        <w:rPr>
          <w:szCs w:val="22"/>
        </w:rPr>
        <w:t xml:space="preserve"> </w:t>
      </w:r>
      <w:r w:rsidR="00D613A2" w:rsidRPr="00EC4972">
        <w:rPr>
          <w:szCs w:val="22"/>
        </w:rPr>
        <w:t>lo hi</w:t>
      </w:r>
      <w:r w:rsidR="0080546D">
        <w:rPr>
          <w:szCs w:val="22"/>
        </w:rPr>
        <w:t>z</w:t>
      </w:r>
      <w:r w:rsidR="00D613A2" w:rsidRPr="00EC4972">
        <w:rPr>
          <w:szCs w:val="22"/>
        </w:rPr>
        <w:t>o</w:t>
      </w:r>
      <w:r w:rsidRPr="00EC4972">
        <w:rPr>
          <w:szCs w:val="22"/>
        </w:rPr>
        <w:t xml:space="preserve"> por vía aérea y el restante</w:t>
      </w:r>
      <w:r w:rsidR="00EC4972" w:rsidRPr="00EC4972">
        <w:rPr>
          <w:szCs w:val="22"/>
        </w:rPr>
        <w:t xml:space="preserve"> </w:t>
      </w:r>
      <w:r w:rsidR="007F5C66" w:rsidRPr="007F5C66">
        <w:rPr>
          <w:szCs w:val="22"/>
        </w:rPr>
        <w:t xml:space="preserve">13.7 </w:t>
      </w:r>
      <w:r w:rsidRPr="00EC4972">
        <w:rPr>
          <w:szCs w:val="22"/>
        </w:rPr>
        <w:t>%</w:t>
      </w:r>
      <w:r w:rsidR="0080546D">
        <w:rPr>
          <w:szCs w:val="22"/>
        </w:rPr>
        <w:t>,</w:t>
      </w:r>
      <w:r w:rsidRPr="00EC4972">
        <w:rPr>
          <w:szCs w:val="22"/>
        </w:rPr>
        <w:t xml:space="preserve"> por vía terrestre.</w:t>
      </w:r>
    </w:p>
    <w:p w14:paraId="71C829BA" w14:textId="0DD0D658" w:rsidR="004B506B" w:rsidRDefault="004B506B" w:rsidP="002D7A5C">
      <w:pPr>
        <w:spacing w:before="20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</w:t>
      </w:r>
      <w:r w:rsidR="00E51684">
        <w:rPr>
          <w:snapToGrid w:val="0"/>
          <w:sz w:val="20"/>
          <w:szCs w:val="22"/>
        </w:rPr>
        <w:t>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3D87D1E2" w14:textId="5AD58D5D" w:rsidR="004B506B" w:rsidRPr="00014560" w:rsidRDefault="001C2938" w:rsidP="004B506B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I</w:t>
      </w:r>
      <w:r w:rsidRPr="00014560">
        <w:rPr>
          <w:b/>
          <w:smallCaps/>
          <w:sz w:val="22"/>
          <w:szCs w:val="20"/>
        </w:rPr>
        <w:t>ngreso de turistas</w:t>
      </w:r>
      <w:r w:rsidR="005E4B6A">
        <w:rPr>
          <w:b/>
          <w:smallCaps/>
          <w:sz w:val="22"/>
          <w:szCs w:val="20"/>
        </w:rPr>
        <w:t xml:space="preserve"> </w:t>
      </w:r>
      <w:r w:rsidRPr="00014560">
        <w:rPr>
          <w:b/>
          <w:smallCaps/>
          <w:sz w:val="22"/>
          <w:szCs w:val="20"/>
        </w:rPr>
        <w:t xml:space="preserve">de internación según tipo </w:t>
      </w:r>
    </w:p>
    <w:p w14:paraId="1E8B9030" w14:textId="684CECD4" w:rsidR="004B506B" w:rsidRPr="005E4B6A" w:rsidRDefault="004B506B" w:rsidP="004B506B">
      <w:pPr>
        <w:ind w:left="709" w:right="674"/>
        <w:jc w:val="center"/>
        <w:rPr>
          <w:b/>
          <w:smallCaps/>
          <w:sz w:val="20"/>
          <w:szCs w:val="18"/>
        </w:rPr>
      </w:pPr>
      <w:r w:rsidRPr="005E4B6A">
        <w:rPr>
          <w:b/>
          <w:smallCaps/>
          <w:sz w:val="22"/>
          <w:szCs w:val="20"/>
        </w:rPr>
        <w:fldChar w:fldCharType="begin"/>
      </w:r>
      <w:r w:rsidRPr="005E4B6A">
        <w:rPr>
          <w:b/>
          <w:smallCaps/>
          <w:sz w:val="22"/>
          <w:szCs w:val="20"/>
        </w:rPr>
        <w:instrText xml:space="preserve"> MERGEFIELD  Mes \* Upper </w:instrText>
      </w:r>
      <w:r w:rsidRPr="005E4B6A">
        <w:rPr>
          <w:b/>
          <w:smallCaps/>
          <w:sz w:val="22"/>
          <w:szCs w:val="20"/>
        </w:rPr>
        <w:fldChar w:fldCharType="separate"/>
      </w:r>
      <w:r w:rsidR="00DA0144">
        <w:rPr>
          <w:b/>
          <w:smallCaps/>
          <w:noProof/>
          <w:sz w:val="22"/>
          <w:szCs w:val="20"/>
        </w:rPr>
        <w:t>abril</w:t>
      </w:r>
      <w:r w:rsidRPr="005E4B6A">
        <w:rPr>
          <w:b/>
          <w:smallCaps/>
          <w:sz w:val="22"/>
          <w:szCs w:val="20"/>
        </w:rPr>
        <w:fldChar w:fldCharType="end"/>
      </w:r>
      <w:r w:rsidR="00014560" w:rsidRPr="005E4B6A">
        <w:rPr>
          <w:b/>
          <w:smallCaps/>
          <w:noProof/>
          <w:sz w:val="22"/>
          <w:szCs w:val="20"/>
        </w:rPr>
        <w:t xml:space="preserve"> de</w:t>
      </w:r>
      <w:r w:rsidR="00014560" w:rsidRPr="005E4B6A">
        <w:rPr>
          <w:b/>
          <w:smallCaps/>
          <w:sz w:val="22"/>
          <w:szCs w:val="20"/>
        </w:rPr>
        <w:t xml:space="preserve"> </w:t>
      </w:r>
      <w:r w:rsidRPr="005E4B6A">
        <w:rPr>
          <w:b/>
          <w:smallCaps/>
          <w:sz w:val="22"/>
          <w:szCs w:val="20"/>
        </w:rPr>
        <w:fldChar w:fldCharType="begin"/>
      </w:r>
      <w:r w:rsidRPr="005E4B6A">
        <w:rPr>
          <w:b/>
          <w:smallCaps/>
          <w:sz w:val="22"/>
          <w:szCs w:val="20"/>
        </w:rPr>
        <w:instrText xml:space="preserve"> MERGEFIELD Año </w:instrText>
      </w:r>
      <w:r w:rsidRPr="005E4B6A">
        <w:rPr>
          <w:b/>
          <w:smallCaps/>
          <w:sz w:val="22"/>
          <w:szCs w:val="20"/>
        </w:rPr>
        <w:fldChar w:fldCharType="separate"/>
      </w:r>
      <w:r w:rsidR="00014560" w:rsidRPr="005E4B6A">
        <w:rPr>
          <w:b/>
          <w:smallCaps/>
          <w:noProof/>
          <w:sz w:val="22"/>
          <w:szCs w:val="20"/>
        </w:rPr>
        <w:t>2022</w:t>
      </w:r>
      <w:r w:rsidRPr="005E4B6A">
        <w:rPr>
          <w:b/>
          <w:smallCaps/>
          <w:sz w:val="22"/>
          <w:szCs w:val="20"/>
        </w:rPr>
        <w:fldChar w:fldCharType="end"/>
      </w:r>
    </w:p>
    <w:p w14:paraId="6B27470B" w14:textId="0D271160" w:rsidR="004B506B" w:rsidRPr="00A46081" w:rsidRDefault="000F53FD" w:rsidP="00FB0D46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2ED25A5B" wp14:editId="2BA5AA4D">
            <wp:extent cx="4356000" cy="2268000"/>
            <wp:effectExtent l="0" t="0" r="6985" b="1841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578BE48-4B56-4F5F-9D2A-02C3D1386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CDD6762" w14:textId="77777777" w:rsidR="004B506B" w:rsidRPr="002D7A5C" w:rsidRDefault="004B506B" w:rsidP="000F34F4">
      <w:pPr>
        <w:ind w:left="1701" w:hanging="283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Internacionales.</w:t>
      </w:r>
    </w:p>
    <w:p w14:paraId="2FF57AC7" w14:textId="77777777" w:rsidR="00683DCF" w:rsidRDefault="00683DCF" w:rsidP="007C3A44">
      <w:pPr>
        <w:spacing w:before="240"/>
        <w:ind w:left="708" w:firstLine="708"/>
        <w:jc w:val="left"/>
        <w:rPr>
          <w:b/>
          <w:i/>
        </w:rPr>
      </w:pPr>
    </w:p>
    <w:p w14:paraId="4249E53D" w14:textId="5D62BCE5" w:rsidR="004B506B" w:rsidRPr="00C931B5" w:rsidRDefault="004B506B" w:rsidP="007C3A44">
      <w:pPr>
        <w:spacing w:before="240"/>
        <w:ind w:left="708" w:firstLine="708"/>
        <w:jc w:val="left"/>
        <w:rPr>
          <w:b/>
          <w:i/>
        </w:rPr>
      </w:pPr>
      <w:r>
        <w:rPr>
          <w:b/>
          <w:i/>
        </w:rPr>
        <w:t>Gasto total</w:t>
      </w:r>
    </w:p>
    <w:p w14:paraId="04DA8B0F" w14:textId="41FE1C6A" w:rsidR="00722D09" w:rsidRPr="00A66B07" w:rsidRDefault="00722D09" w:rsidP="004B506B">
      <w:pPr>
        <w:spacing w:before="240"/>
        <w:rPr>
          <w:szCs w:val="22"/>
        </w:rPr>
      </w:pPr>
      <w:r w:rsidRPr="008A6863">
        <w:rPr>
          <w:szCs w:val="22"/>
        </w:rPr>
        <w:t xml:space="preserve">En </w:t>
      </w:r>
      <w:r w:rsidR="00DA0144" w:rsidRPr="008A6863">
        <w:rPr>
          <w:szCs w:val="22"/>
        </w:rPr>
        <w:t>abril</w:t>
      </w:r>
      <w:r w:rsidRPr="008A6863">
        <w:rPr>
          <w:szCs w:val="22"/>
        </w:rPr>
        <w:t xml:space="preserve"> de </w:t>
      </w:r>
      <w:r w:rsidR="00F83999">
        <w:rPr>
          <w:szCs w:val="22"/>
        </w:rPr>
        <w:t>2</w:t>
      </w:r>
      <w:r w:rsidRPr="008A6863">
        <w:rPr>
          <w:szCs w:val="22"/>
        </w:rPr>
        <w:t xml:space="preserve">022, el ingreso de divisas por concepto de turistas internacionales alcanzó </w:t>
      </w:r>
      <w:r w:rsidR="001231C0">
        <w:rPr>
          <w:szCs w:val="22"/>
        </w:rPr>
        <w:br/>
      </w:r>
      <w:r w:rsidR="008A6863" w:rsidRPr="008A6863">
        <w:rPr>
          <w:szCs w:val="22"/>
        </w:rPr>
        <w:t xml:space="preserve">2 274.2 </w:t>
      </w:r>
      <w:r w:rsidRPr="008A6863">
        <w:rPr>
          <w:szCs w:val="22"/>
        </w:rPr>
        <w:t xml:space="preserve">millones de dólares. De esta cifra, </w:t>
      </w:r>
      <w:r w:rsidR="008A6863" w:rsidRPr="008A6863">
        <w:rPr>
          <w:szCs w:val="22"/>
        </w:rPr>
        <w:t xml:space="preserve">2 172.9 </w:t>
      </w:r>
      <w:r w:rsidRPr="008A6863">
        <w:rPr>
          <w:szCs w:val="22"/>
        </w:rPr>
        <w:t xml:space="preserve">millones de dólares correspondieron a turistas de internación y </w:t>
      </w:r>
      <w:r w:rsidR="008A6863" w:rsidRPr="008A6863">
        <w:rPr>
          <w:szCs w:val="22"/>
        </w:rPr>
        <w:t xml:space="preserve">101.3 </w:t>
      </w:r>
      <w:r w:rsidRPr="008A6863">
        <w:rPr>
          <w:szCs w:val="22"/>
        </w:rPr>
        <w:t>a turistas fronterizos.</w:t>
      </w:r>
    </w:p>
    <w:p w14:paraId="2D3B08FF" w14:textId="77777777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9A6DB9">
        <w:rPr>
          <w:bCs/>
          <w:snapToGrid w:val="0"/>
          <w:sz w:val="20"/>
          <w:szCs w:val="22"/>
        </w:rPr>
        <w:t>Cuadro 3</w:t>
      </w:r>
    </w:p>
    <w:p w14:paraId="6BB8B459" w14:textId="0572DE43" w:rsidR="000F34F4" w:rsidRPr="00600932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>Ingreso de divisas de los turistas internacionales</w:t>
      </w:r>
    </w:p>
    <w:tbl>
      <w:tblPr>
        <w:tblW w:w="6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044"/>
        <w:gridCol w:w="1134"/>
        <w:gridCol w:w="1276"/>
        <w:gridCol w:w="1418"/>
      </w:tblGrid>
      <w:tr w:rsidR="004B506B" w:rsidRPr="004F5430" w14:paraId="41EB95F3" w14:textId="77777777" w:rsidTr="00E9093C">
        <w:trPr>
          <w:trHeight w:val="340"/>
          <w:jc w:val="center"/>
        </w:trPr>
        <w:tc>
          <w:tcPr>
            <w:tcW w:w="19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14D31F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45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D0365FC" w14:textId="05C30DD0" w:rsidR="004B506B" w:rsidRPr="00C62F87" w:rsidRDefault="004B506B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="00DA0144"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Abril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466C404D" w14:textId="4600CBF2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C62F87">
              <w:rPr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4B506B" w:rsidRPr="004F5430" w14:paraId="7A002AFB" w14:textId="77777777" w:rsidTr="00E9093C">
        <w:trPr>
          <w:trHeight w:val="340"/>
          <w:jc w:val="center"/>
        </w:trPr>
        <w:tc>
          <w:tcPr>
            <w:tcW w:w="1995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6C2A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716356A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A0BF927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862183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4902E0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21955" w:rsidRPr="004F5430" w14:paraId="48D576DB" w14:textId="77777777" w:rsidTr="003C20CC">
        <w:trPr>
          <w:trHeight w:val="238"/>
          <w:jc w:val="center"/>
        </w:trPr>
        <w:tc>
          <w:tcPr>
            <w:tcW w:w="6867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C6D9F1"/>
            <w:vAlign w:val="center"/>
          </w:tcPr>
          <w:p w14:paraId="1CDF97F6" w14:textId="0A450E0D" w:rsidR="00A21955" w:rsidRPr="00A21955" w:rsidRDefault="00A21955" w:rsidP="00A21955">
            <w:pPr>
              <w:ind w:left="896" w:right="397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1955">
              <w:rPr>
                <w:i/>
                <w:iCs/>
                <w:color w:val="000000" w:themeColor="text1"/>
                <w:sz w:val="16"/>
                <w:szCs w:val="16"/>
                <w:lang w:eastAsia="es-MX"/>
              </w:rPr>
              <w:t>Millones de dólares</w:t>
            </w:r>
          </w:p>
        </w:tc>
      </w:tr>
      <w:tr w:rsidR="008A6863" w:rsidRPr="004F5430" w14:paraId="6CD14E14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7DD6B1" w14:textId="325EE8CA" w:rsidR="008A6863" w:rsidRPr="004F5430" w:rsidRDefault="008A6863" w:rsidP="008A686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A239B7" w14:textId="7962838F" w:rsidR="008A6863" w:rsidRPr="00013123" w:rsidRDefault="008A6863" w:rsidP="00D15AF2">
            <w:pPr>
              <w:ind w:left="-247" w:right="298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38CED3C" w14:textId="6F523D63" w:rsidR="008A6863" w:rsidRPr="00013123" w:rsidRDefault="008A6863" w:rsidP="008A686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1 183.2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075E2C7" w14:textId="34E884E4" w:rsidR="008A6863" w:rsidRPr="0002447A" w:rsidRDefault="008A6863" w:rsidP="008A686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2 274.2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6589A6CF" w14:textId="2316497B" w:rsidR="008A6863" w:rsidRPr="00D03CEF" w:rsidRDefault="008A6863" w:rsidP="00D15AF2">
            <w:pPr>
              <w:ind w:right="446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92.2</w:t>
            </w:r>
          </w:p>
        </w:tc>
      </w:tr>
      <w:tr w:rsidR="008A6863" w:rsidRPr="004F5430" w14:paraId="08F73D7E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AD5146" w14:textId="77777777" w:rsidR="008A6863" w:rsidRPr="004F5430" w:rsidRDefault="008A6863" w:rsidP="008A686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3B594" w14:textId="535E0F57" w:rsidR="008A6863" w:rsidRPr="004F5430" w:rsidRDefault="008A6863" w:rsidP="00D15AF2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29F617" w14:textId="06A1B73D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1 093.8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FD285A2" w14:textId="5356DA46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2 172.9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1A5D50F3" w14:textId="1CC197B3" w:rsidR="008A6863" w:rsidRPr="0012262B" w:rsidRDefault="008A6863" w:rsidP="00D15AF2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98.7</w:t>
            </w:r>
          </w:p>
        </w:tc>
      </w:tr>
      <w:tr w:rsidR="008A6863" w:rsidRPr="004F5430" w14:paraId="696DF087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BBA1" w14:textId="77777777" w:rsidR="008A6863" w:rsidRPr="004F5430" w:rsidRDefault="008A6863" w:rsidP="008A686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D373" w14:textId="5A7F6953" w:rsidR="008A6863" w:rsidRPr="004F5430" w:rsidRDefault="008A6863" w:rsidP="00D15AF2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B2F4" w14:textId="1BCD9617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1 018.5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FBC2" w14:textId="5FD88433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2 065.9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DBEF09" w14:textId="1418C1C9" w:rsidR="008A6863" w:rsidRPr="0012262B" w:rsidRDefault="008A6863" w:rsidP="00D15AF2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102.8</w:t>
            </w:r>
          </w:p>
        </w:tc>
      </w:tr>
      <w:tr w:rsidR="008A6863" w:rsidRPr="004F5430" w14:paraId="61BF1471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5717" w14:textId="77777777" w:rsidR="008A6863" w:rsidRPr="004F5430" w:rsidRDefault="008A6863" w:rsidP="008A686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E458" w14:textId="64F8847E" w:rsidR="008A6863" w:rsidRPr="004F5430" w:rsidRDefault="008A6863" w:rsidP="00D15AF2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FFBF" w14:textId="20E0910B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4549" w14:textId="3E4FA9B7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B0E7F3" w14:textId="4EDBA7EE" w:rsidR="008A6863" w:rsidRPr="0012262B" w:rsidRDefault="008A6863" w:rsidP="00D15AF2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42.2</w:t>
            </w:r>
          </w:p>
        </w:tc>
      </w:tr>
      <w:tr w:rsidR="008A6863" w:rsidRPr="004F5430" w14:paraId="4ACE1B64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0119B" w14:textId="77777777" w:rsidR="008A6863" w:rsidRPr="004F5430" w:rsidRDefault="008A6863" w:rsidP="008A686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30705B" w14:textId="2CFFD2D5" w:rsidR="008A6863" w:rsidRPr="004F5430" w:rsidRDefault="008A6863" w:rsidP="00D15AF2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3530F14" w14:textId="6229203F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89.4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47638B2" w14:textId="112EAD6C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2669FAFA" w14:textId="0D2147E2" w:rsidR="008A6863" w:rsidRPr="0012262B" w:rsidRDefault="008A6863" w:rsidP="00D15AF2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13.3</w:t>
            </w:r>
          </w:p>
        </w:tc>
      </w:tr>
      <w:tr w:rsidR="008A6863" w:rsidRPr="004F5430" w14:paraId="010DEBC5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AB9C" w14:textId="77777777" w:rsidR="008A6863" w:rsidRPr="004F5430" w:rsidRDefault="008A6863" w:rsidP="008A686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Peatones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692C" w14:textId="6D47EEEC" w:rsidR="008A6863" w:rsidRPr="004F5430" w:rsidRDefault="008A6863" w:rsidP="00D15AF2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8D3C" w14:textId="5EC6F524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FEE1" w14:textId="46BFB6D7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C4CD8A" w14:textId="12ED1403" w:rsidR="008A6863" w:rsidRPr="0012262B" w:rsidRDefault="008A6863" w:rsidP="00D15AF2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-10.3</w:t>
            </w:r>
          </w:p>
        </w:tc>
      </w:tr>
      <w:tr w:rsidR="008A6863" w:rsidRPr="004F5430" w14:paraId="3EAA1C03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A6BB" w14:textId="77777777" w:rsidR="008A6863" w:rsidRPr="004F5430" w:rsidRDefault="008A6863" w:rsidP="008A686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En automóviles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1653" w14:textId="7BA5C0C0" w:rsidR="008A6863" w:rsidRPr="004F5430" w:rsidRDefault="008A6863" w:rsidP="00D15AF2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2A96" w14:textId="11B74145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6FB5" w14:textId="43D62F32" w:rsidR="008A6863" w:rsidRPr="004F5430" w:rsidRDefault="008A6863" w:rsidP="008A686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743F39" w14:textId="47122520" w:rsidR="008A6863" w:rsidRPr="0012262B" w:rsidRDefault="008A6863" w:rsidP="00D15AF2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17.9</w:t>
            </w:r>
          </w:p>
        </w:tc>
      </w:tr>
    </w:tbl>
    <w:p w14:paraId="669E323C" w14:textId="77777777" w:rsidR="003C35EB" w:rsidRPr="008E7324" w:rsidRDefault="003C35EB" w:rsidP="003C35EB">
      <w:pPr>
        <w:ind w:left="1985" w:right="1326" w:hanging="624"/>
        <w:rPr>
          <w:rFonts w:eastAsia="Arial"/>
          <w:bCs/>
          <w:noProof/>
          <w:sz w:val="16"/>
          <w:szCs w:val="16"/>
          <w:lang w:eastAsia="es-MX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ab/>
        <w:t>La suma de los parciales puede no coincidir con los totales debido al redondeo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>de las cifras.</w:t>
      </w:r>
    </w:p>
    <w:p w14:paraId="7D297AF0" w14:textId="382C956C" w:rsidR="00C12924" w:rsidRPr="008E7324" w:rsidRDefault="00C12924" w:rsidP="000F34F4">
      <w:pPr>
        <w:ind w:left="1701" w:hanging="340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E52F08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Variación correspondiente a</w:t>
      </w:r>
      <w:r w:rsidR="00661C14" w:rsidRPr="008E7324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DA0144" w:rsidRPr="008E7324">
        <w:rPr>
          <w:rFonts w:eastAsia="Arial"/>
          <w:bCs/>
          <w:noProof/>
          <w:sz w:val="16"/>
          <w:szCs w:val="16"/>
          <w:lang w:eastAsia="es-MX"/>
        </w:rPr>
        <w:t>abril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2022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06658C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mes de</w:t>
      </w:r>
      <w:r w:rsidR="002D7A5C"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2021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8E7324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B5E51EF" w14:textId="52E6FB7F" w:rsidR="00C12924" w:rsidRPr="008E7324" w:rsidRDefault="00C12924" w:rsidP="002D7A5C">
      <w:pPr>
        <w:ind w:left="1985" w:hanging="624"/>
        <w:rPr>
          <w:sz w:val="16"/>
          <w:szCs w:val="16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F34F4">
        <w:rPr>
          <w:rFonts w:eastAsia="Arial"/>
          <w:bCs/>
          <w:noProof/>
          <w:sz w:val="16"/>
          <w:szCs w:val="16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INEGI. Encuestas de Viajeros Internacionales.</w:t>
      </w:r>
    </w:p>
    <w:p w14:paraId="2397FB87" w14:textId="1673D405" w:rsidR="004B506B" w:rsidRDefault="004B506B" w:rsidP="00D15AF2">
      <w:pPr>
        <w:spacing w:before="480"/>
        <w:ind w:left="708" w:firstLine="708"/>
      </w:pPr>
      <w:r w:rsidRPr="0073296C">
        <w:rPr>
          <w:b/>
          <w:i/>
        </w:rPr>
        <w:t xml:space="preserve">Gasto </w:t>
      </w:r>
      <w:r w:rsidR="009C0CBD">
        <w:rPr>
          <w:b/>
          <w:i/>
        </w:rPr>
        <w:t>m</w:t>
      </w:r>
      <w:r w:rsidRPr="0073296C">
        <w:rPr>
          <w:b/>
          <w:i/>
        </w:rPr>
        <w:t>edio</w:t>
      </w:r>
    </w:p>
    <w:p w14:paraId="1AF2F617" w14:textId="47F98CF1" w:rsidR="0003258C" w:rsidRPr="00A66B07" w:rsidRDefault="00722D09" w:rsidP="004B506B">
      <w:pPr>
        <w:spacing w:before="240"/>
      </w:pPr>
      <w:r w:rsidRPr="003A3149">
        <w:rPr>
          <w:szCs w:val="22"/>
        </w:rPr>
        <w:t xml:space="preserve">En </w:t>
      </w:r>
      <w:r w:rsidR="00DA0144" w:rsidRPr="003A3149">
        <w:rPr>
          <w:szCs w:val="22"/>
        </w:rPr>
        <w:t>abril</w:t>
      </w:r>
      <w:r w:rsidRPr="003A3149">
        <w:rPr>
          <w:szCs w:val="22"/>
        </w:rPr>
        <w:t xml:space="preserve"> de 2022, el gasto medio por visitante fue de </w:t>
      </w:r>
      <w:r w:rsidR="00742DF7" w:rsidRPr="003A3149">
        <w:rPr>
          <w:szCs w:val="22"/>
        </w:rPr>
        <w:t xml:space="preserve">453.30 </w:t>
      </w:r>
      <w:r w:rsidRPr="003A3149">
        <w:rPr>
          <w:szCs w:val="22"/>
        </w:rPr>
        <w:t xml:space="preserve">dólares. El de los turistas de internación </w:t>
      </w:r>
      <w:r w:rsidR="00627386" w:rsidRPr="003A3149">
        <w:rPr>
          <w:szCs w:val="22"/>
        </w:rPr>
        <w:t xml:space="preserve">fue de </w:t>
      </w:r>
      <w:r w:rsidR="003A3149" w:rsidRPr="003A3149">
        <w:rPr>
          <w:szCs w:val="22"/>
        </w:rPr>
        <w:t xml:space="preserve">1 036.20 </w:t>
      </w:r>
      <w:r w:rsidR="00627386" w:rsidRPr="003A3149">
        <w:rPr>
          <w:szCs w:val="22"/>
        </w:rPr>
        <w:t>dólares.</w:t>
      </w:r>
      <w:r w:rsidR="00652E43">
        <w:rPr>
          <w:szCs w:val="22"/>
        </w:rPr>
        <w:t xml:space="preserve"> </w:t>
      </w:r>
      <w:r w:rsidR="00123205">
        <w:rPr>
          <w:szCs w:val="22"/>
        </w:rPr>
        <w:t>E</w:t>
      </w:r>
      <w:r w:rsidRPr="003A3149">
        <w:rPr>
          <w:szCs w:val="22"/>
        </w:rPr>
        <w:t>l gasto medio de quienes ingresaron por vía aérea fue de</w:t>
      </w:r>
      <w:r w:rsidR="00A67DB2" w:rsidRPr="003A3149">
        <w:rPr>
          <w:szCs w:val="22"/>
        </w:rPr>
        <w:t xml:space="preserve"> </w:t>
      </w:r>
      <w:r w:rsidR="003A3149" w:rsidRPr="003A3149">
        <w:rPr>
          <w:szCs w:val="22"/>
        </w:rPr>
        <w:t xml:space="preserve">1 141.51 </w:t>
      </w:r>
      <w:r w:rsidRPr="003A3149">
        <w:rPr>
          <w:szCs w:val="22"/>
        </w:rPr>
        <w:t xml:space="preserve">dólares y el de quienes entraron por vía terrestre </w:t>
      </w:r>
      <w:r w:rsidR="00627386" w:rsidRPr="003A3149">
        <w:rPr>
          <w:szCs w:val="22"/>
        </w:rPr>
        <w:t xml:space="preserve">fue </w:t>
      </w:r>
      <w:r w:rsidRPr="003A3149">
        <w:rPr>
          <w:szCs w:val="22"/>
        </w:rPr>
        <w:t>de</w:t>
      </w:r>
      <w:r w:rsidR="00A67DB2" w:rsidRPr="003A3149">
        <w:rPr>
          <w:szCs w:val="22"/>
        </w:rPr>
        <w:t xml:space="preserve"> </w:t>
      </w:r>
      <w:r w:rsidR="003A3149" w:rsidRPr="003A3149">
        <w:rPr>
          <w:szCs w:val="22"/>
        </w:rPr>
        <w:t xml:space="preserve">372.75 </w:t>
      </w:r>
      <w:r w:rsidRPr="003A3149">
        <w:rPr>
          <w:szCs w:val="22"/>
        </w:rPr>
        <w:t>dólares.</w:t>
      </w:r>
    </w:p>
    <w:p w14:paraId="4A9D28F9" w14:textId="77777777" w:rsidR="004B506B" w:rsidRPr="00025E14" w:rsidRDefault="004B506B" w:rsidP="004B506B">
      <w:pPr>
        <w:ind w:left="1134"/>
        <w:rPr>
          <w:sz w:val="16"/>
          <w:szCs w:val="16"/>
          <w:lang w:val="es-MX"/>
        </w:rPr>
      </w:pPr>
    </w:p>
    <w:p w14:paraId="7B2544DA" w14:textId="77777777" w:rsidR="00EA3032" w:rsidRDefault="00EA3032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E6615E4" w14:textId="77777777" w:rsidR="00683DCF" w:rsidRDefault="00683DCF" w:rsidP="00152AC4">
      <w:pPr>
        <w:jc w:val="center"/>
        <w:rPr>
          <w:sz w:val="20"/>
          <w:szCs w:val="20"/>
        </w:rPr>
      </w:pPr>
    </w:p>
    <w:p w14:paraId="3A3A3098" w14:textId="59500895" w:rsidR="00887F6C" w:rsidRPr="009A6DB9" w:rsidRDefault="00046296" w:rsidP="00152AC4">
      <w:pPr>
        <w:jc w:val="center"/>
      </w:pPr>
      <w:r w:rsidRPr="009A6DB9">
        <w:rPr>
          <w:sz w:val="20"/>
          <w:szCs w:val="20"/>
        </w:rPr>
        <w:t>Cuadro 4</w:t>
      </w:r>
    </w:p>
    <w:p w14:paraId="3DFED4FF" w14:textId="77777777" w:rsidR="00921A20" w:rsidRPr="009A6DB9" w:rsidRDefault="00921A20" w:rsidP="00152AC4">
      <w:pPr>
        <w:jc w:val="center"/>
        <w:rPr>
          <w:b/>
          <w:smallCaps/>
          <w:sz w:val="22"/>
        </w:rPr>
      </w:pPr>
      <w:r w:rsidRPr="009A6DB9">
        <w:rPr>
          <w:b/>
          <w:smallCaps/>
          <w:sz w:val="22"/>
        </w:rPr>
        <w:t>Cuadro resumen de los visitantes internacionales</w:t>
      </w:r>
    </w:p>
    <w:p w14:paraId="743E08EF" w14:textId="0CAA3690" w:rsidR="00921A20" w:rsidRDefault="00921A20" w:rsidP="00152AC4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fldChar w:fldCharType="begin"/>
      </w:r>
      <w:r w:rsidRPr="009A6DB9">
        <w:rPr>
          <w:b/>
          <w:smallCaps/>
          <w:sz w:val="22"/>
          <w:szCs w:val="20"/>
        </w:rPr>
        <w:instrText xml:space="preserve"> MERGEFIELD  Mes \* Upper </w:instrText>
      </w:r>
      <w:r w:rsidRPr="009A6DB9">
        <w:rPr>
          <w:b/>
          <w:smallCaps/>
          <w:sz w:val="22"/>
          <w:szCs w:val="20"/>
        </w:rPr>
        <w:fldChar w:fldCharType="separate"/>
      </w:r>
      <w:r w:rsidR="00DA0144">
        <w:rPr>
          <w:b/>
          <w:smallCaps/>
          <w:noProof/>
          <w:sz w:val="22"/>
          <w:szCs w:val="20"/>
        </w:rPr>
        <w:t>abril</w:t>
      </w:r>
      <w:r w:rsidRPr="009A6DB9">
        <w:rPr>
          <w:b/>
          <w:smallCaps/>
          <w:sz w:val="22"/>
          <w:szCs w:val="20"/>
        </w:rPr>
        <w:fldChar w:fldCharType="end"/>
      </w:r>
      <w:r w:rsidRPr="009A6DB9">
        <w:rPr>
          <w:b/>
          <w:smallCaps/>
          <w:sz w:val="22"/>
          <w:szCs w:val="20"/>
        </w:rPr>
        <w:t xml:space="preserve"> de los años señalados</w:t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892"/>
        <w:gridCol w:w="1766"/>
        <w:gridCol w:w="1680"/>
        <w:gridCol w:w="1657"/>
      </w:tblGrid>
      <w:tr w:rsidR="00627386" w:rsidRPr="002E0319" w14:paraId="1D919BFB" w14:textId="77777777" w:rsidTr="00E9093C">
        <w:trPr>
          <w:trHeight w:val="340"/>
        </w:trPr>
        <w:tc>
          <w:tcPr>
            <w:tcW w:w="233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64F1232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99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027A0154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627386" w:rsidRPr="002E0319" w14:paraId="59F4F6E7" w14:textId="77777777" w:rsidTr="00E9093C">
        <w:trPr>
          <w:trHeight w:val="340"/>
        </w:trPr>
        <w:tc>
          <w:tcPr>
            <w:tcW w:w="233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2F5" w14:textId="77777777" w:rsidR="00627386" w:rsidRPr="00C62F87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08D7961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E765920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D460720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028C430D" w14:textId="0D062A01" w:rsidR="00627386" w:rsidRPr="00C62F87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B64573" w:rsidRPr="002E0319" w14:paraId="420B76FF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5B0EA11" w14:textId="77C9DCA1" w:rsidR="00B64573" w:rsidRPr="002E0319" w:rsidRDefault="00B64573" w:rsidP="00B6457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8E732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F10591B" w14:textId="62C508E8" w:rsidR="00B64573" w:rsidRPr="00A42249" w:rsidRDefault="00B64573" w:rsidP="00AF695A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2 226 989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1372CDD" w14:textId="3BF3897E" w:rsidR="00B64573" w:rsidRPr="00A42249" w:rsidRDefault="00B64573" w:rsidP="00AF695A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4 185 067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C0DBC6" w14:textId="08EE7F1E" w:rsidR="00B64573" w:rsidRPr="00A42249" w:rsidRDefault="00B64573" w:rsidP="00AF695A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5 318 711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4DBC0B54" w14:textId="408F5B4B" w:rsidR="00B64573" w:rsidRPr="00D03CEF" w:rsidRDefault="00B64573" w:rsidP="00B64573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</w:t>
            </w:r>
          </w:p>
        </w:tc>
      </w:tr>
      <w:tr w:rsidR="00B64573" w:rsidRPr="002E0319" w14:paraId="2E861B8A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CE0FA8A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DF85B2B" w14:textId="274F65E6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775 418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BCE750F" w14:textId="72C1229C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2 325 824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A6DA4C7" w14:textId="7659A67E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3 067 800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B574887" w14:textId="6855184C" w:rsidR="00B64573" w:rsidRPr="00000995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31.9</w:t>
            </w:r>
          </w:p>
        </w:tc>
      </w:tr>
      <w:tr w:rsidR="00B64573" w:rsidRPr="002E0319" w14:paraId="0EBE9596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B5552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6522FA" w14:textId="2C050039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84 616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FB91C9" w14:textId="33C0F496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1 184 735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149200" w14:textId="0C73E54E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2 097 010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E31FCDD" w14:textId="55308766" w:rsidR="00B64573" w:rsidRPr="00775FF5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77.0</w:t>
            </w:r>
          </w:p>
        </w:tc>
      </w:tr>
      <w:tr w:rsidR="00B64573" w:rsidRPr="002E0319" w14:paraId="124AD37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532A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4A87" w14:textId="56E6521D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29 420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CF78" w14:textId="78BDBC07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948 509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11CC" w14:textId="0D768F5F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1 809 759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96ABD5" w14:textId="1866E576" w:rsidR="00B64573" w:rsidRPr="00775FF5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90.8</w:t>
            </w:r>
          </w:p>
        </w:tc>
      </w:tr>
      <w:tr w:rsidR="00B64573" w:rsidRPr="002E0319" w14:paraId="4D80AF1E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26FC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6D55" w14:textId="1C54CDB9" w:rsidR="00B64573" w:rsidRPr="002E0319" w:rsidRDefault="004B221B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B64573">
              <w:rPr>
                <w:color w:val="000000"/>
                <w:sz w:val="16"/>
                <w:szCs w:val="16"/>
              </w:rPr>
              <w:t>5 196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4347" w14:textId="21E3480A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236 226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B5C3" w14:textId="5F4E967F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287 251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DFD1CE" w14:textId="62832D80" w:rsidR="00B64573" w:rsidRPr="00775FF5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21.6</w:t>
            </w:r>
          </w:p>
        </w:tc>
      </w:tr>
      <w:tr w:rsidR="00B64573" w:rsidRPr="002E0319" w14:paraId="23A42D63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ADF39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E278ED" w14:textId="5D756502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690 802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461988" w14:textId="7BB0F1F0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1 141 089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4E2C95" w14:textId="64F07B79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970 790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211101E" w14:textId="4DD47462" w:rsidR="00B64573" w:rsidRPr="00775FF5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-14.9</w:t>
            </w:r>
          </w:p>
        </w:tc>
      </w:tr>
      <w:tr w:rsidR="00B64573" w:rsidRPr="002E0319" w14:paraId="20786C7C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C6DE450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EDCB77D" w14:textId="6A81C08C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1 451 571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781BF1" w14:textId="0EC498BF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1 859 243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D4A4C0" w14:textId="2724A1B8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2 250 911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EC11612" w14:textId="435CCA83" w:rsidR="00B64573" w:rsidRPr="008E3390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21.1</w:t>
            </w:r>
          </w:p>
        </w:tc>
      </w:tr>
      <w:tr w:rsidR="00B64573" w:rsidRPr="002E0319" w14:paraId="2314DE18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E69083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42C5AA" w14:textId="59D1E60B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1 451 571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A5B698" w14:textId="647327C2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1 859 243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5AA2A8" w14:textId="30C92FAB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1 621 649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A1F0523" w14:textId="31368611" w:rsidR="00B64573" w:rsidRPr="008E3390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-12.8</w:t>
            </w:r>
          </w:p>
        </w:tc>
      </w:tr>
      <w:tr w:rsidR="00B64573" w:rsidRPr="002E0319" w14:paraId="7446C95F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8F20B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8A7A18" w14:textId="3CB36835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7ACC5B" w14:textId="49B1933E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FE6640" w14:textId="3C6A9122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629 262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AA558A7" w14:textId="0886F797" w:rsidR="00B64573" w:rsidRPr="008E3390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  <w:tr w:rsidR="00627386" w:rsidRPr="00A4207B" w14:paraId="0072C353" w14:textId="77777777" w:rsidTr="00A4207B">
        <w:trPr>
          <w:trHeight w:val="113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AA82A7C" w14:textId="77777777" w:rsidR="00627386" w:rsidRPr="00A4207B" w:rsidRDefault="00627386" w:rsidP="00EA46C5">
            <w:pPr>
              <w:jc w:val="left"/>
              <w:rPr>
                <w:color w:val="000000"/>
                <w:sz w:val="10"/>
                <w:szCs w:val="16"/>
                <w:lang w:val="es-MX" w:eastAsia="es-MX"/>
              </w:rPr>
            </w:pPr>
            <w:r w:rsidRPr="00A4207B">
              <w:rPr>
                <w:color w:val="000000"/>
                <w:sz w:val="10"/>
                <w:szCs w:val="16"/>
                <w:lang w:val="es-MX" w:eastAsia="es-MX"/>
              </w:rPr>
              <w:t> </w:t>
            </w:r>
          </w:p>
        </w:tc>
      </w:tr>
      <w:tr w:rsidR="00B64573" w:rsidRPr="002E0319" w14:paraId="6F3A536E" w14:textId="77777777" w:rsidTr="00E9093C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DBBE652" w14:textId="33F46C8C" w:rsidR="00B64573" w:rsidRPr="002E0319" w:rsidRDefault="00B64573" w:rsidP="00B6457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8E732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7FC736" w14:textId="2CD0B28C" w:rsidR="00B64573" w:rsidRPr="003F7535" w:rsidRDefault="00B64573" w:rsidP="00AF695A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130.1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D0A2562" w14:textId="109A7867" w:rsidR="00B64573" w:rsidRPr="003F7535" w:rsidRDefault="00B64573" w:rsidP="00AF695A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1 277.7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948CE02" w14:textId="1109C1F1" w:rsidR="00B64573" w:rsidRPr="003F7535" w:rsidRDefault="00B64573" w:rsidP="00AF695A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2 411.0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5913FF69" w14:textId="3E61E8B5" w:rsidR="00B64573" w:rsidRPr="00D03CEF" w:rsidRDefault="00B64573" w:rsidP="00B64573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</w:t>
            </w:r>
          </w:p>
        </w:tc>
      </w:tr>
      <w:tr w:rsidR="00B64573" w:rsidRPr="002E0319" w14:paraId="7FF926BE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B9F9F91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B95A37" w14:textId="5D5E7D80" w:rsidR="00B64573" w:rsidRPr="00EF44CA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70.6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2C6AFF8" w14:textId="42253D22" w:rsidR="00B64573" w:rsidRPr="00EF44CA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1 183.2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B599B94" w14:textId="29A71B58" w:rsidR="00B64573" w:rsidRPr="00EF44CA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2 274.2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7B2587B" w14:textId="0AD0B838" w:rsidR="00B64573" w:rsidRPr="00165AE2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92.2</w:t>
            </w:r>
          </w:p>
        </w:tc>
      </w:tr>
      <w:tr w:rsidR="00B64573" w:rsidRPr="002E0319" w14:paraId="2694AEF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052D8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86D9D8" w14:textId="0D016CC6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44.4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602836" w14:textId="6FAAABF6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1 093.8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F352F2" w14:textId="0193E772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2 172.9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0C1D1A7" w14:textId="2222A342" w:rsidR="00B64573" w:rsidRPr="00165AE2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98.7</w:t>
            </w:r>
          </w:p>
        </w:tc>
      </w:tr>
      <w:tr w:rsidR="00B64573" w:rsidRPr="002E0319" w14:paraId="043D9E11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FAAA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2A0F" w14:textId="0AB6902B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3890" w14:textId="4BEF56AA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1 018.5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A380" w14:textId="37DC8E30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2 065.9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AD23A7" w14:textId="2347A21A" w:rsidR="00B64573" w:rsidRPr="00165AE2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102.8</w:t>
            </w:r>
          </w:p>
        </w:tc>
      </w:tr>
      <w:tr w:rsidR="00B64573" w:rsidRPr="002E0319" w14:paraId="254542E9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C9F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1D4F" w14:textId="18C589DB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5FD4" w14:textId="7158F203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12B8" w14:textId="52814719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44FA5B" w14:textId="7CFBCBB8" w:rsidR="00B64573" w:rsidRPr="00165AE2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42.2</w:t>
            </w:r>
          </w:p>
        </w:tc>
      </w:tr>
      <w:tr w:rsidR="00B64573" w:rsidRPr="002E0319" w14:paraId="7B84D431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4B3EB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171EF4" w14:textId="6D464DEE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26.3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0B55B9" w14:textId="7C4952F3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89.4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E4874E" w14:textId="44917DEC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92780CB" w14:textId="331E63BF" w:rsidR="00B64573" w:rsidRPr="00165AE2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13.3</w:t>
            </w:r>
          </w:p>
        </w:tc>
      </w:tr>
      <w:tr w:rsidR="00B64573" w:rsidRPr="002E0319" w14:paraId="237DEF32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1CD6419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F85D625" w14:textId="3D288638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59.5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C7512B9" w14:textId="240029D8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94.5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5C0F68" w14:textId="1C989988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136.8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0C7FE91" w14:textId="30E92528" w:rsidR="00B64573" w:rsidRPr="00165AE2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44.7</w:t>
            </w:r>
          </w:p>
        </w:tc>
      </w:tr>
      <w:tr w:rsidR="00B64573" w:rsidRPr="002E0319" w14:paraId="4D9BC9C4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E27EF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5EBC57" w14:textId="56B1D567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59.5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6C1825" w14:textId="3551F6CC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94.5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E7024E" w14:textId="2546C53C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89.6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D505363" w14:textId="7BC9B62D" w:rsidR="00B64573" w:rsidRPr="00165AE2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-5.2</w:t>
            </w:r>
          </w:p>
        </w:tc>
      </w:tr>
      <w:tr w:rsidR="00B64573" w:rsidRPr="002E0319" w14:paraId="7ACA17B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84502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9C51A4" w14:textId="7F54C00F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F4DA6C" w14:textId="2475B3D9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6C0C8B" w14:textId="27094592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47.1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F2A09E3" w14:textId="69700588" w:rsidR="00B64573" w:rsidRPr="00165AE2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  <w:tr w:rsidR="00627386" w:rsidRPr="00A4207B" w14:paraId="132ABE24" w14:textId="77777777" w:rsidTr="00C05FC7">
        <w:trPr>
          <w:trHeight w:val="113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35FBAD0E" w14:textId="325E20E3" w:rsidR="00627386" w:rsidRPr="00A4207B" w:rsidRDefault="00627386" w:rsidP="00EA46C5">
            <w:pPr>
              <w:jc w:val="left"/>
              <w:rPr>
                <w:color w:val="000000"/>
                <w:sz w:val="10"/>
                <w:szCs w:val="16"/>
                <w:lang w:val="es-MX" w:eastAsia="es-MX"/>
              </w:rPr>
            </w:pPr>
          </w:p>
        </w:tc>
      </w:tr>
      <w:tr w:rsidR="00B64573" w:rsidRPr="002E0319" w14:paraId="27EB45D8" w14:textId="77777777" w:rsidTr="00E9093C">
        <w:trPr>
          <w:trHeight w:val="226"/>
        </w:trPr>
        <w:tc>
          <w:tcPr>
            <w:tcW w:w="233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9CD2C90" w14:textId="42F50E60" w:rsidR="00B64573" w:rsidRPr="002E0319" w:rsidRDefault="00B64573" w:rsidP="00B6457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8E732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8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F338712" w14:textId="29BEC36A" w:rsidR="00B64573" w:rsidRPr="00734369" w:rsidRDefault="00B64573" w:rsidP="00AF695A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58.42</w:t>
            </w:r>
          </w:p>
        </w:tc>
        <w:tc>
          <w:tcPr>
            <w:tcW w:w="17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6D1B9EB" w14:textId="49BB37F8" w:rsidR="00B64573" w:rsidRPr="00734369" w:rsidRDefault="00B64573" w:rsidP="00AF695A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305.31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6D65A4A" w14:textId="1D4073F5" w:rsidR="00B64573" w:rsidRPr="00734369" w:rsidRDefault="00B64573" w:rsidP="00AF695A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453.30</w:t>
            </w: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4852B4B4" w14:textId="5A990CAF" w:rsidR="00B64573" w:rsidRPr="00D03CEF" w:rsidRDefault="00B64573" w:rsidP="00B64573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</w:t>
            </w:r>
          </w:p>
        </w:tc>
      </w:tr>
      <w:tr w:rsidR="00B64573" w:rsidRPr="002E0319" w14:paraId="2520BB34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7E32AE4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F121E1" w14:textId="165B7707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91.09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DAD7F4B" w14:textId="2E5EF32C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508.73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3F92FD1" w14:textId="4CAD4556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741.33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9AC6162" w14:textId="14358276" w:rsidR="00B64573" w:rsidRPr="00F45C9D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45.7</w:t>
            </w:r>
          </w:p>
        </w:tc>
      </w:tr>
      <w:tr w:rsidR="00B64573" w:rsidRPr="002E0319" w14:paraId="771AF25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A821E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1EBCFF" w14:textId="4DF1FFE3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524.43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456578" w14:textId="57616E79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923.22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527679" w14:textId="4FD7F59E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1 036.20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297DD8A" w14:textId="2AF68A30" w:rsidR="00B64573" w:rsidRPr="00F45C9D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12.2</w:t>
            </w:r>
          </w:p>
        </w:tc>
      </w:tr>
      <w:tr w:rsidR="00B64573" w:rsidRPr="002E0319" w14:paraId="0E4B9CAB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D894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86CD" w14:textId="57F29815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751.03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2291" w14:textId="1DA44EEE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1 073.79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E214" w14:textId="4374B210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1 141.51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2E517" w14:textId="6EDFF317" w:rsidR="00B64573" w:rsidRPr="00F45C9D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6.3</w:t>
            </w:r>
          </w:p>
        </w:tc>
      </w:tr>
      <w:tr w:rsidR="00B64573" w:rsidRPr="002E0319" w14:paraId="005665FC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0299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5D15" w14:textId="7C650260" w:rsidR="00B64573" w:rsidRPr="002E0319" w:rsidRDefault="004B221B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B64573">
              <w:rPr>
                <w:color w:val="000000"/>
                <w:sz w:val="16"/>
                <w:szCs w:val="16"/>
              </w:rPr>
              <w:t>03.66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BCA0" w14:textId="0BA39CCE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318.65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49B2" w14:textId="2E49CB16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372.75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92305F" w14:textId="2FAE4188" w:rsidR="00B64573" w:rsidRPr="00F45C9D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17.0</w:t>
            </w:r>
          </w:p>
        </w:tc>
      </w:tr>
      <w:tr w:rsidR="00B64573" w:rsidRPr="002E0319" w14:paraId="4727B1BD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93343D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7CAC5" w14:textId="28D7EFC4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38.01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3AE221" w14:textId="1EC338B2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78.39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01F3FC" w14:textId="6000D279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104.36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FA0F3F" w14:textId="0B160942" w:rsidR="00B64573" w:rsidRPr="00F45C9D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33.1</w:t>
            </w:r>
          </w:p>
        </w:tc>
      </w:tr>
      <w:tr w:rsidR="00B64573" w:rsidRPr="002E0319" w14:paraId="458596B2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8DA6EEF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EDEA768" w14:textId="7F16018C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40.97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EC91FCA" w14:textId="4262BE6F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50.83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56E83" w14:textId="1A9750BD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60.75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AFD612B" w14:textId="6AB45A9A" w:rsidR="00B64573" w:rsidRPr="005A131C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19.5</w:t>
            </w:r>
          </w:p>
        </w:tc>
      </w:tr>
      <w:tr w:rsidR="00B64573" w:rsidRPr="002E0319" w14:paraId="18018CC5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30FF8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B866BF" w14:textId="0A4665C7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40.97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4A9C6D" w14:textId="613083E3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50.83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60094B" w14:textId="3A0121E6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55.27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C515A4A" w14:textId="704E03D5" w:rsidR="00B64573" w:rsidRPr="005A131C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8.7</w:t>
            </w:r>
          </w:p>
        </w:tc>
      </w:tr>
      <w:tr w:rsidR="00B64573" w:rsidRPr="002E0319" w14:paraId="6F8F4F0E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822AC6" w14:textId="77777777" w:rsidR="00B64573" w:rsidRPr="002E0319" w:rsidRDefault="00B64573" w:rsidP="00B6457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AFB32A" w14:textId="7BF5FBC2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7925CE" w14:textId="26C84B92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AC179E" w14:textId="587E5A15" w:rsidR="00B64573" w:rsidRPr="002E0319" w:rsidRDefault="00B64573" w:rsidP="00AF695A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74.89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012E2B1" w14:textId="64B10DED" w:rsidR="00B64573" w:rsidRPr="005A131C" w:rsidRDefault="00B64573" w:rsidP="00B6457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</w:tbl>
    <w:p w14:paraId="38A2012E" w14:textId="7D3AA3FB" w:rsidR="00E02B7F" w:rsidRPr="00B2249B" w:rsidRDefault="00E02B7F" w:rsidP="00B2249B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bookmarkStart w:id="3" w:name="_Hlk102733192"/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1F598F">
        <w:rPr>
          <w:rFonts w:eastAsia="Arial"/>
          <w:bCs/>
          <w:noProof/>
          <w:sz w:val="16"/>
          <w:szCs w:val="16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72483647" w14:textId="4BA0C7A0" w:rsidR="00C12924" w:rsidRPr="00B2249B" w:rsidRDefault="00C12924" w:rsidP="003C35EB">
      <w:pPr>
        <w:ind w:left="426" w:hanging="341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57572BBE" w14:textId="7217294D" w:rsidR="00C12924" w:rsidRPr="00B2249B" w:rsidRDefault="00C12924" w:rsidP="003C35EB">
      <w:pPr>
        <w:ind w:left="426" w:hanging="341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4635EBDE" w14:textId="7D98698D" w:rsidR="00C12924" w:rsidRPr="00B2249B" w:rsidRDefault="00C12924" w:rsidP="003C35EB">
      <w:pPr>
        <w:ind w:left="426" w:hanging="341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1DA6874E" w14:textId="5B164CB8" w:rsidR="00C12924" w:rsidRPr="00B2249B" w:rsidRDefault="00C12924" w:rsidP="003C35EB">
      <w:pPr>
        <w:ind w:left="426" w:hanging="341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Variación correspondiente a</w:t>
      </w:r>
      <w:r w:rsidR="00661C14" w:rsidRPr="00B2249B">
        <w:rPr>
          <w:rFonts w:eastAsia="Arial"/>
          <w:bCs/>
          <w:noProof/>
          <w:sz w:val="16"/>
          <w:szCs w:val="16"/>
          <w:lang w:eastAsia="es-MX"/>
        </w:rPr>
        <w:t>l mes</w:t>
      </w:r>
      <w:r w:rsidR="008C3784">
        <w:rPr>
          <w:rFonts w:eastAsia="Arial"/>
          <w:bCs/>
          <w:noProof/>
          <w:sz w:val="16"/>
          <w:szCs w:val="16"/>
          <w:lang w:eastAsia="es-MX"/>
        </w:rPr>
        <w:t xml:space="preserve"> de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DA0144" w:rsidRPr="00B2249B">
        <w:rPr>
          <w:rFonts w:eastAsia="Arial"/>
          <w:bCs/>
          <w:noProof/>
          <w:sz w:val="16"/>
          <w:szCs w:val="16"/>
          <w:lang w:eastAsia="es-MX"/>
        </w:rPr>
        <w:t>abril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F0FC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2021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B2249B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8A18525" w14:textId="77777777" w:rsidR="00C12924" w:rsidRPr="00B2249B" w:rsidRDefault="00C12924" w:rsidP="003C35EB">
      <w:pPr>
        <w:ind w:left="426" w:hanging="341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6"/>
          <w:szCs w:val="16"/>
          <w:lang w:eastAsia="es-MX"/>
        </w:rPr>
        <w:t>NC</w:t>
      </w:r>
      <w:r w:rsidRPr="003C35EB">
        <w:rPr>
          <w:rFonts w:eastAsia="Arial"/>
          <w:bCs/>
          <w:noProof/>
          <w:sz w:val="18"/>
          <w:szCs w:val="18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No calculable.</w:t>
      </w:r>
    </w:p>
    <w:p w14:paraId="077D8CB3" w14:textId="55305FFA" w:rsidR="00C12924" w:rsidRPr="00CE41B1" w:rsidRDefault="00C12924" w:rsidP="00C12924">
      <w:pPr>
        <w:ind w:left="392" w:hanging="294"/>
        <w:rPr>
          <w:b/>
          <w:i/>
          <w:sz w:val="14"/>
          <w:szCs w:val="14"/>
          <w:lang w:val="es-MX"/>
        </w:rPr>
      </w:pPr>
      <w:r w:rsidRPr="001F598F">
        <w:rPr>
          <w:sz w:val="16"/>
          <w:szCs w:val="16"/>
        </w:rPr>
        <w:t>Fuente: INEGI. Encuestas de Viajeros Internacionales.</w:t>
      </w:r>
    </w:p>
    <w:bookmarkEnd w:id="3"/>
    <w:p w14:paraId="5947EDC9" w14:textId="77777777" w:rsidR="00EA3032" w:rsidRDefault="00EA3032" w:rsidP="001231C0">
      <w:pPr>
        <w:spacing w:before="360"/>
        <w:ind w:firstLine="708"/>
        <w:rPr>
          <w:b/>
          <w:i/>
        </w:rPr>
      </w:pPr>
      <w:r>
        <w:rPr>
          <w:b/>
          <w:i/>
        </w:rPr>
        <w:t>Egresos de residentes en México</w:t>
      </w:r>
    </w:p>
    <w:p w14:paraId="377A2A36" w14:textId="77777777" w:rsidR="00EA3032" w:rsidRPr="00335A12" w:rsidRDefault="00EA3032" w:rsidP="001231C0">
      <w:pPr>
        <w:spacing w:before="240"/>
        <w:ind w:left="708" w:firstLine="708"/>
        <w:rPr>
          <w:b/>
          <w:i/>
        </w:rPr>
      </w:pPr>
      <w:r>
        <w:rPr>
          <w:b/>
          <w:i/>
        </w:rPr>
        <w:t>Número de turistas internacionales</w:t>
      </w:r>
    </w:p>
    <w:p w14:paraId="08EC675D" w14:textId="069F1B07" w:rsidR="00EA3032" w:rsidRDefault="002A743E" w:rsidP="00310E6C">
      <w:pPr>
        <w:spacing w:before="240"/>
        <w:rPr>
          <w:szCs w:val="22"/>
        </w:rPr>
      </w:pPr>
      <w:r w:rsidRPr="00B32A1C">
        <w:rPr>
          <w:szCs w:val="22"/>
        </w:rPr>
        <w:t xml:space="preserve">En </w:t>
      </w:r>
      <w:r w:rsidR="00DA0144" w:rsidRPr="00B32A1C">
        <w:rPr>
          <w:szCs w:val="22"/>
        </w:rPr>
        <w:t>abril</w:t>
      </w:r>
      <w:r w:rsidRPr="00B32A1C">
        <w:rPr>
          <w:szCs w:val="22"/>
        </w:rPr>
        <w:t xml:space="preserve"> de 2022</w:t>
      </w:r>
      <w:r w:rsidR="003C35EB">
        <w:rPr>
          <w:szCs w:val="22"/>
        </w:rPr>
        <w:t>,</w:t>
      </w:r>
      <w:r w:rsidRPr="00B32A1C">
        <w:rPr>
          <w:szCs w:val="22"/>
        </w:rPr>
        <w:t xml:space="preserve"> se registró un total de</w:t>
      </w:r>
      <w:r w:rsidR="00F15DA4">
        <w:rPr>
          <w:szCs w:val="22"/>
        </w:rPr>
        <w:t xml:space="preserve"> </w:t>
      </w:r>
      <w:r w:rsidR="00E22073" w:rsidRPr="00B32A1C">
        <w:rPr>
          <w:szCs w:val="22"/>
        </w:rPr>
        <w:t>1</w:t>
      </w:r>
      <w:r w:rsidR="00F15DA4">
        <w:rPr>
          <w:szCs w:val="22"/>
        </w:rPr>
        <w:t xml:space="preserve"> </w:t>
      </w:r>
      <w:r w:rsidR="00E22073" w:rsidRPr="00B32A1C">
        <w:rPr>
          <w:szCs w:val="22"/>
        </w:rPr>
        <w:t xml:space="preserve">146 342 </w:t>
      </w:r>
      <w:r w:rsidRPr="00B32A1C">
        <w:rPr>
          <w:szCs w:val="22"/>
        </w:rPr>
        <w:t xml:space="preserve">turistas internacionales (viajeros residentes en México que pernoctaron en el extranjero). En </w:t>
      </w:r>
      <w:r w:rsidR="00DA0144" w:rsidRPr="00B32A1C">
        <w:rPr>
          <w:szCs w:val="22"/>
        </w:rPr>
        <w:t>abril</w:t>
      </w:r>
      <w:r w:rsidRPr="00B32A1C">
        <w:rPr>
          <w:szCs w:val="22"/>
        </w:rPr>
        <w:t xml:space="preserve"> de 2021 salieron</w:t>
      </w:r>
      <w:r w:rsidR="00041016">
        <w:rPr>
          <w:szCs w:val="22"/>
        </w:rPr>
        <w:t xml:space="preserve"> </w:t>
      </w:r>
      <w:r w:rsidR="001231C0">
        <w:rPr>
          <w:szCs w:val="22"/>
        </w:rPr>
        <w:br/>
      </w:r>
      <w:r w:rsidR="00E22073" w:rsidRPr="00B32A1C">
        <w:rPr>
          <w:szCs w:val="22"/>
        </w:rPr>
        <w:t xml:space="preserve">916 512 </w:t>
      </w:r>
      <w:r w:rsidRPr="00B32A1C">
        <w:rPr>
          <w:szCs w:val="22"/>
        </w:rPr>
        <w:t>y en el mismo mes de 2020 se reportaron</w:t>
      </w:r>
      <w:r w:rsidR="00041016">
        <w:rPr>
          <w:szCs w:val="22"/>
        </w:rPr>
        <w:t xml:space="preserve"> </w:t>
      </w:r>
      <w:r w:rsidR="00E22073" w:rsidRPr="00B32A1C">
        <w:rPr>
          <w:szCs w:val="22"/>
        </w:rPr>
        <w:t>198 899</w:t>
      </w:r>
      <w:r w:rsidRPr="00B32A1C">
        <w:rPr>
          <w:szCs w:val="22"/>
        </w:rPr>
        <w:t>.</w:t>
      </w:r>
    </w:p>
    <w:p w14:paraId="077FF18F" w14:textId="77777777" w:rsidR="00F83999" w:rsidRDefault="00F83999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1A5566A8" w14:textId="77777777" w:rsidR="00683DCF" w:rsidRDefault="00683DCF" w:rsidP="00DA24CC">
      <w:pPr>
        <w:jc w:val="center"/>
        <w:rPr>
          <w:snapToGrid w:val="0"/>
          <w:sz w:val="20"/>
          <w:szCs w:val="22"/>
        </w:rPr>
      </w:pPr>
    </w:p>
    <w:p w14:paraId="22646D13" w14:textId="6AAD6DAD" w:rsidR="00EA3032" w:rsidRDefault="00EA3032" w:rsidP="00DA24CC">
      <w:pPr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3BDDD23B" w14:textId="6E9DD73C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5F60EC">
        <w:rPr>
          <w:b/>
          <w:sz w:val="22"/>
          <w:szCs w:val="18"/>
          <w:vertAlign w:val="superscript"/>
        </w:rPr>
        <w:t>1</w:t>
      </w:r>
      <w:r w:rsidR="00DA24CC" w:rsidRPr="005F60EC">
        <w:rPr>
          <w:b/>
          <w:sz w:val="22"/>
          <w:szCs w:val="18"/>
          <w:vertAlign w:val="superscript"/>
        </w:rPr>
        <w:t>/</w:t>
      </w:r>
    </w:p>
    <w:tbl>
      <w:tblPr>
        <w:tblW w:w="7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76"/>
        <w:gridCol w:w="1276"/>
        <w:gridCol w:w="1160"/>
        <w:gridCol w:w="1456"/>
      </w:tblGrid>
      <w:tr w:rsidR="00EA3032" w:rsidRPr="004F5430" w14:paraId="56BE5883" w14:textId="77777777" w:rsidTr="00E9093C">
        <w:trPr>
          <w:trHeight w:val="283"/>
          <w:jc w:val="center"/>
        </w:trPr>
        <w:tc>
          <w:tcPr>
            <w:tcW w:w="22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7D6FE46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712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DE58FEF" w14:textId="787A2875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="00DA0144" w:rsidRPr="001231C0">
              <w:rPr>
                <w:noProof/>
                <w:color w:val="000000" w:themeColor="text1"/>
                <w:sz w:val="18"/>
                <w:szCs w:val="18"/>
                <w:lang w:eastAsia="es-MX"/>
              </w:rPr>
              <w:t>Abril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0ACF88C3" w14:textId="40861552" w:rsidR="00EA3032" w:rsidRPr="001231C0" w:rsidRDefault="00EA3032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1231C0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421CF" w:rsidRPr="001231C0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1231C0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2</w:t>
            </w:r>
            <w:r w:rsidR="003058AA" w:rsidRPr="001231C0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</w:p>
        </w:tc>
      </w:tr>
      <w:tr w:rsidR="00EA3032" w:rsidRPr="004F5430" w14:paraId="0F8A1CCF" w14:textId="77777777" w:rsidTr="00E9093C">
        <w:trPr>
          <w:trHeight w:val="283"/>
          <w:jc w:val="center"/>
        </w:trPr>
        <w:tc>
          <w:tcPr>
            <w:tcW w:w="2245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71DB" w14:textId="77777777" w:rsidR="00EA3032" w:rsidRPr="001231C0" w:rsidRDefault="00EA3032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25AB75A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1231C0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1231C0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1231C0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1231C0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D38B48A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1231C0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372D87E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1231C0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7E822C1" w14:textId="77777777" w:rsidR="00EA3032" w:rsidRPr="004F5430" w:rsidRDefault="00EA3032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3058AA" w:rsidRPr="004F5430" w14:paraId="42A2E096" w14:textId="77777777" w:rsidTr="001231C0">
        <w:trPr>
          <w:trHeight w:val="283"/>
          <w:jc w:val="center"/>
        </w:trPr>
        <w:tc>
          <w:tcPr>
            <w:tcW w:w="2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7FEABF" w14:textId="7BE60F7E" w:rsidR="003058AA" w:rsidRPr="004F5430" w:rsidRDefault="003058AA" w:rsidP="003058AA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5D680C" w14:textId="33AF2E29" w:rsidR="003058AA" w:rsidRPr="00712419" w:rsidRDefault="003058AA" w:rsidP="001231C0">
            <w:pPr>
              <w:ind w:right="31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198 899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86D52D9" w14:textId="205B7C1F" w:rsidR="003058AA" w:rsidRPr="00712419" w:rsidRDefault="003058AA" w:rsidP="001231C0">
            <w:pPr>
              <w:ind w:right="21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916 512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5103B68" w14:textId="4AA41C52" w:rsidR="003058AA" w:rsidRPr="00712419" w:rsidRDefault="003058AA" w:rsidP="003058AA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1 146 342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7AC3BFD2" w14:textId="5D7655E2" w:rsidR="003058AA" w:rsidRPr="00D03CEF" w:rsidRDefault="003058AA" w:rsidP="003058AA">
            <w:pPr>
              <w:ind w:right="51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</w:t>
            </w:r>
          </w:p>
        </w:tc>
      </w:tr>
      <w:tr w:rsidR="003058AA" w:rsidRPr="004F5430" w14:paraId="710E851B" w14:textId="77777777" w:rsidTr="00C05FC7">
        <w:trPr>
          <w:trHeight w:val="283"/>
          <w:jc w:val="center"/>
        </w:trPr>
        <w:tc>
          <w:tcPr>
            <w:tcW w:w="2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9B9" w14:textId="77777777" w:rsidR="003058AA" w:rsidRPr="004F5430" w:rsidRDefault="003058AA" w:rsidP="003058AA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E93D" w14:textId="7A0B9298" w:rsidR="003058AA" w:rsidRPr="004F5430" w:rsidRDefault="003058AA" w:rsidP="001231C0">
            <w:pPr>
              <w:ind w:right="312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53 354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ACE3" w14:textId="7EB1E11B" w:rsidR="003058AA" w:rsidRPr="004F5430" w:rsidRDefault="003058AA" w:rsidP="001231C0">
            <w:pPr>
              <w:ind w:right="21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684 321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779A" w14:textId="571E183A" w:rsidR="003058AA" w:rsidRPr="004F5430" w:rsidRDefault="003058AA" w:rsidP="003058AA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850 039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4D2197" w14:textId="30970540" w:rsidR="003058AA" w:rsidRPr="0012262B" w:rsidRDefault="003058AA" w:rsidP="003058AA">
            <w:pPr>
              <w:ind w:right="51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24.2</w:t>
            </w:r>
          </w:p>
        </w:tc>
      </w:tr>
      <w:tr w:rsidR="003058AA" w:rsidRPr="004F5430" w14:paraId="25E71176" w14:textId="77777777" w:rsidTr="00C05FC7">
        <w:trPr>
          <w:trHeight w:val="283"/>
          <w:jc w:val="center"/>
        </w:trPr>
        <w:tc>
          <w:tcPr>
            <w:tcW w:w="224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256" w14:textId="77777777" w:rsidR="003058AA" w:rsidRPr="004F5430" w:rsidRDefault="003058AA" w:rsidP="003058AA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BBE1" w14:textId="0EF3D71C" w:rsidR="003058AA" w:rsidRPr="004F5430" w:rsidRDefault="003058AA" w:rsidP="001231C0">
            <w:pPr>
              <w:ind w:right="312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145 545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6A07" w14:textId="247F81D2" w:rsidR="003058AA" w:rsidRPr="004F5430" w:rsidRDefault="003058AA" w:rsidP="001231C0">
            <w:pPr>
              <w:ind w:right="21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232 191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465D" w14:textId="2C41E606" w:rsidR="003058AA" w:rsidRPr="004F5430" w:rsidRDefault="003058AA" w:rsidP="003058AA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296 303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B243FC" w14:textId="6DFDC207" w:rsidR="003058AA" w:rsidRPr="0012262B" w:rsidRDefault="003058AA" w:rsidP="003058AA">
            <w:pPr>
              <w:ind w:right="51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27.6</w:t>
            </w:r>
          </w:p>
        </w:tc>
      </w:tr>
    </w:tbl>
    <w:p w14:paraId="1183FCDD" w14:textId="018A0A7C" w:rsidR="00C12924" w:rsidRPr="003058AA" w:rsidRDefault="00C12924" w:rsidP="003C35EB">
      <w:pPr>
        <w:ind w:left="1418" w:hanging="341"/>
        <w:rPr>
          <w:rFonts w:eastAsia="Arial"/>
          <w:bCs/>
          <w:noProof/>
          <w:sz w:val="16"/>
          <w:szCs w:val="16"/>
          <w:lang w:eastAsia="es-MX"/>
        </w:rPr>
      </w:pPr>
      <w:bookmarkStart w:id="4" w:name="_Hlk102733291"/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0F886149" w14:textId="27C0F025" w:rsidR="00C12924" w:rsidRPr="003058AA" w:rsidRDefault="00C12924" w:rsidP="003C35EB">
      <w:pPr>
        <w:ind w:left="1418" w:hanging="341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Variación correspondiente a</w:t>
      </w:r>
      <w:r w:rsidR="00661C14" w:rsidRPr="003058AA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DA0144" w:rsidRPr="003058AA">
        <w:rPr>
          <w:rFonts w:eastAsia="Arial"/>
          <w:bCs/>
          <w:noProof/>
          <w:sz w:val="16"/>
          <w:szCs w:val="16"/>
          <w:lang w:eastAsia="es-MX"/>
        </w:rPr>
        <w:t>abril</w:t>
      </w:r>
      <w:r w:rsidR="009B003C"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2022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9300A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2021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3058A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E08ED6E" w14:textId="77777777" w:rsidR="00C12924" w:rsidRPr="003058AA" w:rsidRDefault="00C12924" w:rsidP="003058AA">
      <w:pPr>
        <w:ind w:left="1701" w:hanging="624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Internacionales.</w:t>
      </w:r>
    </w:p>
    <w:bookmarkEnd w:id="4"/>
    <w:p w14:paraId="59FA8059" w14:textId="6B1575EE" w:rsidR="00046296" w:rsidRPr="00471E7F" w:rsidRDefault="00046296" w:rsidP="00C05FC7">
      <w:pPr>
        <w:spacing w:before="20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t>Cuadro 6</w:t>
      </w:r>
    </w:p>
    <w:p w14:paraId="3B15F4CC" w14:textId="376718FC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>uadro resumen de los visitantes internacionales</w:t>
      </w:r>
    </w:p>
    <w:p w14:paraId="545CF952" w14:textId="6FF01F46" w:rsidR="00887F6C" w:rsidRDefault="00DA0144" w:rsidP="00887F6C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abril</w:t>
      </w:r>
      <w:r w:rsidR="00DD73BB">
        <w:rPr>
          <w:b/>
          <w:smallCaps/>
          <w:sz w:val="22"/>
          <w:szCs w:val="20"/>
        </w:rPr>
        <w:t xml:space="preserve"> </w:t>
      </w:r>
      <w:r w:rsidR="004421CF" w:rsidRPr="00060434">
        <w:rPr>
          <w:b/>
          <w:smallCaps/>
          <w:sz w:val="22"/>
          <w:szCs w:val="20"/>
        </w:rPr>
        <w:t>de los años señalados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45"/>
        <w:gridCol w:w="1609"/>
        <w:gridCol w:w="1722"/>
        <w:gridCol w:w="1608"/>
      </w:tblGrid>
      <w:tr w:rsidR="00784ACB" w:rsidRPr="002E0319" w14:paraId="65ADC11B" w14:textId="77777777" w:rsidTr="00E9093C">
        <w:trPr>
          <w:trHeight w:val="283"/>
        </w:trPr>
        <w:tc>
          <w:tcPr>
            <w:tcW w:w="280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B2FD002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48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044BA962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784ACB" w:rsidRPr="002E0319" w14:paraId="783603D5" w14:textId="77777777" w:rsidTr="00E9093C">
        <w:trPr>
          <w:trHeight w:val="340"/>
        </w:trPr>
        <w:tc>
          <w:tcPr>
            <w:tcW w:w="280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24F7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354F0C0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CA4A122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2C675B6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629E9138" w14:textId="7C1D100E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1379F1" w:rsidRPr="002E0319" w14:paraId="0FE3FA06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B3DF133" w14:textId="07A70F4B" w:rsidR="001379F1" w:rsidRPr="002E0319" w:rsidRDefault="001379F1" w:rsidP="001379F1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DA24CC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25AFDE2" w14:textId="628C620F" w:rsidR="001379F1" w:rsidRPr="00091CAD" w:rsidRDefault="001379F1" w:rsidP="00AF695A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1 433 804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CA7E1A" w14:textId="54C5170A" w:rsidR="001379F1" w:rsidRPr="00091CAD" w:rsidRDefault="001379F1" w:rsidP="00AF695A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2 586 182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E546B5C" w14:textId="4A8774A7" w:rsidR="001379F1" w:rsidRPr="00091CAD" w:rsidRDefault="001379F1" w:rsidP="00AF695A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3 309 032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17A77FF1" w14:textId="2B1A7EA1" w:rsidR="001379F1" w:rsidRPr="00D03CEF" w:rsidRDefault="001379F1" w:rsidP="00AF695A">
            <w:pPr>
              <w:ind w:right="73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</w:t>
            </w:r>
          </w:p>
        </w:tc>
      </w:tr>
      <w:tr w:rsidR="001379F1" w:rsidRPr="002E0319" w14:paraId="417A9949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7FB77DF" w14:textId="77777777" w:rsidR="001379F1" w:rsidRPr="002E0319" w:rsidRDefault="001379F1" w:rsidP="001379F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32689F" w14:textId="5AB6E7DF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198 899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9E487F5" w14:textId="75FDDB8F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916 512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F40A6F0" w14:textId="079DAAD9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1 146 342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E50EC00" w14:textId="65BE35EA" w:rsidR="001379F1" w:rsidRPr="00F502B1" w:rsidRDefault="001379F1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25.1</w:t>
            </w:r>
          </w:p>
        </w:tc>
      </w:tr>
      <w:tr w:rsidR="001379F1" w:rsidRPr="002E0319" w14:paraId="74F7E15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764D5" w14:textId="77777777" w:rsidR="001379F1" w:rsidRPr="002E0319" w:rsidRDefault="001379F1" w:rsidP="001379F1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C3F4A8" w14:textId="77C91BF3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53 354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8D8A21" w14:textId="7DB50937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684 321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F8D732" w14:textId="2BA2E9FE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850 039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36496BE" w14:textId="6B42BCD1" w:rsidR="001379F1" w:rsidRPr="00F502B1" w:rsidRDefault="001379F1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24.2</w:t>
            </w:r>
          </w:p>
        </w:tc>
      </w:tr>
      <w:tr w:rsidR="001379F1" w:rsidRPr="002E0319" w14:paraId="25674879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E394" w14:textId="77777777" w:rsidR="001379F1" w:rsidRPr="002E0319" w:rsidRDefault="001379F1" w:rsidP="001379F1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934A" w14:textId="4C9D9FC6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25 917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2E4A" w14:textId="72906771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341 718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8D66" w14:textId="4A6434D5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424 305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2F4497" w14:textId="4E37800F" w:rsidR="001379F1" w:rsidRPr="00F502B1" w:rsidRDefault="001379F1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24.2</w:t>
            </w:r>
          </w:p>
        </w:tc>
      </w:tr>
      <w:tr w:rsidR="001379F1" w:rsidRPr="002E0319" w14:paraId="6F99AFB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07ED" w14:textId="77777777" w:rsidR="001379F1" w:rsidRPr="002E0319" w:rsidRDefault="001379F1" w:rsidP="001379F1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CAE4" w14:textId="11631D41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27 437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64B8" w14:textId="3D3DD5C5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342 603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C327" w14:textId="691AB674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425 734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33A6FB" w14:textId="7CDBE61B" w:rsidR="001379F1" w:rsidRPr="00F502B1" w:rsidRDefault="001379F1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24.3</w:t>
            </w:r>
          </w:p>
        </w:tc>
      </w:tr>
      <w:tr w:rsidR="001379F1" w:rsidRPr="002E0319" w14:paraId="17D467D2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F7ED94" w14:textId="77777777" w:rsidR="001379F1" w:rsidRPr="002E0319" w:rsidRDefault="001379F1" w:rsidP="001379F1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624AB7" w14:textId="751A2436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145 545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D92360" w14:textId="2BA21CE6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232 191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2EEC00" w14:textId="550D0B75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296 303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020727A" w14:textId="190E7079" w:rsidR="001379F1" w:rsidRPr="00F502B1" w:rsidRDefault="001379F1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27.6</w:t>
            </w:r>
          </w:p>
        </w:tc>
      </w:tr>
      <w:tr w:rsidR="001379F1" w:rsidRPr="002E0319" w14:paraId="6EB96760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A9FB14A" w14:textId="77777777" w:rsidR="001379F1" w:rsidRPr="002E0319" w:rsidRDefault="001379F1" w:rsidP="001379F1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B614117" w14:textId="71A39A93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1 234 905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D0B0E10" w14:textId="10A3515B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1 669 670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C273547" w14:textId="6CCC23F8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2 162 690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733F136" w14:textId="291FC6CF" w:rsidR="001379F1" w:rsidRPr="00F502B1" w:rsidRDefault="001379F1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29.5</w:t>
            </w:r>
          </w:p>
        </w:tc>
      </w:tr>
      <w:tr w:rsidR="001379F1" w:rsidRPr="002E0319" w14:paraId="19C2F0D7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FC802" w14:textId="77777777" w:rsidR="001379F1" w:rsidRPr="002E0319" w:rsidRDefault="001379F1" w:rsidP="001379F1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68D190" w14:textId="7569D39D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1 234 905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3C5D2D" w14:textId="1FAA7E46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1 669 670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CF555A" w14:textId="241197C3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2 162 690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C0A148B" w14:textId="2CED9A56" w:rsidR="001379F1" w:rsidRPr="00F502B1" w:rsidRDefault="001379F1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29.5</w:t>
            </w:r>
          </w:p>
        </w:tc>
      </w:tr>
      <w:tr w:rsidR="001379F1" w:rsidRPr="002E0319" w14:paraId="65D18F8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E2180" w14:textId="77777777" w:rsidR="001379F1" w:rsidRPr="002E0319" w:rsidRDefault="001379F1" w:rsidP="001379F1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780A95" w14:textId="5A89E363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3AE33A" w14:textId="54D147AC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2BED88" w14:textId="492C8356" w:rsidR="001379F1" w:rsidRPr="002E0319" w:rsidRDefault="001379F1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443C7E" w14:textId="56015A31" w:rsidR="001379F1" w:rsidRPr="002E0319" w:rsidRDefault="001379F1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784ACB" w:rsidRPr="00E9093C" w14:paraId="60C1C88D" w14:textId="77777777" w:rsidTr="00E9093C">
        <w:trPr>
          <w:trHeight w:val="57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37D1600" w14:textId="0B8EE64C" w:rsidR="00784ACB" w:rsidRPr="00E9093C" w:rsidRDefault="00784ACB" w:rsidP="00AF695A">
            <w:pPr>
              <w:ind w:right="340"/>
              <w:jc w:val="left"/>
              <w:rPr>
                <w:color w:val="000000"/>
                <w:sz w:val="8"/>
                <w:szCs w:val="16"/>
                <w:lang w:val="es-MX" w:eastAsia="es-MX"/>
              </w:rPr>
            </w:pPr>
          </w:p>
        </w:tc>
      </w:tr>
      <w:tr w:rsidR="005F60EC" w:rsidRPr="00C524A8" w14:paraId="0049ACBD" w14:textId="77777777" w:rsidTr="00E9093C">
        <w:trPr>
          <w:trHeight w:val="226"/>
        </w:trPr>
        <w:tc>
          <w:tcPr>
            <w:tcW w:w="28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37BF2A" w14:textId="2F027388" w:rsidR="005F60EC" w:rsidRPr="002E0319" w:rsidRDefault="005F60EC" w:rsidP="005F60E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DA24CC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6AD5DFD" w14:textId="13AF30A3" w:rsidR="005F60EC" w:rsidRPr="00091CAD" w:rsidRDefault="005F60EC" w:rsidP="00AF695A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16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FB8170" w14:textId="42E99B8E" w:rsidR="005F60EC" w:rsidRPr="00091CAD" w:rsidRDefault="005F60EC" w:rsidP="00AF695A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346.3</w:t>
            </w:r>
          </w:p>
        </w:tc>
        <w:tc>
          <w:tcPr>
            <w:tcW w:w="17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2A166F3" w14:textId="17017539" w:rsidR="005F60EC" w:rsidRPr="00091CAD" w:rsidRDefault="005F60EC" w:rsidP="00AF695A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567.8</w:t>
            </w:r>
          </w:p>
        </w:tc>
        <w:tc>
          <w:tcPr>
            <w:tcW w:w="16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64F75A22" w14:textId="2DFACEFE" w:rsidR="005F60EC" w:rsidRPr="00D03CEF" w:rsidRDefault="005F60EC" w:rsidP="00AF695A">
            <w:pPr>
              <w:ind w:right="73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64.0</w:t>
            </w:r>
          </w:p>
        </w:tc>
      </w:tr>
      <w:tr w:rsidR="005F60EC" w:rsidRPr="002E0319" w14:paraId="06EA4D3A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5746EBB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EC8CBE1" w14:textId="09E3C476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31.3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8427E0E" w14:textId="01F4A2B6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266.5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9EAE117" w14:textId="2112CA4E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451.6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2C9E887" w14:textId="68E7CFED" w:rsidR="005F60EC" w:rsidRPr="00F502B1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69.4</w:t>
            </w:r>
          </w:p>
        </w:tc>
      </w:tr>
      <w:tr w:rsidR="005F60EC" w:rsidRPr="002E0319" w14:paraId="0FED43E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A156CD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8BE12B" w14:textId="2020B3C8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24.9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4A21A4" w14:textId="219DBCBA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253.0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F93D29" w14:textId="3B5DE078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431.5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8AC2AA8" w14:textId="1B793E94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70.5</w:t>
            </w:r>
          </w:p>
        </w:tc>
      </w:tr>
      <w:tr w:rsidR="005F60EC" w:rsidRPr="002E0319" w14:paraId="59B5CBD4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AD39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1A2E" w14:textId="15626539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3293" w14:textId="7AD1EAAF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FF67" w14:textId="62253781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362.0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C0EFA1" w14:textId="48CF3A7C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98.0</w:t>
            </w:r>
          </w:p>
        </w:tc>
      </w:tr>
      <w:tr w:rsidR="005F60EC" w:rsidRPr="002E0319" w14:paraId="246D525D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3C6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8204" w14:textId="51039318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9A30" w14:textId="112ED6B7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70.2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E8E6" w14:textId="4CEFD989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69.5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8F81A5" w14:textId="2879394F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5F60EC" w:rsidRPr="002E0319" w14:paraId="6B24CD11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FD6ED6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91D24B" w14:textId="4D984BB0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3D7D2F" w14:textId="669C7D6C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F84A2B" w14:textId="1C8473F3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3422226" w14:textId="2060F158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48.3</w:t>
            </w:r>
          </w:p>
        </w:tc>
      </w:tr>
      <w:tr w:rsidR="005F60EC" w:rsidRPr="002E0319" w14:paraId="33FABB8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DBE707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83B006F" w14:textId="42177C0F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55.3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A8C9D23" w14:textId="19FF230B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79.7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F74F01A" w14:textId="6BF01D6F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42BEB9D" w14:textId="75A60D41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45.8</w:t>
            </w:r>
          </w:p>
        </w:tc>
      </w:tr>
      <w:tr w:rsidR="005F60EC" w:rsidRPr="002E0319" w14:paraId="47E23C29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90D8C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899617" w14:textId="7E576009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55.3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4FCF37" w14:textId="790C28FC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79.7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CD492B" w14:textId="628D4527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47CEECF" w14:textId="60A2E1E0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45.8</w:t>
            </w:r>
          </w:p>
        </w:tc>
      </w:tr>
      <w:tr w:rsidR="005F60EC" w:rsidRPr="002E0319" w14:paraId="1F060F2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ADD3E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766008" w14:textId="63C0401D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4EB17A" w14:textId="61688E65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FB735B" w14:textId="032BAE2F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2854DCB" w14:textId="3DC5ED5B" w:rsidR="005F60EC" w:rsidRPr="002E0319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784ACB" w:rsidRPr="00E9093C" w14:paraId="41BE99DC" w14:textId="77777777" w:rsidTr="00E9093C">
        <w:trPr>
          <w:trHeight w:val="57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46804407" w14:textId="1D50AEAD" w:rsidR="00784ACB" w:rsidRPr="00E9093C" w:rsidRDefault="00784ACB" w:rsidP="00AF695A">
            <w:pPr>
              <w:ind w:right="340"/>
              <w:jc w:val="left"/>
              <w:rPr>
                <w:color w:val="000000"/>
                <w:sz w:val="8"/>
                <w:szCs w:val="16"/>
                <w:lang w:val="es-MX" w:eastAsia="es-MX"/>
              </w:rPr>
            </w:pPr>
          </w:p>
        </w:tc>
      </w:tr>
      <w:tr w:rsidR="005F60EC" w:rsidRPr="002E0319" w14:paraId="64387ACF" w14:textId="77777777" w:rsidTr="00E9093C">
        <w:trPr>
          <w:trHeight w:val="226"/>
        </w:trPr>
        <w:tc>
          <w:tcPr>
            <w:tcW w:w="28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821542E" w14:textId="0C170698" w:rsidR="005F60EC" w:rsidRPr="002E0319" w:rsidRDefault="005F60EC" w:rsidP="005F60E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DA24CC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1A73896" w14:textId="48E8D249" w:rsidR="005F60EC" w:rsidRPr="00091CAD" w:rsidRDefault="005F60EC" w:rsidP="00AF695A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60.41</w:t>
            </w:r>
          </w:p>
        </w:tc>
        <w:tc>
          <w:tcPr>
            <w:tcW w:w="16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7329E18" w14:textId="26D81AF4" w:rsidR="005F60EC" w:rsidRPr="00091CAD" w:rsidRDefault="005F60EC" w:rsidP="00AF695A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133.89</w:t>
            </w:r>
          </w:p>
        </w:tc>
        <w:tc>
          <w:tcPr>
            <w:tcW w:w="17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BE7E31F" w14:textId="4B8ED3B6" w:rsidR="005F60EC" w:rsidRPr="00091CAD" w:rsidRDefault="005F60EC" w:rsidP="00AF695A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171.60</w:t>
            </w:r>
          </w:p>
        </w:tc>
        <w:tc>
          <w:tcPr>
            <w:tcW w:w="16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A010564" w14:textId="415CDB7D" w:rsidR="005F60EC" w:rsidRPr="00D03CEF" w:rsidRDefault="005F60EC" w:rsidP="00AF695A">
            <w:pPr>
              <w:ind w:right="73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</w:t>
            </w:r>
          </w:p>
        </w:tc>
      </w:tr>
      <w:tr w:rsidR="005F60EC" w:rsidRPr="002E0319" w14:paraId="7A88F027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5CC3ADA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6FAAD5C" w14:textId="225D133E" w:rsidR="005F60EC" w:rsidRPr="005B205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157.32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9D99F67" w14:textId="67B7FA47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290.81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C50B5B" w14:textId="18095DF2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393.91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E519333" w14:textId="3A65D2D3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35.5</w:t>
            </w:r>
          </w:p>
        </w:tc>
      </w:tr>
      <w:tr w:rsidR="005F60EC" w:rsidRPr="002E0319" w14:paraId="3BA3A35A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720632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649A16" w14:textId="6F55AE2F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466.82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780373" w14:textId="4508307E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369.76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293B3B" w14:textId="66392F82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507.68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8D20200" w14:textId="3AE070FC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37.3</w:t>
            </w:r>
          </w:p>
        </w:tc>
      </w:tr>
      <w:tr w:rsidR="005F60EC" w:rsidRPr="002E0319" w14:paraId="5C17B640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8465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E239" w14:textId="4F5B3675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698.13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5BC8" w14:textId="79450835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534.96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CE8B" w14:textId="6858D40F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853.23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D15787" w14:textId="32CC3890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59.5</w:t>
            </w:r>
          </w:p>
        </w:tc>
      </w:tr>
      <w:tr w:rsidR="005F60EC" w:rsidRPr="002E0319" w14:paraId="3F58A272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7C9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A806" w14:textId="5FA2C27A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248.32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DC40" w14:textId="020BBE2E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204.99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5692" w14:textId="178BA7DB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163.28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03F846" w14:textId="63B3386D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-20.3</w:t>
            </w:r>
          </w:p>
        </w:tc>
      </w:tr>
      <w:tr w:rsidR="005F60EC" w:rsidRPr="002E0319" w14:paraId="60268F2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CC38F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C71E1C" w14:textId="6D88A375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43.86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DB1E38" w14:textId="2DF3B4FE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58.11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232289" w14:textId="797346EB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67.53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F0B397" w14:textId="56748C9F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16.2</w:t>
            </w:r>
          </w:p>
        </w:tc>
      </w:tr>
      <w:tr w:rsidR="005F60EC" w:rsidRPr="002E0319" w14:paraId="1D076E6F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24FC40F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9213FF4" w14:textId="5043954A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44.80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B9F3893" w14:textId="4BC31671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47.75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4A3D71" w14:textId="1640CFBC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53.76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923C9F3" w14:textId="4F6E1B3D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12.6</w:t>
            </w:r>
          </w:p>
        </w:tc>
      </w:tr>
      <w:tr w:rsidR="005F60EC" w:rsidRPr="002E0319" w14:paraId="3FE5591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4552B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E418FB" w14:textId="4E17D8FD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44.80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9F1E2A" w14:textId="03EC35FC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47.75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5507F4" w14:textId="17DFB062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53.76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E1ED530" w14:textId="7B7E5D0A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12.6</w:t>
            </w:r>
          </w:p>
        </w:tc>
      </w:tr>
      <w:tr w:rsidR="005F60EC" w:rsidRPr="002E0319" w14:paraId="115723A4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7D292" w14:textId="77777777" w:rsidR="005F60EC" w:rsidRPr="002E0319" w:rsidRDefault="005F60EC" w:rsidP="005F60E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76179C" w14:textId="39C446BD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749D15" w14:textId="39DA8F1C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BAE733" w14:textId="10B105D5" w:rsidR="005F60EC" w:rsidRPr="002E0319" w:rsidRDefault="005F60EC" w:rsidP="00AF695A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9446EB0" w14:textId="72397BFE" w:rsidR="005F60EC" w:rsidRPr="00CD7812" w:rsidRDefault="005F60EC" w:rsidP="00AF695A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</w:tbl>
    <w:p w14:paraId="6837B8EC" w14:textId="03BCB183" w:rsidR="00E02B7F" w:rsidRPr="00DA24CC" w:rsidRDefault="00E02B7F" w:rsidP="00DA24CC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bookmarkStart w:id="5" w:name="_Hlk102733327"/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DA24CC"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1C9AD1C5" w14:textId="2FC97EA8" w:rsidR="00ED39BB" w:rsidRPr="00DA24CC" w:rsidRDefault="00ED39BB" w:rsidP="0059427A">
      <w:pPr>
        <w:ind w:left="426" w:hanging="341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7A6E2BA9" w14:textId="600CAF62" w:rsidR="00ED39BB" w:rsidRPr="00DA24CC" w:rsidRDefault="00ED39BB" w:rsidP="0059427A">
      <w:pPr>
        <w:ind w:left="426" w:hanging="341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Millones de dólares</w:t>
      </w:r>
    </w:p>
    <w:p w14:paraId="6F8DDBF7" w14:textId="61B13B92" w:rsidR="00ED39BB" w:rsidRPr="00DA24CC" w:rsidRDefault="00ED39BB" w:rsidP="0059427A">
      <w:pPr>
        <w:ind w:left="426" w:hanging="341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Dólares</w:t>
      </w:r>
    </w:p>
    <w:p w14:paraId="303C9063" w14:textId="67474706" w:rsidR="00ED39BB" w:rsidRPr="00DA24CC" w:rsidRDefault="00ED39BB" w:rsidP="0059427A">
      <w:pPr>
        <w:ind w:left="426" w:hanging="341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Variación correspondiente a</w:t>
      </w:r>
      <w:r w:rsidR="00661C14" w:rsidRPr="00DA24CC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DA0144" w:rsidRPr="00DA24CC">
        <w:rPr>
          <w:rFonts w:eastAsia="Arial"/>
          <w:bCs/>
          <w:noProof/>
          <w:sz w:val="16"/>
          <w:szCs w:val="16"/>
          <w:lang w:eastAsia="es-MX"/>
        </w:rPr>
        <w:t>abril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AC4C9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DA24CC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E7BF0F8" w14:textId="75DD87E2" w:rsidR="00ED39BB" w:rsidRPr="00DA24CC" w:rsidRDefault="00ED39BB" w:rsidP="0059427A">
      <w:pPr>
        <w:ind w:left="426" w:hanging="341"/>
        <w:rPr>
          <w:sz w:val="16"/>
          <w:szCs w:val="16"/>
        </w:rPr>
      </w:pPr>
      <w:r w:rsidRPr="00DA24CC">
        <w:rPr>
          <w:sz w:val="16"/>
          <w:szCs w:val="16"/>
        </w:rPr>
        <w:t>N/A</w:t>
      </w:r>
      <w:r w:rsidRPr="00DA24CC">
        <w:rPr>
          <w:sz w:val="16"/>
          <w:szCs w:val="16"/>
        </w:rPr>
        <w:tab/>
        <w:t>No aplicable.</w:t>
      </w:r>
    </w:p>
    <w:p w14:paraId="13D82D1E" w14:textId="667C0CFF" w:rsidR="00ED39BB" w:rsidRPr="00DA24CC" w:rsidRDefault="00ED39BB" w:rsidP="00ED39BB">
      <w:pPr>
        <w:ind w:left="392" w:hanging="294"/>
        <w:rPr>
          <w:i/>
          <w:sz w:val="16"/>
          <w:szCs w:val="16"/>
        </w:rPr>
      </w:pPr>
      <w:r w:rsidRPr="00DA24CC">
        <w:rPr>
          <w:sz w:val="16"/>
          <w:szCs w:val="16"/>
        </w:rPr>
        <w:t>Fuente: INEGI. Encuestas de Viajeros Internacionales.</w:t>
      </w:r>
    </w:p>
    <w:bookmarkEnd w:id="5"/>
    <w:p w14:paraId="10040008" w14:textId="77777777" w:rsidR="00683DCF" w:rsidRDefault="00683DCF" w:rsidP="007C3A44">
      <w:pPr>
        <w:spacing w:before="120"/>
        <w:rPr>
          <w:b/>
          <w:i/>
        </w:rPr>
      </w:pPr>
    </w:p>
    <w:p w14:paraId="3C6D6C2C" w14:textId="2FD08FA4" w:rsidR="00544DD8" w:rsidRPr="005C57B3" w:rsidRDefault="00544DD8" w:rsidP="007C3A44">
      <w:pPr>
        <w:spacing w:before="120"/>
        <w:rPr>
          <w:b/>
          <w:i/>
        </w:rPr>
      </w:pPr>
      <w:r w:rsidRPr="005C57B3">
        <w:rPr>
          <w:b/>
          <w:i/>
        </w:rPr>
        <w:t>Nota al usuario</w:t>
      </w:r>
    </w:p>
    <w:p w14:paraId="2171D74B" w14:textId="347C9C1A" w:rsidR="00544DD8" w:rsidRPr="00544DD8" w:rsidRDefault="00593F47" w:rsidP="00544DD8">
      <w:pPr>
        <w:spacing w:before="240"/>
      </w:pPr>
      <w:r>
        <w:t>En apego a</w:t>
      </w:r>
      <w:r w:rsidRPr="009716BF">
        <w:t xml:space="preserve"> </w:t>
      </w:r>
      <w:r w:rsidR="009716BF" w:rsidRPr="009716BF">
        <w:t xml:space="preserve">las disposiciones gubernamentales de cada entidad federativa debido a la emergencia sanitaria originada por </w:t>
      </w:r>
      <w:r w:rsidR="009716BF">
        <w:t xml:space="preserve">la </w:t>
      </w:r>
      <w:r w:rsidR="009716BF" w:rsidRPr="009716BF">
        <w:t>COVID-19, se ha mantenido la captación de entrevistas cara a cara para las Encuestas de Viajeros Internacionales</w:t>
      </w:r>
      <w:r w:rsidR="0059427A">
        <w:t xml:space="preserve"> (EVI)</w:t>
      </w:r>
      <w:r w:rsidR="009716BF" w:rsidRPr="009716BF">
        <w:t xml:space="preserve">, </w:t>
      </w:r>
      <w:r w:rsidR="009716BF">
        <w:t>en tanto</w:t>
      </w:r>
      <w:r w:rsidR="009716BF" w:rsidRPr="009716BF">
        <w:t xml:space="preserve"> el semáforo de riesgo epidemiológico </w:t>
      </w:r>
      <w:r w:rsidR="009716BF" w:rsidRPr="00544DD8">
        <w:t xml:space="preserve">lo </w:t>
      </w:r>
      <w:r w:rsidR="009716BF">
        <w:t xml:space="preserve">ha </w:t>
      </w:r>
      <w:r w:rsidR="009716BF" w:rsidRPr="00544DD8">
        <w:t>permit</w:t>
      </w:r>
      <w:r w:rsidR="009716BF">
        <w:t>ido</w:t>
      </w:r>
      <w:r w:rsidR="009716BF" w:rsidRPr="009716BF">
        <w:t>.</w:t>
      </w:r>
      <w:r w:rsidR="00544DD8" w:rsidRPr="00544DD8">
        <w:t xml:space="preserve"> </w:t>
      </w:r>
    </w:p>
    <w:p w14:paraId="34656EBC" w14:textId="0AD4ACF2" w:rsidR="009716BF" w:rsidRPr="00544DD8" w:rsidRDefault="005F6BF8" w:rsidP="00544DD8">
      <w:pPr>
        <w:spacing w:before="240"/>
      </w:pPr>
      <w:r w:rsidRPr="005F6BF8">
        <w:t xml:space="preserve">La tasa de respuesta de las </w:t>
      </w:r>
      <w:r w:rsidR="007A0491">
        <w:t xml:space="preserve">EVI </w:t>
      </w:r>
      <w:r w:rsidRPr="005F6BF8">
        <w:t xml:space="preserve">para el mes de </w:t>
      </w:r>
      <w:r w:rsidR="00DA0144">
        <w:t>abril</w:t>
      </w:r>
      <w:r w:rsidRPr="005F6BF8">
        <w:t xml:space="preserve"> de 2022 registró porcentajes apropiados, lo que permitió la generación de estadísticas con niveles altos de calidad.</w:t>
      </w:r>
    </w:p>
    <w:p w14:paraId="7E632ECC" w14:textId="77777777" w:rsidR="00887F6C" w:rsidRDefault="00887F6C" w:rsidP="00887F6C">
      <w:pPr>
        <w:spacing w:before="24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3E07422B" w14:textId="40842249" w:rsidR="00887F6C" w:rsidRPr="006F305B" w:rsidRDefault="00887F6C" w:rsidP="00887F6C">
      <w:pPr>
        <w:spacing w:before="240"/>
        <w:rPr>
          <w:b/>
          <w:i/>
        </w:rPr>
      </w:pPr>
      <w:r w:rsidRPr="00257CCD">
        <w:t xml:space="preserve">El objetivo de las EVI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viajeros internacionales</w:t>
      </w:r>
      <w:r w:rsidR="00FD2FA6">
        <w:t>,</w:t>
      </w:r>
      <w:r w:rsidRPr="00257CCD">
        <w:t xml:space="preserve"> los ingresos o egresos de divisas que se derivan de </w:t>
      </w:r>
      <w:r w:rsidR="00FD2FA6">
        <w:t>su</w:t>
      </w:r>
      <w:r w:rsidRPr="00257CCD">
        <w:t>s transacciones</w:t>
      </w:r>
      <w:r w:rsidR="001C73B9">
        <w:t>,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3782416A" w14:textId="2361544A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pernoctan o se les conoce como visitantes de día)</w:t>
      </w:r>
      <w:r w:rsidR="00D409AD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1B145886" w14:textId="419CD163" w:rsidR="00887F6C" w:rsidRDefault="001C73B9" w:rsidP="00887F6C">
      <w:pPr>
        <w:spacing w:before="240"/>
      </w:pPr>
      <w:r>
        <w:t>Los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694DE6C" w14:textId="38199C35" w:rsidR="00887F6C" w:rsidRDefault="00887F6C" w:rsidP="00887F6C">
      <w:pPr>
        <w:spacing w:before="240"/>
      </w:pPr>
      <w:bookmarkStart w:id="6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 las recomendaciones internacionales de la Organización Mundial de Turismo (OMT)</w:t>
      </w:r>
      <w:r w:rsidR="009D598F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6"/>
    <w:p w14:paraId="4825DBF5" w14:textId="77777777" w:rsidR="00887F6C" w:rsidRPr="007318FD" w:rsidRDefault="00887F6C" w:rsidP="00887F6C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52A08E0A" w14:textId="77777777" w:rsidR="00887F6C" w:rsidRDefault="00887F6C" w:rsidP="00CD0571">
      <w:pPr>
        <w:spacing w:before="240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7475FC5B" w14:textId="60C20A25" w:rsidR="00887F6C" w:rsidRDefault="00887F6C" w:rsidP="00643986">
      <w:pPr>
        <w:autoSpaceDE w:val="0"/>
        <w:autoSpaceDN w:val="0"/>
        <w:adjustRightInd w:val="0"/>
        <w:spacing w:before="240"/>
      </w:pPr>
      <w:r>
        <w:t>Para</w:t>
      </w:r>
      <w:r w:rsidR="00A81ADF">
        <w:t xml:space="preserve"> el</w:t>
      </w:r>
      <w:r>
        <w:t xml:space="preserve"> turismo de internación</w:t>
      </w:r>
      <w:r w:rsidR="00A81ADF">
        <w:t>, la</w:t>
      </w:r>
      <w:r w:rsidRPr="007C7BDC">
        <w:t xml:space="preserve"> unidad de muestreo </w:t>
      </w:r>
      <w:r w:rsidR="00A81ADF">
        <w:t>son l</w:t>
      </w:r>
      <w:r w:rsidRPr="007C7BDC">
        <w:t>a</w:t>
      </w:r>
      <w:r w:rsidR="00A81ADF">
        <w:t>s y</w:t>
      </w:r>
      <w:r w:rsidRPr="007C7BDC">
        <w:t xml:space="preserve"> los turistas de internación </w:t>
      </w:r>
      <w:r>
        <w:t>y</w:t>
      </w:r>
      <w:r w:rsidRPr="007C7BDC">
        <w:t xml:space="preserve"> excursionistas en cruceros.</w:t>
      </w:r>
      <w:r>
        <w:t xml:space="preserve"> </w:t>
      </w:r>
      <w:r w:rsidRPr="006A4C64">
        <w:t>El esquema de muestreo es estratificado y polietápico, y se determina en un periodo de captación de manera mensual, con un marco de muestreo integrado por 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</w:t>
      </w:r>
      <w:r w:rsidR="0076456F">
        <w:t>Secretaría de Gobernación (</w:t>
      </w:r>
      <w:r w:rsidRPr="006A4C64">
        <w:t>SEGOB</w:t>
      </w:r>
      <w:r w:rsidR="0076456F">
        <w:t>)</w:t>
      </w:r>
      <w:r w:rsidRPr="006A4C64">
        <w:t xml:space="preserve">; la Secretaría de Comunicaciones y Transportes (SCT); Aeropuertos y </w:t>
      </w:r>
      <w:r w:rsidRPr="006A4C64">
        <w:lastRenderedPageBreak/>
        <w:t>Servicios Auxiliares (ASA) y el Banco Nacional del Ejército, Fuer</w:t>
      </w:r>
      <w:r>
        <w:t>z</w:t>
      </w:r>
      <w:r w:rsidRPr="006A4C64">
        <w:t xml:space="preserve">a Aérea y Armada, S.N.C. (Banjercito). </w:t>
      </w:r>
      <w:r w:rsidR="00703890">
        <w:t>L</w:t>
      </w:r>
      <w:r w:rsidRPr="00133CDC">
        <w:t>a</w:t>
      </w:r>
      <w:r w:rsidR="002A73B8">
        <w:t>s y</w:t>
      </w:r>
      <w:r w:rsidRPr="00133CDC">
        <w:t xml:space="preserve"> los viajeros fronterizos </w:t>
      </w:r>
      <w:r w:rsidR="00EF65E6">
        <w:t>(</w:t>
      </w:r>
      <w:r w:rsidRPr="00133CDC">
        <w:t xml:space="preserve">turistas </w:t>
      </w:r>
      <w:r w:rsidR="005462E9">
        <w:t>y</w:t>
      </w:r>
      <w:r w:rsidR="005462E9" w:rsidRPr="00133CDC">
        <w:t xml:space="preserve"> </w:t>
      </w:r>
      <w:r w:rsidRPr="00133CDC">
        <w:t>excursionistas</w:t>
      </w:r>
      <w:r w:rsidR="00EF65E6">
        <w:t>)</w:t>
      </w:r>
      <w:r w:rsidR="00703890">
        <w:t xml:space="preserve"> también son unidad de muestreo</w:t>
      </w:r>
      <w:r w:rsidRPr="00133CDC">
        <w:t>. El esquema de muestreo es estratificado y polietápico</w:t>
      </w:r>
      <w:r w:rsidR="000E6441">
        <w:t>;</w:t>
      </w:r>
      <w:r>
        <w:t xml:space="preserve"> el marco </w:t>
      </w:r>
      <w:r w:rsidR="003A5650">
        <w:t>son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6D5F3062" w14:textId="26655A71" w:rsidR="00887F6C" w:rsidRPr="003D0DBA" w:rsidRDefault="00887F6C" w:rsidP="00887F6C">
      <w:pPr>
        <w:spacing w:before="240"/>
      </w:pPr>
      <w:bookmarkStart w:id="7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por alrededor de 24</w:t>
      </w:r>
      <w:r w:rsidR="00E6503E">
        <w:t xml:space="preserve"> 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</w:p>
    <w:bookmarkEnd w:id="7"/>
    <w:p w14:paraId="77D00D38" w14:textId="3D8202DB" w:rsidR="00887F6C" w:rsidRPr="003D0DBA" w:rsidRDefault="00887F6C" w:rsidP="00887F6C">
      <w:pPr>
        <w:spacing w:before="240"/>
      </w:pPr>
      <w:r w:rsidRPr="003D0DBA">
        <w:t xml:space="preserve">La estrategia de captación </w:t>
      </w:r>
      <w:r w:rsidR="002F7AE1">
        <w:t>está</w:t>
      </w:r>
      <w:r w:rsidRPr="003D0DBA">
        <w:t xml:space="preserve"> referenciada a una matriz de horarios que ayuda a estimar la población objeto de estudio</w:t>
      </w:r>
      <w:r w:rsidR="00E51684">
        <w:t>. Esta matriz se</w:t>
      </w:r>
      <w:r w:rsidRPr="003D0DBA">
        <w:t xml:space="preserve"> defin</w:t>
      </w:r>
      <w:r w:rsidR="00821856">
        <w:t>e</w:t>
      </w:r>
      <w:r w:rsidRPr="003D0DBA">
        <w:t xml:space="preserve"> estratégicamente para obtener una estimación con calidad y representatividad en diferentes niveles temporales y geográficos.</w:t>
      </w:r>
    </w:p>
    <w:p w14:paraId="039813A9" w14:textId="45683D9B" w:rsidR="00887F6C" w:rsidRPr="003D0DBA" w:rsidRDefault="00E6503E" w:rsidP="00887F6C">
      <w:pPr>
        <w:spacing w:before="240"/>
      </w:pPr>
      <w:r>
        <w:t>Mediante la</w:t>
      </w:r>
      <w:r w:rsidR="005434E0">
        <w:t>s</w:t>
      </w:r>
      <w:r>
        <w:t xml:space="preserve"> EVI, </w:t>
      </w:r>
      <w:r w:rsidR="00F00217">
        <w:t xml:space="preserve">el </w:t>
      </w:r>
      <w:r w:rsidR="00E837D3">
        <w:t>Instituto Nacional de Estadística y Geografía (</w:t>
      </w:r>
      <w:r w:rsidR="00F00217">
        <w:t>INEGI</w:t>
      </w:r>
      <w:r w:rsidR="00E837D3">
        <w:t>)</w:t>
      </w:r>
      <w:r w:rsidR="00F00217">
        <w:t xml:space="preserve"> genera </w:t>
      </w:r>
      <w:r>
        <w:t>l</w:t>
      </w:r>
      <w:r w:rsidR="00887F6C" w:rsidRPr="003D0DBA">
        <w:t xml:space="preserve">a información contenida en este documento y </w:t>
      </w:r>
      <w:r w:rsidR="00F00217">
        <w:t>la</w:t>
      </w:r>
      <w:r w:rsidR="00F00217" w:rsidRPr="003D0DBA">
        <w:t xml:space="preserve"> </w:t>
      </w:r>
      <w:r w:rsidR="00887F6C" w:rsidRPr="003D0DBA">
        <w:t xml:space="preserve">da a conocer </w:t>
      </w:r>
      <w:r w:rsidR="00E837D3">
        <w:t xml:space="preserve">con base en </w:t>
      </w:r>
      <w:r w:rsidR="00887F6C" w:rsidRPr="003D0DBA">
        <w:t xml:space="preserve">el Calendario de </w:t>
      </w:r>
      <w:r w:rsidR="00544DD8">
        <w:t>D</w:t>
      </w:r>
      <w:r w:rsidR="00887F6C" w:rsidRPr="003D0DBA">
        <w:t xml:space="preserve">ifusión de </w:t>
      </w:r>
      <w:r w:rsidR="00544DD8">
        <w:t>I</w:t>
      </w:r>
      <w:r w:rsidR="00887F6C" w:rsidRPr="003D0DBA">
        <w:t xml:space="preserve">nformación </w:t>
      </w:r>
      <w:r w:rsidR="00544DD8">
        <w:t>E</w:t>
      </w:r>
      <w:r w:rsidR="00887F6C" w:rsidRPr="003D0DBA">
        <w:t xml:space="preserve">stadística y </w:t>
      </w:r>
      <w:r w:rsidR="00544DD8">
        <w:t>G</w:t>
      </w:r>
      <w:r w:rsidR="00887F6C" w:rsidRPr="003D0DBA">
        <w:t>eográfica y de Interés Nacional.</w:t>
      </w:r>
    </w:p>
    <w:p w14:paraId="27B29969" w14:textId="0F001A04" w:rsidR="007A0491" w:rsidRPr="00205D3A" w:rsidRDefault="00887F6C" w:rsidP="007A0491">
      <w:pPr>
        <w:spacing w:before="180"/>
        <w:ind w:right="-34"/>
      </w:pPr>
      <w:r>
        <w:t>L</w:t>
      </w:r>
      <w:r w:rsidRPr="003D0DBA">
        <w:t>os resultados pueden consulta</w:t>
      </w:r>
      <w:r w:rsidR="00E6503E">
        <w:t>rse</w:t>
      </w:r>
      <w:r w:rsidRPr="003D0DBA">
        <w:t xml:space="preserve"> en la página</w:t>
      </w:r>
      <w:r w:rsidR="00DD2760">
        <w:t xml:space="preserve"> </w:t>
      </w:r>
      <w:r w:rsidRPr="003D0DBA">
        <w:t>del INEGI</w:t>
      </w:r>
      <w:r w:rsidR="007A0491">
        <w:t xml:space="preserve">, </w:t>
      </w:r>
      <w:r w:rsidR="007A0491" w:rsidRPr="00205D3A">
        <w:t>en las siguientes secciones:</w:t>
      </w:r>
    </w:p>
    <w:p w14:paraId="613C6219" w14:textId="77777777" w:rsidR="00887F6C" w:rsidRPr="0032788D" w:rsidRDefault="00887F6C" w:rsidP="00E6503E">
      <w:pPr>
        <w:spacing w:before="180"/>
      </w:pPr>
      <w:r w:rsidRPr="0032788D">
        <w:t>Tema:</w:t>
      </w:r>
    </w:p>
    <w:p w14:paraId="648C3E9C" w14:textId="77777777" w:rsidR="00887F6C" w:rsidRPr="0032788D" w:rsidRDefault="00887F6C" w:rsidP="00E6503E">
      <w:r w:rsidRPr="0032788D">
        <w:t xml:space="preserve">Turismo 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  <w:r w:rsidRPr="0032788D">
        <w:rPr>
          <w:lang w:eastAsia="en-US"/>
        </w:rPr>
        <w:t xml:space="preserve"> </w:t>
      </w:r>
    </w:p>
    <w:p w14:paraId="734AC53B" w14:textId="77777777" w:rsidR="00887F6C" w:rsidRPr="0032788D" w:rsidRDefault="00887F6C" w:rsidP="00887F6C">
      <w:pPr>
        <w:rPr>
          <w:rStyle w:val="Hipervnculo"/>
        </w:rPr>
      </w:pPr>
      <w:r w:rsidRPr="0032788D">
        <w:t>Programas:</w:t>
      </w:r>
    </w:p>
    <w:p w14:paraId="167D4B1E" w14:textId="77777777" w:rsidR="00887F6C" w:rsidRPr="0032788D" w:rsidRDefault="00887F6C" w:rsidP="00E6503E">
      <w:pPr>
        <w:rPr>
          <w:rStyle w:val="Hipervnculo"/>
        </w:rPr>
      </w:pPr>
      <w:r w:rsidRPr="0032788D">
        <w:rPr>
          <w:rStyle w:val="Hipervnculo"/>
          <w:color w:val="auto"/>
          <w:u w:val="none"/>
        </w:rPr>
        <w:t>Encuesta de Turismo de Internación (ETI)</w:t>
      </w:r>
      <w:r w:rsidRPr="0032788D">
        <w:rPr>
          <w:rStyle w:val="Hipervnculo"/>
          <w:color w:val="auto"/>
        </w:rPr>
        <w:t xml:space="preserve"> </w:t>
      </w:r>
      <w:hyperlink r:id="rId24" w:history="1">
        <w:r w:rsidRPr="0032788D">
          <w:rPr>
            <w:rStyle w:val="Hipervnculo"/>
          </w:rPr>
          <w:t>https://www.inegi.org.mx/programas/eti/2018/</w:t>
        </w:r>
      </w:hyperlink>
    </w:p>
    <w:p w14:paraId="258E6F09" w14:textId="14AC5373" w:rsidR="00743ADD" w:rsidRPr="00821856" w:rsidRDefault="00815C35" w:rsidP="00E6503E">
      <w:r w:rsidRPr="0032788D">
        <w:t xml:space="preserve">Encuesta de Viajeros Fronterizos (EVF) </w:t>
      </w:r>
      <w:hyperlink r:id="rId25" w:history="1">
        <w:r w:rsidRPr="00B4500B">
          <w:rPr>
            <w:rStyle w:val="Hipervnculo"/>
          </w:rPr>
          <w:t>https://www.inegi.org.mx/programas/evf/2018/</w:t>
        </w:r>
      </w:hyperlink>
    </w:p>
    <w:sectPr w:rsidR="00743ADD" w:rsidRPr="00821856" w:rsidSect="00A13521">
      <w:headerReference w:type="default" r:id="rId26"/>
      <w:footerReference w:type="default" r:id="rId27"/>
      <w:pgSz w:w="12242" w:h="15842" w:code="1"/>
      <w:pgMar w:top="1843" w:right="1418" w:bottom="568" w:left="1418" w:header="425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27E1A" w14:textId="77777777" w:rsidR="005C0BCB" w:rsidRDefault="005C0BCB">
      <w:r>
        <w:separator/>
      </w:r>
    </w:p>
  </w:endnote>
  <w:endnote w:type="continuationSeparator" w:id="0">
    <w:p w14:paraId="00479706" w14:textId="77777777" w:rsidR="005C0BCB" w:rsidRDefault="005C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9D667" w14:textId="77777777" w:rsidR="00E21831" w:rsidRPr="00975B1E" w:rsidRDefault="00E21831" w:rsidP="00E21831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714324DA" w14:textId="77777777" w:rsidR="00E21831" w:rsidRPr="007B4B63" w:rsidRDefault="00E21831" w:rsidP="00E21831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53FC" w14:textId="77777777" w:rsidR="00E21831" w:rsidRPr="001829CF" w:rsidRDefault="00E21831" w:rsidP="003076C4">
    <w:pPr>
      <w:jc w:val="center"/>
      <w:rPr>
        <w:b/>
        <w:color w:val="002060"/>
        <w:sz w:val="20"/>
        <w:szCs w:val="20"/>
        <w:lang w:val="es-MX"/>
      </w:rPr>
    </w:pPr>
    <w:r w:rsidRPr="001829CF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C0603" w14:textId="77777777" w:rsidR="005C0BCB" w:rsidRDefault="005C0BCB">
      <w:r>
        <w:separator/>
      </w:r>
    </w:p>
  </w:footnote>
  <w:footnote w:type="continuationSeparator" w:id="0">
    <w:p w14:paraId="70694548" w14:textId="77777777" w:rsidR="005C0BCB" w:rsidRDefault="005C0BCB">
      <w:r>
        <w:continuationSeparator/>
      </w:r>
    </w:p>
  </w:footnote>
  <w:footnote w:id="1">
    <w:p w14:paraId="73EDE109" w14:textId="15B0BC18" w:rsidR="00E21831" w:rsidRPr="00921A20" w:rsidRDefault="00E21831" w:rsidP="005535B3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 por lo menos una noche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4A4E" w14:textId="7957ED70" w:rsidR="00E21831" w:rsidRPr="00306ECD" w:rsidRDefault="00E21831" w:rsidP="00E21831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AB45C95" wp14:editId="14508FDB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727AD7">
      <w:rPr>
        <w:b/>
        <w:color w:val="002060"/>
      </w:rPr>
      <w:t>324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75DD7709" w14:textId="77777777" w:rsidR="00E21831" w:rsidRPr="00306ECD" w:rsidRDefault="00E21831" w:rsidP="00E21831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JUNIO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C2C9944" w14:textId="77777777" w:rsidR="00E21831" w:rsidRPr="00306ECD" w:rsidRDefault="00E21831" w:rsidP="00E21831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9</w:t>
    </w:r>
  </w:p>
  <w:p w14:paraId="6600AF6D" w14:textId="77777777" w:rsidR="00E21831" w:rsidRDefault="00E21831" w:rsidP="00E21831">
    <w:pPr>
      <w:pStyle w:val="Encabezado"/>
      <w:ind w:right="49"/>
      <w:jc w:val="center"/>
    </w:pPr>
  </w:p>
  <w:p w14:paraId="4356CDC0" w14:textId="77777777" w:rsidR="00E21831" w:rsidRDefault="00E21831"/>
  <w:p w14:paraId="742020D4" w14:textId="77777777" w:rsidR="00E21831" w:rsidRDefault="00E218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23FC" w14:textId="100CA24C" w:rsidR="00E21831" w:rsidRDefault="00E21831" w:rsidP="00A13521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3BE03DD9" wp14:editId="075BF909">
          <wp:extent cx="828000" cy="828000"/>
          <wp:effectExtent l="0" t="0" r="0" b="0"/>
          <wp:docPr id="15" name="Imagen 15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6"/>
  </w:num>
  <w:num w:numId="13">
    <w:abstractNumId w:val="17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11F"/>
    <w:rsid w:val="00037177"/>
    <w:rsid w:val="00037CC4"/>
    <w:rsid w:val="0004066E"/>
    <w:rsid w:val="00040F75"/>
    <w:rsid w:val="00041016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6F3"/>
    <w:rsid w:val="00056966"/>
    <w:rsid w:val="00056F51"/>
    <w:rsid w:val="000573F5"/>
    <w:rsid w:val="00057F37"/>
    <w:rsid w:val="000602B0"/>
    <w:rsid w:val="00060434"/>
    <w:rsid w:val="0006056C"/>
    <w:rsid w:val="00060E46"/>
    <w:rsid w:val="0006135D"/>
    <w:rsid w:val="00061D51"/>
    <w:rsid w:val="0006228A"/>
    <w:rsid w:val="00063614"/>
    <w:rsid w:val="00063838"/>
    <w:rsid w:val="00063A72"/>
    <w:rsid w:val="0006433F"/>
    <w:rsid w:val="000646BA"/>
    <w:rsid w:val="00064774"/>
    <w:rsid w:val="00064BBC"/>
    <w:rsid w:val="00064E9D"/>
    <w:rsid w:val="00064FDB"/>
    <w:rsid w:val="000650EA"/>
    <w:rsid w:val="00065106"/>
    <w:rsid w:val="000651F1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C11"/>
    <w:rsid w:val="000B1D13"/>
    <w:rsid w:val="000B26F6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0F78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1AC8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441"/>
    <w:rsid w:val="000E6D5D"/>
    <w:rsid w:val="000F05D5"/>
    <w:rsid w:val="000F1DEB"/>
    <w:rsid w:val="000F3491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3E66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1C0"/>
    <w:rsid w:val="00123205"/>
    <w:rsid w:val="00123485"/>
    <w:rsid w:val="00123BD1"/>
    <w:rsid w:val="00123EFD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2AC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2AD8"/>
    <w:rsid w:val="001643FC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9CF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6BCF"/>
    <w:rsid w:val="001A79AA"/>
    <w:rsid w:val="001A7CF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38"/>
    <w:rsid w:val="001C29E7"/>
    <w:rsid w:val="001C32C6"/>
    <w:rsid w:val="001C3322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3B9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31D4"/>
    <w:rsid w:val="001D3640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598F"/>
    <w:rsid w:val="001F65A4"/>
    <w:rsid w:val="001F65E0"/>
    <w:rsid w:val="001F6EE3"/>
    <w:rsid w:val="001F7362"/>
    <w:rsid w:val="001F7A1F"/>
    <w:rsid w:val="001F7AE9"/>
    <w:rsid w:val="001F7CFD"/>
    <w:rsid w:val="0020013E"/>
    <w:rsid w:val="002011D5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118"/>
    <w:rsid w:val="00233A7D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3BDC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1063"/>
    <w:rsid w:val="00281676"/>
    <w:rsid w:val="00281DC1"/>
    <w:rsid w:val="00281E32"/>
    <w:rsid w:val="00282479"/>
    <w:rsid w:val="00282531"/>
    <w:rsid w:val="002825B9"/>
    <w:rsid w:val="0028276E"/>
    <w:rsid w:val="002827F3"/>
    <w:rsid w:val="00282800"/>
    <w:rsid w:val="002829BD"/>
    <w:rsid w:val="00282B3E"/>
    <w:rsid w:val="00282C1F"/>
    <w:rsid w:val="00282C6C"/>
    <w:rsid w:val="00283B7F"/>
    <w:rsid w:val="0028468D"/>
    <w:rsid w:val="002846E8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4054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3B8"/>
    <w:rsid w:val="002A743E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10F"/>
    <w:rsid w:val="002F6382"/>
    <w:rsid w:val="002F7AE1"/>
    <w:rsid w:val="002F7F8C"/>
    <w:rsid w:val="00300081"/>
    <w:rsid w:val="0030023E"/>
    <w:rsid w:val="0030059B"/>
    <w:rsid w:val="00300FC5"/>
    <w:rsid w:val="00301277"/>
    <w:rsid w:val="00301837"/>
    <w:rsid w:val="00301947"/>
    <w:rsid w:val="003019CD"/>
    <w:rsid w:val="00302E61"/>
    <w:rsid w:val="0030341B"/>
    <w:rsid w:val="003034D2"/>
    <w:rsid w:val="0030373E"/>
    <w:rsid w:val="003038D0"/>
    <w:rsid w:val="00303A1B"/>
    <w:rsid w:val="00303BF7"/>
    <w:rsid w:val="003045BE"/>
    <w:rsid w:val="003055A3"/>
    <w:rsid w:val="003058AA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53D5"/>
    <w:rsid w:val="00335598"/>
    <w:rsid w:val="00335A12"/>
    <w:rsid w:val="00335A53"/>
    <w:rsid w:val="003379A4"/>
    <w:rsid w:val="00337BB0"/>
    <w:rsid w:val="00337CB6"/>
    <w:rsid w:val="003403AE"/>
    <w:rsid w:val="003409BD"/>
    <w:rsid w:val="00340F44"/>
    <w:rsid w:val="0034111B"/>
    <w:rsid w:val="003417E9"/>
    <w:rsid w:val="003421C3"/>
    <w:rsid w:val="00342559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24"/>
    <w:rsid w:val="00351032"/>
    <w:rsid w:val="0035149A"/>
    <w:rsid w:val="00351668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C3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D4F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965"/>
    <w:rsid w:val="003C7D06"/>
    <w:rsid w:val="003C7EF7"/>
    <w:rsid w:val="003C7FF4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282"/>
    <w:rsid w:val="003E043F"/>
    <w:rsid w:val="003E07F1"/>
    <w:rsid w:val="003E0980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CAC"/>
    <w:rsid w:val="00404D4D"/>
    <w:rsid w:val="004054ED"/>
    <w:rsid w:val="00407CDA"/>
    <w:rsid w:val="00407E1C"/>
    <w:rsid w:val="004100FD"/>
    <w:rsid w:val="0041029D"/>
    <w:rsid w:val="00410347"/>
    <w:rsid w:val="004104BF"/>
    <w:rsid w:val="0041068A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25F"/>
    <w:rsid w:val="00425554"/>
    <w:rsid w:val="0042556A"/>
    <w:rsid w:val="00425B68"/>
    <w:rsid w:val="00425C9F"/>
    <w:rsid w:val="004267A6"/>
    <w:rsid w:val="004268A5"/>
    <w:rsid w:val="00426BE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2E5"/>
    <w:rsid w:val="0044157A"/>
    <w:rsid w:val="004415FC"/>
    <w:rsid w:val="00441989"/>
    <w:rsid w:val="00442112"/>
    <w:rsid w:val="004421CF"/>
    <w:rsid w:val="00442822"/>
    <w:rsid w:val="004437F3"/>
    <w:rsid w:val="00443A3A"/>
    <w:rsid w:val="00443AE0"/>
    <w:rsid w:val="00443CE5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5C06"/>
    <w:rsid w:val="00485CC4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099E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16BB"/>
    <w:rsid w:val="004C1F43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2EC3"/>
    <w:rsid w:val="004D2FF6"/>
    <w:rsid w:val="004D3483"/>
    <w:rsid w:val="004D35EC"/>
    <w:rsid w:val="004D3FD6"/>
    <w:rsid w:val="004D405F"/>
    <w:rsid w:val="004D41EE"/>
    <w:rsid w:val="004D50BD"/>
    <w:rsid w:val="004D55CA"/>
    <w:rsid w:val="004D5A27"/>
    <w:rsid w:val="004D5F0E"/>
    <w:rsid w:val="004D62B4"/>
    <w:rsid w:val="004D6626"/>
    <w:rsid w:val="004D675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75D"/>
    <w:rsid w:val="004E3850"/>
    <w:rsid w:val="004E3FC1"/>
    <w:rsid w:val="004E575B"/>
    <w:rsid w:val="004E58EA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3A7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13A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34E0"/>
    <w:rsid w:val="005448B9"/>
    <w:rsid w:val="00544DD8"/>
    <w:rsid w:val="00545136"/>
    <w:rsid w:val="005452C1"/>
    <w:rsid w:val="00545B42"/>
    <w:rsid w:val="0054612B"/>
    <w:rsid w:val="005462E9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D3"/>
    <w:rsid w:val="005B41B3"/>
    <w:rsid w:val="005B4289"/>
    <w:rsid w:val="005B517D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0959"/>
    <w:rsid w:val="005C0B01"/>
    <w:rsid w:val="005C0BCB"/>
    <w:rsid w:val="005C12AC"/>
    <w:rsid w:val="005C189B"/>
    <w:rsid w:val="005C1C90"/>
    <w:rsid w:val="005C1CEF"/>
    <w:rsid w:val="005C3964"/>
    <w:rsid w:val="005C3C11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21C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1BA6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9DA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2767"/>
    <w:rsid w:val="006430E1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970"/>
    <w:rsid w:val="00646FDD"/>
    <w:rsid w:val="00646FE5"/>
    <w:rsid w:val="00647C38"/>
    <w:rsid w:val="00647D39"/>
    <w:rsid w:val="006500A2"/>
    <w:rsid w:val="0065058D"/>
    <w:rsid w:val="00650816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1C14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3DCF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1E59"/>
    <w:rsid w:val="006B2237"/>
    <w:rsid w:val="006B2995"/>
    <w:rsid w:val="006B2BF4"/>
    <w:rsid w:val="006B2F13"/>
    <w:rsid w:val="006B2FC1"/>
    <w:rsid w:val="006B2FDE"/>
    <w:rsid w:val="006B35CB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4EBB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350B"/>
    <w:rsid w:val="00703890"/>
    <w:rsid w:val="00704346"/>
    <w:rsid w:val="00704464"/>
    <w:rsid w:val="00704527"/>
    <w:rsid w:val="00704872"/>
    <w:rsid w:val="00705038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07FF3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215"/>
    <w:rsid w:val="00722BE6"/>
    <w:rsid w:val="00722CD9"/>
    <w:rsid w:val="00722D0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AD7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63C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2DF7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6F76"/>
    <w:rsid w:val="007576EC"/>
    <w:rsid w:val="00757957"/>
    <w:rsid w:val="00760978"/>
    <w:rsid w:val="00760C8E"/>
    <w:rsid w:val="00760D42"/>
    <w:rsid w:val="007623B0"/>
    <w:rsid w:val="00762A7D"/>
    <w:rsid w:val="00763B9E"/>
    <w:rsid w:val="0076456F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F98"/>
    <w:rsid w:val="0078437B"/>
    <w:rsid w:val="007845D4"/>
    <w:rsid w:val="00784ACB"/>
    <w:rsid w:val="00784DF0"/>
    <w:rsid w:val="00785A38"/>
    <w:rsid w:val="00785C2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4F98"/>
    <w:rsid w:val="00795E20"/>
    <w:rsid w:val="00796787"/>
    <w:rsid w:val="007975BD"/>
    <w:rsid w:val="00797B7E"/>
    <w:rsid w:val="007A0491"/>
    <w:rsid w:val="007A04C1"/>
    <w:rsid w:val="007A05A2"/>
    <w:rsid w:val="007A0BD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61E4"/>
    <w:rsid w:val="007A6DD7"/>
    <w:rsid w:val="007A704A"/>
    <w:rsid w:val="007A7242"/>
    <w:rsid w:val="007B12B0"/>
    <w:rsid w:val="007B1392"/>
    <w:rsid w:val="007B1731"/>
    <w:rsid w:val="007B1785"/>
    <w:rsid w:val="007B215A"/>
    <w:rsid w:val="007B22DC"/>
    <w:rsid w:val="007B24F0"/>
    <w:rsid w:val="007B2A9E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3A4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A9E"/>
    <w:rsid w:val="007F4ABC"/>
    <w:rsid w:val="007F4D45"/>
    <w:rsid w:val="007F510F"/>
    <w:rsid w:val="007F545B"/>
    <w:rsid w:val="007F59B2"/>
    <w:rsid w:val="007F5C66"/>
    <w:rsid w:val="007F61CB"/>
    <w:rsid w:val="007F6607"/>
    <w:rsid w:val="007F6BFE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32"/>
    <w:rsid w:val="00810BE7"/>
    <w:rsid w:val="00811336"/>
    <w:rsid w:val="0081165D"/>
    <w:rsid w:val="00811945"/>
    <w:rsid w:val="00811B28"/>
    <w:rsid w:val="00812862"/>
    <w:rsid w:val="00812A7A"/>
    <w:rsid w:val="0081362B"/>
    <w:rsid w:val="00813D0A"/>
    <w:rsid w:val="0081450B"/>
    <w:rsid w:val="0081467F"/>
    <w:rsid w:val="00814785"/>
    <w:rsid w:val="00815339"/>
    <w:rsid w:val="008154F1"/>
    <w:rsid w:val="00815710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B4A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907"/>
    <w:rsid w:val="00865B18"/>
    <w:rsid w:val="0086672E"/>
    <w:rsid w:val="00866921"/>
    <w:rsid w:val="00866962"/>
    <w:rsid w:val="00866CF2"/>
    <w:rsid w:val="008672E8"/>
    <w:rsid w:val="008675EC"/>
    <w:rsid w:val="008679CE"/>
    <w:rsid w:val="00867DA7"/>
    <w:rsid w:val="00870012"/>
    <w:rsid w:val="008705A8"/>
    <w:rsid w:val="008706EC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345"/>
    <w:rsid w:val="008875D5"/>
    <w:rsid w:val="0088761D"/>
    <w:rsid w:val="008879EA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386"/>
    <w:rsid w:val="0089363C"/>
    <w:rsid w:val="00893657"/>
    <w:rsid w:val="00893671"/>
    <w:rsid w:val="008941FB"/>
    <w:rsid w:val="00894565"/>
    <w:rsid w:val="008950D6"/>
    <w:rsid w:val="00895383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1FAE"/>
    <w:rsid w:val="008A2545"/>
    <w:rsid w:val="008A2559"/>
    <w:rsid w:val="008A2636"/>
    <w:rsid w:val="008A35DB"/>
    <w:rsid w:val="008A3AF9"/>
    <w:rsid w:val="008A3E52"/>
    <w:rsid w:val="008A3FBE"/>
    <w:rsid w:val="008A4013"/>
    <w:rsid w:val="008A4B21"/>
    <w:rsid w:val="008A4C9C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31E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2AE9"/>
    <w:rsid w:val="008E3096"/>
    <w:rsid w:val="008E330C"/>
    <w:rsid w:val="008E332F"/>
    <w:rsid w:val="008E4114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E69"/>
    <w:rsid w:val="008F0FCE"/>
    <w:rsid w:val="008F12FF"/>
    <w:rsid w:val="008F1654"/>
    <w:rsid w:val="008F184A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6A6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3D17"/>
    <w:rsid w:val="00963D45"/>
    <w:rsid w:val="009640B5"/>
    <w:rsid w:val="00964459"/>
    <w:rsid w:val="0096540D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6BF"/>
    <w:rsid w:val="00971874"/>
    <w:rsid w:val="00971F83"/>
    <w:rsid w:val="00972061"/>
    <w:rsid w:val="0097245C"/>
    <w:rsid w:val="009725FE"/>
    <w:rsid w:val="0097282B"/>
    <w:rsid w:val="00972D88"/>
    <w:rsid w:val="00972DAC"/>
    <w:rsid w:val="00973A35"/>
    <w:rsid w:val="00973C67"/>
    <w:rsid w:val="00974A1E"/>
    <w:rsid w:val="00974EDC"/>
    <w:rsid w:val="0097559A"/>
    <w:rsid w:val="00975719"/>
    <w:rsid w:val="00975755"/>
    <w:rsid w:val="00975D48"/>
    <w:rsid w:val="00975EE5"/>
    <w:rsid w:val="00976546"/>
    <w:rsid w:val="00976FCF"/>
    <w:rsid w:val="00977606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684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49E"/>
    <w:rsid w:val="009E453D"/>
    <w:rsid w:val="009E5013"/>
    <w:rsid w:val="009E55D3"/>
    <w:rsid w:val="009E56B0"/>
    <w:rsid w:val="009E5917"/>
    <w:rsid w:val="009E6223"/>
    <w:rsid w:val="009E69FE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521"/>
    <w:rsid w:val="00A13A4E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AF8"/>
    <w:rsid w:val="00A20CAE"/>
    <w:rsid w:val="00A21424"/>
    <w:rsid w:val="00A21955"/>
    <w:rsid w:val="00A21997"/>
    <w:rsid w:val="00A2314C"/>
    <w:rsid w:val="00A23A98"/>
    <w:rsid w:val="00A24217"/>
    <w:rsid w:val="00A24494"/>
    <w:rsid w:val="00A244E9"/>
    <w:rsid w:val="00A24622"/>
    <w:rsid w:val="00A246A3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EDA"/>
    <w:rsid w:val="00A4035D"/>
    <w:rsid w:val="00A413A3"/>
    <w:rsid w:val="00A4207B"/>
    <w:rsid w:val="00A42AA5"/>
    <w:rsid w:val="00A43270"/>
    <w:rsid w:val="00A433C4"/>
    <w:rsid w:val="00A43A9D"/>
    <w:rsid w:val="00A44E20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FEC"/>
    <w:rsid w:val="00A511CB"/>
    <w:rsid w:val="00A512FA"/>
    <w:rsid w:val="00A51FC3"/>
    <w:rsid w:val="00A532FC"/>
    <w:rsid w:val="00A53624"/>
    <w:rsid w:val="00A542A8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B07"/>
    <w:rsid w:val="00A66C0D"/>
    <w:rsid w:val="00A6764D"/>
    <w:rsid w:val="00A67934"/>
    <w:rsid w:val="00A67D4A"/>
    <w:rsid w:val="00A67DB2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D09"/>
    <w:rsid w:val="00A76EE0"/>
    <w:rsid w:val="00A77303"/>
    <w:rsid w:val="00A775B4"/>
    <w:rsid w:val="00A77727"/>
    <w:rsid w:val="00A777F2"/>
    <w:rsid w:val="00A81AA0"/>
    <w:rsid w:val="00A81ADF"/>
    <w:rsid w:val="00A8226A"/>
    <w:rsid w:val="00A82941"/>
    <w:rsid w:val="00A8348B"/>
    <w:rsid w:val="00A834D6"/>
    <w:rsid w:val="00A839CD"/>
    <w:rsid w:val="00A83D36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81C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ACD"/>
    <w:rsid w:val="00AB1C10"/>
    <w:rsid w:val="00AB212D"/>
    <w:rsid w:val="00AB28A0"/>
    <w:rsid w:val="00AB32C1"/>
    <w:rsid w:val="00AB3552"/>
    <w:rsid w:val="00AB49C3"/>
    <w:rsid w:val="00AB4EF5"/>
    <w:rsid w:val="00AB55F8"/>
    <w:rsid w:val="00AB5DF2"/>
    <w:rsid w:val="00AB6C4D"/>
    <w:rsid w:val="00AB7866"/>
    <w:rsid w:val="00AC1D3B"/>
    <w:rsid w:val="00AC226A"/>
    <w:rsid w:val="00AC246C"/>
    <w:rsid w:val="00AC29B2"/>
    <w:rsid w:val="00AC2FB2"/>
    <w:rsid w:val="00AC32FB"/>
    <w:rsid w:val="00AC36D7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ABA"/>
    <w:rsid w:val="00AE217E"/>
    <w:rsid w:val="00AE23C8"/>
    <w:rsid w:val="00AE265A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FC"/>
    <w:rsid w:val="00AE6AAF"/>
    <w:rsid w:val="00AE6CE7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95A"/>
    <w:rsid w:val="00AF6A59"/>
    <w:rsid w:val="00AF7BDD"/>
    <w:rsid w:val="00B00B6F"/>
    <w:rsid w:val="00B00F8C"/>
    <w:rsid w:val="00B00FEC"/>
    <w:rsid w:val="00B01026"/>
    <w:rsid w:val="00B02145"/>
    <w:rsid w:val="00B02866"/>
    <w:rsid w:val="00B02A38"/>
    <w:rsid w:val="00B02F0C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1262"/>
    <w:rsid w:val="00B6210A"/>
    <w:rsid w:val="00B6220A"/>
    <w:rsid w:val="00B62942"/>
    <w:rsid w:val="00B629F3"/>
    <w:rsid w:val="00B640CF"/>
    <w:rsid w:val="00B64573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BFF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21"/>
    <w:rsid w:val="00BA5FD5"/>
    <w:rsid w:val="00BA62AB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D0991"/>
    <w:rsid w:val="00BD1290"/>
    <w:rsid w:val="00BD1CFB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7690"/>
    <w:rsid w:val="00BD77DE"/>
    <w:rsid w:val="00BD79C2"/>
    <w:rsid w:val="00BE0F1C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20FB"/>
    <w:rsid w:val="00BF28FD"/>
    <w:rsid w:val="00BF2997"/>
    <w:rsid w:val="00BF4456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20358"/>
    <w:rsid w:val="00C20A09"/>
    <w:rsid w:val="00C20AEB"/>
    <w:rsid w:val="00C20E19"/>
    <w:rsid w:val="00C20F22"/>
    <w:rsid w:val="00C21FF8"/>
    <w:rsid w:val="00C220F2"/>
    <w:rsid w:val="00C223A0"/>
    <w:rsid w:val="00C224BD"/>
    <w:rsid w:val="00C22921"/>
    <w:rsid w:val="00C23BBD"/>
    <w:rsid w:val="00C2455C"/>
    <w:rsid w:val="00C24638"/>
    <w:rsid w:val="00C25988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D37"/>
    <w:rsid w:val="00C412E1"/>
    <w:rsid w:val="00C414E0"/>
    <w:rsid w:val="00C416FD"/>
    <w:rsid w:val="00C41E73"/>
    <w:rsid w:val="00C41FA0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0F1"/>
    <w:rsid w:val="00C804B1"/>
    <w:rsid w:val="00C80B4E"/>
    <w:rsid w:val="00C80DC6"/>
    <w:rsid w:val="00C815E4"/>
    <w:rsid w:val="00C8290C"/>
    <w:rsid w:val="00C82F73"/>
    <w:rsid w:val="00C8429B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B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6069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476"/>
    <w:rsid w:val="00CC75EE"/>
    <w:rsid w:val="00CD0571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261"/>
    <w:rsid w:val="00CE53AE"/>
    <w:rsid w:val="00CE584B"/>
    <w:rsid w:val="00CE5A0A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B7B"/>
    <w:rsid w:val="00CF7146"/>
    <w:rsid w:val="00CF72BD"/>
    <w:rsid w:val="00CF767E"/>
    <w:rsid w:val="00CF78C0"/>
    <w:rsid w:val="00CF795D"/>
    <w:rsid w:val="00CF7A18"/>
    <w:rsid w:val="00D00476"/>
    <w:rsid w:val="00D015A8"/>
    <w:rsid w:val="00D016E4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886"/>
    <w:rsid w:val="00D220FA"/>
    <w:rsid w:val="00D22998"/>
    <w:rsid w:val="00D22E00"/>
    <w:rsid w:val="00D243F0"/>
    <w:rsid w:val="00D251E6"/>
    <w:rsid w:val="00D255D3"/>
    <w:rsid w:val="00D259B0"/>
    <w:rsid w:val="00D25D36"/>
    <w:rsid w:val="00D26097"/>
    <w:rsid w:val="00D261C5"/>
    <w:rsid w:val="00D26391"/>
    <w:rsid w:val="00D265D8"/>
    <w:rsid w:val="00D2699D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6EFB"/>
    <w:rsid w:val="00D3719F"/>
    <w:rsid w:val="00D371C8"/>
    <w:rsid w:val="00D37211"/>
    <w:rsid w:val="00D4061B"/>
    <w:rsid w:val="00D409AD"/>
    <w:rsid w:val="00D4125F"/>
    <w:rsid w:val="00D41449"/>
    <w:rsid w:val="00D414EF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675"/>
    <w:rsid w:val="00D45977"/>
    <w:rsid w:val="00D4656F"/>
    <w:rsid w:val="00D46DBF"/>
    <w:rsid w:val="00D46F26"/>
    <w:rsid w:val="00D47591"/>
    <w:rsid w:val="00D47801"/>
    <w:rsid w:val="00D47CC6"/>
    <w:rsid w:val="00D500BB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8E2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7769A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A25"/>
    <w:rsid w:val="00DB2E1D"/>
    <w:rsid w:val="00DB3473"/>
    <w:rsid w:val="00DB3AA0"/>
    <w:rsid w:val="00DB3C49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760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D73BB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2CED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10"/>
    <w:rsid w:val="00E206C7"/>
    <w:rsid w:val="00E21831"/>
    <w:rsid w:val="00E21F2D"/>
    <w:rsid w:val="00E22073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76"/>
    <w:rsid w:val="00E61403"/>
    <w:rsid w:val="00E61812"/>
    <w:rsid w:val="00E62CF0"/>
    <w:rsid w:val="00E62E5D"/>
    <w:rsid w:val="00E64C99"/>
    <w:rsid w:val="00E6503E"/>
    <w:rsid w:val="00E65073"/>
    <w:rsid w:val="00E654C7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8011B"/>
    <w:rsid w:val="00E801FE"/>
    <w:rsid w:val="00E80768"/>
    <w:rsid w:val="00E80B2A"/>
    <w:rsid w:val="00E80E1E"/>
    <w:rsid w:val="00E81FE0"/>
    <w:rsid w:val="00E82135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93C"/>
    <w:rsid w:val="00E90A19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032"/>
    <w:rsid w:val="00EA3A9E"/>
    <w:rsid w:val="00EA3BA1"/>
    <w:rsid w:val="00EA449C"/>
    <w:rsid w:val="00EA46C5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2799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5030"/>
    <w:rsid w:val="00ED547D"/>
    <w:rsid w:val="00ED596C"/>
    <w:rsid w:val="00ED5997"/>
    <w:rsid w:val="00ED5ACF"/>
    <w:rsid w:val="00ED5B9E"/>
    <w:rsid w:val="00ED61FC"/>
    <w:rsid w:val="00ED6AE4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9D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508E"/>
    <w:rsid w:val="00F553E8"/>
    <w:rsid w:val="00F55AA3"/>
    <w:rsid w:val="00F55DFC"/>
    <w:rsid w:val="00F56C88"/>
    <w:rsid w:val="00F573E2"/>
    <w:rsid w:val="00F5745E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999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36C7"/>
    <w:rsid w:val="00F93A0A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F0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605D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programas/evf/2018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NT_COYUNTURA\EVI_mensual\2.%20COMUNICADOS\Plantilla%20David%20(CC)\Plantila%20EVI%20abr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NT_COYUNTURA\EVI_mensual\2.%20COMUNICADOS\Plantilla%20David%20(CC)\Plantila%20EVI%20abr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976620370370372E-2"/>
          <c:y val="6.6008333333333336E-2"/>
          <c:w val="0.89779077615298097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Grafica1!$H$3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/>
              <a:lstStyle/>
              <a:p>
                <a:pPr>
                  <a:defRPr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Grafica1!$F$16:$G$43</c:f>
              <c:multiLvlStrCache>
                <c:ptCount val="2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Grafica1!$H$16:$H$43</c:f>
              <c:numCache>
                <c:formatCode>#\ ##0</c:formatCode>
                <c:ptCount val="28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3800.94</c:v>
                </c:pt>
                <c:pt idx="13">
                  <c:v>3400.047</c:v>
                </c:pt>
                <c:pt idx="14">
                  <c:v>4208.6909999999998</c:v>
                </c:pt>
                <c:pt idx="15">
                  <c:v>4185.067</c:v>
                </c:pt>
                <c:pt idx="16">
                  <c:v>4592.9170000000004</c:v>
                </c:pt>
                <c:pt idx="17">
                  <c:v>4886.357</c:v>
                </c:pt>
                <c:pt idx="18">
                  <c:v>5330.415</c:v>
                </c:pt>
                <c:pt idx="19">
                  <c:v>4622.3109999999997</c:v>
                </c:pt>
                <c:pt idx="20">
                  <c:v>4379.2209999999995</c:v>
                </c:pt>
                <c:pt idx="21">
                  <c:v>4942.0640000000003</c:v>
                </c:pt>
                <c:pt idx="22">
                  <c:v>5005.576</c:v>
                </c:pt>
                <c:pt idx="23">
                  <c:v>5963.3779999999997</c:v>
                </c:pt>
                <c:pt idx="24">
                  <c:v>4621.2709999999997</c:v>
                </c:pt>
                <c:pt idx="25">
                  <c:v>4628.2749999999996</c:v>
                </c:pt>
                <c:pt idx="26">
                  <c:v>5687.4809999999998</c:v>
                </c:pt>
                <c:pt idx="27">
                  <c:v>5318.7110000000002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5A-4E57-9FD2-2A3A73D4487A}"/>
            </c:ext>
          </c:extLst>
        </c:ser>
        <c:ser>
          <c:idx val="1"/>
          <c:order val="1"/>
          <c:tx>
            <c:strRef>
              <c:f>Grafica1!$I$3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304029304029304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A-4E57-9FD2-2A3A73D4487A}"/>
                </c:ext>
              </c:extLst>
            </c:dLbl>
            <c:dLbl>
              <c:idx val="1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5A-4E57-9FD2-2A3A73D4487A}"/>
                </c:ext>
              </c:extLst>
            </c:dLbl>
            <c:dLbl>
              <c:idx val="2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A-4E57-9FD2-2A3A73D4487A}"/>
                </c:ext>
              </c:extLst>
            </c:dLbl>
            <c:dLbl>
              <c:idx val="3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5A-4E57-9FD2-2A3A73D4487A}"/>
                </c:ext>
              </c:extLst>
            </c:dLbl>
            <c:dLbl>
              <c:idx val="4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A-4E57-9FD2-2A3A73D4487A}"/>
                </c:ext>
              </c:extLst>
            </c:dLbl>
            <c:dLbl>
              <c:idx val="5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5A-4E57-9FD2-2A3A73D4487A}"/>
                </c:ext>
              </c:extLst>
            </c:dLbl>
            <c:dLbl>
              <c:idx val="6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A-4E57-9FD2-2A3A73D4487A}"/>
                </c:ext>
              </c:extLst>
            </c:dLbl>
            <c:dLbl>
              <c:idx val="7"/>
              <c:layout>
                <c:manualLayout>
                  <c:x val="4.39560439560450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5A-4E57-9FD2-2A3A73D4487A}"/>
                </c:ext>
              </c:extLst>
            </c:dLbl>
            <c:dLbl>
              <c:idx val="8"/>
              <c:layout>
                <c:manualLayout>
                  <c:x val="2.9208975660344381E-3"/>
                  <c:y val="-7.186641139768244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A-4E57-9FD2-2A3A73D4487A}"/>
                </c:ext>
              </c:extLst>
            </c:dLbl>
            <c:dLbl>
              <c:idx val="9"/>
              <c:layout>
                <c:manualLayout>
                  <c:x val="4.3956043956045032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F5A-4E57-9FD2-2A3A73D4487A}"/>
                </c:ext>
              </c:extLst>
            </c:dLbl>
            <c:dLbl>
              <c:idx val="10"/>
              <c:layout>
                <c:manualLayout>
                  <c:x val="1.4652014652014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A-4E57-9FD2-2A3A73D448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/>
              <a:lstStyle/>
              <a:p>
                <a:pPr>
                  <a:defRPr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Grafica1!$F$16:$G$43</c:f>
              <c:multiLvlStrCache>
                <c:ptCount val="2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Grafica1!$I$16:$I$43</c:f>
              <c:numCache>
                <c:formatCode>#\ ##0</c:formatCode>
                <c:ptCount val="28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2473.2339999999999</c:v>
                </c:pt>
                <c:pt idx="13">
                  <c:v>2093.694</c:v>
                </c:pt>
                <c:pt idx="14">
                  <c:v>2438.7379999999998</c:v>
                </c:pt>
                <c:pt idx="15">
                  <c:v>2586.1819999999998</c:v>
                </c:pt>
                <c:pt idx="16">
                  <c:v>2811.2310000000002</c:v>
                </c:pt>
                <c:pt idx="17">
                  <c:v>2592.1770000000001</c:v>
                </c:pt>
                <c:pt idx="18">
                  <c:v>2702.9749999999999</c:v>
                </c:pt>
                <c:pt idx="19">
                  <c:v>2743.9470000000001</c:v>
                </c:pt>
                <c:pt idx="20">
                  <c:v>2700.5340000000001</c:v>
                </c:pt>
                <c:pt idx="21">
                  <c:v>2889.0990000000002</c:v>
                </c:pt>
                <c:pt idx="22">
                  <c:v>3312.703</c:v>
                </c:pt>
                <c:pt idx="23">
                  <c:v>3443.9319999999998</c:v>
                </c:pt>
                <c:pt idx="24">
                  <c:v>3402.5230000000001</c:v>
                </c:pt>
                <c:pt idx="25">
                  <c:v>2868.259</c:v>
                </c:pt>
                <c:pt idx="26">
                  <c:v>3184.0390000000002</c:v>
                </c:pt>
                <c:pt idx="27">
                  <c:v>3309.0320000000002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F5A-4E57-9FD2-2A3A73D44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9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solidFill>
          <a:schemeClr val="accent1">
            <a:lumMod val="20000"/>
            <a:lumOff val="80000"/>
            <a:alpha val="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7639045303079581E-2"/>
          <c:y val="0.96016260413547871"/>
          <c:w val="0.97900508063132341"/>
          <c:h val="3.9457407407407413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s-MX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2000"/>
      </a:schemeClr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900">
          <a:solidFill>
            <a:schemeClr val="tx1"/>
          </a:solidFill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73152582731287E-2"/>
          <c:y val="9.4966354263721672E-2"/>
          <c:w val="0.82459939930189141"/>
          <c:h val="0.74175201417688219"/>
        </c:manualLayout>
      </c:layout>
      <c:pie3DChart>
        <c:varyColors val="1"/>
        <c:ser>
          <c:idx val="0"/>
          <c:order val="0"/>
          <c:tx>
            <c:strRef>
              <c:f>Grafica2!$E$5:$E$6</c:f>
              <c:strCache>
                <c:ptCount val="2"/>
                <c:pt idx="0">
                  <c:v> Vía aérea   </c:v>
                </c:pt>
                <c:pt idx="1">
                  <c:v> Vía terrestre   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Pt>
            <c:idx val="0"/>
            <c:bubble3D val="0"/>
            <c:spPr>
              <a:solidFill>
                <a:srgbClr val="93CDDD"/>
              </a:solidFill>
            </c:spPr>
            <c:extLst>
              <c:ext xmlns:c16="http://schemas.microsoft.com/office/drawing/2014/chart" uri="{C3380CC4-5D6E-409C-BE32-E72D297353CC}">
                <c16:uniqueId val="{00000001-FA68-4E49-A38A-21234F4D0376}"/>
              </c:ext>
            </c:extLst>
          </c:dPt>
          <c:dPt>
            <c:idx val="1"/>
            <c:bubble3D val="0"/>
            <c:explosion val="10"/>
            <c:spPr>
              <a:solidFill>
                <a:srgbClr val="31859C"/>
              </a:solidFill>
            </c:spPr>
            <c:extLst>
              <c:ext xmlns:c16="http://schemas.microsoft.com/office/drawing/2014/chart" uri="{C3380CC4-5D6E-409C-BE32-E72D297353CC}">
                <c16:uniqueId val="{00000003-FA68-4E49-A38A-21234F4D0376}"/>
              </c:ext>
            </c:extLst>
          </c:dPt>
          <c:dLbls>
            <c:dLbl>
              <c:idx val="0"/>
              <c:layout>
                <c:manualLayout>
                  <c:x val="-0.17989880130963012"/>
                  <c:y val="-0.102557563135234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68-4E49-A38A-21234F4D0376}"/>
                </c:ext>
              </c:extLst>
            </c:dLbl>
            <c:dLbl>
              <c:idx val="1"/>
              <c:layout>
                <c:manualLayout>
                  <c:x val="0.13321282679738558"/>
                  <c:y val="8.143283582089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8-4E49-A38A-21234F4D0376}"/>
                </c:ext>
              </c:extLst>
            </c:dLbl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'C:\Users\david.alonso\Desktop\EVI\[Graficas viajeros.xlsx]Hoja1'!$E$11:$E$12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Grafica2!$G$5:$G$6</c:f>
              <c:numCache>
                <c:formatCode>0.0</c:formatCode>
                <c:ptCount val="2"/>
                <c:pt idx="0">
                  <c:v>86.301877435014603</c:v>
                </c:pt>
                <c:pt idx="1">
                  <c:v>13.698122564985383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68-4E49-A38A-21234F4D03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292339733635384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DCE6F2">
        <a:alpha val="46000"/>
      </a:srgbClr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 lang="en-US" sz="8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82E4-B0EB-4102-A404-2B7C7228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2412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>Encuestas de Viajeros Internacionales. Abril de 2022</cp:keywords>
  <cp:lastModifiedBy>GUILLEN MEDINA MOISES</cp:lastModifiedBy>
  <cp:revision>40</cp:revision>
  <cp:lastPrinted>2022-05-06T23:11:00Z</cp:lastPrinted>
  <dcterms:created xsi:type="dcterms:W3CDTF">2022-06-09T16:01:00Z</dcterms:created>
  <dcterms:modified xsi:type="dcterms:W3CDTF">2022-06-09T23:50:00Z</dcterms:modified>
  <cp:category>Encuestas de Viajeros Internacionales</cp:category>
  <cp:version>1</cp:version>
</cp:coreProperties>
</file>