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552F2" w14:textId="77777777" w:rsidR="000A3CE9" w:rsidRPr="00FC3C74" w:rsidRDefault="000A3CE9" w:rsidP="000A3CE9">
      <w:pPr>
        <w:pStyle w:val="Ttulo"/>
        <w:ind w:left="709"/>
        <w:jc w:val="right"/>
        <w:rPr>
          <w:b w:val="0"/>
          <w:bCs/>
          <w:caps/>
          <w:sz w:val="16"/>
          <w:szCs w:val="16"/>
          <w:lang w:val="es-MX"/>
        </w:rPr>
      </w:pPr>
      <w:r>
        <w:rPr>
          <w:noProof/>
          <w:lang w:eastAsia="es-MX"/>
        </w:rPr>
        <mc:AlternateContent>
          <mc:Choice Requires="wps">
            <w:drawing>
              <wp:anchor distT="45720" distB="45720" distL="114300" distR="114300" simplePos="0" relativeHeight="251659264" behindDoc="0" locked="0" layoutInCell="1" allowOverlap="1" wp14:anchorId="72AE21A7" wp14:editId="1D4E024D">
                <wp:simplePos x="0" y="0"/>
                <wp:positionH relativeFrom="column">
                  <wp:posOffset>3084479</wp:posOffset>
                </wp:positionH>
                <wp:positionV relativeFrom="paragraph">
                  <wp:posOffset>433</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6218C4F8" w14:textId="77777777" w:rsidR="000A3CE9" w:rsidRPr="003D4E37" w:rsidRDefault="000A3CE9" w:rsidP="000A3CE9">
                            <w:pPr>
                              <w:jc w:val="right"/>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25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mayo</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AE21A7"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6218C4F8" w14:textId="77777777" w:rsidR="000A3CE9" w:rsidRPr="003D4E37" w:rsidRDefault="000A3CE9" w:rsidP="000A3CE9">
                      <w:pPr>
                        <w:jc w:val="right"/>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25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mayo</w:t>
                      </w:r>
                      <w:proofErr w:type="spellEnd"/>
                    </w:p>
                  </w:txbxContent>
                </v:textbox>
                <w10:wrap type="square"/>
              </v:shape>
            </w:pict>
          </mc:Fallback>
        </mc:AlternateContent>
      </w:r>
      <w:bookmarkStart w:id="0" w:name="_Hlk61875621"/>
    </w:p>
    <w:p w14:paraId="3F6C00A1" w14:textId="77777777" w:rsidR="000A3CE9" w:rsidRDefault="000A3CE9" w:rsidP="000A3CE9">
      <w:pPr>
        <w:jc w:val="center"/>
        <w:rPr>
          <w:b/>
          <w:bCs/>
          <w:caps/>
          <w:sz w:val="28"/>
          <w:szCs w:val="28"/>
          <w:lang w:val="es-MX"/>
        </w:rPr>
      </w:pPr>
    </w:p>
    <w:p w14:paraId="2D60FDED" w14:textId="77777777" w:rsidR="000A3CE9" w:rsidRDefault="000A3CE9" w:rsidP="000A3CE9">
      <w:pPr>
        <w:pStyle w:val="Profesin"/>
        <w:outlineLvl w:val="0"/>
        <w:rPr>
          <w:sz w:val="24"/>
          <w:szCs w:val="24"/>
          <w:lang w:val="es-MX"/>
        </w:rPr>
      </w:pPr>
    </w:p>
    <w:p w14:paraId="7CFA33FA" w14:textId="77777777" w:rsidR="000A3CE9" w:rsidRPr="00843935" w:rsidRDefault="000A3CE9" w:rsidP="0045631F">
      <w:pPr>
        <w:pStyle w:val="Profesin"/>
        <w:spacing w:before="240"/>
        <w:outlineLvl w:val="0"/>
        <w:rPr>
          <w:sz w:val="24"/>
          <w:szCs w:val="24"/>
          <w:lang w:val="es-MX"/>
        </w:rPr>
      </w:pPr>
      <w:r w:rsidRPr="00843935">
        <w:rPr>
          <w:sz w:val="24"/>
          <w:szCs w:val="24"/>
          <w:lang w:val="es-MX"/>
        </w:rPr>
        <w:t>INDICADOR GLOBAL DE LA ACTIVIDAD ECONÓMICA</w:t>
      </w:r>
      <w:r w:rsidRPr="00843935">
        <w:rPr>
          <w:sz w:val="24"/>
          <w:szCs w:val="24"/>
          <w:vertAlign w:val="superscript"/>
        </w:rPr>
        <w:footnoteReference w:id="1"/>
      </w:r>
    </w:p>
    <w:p w14:paraId="25A8F795" w14:textId="77777777" w:rsidR="000A3CE9" w:rsidRPr="00843935" w:rsidRDefault="000A3CE9" w:rsidP="000A3CE9">
      <w:pPr>
        <w:jc w:val="center"/>
        <w:rPr>
          <w:b/>
          <w:spacing w:val="25"/>
          <w:lang w:val="es-MX"/>
        </w:rPr>
      </w:pPr>
      <w:r w:rsidRPr="00843935">
        <w:rPr>
          <w:b/>
          <w:spacing w:val="25"/>
          <w:lang w:val="es-MX"/>
        </w:rPr>
        <w:t>FEBRERO DE 2022</w:t>
      </w:r>
    </w:p>
    <w:p w14:paraId="5E2EC90C" w14:textId="77777777" w:rsidR="000A3CE9" w:rsidRPr="00B3255B" w:rsidRDefault="000A3CE9" w:rsidP="000A3CE9">
      <w:pPr>
        <w:pStyle w:val="bullet"/>
        <w:keepLines w:val="0"/>
        <w:spacing w:after="0"/>
        <w:ind w:left="0" w:right="49" w:firstLine="0"/>
        <w:rPr>
          <w:b w:val="0"/>
          <w:color w:val="auto"/>
          <w:szCs w:val="24"/>
        </w:rPr>
      </w:pPr>
      <w:r w:rsidRPr="00B3255B">
        <w:rPr>
          <w:b w:val="0"/>
          <w:color w:val="auto"/>
          <w:szCs w:val="24"/>
        </w:rPr>
        <w:t>En febrero de 2022 y con cifras desestacionalizadas</w:t>
      </w:r>
      <w:r w:rsidRPr="00B3255B">
        <w:rPr>
          <w:b w:val="0"/>
          <w:color w:val="auto"/>
          <w:szCs w:val="24"/>
          <w:vertAlign w:val="superscript"/>
        </w:rPr>
        <w:footnoteReference w:id="2"/>
      </w:r>
      <w:r w:rsidRPr="00B3255B">
        <w:rPr>
          <w:b w:val="0"/>
          <w:color w:val="auto"/>
          <w:szCs w:val="24"/>
        </w:rPr>
        <w:t>, el Indicador Global de la Actividad Económica (IGAE) no presentó variación a tasa mensual.</w:t>
      </w:r>
    </w:p>
    <w:p w14:paraId="43E3BADC" w14:textId="77777777" w:rsidR="000A3CE9" w:rsidRDefault="000A3CE9" w:rsidP="000A3CE9">
      <w:pPr>
        <w:pStyle w:val="p0"/>
        <w:keepLines w:val="0"/>
        <w:spacing w:before="0"/>
        <w:ind w:hanging="11"/>
        <w:jc w:val="center"/>
        <w:rPr>
          <w:rFonts w:ascii="Arial" w:hAnsi="Arial"/>
          <w:b/>
          <w:smallCaps/>
          <w:color w:val="auto"/>
          <w:sz w:val="22"/>
          <w:szCs w:val="22"/>
        </w:rPr>
      </w:pPr>
    </w:p>
    <w:p w14:paraId="12845A2C" w14:textId="77777777" w:rsidR="000A3CE9" w:rsidRDefault="000A3CE9" w:rsidP="000A3CE9">
      <w:pPr>
        <w:pStyle w:val="p02"/>
        <w:keepNext/>
        <w:widowControl w:val="0"/>
        <w:spacing w:before="0"/>
        <w:ind w:right="23"/>
        <w:jc w:val="center"/>
        <w:rPr>
          <w:rFonts w:ascii="Arial" w:hAnsi="Arial" w:cs="Arial"/>
          <w:b/>
          <w:smallCaps/>
          <w:color w:val="auto"/>
          <w:sz w:val="22"/>
        </w:rPr>
      </w:pPr>
    </w:p>
    <w:p w14:paraId="7A841210" w14:textId="77777777" w:rsidR="000A3CE9" w:rsidRDefault="000A3CE9" w:rsidP="000A3CE9">
      <w:pPr>
        <w:pStyle w:val="p02"/>
        <w:keepNext/>
        <w:widowControl w:val="0"/>
        <w:spacing w:before="0"/>
        <w:ind w:right="23"/>
        <w:jc w:val="center"/>
        <w:rPr>
          <w:rFonts w:ascii="Arial" w:hAnsi="Arial" w:cs="Arial"/>
          <w:b/>
          <w:smallCaps/>
          <w:color w:val="000000"/>
          <w:sz w:val="22"/>
          <w:szCs w:val="22"/>
          <w:lang w:val="es-MX"/>
        </w:rPr>
      </w:pPr>
      <w:r w:rsidRPr="00156EF2">
        <w:rPr>
          <w:rFonts w:ascii="Arial" w:hAnsi="Arial" w:cs="Arial"/>
          <w:b/>
          <w:smallCaps/>
          <w:color w:val="auto"/>
          <w:sz w:val="22"/>
        </w:rPr>
        <w:t xml:space="preserve">Indicador </w:t>
      </w:r>
      <w:r>
        <w:rPr>
          <w:rFonts w:ascii="Arial" w:hAnsi="Arial" w:cs="Arial"/>
          <w:b/>
          <w:smallCaps/>
          <w:color w:val="auto"/>
          <w:sz w:val="22"/>
        </w:rPr>
        <w:t>G</w:t>
      </w:r>
      <w:r w:rsidRPr="00156EF2">
        <w:rPr>
          <w:rFonts w:ascii="Arial" w:hAnsi="Arial" w:cs="Arial"/>
          <w:b/>
          <w:smallCaps/>
          <w:color w:val="auto"/>
          <w:sz w:val="22"/>
        </w:rPr>
        <w:t xml:space="preserve">lobal de la </w:t>
      </w:r>
      <w:r>
        <w:rPr>
          <w:rFonts w:ascii="Arial" w:hAnsi="Arial" w:cs="Arial"/>
          <w:b/>
          <w:smallCaps/>
          <w:color w:val="auto"/>
          <w:sz w:val="22"/>
        </w:rPr>
        <w:t>A</w:t>
      </w:r>
      <w:r w:rsidRPr="00156EF2">
        <w:rPr>
          <w:rFonts w:ascii="Arial" w:hAnsi="Arial" w:cs="Arial"/>
          <w:b/>
          <w:smallCaps/>
          <w:color w:val="auto"/>
          <w:sz w:val="22"/>
        </w:rPr>
        <w:t xml:space="preserve">ctividad </w:t>
      </w:r>
      <w:r>
        <w:rPr>
          <w:rFonts w:ascii="Arial" w:hAnsi="Arial" w:cs="Arial"/>
          <w:b/>
          <w:smallCaps/>
          <w:color w:val="auto"/>
          <w:sz w:val="22"/>
        </w:rPr>
        <w:t>E</w:t>
      </w:r>
      <w:r w:rsidRPr="00156EF2">
        <w:rPr>
          <w:rFonts w:ascii="Arial" w:hAnsi="Arial" w:cs="Arial"/>
          <w:b/>
          <w:smallCaps/>
          <w:color w:val="auto"/>
          <w:sz w:val="22"/>
        </w:rPr>
        <w:t>conómic</w:t>
      </w:r>
      <w:r w:rsidRPr="006F056B">
        <w:rPr>
          <w:rFonts w:ascii="Arial" w:hAnsi="Arial" w:cs="Arial"/>
          <w:b/>
          <w:smallCaps/>
          <w:color w:val="auto"/>
          <w:sz w:val="22"/>
        </w:rPr>
        <w:t>a</w:t>
      </w:r>
    </w:p>
    <w:p w14:paraId="37B5E5FA" w14:textId="77777777" w:rsidR="000A3CE9" w:rsidRPr="009B388F" w:rsidRDefault="000A3CE9" w:rsidP="000A3CE9">
      <w:pPr>
        <w:pStyle w:val="p02"/>
        <w:keepNext/>
        <w:widowControl w:val="0"/>
        <w:spacing w:before="0"/>
        <w:ind w:right="21"/>
        <w:jc w:val="center"/>
        <w:rPr>
          <w:rFonts w:ascii="Arial" w:hAnsi="Arial" w:cs="Arial"/>
          <w:color w:val="auto"/>
          <w:sz w:val="18"/>
          <w:szCs w:val="18"/>
        </w:rPr>
      </w:pPr>
      <w:r w:rsidRPr="00961776">
        <w:rPr>
          <w:rFonts w:ascii="Arial" w:hAnsi="Arial" w:cs="Arial"/>
          <w:color w:val="000000"/>
          <w:sz w:val="18"/>
          <w:lang w:val="es-MX"/>
        </w:rPr>
        <w:t xml:space="preserve">(Índice </w:t>
      </w:r>
      <w:r>
        <w:rPr>
          <w:rFonts w:ascii="Arial" w:hAnsi="Arial" w:cs="Arial"/>
          <w:color w:val="000000"/>
          <w:sz w:val="18"/>
          <w:lang w:val="es-MX"/>
        </w:rPr>
        <w:t>2013</w:t>
      </w:r>
      <w:r w:rsidRPr="00961776">
        <w:rPr>
          <w:rFonts w:ascii="Arial" w:hAnsi="Arial" w:cs="Arial"/>
          <w:color w:val="000000"/>
          <w:sz w:val="18"/>
          <w:lang w:val="es-MX"/>
        </w:rPr>
        <w:t>=</w:t>
      </w:r>
      <w:r w:rsidRPr="009B388F">
        <w:rPr>
          <w:rFonts w:ascii="Arial" w:hAnsi="Arial" w:cs="Arial"/>
          <w:color w:val="000000"/>
          <w:sz w:val="18"/>
          <w:szCs w:val="18"/>
          <w:lang w:val="es-MX"/>
        </w:rPr>
        <w:t>100)</w:t>
      </w:r>
    </w:p>
    <w:p w14:paraId="58446C87" w14:textId="77777777" w:rsidR="000A3CE9" w:rsidRPr="000B1975" w:rsidRDefault="000A3CE9" w:rsidP="000A3CE9">
      <w:pPr>
        <w:pStyle w:val="p02"/>
        <w:keepLines w:val="0"/>
        <w:widowControl w:val="0"/>
        <w:spacing w:before="0"/>
        <w:ind w:right="21"/>
        <w:jc w:val="center"/>
        <w:rPr>
          <w:rFonts w:ascii="Arial" w:hAnsi="Arial" w:cs="Arial"/>
          <w:color w:val="000000"/>
          <w:sz w:val="18"/>
        </w:rPr>
      </w:pPr>
      <w:r>
        <w:rPr>
          <w:noProof/>
        </w:rPr>
        <w:drawing>
          <wp:inline distT="0" distB="0" distL="0" distR="0" wp14:anchorId="54BAF68C" wp14:editId="23914A01">
            <wp:extent cx="4680000" cy="2472800"/>
            <wp:effectExtent l="0" t="0" r="25400" b="22860"/>
            <wp:docPr id="14" name="Gráfico 14">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4046689" w14:textId="77777777" w:rsidR="000A3CE9" w:rsidRPr="00AA768F" w:rsidRDefault="000A3CE9" w:rsidP="00667B05">
      <w:pPr>
        <w:pStyle w:val="Textoindependiente"/>
        <w:tabs>
          <w:tab w:val="center" w:pos="1985"/>
          <w:tab w:val="left" w:pos="7949"/>
        </w:tabs>
        <w:spacing w:before="0"/>
        <w:ind w:left="1418" w:right="51"/>
        <w:jc w:val="left"/>
        <w:rPr>
          <w:b/>
          <w:smallCaps/>
          <w:color w:val="auto"/>
          <w:sz w:val="16"/>
          <w:szCs w:val="16"/>
        </w:rPr>
      </w:pPr>
      <w:r w:rsidRPr="00AA768F">
        <w:rPr>
          <w:color w:val="auto"/>
          <w:sz w:val="16"/>
          <w:szCs w:val="16"/>
        </w:rPr>
        <w:t>Fuente: INEGI.</w:t>
      </w:r>
      <w:r>
        <w:rPr>
          <w:color w:val="auto"/>
          <w:sz w:val="16"/>
          <w:szCs w:val="16"/>
        </w:rPr>
        <w:tab/>
      </w:r>
    </w:p>
    <w:p w14:paraId="47DE7A66" w14:textId="77777777" w:rsidR="000A3CE9" w:rsidRPr="00AA768F" w:rsidRDefault="000A3CE9" w:rsidP="000A3CE9">
      <w:pPr>
        <w:rPr>
          <w:szCs w:val="16"/>
          <w:lang w:val="es-MX"/>
        </w:rPr>
      </w:pPr>
    </w:p>
    <w:bookmarkEnd w:id="0"/>
    <w:p w14:paraId="3D0A72B9" w14:textId="77777777" w:rsidR="000A3CE9" w:rsidRDefault="000A3CE9" w:rsidP="000A3CE9">
      <w:pPr>
        <w:pStyle w:val="bullet"/>
        <w:keepLines w:val="0"/>
        <w:spacing w:after="0"/>
        <w:ind w:left="0" w:right="49" w:firstLine="0"/>
        <w:rPr>
          <w:color w:val="auto"/>
          <w:szCs w:val="24"/>
        </w:rPr>
      </w:pPr>
    </w:p>
    <w:p w14:paraId="54DFEA9D" w14:textId="77777777" w:rsidR="000A3CE9" w:rsidRPr="00B3255B" w:rsidRDefault="000A3CE9" w:rsidP="000A3CE9">
      <w:pPr>
        <w:pStyle w:val="bullet"/>
        <w:keepLines w:val="0"/>
        <w:spacing w:after="0"/>
        <w:ind w:left="0" w:right="49" w:firstLine="0"/>
        <w:rPr>
          <w:b w:val="0"/>
          <w:color w:val="auto"/>
          <w:szCs w:val="24"/>
        </w:rPr>
      </w:pPr>
      <w:r w:rsidRPr="00B3255B">
        <w:rPr>
          <w:b w:val="0"/>
          <w:color w:val="auto"/>
          <w:szCs w:val="24"/>
        </w:rPr>
        <w:t>Por componente y con datos ajustados por estacionalidad, la variación mensual en febrero de 2022 fue la siguiente: las actividades terciarias se incrementaron 0.6%, las primarias disminuyeron 3.8% y las secundarias cayeron 1%.</w:t>
      </w:r>
    </w:p>
    <w:p w14:paraId="2D3866D9" w14:textId="77777777" w:rsidR="000A3CE9" w:rsidRPr="00B3255B" w:rsidRDefault="000A3CE9" w:rsidP="000A3CE9">
      <w:pPr>
        <w:pStyle w:val="bullet"/>
        <w:keepLines w:val="0"/>
        <w:spacing w:after="0"/>
        <w:ind w:left="0" w:right="49" w:firstLine="0"/>
        <w:rPr>
          <w:b w:val="0"/>
          <w:bCs/>
          <w:color w:val="auto"/>
          <w:szCs w:val="24"/>
        </w:rPr>
      </w:pPr>
    </w:p>
    <w:p w14:paraId="67CE5631" w14:textId="77777777" w:rsidR="000A3CE9" w:rsidRDefault="000A3CE9" w:rsidP="000A3CE9">
      <w:pPr>
        <w:pStyle w:val="bullet"/>
        <w:keepLines w:val="0"/>
        <w:spacing w:after="0"/>
        <w:ind w:left="-284" w:right="-405" w:firstLine="0"/>
        <w:rPr>
          <w:b w:val="0"/>
          <w:bCs/>
          <w:color w:val="auto"/>
          <w:szCs w:val="24"/>
        </w:rPr>
      </w:pPr>
    </w:p>
    <w:p w14:paraId="71CD7AF4" w14:textId="77777777" w:rsidR="000A3CE9" w:rsidRPr="00137E6A" w:rsidRDefault="000A3CE9" w:rsidP="000A3CE9">
      <w:pPr>
        <w:pStyle w:val="bullet"/>
        <w:keepLines w:val="0"/>
        <w:spacing w:after="0"/>
        <w:ind w:left="-284" w:right="-405" w:firstLine="0"/>
        <w:rPr>
          <w:b w:val="0"/>
          <w:bCs/>
          <w:color w:val="auto"/>
          <w:szCs w:val="24"/>
        </w:rPr>
      </w:pPr>
    </w:p>
    <w:p w14:paraId="72F2C4B8" w14:textId="77777777" w:rsidR="000A3CE9" w:rsidRPr="007422D5" w:rsidRDefault="000A3CE9" w:rsidP="000A3CE9">
      <w:pPr>
        <w:spacing w:before="100" w:beforeAutospacing="1"/>
        <w:ind w:left="-284" w:right="-547"/>
        <w:jc w:val="center"/>
        <w:rPr>
          <w:sz w:val="2"/>
          <w:szCs w:val="2"/>
        </w:rPr>
      </w:pPr>
    </w:p>
    <w:p w14:paraId="6671BE34" w14:textId="77777777" w:rsidR="000A3CE9" w:rsidRPr="00A27420" w:rsidRDefault="000A3CE9" w:rsidP="00891364">
      <w:pPr>
        <w:pStyle w:val="bullet"/>
        <w:keepLines w:val="0"/>
        <w:spacing w:before="0" w:after="180"/>
        <w:ind w:left="0" w:right="49" w:firstLine="0"/>
        <w:rPr>
          <w:rFonts w:cs="Arial"/>
          <w:b w:val="0"/>
          <w:smallCaps/>
          <w:color w:val="auto"/>
          <w:szCs w:val="24"/>
        </w:rPr>
      </w:pPr>
      <w:r w:rsidRPr="00A27420">
        <w:rPr>
          <w:b w:val="0"/>
          <w:color w:val="auto"/>
          <w:szCs w:val="24"/>
        </w:rPr>
        <w:t>En febrero pasado, a tasa anual y con series desestacionalizadas, el IGAE avanzó 2.7% en términos reales. Por grandes grupos de actividades, las terciarias aumentaron 2.8%, las secundarias crecieron 2.5% y las primarias descendieron 2.4%.</w:t>
      </w:r>
    </w:p>
    <w:p w14:paraId="349AB85E" w14:textId="77777777" w:rsidR="000A3CE9" w:rsidRDefault="000A3CE9" w:rsidP="000A3CE9">
      <w:pPr>
        <w:pStyle w:val="bullet"/>
        <w:keepLines w:val="0"/>
        <w:spacing w:before="0" w:after="0"/>
        <w:ind w:left="0" w:right="0" w:firstLine="0"/>
        <w:jc w:val="center"/>
        <w:rPr>
          <w:rFonts w:cs="Arial"/>
          <w:smallCaps/>
          <w:color w:val="auto"/>
          <w:spacing w:val="0"/>
          <w:sz w:val="22"/>
        </w:rPr>
      </w:pPr>
    </w:p>
    <w:p w14:paraId="2E9FC212" w14:textId="77777777" w:rsidR="000A3CE9" w:rsidRDefault="000A3CE9" w:rsidP="000A3CE9">
      <w:pPr>
        <w:pStyle w:val="bullet"/>
        <w:keepLines w:val="0"/>
        <w:spacing w:before="0" w:after="0"/>
        <w:ind w:left="0" w:right="0" w:firstLine="0"/>
        <w:jc w:val="center"/>
        <w:rPr>
          <w:rFonts w:cs="Arial"/>
          <w:smallCaps/>
          <w:color w:val="auto"/>
          <w:spacing w:val="0"/>
          <w:sz w:val="22"/>
        </w:rPr>
      </w:pPr>
      <w:r w:rsidRPr="0082401B">
        <w:rPr>
          <w:rFonts w:cs="Arial"/>
          <w:smallCaps/>
          <w:color w:val="auto"/>
          <w:spacing w:val="0"/>
          <w:sz w:val="22"/>
        </w:rPr>
        <w:t xml:space="preserve">Indicador </w:t>
      </w:r>
      <w:r>
        <w:rPr>
          <w:rFonts w:cs="Arial"/>
          <w:smallCaps/>
          <w:color w:val="auto"/>
          <w:spacing w:val="0"/>
          <w:sz w:val="22"/>
        </w:rPr>
        <w:t>G</w:t>
      </w:r>
      <w:r w:rsidRPr="0082401B">
        <w:rPr>
          <w:rFonts w:cs="Arial"/>
          <w:smallCaps/>
          <w:color w:val="auto"/>
          <w:spacing w:val="0"/>
          <w:sz w:val="22"/>
        </w:rPr>
        <w:t xml:space="preserve">lobal de la </w:t>
      </w:r>
      <w:r>
        <w:rPr>
          <w:rFonts w:cs="Arial"/>
          <w:smallCaps/>
          <w:color w:val="auto"/>
          <w:spacing w:val="0"/>
          <w:sz w:val="22"/>
        </w:rPr>
        <w:t>A</w:t>
      </w:r>
      <w:r w:rsidRPr="0082401B">
        <w:rPr>
          <w:rFonts w:cs="Arial"/>
          <w:smallCaps/>
          <w:color w:val="auto"/>
          <w:spacing w:val="0"/>
          <w:sz w:val="22"/>
        </w:rPr>
        <w:t xml:space="preserve">ctividad </w:t>
      </w:r>
      <w:r>
        <w:rPr>
          <w:rFonts w:cs="Arial"/>
          <w:smallCaps/>
          <w:color w:val="auto"/>
          <w:spacing w:val="0"/>
          <w:sz w:val="22"/>
        </w:rPr>
        <w:t>E</w:t>
      </w:r>
      <w:r w:rsidRPr="0082401B">
        <w:rPr>
          <w:rFonts w:cs="Arial"/>
          <w:smallCaps/>
          <w:color w:val="auto"/>
          <w:spacing w:val="0"/>
          <w:sz w:val="22"/>
        </w:rPr>
        <w:t>conómica</w:t>
      </w:r>
    </w:p>
    <w:p w14:paraId="41E4F0CD" w14:textId="77777777" w:rsidR="000A3CE9" w:rsidRDefault="000A3CE9" w:rsidP="000A3CE9">
      <w:pPr>
        <w:pStyle w:val="bullet"/>
        <w:keepLines w:val="0"/>
        <w:spacing w:before="0" w:after="0"/>
        <w:ind w:left="0" w:right="0" w:firstLine="0"/>
        <w:jc w:val="center"/>
        <w:rPr>
          <w:rFonts w:cs="Arial"/>
          <w:smallCaps/>
          <w:color w:val="auto"/>
          <w:spacing w:val="0"/>
          <w:sz w:val="22"/>
        </w:rPr>
      </w:pPr>
      <w:r>
        <w:rPr>
          <w:rFonts w:cs="Arial"/>
          <w:smallCaps/>
          <w:color w:val="auto"/>
          <w:spacing w:val="0"/>
          <w:sz w:val="22"/>
        </w:rPr>
        <w:t>febrero de 2022</w:t>
      </w:r>
    </w:p>
    <w:p w14:paraId="06F6AE29" w14:textId="77777777" w:rsidR="000A3CE9" w:rsidRDefault="000A3CE9" w:rsidP="000A3CE9">
      <w:pPr>
        <w:pStyle w:val="bullet"/>
        <w:keepLines w:val="0"/>
        <w:spacing w:before="0" w:after="0"/>
        <w:ind w:left="0" w:right="0" w:firstLine="0"/>
        <w:jc w:val="center"/>
        <w:rPr>
          <w:rFonts w:cs="Arial"/>
          <w:smallCaps/>
          <w:color w:val="auto"/>
          <w:spacing w:val="0"/>
          <w:sz w:val="22"/>
        </w:rPr>
      </w:pPr>
      <w:r>
        <w:rPr>
          <w:rFonts w:cs="Arial"/>
          <w:smallCaps/>
          <w:color w:val="auto"/>
          <w:spacing w:val="0"/>
          <w:sz w:val="22"/>
        </w:rPr>
        <w:t>c</w:t>
      </w:r>
      <w:r w:rsidRPr="0082401B">
        <w:rPr>
          <w:rFonts w:cs="Arial"/>
          <w:smallCaps/>
          <w:color w:val="auto"/>
          <w:spacing w:val="0"/>
          <w:sz w:val="22"/>
        </w:rPr>
        <w:t xml:space="preserve">ifras desestacionalizadas </w:t>
      </w:r>
    </w:p>
    <w:tbl>
      <w:tblPr>
        <w:tblW w:w="0" w:type="auto"/>
        <w:jc w:val="center"/>
        <w:tblBorders>
          <w:top w:val="double" w:sz="6" w:space="0" w:color="auto"/>
          <w:left w:val="double" w:sz="6" w:space="0" w:color="auto"/>
          <w:bottom w:val="double" w:sz="6" w:space="0" w:color="auto"/>
          <w:right w:val="double" w:sz="6" w:space="0" w:color="auto"/>
          <w:insideV w:val="double" w:sz="6" w:space="0" w:color="auto"/>
        </w:tblBorders>
        <w:tblLayout w:type="fixed"/>
        <w:tblCellMar>
          <w:left w:w="70" w:type="dxa"/>
          <w:right w:w="70" w:type="dxa"/>
        </w:tblCellMar>
        <w:tblLook w:val="04A0" w:firstRow="1" w:lastRow="0" w:firstColumn="1" w:lastColumn="0" w:noHBand="0" w:noVBand="1"/>
      </w:tblPr>
      <w:tblGrid>
        <w:gridCol w:w="4552"/>
        <w:gridCol w:w="1402"/>
        <w:gridCol w:w="1544"/>
      </w:tblGrid>
      <w:tr w:rsidR="000A3CE9" w14:paraId="318D409F" w14:textId="77777777" w:rsidTr="00A77451">
        <w:trPr>
          <w:trHeight w:val="397"/>
          <w:jc w:val="center"/>
        </w:trPr>
        <w:tc>
          <w:tcPr>
            <w:tcW w:w="4552" w:type="dxa"/>
            <w:vMerge w:val="restart"/>
            <w:tcBorders>
              <w:top w:val="double" w:sz="4" w:space="0" w:color="000000" w:themeColor="text1"/>
              <w:left w:val="double" w:sz="4" w:space="0" w:color="000000" w:themeColor="text1"/>
              <w:right w:val="single" w:sz="4" w:space="0" w:color="000000" w:themeColor="text1"/>
            </w:tcBorders>
            <w:shd w:val="clear" w:color="auto" w:fill="C2D69B" w:themeFill="accent3" w:themeFillTint="99"/>
            <w:vAlign w:val="center"/>
            <w:hideMark/>
          </w:tcPr>
          <w:p w14:paraId="40840B86" w14:textId="77777777" w:rsidR="000A3CE9" w:rsidRPr="00576640" w:rsidRDefault="000A3CE9" w:rsidP="00A77451">
            <w:pPr>
              <w:pStyle w:val="p0"/>
              <w:spacing w:before="0"/>
              <w:ind w:firstLine="680"/>
              <w:jc w:val="left"/>
              <w:rPr>
                <w:rFonts w:ascii="Arial" w:hAnsi="Arial"/>
                <w:color w:val="auto"/>
                <w:sz w:val="20"/>
              </w:rPr>
            </w:pPr>
            <w:r w:rsidRPr="009B249B">
              <w:rPr>
                <w:rFonts w:ascii="Arial" w:hAnsi="Arial"/>
                <w:color w:val="auto"/>
                <w:sz w:val="18"/>
                <w:szCs w:val="22"/>
              </w:rPr>
              <w:t>Concepto</w:t>
            </w:r>
          </w:p>
        </w:tc>
        <w:tc>
          <w:tcPr>
            <w:tcW w:w="2946" w:type="dxa"/>
            <w:gridSpan w:val="2"/>
            <w:tcBorders>
              <w:top w:val="double" w:sz="4" w:space="0" w:color="000000" w:themeColor="text1"/>
              <w:left w:val="single" w:sz="4" w:space="0" w:color="000000" w:themeColor="text1"/>
              <w:bottom w:val="single" w:sz="4" w:space="0" w:color="auto"/>
              <w:right w:val="double" w:sz="4" w:space="0" w:color="000000" w:themeColor="text1"/>
            </w:tcBorders>
            <w:shd w:val="clear" w:color="auto" w:fill="C2D69B" w:themeFill="accent3" w:themeFillTint="99"/>
            <w:vAlign w:val="center"/>
            <w:hideMark/>
          </w:tcPr>
          <w:p w14:paraId="24BAE91A" w14:textId="77777777" w:rsidR="000A3CE9" w:rsidRPr="00576640" w:rsidRDefault="000A3CE9" w:rsidP="00A77451">
            <w:pPr>
              <w:pStyle w:val="p0"/>
              <w:keepNext/>
              <w:spacing w:before="0"/>
              <w:jc w:val="center"/>
              <w:rPr>
                <w:rFonts w:ascii="Arial" w:hAnsi="Arial"/>
                <w:color w:val="auto"/>
                <w:sz w:val="18"/>
              </w:rPr>
            </w:pPr>
            <w:r w:rsidRPr="00576640">
              <w:rPr>
                <w:rFonts w:ascii="Arial" w:hAnsi="Arial"/>
                <w:color w:val="auto"/>
                <w:sz w:val="18"/>
              </w:rPr>
              <w:t>Variación % respecto</w:t>
            </w:r>
            <w:r>
              <w:rPr>
                <w:rFonts w:ascii="Arial" w:hAnsi="Arial"/>
                <w:color w:val="auto"/>
                <w:sz w:val="18"/>
              </w:rPr>
              <w:t>:</w:t>
            </w:r>
          </w:p>
        </w:tc>
      </w:tr>
      <w:tr w:rsidR="000A3CE9" w14:paraId="2AAC19A8" w14:textId="77777777" w:rsidTr="00A77451">
        <w:trPr>
          <w:trHeight w:val="567"/>
          <w:jc w:val="center"/>
        </w:trPr>
        <w:tc>
          <w:tcPr>
            <w:tcW w:w="4552" w:type="dxa"/>
            <w:vMerge/>
            <w:tcBorders>
              <w:left w:val="double" w:sz="4" w:space="0" w:color="000000" w:themeColor="text1"/>
              <w:bottom w:val="single" w:sz="4" w:space="0" w:color="auto"/>
              <w:right w:val="single" w:sz="4" w:space="0" w:color="000000" w:themeColor="text1"/>
            </w:tcBorders>
            <w:shd w:val="clear" w:color="auto" w:fill="C2D69B" w:themeFill="accent3" w:themeFillTint="99"/>
            <w:vAlign w:val="center"/>
          </w:tcPr>
          <w:p w14:paraId="12F4D3C1" w14:textId="77777777" w:rsidR="000A3CE9" w:rsidRPr="00576640" w:rsidRDefault="000A3CE9" w:rsidP="00A77451">
            <w:pPr>
              <w:pStyle w:val="p0"/>
              <w:spacing w:before="0"/>
              <w:ind w:firstLine="680"/>
              <w:jc w:val="center"/>
              <w:rPr>
                <w:rFonts w:ascii="Arial" w:hAnsi="Arial"/>
                <w:color w:val="auto"/>
                <w:sz w:val="20"/>
              </w:rPr>
            </w:pPr>
          </w:p>
        </w:tc>
        <w:tc>
          <w:tcPr>
            <w:tcW w:w="1402" w:type="dxa"/>
            <w:tcBorders>
              <w:top w:val="single" w:sz="4" w:space="0" w:color="auto"/>
              <w:left w:val="single" w:sz="4" w:space="0" w:color="000000" w:themeColor="text1"/>
              <w:bottom w:val="single" w:sz="4" w:space="0" w:color="auto"/>
              <w:right w:val="single" w:sz="4" w:space="0" w:color="auto"/>
            </w:tcBorders>
            <w:shd w:val="clear" w:color="auto" w:fill="C2D69B" w:themeFill="accent3" w:themeFillTint="99"/>
            <w:vAlign w:val="center"/>
          </w:tcPr>
          <w:p w14:paraId="556C4B3C" w14:textId="77777777" w:rsidR="000A3CE9" w:rsidRPr="00576640" w:rsidRDefault="000A3CE9" w:rsidP="00A77451">
            <w:pPr>
              <w:pStyle w:val="p0"/>
              <w:keepNext/>
              <w:spacing w:before="0"/>
              <w:jc w:val="center"/>
              <w:rPr>
                <w:rFonts w:ascii="Arial" w:hAnsi="Arial"/>
                <w:color w:val="auto"/>
                <w:sz w:val="18"/>
              </w:rPr>
            </w:pPr>
            <w:r>
              <w:rPr>
                <w:rFonts w:ascii="Arial" w:hAnsi="Arial"/>
                <w:color w:val="auto"/>
                <w:sz w:val="18"/>
              </w:rPr>
              <w:t>A</w:t>
            </w:r>
            <w:r w:rsidRPr="00576640">
              <w:rPr>
                <w:rFonts w:ascii="Arial" w:hAnsi="Arial"/>
                <w:color w:val="auto"/>
                <w:sz w:val="18"/>
              </w:rPr>
              <w:t>l</w:t>
            </w:r>
            <w:r>
              <w:rPr>
                <w:rFonts w:ascii="Arial" w:hAnsi="Arial"/>
                <w:color w:val="auto"/>
                <w:sz w:val="18"/>
              </w:rPr>
              <w:t xml:space="preserve"> m</w:t>
            </w:r>
            <w:r w:rsidRPr="00576640">
              <w:rPr>
                <w:rFonts w:ascii="Arial" w:hAnsi="Arial"/>
                <w:color w:val="auto"/>
                <w:sz w:val="18"/>
              </w:rPr>
              <w:t>es previo</w:t>
            </w:r>
          </w:p>
        </w:tc>
        <w:tc>
          <w:tcPr>
            <w:tcW w:w="1544" w:type="dxa"/>
            <w:tcBorders>
              <w:top w:val="single" w:sz="4" w:space="0" w:color="auto"/>
              <w:left w:val="single" w:sz="4" w:space="0" w:color="auto"/>
              <w:bottom w:val="single" w:sz="4" w:space="0" w:color="auto"/>
              <w:right w:val="double" w:sz="4" w:space="0" w:color="000000" w:themeColor="text1"/>
            </w:tcBorders>
            <w:shd w:val="clear" w:color="auto" w:fill="C2D69B" w:themeFill="accent3" w:themeFillTint="99"/>
            <w:vAlign w:val="center"/>
          </w:tcPr>
          <w:p w14:paraId="368F1883" w14:textId="77777777" w:rsidR="000A3CE9" w:rsidRPr="00576640" w:rsidRDefault="000A3CE9" w:rsidP="00A77451">
            <w:pPr>
              <w:pStyle w:val="p0"/>
              <w:keepNext/>
              <w:spacing w:before="0"/>
              <w:jc w:val="center"/>
              <w:rPr>
                <w:rFonts w:ascii="Arial" w:hAnsi="Arial"/>
                <w:color w:val="auto"/>
                <w:sz w:val="18"/>
              </w:rPr>
            </w:pPr>
            <w:r>
              <w:rPr>
                <w:rFonts w:ascii="Arial" w:hAnsi="Arial"/>
                <w:color w:val="auto"/>
                <w:sz w:val="18"/>
              </w:rPr>
              <w:t xml:space="preserve">A igual mes </w:t>
            </w:r>
            <w:r>
              <w:rPr>
                <w:rFonts w:ascii="Arial" w:hAnsi="Arial"/>
                <w:color w:val="auto"/>
                <w:sz w:val="18"/>
              </w:rPr>
              <w:br/>
              <w:t>de 2021</w:t>
            </w:r>
          </w:p>
        </w:tc>
      </w:tr>
      <w:tr w:rsidR="000A3CE9" w14:paraId="4C3A2691" w14:textId="77777777" w:rsidTr="00A77451">
        <w:trPr>
          <w:trHeight w:val="340"/>
          <w:jc w:val="center"/>
        </w:trPr>
        <w:tc>
          <w:tcPr>
            <w:tcW w:w="4552" w:type="dxa"/>
            <w:tcBorders>
              <w:top w:val="single" w:sz="4" w:space="0" w:color="auto"/>
              <w:left w:val="double" w:sz="4" w:space="0" w:color="000000" w:themeColor="text1"/>
              <w:bottom w:val="nil"/>
              <w:right w:val="single" w:sz="4" w:space="0" w:color="000000" w:themeColor="text1"/>
            </w:tcBorders>
            <w:vAlign w:val="center"/>
            <w:hideMark/>
          </w:tcPr>
          <w:p w14:paraId="2761011F" w14:textId="77777777" w:rsidR="000A3CE9" w:rsidRPr="005A4B45" w:rsidRDefault="000A3CE9" w:rsidP="00A77451">
            <w:pPr>
              <w:pStyle w:val="p0"/>
              <w:tabs>
                <w:tab w:val="left" w:pos="355"/>
              </w:tabs>
              <w:spacing w:before="20" w:after="20"/>
              <w:ind w:left="113"/>
              <w:jc w:val="left"/>
              <w:rPr>
                <w:rFonts w:ascii="Arial" w:hAnsi="Arial"/>
                <w:b/>
                <w:color w:val="auto"/>
                <w:sz w:val="18"/>
              </w:rPr>
            </w:pPr>
            <w:r>
              <w:rPr>
                <w:rFonts w:ascii="Arial" w:hAnsi="Arial"/>
                <w:b/>
                <w:color w:val="000000" w:themeColor="text1"/>
                <w:sz w:val="18"/>
              </w:rPr>
              <w:t>IGAE</w:t>
            </w:r>
          </w:p>
        </w:tc>
        <w:tc>
          <w:tcPr>
            <w:tcW w:w="1402" w:type="dxa"/>
            <w:tcBorders>
              <w:top w:val="single" w:sz="4" w:space="0" w:color="auto"/>
              <w:left w:val="single" w:sz="4" w:space="0" w:color="000000" w:themeColor="text1"/>
              <w:bottom w:val="nil"/>
              <w:right w:val="nil"/>
            </w:tcBorders>
            <w:vAlign w:val="center"/>
            <w:hideMark/>
          </w:tcPr>
          <w:p w14:paraId="4F74D9DA" w14:textId="77777777" w:rsidR="000A3CE9" w:rsidRPr="008612EE" w:rsidRDefault="000A3CE9" w:rsidP="00A77451">
            <w:pPr>
              <w:widowControl w:val="0"/>
              <w:tabs>
                <w:tab w:val="decimal" w:pos="755"/>
              </w:tabs>
              <w:jc w:val="left"/>
              <w:rPr>
                <w:b/>
                <w:bCs/>
                <w:sz w:val="18"/>
              </w:rPr>
            </w:pPr>
            <w:r w:rsidRPr="008612EE">
              <w:rPr>
                <w:b/>
                <w:sz w:val="18"/>
              </w:rPr>
              <w:t>0.</w:t>
            </w:r>
            <w:r>
              <w:rPr>
                <w:b/>
                <w:sz w:val="18"/>
              </w:rPr>
              <w:t>0</w:t>
            </w:r>
          </w:p>
        </w:tc>
        <w:tc>
          <w:tcPr>
            <w:tcW w:w="1544" w:type="dxa"/>
            <w:tcBorders>
              <w:top w:val="single" w:sz="4" w:space="0" w:color="auto"/>
              <w:left w:val="nil"/>
              <w:bottom w:val="nil"/>
              <w:right w:val="double" w:sz="4" w:space="0" w:color="000000" w:themeColor="text1"/>
            </w:tcBorders>
            <w:vAlign w:val="center"/>
            <w:hideMark/>
          </w:tcPr>
          <w:p w14:paraId="50D666FF" w14:textId="77777777" w:rsidR="000A3CE9" w:rsidRPr="008612EE" w:rsidRDefault="000A3CE9" w:rsidP="00A77451">
            <w:pPr>
              <w:widowControl w:val="0"/>
              <w:tabs>
                <w:tab w:val="decimal" w:pos="689"/>
              </w:tabs>
              <w:jc w:val="left"/>
              <w:rPr>
                <w:b/>
                <w:bCs/>
                <w:sz w:val="18"/>
              </w:rPr>
            </w:pPr>
            <w:r>
              <w:rPr>
                <w:b/>
                <w:bCs/>
                <w:sz w:val="18"/>
              </w:rPr>
              <w:t>2.7</w:t>
            </w:r>
          </w:p>
        </w:tc>
      </w:tr>
      <w:tr w:rsidR="000A3CE9" w14:paraId="06280207" w14:textId="77777777" w:rsidTr="00A77451">
        <w:trPr>
          <w:trHeight w:val="340"/>
          <w:jc w:val="center"/>
        </w:trPr>
        <w:tc>
          <w:tcPr>
            <w:tcW w:w="4552" w:type="dxa"/>
            <w:tcBorders>
              <w:top w:val="nil"/>
              <w:left w:val="double" w:sz="4" w:space="0" w:color="000000" w:themeColor="text1"/>
              <w:bottom w:val="nil"/>
              <w:right w:val="single" w:sz="4" w:space="0" w:color="000000" w:themeColor="text1"/>
            </w:tcBorders>
            <w:vAlign w:val="center"/>
            <w:hideMark/>
          </w:tcPr>
          <w:p w14:paraId="6DE67206" w14:textId="77777777" w:rsidR="000A3CE9" w:rsidRPr="00576640" w:rsidRDefault="000A3CE9" w:rsidP="00A77451">
            <w:pPr>
              <w:pStyle w:val="p0"/>
              <w:keepLines w:val="0"/>
              <w:tabs>
                <w:tab w:val="left" w:pos="440"/>
              </w:tabs>
              <w:spacing w:before="20" w:after="20"/>
              <w:ind w:left="227"/>
              <w:jc w:val="left"/>
              <w:rPr>
                <w:rFonts w:ascii="Arial" w:hAnsi="Arial"/>
                <w:color w:val="auto"/>
                <w:sz w:val="18"/>
              </w:rPr>
            </w:pPr>
            <w:r>
              <w:rPr>
                <w:rFonts w:ascii="Arial" w:hAnsi="Arial"/>
                <w:color w:val="auto"/>
                <w:sz w:val="18"/>
              </w:rPr>
              <w:t>Actividades primarias</w:t>
            </w:r>
          </w:p>
        </w:tc>
        <w:tc>
          <w:tcPr>
            <w:tcW w:w="1402" w:type="dxa"/>
            <w:tcBorders>
              <w:top w:val="nil"/>
              <w:left w:val="single" w:sz="4" w:space="0" w:color="000000" w:themeColor="text1"/>
              <w:bottom w:val="nil"/>
              <w:right w:val="nil"/>
            </w:tcBorders>
            <w:vAlign w:val="center"/>
            <w:hideMark/>
          </w:tcPr>
          <w:p w14:paraId="3CB138DB" w14:textId="77777777" w:rsidR="000A3CE9" w:rsidRPr="008612EE" w:rsidRDefault="000A3CE9" w:rsidP="00A77451">
            <w:pPr>
              <w:widowControl w:val="0"/>
              <w:tabs>
                <w:tab w:val="decimal" w:pos="755"/>
              </w:tabs>
              <w:jc w:val="left"/>
              <w:rPr>
                <w:bCs/>
                <w:sz w:val="18"/>
              </w:rPr>
            </w:pPr>
            <w:r w:rsidRPr="008612EE">
              <w:rPr>
                <w:bCs/>
                <w:sz w:val="18"/>
              </w:rPr>
              <w:t>-3</w:t>
            </w:r>
            <w:r>
              <w:rPr>
                <w:bCs/>
                <w:sz w:val="18"/>
              </w:rPr>
              <w:t>.8</w:t>
            </w:r>
          </w:p>
        </w:tc>
        <w:tc>
          <w:tcPr>
            <w:tcW w:w="1544" w:type="dxa"/>
            <w:tcBorders>
              <w:top w:val="nil"/>
              <w:left w:val="nil"/>
              <w:bottom w:val="nil"/>
              <w:right w:val="double" w:sz="4" w:space="0" w:color="000000" w:themeColor="text1"/>
            </w:tcBorders>
            <w:vAlign w:val="center"/>
            <w:hideMark/>
          </w:tcPr>
          <w:p w14:paraId="75DEF9F4" w14:textId="77777777" w:rsidR="000A3CE9" w:rsidRPr="008612EE" w:rsidRDefault="000A3CE9" w:rsidP="00A77451">
            <w:pPr>
              <w:widowControl w:val="0"/>
              <w:tabs>
                <w:tab w:val="decimal" w:pos="689"/>
              </w:tabs>
              <w:jc w:val="left"/>
              <w:rPr>
                <w:sz w:val="18"/>
              </w:rPr>
            </w:pPr>
            <w:r>
              <w:rPr>
                <w:sz w:val="18"/>
              </w:rPr>
              <w:t>-2</w:t>
            </w:r>
            <w:r w:rsidRPr="008612EE">
              <w:rPr>
                <w:sz w:val="18"/>
              </w:rPr>
              <w:t>.4</w:t>
            </w:r>
          </w:p>
        </w:tc>
      </w:tr>
      <w:tr w:rsidR="000A3CE9" w14:paraId="56501439" w14:textId="77777777" w:rsidTr="00A77451">
        <w:trPr>
          <w:trHeight w:val="340"/>
          <w:jc w:val="center"/>
        </w:trPr>
        <w:tc>
          <w:tcPr>
            <w:tcW w:w="4552" w:type="dxa"/>
            <w:tcBorders>
              <w:top w:val="nil"/>
              <w:left w:val="double" w:sz="4" w:space="0" w:color="000000" w:themeColor="text1"/>
              <w:bottom w:val="nil"/>
              <w:right w:val="single" w:sz="4" w:space="0" w:color="000000" w:themeColor="text1"/>
            </w:tcBorders>
            <w:vAlign w:val="center"/>
            <w:hideMark/>
          </w:tcPr>
          <w:p w14:paraId="47E267BC" w14:textId="77777777" w:rsidR="000A3CE9" w:rsidRPr="00576640" w:rsidRDefault="000A3CE9" w:rsidP="00A77451">
            <w:pPr>
              <w:pStyle w:val="p0"/>
              <w:keepLines w:val="0"/>
              <w:tabs>
                <w:tab w:val="left" w:pos="440"/>
              </w:tabs>
              <w:spacing w:before="20" w:after="20"/>
              <w:ind w:left="227"/>
              <w:jc w:val="left"/>
              <w:rPr>
                <w:rFonts w:ascii="Arial" w:hAnsi="Arial"/>
                <w:color w:val="auto"/>
                <w:sz w:val="18"/>
              </w:rPr>
            </w:pPr>
            <w:r>
              <w:rPr>
                <w:rFonts w:ascii="Arial" w:hAnsi="Arial"/>
                <w:color w:val="auto"/>
                <w:sz w:val="18"/>
              </w:rPr>
              <w:t>Actividades secundarias</w:t>
            </w:r>
          </w:p>
        </w:tc>
        <w:tc>
          <w:tcPr>
            <w:tcW w:w="1402" w:type="dxa"/>
            <w:tcBorders>
              <w:top w:val="nil"/>
              <w:left w:val="single" w:sz="4" w:space="0" w:color="000000" w:themeColor="text1"/>
              <w:bottom w:val="nil"/>
              <w:right w:val="nil"/>
            </w:tcBorders>
            <w:vAlign w:val="center"/>
            <w:hideMark/>
          </w:tcPr>
          <w:p w14:paraId="53B2830B" w14:textId="77777777" w:rsidR="000A3CE9" w:rsidRPr="008612EE" w:rsidRDefault="000A3CE9" w:rsidP="00A77451">
            <w:pPr>
              <w:widowControl w:val="0"/>
              <w:tabs>
                <w:tab w:val="decimal" w:pos="755"/>
              </w:tabs>
              <w:jc w:val="left"/>
              <w:rPr>
                <w:bCs/>
                <w:sz w:val="18"/>
              </w:rPr>
            </w:pPr>
            <w:r>
              <w:rPr>
                <w:bCs/>
                <w:sz w:val="18"/>
              </w:rPr>
              <w:t>-</w:t>
            </w:r>
            <w:r w:rsidRPr="008612EE">
              <w:rPr>
                <w:bCs/>
                <w:sz w:val="18"/>
              </w:rPr>
              <w:t>1.0</w:t>
            </w:r>
          </w:p>
        </w:tc>
        <w:tc>
          <w:tcPr>
            <w:tcW w:w="1544" w:type="dxa"/>
            <w:tcBorders>
              <w:top w:val="nil"/>
              <w:left w:val="nil"/>
              <w:bottom w:val="nil"/>
              <w:right w:val="double" w:sz="4" w:space="0" w:color="000000" w:themeColor="text1"/>
            </w:tcBorders>
            <w:vAlign w:val="center"/>
            <w:hideMark/>
          </w:tcPr>
          <w:p w14:paraId="025A1E7B" w14:textId="77777777" w:rsidR="000A3CE9" w:rsidRPr="008612EE" w:rsidRDefault="000A3CE9" w:rsidP="00A77451">
            <w:pPr>
              <w:widowControl w:val="0"/>
              <w:tabs>
                <w:tab w:val="decimal" w:pos="689"/>
              </w:tabs>
              <w:jc w:val="left"/>
              <w:rPr>
                <w:bCs/>
                <w:sz w:val="18"/>
              </w:rPr>
            </w:pPr>
            <w:r>
              <w:rPr>
                <w:bCs/>
                <w:sz w:val="18"/>
              </w:rPr>
              <w:t>2.5</w:t>
            </w:r>
          </w:p>
        </w:tc>
      </w:tr>
      <w:tr w:rsidR="000A3CE9" w14:paraId="262BE604" w14:textId="77777777" w:rsidTr="00A77451">
        <w:trPr>
          <w:trHeight w:val="340"/>
          <w:jc w:val="center"/>
        </w:trPr>
        <w:tc>
          <w:tcPr>
            <w:tcW w:w="4552" w:type="dxa"/>
            <w:tcBorders>
              <w:top w:val="nil"/>
              <w:left w:val="double" w:sz="4" w:space="0" w:color="000000" w:themeColor="text1"/>
              <w:bottom w:val="double" w:sz="4" w:space="0" w:color="000000" w:themeColor="text1"/>
              <w:right w:val="single" w:sz="4" w:space="0" w:color="000000" w:themeColor="text1"/>
            </w:tcBorders>
            <w:vAlign w:val="center"/>
          </w:tcPr>
          <w:p w14:paraId="5924A9BF" w14:textId="77777777" w:rsidR="000A3CE9" w:rsidRPr="00576640" w:rsidRDefault="000A3CE9" w:rsidP="00A77451">
            <w:pPr>
              <w:pStyle w:val="p0"/>
              <w:keepLines w:val="0"/>
              <w:tabs>
                <w:tab w:val="left" w:pos="440"/>
              </w:tabs>
              <w:spacing w:before="20" w:after="20"/>
              <w:ind w:left="227"/>
              <w:jc w:val="left"/>
              <w:rPr>
                <w:rFonts w:ascii="Arial" w:hAnsi="Arial"/>
                <w:color w:val="auto"/>
                <w:sz w:val="18"/>
              </w:rPr>
            </w:pPr>
            <w:r>
              <w:rPr>
                <w:rFonts w:ascii="Arial" w:hAnsi="Arial"/>
                <w:color w:val="auto"/>
                <w:sz w:val="18"/>
              </w:rPr>
              <w:t>Actividades terciarias</w:t>
            </w:r>
          </w:p>
        </w:tc>
        <w:tc>
          <w:tcPr>
            <w:tcW w:w="1402" w:type="dxa"/>
            <w:tcBorders>
              <w:top w:val="nil"/>
              <w:left w:val="single" w:sz="4" w:space="0" w:color="000000" w:themeColor="text1"/>
              <w:bottom w:val="double" w:sz="4" w:space="0" w:color="000000" w:themeColor="text1"/>
              <w:right w:val="nil"/>
            </w:tcBorders>
            <w:vAlign w:val="center"/>
          </w:tcPr>
          <w:p w14:paraId="6E90E976" w14:textId="77777777" w:rsidR="000A3CE9" w:rsidRPr="008612EE" w:rsidRDefault="000A3CE9" w:rsidP="00A77451">
            <w:pPr>
              <w:widowControl w:val="0"/>
              <w:tabs>
                <w:tab w:val="decimal" w:pos="755"/>
              </w:tabs>
              <w:spacing w:line="40" w:lineRule="atLeast"/>
              <w:jc w:val="left"/>
              <w:rPr>
                <w:bCs/>
                <w:sz w:val="18"/>
              </w:rPr>
            </w:pPr>
            <w:r w:rsidRPr="008612EE">
              <w:rPr>
                <w:bCs/>
                <w:sz w:val="18"/>
              </w:rPr>
              <w:t>0.</w:t>
            </w:r>
            <w:r>
              <w:rPr>
                <w:bCs/>
                <w:sz w:val="18"/>
              </w:rPr>
              <w:t>6</w:t>
            </w:r>
          </w:p>
        </w:tc>
        <w:tc>
          <w:tcPr>
            <w:tcW w:w="1544" w:type="dxa"/>
            <w:tcBorders>
              <w:top w:val="nil"/>
              <w:left w:val="nil"/>
              <w:bottom w:val="double" w:sz="4" w:space="0" w:color="000000" w:themeColor="text1"/>
              <w:right w:val="double" w:sz="4" w:space="0" w:color="000000" w:themeColor="text1"/>
            </w:tcBorders>
            <w:vAlign w:val="center"/>
          </w:tcPr>
          <w:p w14:paraId="48595558" w14:textId="77777777" w:rsidR="000A3CE9" w:rsidRPr="008612EE" w:rsidRDefault="000A3CE9" w:rsidP="00A77451">
            <w:pPr>
              <w:widowControl w:val="0"/>
              <w:tabs>
                <w:tab w:val="decimal" w:pos="689"/>
              </w:tabs>
              <w:spacing w:line="40" w:lineRule="atLeast"/>
              <w:jc w:val="left"/>
              <w:rPr>
                <w:bCs/>
                <w:sz w:val="18"/>
              </w:rPr>
            </w:pPr>
            <w:r>
              <w:rPr>
                <w:bCs/>
                <w:sz w:val="18"/>
              </w:rPr>
              <w:t>2</w:t>
            </w:r>
            <w:r w:rsidRPr="008612EE">
              <w:rPr>
                <w:bCs/>
                <w:sz w:val="18"/>
              </w:rPr>
              <w:t>.8</w:t>
            </w:r>
          </w:p>
        </w:tc>
      </w:tr>
    </w:tbl>
    <w:p w14:paraId="7D23E125" w14:textId="77777777" w:rsidR="000A3CE9" w:rsidRPr="0082401B" w:rsidRDefault="000A3CE9" w:rsidP="000A3CE9">
      <w:pPr>
        <w:tabs>
          <w:tab w:val="left" w:pos="7939"/>
        </w:tabs>
        <w:ind w:left="1276" w:right="1183"/>
        <w:rPr>
          <w:sz w:val="16"/>
          <w:szCs w:val="16"/>
        </w:rPr>
      </w:pPr>
      <w:r w:rsidRPr="00901570">
        <w:rPr>
          <w:sz w:val="16"/>
          <w:szCs w:val="16"/>
        </w:rPr>
        <w:t>Nota: La serie desestacionalizada del IGAE</w:t>
      </w:r>
      <w:r w:rsidRPr="00901570">
        <w:rPr>
          <w:sz w:val="16"/>
        </w:rPr>
        <w:t xml:space="preserve"> se calcula de manera independiente a la de </w:t>
      </w:r>
      <w:r w:rsidRPr="0082401B">
        <w:rPr>
          <w:color w:val="000000" w:themeColor="text1"/>
          <w:sz w:val="16"/>
        </w:rPr>
        <w:t>sus componentes.</w:t>
      </w:r>
    </w:p>
    <w:p w14:paraId="64814366" w14:textId="77777777" w:rsidR="000A3CE9" w:rsidRPr="006272AF" w:rsidRDefault="000A3CE9" w:rsidP="000A3CE9">
      <w:pPr>
        <w:tabs>
          <w:tab w:val="num" w:pos="1843"/>
          <w:tab w:val="left" w:pos="7939"/>
        </w:tabs>
        <w:ind w:left="1276" w:right="1183"/>
        <w:rPr>
          <w:sz w:val="16"/>
          <w:lang w:val="es-MX"/>
        </w:rPr>
      </w:pPr>
      <w:r w:rsidRPr="0082401B">
        <w:rPr>
          <w:sz w:val="16"/>
          <w:szCs w:val="16"/>
        </w:rPr>
        <w:t>Fuente: INEGI.</w:t>
      </w:r>
    </w:p>
    <w:p w14:paraId="4E037CBE" w14:textId="77777777" w:rsidR="000A3CE9" w:rsidRPr="007422D5" w:rsidRDefault="000A3CE9" w:rsidP="000A3CE9">
      <w:pPr>
        <w:pStyle w:val="bulnot"/>
        <w:widowControl w:val="0"/>
        <w:tabs>
          <w:tab w:val="clear" w:pos="851"/>
        </w:tabs>
        <w:spacing w:before="0"/>
        <w:ind w:left="1276" w:right="952" w:firstLine="0"/>
        <w:rPr>
          <w:sz w:val="4"/>
          <w:szCs w:val="4"/>
        </w:rPr>
      </w:pPr>
    </w:p>
    <w:p w14:paraId="76D552F2" w14:textId="77777777" w:rsidR="000A3CE9" w:rsidRPr="00B3255B" w:rsidRDefault="000A3CE9" w:rsidP="000A3CE9">
      <w:pPr>
        <w:spacing w:before="600"/>
        <w:rPr>
          <w:b/>
          <w:i/>
          <w:smallCaps/>
          <w:lang w:val="es-MX"/>
        </w:rPr>
      </w:pPr>
      <w:r w:rsidRPr="00B3255B">
        <w:rPr>
          <w:b/>
          <w:i/>
          <w:smallCaps/>
          <w:lang w:val="es-MX"/>
        </w:rPr>
        <w:t>Nota al usuario</w:t>
      </w:r>
    </w:p>
    <w:p w14:paraId="70DC0A84" w14:textId="77777777" w:rsidR="000A3CE9" w:rsidRPr="00B23B66" w:rsidRDefault="000A3CE9" w:rsidP="000A3CE9">
      <w:pPr>
        <w:spacing w:before="240"/>
      </w:pPr>
      <w:r>
        <w:t>La tasa de no respuesta en la captación de las encuestas económicas que se consideraron para la integración del Indicador Global de la Actividad Económica (IGAE)</w:t>
      </w:r>
      <w:r w:rsidRPr="00B23B66">
        <w:rPr>
          <w:vertAlign w:val="superscript"/>
        </w:rPr>
        <w:footnoteReference w:id="3"/>
      </w:r>
      <w:r>
        <w:t xml:space="preserve"> en febrero de 2022, registró porcentajes apropiados de acuerdo con el diseño estadístico de las muestras. Asimismo, la captación de la Estadística de la Industria </w:t>
      </w:r>
      <w:proofErr w:type="spellStart"/>
      <w:r>
        <w:t>Minerometalúrgica</w:t>
      </w:r>
      <w:proofErr w:type="spellEnd"/>
      <w:r>
        <w:t xml:space="preserve"> (EIMM), de los registros administrativos y los datos primarios que divulga el Instituto permitió la generación de estadísticas con niveles altos de cobertura y precisión estadística. </w:t>
      </w:r>
    </w:p>
    <w:p w14:paraId="448C6CDA" w14:textId="77777777" w:rsidR="000A3CE9" w:rsidRPr="00B23B66" w:rsidRDefault="000A3CE9" w:rsidP="00B03292">
      <w:pPr>
        <w:spacing w:before="120"/>
      </w:pPr>
      <w:r>
        <w:t>Para las actividades agropecuarias, de servicios financieros y del gobierno se incluyeron los registros administrativos provenientes de las empresas y Unidades del Estado que se recibieron oportunamente vía correo electrónico y captación por internet.</w:t>
      </w:r>
      <w:r w:rsidRPr="00B23B66">
        <w:t xml:space="preserve"> </w:t>
      </w:r>
    </w:p>
    <w:p w14:paraId="5A38CD9F" w14:textId="77777777" w:rsidR="000A3CE9" w:rsidRDefault="000A3CE9" w:rsidP="000A3CE9">
      <w:pPr>
        <w:spacing w:before="240"/>
        <w:jc w:val="center"/>
        <w:rPr>
          <w:sz w:val="20"/>
          <w:szCs w:val="20"/>
        </w:rPr>
      </w:pPr>
    </w:p>
    <w:p w14:paraId="50353237" w14:textId="77777777" w:rsidR="000A3CE9" w:rsidRPr="005C75C9" w:rsidRDefault="000A3CE9" w:rsidP="00B03292">
      <w:pPr>
        <w:spacing w:before="120"/>
        <w:jc w:val="center"/>
        <w:rPr>
          <w:sz w:val="22"/>
          <w:szCs w:val="22"/>
        </w:rPr>
      </w:pPr>
      <w:r w:rsidRPr="005C75C9">
        <w:rPr>
          <w:sz w:val="22"/>
          <w:szCs w:val="22"/>
        </w:rPr>
        <w:t xml:space="preserve">Para consultas de medios y periodistas, contactar a: </w:t>
      </w:r>
      <w:hyperlink r:id="rId12" w:history="1">
        <w:r w:rsidRPr="005C75C9">
          <w:rPr>
            <w:rStyle w:val="Hipervnculo"/>
            <w:sz w:val="22"/>
            <w:szCs w:val="22"/>
          </w:rPr>
          <w:t>comunicacionsocial@inegi.org.mx</w:t>
        </w:r>
      </w:hyperlink>
    </w:p>
    <w:p w14:paraId="23D43F93" w14:textId="77777777" w:rsidR="000A3CE9" w:rsidRPr="005C75C9" w:rsidRDefault="000A3CE9" w:rsidP="000A3CE9">
      <w:pPr>
        <w:pStyle w:val="NormalWeb"/>
        <w:spacing w:before="0" w:beforeAutospacing="0" w:after="0" w:afterAutospacing="0"/>
        <w:ind w:left="-426" w:right="-518"/>
        <w:contextualSpacing/>
        <w:jc w:val="center"/>
        <w:rPr>
          <w:rFonts w:ascii="Arial" w:hAnsi="Arial" w:cs="Arial"/>
          <w:sz w:val="22"/>
          <w:szCs w:val="22"/>
        </w:rPr>
      </w:pPr>
      <w:r w:rsidRPr="005C75C9">
        <w:rPr>
          <w:rFonts w:ascii="Arial" w:hAnsi="Arial" w:cs="Arial"/>
          <w:sz w:val="22"/>
          <w:szCs w:val="22"/>
        </w:rPr>
        <w:t xml:space="preserve">o llamar al teléfono (55) 52-78-10-00, </w:t>
      </w:r>
      <w:proofErr w:type="spellStart"/>
      <w:r w:rsidRPr="005C75C9">
        <w:rPr>
          <w:rFonts w:ascii="Arial" w:hAnsi="Arial" w:cs="Arial"/>
          <w:sz w:val="22"/>
          <w:szCs w:val="22"/>
        </w:rPr>
        <w:t>exts</w:t>
      </w:r>
      <w:proofErr w:type="spellEnd"/>
      <w:r w:rsidRPr="005C75C9">
        <w:rPr>
          <w:rFonts w:ascii="Arial" w:hAnsi="Arial" w:cs="Arial"/>
          <w:sz w:val="22"/>
          <w:szCs w:val="22"/>
        </w:rPr>
        <w:t>. 1134, 1260 y 1241.</w:t>
      </w:r>
    </w:p>
    <w:p w14:paraId="2097AAD8" w14:textId="77777777" w:rsidR="000A3CE9" w:rsidRPr="00B3255B" w:rsidRDefault="000A3CE9" w:rsidP="000A3CE9">
      <w:pPr>
        <w:pStyle w:val="NormalWeb"/>
        <w:spacing w:before="0" w:beforeAutospacing="0" w:after="0" w:afterAutospacing="0"/>
        <w:ind w:left="-426" w:right="-518"/>
        <w:contextualSpacing/>
        <w:jc w:val="center"/>
        <w:rPr>
          <w:rFonts w:ascii="Arial" w:hAnsi="Arial" w:cs="Arial"/>
          <w:sz w:val="16"/>
          <w:szCs w:val="16"/>
        </w:rPr>
      </w:pPr>
    </w:p>
    <w:p w14:paraId="7581DC09" w14:textId="77777777" w:rsidR="000A3CE9" w:rsidRPr="005C75C9" w:rsidRDefault="000A3CE9" w:rsidP="000A3CE9">
      <w:pPr>
        <w:pStyle w:val="NormalWeb"/>
        <w:spacing w:before="120" w:beforeAutospacing="0" w:after="0" w:afterAutospacing="0"/>
        <w:ind w:left="-426" w:right="-518"/>
        <w:contextualSpacing/>
        <w:jc w:val="center"/>
        <w:rPr>
          <w:rFonts w:ascii="Arial" w:hAnsi="Arial" w:cs="Arial"/>
          <w:sz w:val="22"/>
          <w:szCs w:val="22"/>
        </w:rPr>
      </w:pPr>
      <w:r w:rsidRPr="005C75C9">
        <w:rPr>
          <w:rFonts w:ascii="Arial" w:hAnsi="Arial" w:cs="Arial"/>
          <w:sz w:val="22"/>
          <w:szCs w:val="22"/>
        </w:rPr>
        <w:t>Dirección de Atención a Medios / Dirección General Adjunta de Comunicación</w:t>
      </w:r>
    </w:p>
    <w:p w14:paraId="11E32E9F" w14:textId="77777777" w:rsidR="000A3CE9" w:rsidRPr="00AD46C5" w:rsidRDefault="000A3CE9" w:rsidP="000A3CE9">
      <w:pPr>
        <w:pStyle w:val="NormalWeb"/>
        <w:spacing w:before="0" w:beforeAutospacing="0" w:after="0" w:afterAutospacing="0"/>
        <w:ind w:left="-426" w:right="-518"/>
        <w:contextualSpacing/>
        <w:jc w:val="center"/>
        <w:rPr>
          <w:rFonts w:ascii="Arial" w:hAnsi="Arial" w:cs="Arial"/>
          <w:sz w:val="8"/>
          <w:szCs w:val="8"/>
        </w:rPr>
      </w:pPr>
    </w:p>
    <w:p w14:paraId="53804C39" w14:textId="77777777" w:rsidR="000A3CE9" w:rsidRPr="008F0992" w:rsidRDefault="000A3CE9" w:rsidP="000A3CE9">
      <w:pPr>
        <w:spacing w:before="120"/>
        <w:ind w:left="-425" w:right="-516"/>
        <w:contextualSpacing/>
        <w:jc w:val="center"/>
        <w:rPr>
          <w:noProof/>
          <w:lang w:eastAsia="es-MX"/>
        </w:rPr>
      </w:pPr>
      <w:r w:rsidRPr="00FF1218">
        <w:rPr>
          <w:noProof/>
          <w:lang w:val="es-MX" w:eastAsia="es-MX"/>
        </w:rPr>
        <w:drawing>
          <wp:inline distT="0" distB="0" distL="0" distR="0" wp14:anchorId="17D0C67B" wp14:editId="1AD25F69">
            <wp:extent cx="379095" cy="365760"/>
            <wp:effectExtent l="0" t="0" r="1905" b="0"/>
            <wp:docPr id="6" name="Imagen 6" descr="C:\Users\saladeprensa\Desktop\NVOS LOGOS\F.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9095"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6DD8029" wp14:editId="1A8A5B98">
            <wp:extent cx="365760" cy="365760"/>
            <wp:effectExtent l="0" t="0" r="0" b="0"/>
            <wp:docPr id="7" name="Imagen 7" descr="C:\Users\saladeprensa\Desktop\NVOS LOGOS\I.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8E8A09F" wp14:editId="1F66DBC4">
            <wp:extent cx="365760" cy="365760"/>
            <wp:effectExtent l="0" t="0" r="0" b="0"/>
            <wp:docPr id="11" name="Imagen 11" descr="C:\Users\saladeprensa\Desktop\NVOS LOGOS\T.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809A62D" wp14:editId="3538DA20">
            <wp:extent cx="365760" cy="365760"/>
            <wp:effectExtent l="0" t="0" r="0" b="0"/>
            <wp:docPr id="13" name="Imagen 13" descr="C:\Users\saladeprensa\Desktop\NVOS LOGOS\Y.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6114C5EE" wp14:editId="74FA2029">
            <wp:extent cx="2286000" cy="274320"/>
            <wp:effectExtent l="0" t="0" r="0" b="0"/>
            <wp:docPr id="33" name="Imagen 33">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7BF904F7" w14:textId="77777777" w:rsidR="000A3CE9" w:rsidRDefault="000A3CE9" w:rsidP="000A3CE9">
      <w:pPr>
        <w:ind w:left="-567"/>
        <w:jc w:val="center"/>
        <w:rPr>
          <w:noProof/>
          <w:lang w:eastAsia="es-MX"/>
        </w:rPr>
        <w:sectPr w:rsidR="000A3CE9" w:rsidSect="00754472">
          <w:headerReference w:type="default" r:id="rId23"/>
          <w:footerReference w:type="default" r:id="rId24"/>
          <w:pgSz w:w="12240" w:h="15840"/>
          <w:pgMar w:top="1418" w:right="1134" w:bottom="1276" w:left="1134" w:header="709" w:footer="709" w:gutter="0"/>
          <w:cols w:space="708"/>
          <w:docGrid w:linePitch="360"/>
        </w:sectPr>
      </w:pPr>
    </w:p>
    <w:p w14:paraId="1B4064E7" w14:textId="77777777" w:rsidR="000A3CE9" w:rsidRPr="002A470D" w:rsidRDefault="000A3CE9" w:rsidP="000A3CE9">
      <w:pPr>
        <w:pStyle w:val="Profesin"/>
        <w:outlineLvl w:val="0"/>
        <w:rPr>
          <w:sz w:val="24"/>
          <w:szCs w:val="24"/>
          <w:lang w:val="es-MX"/>
        </w:rPr>
      </w:pPr>
      <w:r w:rsidRPr="002A470D">
        <w:rPr>
          <w:sz w:val="24"/>
          <w:szCs w:val="24"/>
          <w:lang w:val="es-MX"/>
        </w:rPr>
        <w:lastRenderedPageBreak/>
        <w:t>ANEXO</w:t>
      </w:r>
    </w:p>
    <w:p w14:paraId="106BBE6C" w14:textId="77777777" w:rsidR="000A3CE9" w:rsidRPr="002A470D" w:rsidRDefault="000A3CE9" w:rsidP="000A3CE9">
      <w:pPr>
        <w:pStyle w:val="Profesin"/>
        <w:spacing w:before="240"/>
        <w:outlineLvl w:val="0"/>
        <w:rPr>
          <w:sz w:val="24"/>
          <w:szCs w:val="24"/>
          <w:lang w:val="es-MX"/>
        </w:rPr>
      </w:pPr>
      <w:r w:rsidRPr="002A470D">
        <w:rPr>
          <w:sz w:val="24"/>
          <w:szCs w:val="24"/>
          <w:lang w:val="es-MX"/>
        </w:rPr>
        <w:t>Nota técnica</w:t>
      </w:r>
    </w:p>
    <w:p w14:paraId="1074FA2C" w14:textId="77777777" w:rsidR="000A3CE9" w:rsidRDefault="000A3CE9" w:rsidP="000A3CE9">
      <w:pPr>
        <w:jc w:val="left"/>
        <w:rPr>
          <w:b/>
          <w:i/>
        </w:rPr>
      </w:pPr>
    </w:p>
    <w:p w14:paraId="1E0E1C1E" w14:textId="479089B3" w:rsidR="00E0502F" w:rsidRDefault="00E0502F" w:rsidP="00E0088D">
      <w:pPr>
        <w:spacing w:before="600"/>
        <w:jc w:val="left"/>
        <w:rPr>
          <w:b/>
          <w:i/>
        </w:rPr>
      </w:pPr>
      <w:r>
        <w:rPr>
          <w:b/>
          <w:i/>
        </w:rPr>
        <w:t>Principales resultados</w:t>
      </w:r>
    </w:p>
    <w:p w14:paraId="1E596558" w14:textId="77777777" w:rsidR="00E0502F" w:rsidRDefault="00E0502F" w:rsidP="00E0502F">
      <w:pPr>
        <w:pStyle w:val="parrafo1"/>
        <w:spacing w:before="120"/>
        <w:ind w:left="709" w:right="584"/>
        <w:rPr>
          <w:b/>
          <w:i/>
        </w:rPr>
      </w:pPr>
      <w:r w:rsidRPr="00457E9F">
        <w:rPr>
          <w:b/>
          <w:i/>
        </w:rPr>
        <w:t>Cifras desestacionalizadas</w:t>
      </w:r>
    </w:p>
    <w:p w14:paraId="461029C7" w14:textId="65D4FF6B" w:rsidR="00635009" w:rsidRDefault="003F6F9A" w:rsidP="006272AF">
      <w:pPr>
        <w:spacing w:before="360"/>
        <w:rPr>
          <w:lang w:val="es-MX"/>
        </w:rPr>
      </w:pPr>
      <w:r>
        <w:rPr>
          <w:lang w:val="es-MX"/>
        </w:rPr>
        <w:t xml:space="preserve">En </w:t>
      </w:r>
      <w:r w:rsidR="008B6DBB">
        <w:rPr>
          <w:lang w:val="es-MX"/>
        </w:rPr>
        <w:t>febre</w:t>
      </w:r>
      <w:r w:rsidR="00E96B06">
        <w:rPr>
          <w:lang w:val="es-MX"/>
        </w:rPr>
        <w:t>ro</w:t>
      </w:r>
      <w:r>
        <w:rPr>
          <w:lang w:val="es-MX"/>
        </w:rPr>
        <w:t xml:space="preserve"> de 202</w:t>
      </w:r>
      <w:r w:rsidR="00E96B06">
        <w:rPr>
          <w:lang w:val="es-MX"/>
        </w:rPr>
        <w:t>2</w:t>
      </w:r>
      <w:r>
        <w:rPr>
          <w:lang w:val="es-MX"/>
        </w:rPr>
        <w:t xml:space="preserve">, </w:t>
      </w:r>
      <w:r w:rsidR="00635009" w:rsidRPr="0018374E">
        <w:rPr>
          <w:lang w:val="es-MX"/>
        </w:rPr>
        <w:t xml:space="preserve">el Indicador Global de la Actividad Económica (IGAE) </w:t>
      </w:r>
      <w:r w:rsidR="00AE5979">
        <w:rPr>
          <w:lang w:val="es-MX"/>
        </w:rPr>
        <w:t>no presentó variación</w:t>
      </w:r>
      <w:r w:rsidR="00635009">
        <w:rPr>
          <w:lang w:val="es-MX"/>
        </w:rPr>
        <w:t xml:space="preserve"> en términos reales con re</w:t>
      </w:r>
      <w:r w:rsidR="008320FB">
        <w:rPr>
          <w:lang w:val="es-MX"/>
        </w:rPr>
        <w:t>specto a e</w:t>
      </w:r>
      <w:r w:rsidR="008B6DBB">
        <w:rPr>
          <w:lang w:val="es-MX"/>
        </w:rPr>
        <w:t>nero</w:t>
      </w:r>
      <w:r w:rsidR="008320FB">
        <w:rPr>
          <w:lang w:val="es-MX"/>
        </w:rPr>
        <w:t xml:space="preserve"> pasado</w:t>
      </w:r>
      <w:r w:rsidR="00635009">
        <w:rPr>
          <w:lang w:val="es-MX"/>
        </w:rPr>
        <w:t>.</w:t>
      </w:r>
    </w:p>
    <w:p w14:paraId="5530B54A" w14:textId="79361116" w:rsidR="00505095" w:rsidRPr="00505095" w:rsidRDefault="00505095" w:rsidP="006272AF">
      <w:pPr>
        <w:pStyle w:val="bullet"/>
        <w:keepLines w:val="0"/>
        <w:spacing w:before="360" w:after="0"/>
        <w:ind w:left="0" w:right="0" w:firstLine="0"/>
        <w:jc w:val="center"/>
        <w:rPr>
          <w:rFonts w:cs="Arial"/>
          <w:b w:val="0"/>
          <w:bCs/>
          <w:color w:val="auto"/>
          <w:spacing w:val="0"/>
          <w:sz w:val="20"/>
          <w:szCs w:val="18"/>
        </w:rPr>
      </w:pPr>
      <w:r>
        <w:rPr>
          <w:rFonts w:cs="Arial"/>
          <w:b w:val="0"/>
          <w:bCs/>
          <w:color w:val="auto"/>
          <w:spacing w:val="0"/>
          <w:sz w:val="20"/>
          <w:szCs w:val="18"/>
        </w:rPr>
        <w:t>Gráfica</w:t>
      </w:r>
      <w:r w:rsidRPr="00505095">
        <w:rPr>
          <w:rFonts w:cs="Arial"/>
          <w:b w:val="0"/>
          <w:bCs/>
          <w:color w:val="auto"/>
          <w:spacing w:val="0"/>
          <w:sz w:val="20"/>
          <w:szCs w:val="18"/>
        </w:rPr>
        <w:t xml:space="preserve"> 1</w:t>
      </w:r>
    </w:p>
    <w:p w14:paraId="596B3BDD" w14:textId="533B5A8A" w:rsidR="00635009" w:rsidRDefault="00635009" w:rsidP="00505095">
      <w:pPr>
        <w:pStyle w:val="p02"/>
        <w:keepNext/>
        <w:widowControl w:val="0"/>
        <w:spacing w:before="0"/>
        <w:ind w:right="23"/>
        <w:jc w:val="center"/>
        <w:rPr>
          <w:rFonts w:ascii="Arial" w:hAnsi="Arial" w:cs="Arial"/>
          <w:b/>
          <w:smallCaps/>
          <w:color w:val="000000"/>
          <w:sz w:val="22"/>
          <w:szCs w:val="22"/>
          <w:lang w:val="es-MX"/>
        </w:rPr>
      </w:pPr>
      <w:r w:rsidRPr="00156EF2">
        <w:rPr>
          <w:rFonts w:ascii="Arial" w:hAnsi="Arial" w:cs="Arial"/>
          <w:b/>
          <w:smallCaps/>
          <w:color w:val="auto"/>
          <w:sz w:val="22"/>
        </w:rPr>
        <w:t xml:space="preserve">Indicador </w:t>
      </w:r>
      <w:r w:rsidR="004C705E">
        <w:rPr>
          <w:rFonts w:ascii="Arial" w:hAnsi="Arial" w:cs="Arial"/>
          <w:b/>
          <w:smallCaps/>
          <w:color w:val="auto"/>
          <w:sz w:val="22"/>
        </w:rPr>
        <w:t>G</w:t>
      </w:r>
      <w:r w:rsidRPr="00156EF2">
        <w:rPr>
          <w:rFonts w:ascii="Arial" w:hAnsi="Arial" w:cs="Arial"/>
          <w:b/>
          <w:smallCaps/>
          <w:color w:val="auto"/>
          <w:sz w:val="22"/>
        </w:rPr>
        <w:t xml:space="preserve">lobal de la </w:t>
      </w:r>
      <w:r w:rsidR="004C705E">
        <w:rPr>
          <w:rFonts w:ascii="Arial" w:hAnsi="Arial" w:cs="Arial"/>
          <w:b/>
          <w:smallCaps/>
          <w:color w:val="auto"/>
          <w:sz w:val="22"/>
        </w:rPr>
        <w:t>A</w:t>
      </w:r>
      <w:r w:rsidRPr="00156EF2">
        <w:rPr>
          <w:rFonts w:ascii="Arial" w:hAnsi="Arial" w:cs="Arial"/>
          <w:b/>
          <w:smallCaps/>
          <w:color w:val="auto"/>
          <w:sz w:val="22"/>
        </w:rPr>
        <w:t xml:space="preserve">ctividad </w:t>
      </w:r>
      <w:r w:rsidR="004C705E">
        <w:rPr>
          <w:rFonts w:ascii="Arial" w:hAnsi="Arial" w:cs="Arial"/>
          <w:b/>
          <w:smallCaps/>
          <w:color w:val="auto"/>
          <w:sz w:val="22"/>
        </w:rPr>
        <w:t>E</w:t>
      </w:r>
      <w:r w:rsidRPr="00156EF2">
        <w:rPr>
          <w:rFonts w:ascii="Arial" w:hAnsi="Arial" w:cs="Arial"/>
          <w:b/>
          <w:smallCaps/>
          <w:color w:val="auto"/>
          <w:sz w:val="22"/>
        </w:rPr>
        <w:t>conómic</w:t>
      </w:r>
      <w:r w:rsidRPr="006F056B">
        <w:rPr>
          <w:rFonts w:ascii="Arial" w:hAnsi="Arial" w:cs="Arial"/>
          <w:b/>
          <w:smallCaps/>
          <w:color w:val="auto"/>
          <w:sz w:val="22"/>
        </w:rPr>
        <w:t>a</w:t>
      </w:r>
    </w:p>
    <w:p w14:paraId="34CD6BD9" w14:textId="566A5238" w:rsidR="00635009" w:rsidRPr="009B388F" w:rsidRDefault="00635009" w:rsidP="00635009">
      <w:pPr>
        <w:pStyle w:val="p02"/>
        <w:keepNext/>
        <w:widowControl w:val="0"/>
        <w:spacing w:before="0"/>
        <w:ind w:right="21"/>
        <w:jc w:val="center"/>
        <w:rPr>
          <w:rFonts w:ascii="Arial" w:hAnsi="Arial" w:cs="Arial"/>
          <w:color w:val="auto"/>
          <w:sz w:val="18"/>
          <w:szCs w:val="18"/>
        </w:rPr>
      </w:pPr>
      <w:r w:rsidRPr="00961776">
        <w:rPr>
          <w:rFonts w:ascii="Arial" w:hAnsi="Arial" w:cs="Arial"/>
          <w:color w:val="000000"/>
          <w:sz w:val="18"/>
          <w:lang w:val="es-MX"/>
        </w:rPr>
        <w:t xml:space="preserve">(Índice </w:t>
      </w:r>
      <w:r>
        <w:rPr>
          <w:rFonts w:ascii="Arial" w:hAnsi="Arial" w:cs="Arial"/>
          <w:color w:val="000000"/>
          <w:sz w:val="18"/>
          <w:lang w:val="es-MX"/>
        </w:rPr>
        <w:t>2013</w:t>
      </w:r>
      <w:r w:rsidRPr="00961776">
        <w:rPr>
          <w:rFonts w:ascii="Arial" w:hAnsi="Arial" w:cs="Arial"/>
          <w:color w:val="000000"/>
          <w:sz w:val="18"/>
          <w:lang w:val="es-MX"/>
        </w:rPr>
        <w:t>=</w:t>
      </w:r>
      <w:r w:rsidRPr="009B388F">
        <w:rPr>
          <w:rFonts w:ascii="Arial" w:hAnsi="Arial" w:cs="Arial"/>
          <w:color w:val="000000"/>
          <w:sz w:val="18"/>
          <w:szCs w:val="18"/>
          <w:lang w:val="es-MX"/>
        </w:rPr>
        <w:t>100)</w:t>
      </w:r>
    </w:p>
    <w:p w14:paraId="47AF24F2" w14:textId="13D80447" w:rsidR="00635009" w:rsidRPr="000B1975" w:rsidRDefault="00CE6A6A" w:rsidP="00635009">
      <w:pPr>
        <w:pStyle w:val="p02"/>
        <w:keepLines w:val="0"/>
        <w:widowControl w:val="0"/>
        <w:spacing w:before="0"/>
        <w:ind w:right="21"/>
        <w:jc w:val="center"/>
        <w:rPr>
          <w:rFonts w:ascii="Arial" w:hAnsi="Arial" w:cs="Arial"/>
          <w:color w:val="000000"/>
          <w:sz w:val="18"/>
        </w:rPr>
      </w:pPr>
      <w:r>
        <w:rPr>
          <w:noProof/>
        </w:rPr>
        <w:drawing>
          <wp:inline distT="0" distB="0" distL="0" distR="0" wp14:anchorId="6128C75F" wp14:editId="74756E76">
            <wp:extent cx="4680000" cy="2472800"/>
            <wp:effectExtent l="0" t="0" r="25400" b="22860"/>
            <wp:docPr id="4" name="Gráfico 4">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52942D7" w14:textId="77777777" w:rsidR="00635009" w:rsidRPr="00AA768F" w:rsidRDefault="00635009" w:rsidP="00635009">
      <w:pPr>
        <w:pStyle w:val="Textoindependiente"/>
        <w:tabs>
          <w:tab w:val="center" w:pos="1985"/>
          <w:tab w:val="left" w:pos="7949"/>
        </w:tabs>
        <w:spacing w:before="0"/>
        <w:ind w:left="1134" w:right="51"/>
        <w:jc w:val="left"/>
        <w:rPr>
          <w:b/>
          <w:smallCaps/>
          <w:color w:val="auto"/>
          <w:sz w:val="16"/>
          <w:szCs w:val="16"/>
        </w:rPr>
      </w:pPr>
      <w:r w:rsidRPr="00AA768F">
        <w:rPr>
          <w:color w:val="auto"/>
          <w:sz w:val="16"/>
          <w:szCs w:val="16"/>
        </w:rPr>
        <w:t>Fuente: INEGI.</w:t>
      </w:r>
      <w:r>
        <w:rPr>
          <w:color w:val="auto"/>
          <w:sz w:val="16"/>
          <w:szCs w:val="16"/>
        </w:rPr>
        <w:tab/>
      </w:r>
    </w:p>
    <w:p w14:paraId="78DEF482" w14:textId="18D3FC2E" w:rsidR="000B7955" w:rsidRPr="000B7955" w:rsidRDefault="00914780" w:rsidP="006272AF">
      <w:pPr>
        <w:tabs>
          <w:tab w:val="num" w:pos="1843"/>
          <w:tab w:val="left" w:pos="7939"/>
        </w:tabs>
        <w:spacing w:before="360" w:after="120"/>
        <w:rPr>
          <w:lang w:val="es-MX"/>
        </w:rPr>
      </w:pPr>
      <w:r>
        <w:rPr>
          <w:lang w:val="es-MX"/>
        </w:rPr>
        <w:t>A</w:t>
      </w:r>
      <w:r w:rsidR="00BB7C68">
        <w:rPr>
          <w:lang w:val="es-MX"/>
        </w:rPr>
        <w:t xml:space="preserve"> </w:t>
      </w:r>
      <w:r w:rsidR="00825D0E">
        <w:rPr>
          <w:lang w:val="es-MX"/>
        </w:rPr>
        <w:t>tasa</w:t>
      </w:r>
      <w:r w:rsidR="00BB7C68">
        <w:rPr>
          <w:lang w:val="es-MX"/>
        </w:rPr>
        <w:t xml:space="preserve"> mensual</w:t>
      </w:r>
      <w:r>
        <w:rPr>
          <w:lang w:val="es-MX"/>
        </w:rPr>
        <w:t>,</w:t>
      </w:r>
      <w:r w:rsidR="00BB7C68">
        <w:rPr>
          <w:lang w:val="es-MX"/>
        </w:rPr>
        <w:t xml:space="preserve"> </w:t>
      </w:r>
      <w:r w:rsidR="00440037" w:rsidRPr="00F43980">
        <w:rPr>
          <w:lang w:val="es-MX"/>
        </w:rPr>
        <w:t xml:space="preserve">en </w:t>
      </w:r>
      <w:r w:rsidR="00440037">
        <w:rPr>
          <w:lang w:val="es-MX"/>
        </w:rPr>
        <w:t>f</w:t>
      </w:r>
      <w:r w:rsidR="00440037" w:rsidRPr="00F43980">
        <w:rPr>
          <w:lang w:val="es-MX"/>
        </w:rPr>
        <w:t>e</w:t>
      </w:r>
      <w:r w:rsidR="00440037">
        <w:rPr>
          <w:lang w:val="es-MX"/>
        </w:rPr>
        <w:t>brero</w:t>
      </w:r>
      <w:r w:rsidR="00440037" w:rsidRPr="00F43980">
        <w:rPr>
          <w:lang w:val="es-MX"/>
        </w:rPr>
        <w:t xml:space="preserve"> de 20</w:t>
      </w:r>
      <w:r w:rsidR="00440037">
        <w:rPr>
          <w:lang w:val="es-MX"/>
        </w:rPr>
        <w:t xml:space="preserve">22 </w:t>
      </w:r>
      <w:r w:rsidR="00565FC4">
        <w:rPr>
          <w:lang w:val="es-MX"/>
        </w:rPr>
        <w:t xml:space="preserve">los </w:t>
      </w:r>
      <w:r w:rsidR="00D42D32" w:rsidRPr="00F43980">
        <w:rPr>
          <w:lang w:val="es-MX"/>
        </w:rPr>
        <w:t>componente</w:t>
      </w:r>
      <w:r w:rsidR="00565FC4">
        <w:rPr>
          <w:lang w:val="es-MX"/>
        </w:rPr>
        <w:t>s</w:t>
      </w:r>
      <w:r w:rsidR="00E62E8C" w:rsidRPr="00F43980">
        <w:rPr>
          <w:lang w:val="es-MX"/>
        </w:rPr>
        <w:t xml:space="preserve"> </w:t>
      </w:r>
      <w:r w:rsidR="00537E3E">
        <w:rPr>
          <w:lang w:val="es-MX"/>
        </w:rPr>
        <w:t xml:space="preserve">del indicador </w:t>
      </w:r>
      <w:r w:rsidR="00BF23C8">
        <w:rPr>
          <w:lang w:val="es-MX"/>
        </w:rPr>
        <w:t>tuv</w:t>
      </w:r>
      <w:r w:rsidR="00565FC4">
        <w:rPr>
          <w:lang w:val="es-MX"/>
        </w:rPr>
        <w:t>ier</w:t>
      </w:r>
      <w:r w:rsidR="00BF23C8">
        <w:rPr>
          <w:lang w:val="es-MX"/>
        </w:rPr>
        <w:t>o</w:t>
      </w:r>
      <w:r w:rsidR="00565FC4">
        <w:rPr>
          <w:lang w:val="es-MX"/>
        </w:rPr>
        <w:t>n</w:t>
      </w:r>
      <w:r w:rsidR="00BF23C8">
        <w:rPr>
          <w:lang w:val="es-MX"/>
        </w:rPr>
        <w:t xml:space="preserve"> el siguiente comportamiento:</w:t>
      </w:r>
      <w:r w:rsidR="00D42D32" w:rsidRPr="00F43980">
        <w:rPr>
          <w:lang w:val="es-MX"/>
        </w:rPr>
        <w:t xml:space="preserve"> </w:t>
      </w:r>
      <w:r w:rsidR="000B7955" w:rsidRPr="000B7955">
        <w:rPr>
          <w:lang w:val="es-MX"/>
        </w:rPr>
        <w:t>las actividades</w:t>
      </w:r>
      <w:r w:rsidR="00302AC4" w:rsidRPr="000B7955">
        <w:rPr>
          <w:lang w:val="es-MX"/>
        </w:rPr>
        <w:t xml:space="preserve"> terciarias </w:t>
      </w:r>
      <w:r w:rsidR="00426175">
        <w:rPr>
          <w:lang w:val="es-MX"/>
        </w:rPr>
        <w:t xml:space="preserve">se </w:t>
      </w:r>
      <w:r w:rsidR="00302AC4" w:rsidRPr="000B7955">
        <w:rPr>
          <w:lang w:val="es-MX"/>
        </w:rPr>
        <w:t xml:space="preserve">incrementaron </w:t>
      </w:r>
      <w:r w:rsidR="00302AC4">
        <w:rPr>
          <w:lang w:val="es-MX"/>
        </w:rPr>
        <w:t>0.6</w:t>
      </w:r>
      <w:r w:rsidR="00302AC4" w:rsidRPr="000B7955">
        <w:rPr>
          <w:lang w:val="es-MX"/>
        </w:rPr>
        <w:t>%</w:t>
      </w:r>
      <w:r w:rsidR="000B7955" w:rsidRPr="000B7955">
        <w:rPr>
          <w:lang w:val="es-MX"/>
        </w:rPr>
        <w:t xml:space="preserve">, las primarias disminuyeron </w:t>
      </w:r>
      <w:r w:rsidR="00DA7C29">
        <w:rPr>
          <w:lang w:val="es-MX"/>
        </w:rPr>
        <w:t>3.8</w:t>
      </w:r>
      <w:r w:rsidR="000B7955" w:rsidRPr="000B7955">
        <w:rPr>
          <w:lang w:val="es-MX"/>
        </w:rPr>
        <w:t>%</w:t>
      </w:r>
      <w:r w:rsidR="00302AC4" w:rsidRPr="00302AC4">
        <w:rPr>
          <w:lang w:val="es-MX"/>
        </w:rPr>
        <w:t xml:space="preserve"> </w:t>
      </w:r>
      <w:r w:rsidR="00302AC4">
        <w:rPr>
          <w:lang w:val="es-MX"/>
        </w:rPr>
        <w:t xml:space="preserve">y las </w:t>
      </w:r>
      <w:r w:rsidR="00302AC4" w:rsidRPr="000B7955">
        <w:rPr>
          <w:lang w:val="es-MX"/>
        </w:rPr>
        <w:t xml:space="preserve">secundarias </w:t>
      </w:r>
      <w:r w:rsidR="00302AC4">
        <w:rPr>
          <w:lang w:val="es-MX"/>
        </w:rPr>
        <w:t>de</w:t>
      </w:r>
      <w:r w:rsidR="00302AC4" w:rsidRPr="000B7955">
        <w:rPr>
          <w:lang w:val="es-MX"/>
        </w:rPr>
        <w:t xml:space="preserve">scendieron </w:t>
      </w:r>
      <w:r w:rsidR="00302AC4">
        <w:rPr>
          <w:lang w:val="es-MX"/>
        </w:rPr>
        <w:t>1</w:t>
      </w:r>
      <w:r w:rsidR="00302AC4" w:rsidRPr="000B7955">
        <w:rPr>
          <w:lang w:val="es-MX"/>
        </w:rPr>
        <w:t>%</w:t>
      </w:r>
      <w:r w:rsidR="000B7955" w:rsidRPr="000B7955">
        <w:rPr>
          <w:lang w:val="es-MX"/>
        </w:rPr>
        <w:t>.</w:t>
      </w:r>
    </w:p>
    <w:p w14:paraId="7DF77122" w14:textId="567A5019" w:rsidR="007E2646" w:rsidRDefault="007E2646">
      <w:pPr>
        <w:jc w:val="left"/>
        <w:rPr>
          <w:color w:val="000000"/>
          <w:sz w:val="20"/>
          <w:lang w:val="es-MX"/>
        </w:rPr>
      </w:pPr>
      <w:r>
        <w:rPr>
          <w:color w:val="000000"/>
          <w:sz w:val="20"/>
          <w:lang w:val="es-MX"/>
        </w:rPr>
        <w:br w:type="page"/>
      </w:r>
    </w:p>
    <w:p w14:paraId="4CEA515E" w14:textId="28A09B62" w:rsidR="00505095" w:rsidRPr="00505095" w:rsidRDefault="00505095" w:rsidP="00505095">
      <w:pPr>
        <w:pStyle w:val="bullet"/>
        <w:keepLines w:val="0"/>
        <w:spacing w:after="0"/>
        <w:ind w:left="0" w:right="0" w:firstLine="0"/>
        <w:jc w:val="center"/>
        <w:rPr>
          <w:rFonts w:cs="Arial"/>
          <w:b w:val="0"/>
          <w:bCs/>
          <w:color w:val="auto"/>
          <w:spacing w:val="0"/>
          <w:sz w:val="20"/>
          <w:szCs w:val="18"/>
        </w:rPr>
      </w:pPr>
      <w:r>
        <w:rPr>
          <w:rFonts w:cs="Arial"/>
          <w:b w:val="0"/>
          <w:bCs/>
          <w:color w:val="auto"/>
          <w:spacing w:val="0"/>
          <w:sz w:val="20"/>
          <w:szCs w:val="18"/>
        </w:rPr>
        <w:lastRenderedPageBreak/>
        <w:t>Gráfica</w:t>
      </w:r>
      <w:r w:rsidRPr="00505095">
        <w:rPr>
          <w:rFonts w:cs="Arial"/>
          <w:b w:val="0"/>
          <w:bCs/>
          <w:color w:val="auto"/>
          <w:spacing w:val="0"/>
          <w:sz w:val="20"/>
          <w:szCs w:val="18"/>
        </w:rPr>
        <w:t xml:space="preserve"> </w:t>
      </w:r>
      <w:r>
        <w:rPr>
          <w:rFonts w:cs="Arial"/>
          <w:b w:val="0"/>
          <w:bCs/>
          <w:color w:val="auto"/>
          <w:spacing w:val="0"/>
          <w:sz w:val="20"/>
          <w:szCs w:val="18"/>
        </w:rPr>
        <w:t>2</w:t>
      </w:r>
    </w:p>
    <w:p w14:paraId="524A5759" w14:textId="7A395032" w:rsidR="00635009" w:rsidRPr="001F1169" w:rsidRDefault="00635009" w:rsidP="00635009">
      <w:pPr>
        <w:pStyle w:val="Textoindependiente"/>
        <w:keepNext/>
        <w:keepLines/>
        <w:spacing w:before="0"/>
        <w:jc w:val="center"/>
        <w:rPr>
          <w:b/>
          <w:smallCaps/>
          <w:color w:val="auto"/>
          <w:sz w:val="22"/>
          <w:szCs w:val="22"/>
        </w:rPr>
      </w:pPr>
      <w:r w:rsidRPr="001F1169">
        <w:rPr>
          <w:b/>
          <w:smallCaps/>
          <w:color w:val="auto"/>
          <w:sz w:val="22"/>
          <w:szCs w:val="22"/>
        </w:rPr>
        <w:t xml:space="preserve">Actividades </w:t>
      </w:r>
      <w:r w:rsidR="00E63104">
        <w:rPr>
          <w:b/>
          <w:smallCaps/>
          <w:color w:val="auto"/>
          <w:sz w:val="22"/>
          <w:szCs w:val="22"/>
        </w:rPr>
        <w:t>p</w:t>
      </w:r>
      <w:r w:rsidRPr="001F1169">
        <w:rPr>
          <w:b/>
          <w:smallCaps/>
          <w:color w:val="auto"/>
          <w:sz w:val="22"/>
          <w:szCs w:val="22"/>
        </w:rPr>
        <w:t xml:space="preserve">rimarias </w:t>
      </w:r>
    </w:p>
    <w:p w14:paraId="4021D3B5" w14:textId="77777777" w:rsidR="00635009" w:rsidRPr="00E63104" w:rsidRDefault="00635009" w:rsidP="00635009">
      <w:pPr>
        <w:pStyle w:val="p0"/>
        <w:keepNext/>
        <w:spacing w:before="0"/>
        <w:jc w:val="center"/>
        <w:rPr>
          <w:rFonts w:ascii="Arial" w:hAnsi="Arial"/>
          <w:color w:val="000000"/>
          <w:sz w:val="18"/>
          <w:szCs w:val="18"/>
          <w:lang w:val="es-MX"/>
        </w:rPr>
      </w:pPr>
      <w:r w:rsidRPr="00E63104">
        <w:rPr>
          <w:rFonts w:ascii="Arial" w:hAnsi="Arial"/>
          <w:color w:val="000000"/>
          <w:sz w:val="18"/>
          <w:lang w:val="es-MX"/>
        </w:rPr>
        <w:t>(Índice 2013=</w:t>
      </w:r>
      <w:r w:rsidRPr="00E63104">
        <w:rPr>
          <w:rFonts w:ascii="Arial" w:hAnsi="Arial"/>
          <w:color w:val="000000"/>
          <w:sz w:val="18"/>
          <w:szCs w:val="18"/>
          <w:lang w:val="es-MX"/>
        </w:rPr>
        <w:t>100)</w:t>
      </w:r>
    </w:p>
    <w:p w14:paraId="6CC390B5" w14:textId="3A56C328" w:rsidR="00635009" w:rsidRPr="000509AF" w:rsidRDefault="00CE6A6A" w:rsidP="00635009">
      <w:pPr>
        <w:pStyle w:val="p0"/>
        <w:spacing w:before="0"/>
        <w:ind w:left="992" w:right="1021"/>
        <w:jc w:val="center"/>
        <w:rPr>
          <w:color w:val="auto"/>
        </w:rPr>
      </w:pPr>
      <w:r>
        <w:rPr>
          <w:noProof/>
        </w:rPr>
        <w:drawing>
          <wp:inline distT="0" distB="0" distL="0" distR="0" wp14:anchorId="2D89AE2C" wp14:editId="648B0CEE">
            <wp:extent cx="4680000" cy="2736000"/>
            <wp:effectExtent l="0" t="0" r="25400" b="26670"/>
            <wp:docPr id="8" name="Gráfico 8">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593544F" w14:textId="77777777" w:rsidR="00635009" w:rsidRPr="000509AF" w:rsidRDefault="00635009" w:rsidP="00635009">
      <w:pPr>
        <w:pStyle w:val="p0"/>
        <w:spacing w:before="0"/>
        <w:ind w:left="1276" w:right="1021"/>
        <w:jc w:val="left"/>
        <w:rPr>
          <w:rFonts w:ascii="Arial" w:hAnsi="Arial"/>
          <w:color w:val="auto"/>
          <w:sz w:val="16"/>
          <w:szCs w:val="16"/>
        </w:rPr>
      </w:pPr>
      <w:r w:rsidRPr="000509AF">
        <w:rPr>
          <w:rFonts w:ascii="Arial" w:hAnsi="Arial"/>
          <w:color w:val="auto"/>
          <w:sz w:val="16"/>
          <w:szCs w:val="16"/>
        </w:rPr>
        <w:t>Fuente: INEGI.</w:t>
      </w:r>
    </w:p>
    <w:p w14:paraId="236E5F7E" w14:textId="1BCE051E" w:rsidR="00505095" w:rsidRPr="00505095" w:rsidRDefault="00505095" w:rsidP="006272AF">
      <w:pPr>
        <w:pStyle w:val="bullet"/>
        <w:keepLines w:val="0"/>
        <w:spacing w:before="480" w:after="0"/>
        <w:ind w:left="0" w:right="0" w:firstLine="0"/>
        <w:jc w:val="center"/>
        <w:rPr>
          <w:rFonts w:cs="Arial"/>
          <w:b w:val="0"/>
          <w:bCs/>
          <w:color w:val="auto"/>
          <w:spacing w:val="0"/>
          <w:sz w:val="20"/>
          <w:szCs w:val="18"/>
        </w:rPr>
      </w:pPr>
      <w:r>
        <w:rPr>
          <w:rFonts w:cs="Arial"/>
          <w:b w:val="0"/>
          <w:bCs/>
          <w:color w:val="auto"/>
          <w:spacing w:val="0"/>
          <w:sz w:val="20"/>
          <w:szCs w:val="18"/>
        </w:rPr>
        <w:t>Gráfica</w:t>
      </w:r>
      <w:r w:rsidRPr="00505095">
        <w:rPr>
          <w:rFonts w:cs="Arial"/>
          <w:b w:val="0"/>
          <w:bCs/>
          <w:color w:val="auto"/>
          <w:spacing w:val="0"/>
          <w:sz w:val="20"/>
          <w:szCs w:val="18"/>
        </w:rPr>
        <w:t xml:space="preserve"> </w:t>
      </w:r>
      <w:r>
        <w:rPr>
          <w:rFonts w:cs="Arial"/>
          <w:b w:val="0"/>
          <w:bCs/>
          <w:color w:val="auto"/>
          <w:spacing w:val="0"/>
          <w:sz w:val="20"/>
          <w:szCs w:val="18"/>
        </w:rPr>
        <w:t>3</w:t>
      </w:r>
    </w:p>
    <w:p w14:paraId="09A079F8" w14:textId="33825813" w:rsidR="00635009" w:rsidRPr="001F1169" w:rsidRDefault="00635009" w:rsidP="00635009">
      <w:pPr>
        <w:pStyle w:val="Textoindependiente"/>
        <w:spacing w:before="0"/>
        <w:jc w:val="center"/>
        <w:rPr>
          <w:b/>
          <w:smallCaps/>
          <w:color w:val="auto"/>
          <w:sz w:val="22"/>
          <w:szCs w:val="22"/>
        </w:rPr>
      </w:pPr>
      <w:r w:rsidRPr="001F1169">
        <w:rPr>
          <w:b/>
          <w:smallCaps/>
          <w:color w:val="auto"/>
          <w:sz w:val="22"/>
          <w:szCs w:val="22"/>
        </w:rPr>
        <w:t xml:space="preserve">Actividades </w:t>
      </w:r>
      <w:r w:rsidR="00120898">
        <w:rPr>
          <w:b/>
          <w:smallCaps/>
          <w:color w:val="auto"/>
          <w:sz w:val="22"/>
          <w:szCs w:val="22"/>
        </w:rPr>
        <w:t>s</w:t>
      </w:r>
      <w:r w:rsidRPr="001F1169">
        <w:rPr>
          <w:b/>
          <w:smallCaps/>
          <w:color w:val="auto"/>
          <w:sz w:val="22"/>
          <w:szCs w:val="22"/>
        </w:rPr>
        <w:t>ecundarias</w:t>
      </w:r>
    </w:p>
    <w:p w14:paraId="305C93FE" w14:textId="27C13DB4" w:rsidR="00635009" w:rsidRPr="000509AF" w:rsidRDefault="00635009" w:rsidP="00635009">
      <w:pPr>
        <w:pStyle w:val="p0"/>
        <w:spacing w:before="0"/>
        <w:ind w:left="992" w:right="1021"/>
        <w:jc w:val="center"/>
        <w:rPr>
          <w:color w:val="auto"/>
        </w:rPr>
      </w:pPr>
      <w:r w:rsidRPr="00120898">
        <w:rPr>
          <w:rFonts w:ascii="Arial" w:hAnsi="Arial"/>
          <w:color w:val="000000"/>
          <w:sz w:val="18"/>
          <w:lang w:val="es-MX"/>
        </w:rPr>
        <w:t>(Índice 2013=</w:t>
      </w:r>
      <w:r w:rsidRPr="00120898">
        <w:rPr>
          <w:rFonts w:ascii="Arial" w:hAnsi="Arial"/>
          <w:color w:val="000000"/>
          <w:sz w:val="18"/>
          <w:szCs w:val="18"/>
          <w:lang w:val="es-MX"/>
        </w:rPr>
        <w:t>100)</w:t>
      </w:r>
      <w:r w:rsidRPr="00D67363">
        <w:rPr>
          <w:noProof/>
          <w:lang w:val="es-MX" w:eastAsia="es-MX"/>
        </w:rPr>
        <w:t xml:space="preserve"> </w:t>
      </w:r>
      <w:r w:rsidR="00CE6A6A">
        <w:rPr>
          <w:noProof/>
        </w:rPr>
        <w:drawing>
          <wp:inline distT="0" distB="0" distL="0" distR="0" wp14:anchorId="3B68FB08" wp14:editId="6CA57249">
            <wp:extent cx="4680000" cy="2736000"/>
            <wp:effectExtent l="0" t="0" r="25400" b="26670"/>
            <wp:docPr id="9" name="Gráfico 9">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AA63756" w14:textId="77777777" w:rsidR="00635009" w:rsidRPr="00AA768F" w:rsidRDefault="00635009" w:rsidP="00635009">
      <w:pPr>
        <w:pStyle w:val="p0"/>
        <w:spacing w:before="0"/>
        <w:ind w:left="1276" w:right="1021"/>
        <w:rPr>
          <w:rFonts w:ascii="Arial" w:hAnsi="Arial"/>
          <w:color w:val="auto"/>
          <w:sz w:val="16"/>
          <w:szCs w:val="16"/>
        </w:rPr>
      </w:pPr>
      <w:r w:rsidRPr="00A613B7">
        <w:rPr>
          <w:rFonts w:ascii="Arial" w:hAnsi="Arial"/>
          <w:color w:val="auto"/>
          <w:sz w:val="16"/>
          <w:szCs w:val="16"/>
        </w:rPr>
        <w:t>Fuente</w:t>
      </w:r>
      <w:r w:rsidRPr="00AA768F">
        <w:rPr>
          <w:rFonts w:ascii="Arial" w:hAnsi="Arial"/>
          <w:color w:val="auto"/>
          <w:sz w:val="16"/>
          <w:szCs w:val="16"/>
        </w:rPr>
        <w:t>: INEGI.</w:t>
      </w:r>
    </w:p>
    <w:p w14:paraId="43515B41" w14:textId="77777777" w:rsidR="00635009" w:rsidRPr="006272AF" w:rsidRDefault="00635009" w:rsidP="00635009">
      <w:pPr>
        <w:jc w:val="left"/>
        <w:rPr>
          <w:b/>
          <w:smallCaps/>
          <w:snapToGrid w:val="0"/>
          <w:szCs w:val="28"/>
        </w:rPr>
      </w:pPr>
      <w:r>
        <w:rPr>
          <w:b/>
          <w:smallCaps/>
          <w:sz w:val="28"/>
          <w:szCs w:val="28"/>
        </w:rPr>
        <w:br w:type="page"/>
      </w:r>
    </w:p>
    <w:p w14:paraId="1491DCED" w14:textId="5E1ED1FA" w:rsidR="00505095" w:rsidRPr="00505095" w:rsidRDefault="00505095" w:rsidP="00505095">
      <w:pPr>
        <w:pStyle w:val="bullet"/>
        <w:keepLines w:val="0"/>
        <w:spacing w:after="0"/>
        <w:ind w:left="0" w:right="0" w:firstLine="0"/>
        <w:jc w:val="center"/>
        <w:rPr>
          <w:rFonts w:cs="Arial"/>
          <w:b w:val="0"/>
          <w:bCs/>
          <w:color w:val="auto"/>
          <w:spacing w:val="0"/>
          <w:sz w:val="20"/>
          <w:szCs w:val="18"/>
        </w:rPr>
      </w:pPr>
      <w:r>
        <w:rPr>
          <w:rFonts w:cs="Arial"/>
          <w:b w:val="0"/>
          <w:bCs/>
          <w:color w:val="auto"/>
          <w:spacing w:val="0"/>
          <w:sz w:val="20"/>
          <w:szCs w:val="18"/>
        </w:rPr>
        <w:lastRenderedPageBreak/>
        <w:t>Gráfica</w:t>
      </w:r>
      <w:r w:rsidRPr="00505095">
        <w:rPr>
          <w:rFonts w:cs="Arial"/>
          <w:b w:val="0"/>
          <w:bCs/>
          <w:color w:val="auto"/>
          <w:spacing w:val="0"/>
          <w:sz w:val="20"/>
          <w:szCs w:val="18"/>
        </w:rPr>
        <w:t xml:space="preserve"> </w:t>
      </w:r>
      <w:r>
        <w:rPr>
          <w:rFonts w:cs="Arial"/>
          <w:b w:val="0"/>
          <w:bCs/>
          <w:color w:val="auto"/>
          <w:spacing w:val="0"/>
          <w:sz w:val="20"/>
          <w:szCs w:val="18"/>
        </w:rPr>
        <w:t>4</w:t>
      </w:r>
    </w:p>
    <w:p w14:paraId="1EBDCB71" w14:textId="1A6A0DD2" w:rsidR="00635009" w:rsidRPr="001F1169" w:rsidRDefault="00635009" w:rsidP="00635009">
      <w:pPr>
        <w:pStyle w:val="Textoindependiente"/>
        <w:spacing w:before="0"/>
        <w:ind w:right="51"/>
        <w:jc w:val="center"/>
        <w:rPr>
          <w:b/>
          <w:smallCaps/>
          <w:color w:val="auto"/>
          <w:sz w:val="22"/>
          <w:szCs w:val="22"/>
        </w:rPr>
      </w:pPr>
      <w:r w:rsidRPr="001F1169">
        <w:rPr>
          <w:b/>
          <w:smallCaps/>
          <w:color w:val="auto"/>
          <w:sz w:val="22"/>
          <w:szCs w:val="22"/>
        </w:rPr>
        <w:t xml:space="preserve">Actividades </w:t>
      </w:r>
      <w:r w:rsidR="00120898">
        <w:rPr>
          <w:b/>
          <w:smallCaps/>
          <w:color w:val="auto"/>
          <w:sz w:val="22"/>
          <w:szCs w:val="22"/>
        </w:rPr>
        <w:t>t</w:t>
      </w:r>
      <w:r w:rsidRPr="001F1169">
        <w:rPr>
          <w:b/>
          <w:smallCaps/>
          <w:color w:val="auto"/>
          <w:sz w:val="22"/>
          <w:szCs w:val="22"/>
        </w:rPr>
        <w:t>erciarias</w:t>
      </w:r>
    </w:p>
    <w:p w14:paraId="14274EF3" w14:textId="77777777" w:rsidR="00635009" w:rsidRPr="00191064" w:rsidRDefault="00635009" w:rsidP="00635009">
      <w:pPr>
        <w:pStyle w:val="n0"/>
        <w:keepLines w:val="0"/>
        <w:spacing w:before="0"/>
        <w:ind w:left="0" w:right="0" w:firstLine="0"/>
        <w:jc w:val="center"/>
        <w:rPr>
          <w:b/>
          <w:smallCaps/>
          <w:color w:val="auto"/>
          <w:sz w:val="22"/>
        </w:rPr>
      </w:pPr>
      <w:r>
        <w:rPr>
          <w:color w:val="000000"/>
          <w:sz w:val="18"/>
          <w:lang w:val="es-MX"/>
        </w:rPr>
        <w:t>(</w:t>
      </w:r>
      <w:r w:rsidRPr="00961776">
        <w:rPr>
          <w:color w:val="000000"/>
          <w:sz w:val="18"/>
          <w:lang w:val="es-MX"/>
        </w:rPr>
        <w:t xml:space="preserve">Índice </w:t>
      </w:r>
      <w:r>
        <w:rPr>
          <w:color w:val="000000"/>
          <w:sz w:val="18"/>
          <w:lang w:val="es-MX"/>
        </w:rPr>
        <w:t>2013</w:t>
      </w:r>
      <w:r w:rsidRPr="00961776">
        <w:rPr>
          <w:color w:val="000000"/>
          <w:sz w:val="18"/>
          <w:lang w:val="es-MX"/>
        </w:rPr>
        <w:t>=</w:t>
      </w:r>
      <w:r w:rsidRPr="009B388F">
        <w:rPr>
          <w:color w:val="000000"/>
          <w:sz w:val="18"/>
          <w:szCs w:val="18"/>
          <w:lang w:val="es-MX"/>
        </w:rPr>
        <w:t>100)</w:t>
      </w:r>
    </w:p>
    <w:p w14:paraId="430C6A50" w14:textId="766E06F7" w:rsidR="00635009" w:rsidRPr="00D079E1" w:rsidRDefault="00CE6A6A" w:rsidP="00635009">
      <w:pPr>
        <w:pStyle w:val="p02"/>
        <w:keepLines w:val="0"/>
        <w:widowControl w:val="0"/>
        <w:spacing w:before="0"/>
        <w:jc w:val="center"/>
        <w:rPr>
          <w:color w:val="auto"/>
          <w:sz w:val="16"/>
          <w:szCs w:val="16"/>
          <w:lang w:val="es-MX"/>
        </w:rPr>
      </w:pPr>
      <w:r>
        <w:rPr>
          <w:noProof/>
        </w:rPr>
        <w:drawing>
          <wp:inline distT="0" distB="0" distL="0" distR="0" wp14:anchorId="760E2D22" wp14:editId="1FF5AC77">
            <wp:extent cx="4680000" cy="2736000"/>
            <wp:effectExtent l="0" t="0" r="25400" b="26670"/>
            <wp:docPr id="10" name="Gráfico 10">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4E575514" w14:textId="77777777" w:rsidR="00635009" w:rsidRPr="005A21E0" w:rsidRDefault="00635009" w:rsidP="000A6E92">
      <w:pPr>
        <w:pStyle w:val="p02"/>
        <w:keepLines w:val="0"/>
        <w:widowControl w:val="0"/>
        <w:spacing w:before="0"/>
        <w:ind w:left="709"/>
        <w:rPr>
          <w:rFonts w:ascii="Arial" w:hAnsi="Arial" w:cs="Arial"/>
          <w:color w:val="auto"/>
          <w:lang w:val="es-MX"/>
        </w:rPr>
      </w:pPr>
      <w:r w:rsidRPr="00E42AC9">
        <w:rPr>
          <w:rFonts w:ascii="Arial" w:hAnsi="Arial" w:cs="Arial"/>
          <w:sz w:val="16"/>
          <w:szCs w:val="16"/>
        </w:rPr>
        <w:t xml:space="preserve">         </w:t>
      </w:r>
      <w:r w:rsidRPr="00E42AC9">
        <w:rPr>
          <w:rFonts w:ascii="Arial" w:hAnsi="Arial" w:cs="Arial"/>
          <w:color w:val="000000" w:themeColor="text1"/>
          <w:sz w:val="16"/>
          <w:szCs w:val="16"/>
        </w:rPr>
        <w:t>Fuente: INEGI.</w:t>
      </w:r>
    </w:p>
    <w:p w14:paraId="0767CE30" w14:textId="3C491DD3" w:rsidR="00635009" w:rsidRPr="0037065E" w:rsidRDefault="00635009" w:rsidP="006272AF">
      <w:pPr>
        <w:pStyle w:val="parrafo1"/>
        <w:spacing w:before="160"/>
        <w:ind w:left="709" w:right="584"/>
        <w:rPr>
          <w:b/>
          <w:i/>
        </w:rPr>
      </w:pPr>
      <w:r w:rsidRPr="0037065E">
        <w:rPr>
          <w:b/>
          <w:i/>
        </w:rPr>
        <w:t xml:space="preserve">Cifras </w:t>
      </w:r>
      <w:r w:rsidR="00AB5C65">
        <w:rPr>
          <w:b/>
          <w:i/>
        </w:rPr>
        <w:t>o</w:t>
      </w:r>
      <w:r w:rsidRPr="0037065E">
        <w:rPr>
          <w:b/>
          <w:i/>
        </w:rPr>
        <w:t>riginales</w:t>
      </w:r>
    </w:p>
    <w:p w14:paraId="345DCCD2" w14:textId="2E566BC4" w:rsidR="00635009" w:rsidRDefault="00635009" w:rsidP="006272AF">
      <w:pPr>
        <w:tabs>
          <w:tab w:val="num" w:pos="1843"/>
          <w:tab w:val="left" w:pos="7939"/>
        </w:tabs>
        <w:spacing w:before="160" w:after="120"/>
        <w:ind w:right="51"/>
        <w:rPr>
          <w:lang w:val="es-MX"/>
        </w:rPr>
      </w:pPr>
      <w:r>
        <w:rPr>
          <w:lang w:val="es-MX"/>
        </w:rPr>
        <w:t xml:space="preserve">En la siguiente gráfica </w:t>
      </w:r>
      <w:r w:rsidRPr="00743B39">
        <w:rPr>
          <w:lang w:val="es-MX"/>
        </w:rPr>
        <w:t>se muestr</w:t>
      </w:r>
      <w:r>
        <w:rPr>
          <w:lang w:val="es-MX"/>
        </w:rPr>
        <w:t>a la variación de los datos originales del IGAE y de los tres grandes grupos de actividades que lo conforman.</w:t>
      </w:r>
    </w:p>
    <w:p w14:paraId="10A1023E" w14:textId="1E39B4D2" w:rsidR="00505095" w:rsidRPr="00505095" w:rsidRDefault="00505095" w:rsidP="006272AF">
      <w:pPr>
        <w:pStyle w:val="bullet"/>
        <w:keepLines w:val="0"/>
        <w:spacing w:before="160" w:after="0"/>
        <w:ind w:left="0" w:right="0" w:firstLine="0"/>
        <w:jc w:val="center"/>
        <w:rPr>
          <w:rFonts w:cs="Arial"/>
          <w:b w:val="0"/>
          <w:bCs/>
          <w:color w:val="auto"/>
          <w:spacing w:val="0"/>
          <w:sz w:val="20"/>
          <w:szCs w:val="18"/>
        </w:rPr>
      </w:pPr>
      <w:r>
        <w:rPr>
          <w:rFonts w:cs="Arial"/>
          <w:b w:val="0"/>
          <w:bCs/>
          <w:color w:val="auto"/>
          <w:spacing w:val="0"/>
          <w:sz w:val="20"/>
          <w:szCs w:val="18"/>
        </w:rPr>
        <w:t>Gráfica</w:t>
      </w:r>
      <w:r w:rsidRPr="00505095">
        <w:rPr>
          <w:rFonts w:cs="Arial"/>
          <w:b w:val="0"/>
          <w:bCs/>
          <w:color w:val="auto"/>
          <w:spacing w:val="0"/>
          <w:sz w:val="20"/>
          <w:szCs w:val="18"/>
        </w:rPr>
        <w:t xml:space="preserve"> </w:t>
      </w:r>
      <w:r>
        <w:rPr>
          <w:rFonts w:cs="Arial"/>
          <w:b w:val="0"/>
          <w:bCs/>
          <w:color w:val="auto"/>
          <w:spacing w:val="0"/>
          <w:sz w:val="20"/>
          <w:szCs w:val="18"/>
        </w:rPr>
        <w:t>5</w:t>
      </w:r>
    </w:p>
    <w:p w14:paraId="1D16520D" w14:textId="20B7FD29" w:rsidR="00D00DE1" w:rsidRDefault="00D00DE1" w:rsidP="00505095">
      <w:pPr>
        <w:pStyle w:val="p02"/>
        <w:keepLines w:val="0"/>
        <w:widowControl w:val="0"/>
        <w:spacing w:before="0"/>
        <w:jc w:val="center"/>
        <w:rPr>
          <w:rFonts w:ascii="Arial" w:hAnsi="Arial" w:cs="Arial"/>
          <w:b/>
          <w:smallCaps/>
          <w:color w:val="auto"/>
          <w:sz w:val="22"/>
        </w:rPr>
      </w:pPr>
      <w:r w:rsidRPr="00156EF2">
        <w:rPr>
          <w:rFonts w:ascii="Arial" w:hAnsi="Arial" w:cs="Arial"/>
          <w:b/>
          <w:smallCaps/>
          <w:color w:val="auto"/>
          <w:sz w:val="22"/>
        </w:rPr>
        <w:t xml:space="preserve">Indicador </w:t>
      </w:r>
      <w:r w:rsidR="00D122C0">
        <w:rPr>
          <w:rFonts w:ascii="Arial" w:hAnsi="Arial" w:cs="Arial"/>
          <w:b/>
          <w:smallCaps/>
          <w:color w:val="auto"/>
          <w:sz w:val="22"/>
        </w:rPr>
        <w:t>G</w:t>
      </w:r>
      <w:r w:rsidRPr="00156EF2">
        <w:rPr>
          <w:rFonts w:ascii="Arial" w:hAnsi="Arial" w:cs="Arial"/>
          <w:b/>
          <w:smallCaps/>
          <w:color w:val="auto"/>
          <w:sz w:val="22"/>
        </w:rPr>
        <w:t xml:space="preserve">lobal de la </w:t>
      </w:r>
      <w:r w:rsidR="00D122C0">
        <w:rPr>
          <w:rFonts w:ascii="Arial" w:hAnsi="Arial" w:cs="Arial"/>
          <w:b/>
          <w:smallCaps/>
          <w:color w:val="auto"/>
          <w:sz w:val="22"/>
        </w:rPr>
        <w:t>A</w:t>
      </w:r>
      <w:r w:rsidRPr="00156EF2">
        <w:rPr>
          <w:rFonts w:ascii="Arial" w:hAnsi="Arial" w:cs="Arial"/>
          <w:b/>
          <w:smallCaps/>
          <w:color w:val="auto"/>
          <w:sz w:val="22"/>
        </w:rPr>
        <w:t xml:space="preserve">ctividad </w:t>
      </w:r>
      <w:r w:rsidR="00D122C0">
        <w:rPr>
          <w:rFonts w:ascii="Arial" w:hAnsi="Arial" w:cs="Arial"/>
          <w:b/>
          <w:smallCaps/>
          <w:color w:val="auto"/>
          <w:sz w:val="22"/>
        </w:rPr>
        <w:t>E</w:t>
      </w:r>
      <w:r w:rsidRPr="00156EF2">
        <w:rPr>
          <w:rFonts w:ascii="Arial" w:hAnsi="Arial" w:cs="Arial"/>
          <w:b/>
          <w:smallCaps/>
          <w:color w:val="auto"/>
          <w:sz w:val="22"/>
        </w:rPr>
        <w:t>conómic</w:t>
      </w:r>
      <w:r w:rsidRPr="006F056B">
        <w:rPr>
          <w:rFonts w:ascii="Arial" w:hAnsi="Arial" w:cs="Arial"/>
          <w:b/>
          <w:smallCaps/>
          <w:color w:val="auto"/>
          <w:sz w:val="22"/>
        </w:rPr>
        <w:t>a</w:t>
      </w:r>
    </w:p>
    <w:p w14:paraId="7C567358" w14:textId="0636ABB4" w:rsidR="00D00DE1" w:rsidRDefault="00D122C0" w:rsidP="00D00DE1">
      <w:pPr>
        <w:pStyle w:val="p02"/>
        <w:keepLines w:val="0"/>
        <w:widowControl w:val="0"/>
        <w:spacing w:before="0"/>
        <w:jc w:val="center"/>
        <w:rPr>
          <w:rFonts w:ascii="Arial" w:hAnsi="Arial" w:cs="Arial"/>
          <w:b/>
          <w:smallCaps/>
          <w:color w:val="auto"/>
          <w:sz w:val="22"/>
          <w:szCs w:val="22"/>
        </w:rPr>
      </w:pPr>
      <w:r>
        <w:rPr>
          <w:rFonts w:ascii="Arial" w:hAnsi="Arial" w:cs="Arial"/>
          <w:b/>
          <w:smallCaps/>
          <w:color w:val="auto"/>
          <w:sz w:val="22"/>
        </w:rPr>
        <w:t>y</w:t>
      </w:r>
      <w:r w:rsidR="00D00DE1">
        <w:rPr>
          <w:rFonts w:ascii="Arial" w:hAnsi="Arial" w:cs="Arial"/>
          <w:b/>
          <w:smallCaps/>
          <w:color w:val="auto"/>
          <w:sz w:val="22"/>
          <w:szCs w:val="22"/>
        </w:rPr>
        <w:t xml:space="preserve"> grupos de actividades económicas</w:t>
      </w:r>
    </w:p>
    <w:p w14:paraId="1B93E0C5" w14:textId="13C5D2BE" w:rsidR="00D00DE1" w:rsidRPr="006F056B" w:rsidRDefault="008B6DBB" w:rsidP="00D00DE1">
      <w:pPr>
        <w:pStyle w:val="p02"/>
        <w:keepLines w:val="0"/>
        <w:widowControl w:val="0"/>
        <w:spacing w:before="0"/>
        <w:jc w:val="center"/>
        <w:rPr>
          <w:rFonts w:ascii="Arial" w:hAnsi="Arial" w:cs="Arial"/>
          <w:b/>
          <w:smallCaps/>
          <w:color w:val="auto"/>
          <w:sz w:val="22"/>
          <w:szCs w:val="22"/>
        </w:rPr>
      </w:pPr>
      <w:proofErr w:type="spellStart"/>
      <w:r>
        <w:rPr>
          <w:rFonts w:ascii="Arial" w:hAnsi="Arial" w:cs="Arial"/>
          <w:b/>
          <w:smallCaps/>
          <w:color w:val="auto"/>
          <w:sz w:val="22"/>
          <w:szCs w:val="22"/>
        </w:rPr>
        <w:t>f</w:t>
      </w:r>
      <w:r w:rsidR="00D00DE1">
        <w:rPr>
          <w:rFonts w:ascii="Arial" w:hAnsi="Arial" w:cs="Arial"/>
          <w:b/>
          <w:smallCaps/>
          <w:color w:val="auto"/>
          <w:sz w:val="22"/>
          <w:szCs w:val="22"/>
        </w:rPr>
        <w:t>e</w:t>
      </w:r>
      <w:r>
        <w:rPr>
          <w:rFonts w:ascii="Arial" w:hAnsi="Arial" w:cs="Arial"/>
          <w:b/>
          <w:smallCaps/>
          <w:color w:val="auto"/>
          <w:sz w:val="22"/>
          <w:szCs w:val="22"/>
        </w:rPr>
        <w:t>br</w:t>
      </w:r>
      <w:r w:rsidR="00E96B06">
        <w:rPr>
          <w:rFonts w:ascii="Arial" w:hAnsi="Arial" w:cs="Arial"/>
          <w:b/>
          <w:smallCaps/>
          <w:color w:val="auto"/>
          <w:sz w:val="22"/>
          <w:szCs w:val="22"/>
        </w:rPr>
        <w:t>ero</w:t>
      </w:r>
      <w:r w:rsidR="006272AF">
        <w:rPr>
          <w:rFonts w:ascii="Arial" w:hAnsi="Arial" w:cs="Arial"/>
          <w:b/>
          <w:smallCaps/>
          <w:color w:val="auto"/>
          <w:sz w:val="22"/>
          <w:szCs w:val="22"/>
          <w:vertAlign w:val="superscript"/>
        </w:rPr>
        <w:t>p</w:t>
      </w:r>
      <w:proofErr w:type="spellEnd"/>
      <w:r w:rsidR="00D00DE1" w:rsidRPr="00D15BA9">
        <w:rPr>
          <w:rFonts w:ascii="Arial" w:hAnsi="Arial" w:cs="Arial"/>
          <w:color w:val="000000"/>
          <w:sz w:val="22"/>
          <w:szCs w:val="22"/>
          <w:vertAlign w:val="superscript"/>
        </w:rPr>
        <w:t>/</w:t>
      </w:r>
      <w:r w:rsidR="00D00DE1">
        <w:rPr>
          <w:rFonts w:ascii="Arial" w:hAnsi="Arial" w:cs="Arial"/>
          <w:b/>
          <w:smallCaps/>
          <w:color w:val="auto"/>
          <w:sz w:val="22"/>
          <w:szCs w:val="22"/>
        </w:rPr>
        <w:t xml:space="preserve"> de</w:t>
      </w:r>
      <w:r w:rsidR="00D00DE1" w:rsidRPr="006F056B">
        <w:rPr>
          <w:rFonts w:ascii="Arial" w:hAnsi="Arial" w:cs="Arial"/>
          <w:b/>
          <w:smallCaps/>
          <w:color w:val="auto"/>
          <w:sz w:val="22"/>
          <w:szCs w:val="22"/>
        </w:rPr>
        <w:t xml:space="preserve"> </w:t>
      </w:r>
      <w:r w:rsidR="00D00DE1">
        <w:rPr>
          <w:rFonts w:ascii="Arial" w:hAnsi="Arial" w:cs="Arial"/>
          <w:b/>
          <w:smallCaps/>
          <w:color w:val="auto"/>
          <w:sz w:val="22"/>
          <w:szCs w:val="22"/>
        </w:rPr>
        <w:t>202</w:t>
      </w:r>
      <w:r w:rsidR="00E96B06">
        <w:rPr>
          <w:rFonts w:ascii="Arial" w:hAnsi="Arial" w:cs="Arial"/>
          <w:b/>
          <w:smallCaps/>
          <w:color w:val="auto"/>
          <w:sz w:val="22"/>
          <w:szCs w:val="22"/>
        </w:rPr>
        <w:t>2</w:t>
      </w:r>
    </w:p>
    <w:p w14:paraId="1322AB54" w14:textId="031DBED3" w:rsidR="00D00DE1" w:rsidRDefault="00D00DE1" w:rsidP="00D00DE1">
      <w:pPr>
        <w:pStyle w:val="p02"/>
        <w:keepLines w:val="0"/>
        <w:widowControl w:val="0"/>
        <w:spacing w:before="0"/>
        <w:jc w:val="center"/>
        <w:rPr>
          <w:rFonts w:ascii="Arial" w:hAnsi="Arial" w:cs="Arial"/>
          <w:color w:val="auto"/>
          <w:sz w:val="18"/>
        </w:rPr>
      </w:pPr>
      <w:r w:rsidRPr="00156EF2">
        <w:rPr>
          <w:rFonts w:ascii="Arial" w:hAnsi="Arial" w:cs="Arial"/>
          <w:color w:val="auto"/>
          <w:sz w:val="18"/>
        </w:rPr>
        <w:t xml:space="preserve">(Variación </w:t>
      </w:r>
      <w:r w:rsidR="00866884">
        <w:rPr>
          <w:rFonts w:ascii="Arial" w:hAnsi="Arial" w:cs="Arial"/>
          <w:color w:val="auto"/>
          <w:sz w:val="18"/>
        </w:rPr>
        <w:t>porcentual</w:t>
      </w:r>
      <w:r w:rsidRPr="00156EF2">
        <w:rPr>
          <w:rFonts w:ascii="Arial" w:hAnsi="Arial" w:cs="Arial"/>
          <w:color w:val="auto"/>
          <w:sz w:val="18"/>
        </w:rPr>
        <w:t xml:space="preserve"> </w:t>
      </w:r>
      <w:r w:rsidR="00D122C0">
        <w:rPr>
          <w:rFonts w:ascii="Arial" w:hAnsi="Arial" w:cs="Arial"/>
          <w:color w:val="auto"/>
          <w:sz w:val="18"/>
        </w:rPr>
        <w:t>anual en términos reales</w:t>
      </w:r>
      <w:r w:rsidRPr="00156EF2">
        <w:rPr>
          <w:rFonts w:ascii="Arial" w:hAnsi="Arial" w:cs="Arial"/>
          <w:color w:val="auto"/>
          <w:sz w:val="18"/>
        </w:rPr>
        <w:t>)</w:t>
      </w:r>
    </w:p>
    <w:p w14:paraId="34136D1D" w14:textId="5AB42363" w:rsidR="00D00DE1" w:rsidRPr="000509AF" w:rsidRDefault="00A761FE" w:rsidP="00D00DE1">
      <w:pPr>
        <w:pStyle w:val="p0"/>
        <w:spacing w:before="0"/>
        <w:jc w:val="center"/>
        <w:rPr>
          <w:color w:val="auto"/>
        </w:rPr>
      </w:pPr>
      <w:r>
        <w:rPr>
          <w:noProof/>
        </w:rPr>
        <w:drawing>
          <wp:inline distT="0" distB="0" distL="0" distR="0" wp14:anchorId="4BBE854D" wp14:editId="78E7F3EF">
            <wp:extent cx="4579200" cy="2242800"/>
            <wp:effectExtent l="0" t="0" r="31115" b="24765"/>
            <wp:docPr id="1"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84DC2D5" w14:textId="572E6088" w:rsidR="00D00DE1" w:rsidRDefault="00D00DE1" w:rsidP="00D00DE1">
      <w:pPr>
        <w:pStyle w:val="p02"/>
        <w:keepLines w:val="0"/>
        <w:widowControl w:val="0"/>
        <w:spacing w:before="0"/>
        <w:ind w:left="1560" w:right="1077" w:hanging="425"/>
        <w:rPr>
          <w:rFonts w:ascii="Arial" w:hAnsi="Arial" w:cs="Arial"/>
          <w:color w:val="000000"/>
          <w:sz w:val="16"/>
          <w:szCs w:val="16"/>
          <w:lang w:val="es-MX"/>
        </w:rPr>
      </w:pPr>
      <w:r>
        <w:rPr>
          <w:rFonts w:ascii="Arial" w:hAnsi="Arial" w:cs="Arial"/>
          <w:color w:val="000000"/>
          <w:sz w:val="16"/>
          <w:szCs w:val="16"/>
          <w:lang w:val="es-MX"/>
        </w:rPr>
        <w:t>Nota:</w:t>
      </w:r>
      <w:r>
        <w:rPr>
          <w:rFonts w:ascii="Arial" w:hAnsi="Arial" w:cs="Arial"/>
          <w:color w:val="000000"/>
          <w:sz w:val="16"/>
          <w:szCs w:val="16"/>
          <w:lang w:val="es-MX"/>
        </w:rPr>
        <w:tab/>
      </w:r>
      <w:r w:rsidRPr="00C102E2">
        <w:rPr>
          <w:rFonts w:ascii="Arial" w:hAnsi="Arial" w:cs="Arial"/>
          <w:color w:val="000000"/>
          <w:sz w:val="16"/>
          <w:szCs w:val="16"/>
          <w:lang w:val="es-MX"/>
        </w:rPr>
        <w:t>El IGAE no incluye los subsectores d</w:t>
      </w:r>
      <w:r>
        <w:rPr>
          <w:rFonts w:ascii="Arial" w:hAnsi="Arial" w:cs="Arial"/>
          <w:color w:val="000000"/>
          <w:sz w:val="16"/>
          <w:szCs w:val="16"/>
          <w:lang w:val="es-MX"/>
        </w:rPr>
        <w:t xml:space="preserve">e </w:t>
      </w:r>
      <w:r w:rsidR="00E46CE2">
        <w:rPr>
          <w:rFonts w:ascii="Arial" w:hAnsi="Arial" w:cs="Arial"/>
          <w:color w:val="000000"/>
          <w:sz w:val="16"/>
          <w:szCs w:val="16"/>
          <w:lang w:val="es-MX"/>
        </w:rPr>
        <w:t>a</w:t>
      </w:r>
      <w:r>
        <w:rPr>
          <w:rFonts w:ascii="Arial" w:hAnsi="Arial" w:cs="Arial"/>
          <w:color w:val="000000"/>
          <w:sz w:val="16"/>
          <w:szCs w:val="16"/>
          <w:lang w:val="es-MX"/>
        </w:rPr>
        <w:t>provechamiento forestal, de p</w:t>
      </w:r>
      <w:r w:rsidRPr="00C102E2">
        <w:rPr>
          <w:rFonts w:ascii="Arial" w:hAnsi="Arial" w:cs="Arial"/>
          <w:color w:val="000000"/>
          <w:sz w:val="16"/>
          <w:szCs w:val="16"/>
          <w:lang w:val="es-MX"/>
        </w:rPr>
        <w:t xml:space="preserve">esca, caza y captura, ni la totalidad de las </w:t>
      </w:r>
      <w:r w:rsidR="00E46CE2">
        <w:rPr>
          <w:rFonts w:ascii="Arial" w:hAnsi="Arial" w:cs="Arial"/>
          <w:color w:val="000000"/>
          <w:sz w:val="16"/>
          <w:szCs w:val="16"/>
          <w:lang w:val="es-MX"/>
        </w:rPr>
        <w:t>a</w:t>
      </w:r>
      <w:r w:rsidRPr="00C102E2">
        <w:rPr>
          <w:rFonts w:ascii="Arial" w:hAnsi="Arial" w:cs="Arial"/>
          <w:color w:val="000000"/>
          <w:sz w:val="16"/>
          <w:szCs w:val="16"/>
          <w:lang w:val="es-MX"/>
        </w:rPr>
        <w:t xml:space="preserve">ctividades </w:t>
      </w:r>
      <w:r w:rsidR="00E46CE2">
        <w:rPr>
          <w:rFonts w:ascii="Arial" w:hAnsi="Arial" w:cs="Arial"/>
          <w:color w:val="000000"/>
          <w:sz w:val="16"/>
          <w:szCs w:val="16"/>
          <w:lang w:val="es-MX"/>
        </w:rPr>
        <w:t>t</w:t>
      </w:r>
      <w:r w:rsidRPr="00C102E2">
        <w:rPr>
          <w:rFonts w:ascii="Arial" w:hAnsi="Arial" w:cs="Arial"/>
          <w:color w:val="000000"/>
          <w:sz w:val="16"/>
          <w:szCs w:val="16"/>
          <w:lang w:val="es-MX"/>
        </w:rPr>
        <w:t>erciarias, por lo que su tasa de crecimiento puede diferir de la que registre el PIB.</w:t>
      </w:r>
      <w:r>
        <w:rPr>
          <w:rFonts w:ascii="Arial" w:hAnsi="Arial" w:cs="Arial"/>
          <w:color w:val="000000"/>
          <w:sz w:val="16"/>
          <w:szCs w:val="16"/>
          <w:lang w:val="es-MX"/>
        </w:rPr>
        <w:t xml:space="preserve"> </w:t>
      </w:r>
    </w:p>
    <w:p w14:paraId="0A38424B" w14:textId="5934B8ED" w:rsidR="00D00DE1" w:rsidRDefault="006272AF" w:rsidP="006272AF">
      <w:pPr>
        <w:pStyle w:val="p02"/>
        <w:keepLines w:val="0"/>
        <w:widowControl w:val="0"/>
        <w:spacing w:before="0"/>
        <w:ind w:left="1560" w:right="1077" w:hanging="425"/>
        <w:rPr>
          <w:rFonts w:ascii="Arial" w:hAnsi="Arial" w:cs="Arial"/>
          <w:color w:val="auto"/>
          <w:sz w:val="16"/>
          <w:lang w:val="es-MX"/>
        </w:rPr>
      </w:pPr>
      <w:r>
        <w:rPr>
          <w:rFonts w:ascii="Arial" w:hAnsi="Arial" w:cs="Arial"/>
          <w:color w:val="auto"/>
          <w:sz w:val="18"/>
          <w:vertAlign w:val="superscript"/>
          <w:lang w:val="es-MX"/>
        </w:rPr>
        <w:t>p</w:t>
      </w:r>
      <w:r w:rsidR="00D00DE1" w:rsidRPr="006272AF">
        <w:rPr>
          <w:rFonts w:ascii="Arial" w:hAnsi="Arial" w:cs="Arial"/>
          <w:color w:val="auto"/>
          <w:sz w:val="18"/>
          <w:vertAlign w:val="superscript"/>
          <w:lang w:val="es-MX"/>
        </w:rPr>
        <w:t>/</w:t>
      </w:r>
      <w:r>
        <w:rPr>
          <w:rFonts w:ascii="Arial" w:hAnsi="Arial" w:cs="Arial"/>
          <w:color w:val="auto"/>
          <w:sz w:val="16"/>
          <w:lang w:val="es-MX"/>
        </w:rPr>
        <w:tab/>
      </w:r>
      <w:r w:rsidR="00D00DE1" w:rsidRPr="00FE5FE0">
        <w:rPr>
          <w:rFonts w:ascii="Arial" w:hAnsi="Arial" w:cs="Arial"/>
          <w:color w:val="auto"/>
          <w:sz w:val="16"/>
          <w:lang w:val="es-MX"/>
        </w:rPr>
        <w:t>Cifras preliminares.</w:t>
      </w:r>
      <w:r w:rsidR="00D00DE1">
        <w:rPr>
          <w:rFonts w:ascii="Arial" w:hAnsi="Arial" w:cs="Arial"/>
          <w:color w:val="auto"/>
          <w:sz w:val="16"/>
          <w:lang w:val="es-MX"/>
        </w:rPr>
        <w:t xml:space="preserve"> </w:t>
      </w:r>
    </w:p>
    <w:p w14:paraId="14F1293A" w14:textId="2B53F3B7" w:rsidR="00635009" w:rsidRDefault="00D00DE1" w:rsidP="00D00DE1">
      <w:pPr>
        <w:widowControl w:val="0"/>
        <w:tabs>
          <w:tab w:val="num" w:pos="1843"/>
          <w:tab w:val="left" w:pos="7939"/>
        </w:tabs>
        <w:ind w:left="1778" w:right="1077" w:hanging="630"/>
        <w:rPr>
          <w:b/>
          <w:smallCaps/>
        </w:rPr>
      </w:pPr>
      <w:r>
        <w:rPr>
          <w:color w:val="000000"/>
          <w:sz w:val="16"/>
          <w:szCs w:val="16"/>
          <w:lang w:val="es-MX"/>
        </w:rPr>
        <w:t>Fuente:</w:t>
      </w:r>
      <w:r>
        <w:rPr>
          <w:color w:val="000000"/>
          <w:sz w:val="16"/>
          <w:szCs w:val="16"/>
          <w:lang w:val="es-MX"/>
        </w:rPr>
        <w:tab/>
      </w:r>
      <w:r w:rsidRPr="00FE2019">
        <w:rPr>
          <w:color w:val="000000"/>
          <w:sz w:val="16"/>
          <w:szCs w:val="16"/>
          <w:lang w:val="es-MX"/>
        </w:rPr>
        <w:t>INEGI.</w:t>
      </w:r>
    </w:p>
    <w:p w14:paraId="32A24E6E" w14:textId="055AD60D" w:rsidR="00635009" w:rsidRDefault="00635009" w:rsidP="00497750">
      <w:pPr>
        <w:spacing w:before="240"/>
        <w:rPr>
          <w:b/>
          <w:i/>
          <w:lang w:val="es-MX"/>
        </w:rPr>
      </w:pPr>
      <w:bookmarkStart w:id="1" w:name="_Hlk40107795"/>
      <w:r w:rsidRPr="005D6B95">
        <w:rPr>
          <w:b/>
          <w:i/>
          <w:lang w:val="es-MX"/>
        </w:rPr>
        <w:lastRenderedPageBreak/>
        <w:t>Nota al usuario</w:t>
      </w:r>
    </w:p>
    <w:p w14:paraId="40BA3492" w14:textId="31B3FDA1" w:rsidR="00B23B66" w:rsidRPr="00B23B66" w:rsidRDefault="00B23B66" w:rsidP="00B23B66">
      <w:pPr>
        <w:spacing w:before="240"/>
      </w:pPr>
      <w:bookmarkStart w:id="2" w:name="_Hlk93568045"/>
      <w:bookmarkEnd w:id="1"/>
      <w:r>
        <w:t>La tasa de no respuesta en la captación de las encuestas económicas que se consideraron para la integración del Indicador Global de la Actividad Económica (IGAE)</w:t>
      </w:r>
      <w:r w:rsidR="008B6DBB" w:rsidRPr="00B23B66">
        <w:rPr>
          <w:vertAlign w:val="superscript"/>
        </w:rPr>
        <w:footnoteReference w:id="4"/>
      </w:r>
      <w:r>
        <w:t xml:space="preserve"> en </w:t>
      </w:r>
      <w:r w:rsidR="008B6DBB">
        <w:t>f</w:t>
      </w:r>
      <w:r>
        <w:t>e</w:t>
      </w:r>
      <w:r w:rsidR="008B6DBB">
        <w:t>br</w:t>
      </w:r>
      <w:r>
        <w:t>ero de 202</w:t>
      </w:r>
      <w:r w:rsidR="00E46CE2">
        <w:t>2</w:t>
      </w:r>
      <w:r>
        <w:t xml:space="preserve">, registró porcentajes apropiados de acuerdo con el diseño estadístico de las muestras. Asimismo, la captación de la Estadística de la Industria Minerometalúrgica (EIMM), de los registros administrativos y los datos primarios que divulga el Instituto permitió la generación de estadísticas con niveles altos de cobertura y precisión estadística. </w:t>
      </w:r>
    </w:p>
    <w:p w14:paraId="427F949D" w14:textId="77777777" w:rsidR="00B23B66" w:rsidRPr="00B23B66" w:rsidRDefault="00B23B66" w:rsidP="00B23B66">
      <w:pPr>
        <w:spacing w:before="240"/>
      </w:pPr>
      <w:r>
        <w:t>Para las actividades agropecuarias, de servicios financieros y del gobierno se incluyeron los registros administrativos provenientes de las empresas y Unidades del Estado que se recibieron oportunamente vía correo electrónico y captación por internet.</w:t>
      </w:r>
      <w:r w:rsidRPr="00B23B66">
        <w:t xml:space="preserve"> </w:t>
      </w:r>
    </w:p>
    <w:bookmarkEnd w:id="2"/>
    <w:p w14:paraId="4DA55726" w14:textId="5B7A269A" w:rsidR="00635009" w:rsidRDefault="00D412F5" w:rsidP="0037065E">
      <w:pPr>
        <w:spacing w:before="240"/>
      </w:pPr>
      <w:r>
        <w:t xml:space="preserve">Por otra parte, se informa que las cifras desestacionalizadas y de tendencia-ciclo pueden estar sujetas a revisiones debido al impacto inusual derivado de la emergencia sanitaria de la COVID-19. La estrategia seguida por el INEGI ha sido revisar de manera particular cada serie de tiempo y analizar la necesidad de incluir algún tratamiento especial, como el de </w:t>
      </w:r>
      <w:proofErr w:type="spellStart"/>
      <w:r>
        <w:rPr>
          <w:i/>
          <w:iCs/>
        </w:rPr>
        <w:t>Outliers</w:t>
      </w:r>
      <w:proofErr w:type="spellEnd"/>
      <w:r>
        <w:t>, en los modelos de ajuste estacional para los meses de la contingencia. Lo anterior con el objetivo de que los grandes cambios en los datos originales no influyan de manera desproporcionada en los factores estacionales utilizados.</w:t>
      </w:r>
    </w:p>
    <w:p w14:paraId="5B0D1DCD" w14:textId="6EFA251F" w:rsidR="00635009" w:rsidRPr="00390E26" w:rsidRDefault="00635009" w:rsidP="0037065E">
      <w:pPr>
        <w:spacing w:before="240"/>
        <w:rPr>
          <w:b/>
          <w:bCs/>
          <w:lang w:val="es-MX"/>
        </w:rPr>
      </w:pPr>
      <w:bookmarkStart w:id="3" w:name="_Hlk93568301"/>
      <w:r w:rsidRPr="00EF7102">
        <w:rPr>
          <w:b/>
          <w:i/>
          <w:lang w:val="es-MX"/>
        </w:rPr>
        <w:t>Nota metodológica</w:t>
      </w:r>
    </w:p>
    <w:p w14:paraId="213D28E0" w14:textId="194C9C43" w:rsidR="00635009" w:rsidRPr="00DE1840" w:rsidRDefault="00635009" w:rsidP="00DD345C">
      <w:pPr>
        <w:pStyle w:val="Textoindependiente"/>
        <w:ind w:right="51"/>
        <w:rPr>
          <w:color w:val="auto"/>
          <w:lang w:val="es-MX"/>
        </w:rPr>
      </w:pPr>
      <w:r w:rsidRPr="00DE1840">
        <w:rPr>
          <w:color w:val="auto"/>
          <w:lang w:val="es-MX"/>
        </w:rPr>
        <w:t>El Indicador Global de la Actividad Económica (IGAE) permite conocer y dar seguimiento a la evolución del sector real de la economía en el corto plazo, proporcionando valiosa información para la toma de decisiones.</w:t>
      </w:r>
    </w:p>
    <w:p w14:paraId="4255E654" w14:textId="2B137907" w:rsidR="00635009" w:rsidRPr="00DE1840" w:rsidRDefault="00635009" w:rsidP="00DD345C">
      <w:pPr>
        <w:pStyle w:val="p0"/>
        <w:keepLines w:val="0"/>
        <w:widowControl/>
        <w:ind w:right="51"/>
        <w:rPr>
          <w:rFonts w:ascii="Arial" w:hAnsi="Arial"/>
          <w:color w:val="auto"/>
        </w:rPr>
      </w:pPr>
      <w:r w:rsidRPr="00DE1840">
        <w:rPr>
          <w:rFonts w:ascii="Arial" w:hAnsi="Arial"/>
          <w:color w:val="auto"/>
        </w:rPr>
        <w:t>Su cobertura geográfica es nacional y alcanza una representatividad de 94.7% del valor agregado bruto del año 2013, año base de los productos del Sistema de Cuentas Nacionales de México (SCNM).</w:t>
      </w:r>
    </w:p>
    <w:p w14:paraId="7471ECE5" w14:textId="3EB48744" w:rsidR="00635009" w:rsidRDefault="008F7E10" w:rsidP="00DD345C">
      <w:pPr>
        <w:pStyle w:val="Textoindependiente"/>
        <w:ind w:right="51"/>
        <w:rPr>
          <w:color w:val="auto"/>
          <w:lang w:val="es-MX"/>
        </w:rPr>
      </w:pPr>
      <w:r>
        <w:rPr>
          <w:color w:val="auto"/>
          <w:lang w:val="es-MX"/>
        </w:rPr>
        <w:t>Los datos</w:t>
      </w:r>
      <w:r w:rsidR="00635009" w:rsidRPr="00DE1840">
        <w:rPr>
          <w:color w:val="auto"/>
          <w:lang w:val="es-MX"/>
        </w:rPr>
        <w:t xml:space="preserve"> mensuales del IGAE están disponibles desde el mes de enero de 1993</w:t>
      </w:r>
      <w:r w:rsidR="00C54145">
        <w:rPr>
          <w:color w:val="auto"/>
          <w:lang w:val="es-MX"/>
        </w:rPr>
        <w:t>,</w:t>
      </w:r>
      <w:r w:rsidR="00635009" w:rsidRPr="00DE1840">
        <w:rPr>
          <w:color w:val="auto"/>
          <w:lang w:val="es-MX"/>
        </w:rPr>
        <w:t xml:space="preserve"> se expresan en índices de volumen físico con base fija en el año 2013=100, de tipo Laspeyres</w:t>
      </w:r>
      <w:r w:rsidR="007D6373">
        <w:rPr>
          <w:color w:val="auto"/>
          <w:lang w:val="es-MX"/>
        </w:rPr>
        <w:t>, y se</w:t>
      </w:r>
      <w:r w:rsidR="00A20CE5">
        <w:rPr>
          <w:color w:val="auto"/>
          <w:lang w:val="es-MX"/>
        </w:rPr>
        <w:t xml:space="preserve"> </w:t>
      </w:r>
      <w:r w:rsidR="00A20CE5" w:rsidRPr="00A20CE5">
        <w:rPr>
          <w:color w:val="auto"/>
          <w:lang w:val="es-MX"/>
        </w:rPr>
        <w:t>public</w:t>
      </w:r>
      <w:r w:rsidR="007D6373">
        <w:rPr>
          <w:color w:val="auto"/>
          <w:lang w:val="es-MX"/>
        </w:rPr>
        <w:t>a</w:t>
      </w:r>
      <w:r w:rsidR="00A20CE5" w:rsidRPr="00A20CE5">
        <w:rPr>
          <w:color w:val="auto"/>
          <w:lang w:val="es-MX"/>
        </w:rPr>
        <w:t>n</w:t>
      </w:r>
      <w:r w:rsidR="007D6373">
        <w:rPr>
          <w:color w:val="auto"/>
          <w:lang w:val="es-MX"/>
        </w:rPr>
        <w:t xml:space="preserve"> de</w:t>
      </w:r>
      <w:r w:rsidR="00A20CE5" w:rsidRPr="00A20CE5">
        <w:rPr>
          <w:color w:val="auto"/>
          <w:lang w:val="es-MX"/>
        </w:rPr>
        <w:t xml:space="preserve"> </w:t>
      </w:r>
      <w:r w:rsidR="00047E9D">
        <w:rPr>
          <w:color w:val="auto"/>
          <w:lang w:val="es-MX"/>
        </w:rPr>
        <w:t>forma</w:t>
      </w:r>
      <w:r w:rsidR="00A20CE5" w:rsidRPr="00A20CE5">
        <w:rPr>
          <w:color w:val="auto"/>
          <w:lang w:val="es-MX"/>
        </w:rPr>
        <w:t xml:space="preserve"> mensual, acumulad</w:t>
      </w:r>
      <w:r w:rsidR="00047E9D">
        <w:rPr>
          <w:color w:val="auto"/>
          <w:lang w:val="es-MX"/>
        </w:rPr>
        <w:t>a</w:t>
      </w:r>
      <w:r w:rsidR="00A20CE5" w:rsidRPr="00A20CE5">
        <w:rPr>
          <w:color w:val="auto"/>
          <w:lang w:val="es-MX"/>
        </w:rPr>
        <w:t xml:space="preserve"> y </w:t>
      </w:r>
      <w:r w:rsidR="00047E9D">
        <w:rPr>
          <w:color w:val="auto"/>
          <w:lang w:val="es-MX"/>
        </w:rPr>
        <w:t xml:space="preserve">con </w:t>
      </w:r>
      <w:r w:rsidR="00A20CE5" w:rsidRPr="00A20CE5">
        <w:rPr>
          <w:color w:val="auto"/>
          <w:lang w:val="es-MX"/>
        </w:rPr>
        <w:t>sus respectivas variaciones anuales.</w:t>
      </w:r>
    </w:p>
    <w:p w14:paraId="1A5E9FDA" w14:textId="66C177DB" w:rsidR="00673D8C" w:rsidRDefault="000E7270" w:rsidP="00673D8C">
      <w:pPr>
        <w:pStyle w:val="Textoindependiente"/>
        <w:ind w:right="51"/>
        <w:rPr>
          <w:color w:val="auto"/>
        </w:rPr>
      </w:pPr>
      <w:r>
        <w:rPr>
          <w:color w:val="auto"/>
        </w:rPr>
        <w:t xml:space="preserve">En </w:t>
      </w:r>
      <w:r w:rsidR="000866DA">
        <w:rPr>
          <w:color w:val="auto"/>
        </w:rPr>
        <w:t>la elaboración de l</w:t>
      </w:r>
      <w:r w:rsidR="00635009" w:rsidRPr="00DE1840">
        <w:rPr>
          <w:color w:val="auto"/>
        </w:rPr>
        <w:t xml:space="preserve">as cifras </w:t>
      </w:r>
      <w:r w:rsidR="00635009" w:rsidRPr="00DE1840">
        <w:rPr>
          <w:color w:val="auto"/>
          <w:lang w:val="es-MX"/>
        </w:rPr>
        <w:t xml:space="preserve">del IGAE </w:t>
      </w:r>
      <w:r w:rsidR="00635009" w:rsidRPr="00DE1840">
        <w:rPr>
          <w:color w:val="auto"/>
        </w:rPr>
        <w:t xml:space="preserve">se utiliza el mismo marco conceptual y metodológico empleado en las Cuentas de Bienes y Servicios del SCNM </w:t>
      </w:r>
      <w:r w:rsidR="00DF3FDA">
        <w:rPr>
          <w:color w:val="auto"/>
          <w:lang w:val="es-MX"/>
        </w:rPr>
        <w:t>para</w:t>
      </w:r>
      <w:r w:rsidR="00635009" w:rsidRPr="00DE1840">
        <w:rPr>
          <w:color w:val="auto"/>
          <w:lang w:val="es-MX"/>
        </w:rPr>
        <w:t xml:space="preserve"> el cálculo del Producto Interno Bruto Trimestral (PIBT) y del Indicador Mensual de la Actividad Industrial (IMAI). </w:t>
      </w:r>
      <w:r w:rsidR="00153834">
        <w:rPr>
          <w:color w:val="auto"/>
          <w:lang w:val="es-MX"/>
        </w:rPr>
        <w:t>Asimismo,</w:t>
      </w:r>
      <w:r w:rsidR="00635009" w:rsidRPr="00DE1840">
        <w:rPr>
          <w:color w:val="auto"/>
        </w:rPr>
        <w:t xml:space="preserve"> </w:t>
      </w:r>
      <w:r w:rsidR="00B012AC">
        <w:rPr>
          <w:color w:val="auto"/>
        </w:rPr>
        <w:t xml:space="preserve">se </w:t>
      </w:r>
      <w:r w:rsidR="0020030E">
        <w:rPr>
          <w:color w:val="auto"/>
        </w:rPr>
        <w:t>conside</w:t>
      </w:r>
      <w:r w:rsidR="00635009" w:rsidRPr="00DE1840">
        <w:rPr>
          <w:color w:val="auto"/>
        </w:rPr>
        <w:t>ra</w:t>
      </w:r>
      <w:r w:rsidR="00A20CE5">
        <w:rPr>
          <w:color w:val="auto"/>
        </w:rPr>
        <w:t>n</w:t>
      </w:r>
      <w:r w:rsidR="00635009" w:rsidRPr="00DE1840">
        <w:rPr>
          <w:color w:val="auto"/>
        </w:rPr>
        <w:t xml:space="preserve"> los lineamientos internacionales sobre contabilidad nacional, establecido</w:t>
      </w:r>
      <w:r w:rsidR="00A20CE5">
        <w:rPr>
          <w:color w:val="auto"/>
        </w:rPr>
        <w:t>s</w:t>
      </w:r>
      <w:r w:rsidR="00635009" w:rsidRPr="00DE1840">
        <w:rPr>
          <w:color w:val="auto"/>
        </w:rPr>
        <w:t xml:space="preserve"> por las Naciones Unidas (NU), la Organización para la Cooperación y Desarrollo Económicos (OCDE), el Banco Mundial (BM), el Fondo </w:t>
      </w:r>
      <w:r w:rsidR="00635009" w:rsidRPr="00DE1840">
        <w:rPr>
          <w:color w:val="auto"/>
        </w:rPr>
        <w:lastRenderedPageBreak/>
        <w:t>Monetario Internacional (FMI) y la Comisión Europea</w:t>
      </w:r>
      <w:r w:rsidR="00A20CE5">
        <w:rPr>
          <w:color w:val="auto"/>
        </w:rPr>
        <w:t>.</w:t>
      </w:r>
      <w:r w:rsidR="00635009" w:rsidRPr="00DE1840">
        <w:rPr>
          <w:color w:val="auto"/>
        </w:rPr>
        <w:t xml:space="preserve"> </w:t>
      </w:r>
      <w:r w:rsidR="00A20CE5">
        <w:rPr>
          <w:color w:val="auto"/>
        </w:rPr>
        <w:t>D</w:t>
      </w:r>
      <w:r w:rsidR="00635009" w:rsidRPr="00DE1840">
        <w:rPr>
          <w:color w:val="auto"/>
        </w:rPr>
        <w:t xml:space="preserve">ichas recomendaciones se encuentran difundidas en el </w:t>
      </w:r>
      <w:r w:rsidR="00635009" w:rsidRPr="00163102">
        <w:rPr>
          <w:color w:val="auto"/>
        </w:rPr>
        <w:t>Sistema de Cuentas Nacionales 2008</w:t>
      </w:r>
      <w:r w:rsidR="00635009" w:rsidRPr="00DE1840">
        <w:rPr>
          <w:color w:val="auto"/>
        </w:rPr>
        <w:t xml:space="preserve"> (SCN2008) y el </w:t>
      </w:r>
      <w:r w:rsidR="00635009" w:rsidRPr="00146BEB">
        <w:rPr>
          <w:i/>
          <w:iCs/>
          <w:color w:val="auto"/>
        </w:rPr>
        <w:t>Manual de Cuentas Nacionales Trimestrales, Conceptos, Fuentes de Datos y Compilación</w:t>
      </w:r>
      <w:r w:rsidR="00635009" w:rsidRPr="00DE1840">
        <w:rPr>
          <w:color w:val="auto"/>
        </w:rPr>
        <w:t xml:space="preserve"> 2001 (CNT 2001) editado por el Fondo Monetario Internacional.</w:t>
      </w:r>
    </w:p>
    <w:p w14:paraId="6B021168" w14:textId="469001F4" w:rsidR="00495E4C" w:rsidRPr="009A6477" w:rsidRDefault="00635009" w:rsidP="009A6477">
      <w:pPr>
        <w:pStyle w:val="Textoindependiente"/>
        <w:ind w:right="51"/>
        <w:rPr>
          <w:color w:val="auto"/>
          <w:lang w:val="es-MX"/>
        </w:rPr>
      </w:pPr>
      <w:r w:rsidRPr="00DE1840">
        <w:rPr>
          <w:color w:val="auto"/>
        </w:rPr>
        <w:t xml:space="preserve">Los </w:t>
      </w:r>
      <w:r w:rsidR="00FE1F08">
        <w:rPr>
          <w:color w:val="auto"/>
        </w:rPr>
        <w:t>datos</w:t>
      </w:r>
      <w:r w:rsidRPr="00DE1840">
        <w:rPr>
          <w:color w:val="auto"/>
        </w:rPr>
        <w:t xml:space="preserve"> de corto plazo se alinean con las cifras anuales de las Cuentas de Bienes y Servicios, </w:t>
      </w:r>
      <w:r w:rsidR="00FE1F08">
        <w:rPr>
          <w:color w:val="auto"/>
        </w:rPr>
        <w:t>usando</w:t>
      </w:r>
      <w:r w:rsidRPr="00DE1840">
        <w:rPr>
          <w:color w:val="auto"/>
        </w:rPr>
        <w:t xml:space="preserve"> la técnica Denton a nivel de clase de actividad económica, evitando que se interpreten de diferente manera resultados que pueden diferir por su grado de cobertura o </w:t>
      </w:r>
      <w:r w:rsidR="000866DA">
        <w:rPr>
          <w:color w:val="auto"/>
        </w:rPr>
        <w:t>en</w:t>
      </w:r>
      <w:r w:rsidRPr="00DE1840">
        <w:rPr>
          <w:color w:val="auto"/>
        </w:rPr>
        <w:t xml:space="preserve"> la fecha de su disponibilidad, pero nunca en su base conceptual. Los resultados de </w:t>
      </w:r>
      <w:r w:rsidRPr="00DE1840">
        <w:rPr>
          <w:color w:val="auto"/>
          <w:lang w:val="es-MX"/>
        </w:rPr>
        <w:t xml:space="preserve">las </w:t>
      </w:r>
      <w:r w:rsidR="004268F0">
        <w:rPr>
          <w:color w:val="auto"/>
          <w:lang w:val="es-MX"/>
        </w:rPr>
        <w:t>a</w:t>
      </w:r>
      <w:r w:rsidRPr="00DE1840">
        <w:rPr>
          <w:color w:val="auto"/>
          <w:lang w:val="es-MX"/>
        </w:rPr>
        <w:t xml:space="preserve">ctividades </w:t>
      </w:r>
      <w:r w:rsidR="004268F0">
        <w:rPr>
          <w:color w:val="auto"/>
          <w:lang w:val="es-MX"/>
        </w:rPr>
        <w:t>s</w:t>
      </w:r>
      <w:r w:rsidRPr="00DE1840">
        <w:rPr>
          <w:color w:val="auto"/>
          <w:lang w:val="es-MX"/>
        </w:rPr>
        <w:t xml:space="preserve">ecundarias y </w:t>
      </w:r>
      <w:r w:rsidR="004268F0">
        <w:rPr>
          <w:color w:val="auto"/>
          <w:lang w:val="es-MX"/>
        </w:rPr>
        <w:t>t</w:t>
      </w:r>
      <w:r w:rsidRPr="00DE1840">
        <w:rPr>
          <w:color w:val="auto"/>
          <w:lang w:val="es-MX"/>
        </w:rPr>
        <w:t>erciarias se desagregan en 13 actividades económicas.</w:t>
      </w:r>
    </w:p>
    <w:p w14:paraId="4AD82B8F" w14:textId="6C5CF868" w:rsidR="00635009" w:rsidRPr="00DE1840" w:rsidRDefault="0086082F" w:rsidP="0086082F">
      <w:pPr>
        <w:pStyle w:val="p0"/>
        <w:keepLines w:val="0"/>
        <w:widowControl/>
        <w:ind w:right="51"/>
        <w:rPr>
          <w:color w:val="auto"/>
          <w:lang w:val="es-MX"/>
        </w:rPr>
      </w:pPr>
      <w:r w:rsidRPr="0086082F">
        <w:rPr>
          <w:rFonts w:ascii="Arial" w:hAnsi="Arial"/>
          <w:snapToGrid/>
          <w:color w:val="auto"/>
          <w:lang w:val="es-MX"/>
        </w:rPr>
        <w:t xml:space="preserve">Las principales fuentes de información para este indicador son: la Estadística de la Industria </w:t>
      </w:r>
      <w:r w:rsidR="00E46CE2">
        <w:rPr>
          <w:rFonts w:ascii="Arial" w:hAnsi="Arial"/>
          <w:snapToGrid/>
          <w:color w:val="auto"/>
          <w:lang w:val="es-MX"/>
        </w:rPr>
        <w:t>m</w:t>
      </w:r>
      <w:r w:rsidRPr="0086082F">
        <w:rPr>
          <w:rFonts w:ascii="Arial" w:hAnsi="Arial"/>
          <w:snapToGrid/>
          <w:color w:val="auto"/>
          <w:lang w:val="es-MX"/>
        </w:rPr>
        <w:t>inero</w:t>
      </w:r>
      <w:r w:rsidR="00E46CE2">
        <w:rPr>
          <w:rFonts w:ascii="Arial" w:hAnsi="Arial"/>
          <w:snapToGrid/>
          <w:color w:val="auto"/>
          <w:lang w:val="es-MX"/>
        </w:rPr>
        <w:t>m</w:t>
      </w:r>
      <w:r w:rsidRPr="0086082F">
        <w:rPr>
          <w:rFonts w:ascii="Arial" w:hAnsi="Arial"/>
          <w:snapToGrid/>
          <w:color w:val="auto"/>
          <w:lang w:val="es-MX"/>
        </w:rPr>
        <w:t>etalúrgica (EIMM); la Encuesta Mensual de la Industria Manufacturera (EMIM); la Encuesta Nacional de Empresas Constructoras (ENEC) y la Encuesta Nacional de Ocupación y Empleo (ENOE), elaboradas por el INEGI. También se obtienen datos proporcionados por cámaras y asociaciones de productores e instituciones públicas y privadas.</w:t>
      </w:r>
    </w:p>
    <w:p w14:paraId="35435CA8" w14:textId="1DA7C0D0" w:rsidR="00D412F5" w:rsidRPr="00DE1840" w:rsidRDefault="00D412F5" w:rsidP="00DD345C">
      <w:pPr>
        <w:pStyle w:val="p0"/>
        <w:keepLines w:val="0"/>
        <w:widowControl/>
        <w:ind w:right="51"/>
        <w:rPr>
          <w:rFonts w:ascii="Arial" w:hAnsi="Arial"/>
          <w:color w:val="auto"/>
        </w:rPr>
      </w:pPr>
      <w:r w:rsidRPr="00546BD2">
        <w:rPr>
          <w:rFonts w:ascii="Arial" w:hAnsi="Arial"/>
          <w:snapToGrid/>
          <w:color w:val="auto"/>
          <w:lang w:val="es-MX"/>
        </w:rPr>
        <w:t xml:space="preserve">Es importante destacar que la mayoría de las series económicas se ven afectadas por factores estacionales. </w:t>
      </w:r>
      <w:r w:rsidR="006A2F43">
        <w:rPr>
          <w:rFonts w:ascii="Arial" w:hAnsi="Arial"/>
          <w:snapToGrid/>
          <w:color w:val="auto"/>
          <w:lang w:val="es-MX"/>
        </w:rPr>
        <w:t>Es decir,</w:t>
      </w:r>
      <w:r w:rsidRPr="00DE1840">
        <w:rPr>
          <w:rFonts w:ascii="Arial" w:hAnsi="Arial"/>
          <w:color w:val="auto"/>
        </w:rPr>
        <w:t xml:space="preserve"> efectos periódicos que se repiten cada año y cuyas causas pueden considerarse ajenas a la naturaleza económica de las series</w:t>
      </w:r>
      <w:r w:rsidR="0033795E">
        <w:rPr>
          <w:rFonts w:ascii="Arial" w:hAnsi="Arial"/>
          <w:color w:val="auto"/>
        </w:rPr>
        <w:t xml:space="preserve">. </w:t>
      </w:r>
      <w:r w:rsidR="00F140EB">
        <w:rPr>
          <w:rFonts w:ascii="Arial" w:hAnsi="Arial"/>
          <w:color w:val="auto"/>
        </w:rPr>
        <w:t>É</w:t>
      </w:r>
      <w:r w:rsidR="0033795E">
        <w:rPr>
          <w:rFonts w:ascii="Arial" w:hAnsi="Arial"/>
          <w:color w:val="auto"/>
        </w:rPr>
        <w:t>st</w:t>
      </w:r>
      <w:r w:rsidR="00F140EB">
        <w:rPr>
          <w:rFonts w:ascii="Arial" w:hAnsi="Arial"/>
          <w:color w:val="auto"/>
        </w:rPr>
        <w:t>a</w:t>
      </w:r>
      <w:r w:rsidR="00FE1F08">
        <w:rPr>
          <w:rFonts w:ascii="Arial" w:hAnsi="Arial"/>
          <w:color w:val="auto"/>
        </w:rPr>
        <w:t>s</w:t>
      </w:r>
      <w:r w:rsidR="0033795E">
        <w:rPr>
          <w:rFonts w:ascii="Arial" w:hAnsi="Arial"/>
          <w:color w:val="auto"/>
        </w:rPr>
        <w:t xml:space="preserve"> pueden ser</w:t>
      </w:r>
      <w:r w:rsidR="00FE1F08">
        <w:rPr>
          <w:rFonts w:ascii="Arial" w:hAnsi="Arial"/>
          <w:color w:val="auto"/>
        </w:rPr>
        <w:t>:</w:t>
      </w:r>
      <w:r w:rsidR="0033795E">
        <w:rPr>
          <w:rFonts w:ascii="Arial" w:hAnsi="Arial"/>
          <w:color w:val="auto"/>
        </w:rPr>
        <w:t xml:space="preserve"> </w:t>
      </w:r>
      <w:r w:rsidRPr="00DE1840">
        <w:rPr>
          <w:rFonts w:ascii="Arial" w:hAnsi="Arial"/>
          <w:color w:val="auto"/>
        </w:rPr>
        <w:t xml:space="preserve">las festividades, el hecho de que algunos meses tienen más días que otros, los periodos de vacaciones escolares, el efecto del clima en las estaciones del año y otras fluctuaciones estacionales </w:t>
      </w:r>
      <w:r w:rsidR="0033795E">
        <w:rPr>
          <w:rFonts w:ascii="Arial" w:hAnsi="Arial"/>
          <w:color w:val="auto"/>
        </w:rPr>
        <w:t xml:space="preserve">como </w:t>
      </w:r>
      <w:r w:rsidRPr="00DE1840">
        <w:rPr>
          <w:rFonts w:ascii="Arial" w:hAnsi="Arial"/>
          <w:color w:val="auto"/>
        </w:rPr>
        <w:t>la elevada producción de juguetes en los meses previos a la Navidad</w:t>
      </w:r>
      <w:r w:rsidR="00FE1F08">
        <w:rPr>
          <w:rFonts w:ascii="Arial" w:hAnsi="Arial"/>
          <w:color w:val="auto"/>
        </w:rPr>
        <w:t>,</w:t>
      </w:r>
      <w:r w:rsidRPr="00DE1840">
        <w:rPr>
          <w:rFonts w:ascii="Arial" w:hAnsi="Arial"/>
          <w:color w:val="auto"/>
        </w:rPr>
        <w:t xml:space="preserve"> provocada por la expectativa de mayores ventas en diciembre.</w:t>
      </w:r>
    </w:p>
    <w:p w14:paraId="7446738B" w14:textId="7936C76F" w:rsidR="00D412F5" w:rsidRDefault="00D412F5" w:rsidP="00DD345C">
      <w:pPr>
        <w:spacing w:before="240"/>
        <w:outlineLvl w:val="3"/>
      </w:pPr>
      <w:r w:rsidRPr="00434EAE">
        <w:t xml:space="preserve">En este sentido, la desestacionalización o ajuste estacional de series económicas consiste en remover estas influencias </w:t>
      </w:r>
      <w:proofErr w:type="spellStart"/>
      <w:r w:rsidRPr="00434EAE">
        <w:t>intra-anuales</w:t>
      </w:r>
      <w:proofErr w:type="spellEnd"/>
      <w:r w:rsidRPr="00434EAE">
        <w:t xml:space="preserve"> periódicas, </w:t>
      </w:r>
      <w:r w:rsidR="00734C59">
        <w:t>pues</w:t>
      </w:r>
      <w:r w:rsidRPr="00434EAE">
        <w:t xml:space="preserve"> su presencia dificulta diagnosticar o describir el comportamiento de una serie </w:t>
      </w:r>
      <w:r w:rsidRPr="00BE64DF">
        <w:t>económica</w:t>
      </w:r>
      <w:r>
        <w:t xml:space="preserve"> </w:t>
      </w:r>
      <w:r w:rsidRPr="00434EAE">
        <w:t>al no poder comparar</w:t>
      </w:r>
      <w:r w:rsidR="006A2F43">
        <w:t>,</w:t>
      </w:r>
      <w:r w:rsidRPr="00434EAE">
        <w:t xml:space="preserve"> adecuadamente</w:t>
      </w:r>
      <w:r w:rsidR="006A2F43">
        <w:t>,</w:t>
      </w:r>
      <w:r w:rsidRPr="00434EAE">
        <w:t xml:space="preserve"> un determinado mes con el inmediato anterior.  </w:t>
      </w:r>
    </w:p>
    <w:p w14:paraId="3FEE4533" w14:textId="77777777" w:rsidR="005B550B" w:rsidRDefault="005B550B" w:rsidP="005B550B">
      <w:pPr>
        <w:spacing w:before="240"/>
        <w:outlineLvl w:val="3"/>
      </w:pPr>
      <w:r w:rsidRPr="00434EAE">
        <w:t xml:space="preserve">Analizar la serie </w:t>
      </w:r>
      <w:r w:rsidRPr="00BE64DF">
        <w:t>desestacionalizada</w:t>
      </w:r>
      <w:r>
        <w:t xml:space="preserve"> </w:t>
      </w:r>
      <w:r w:rsidRPr="00434EAE">
        <w:t xml:space="preserve">ayuda a realizar un mejor diagnóstico y pronóstico de </w:t>
      </w:r>
      <w:r w:rsidRPr="00BE64DF">
        <w:t>su</w:t>
      </w:r>
      <w:r w:rsidRPr="00434EAE">
        <w:t xml:space="preserve"> evolución, ya que facilita la identificación de la posible dirección de los movimientos que pudiera tener la variable en cuestión, en el corto plazo.</w:t>
      </w:r>
    </w:p>
    <w:p w14:paraId="13CE1A0F" w14:textId="7C45FAF6" w:rsidR="00D412F5" w:rsidRPr="00DE1840" w:rsidRDefault="00D412F5" w:rsidP="00D412F5">
      <w:pPr>
        <w:widowControl w:val="0"/>
        <w:spacing w:before="240"/>
        <w:ind w:right="50"/>
        <w:rPr>
          <w:szCs w:val="20"/>
          <w:lang w:val="es-MX"/>
        </w:rPr>
      </w:pPr>
      <w:r w:rsidRPr="00DE1840">
        <w:rPr>
          <w:szCs w:val="20"/>
          <w:lang w:val="es-MX"/>
        </w:rPr>
        <w:t>Las series originales se ajustan estacionalmente mediante el paquete estadístico X</w:t>
      </w:r>
      <w:r w:rsidRPr="00DE1840">
        <w:rPr>
          <w:szCs w:val="20"/>
          <w:lang w:val="es-MX"/>
        </w:rPr>
        <w:noBreakHyphen/>
        <w:t>13ARIMA-SEATS. Para conocer la metodología se sugiere consultar la siguiente liga:</w:t>
      </w:r>
    </w:p>
    <w:p w14:paraId="64CA63A6" w14:textId="77777777" w:rsidR="00D412F5" w:rsidRPr="00EA2F02" w:rsidRDefault="005C0EBC" w:rsidP="00D412F5">
      <w:pPr>
        <w:widowControl w:val="0"/>
        <w:spacing w:before="240"/>
      </w:pPr>
      <w:hyperlink r:id="rId30" w:history="1">
        <w:r w:rsidR="00D412F5" w:rsidRPr="007E551F">
          <w:rPr>
            <w:rStyle w:val="Hipervnculo"/>
            <w:szCs w:val="20"/>
            <w:lang w:val="es-MX" w:eastAsia="en-US"/>
          </w:rPr>
          <w:t>https://www.inegi.org.mx/app/biblioteca/ficha.html?upc=702825099060</w:t>
        </w:r>
      </w:hyperlink>
    </w:p>
    <w:p w14:paraId="409FAF59" w14:textId="77777777" w:rsidR="0025586E" w:rsidRDefault="0025586E">
      <w:pPr>
        <w:jc w:val="left"/>
      </w:pPr>
      <w:r>
        <w:br w:type="page"/>
      </w:r>
    </w:p>
    <w:p w14:paraId="171FAD2D" w14:textId="271FE952" w:rsidR="00D412F5" w:rsidRPr="00736B51" w:rsidRDefault="00D05708" w:rsidP="00D02A80">
      <w:pPr>
        <w:outlineLvl w:val="3"/>
      </w:pPr>
      <w:r>
        <w:lastRenderedPageBreak/>
        <w:t>L</w:t>
      </w:r>
      <w:r w:rsidR="00D412F5" w:rsidRPr="00736B51">
        <w:t>as especificaciones de los modelos utilizados para realizar el ajuste estacional están disponibles en el Banco de Información Económica, seleccionando</w:t>
      </w:r>
      <w:r w:rsidR="00D412F5" w:rsidRPr="00DE1840">
        <w:t xml:space="preserve"> el icono de información </w:t>
      </w:r>
      <w:r w:rsidR="00D412F5" w:rsidRPr="00736B51">
        <w:rPr>
          <w:noProof/>
        </w:rPr>
        <w:drawing>
          <wp:inline distT="0" distB="0" distL="0" distR="0" wp14:anchorId="0066BBD2" wp14:editId="004008C9">
            <wp:extent cx="152400" cy="152400"/>
            <wp:effectExtent l="0" t="0" r="0" b="0"/>
            <wp:docPr id="2" name="Imagen 2" descr="http://www.inegi.org.mx/sistemas/bie/img/MetadatoC.GIF">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31"/>
                    </pic:cNvPr>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D412F5" w:rsidRPr="00DE1840">
        <w:t xml:space="preserve"> correspondiente a las “series desestacionalizadas y de tendencia-ciclo” del I</w:t>
      </w:r>
      <w:r w:rsidR="0033795E">
        <w:t xml:space="preserve">ndicador </w:t>
      </w:r>
      <w:r w:rsidR="00D412F5" w:rsidRPr="00DE1840">
        <w:t>G</w:t>
      </w:r>
      <w:r w:rsidR="0033795E">
        <w:t xml:space="preserve">lobal de </w:t>
      </w:r>
      <w:r w:rsidR="00EB40D2">
        <w:t xml:space="preserve">la </w:t>
      </w:r>
      <w:r w:rsidR="00D412F5" w:rsidRPr="00DE1840">
        <w:t>A</w:t>
      </w:r>
      <w:r w:rsidR="0033795E">
        <w:t xml:space="preserve">ctividad </w:t>
      </w:r>
      <w:r w:rsidR="00D412F5" w:rsidRPr="00DE1840">
        <w:t>E</w:t>
      </w:r>
      <w:r w:rsidR="0033795E">
        <w:t>conómica</w:t>
      </w:r>
      <w:r w:rsidR="00D412F5" w:rsidRPr="00DE1840">
        <w:t>.</w:t>
      </w:r>
    </w:p>
    <w:p w14:paraId="620BE18B" w14:textId="208B9D4A" w:rsidR="00635009" w:rsidRPr="00DE1840" w:rsidRDefault="00635009" w:rsidP="00495E4C">
      <w:pPr>
        <w:pStyle w:val="Textoindependiente"/>
        <w:ind w:right="50"/>
        <w:rPr>
          <w:color w:val="auto"/>
          <w:lang w:val="es-MX"/>
        </w:rPr>
      </w:pPr>
      <w:r w:rsidRPr="00DE1840">
        <w:rPr>
          <w:color w:val="auto"/>
          <w:lang w:val="es-MX"/>
        </w:rPr>
        <w:t xml:space="preserve">La información contenida en este documento es generada por el INEGI con base en los indicadores de corto plazo del Sistema de Cuentas Nacionales de México y se da a conocer en la fecha establecida en el Calendario de </w:t>
      </w:r>
      <w:r w:rsidR="004C705E">
        <w:rPr>
          <w:color w:val="auto"/>
          <w:lang w:val="es-MX"/>
        </w:rPr>
        <w:t>D</w:t>
      </w:r>
      <w:r w:rsidRPr="00DE1840">
        <w:rPr>
          <w:color w:val="auto"/>
          <w:lang w:val="es-MX"/>
        </w:rPr>
        <w:t xml:space="preserve">ifusión de </w:t>
      </w:r>
      <w:r w:rsidR="004C705E">
        <w:rPr>
          <w:color w:val="auto"/>
          <w:lang w:val="es-MX"/>
        </w:rPr>
        <w:t>I</w:t>
      </w:r>
      <w:r w:rsidRPr="00DE1840">
        <w:rPr>
          <w:color w:val="auto"/>
          <w:lang w:val="es-MX"/>
        </w:rPr>
        <w:t xml:space="preserve">nformación </w:t>
      </w:r>
      <w:r w:rsidR="004C705E">
        <w:rPr>
          <w:color w:val="auto"/>
          <w:lang w:val="es-MX"/>
        </w:rPr>
        <w:t>E</w:t>
      </w:r>
      <w:r w:rsidRPr="00DE1840">
        <w:rPr>
          <w:color w:val="auto"/>
          <w:lang w:val="es-MX"/>
        </w:rPr>
        <w:t xml:space="preserve">stadística y </w:t>
      </w:r>
      <w:r w:rsidR="004C705E">
        <w:rPr>
          <w:color w:val="auto"/>
          <w:lang w:val="es-MX"/>
        </w:rPr>
        <w:t>G</w:t>
      </w:r>
      <w:r w:rsidRPr="00DE1840">
        <w:rPr>
          <w:color w:val="auto"/>
          <w:lang w:val="es-MX"/>
        </w:rPr>
        <w:t>eográfica y de Interés Nacional.</w:t>
      </w:r>
    </w:p>
    <w:p w14:paraId="487FEF78" w14:textId="6F289705" w:rsidR="00593F5A" w:rsidRPr="001F1169" w:rsidRDefault="00635009" w:rsidP="00EB40D2">
      <w:pPr>
        <w:pStyle w:val="texto0"/>
        <w:ind w:right="50"/>
        <w:rPr>
          <w:color w:val="auto"/>
        </w:rPr>
      </w:pPr>
      <w:r w:rsidRPr="00DE1840">
        <w:rPr>
          <w:rFonts w:cs="Arial"/>
          <w:color w:val="auto"/>
        </w:rPr>
        <w:t>Las series del IGAE</w:t>
      </w:r>
      <w:r w:rsidR="00EB40D2">
        <w:rPr>
          <w:rFonts w:cs="Arial"/>
          <w:color w:val="auto"/>
        </w:rPr>
        <w:t xml:space="preserve"> pueden</w:t>
      </w:r>
      <w:r w:rsidRPr="00DE1840">
        <w:rPr>
          <w:rFonts w:cs="Arial"/>
          <w:color w:val="auto"/>
        </w:rPr>
        <w:t xml:space="preserve"> ser consultadas en la sección PIB y Cuentas Nacionales de México y en el Banco de Información Económica (BIE), </w:t>
      </w:r>
      <w:r w:rsidR="0081674D">
        <w:rPr>
          <w:rFonts w:cs="Arial"/>
          <w:color w:val="auto"/>
        </w:rPr>
        <w:t>en</w:t>
      </w:r>
      <w:r w:rsidRPr="00DE1840">
        <w:rPr>
          <w:rFonts w:cs="Arial"/>
          <w:color w:val="auto"/>
        </w:rPr>
        <w:t xml:space="preserve"> la página </w:t>
      </w:r>
      <w:r w:rsidR="0081674D">
        <w:rPr>
          <w:rFonts w:cs="Arial"/>
          <w:color w:val="auto"/>
        </w:rPr>
        <w:t>de</w:t>
      </w:r>
      <w:r w:rsidR="00780E8A" w:rsidRPr="00DE1840">
        <w:rPr>
          <w:rFonts w:cs="Arial"/>
          <w:color w:val="auto"/>
        </w:rPr>
        <w:t xml:space="preserve"> </w:t>
      </w:r>
      <w:r w:rsidR="00AA4D91">
        <w:rPr>
          <w:rFonts w:cs="Arial"/>
          <w:color w:val="auto"/>
        </w:rPr>
        <w:t>i</w:t>
      </w:r>
      <w:r w:rsidR="00780E8A" w:rsidRPr="00DE1840">
        <w:rPr>
          <w:rFonts w:cs="Arial"/>
          <w:color w:val="auto"/>
        </w:rPr>
        <w:t xml:space="preserve">nternet </w:t>
      </w:r>
      <w:r w:rsidRPr="00DE1840">
        <w:rPr>
          <w:rFonts w:cs="Arial"/>
          <w:color w:val="auto"/>
        </w:rPr>
        <w:t xml:space="preserve">del </w:t>
      </w:r>
      <w:r w:rsidR="0081674D">
        <w:rPr>
          <w:rFonts w:cs="Arial"/>
          <w:color w:val="auto"/>
        </w:rPr>
        <w:t>INEGI</w:t>
      </w:r>
      <w:r w:rsidRPr="00DE1840">
        <w:rPr>
          <w:rFonts w:cs="Arial"/>
          <w:color w:val="auto"/>
        </w:rPr>
        <w:t xml:space="preserve">: </w:t>
      </w:r>
      <w:r w:rsidRPr="00350636">
        <w:rPr>
          <w:rFonts w:cs="Arial"/>
          <w:color w:val="0000FF"/>
          <w:u w:val="single"/>
          <w:lang w:eastAsia="en-US"/>
        </w:rPr>
        <w:t>https://</w:t>
      </w:r>
      <w:hyperlink r:id="rId33" w:history="1">
        <w:r w:rsidRPr="007E551F">
          <w:rPr>
            <w:rStyle w:val="Hipervnculo"/>
            <w:rFonts w:cs="Arial"/>
            <w:lang w:eastAsia="en-US"/>
          </w:rPr>
          <w:t>www.inegi.org.mx</w:t>
        </w:r>
      </w:hyperlink>
      <w:bookmarkEnd w:id="3"/>
      <w:r w:rsidRPr="00DE1840">
        <w:rPr>
          <w:rFonts w:cs="Arial"/>
          <w:color w:val="0000FF"/>
          <w:lang w:eastAsia="en-US"/>
        </w:rPr>
        <w:t>.</w:t>
      </w:r>
    </w:p>
    <w:sectPr w:rsidR="00593F5A" w:rsidRPr="001F1169" w:rsidSect="006272AF">
      <w:headerReference w:type="default" r:id="rId34"/>
      <w:footerReference w:type="default" r:id="rId35"/>
      <w:pgSz w:w="12242" w:h="15842" w:code="1"/>
      <w:pgMar w:top="2438" w:right="1418" w:bottom="1134" w:left="1418" w:header="567" w:footer="567" w:gutter="0"/>
      <w:paperSrc w:first="261" w:other="26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F5EA4" w14:textId="77777777" w:rsidR="005C0EBC" w:rsidRDefault="005C0EBC">
      <w:r>
        <w:separator/>
      </w:r>
    </w:p>
  </w:endnote>
  <w:endnote w:type="continuationSeparator" w:id="0">
    <w:p w14:paraId="27CDC34E" w14:textId="77777777" w:rsidR="005C0EBC" w:rsidRDefault="005C0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48108" w14:textId="77777777" w:rsidR="000A3CE9" w:rsidRPr="00975B1E" w:rsidRDefault="000A3CE9" w:rsidP="00975B1E">
    <w:pPr>
      <w:pStyle w:val="Piedepgina"/>
      <w:jc w:val="center"/>
      <w:rPr>
        <w:b/>
        <w:bCs/>
        <w:color w:val="002060"/>
        <w:sz w:val="20"/>
        <w:szCs w:val="20"/>
      </w:rPr>
    </w:pPr>
    <w:r w:rsidRPr="00975B1E">
      <w:rPr>
        <w:b/>
        <w:bCs/>
        <w:color w:val="002060"/>
        <w:sz w:val="20"/>
        <w:szCs w:val="20"/>
      </w:rPr>
      <w:t>COMUNICACIÓN SOCIAL</w:t>
    </w:r>
  </w:p>
  <w:p w14:paraId="36D6DD29" w14:textId="77777777" w:rsidR="000A3CE9" w:rsidRPr="007B4B63" w:rsidRDefault="000A3CE9" w:rsidP="007B4B63">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B4A25" w14:textId="77777777" w:rsidR="003B5757" w:rsidRPr="00473D54" w:rsidRDefault="003B5757" w:rsidP="003076C4">
    <w:pPr>
      <w:pStyle w:val="Piedepgina"/>
      <w:jc w:val="center"/>
      <w:rPr>
        <w:b/>
        <w:color w:val="002060"/>
        <w:sz w:val="20"/>
        <w:szCs w:val="20"/>
        <w:lang w:val="es-MX"/>
      </w:rPr>
    </w:pPr>
    <w:r w:rsidRPr="00473D54">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8A3E6" w14:textId="77777777" w:rsidR="005C0EBC" w:rsidRDefault="005C0EBC">
      <w:r>
        <w:separator/>
      </w:r>
    </w:p>
  </w:footnote>
  <w:footnote w:type="continuationSeparator" w:id="0">
    <w:p w14:paraId="7EFA5F4C" w14:textId="77777777" w:rsidR="005C0EBC" w:rsidRDefault="005C0EBC">
      <w:r>
        <w:continuationSeparator/>
      </w:r>
    </w:p>
  </w:footnote>
  <w:footnote w:id="1">
    <w:p w14:paraId="3AB0C9E5" w14:textId="77777777" w:rsidR="000A3CE9" w:rsidRPr="00C07AE5" w:rsidRDefault="000A3CE9" w:rsidP="000A3CE9">
      <w:pPr>
        <w:pStyle w:val="Textonotapie"/>
        <w:ind w:left="142" w:right="49" w:hanging="142"/>
        <w:rPr>
          <w:sz w:val="16"/>
          <w:szCs w:val="16"/>
        </w:rPr>
      </w:pPr>
      <w:r w:rsidRPr="00205929">
        <w:rPr>
          <w:rStyle w:val="Refdenotaalpie"/>
          <w:sz w:val="18"/>
        </w:rPr>
        <w:footnoteRef/>
      </w:r>
      <w:r w:rsidRPr="00205929">
        <w:rPr>
          <w:rStyle w:val="Refdenotaalpie"/>
          <w:sz w:val="18"/>
        </w:rPr>
        <w:t xml:space="preserve"> </w:t>
      </w:r>
      <w:r>
        <w:rPr>
          <w:sz w:val="18"/>
        </w:rPr>
        <w:tab/>
      </w:r>
      <w:r>
        <w:rPr>
          <w:sz w:val="16"/>
          <w:szCs w:val="16"/>
        </w:rPr>
        <w:t>Año base 2013.</w:t>
      </w:r>
    </w:p>
  </w:footnote>
  <w:footnote w:id="2">
    <w:p w14:paraId="2B3E198E" w14:textId="77777777" w:rsidR="000A3CE9" w:rsidRDefault="000A3CE9" w:rsidP="000A3CE9">
      <w:pPr>
        <w:pStyle w:val="Textonotapie"/>
        <w:ind w:left="142" w:right="49" w:hanging="142"/>
        <w:rPr>
          <w:sz w:val="16"/>
          <w:szCs w:val="16"/>
        </w:rPr>
      </w:pPr>
      <w:r w:rsidRPr="00205929">
        <w:rPr>
          <w:rStyle w:val="Refdenotaalpie"/>
          <w:sz w:val="18"/>
        </w:rPr>
        <w:footnoteRef/>
      </w:r>
      <w:r w:rsidRPr="00205929">
        <w:rPr>
          <w:rStyle w:val="Refdenotaalpie"/>
          <w:sz w:val="18"/>
        </w:rPr>
        <w:t xml:space="preserve"> </w:t>
      </w:r>
      <w:r>
        <w:rPr>
          <w:sz w:val="18"/>
        </w:rPr>
        <w:tab/>
      </w:r>
      <w:r>
        <w:rPr>
          <w:sz w:val="16"/>
          <w:szCs w:val="16"/>
        </w:rPr>
        <w:t>L</w:t>
      </w:r>
      <w:r w:rsidRPr="002B7F1F">
        <w:rPr>
          <w:sz w:val="16"/>
          <w:szCs w:val="16"/>
        </w:rPr>
        <w:t>a mayoría de</w:t>
      </w:r>
      <w:r>
        <w:rPr>
          <w:sz w:val="16"/>
          <w:szCs w:val="16"/>
        </w:rPr>
        <w:t xml:space="preserve"> </w:t>
      </w:r>
      <w:r w:rsidRPr="002B7F1F">
        <w:rPr>
          <w:sz w:val="16"/>
          <w:szCs w:val="16"/>
        </w:rPr>
        <w:t>las series económicas se ven afectadas por factores estacionales</w:t>
      </w:r>
      <w:r>
        <w:rPr>
          <w:sz w:val="16"/>
          <w:szCs w:val="16"/>
        </w:rPr>
        <w:t xml:space="preserve"> y de calendario. El ajuste de los datos por dichos factores permite obtener las cifras desestacionalizadas, cuyo análisis </w:t>
      </w:r>
      <w:r w:rsidRPr="00C07AE5">
        <w:rPr>
          <w:sz w:val="16"/>
          <w:szCs w:val="16"/>
        </w:rPr>
        <w:t>ayuda a realizar un mejor diagnóstico de la evolución de la</w:t>
      </w:r>
      <w:r>
        <w:rPr>
          <w:sz w:val="16"/>
          <w:szCs w:val="16"/>
        </w:rPr>
        <w:t>s</w:t>
      </w:r>
      <w:r w:rsidRPr="00C07AE5">
        <w:rPr>
          <w:sz w:val="16"/>
          <w:szCs w:val="16"/>
        </w:rPr>
        <w:t xml:space="preserve"> </w:t>
      </w:r>
      <w:r>
        <w:rPr>
          <w:sz w:val="16"/>
          <w:szCs w:val="16"/>
        </w:rPr>
        <w:t>variables.</w:t>
      </w:r>
    </w:p>
    <w:p w14:paraId="08671B61" w14:textId="77777777" w:rsidR="000A3CE9" w:rsidRPr="00C07AE5" w:rsidRDefault="000A3CE9" w:rsidP="000A3CE9">
      <w:pPr>
        <w:pStyle w:val="Textonotapie"/>
        <w:ind w:left="142" w:right="191" w:hanging="142"/>
        <w:rPr>
          <w:sz w:val="16"/>
          <w:szCs w:val="16"/>
        </w:rPr>
      </w:pPr>
    </w:p>
  </w:footnote>
  <w:footnote w:id="3">
    <w:p w14:paraId="769213F4" w14:textId="77777777" w:rsidR="000A3CE9" w:rsidRDefault="000A3CE9" w:rsidP="000A3CE9">
      <w:pPr>
        <w:pStyle w:val="Textonotapie"/>
        <w:ind w:left="142" w:right="49" w:hanging="142"/>
        <w:rPr>
          <w:sz w:val="16"/>
          <w:szCs w:val="16"/>
        </w:rPr>
      </w:pPr>
      <w:r w:rsidRPr="00B23B66">
        <w:rPr>
          <w:rStyle w:val="Refdenotaalpie"/>
          <w:sz w:val="18"/>
          <w:szCs w:val="18"/>
        </w:rPr>
        <w:footnoteRef/>
      </w:r>
      <w:r w:rsidRPr="00B23B66">
        <w:rPr>
          <w:sz w:val="18"/>
          <w:szCs w:val="18"/>
        </w:rPr>
        <w:t xml:space="preserve"> </w:t>
      </w:r>
      <w:r w:rsidRPr="00B23B66">
        <w:rPr>
          <w:sz w:val="16"/>
          <w:szCs w:val="16"/>
        </w:rPr>
        <w:t>Encuesta Nacional de Empresas Constructoras (ENEC), Encuesta Mensual de la Industria Manufacturera (EMIM), Encuesta Mensual sobre Empresas Comerciales (EMEC) y Encuesta Mensual de Servicios (EMS)</w:t>
      </w:r>
      <w:r>
        <w:rPr>
          <w:sz w:val="16"/>
          <w:szCs w:val="16"/>
        </w:rPr>
        <w:t>.</w:t>
      </w:r>
    </w:p>
    <w:p w14:paraId="5D146EED" w14:textId="77777777" w:rsidR="000A3CE9" w:rsidRPr="00B23B66" w:rsidRDefault="000A3CE9" w:rsidP="000A3CE9">
      <w:pPr>
        <w:pStyle w:val="Textonotapie"/>
        <w:ind w:left="142" w:right="192" w:hanging="142"/>
        <w:rPr>
          <w:rFonts w:asciiTheme="minorHAnsi" w:hAnsiTheme="minorHAnsi" w:cstheme="minorBidi"/>
          <w:sz w:val="16"/>
          <w:szCs w:val="16"/>
        </w:rPr>
      </w:pPr>
    </w:p>
  </w:footnote>
  <w:footnote w:id="4">
    <w:p w14:paraId="16FD7CC4" w14:textId="77777777" w:rsidR="008B6DBB" w:rsidRPr="00B23B66" w:rsidRDefault="008B6DBB" w:rsidP="008B6DBB">
      <w:pPr>
        <w:pStyle w:val="Textonotapie"/>
        <w:ind w:left="142" w:right="192" w:hanging="142"/>
        <w:rPr>
          <w:rFonts w:asciiTheme="minorHAnsi" w:hAnsiTheme="minorHAnsi" w:cstheme="minorBidi"/>
          <w:sz w:val="16"/>
          <w:szCs w:val="16"/>
        </w:rPr>
      </w:pPr>
      <w:r w:rsidRPr="00B23B66">
        <w:rPr>
          <w:rStyle w:val="Refdenotaalpie"/>
          <w:sz w:val="18"/>
          <w:szCs w:val="18"/>
        </w:rPr>
        <w:footnoteRef/>
      </w:r>
      <w:r w:rsidRPr="00B23B66">
        <w:rPr>
          <w:sz w:val="18"/>
          <w:szCs w:val="18"/>
        </w:rPr>
        <w:t xml:space="preserve"> </w:t>
      </w:r>
      <w:r w:rsidRPr="00B23B66">
        <w:rPr>
          <w:sz w:val="16"/>
          <w:szCs w:val="16"/>
        </w:rPr>
        <w:t>Encuesta Nacional de Empresas Constructoras (ENEC), Encuesta Mensual de la Industria Manufacturera (EMIM), Encuesta Mensual sobre Empresas Comerciales (EMEC) y Encuesta Mensual de Servicios (EMS)</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05A87" w14:textId="2B8842D0" w:rsidR="000A3CE9" w:rsidRPr="00306ECD" w:rsidRDefault="000A3CE9" w:rsidP="00754472">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516F9935" wp14:editId="41556257">
          <wp:simplePos x="0" y="0"/>
          <wp:positionH relativeFrom="margin">
            <wp:posOffset>7364</wp:posOffset>
          </wp:positionH>
          <wp:positionV relativeFrom="margin">
            <wp:posOffset>-1092200</wp:posOffset>
          </wp:positionV>
          <wp:extent cx="828000" cy="828000"/>
          <wp:effectExtent l="0" t="0" r="0" b="0"/>
          <wp:wrapSquare wrapText="bothSides"/>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8E0E3C">
      <w:rPr>
        <w:b/>
        <w:color w:val="002060"/>
      </w:rPr>
      <w:t>195</w:t>
    </w:r>
    <w:r w:rsidRPr="00306ECD">
      <w:rPr>
        <w:b/>
        <w:color w:val="002060"/>
      </w:rPr>
      <w:t>/2</w:t>
    </w:r>
    <w:r>
      <w:rPr>
        <w:b/>
        <w:color w:val="002060"/>
      </w:rPr>
      <w:t>2</w:t>
    </w:r>
  </w:p>
  <w:p w14:paraId="66CDE47A" w14:textId="77777777" w:rsidR="000A3CE9" w:rsidRPr="00306ECD" w:rsidRDefault="000A3CE9" w:rsidP="00754472">
    <w:pPr>
      <w:pStyle w:val="Encabezado"/>
      <w:ind w:left="-567" w:right="49"/>
      <w:jc w:val="right"/>
      <w:rPr>
        <w:b/>
        <w:color w:val="002060"/>
        <w:lang w:val="pt-BR"/>
      </w:rPr>
    </w:pPr>
    <w:r>
      <w:rPr>
        <w:b/>
        <w:color w:val="002060"/>
        <w:lang w:val="pt-BR"/>
      </w:rPr>
      <w:t>25</w:t>
    </w:r>
    <w:r w:rsidRPr="00306ECD">
      <w:rPr>
        <w:b/>
        <w:color w:val="002060"/>
        <w:lang w:val="pt-BR"/>
      </w:rPr>
      <w:t xml:space="preserve"> DE </w:t>
    </w:r>
    <w:r>
      <w:rPr>
        <w:b/>
        <w:color w:val="002060"/>
        <w:lang w:val="pt-BR"/>
      </w:rPr>
      <w:t xml:space="preserve">ABRIL </w:t>
    </w:r>
    <w:r w:rsidRPr="00306ECD">
      <w:rPr>
        <w:b/>
        <w:color w:val="002060"/>
        <w:lang w:val="pt-BR"/>
      </w:rPr>
      <w:t>DE 202</w:t>
    </w:r>
    <w:r>
      <w:rPr>
        <w:b/>
        <w:color w:val="002060"/>
        <w:lang w:val="pt-BR"/>
      </w:rPr>
      <w:t>2</w:t>
    </w:r>
  </w:p>
  <w:p w14:paraId="03C30AD8" w14:textId="77777777" w:rsidR="000A3CE9" w:rsidRPr="00306ECD" w:rsidRDefault="000A3CE9" w:rsidP="00754472">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Pr>
        <w:b/>
        <w:color w:val="002060"/>
      </w:rPr>
      <w:t>8</w:t>
    </w:r>
  </w:p>
  <w:p w14:paraId="6C83B0DF" w14:textId="77777777" w:rsidR="000A3CE9" w:rsidRDefault="000A3CE9" w:rsidP="008B185F">
    <w:pPr>
      <w:pStyle w:val="Encabezado"/>
      <w:ind w:right="49"/>
      <w:jc w:val="center"/>
    </w:pPr>
  </w:p>
  <w:p w14:paraId="132541E4" w14:textId="77777777" w:rsidR="000A3CE9" w:rsidRDefault="000A3CE9"/>
  <w:p w14:paraId="175D8A71" w14:textId="77777777" w:rsidR="000A3CE9" w:rsidRDefault="000A3CE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81F54" w14:textId="3B8BFF6A" w:rsidR="00C52D66" w:rsidRDefault="00E463F2" w:rsidP="000A3CE9">
    <w:pPr>
      <w:pStyle w:val="Encabezado"/>
      <w:jc w:val="center"/>
    </w:pPr>
    <w:r>
      <w:rPr>
        <w:noProof/>
        <w:lang w:val="es-MX" w:eastAsia="es-MX"/>
      </w:rPr>
      <w:drawing>
        <wp:inline distT="0" distB="0" distL="0" distR="0" wp14:anchorId="2FF607B2" wp14:editId="70D21C31">
          <wp:extent cx="828000" cy="828000"/>
          <wp:effectExtent l="0" t="0" r="0" b="0"/>
          <wp:docPr id="5" name="Imagen 5"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744799E"/>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481B71"/>
    <w:multiLevelType w:val="singleLevel"/>
    <w:tmpl w:val="C6D685E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18F7258"/>
    <w:multiLevelType w:val="hybridMultilevel"/>
    <w:tmpl w:val="B804E3E6"/>
    <w:lvl w:ilvl="0" w:tplc="080A0001">
      <w:start w:val="1"/>
      <w:numFmt w:val="bullet"/>
      <w:lvlText w:val=""/>
      <w:lvlJc w:val="left"/>
      <w:pPr>
        <w:ind w:left="2628" w:hanging="360"/>
      </w:pPr>
      <w:rPr>
        <w:rFonts w:ascii="Symbol" w:hAnsi="Symbol" w:hint="default"/>
      </w:rPr>
    </w:lvl>
    <w:lvl w:ilvl="1" w:tplc="080A0003" w:tentative="1">
      <w:start w:val="1"/>
      <w:numFmt w:val="bullet"/>
      <w:lvlText w:val="o"/>
      <w:lvlJc w:val="left"/>
      <w:pPr>
        <w:ind w:left="3348" w:hanging="360"/>
      </w:pPr>
      <w:rPr>
        <w:rFonts w:ascii="Courier New" w:hAnsi="Courier New" w:cs="Courier New" w:hint="default"/>
      </w:rPr>
    </w:lvl>
    <w:lvl w:ilvl="2" w:tplc="080A0005" w:tentative="1">
      <w:start w:val="1"/>
      <w:numFmt w:val="bullet"/>
      <w:lvlText w:val=""/>
      <w:lvlJc w:val="left"/>
      <w:pPr>
        <w:ind w:left="4068" w:hanging="360"/>
      </w:pPr>
      <w:rPr>
        <w:rFonts w:ascii="Wingdings" w:hAnsi="Wingdings" w:hint="default"/>
      </w:rPr>
    </w:lvl>
    <w:lvl w:ilvl="3" w:tplc="080A0001" w:tentative="1">
      <w:start w:val="1"/>
      <w:numFmt w:val="bullet"/>
      <w:lvlText w:val=""/>
      <w:lvlJc w:val="left"/>
      <w:pPr>
        <w:ind w:left="4788" w:hanging="360"/>
      </w:pPr>
      <w:rPr>
        <w:rFonts w:ascii="Symbol" w:hAnsi="Symbol" w:hint="default"/>
      </w:rPr>
    </w:lvl>
    <w:lvl w:ilvl="4" w:tplc="080A0003" w:tentative="1">
      <w:start w:val="1"/>
      <w:numFmt w:val="bullet"/>
      <w:lvlText w:val="o"/>
      <w:lvlJc w:val="left"/>
      <w:pPr>
        <w:ind w:left="5508" w:hanging="360"/>
      </w:pPr>
      <w:rPr>
        <w:rFonts w:ascii="Courier New" w:hAnsi="Courier New" w:cs="Courier New" w:hint="default"/>
      </w:rPr>
    </w:lvl>
    <w:lvl w:ilvl="5" w:tplc="080A0005" w:tentative="1">
      <w:start w:val="1"/>
      <w:numFmt w:val="bullet"/>
      <w:lvlText w:val=""/>
      <w:lvlJc w:val="left"/>
      <w:pPr>
        <w:ind w:left="6228" w:hanging="360"/>
      </w:pPr>
      <w:rPr>
        <w:rFonts w:ascii="Wingdings" w:hAnsi="Wingdings" w:hint="default"/>
      </w:rPr>
    </w:lvl>
    <w:lvl w:ilvl="6" w:tplc="080A0001" w:tentative="1">
      <w:start w:val="1"/>
      <w:numFmt w:val="bullet"/>
      <w:lvlText w:val=""/>
      <w:lvlJc w:val="left"/>
      <w:pPr>
        <w:ind w:left="6948" w:hanging="360"/>
      </w:pPr>
      <w:rPr>
        <w:rFonts w:ascii="Symbol" w:hAnsi="Symbol" w:hint="default"/>
      </w:rPr>
    </w:lvl>
    <w:lvl w:ilvl="7" w:tplc="080A0003" w:tentative="1">
      <w:start w:val="1"/>
      <w:numFmt w:val="bullet"/>
      <w:lvlText w:val="o"/>
      <w:lvlJc w:val="left"/>
      <w:pPr>
        <w:ind w:left="7668" w:hanging="360"/>
      </w:pPr>
      <w:rPr>
        <w:rFonts w:ascii="Courier New" w:hAnsi="Courier New" w:cs="Courier New" w:hint="default"/>
      </w:rPr>
    </w:lvl>
    <w:lvl w:ilvl="8" w:tplc="080A0005" w:tentative="1">
      <w:start w:val="1"/>
      <w:numFmt w:val="bullet"/>
      <w:lvlText w:val=""/>
      <w:lvlJc w:val="left"/>
      <w:pPr>
        <w:ind w:left="8388" w:hanging="360"/>
      </w:pPr>
      <w:rPr>
        <w:rFonts w:ascii="Wingdings" w:hAnsi="Wingdings" w:hint="default"/>
      </w:rPr>
    </w:lvl>
  </w:abstractNum>
  <w:abstractNum w:abstractNumId="10"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DE4635B"/>
    <w:multiLevelType w:val="singleLevel"/>
    <w:tmpl w:val="A744799E"/>
    <w:lvl w:ilvl="0">
      <w:numFmt w:val="decimal"/>
      <w:lvlText w:val="*"/>
      <w:lvlJc w:val="left"/>
    </w:lvl>
  </w:abstractNum>
  <w:abstractNum w:abstractNumId="13"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6" w15:restartNumberingAfterBreak="0">
    <w:nsid w:val="74E0106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8"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1607731897">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16cid:durableId="85928405">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16cid:durableId="569657824">
    <w:abstractNumId w:val="3"/>
  </w:num>
  <w:num w:numId="4" w16cid:durableId="2077167748">
    <w:abstractNumId w:val="6"/>
  </w:num>
  <w:num w:numId="5" w16cid:durableId="1588465222">
    <w:abstractNumId w:val="7"/>
  </w:num>
  <w:num w:numId="6" w16cid:durableId="1807310478">
    <w:abstractNumId w:val="1"/>
  </w:num>
  <w:num w:numId="7" w16cid:durableId="1312752638">
    <w:abstractNumId w:val="4"/>
  </w:num>
  <w:num w:numId="8" w16cid:durableId="996542516">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16cid:durableId="1525560262">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16cid:durableId="944002132">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16cid:durableId="2079592501">
    <w:abstractNumId w:val="15"/>
  </w:num>
  <w:num w:numId="12" w16cid:durableId="924067800">
    <w:abstractNumId w:val="17"/>
  </w:num>
  <w:num w:numId="13" w16cid:durableId="2086486478">
    <w:abstractNumId w:val="18"/>
  </w:num>
  <w:num w:numId="14" w16cid:durableId="448625476">
    <w:abstractNumId w:val="11"/>
  </w:num>
  <w:num w:numId="15" w16cid:durableId="86123563">
    <w:abstractNumId w:val="8"/>
  </w:num>
  <w:num w:numId="16" w16cid:durableId="221407535">
    <w:abstractNumId w:val="14"/>
  </w:num>
  <w:num w:numId="17" w16cid:durableId="1204437315">
    <w:abstractNumId w:val="10"/>
  </w:num>
  <w:num w:numId="18" w16cid:durableId="841168525">
    <w:abstractNumId w:val="13"/>
  </w:num>
  <w:num w:numId="19" w16cid:durableId="2036153001">
    <w:abstractNumId w:val="5"/>
  </w:num>
  <w:num w:numId="20" w16cid:durableId="2083019717">
    <w:abstractNumId w:val="2"/>
  </w:num>
  <w:num w:numId="21" w16cid:durableId="1515730817">
    <w:abstractNumId w:val="0"/>
    <w:lvlOverride w:ilvl="0">
      <w:lvl w:ilvl="0">
        <w:start w:val="1"/>
        <w:numFmt w:val="bullet"/>
        <w:lvlText w:val=""/>
        <w:legacy w:legacy="1" w:legacySpace="0" w:legacyIndent="360"/>
        <w:lvlJc w:val="left"/>
        <w:pPr>
          <w:ind w:left="2628" w:hanging="360"/>
        </w:pPr>
        <w:rPr>
          <w:rFonts w:ascii="Symbol" w:hAnsi="Symbol" w:hint="default"/>
          <w:color w:val="auto"/>
        </w:rPr>
      </w:lvl>
    </w:lvlOverride>
  </w:num>
  <w:num w:numId="22" w16cid:durableId="100422039">
    <w:abstractNumId w:val="9"/>
  </w:num>
  <w:num w:numId="23" w16cid:durableId="1701929516">
    <w:abstractNumId w:val="12"/>
  </w:num>
  <w:num w:numId="24" w16cid:durableId="5429802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BEA"/>
    <w:rsid w:val="0000180F"/>
    <w:rsid w:val="00002466"/>
    <w:rsid w:val="00002665"/>
    <w:rsid w:val="000027BD"/>
    <w:rsid w:val="00002B26"/>
    <w:rsid w:val="00002BA8"/>
    <w:rsid w:val="00003A50"/>
    <w:rsid w:val="00003C25"/>
    <w:rsid w:val="00003C68"/>
    <w:rsid w:val="00004291"/>
    <w:rsid w:val="0000458A"/>
    <w:rsid w:val="000050C6"/>
    <w:rsid w:val="00005940"/>
    <w:rsid w:val="00006B5A"/>
    <w:rsid w:val="000078B1"/>
    <w:rsid w:val="00007A1A"/>
    <w:rsid w:val="00010A59"/>
    <w:rsid w:val="000112A7"/>
    <w:rsid w:val="0001151F"/>
    <w:rsid w:val="00011840"/>
    <w:rsid w:val="00011A3D"/>
    <w:rsid w:val="00011AC0"/>
    <w:rsid w:val="00011BD3"/>
    <w:rsid w:val="0001211A"/>
    <w:rsid w:val="00012278"/>
    <w:rsid w:val="00012A27"/>
    <w:rsid w:val="00012E16"/>
    <w:rsid w:val="0001302A"/>
    <w:rsid w:val="00013212"/>
    <w:rsid w:val="000132A4"/>
    <w:rsid w:val="00013319"/>
    <w:rsid w:val="00013E55"/>
    <w:rsid w:val="000141A8"/>
    <w:rsid w:val="0001447E"/>
    <w:rsid w:val="000144ED"/>
    <w:rsid w:val="00014FBD"/>
    <w:rsid w:val="00015302"/>
    <w:rsid w:val="00015CDC"/>
    <w:rsid w:val="00016590"/>
    <w:rsid w:val="00016B4E"/>
    <w:rsid w:val="00016D3A"/>
    <w:rsid w:val="0001718D"/>
    <w:rsid w:val="000174AF"/>
    <w:rsid w:val="000176AC"/>
    <w:rsid w:val="00020D0E"/>
    <w:rsid w:val="00021432"/>
    <w:rsid w:val="00021492"/>
    <w:rsid w:val="000216A3"/>
    <w:rsid w:val="00022469"/>
    <w:rsid w:val="000228C4"/>
    <w:rsid w:val="00022CA3"/>
    <w:rsid w:val="00022D8E"/>
    <w:rsid w:val="00024146"/>
    <w:rsid w:val="00024AC7"/>
    <w:rsid w:val="00025B42"/>
    <w:rsid w:val="000260EE"/>
    <w:rsid w:val="00026B3C"/>
    <w:rsid w:val="00026B52"/>
    <w:rsid w:val="0002754B"/>
    <w:rsid w:val="000300AA"/>
    <w:rsid w:val="00030480"/>
    <w:rsid w:val="0003064D"/>
    <w:rsid w:val="0003065F"/>
    <w:rsid w:val="00030D10"/>
    <w:rsid w:val="00031231"/>
    <w:rsid w:val="000314D3"/>
    <w:rsid w:val="00031BCF"/>
    <w:rsid w:val="00032970"/>
    <w:rsid w:val="00032B16"/>
    <w:rsid w:val="00033603"/>
    <w:rsid w:val="00033A14"/>
    <w:rsid w:val="0003447A"/>
    <w:rsid w:val="00034BC3"/>
    <w:rsid w:val="00035376"/>
    <w:rsid w:val="000353F3"/>
    <w:rsid w:val="00035600"/>
    <w:rsid w:val="00035B2D"/>
    <w:rsid w:val="00035DA7"/>
    <w:rsid w:val="00036D72"/>
    <w:rsid w:val="00037089"/>
    <w:rsid w:val="00037177"/>
    <w:rsid w:val="00037CC4"/>
    <w:rsid w:val="0004066E"/>
    <w:rsid w:val="00040F75"/>
    <w:rsid w:val="000415AB"/>
    <w:rsid w:val="00041FF7"/>
    <w:rsid w:val="0004225C"/>
    <w:rsid w:val="00042909"/>
    <w:rsid w:val="00043535"/>
    <w:rsid w:val="000436EA"/>
    <w:rsid w:val="00043B32"/>
    <w:rsid w:val="00043E2B"/>
    <w:rsid w:val="0004427A"/>
    <w:rsid w:val="00044296"/>
    <w:rsid w:val="00044699"/>
    <w:rsid w:val="00044700"/>
    <w:rsid w:val="00044C5E"/>
    <w:rsid w:val="0004596A"/>
    <w:rsid w:val="00045AF1"/>
    <w:rsid w:val="00045E9B"/>
    <w:rsid w:val="00046139"/>
    <w:rsid w:val="000465BF"/>
    <w:rsid w:val="00046822"/>
    <w:rsid w:val="00046AB6"/>
    <w:rsid w:val="00046D06"/>
    <w:rsid w:val="00046D37"/>
    <w:rsid w:val="000471BE"/>
    <w:rsid w:val="000471CD"/>
    <w:rsid w:val="0004735D"/>
    <w:rsid w:val="0004777C"/>
    <w:rsid w:val="00047E9D"/>
    <w:rsid w:val="000501E0"/>
    <w:rsid w:val="00050934"/>
    <w:rsid w:val="000509AF"/>
    <w:rsid w:val="00050FB5"/>
    <w:rsid w:val="000516A0"/>
    <w:rsid w:val="00051C72"/>
    <w:rsid w:val="00051D1C"/>
    <w:rsid w:val="00051D9E"/>
    <w:rsid w:val="00052F04"/>
    <w:rsid w:val="00052F1E"/>
    <w:rsid w:val="000536D2"/>
    <w:rsid w:val="00053B2C"/>
    <w:rsid w:val="00053EB7"/>
    <w:rsid w:val="00054A4F"/>
    <w:rsid w:val="00055047"/>
    <w:rsid w:val="00055B54"/>
    <w:rsid w:val="00056F51"/>
    <w:rsid w:val="000573F5"/>
    <w:rsid w:val="00057DFD"/>
    <w:rsid w:val="00057F37"/>
    <w:rsid w:val="000602B0"/>
    <w:rsid w:val="0006056C"/>
    <w:rsid w:val="00061109"/>
    <w:rsid w:val="0006228A"/>
    <w:rsid w:val="00063614"/>
    <w:rsid w:val="00063838"/>
    <w:rsid w:val="00063D4B"/>
    <w:rsid w:val="0006433F"/>
    <w:rsid w:val="000645E1"/>
    <w:rsid w:val="000646BA"/>
    <w:rsid w:val="00064BBC"/>
    <w:rsid w:val="00064E9D"/>
    <w:rsid w:val="00064FDB"/>
    <w:rsid w:val="00065106"/>
    <w:rsid w:val="000651F1"/>
    <w:rsid w:val="00065708"/>
    <w:rsid w:val="0006599F"/>
    <w:rsid w:val="00065A07"/>
    <w:rsid w:val="00065BC1"/>
    <w:rsid w:val="00066638"/>
    <w:rsid w:val="00066EA7"/>
    <w:rsid w:val="0007012A"/>
    <w:rsid w:val="0007017F"/>
    <w:rsid w:val="00070219"/>
    <w:rsid w:val="0007024E"/>
    <w:rsid w:val="00070431"/>
    <w:rsid w:val="000707FF"/>
    <w:rsid w:val="00070864"/>
    <w:rsid w:val="0007145A"/>
    <w:rsid w:val="00071F33"/>
    <w:rsid w:val="000725AC"/>
    <w:rsid w:val="000728D7"/>
    <w:rsid w:val="00072B18"/>
    <w:rsid w:val="000730F3"/>
    <w:rsid w:val="00073491"/>
    <w:rsid w:val="000739D2"/>
    <w:rsid w:val="00073A6C"/>
    <w:rsid w:val="00073EF4"/>
    <w:rsid w:val="000753EC"/>
    <w:rsid w:val="0007567F"/>
    <w:rsid w:val="00075B3A"/>
    <w:rsid w:val="00075DEC"/>
    <w:rsid w:val="000761DF"/>
    <w:rsid w:val="00076234"/>
    <w:rsid w:val="000767F7"/>
    <w:rsid w:val="00076CC9"/>
    <w:rsid w:val="00076EE9"/>
    <w:rsid w:val="00077C46"/>
    <w:rsid w:val="0008027F"/>
    <w:rsid w:val="000806EB"/>
    <w:rsid w:val="0008084D"/>
    <w:rsid w:val="00080852"/>
    <w:rsid w:val="00080FB7"/>
    <w:rsid w:val="000814ED"/>
    <w:rsid w:val="0008175A"/>
    <w:rsid w:val="0008195B"/>
    <w:rsid w:val="000826F7"/>
    <w:rsid w:val="00082C9B"/>
    <w:rsid w:val="00082F11"/>
    <w:rsid w:val="0008325D"/>
    <w:rsid w:val="000834DD"/>
    <w:rsid w:val="00084687"/>
    <w:rsid w:val="00084A57"/>
    <w:rsid w:val="00084BED"/>
    <w:rsid w:val="00084EDB"/>
    <w:rsid w:val="00084FF2"/>
    <w:rsid w:val="0008524D"/>
    <w:rsid w:val="000856E9"/>
    <w:rsid w:val="00086295"/>
    <w:rsid w:val="000866DA"/>
    <w:rsid w:val="0008756B"/>
    <w:rsid w:val="0008798D"/>
    <w:rsid w:val="00087DB7"/>
    <w:rsid w:val="00090191"/>
    <w:rsid w:val="0009025D"/>
    <w:rsid w:val="00090997"/>
    <w:rsid w:val="00090B9C"/>
    <w:rsid w:val="00090D7B"/>
    <w:rsid w:val="00090F4A"/>
    <w:rsid w:val="00091474"/>
    <w:rsid w:val="000914F0"/>
    <w:rsid w:val="000915F7"/>
    <w:rsid w:val="00092764"/>
    <w:rsid w:val="0009292F"/>
    <w:rsid w:val="00092F4C"/>
    <w:rsid w:val="00094496"/>
    <w:rsid w:val="000950E7"/>
    <w:rsid w:val="00095360"/>
    <w:rsid w:val="000955AA"/>
    <w:rsid w:val="00095692"/>
    <w:rsid w:val="000957BC"/>
    <w:rsid w:val="00096737"/>
    <w:rsid w:val="00097B55"/>
    <w:rsid w:val="00097C0A"/>
    <w:rsid w:val="000A0344"/>
    <w:rsid w:val="000A06B1"/>
    <w:rsid w:val="000A0823"/>
    <w:rsid w:val="000A21D6"/>
    <w:rsid w:val="000A2F4F"/>
    <w:rsid w:val="000A2F92"/>
    <w:rsid w:val="000A31EF"/>
    <w:rsid w:val="000A330C"/>
    <w:rsid w:val="000A3354"/>
    <w:rsid w:val="000A3733"/>
    <w:rsid w:val="000A3CE9"/>
    <w:rsid w:val="000A43B0"/>
    <w:rsid w:val="000A4AF8"/>
    <w:rsid w:val="000A4EB4"/>
    <w:rsid w:val="000A5308"/>
    <w:rsid w:val="000A53E6"/>
    <w:rsid w:val="000A574B"/>
    <w:rsid w:val="000A5B04"/>
    <w:rsid w:val="000A5E2A"/>
    <w:rsid w:val="000A5E5E"/>
    <w:rsid w:val="000A643B"/>
    <w:rsid w:val="000A6E92"/>
    <w:rsid w:val="000A707A"/>
    <w:rsid w:val="000A78BA"/>
    <w:rsid w:val="000B0710"/>
    <w:rsid w:val="000B1C11"/>
    <w:rsid w:val="000B1D13"/>
    <w:rsid w:val="000B29B8"/>
    <w:rsid w:val="000B2A27"/>
    <w:rsid w:val="000B47B1"/>
    <w:rsid w:val="000B4A6A"/>
    <w:rsid w:val="000B50FB"/>
    <w:rsid w:val="000B515D"/>
    <w:rsid w:val="000B52FC"/>
    <w:rsid w:val="000B5A74"/>
    <w:rsid w:val="000B5FA3"/>
    <w:rsid w:val="000B6AF6"/>
    <w:rsid w:val="000B7955"/>
    <w:rsid w:val="000C0FEE"/>
    <w:rsid w:val="000C1051"/>
    <w:rsid w:val="000C1F04"/>
    <w:rsid w:val="000C232C"/>
    <w:rsid w:val="000C2892"/>
    <w:rsid w:val="000C2B3C"/>
    <w:rsid w:val="000C30D7"/>
    <w:rsid w:val="000C3105"/>
    <w:rsid w:val="000C34DD"/>
    <w:rsid w:val="000C37BC"/>
    <w:rsid w:val="000C3B87"/>
    <w:rsid w:val="000C482F"/>
    <w:rsid w:val="000C4992"/>
    <w:rsid w:val="000C4C15"/>
    <w:rsid w:val="000C5299"/>
    <w:rsid w:val="000C5468"/>
    <w:rsid w:val="000C55CC"/>
    <w:rsid w:val="000C5852"/>
    <w:rsid w:val="000C5D0E"/>
    <w:rsid w:val="000C6A4A"/>
    <w:rsid w:val="000C6AFD"/>
    <w:rsid w:val="000D06FA"/>
    <w:rsid w:val="000D0825"/>
    <w:rsid w:val="000D0DDA"/>
    <w:rsid w:val="000D0ED5"/>
    <w:rsid w:val="000D0F57"/>
    <w:rsid w:val="000D113E"/>
    <w:rsid w:val="000D1169"/>
    <w:rsid w:val="000D15C5"/>
    <w:rsid w:val="000D1EF3"/>
    <w:rsid w:val="000D25DA"/>
    <w:rsid w:val="000D28A5"/>
    <w:rsid w:val="000D31C1"/>
    <w:rsid w:val="000D32F1"/>
    <w:rsid w:val="000D33E6"/>
    <w:rsid w:val="000D36B2"/>
    <w:rsid w:val="000D39FD"/>
    <w:rsid w:val="000D4833"/>
    <w:rsid w:val="000D49D2"/>
    <w:rsid w:val="000D4A88"/>
    <w:rsid w:val="000D4BBC"/>
    <w:rsid w:val="000D4D90"/>
    <w:rsid w:val="000D4E26"/>
    <w:rsid w:val="000D5176"/>
    <w:rsid w:val="000D5EDB"/>
    <w:rsid w:val="000D61C3"/>
    <w:rsid w:val="000D6C0F"/>
    <w:rsid w:val="000D6F1E"/>
    <w:rsid w:val="000D7A95"/>
    <w:rsid w:val="000D7BBD"/>
    <w:rsid w:val="000D7FF6"/>
    <w:rsid w:val="000E03C0"/>
    <w:rsid w:val="000E0654"/>
    <w:rsid w:val="000E19B3"/>
    <w:rsid w:val="000E2846"/>
    <w:rsid w:val="000E2970"/>
    <w:rsid w:val="000E3099"/>
    <w:rsid w:val="000E3BD8"/>
    <w:rsid w:val="000E3CC1"/>
    <w:rsid w:val="000E5331"/>
    <w:rsid w:val="000E5526"/>
    <w:rsid w:val="000E5990"/>
    <w:rsid w:val="000E5D6B"/>
    <w:rsid w:val="000E5FE0"/>
    <w:rsid w:val="000E6262"/>
    <w:rsid w:val="000E6D5D"/>
    <w:rsid w:val="000E7270"/>
    <w:rsid w:val="000F0023"/>
    <w:rsid w:val="000F05D5"/>
    <w:rsid w:val="000F0BC2"/>
    <w:rsid w:val="000F1DEB"/>
    <w:rsid w:val="000F30E6"/>
    <w:rsid w:val="000F3491"/>
    <w:rsid w:val="000F3DE6"/>
    <w:rsid w:val="000F44E7"/>
    <w:rsid w:val="000F49F1"/>
    <w:rsid w:val="000F4C41"/>
    <w:rsid w:val="000F4E66"/>
    <w:rsid w:val="000F4FA7"/>
    <w:rsid w:val="000F536A"/>
    <w:rsid w:val="000F541D"/>
    <w:rsid w:val="000F5AD1"/>
    <w:rsid w:val="000F649E"/>
    <w:rsid w:val="000F69FA"/>
    <w:rsid w:val="000F6F28"/>
    <w:rsid w:val="000F7577"/>
    <w:rsid w:val="000F7892"/>
    <w:rsid w:val="000F7974"/>
    <w:rsid w:val="000F7ECD"/>
    <w:rsid w:val="000F7FB5"/>
    <w:rsid w:val="00100317"/>
    <w:rsid w:val="0010113A"/>
    <w:rsid w:val="001011EC"/>
    <w:rsid w:val="001017C1"/>
    <w:rsid w:val="00101A87"/>
    <w:rsid w:val="00101E92"/>
    <w:rsid w:val="00101F40"/>
    <w:rsid w:val="00102206"/>
    <w:rsid w:val="001024D7"/>
    <w:rsid w:val="00102729"/>
    <w:rsid w:val="00102B59"/>
    <w:rsid w:val="00103847"/>
    <w:rsid w:val="00103913"/>
    <w:rsid w:val="00104359"/>
    <w:rsid w:val="00105234"/>
    <w:rsid w:val="00105E2B"/>
    <w:rsid w:val="0010619C"/>
    <w:rsid w:val="0010664D"/>
    <w:rsid w:val="00106CDE"/>
    <w:rsid w:val="00110453"/>
    <w:rsid w:val="00110510"/>
    <w:rsid w:val="0011076D"/>
    <w:rsid w:val="00110DB1"/>
    <w:rsid w:val="00110DF0"/>
    <w:rsid w:val="001114D0"/>
    <w:rsid w:val="00111703"/>
    <w:rsid w:val="00111AA3"/>
    <w:rsid w:val="00111F29"/>
    <w:rsid w:val="00111FA3"/>
    <w:rsid w:val="00113348"/>
    <w:rsid w:val="00113404"/>
    <w:rsid w:val="001134B4"/>
    <w:rsid w:val="00113DE8"/>
    <w:rsid w:val="00113EFA"/>
    <w:rsid w:val="0011424C"/>
    <w:rsid w:val="0011478A"/>
    <w:rsid w:val="00114B56"/>
    <w:rsid w:val="00114B96"/>
    <w:rsid w:val="00114E47"/>
    <w:rsid w:val="00115A20"/>
    <w:rsid w:val="00116647"/>
    <w:rsid w:val="00116F84"/>
    <w:rsid w:val="00117067"/>
    <w:rsid w:val="00117193"/>
    <w:rsid w:val="00117302"/>
    <w:rsid w:val="0011763B"/>
    <w:rsid w:val="00117D7A"/>
    <w:rsid w:val="00120112"/>
    <w:rsid w:val="001206BD"/>
    <w:rsid w:val="00120898"/>
    <w:rsid w:val="00120EA1"/>
    <w:rsid w:val="0012181E"/>
    <w:rsid w:val="00122048"/>
    <w:rsid w:val="001228A0"/>
    <w:rsid w:val="00122CD2"/>
    <w:rsid w:val="0012315A"/>
    <w:rsid w:val="00123EFF"/>
    <w:rsid w:val="001241F7"/>
    <w:rsid w:val="001245E3"/>
    <w:rsid w:val="00124D1A"/>
    <w:rsid w:val="001251AF"/>
    <w:rsid w:val="001253B4"/>
    <w:rsid w:val="00125654"/>
    <w:rsid w:val="00125D0D"/>
    <w:rsid w:val="00125D9D"/>
    <w:rsid w:val="001263E8"/>
    <w:rsid w:val="00127810"/>
    <w:rsid w:val="00127CE3"/>
    <w:rsid w:val="001301E6"/>
    <w:rsid w:val="001304F2"/>
    <w:rsid w:val="00130C4C"/>
    <w:rsid w:val="001311D7"/>
    <w:rsid w:val="001313EB"/>
    <w:rsid w:val="0013193B"/>
    <w:rsid w:val="00131D67"/>
    <w:rsid w:val="0013222E"/>
    <w:rsid w:val="00134145"/>
    <w:rsid w:val="00134904"/>
    <w:rsid w:val="001349AB"/>
    <w:rsid w:val="00134B68"/>
    <w:rsid w:val="00134F4E"/>
    <w:rsid w:val="00134FB0"/>
    <w:rsid w:val="001350AC"/>
    <w:rsid w:val="001352EC"/>
    <w:rsid w:val="00135E0B"/>
    <w:rsid w:val="001361A8"/>
    <w:rsid w:val="001365A5"/>
    <w:rsid w:val="001368CC"/>
    <w:rsid w:val="00136ACB"/>
    <w:rsid w:val="001372CA"/>
    <w:rsid w:val="00137AFD"/>
    <w:rsid w:val="0014012A"/>
    <w:rsid w:val="00140AD8"/>
    <w:rsid w:val="00140BE4"/>
    <w:rsid w:val="001411DE"/>
    <w:rsid w:val="00141399"/>
    <w:rsid w:val="001418EF"/>
    <w:rsid w:val="00141A0B"/>
    <w:rsid w:val="00141AF4"/>
    <w:rsid w:val="001427B3"/>
    <w:rsid w:val="00142E09"/>
    <w:rsid w:val="0014377B"/>
    <w:rsid w:val="00143D3A"/>
    <w:rsid w:val="001440AA"/>
    <w:rsid w:val="001455FA"/>
    <w:rsid w:val="0014594B"/>
    <w:rsid w:val="00145F65"/>
    <w:rsid w:val="001460E0"/>
    <w:rsid w:val="00146902"/>
    <w:rsid w:val="00146BEB"/>
    <w:rsid w:val="00146DFA"/>
    <w:rsid w:val="0015018D"/>
    <w:rsid w:val="00150228"/>
    <w:rsid w:val="001502C3"/>
    <w:rsid w:val="001502CF"/>
    <w:rsid w:val="001504E8"/>
    <w:rsid w:val="00150536"/>
    <w:rsid w:val="001523B1"/>
    <w:rsid w:val="001533B2"/>
    <w:rsid w:val="001534CA"/>
    <w:rsid w:val="0015369A"/>
    <w:rsid w:val="00153834"/>
    <w:rsid w:val="0015386A"/>
    <w:rsid w:val="001540F9"/>
    <w:rsid w:val="00154E90"/>
    <w:rsid w:val="001557A9"/>
    <w:rsid w:val="00155878"/>
    <w:rsid w:val="0015599D"/>
    <w:rsid w:val="00155A36"/>
    <w:rsid w:val="001561D9"/>
    <w:rsid w:val="00156279"/>
    <w:rsid w:val="00156B20"/>
    <w:rsid w:val="0015755C"/>
    <w:rsid w:val="001577D4"/>
    <w:rsid w:val="001600C9"/>
    <w:rsid w:val="00160208"/>
    <w:rsid w:val="00160308"/>
    <w:rsid w:val="0016052B"/>
    <w:rsid w:val="00160957"/>
    <w:rsid w:val="00160B56"/>
    <w:rsid w:val="0016159C"/>
    <w:rsid w:val="00161833"/>
    <w:rsid w:val="00161E62"/>
    <w:rsid w:val="00162797"/>
    <w:rsid w:val="00162A20"/>
    <w:rsid w:val="00163102"/>
    <w:rsid w:val="00164CD1"/>
    <w:rsid w:val="001655BD"/>
    <w:rsid w:val="00165810"/>
    <w:rsid w:val="00165E36"/>
    <w:rsid w:val="0016614B"/>
    <w:rsid w:val="001665FD"/>
    <w:rsid w:val="00167A72"/>
    <w:rsid w:val="0017080F"/>
    <w:rsid w:val="00170972"/>
    <w:rsid w:val="00170BD4"/>
    <w:rsid w:val="001711E3"/>
    <w:rsid w:val="001715D2"/>
    <w:rsid w:val="00171F31"/>
    <w:rsid w:val="00171F36"/>
    <w:rsid w:val="001723FC"/>
    <w:rsid w:val="00172464"/>
    <w:rsid w:val="00172600"/>
    <w:rsid w:val="00172614"/>
    <w:rsid w:val="00172AA4"/>
    <w:rsid w:val="0017308E"/>
    <w:rsid w:val="0017325D"/>
    <w:rsid w:val="00173309"/>
    <w:rsid w:val="0017357E"/>
    <w:rsid w:val="001735A8"/>
    <w:rsid w:val="00173881"/>
    <w:rsid w:val="001740E5"/>
    <w:rsid w:val="0017446E"/>
    <w:rsid w:val="0017451D"/>
    <w:rsid w:val="00174587"/>
    <w:rsid w:val="0017474C"/>
    <w:rsid w:val="00174783"/>
    <w:rsid w:val="00175869"/>
    <w:rsid w:val="00175CF4"/>
    <w:rsid w:val="0017618C"/>
    <w:rsid w:val="001763FA"/>
    <w:rsid w:val="001763FC"/>
    <w:rsid w:val="00176592"/>
    <w:rsid w:val="00176E7D"/>
    <w:rsid w:val="00177026"/>
    <w:rsid w:val="00177187"/>
    <w:rsid w:val="001773BC"/>
    <w:rsid w:val="00180887"/>
    <w:rsid w:val="00180A83"/>
    <w:rsid w:val="001813AB"/>
    <w:rsid w:val="001819C6"/>
    <w:rsid w:val="00181AA2"/>
    <w:rsid w:val="00181B78"/>
    <w:rsid w:val="0018211C"/>
    <w:rsid w:val="001821F8"/>
    <w:rsid w:val="00182CBE"/>
    <w:rsid w:val="001831B3"/>
    <w:rsid w:val="00184537"/>
    <w:rsid w:val="001845FA"/>
    <w:rsid w:val="00184EBD"/>
    <w:rsid w:val="0018522B"/>
    <w:rsid w:val="001854A8"/>
    <w:rsid w:val="00185D40"/>
    <w:rsid w:val="00185ECA"/>
    <w:rsid w:val="00186980"/>
    <w:rsid w:val="00186C17"/>
    <w:rsid w:val="001876B4"/>
    <w:rsid w:val="00187E87"/>
    <w:rsid w:val="00190180"/>
    <w:rsid w:val="00190A43"/>
    <w:rsid w:val="00190D0B"/>
    <w:rsid w:val="001912FB"/>
    <w:rsid w:val="00191608"/>
    <w:rsid w:val="00191664"/>
    <w:rsid w:val="00192065"/>
    <w:rsid w:val="001941AA"/>
    <w:rsid w:val="00194F73"/>
    <w:rsid w:val="00195EC2"/>
    <w:rsid w:val="00195F99"/>
    <w:rsid w:val="00197E8D"/>
    <w:rsid w:val="001A016C"/>
    <w:rsid w:val="001A0422"/>
    <w:rsid w:val="001A06C8"/>
    <w:rsid w:val="001A102F"/>
    <w:rsid w:val="001A1A27"/>
    <w:rsid w:val="001A1ED0"/>
    <w:rsid w:val="001A3372"/>
    <w:rsid w:val="001A35A6"/>
    <w:rsid w:val="001A368A"/>
    <w:rsid w:val="001A3963"/>
    <w:rsid w:val="001A41DF"/>
    <w:rsid w:val="001A43F5"/>
    <w:rsid w:val="001A4E0E"/>
    <w:rsid w:val="001A4E8C"/>
    <w:rsid w:val="001A4EF7"/>
    <w:rsid w:val="001A4F6E"/>
    <w:rsid w:val="001A5ABD"/>
    <w:rsid w:val="001A5CE0"/>
    <w:rsid w:val="001A60E2"/>
    <w:rsid w:val="001A69F0"/>
    <w:rsid w:val="001A7926"/>
    <w:rsid w:val="001A79AA"/>
    <w:rsid w:val="001A7F95"/>
    <w:rsid w:val="001B07B0"/>
    <w:rsid w:val="001B0992"/>
    <w:rsid w:val="001B0AC4"/>
    <w:rsid w:val="001B0AD9"/>
    <w:rsid w:val="001B1075"/>
    <w:rsid w:val="001B1120"/>
    <w:rsid w:val="001B15E2"/>
    <w:rsid w:val="001B163A"/>
    <w:rsid w:val="001B1C66"/>
    <w:rsid w:val="001B253D"/>
    <w:rsid w:val="001B277C"/>
    <w:rsid w:val="001B2C6A"/>
    <w:rsid w:val="001B2F19"/>
    <w:rsid w:val="001B35ED"/>
    <w:rsid w:val="001B369D"/>
    <w:rsid w:val="001B3DC4"/>
    <w:rsid w:val="001B3E39"/>
    <w:rsid w:val="001B450E"/>
    <w:rsid w:val="001B46DB"/>
    <w:rsid w:val="001B4F75"/>
    <w:rsid w:val="001B544C"/>
    <w:rsid w:val="001B5DDB"/>
    <w:rsid w:val="001B6006"/>
    <w:rsid w:val="001B62D3"/>
    <w:rsid w:val="001B74F4"/>
    <w:rsid w:val="001B75DC"/>
    <w:rsid w:val="001B795A"/>
    <w:rsid w:val="001B7F66"/>
    <w:rsid w:val="001C0136"/>
    <w:rsid w:val="001C0A6E"/>
    <w:rsid w:val="001C0AD1"/>
    <w:rsid w:val="001C0BCC"/>
    <w:rsid w:val="001C117D"/>
    <w:rsid w:val="001C15B6"/>
    <w:rsid w:val="001C177D"/>
    <w:rsid w:val="001C1F9C"/>
    <w:rsid w:val="001C226A"/>
    <w:rsid w:val="001C236E"/>
    <w:rsid w:val="001C2629"/>
    <w:rsid w:val="001C29E7"/>
    <w:rsid w:val="001C32C6"/>
    <w:rsid w:val="001C3810"/>
    <w:rsid w:val="001C3E2D"/>
    <w:rsid w:val="001C48C7"/>
    <w:rsid w:val="001C4A9E"/>
    <w:rsid w:val="001C6CAB"/>
    <w:rsid w:val="001C6CC1"/>
    <w:rsid w:val="001C7130"/>
    <w:rsid w:val="001C7E70"/>
    <w:rsid w:val="001D0068"/>
    <w:rsid w:val="001D01C6"/>
    <w:rsid w:val="001D092F"/>
    <w:rsid w:val="001D1AEF"/>
    <w:rsid w:val="001D244E"/>
    <w:rsid w:val="001D24F1"/>
    <w:rsid w:val="001D3AD1"/>
    <w:rsid w:val="001D478B"/>
    <w:rsid w:val="001D4970"/>
    <w:rsid w:val="001D5F02"/>
    <w:rsid w:val="001D606D"/>
    <w:rsid w:val="001D6186"/>
    <w:rsid w:val="001D62AF"/>
    <w:rsid w:val="001D637E"/>
    <w:rsid w:val="001D6652"/>
    <w:rsid w:val="001D69E5"/>
    <w:rsid w:val="001D6B3D"/>
    <w:rsid w:val="001D7104"/>
    <w:rsid w:val="001D71B1"/>
    <w:rsid w:val="001E075F"/>
    <w:rsid w:val="001E0933"/>
    <w:rsid w:val="001E0A09"/>
    <w:rsid w:val="001E0B64"/>
    <w:rsid w:val="001E14B0"/>
    <w:rsid w:val="001E14E8"/>
    <w:rsid w:val="001E1627"/>
    <w:rsid w:val="001E18BD"/>
    <w:rsid w:val="001E1DBA"/>
    <w:rsid w:val="001E1EF2"/>
    <w:rsid w:val="001E290B"/>
    <w:rsid w:val="001E385F"/>
    <w:rsid w:val="001E39E4"/>
    <w:rsid w:val="001E3F11"/>
    <w:rsid w:val="001E490C"/>
    <w:rsid w:val="001E4C68"/>
    <w:rsid w:val="001E50FD"/>
    <w:rsid w:val="001E5310"/>
    <w:rsid w:val="001E59DC"/>
    <w:rsid w:val="001E5DD7"/>
    <w:rsid w:val="001E5EEE"/>
    <w:rsid w:val="001E63AD"/>
    <w:rsid w:val="001E7358"/>
    <w:rsid w:val="001E7C72"/>
    <w:rsid w:val="001E7EDD"/>
    <w:rsid w:val="001F02CD"/>
    <w:rsid w:val="001F05C6"/>
    <w:rsid w:val="001F0B7F"/>
    <w:rsid w:val="001F0CD0"/>
    <w:rsid w:val="001F0F71"/>
    <w:rsid w:val="001F1169"/>
    <w:rsid w:val="001F19D1"/>
    <w:rsid w:val="001F1AD8"/>
    <w:rsid w:val="001F1B69"/>
    <w:rsid w:val="001F1CB8"/>
    <w:rsid w:val="001F1D9A"/>
    <w:rsid w:val="001F2740"/>
    <w:rsid w:val="001F2B0D"/>
    <w:rsid w:val="001F2C3A"/>
    <w:rsid w:val="001F2E29"/>
    <w:rsid w:val="001F2E51"/>
    <w:rsid w:val="001F2EF2"/>
    <w:rsid w:val="001F3531"/>
    <w:rsid w:val="001F3696"/>
    <w:rsid w:val="001F42FF"/>
    <w:rsid w:val="001F44B4"/>
    <w:rsid w:val="001F44D3"/>
    <w:rsid w:val="001F4510"/>
    <w:rsid w:val="001F5708"/>
    <w:rsid w:val="001F58D3"/>
    <w:rsid w:val="001F5D89"/>
    <w:rsid w:val="001F65A4"/>
    <w:rsid w:val="001F65E0"/>
    <w:rsid w:val="001F696A"/>
    <w:rsid w:val="001F6EE3"/>
    <w:rsid w:val="001F720B"/>
    <w:rsid w:val="001F7362"/>
    <w:rsid w:val="001F7AE9"/>
    <w:rsid w:val="001F7CFD"/>
    <w:rsid w:val="0020030E"/>
    <w:rsid w:val="002011D5"/>
    <w:rsid w:val="00201C2D"/>
    <w:rsid w:val="00201E78"/>
    <w:rsid w:val="002029DF"/>
    <w:rsid w:val="00203367"/>
    <w:rsid w:val="00203F93"/>
    <w:rsid w:val="00204438"/>
    <w:rsid w:val="00204A44"/>
    <w:rsid w:val="00205562"/>
    <w:rsid w:val="00206147"/>
    <w:rsid w:val="002064F3"/>
    <w:rsid w:val="002069A8"/>
    <w:rsid w:val="00206C73"/>
    <w:rsid w:val="00206EE7"/>
    <w:rsid w:val="00207559"/>
    <w:rsid w:val="0020789A"/>
    <w:rsid w:val="00207C83"/>
    <w:rsid w:val="00210869"/>
    <w:rsid w:val="002116AD"/>
    <w:rsid w:val="00211999"/>
    <w:rsid w:val="002123A4"/>
    <w:rsid w:val="002126CD"/>
    <w:rsid w:val="00213773"/>
    <w:rsid w:val="002138B5"/>
    <w:rsid w:val="00213B0E"/>
    <w:rsid w:val="00213B63"/>
    <w:rsid w:val="00213CBC"/>
    <w:rsid w:val="00213F31"/>
    <w:rsid w:val="002141FB"/>
    <w:rsid w:val="0021455A"/>
    <w:rsid w:val="002146CA"/>
    <w:rsid w:val="002147D6"/>
    <w:rsid w:val="00214A76"/>
    <w:rsid w:val="0021575B"/>
    <w:rsid w:val="00215783"/>
    <w:rsid w:val="0021669B"/>
    <w:rsid w:val="00216876"/>
    <w:rsid w:val="00216BDA"/>
    <w:rsid w:val="0022018A"/>
    <w:rsid w:val="00220451"/>
    <w:rsid w:val="00220ADA"/>
    <w:rsid w:val="00220B7B"/>
    <w:rsid w:val="00221406"/>
    <w:rsid w:val="0022180E"/>
    <w:rsid w:val="002220BA"/>
    <w:rsid w:val="00222220"/>
    <w:rsid w:val="002227B3"/>
    <w:rsid w:val="00222CE3"/>
    <w:rsid w:val="002234AC"/>
    <w:rsid w:val="002235D7"/>
    <w:rsid w:val="002239C4"/>
    <w:rsid w:val="00224617"/>
    <w:rsid w:val="00224B4A"/>
    <w:rsid w:val="00225591"/>
    <w:rsid w:val="00225690"/>
    <w:rsid w:val="0022574F"/>
    <w:rsid w:val="00225920"/>
    <w:rsid w:val="0022593A"/>
    <w:rsid w:val="00225B52"/>
    <w:rsid w:val="00225CE3"/>
    <w:rsid w:val="002260D7"/>
    <w:rsid w:val="00226B17"/>
    <w:rsid w:val="0022712B"/>
    <w:rsid w:val="002276A4"/>
    <w:rsid w:val="00227843"/>
    <w:rsid w:val="00227A99"/>
    <w:rsid w:val="00227C8B"/>
    <w:rsid w:val="00230A44"/>
    <w:rsid w:val="00230A52"/>
    <w:rsid w:val="00230FA5"/>
    <w:rsid w:val="00231131"/>
    <w:rsid w:val="002316B3"/>
    <w:rsid w:val="0023170E"/>
    <w:rsid w:val="00231839"/>
    <w:rsid w:val="0023262B"/>
    <w:rsid w:val="00232A4E"/>
    <w:rsid w:val="00233541"/>
    <w:rsid w:val="00233A7D"/>
    <w:rsid w:val="00233EDD"/>
    <w:rsid w:val="0023482B"/>
    <w:rsid w:val="0023482C"/>
    <w:rsid w:val="00234AA4"/>
    <w:rsid w:val="00234C7F"/>
    <w:rsid w:val="00234E62"/>
    <w:rsid w:val="00234F8F"/>
    <w:rsid w:val="00235E33"/>
    <w:rsid w:val="00235F56"/>
    <w:rsid w:val="0023658F"/>
    <w:rsid w:val="00236872"/>
    <w:rsid w:val="00236890"/>
    <w:rsid w:val="002368C0"/>
    <w:rsid w:val="00236CC2"/>
    <w:rsid w:val="00236CDE"/>
    <w:rsid w:val="002370E2"/>
    <w:rsid w:val="0023763A"/>
    <w:rsid w:val="00237769"/>
    <w:rsid w:val="00237D7D"/>
    <w:rsid w:val="002404D1"/>
    <w:rsid w:val="002405C8"/>
    <w:rsid w:val="00240ECB"/>
    <w:rsid w:val="002415DA"/>
    <w:rsid w:val="00241857"/>
    <w:rsid w:val="0024285E"/>
    <w:rsid w:val="00242F79"/>
    <w:rsid w:val="00242FA8"/>
    <w:rsid w:val="0024310E"/>
    <w:rsid w:val="00243204"/>
    <w:rsid w:val="00243AC5"/>
    <w:rsid w:val="0024405D"/>
    <w:rsid w:val="00244516"/>
    <w:rsid w:val="002445E0"/>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10E"/>
    <w:rsid w:val="00250260"/>
    <w:rsid w:val="00250FD5"/>
    <w:rsid w:val="00251167"/>
    <w:rsid w:val="002511BA"/>
    <w:rsid w:val="0025212E"/>
    <w:rsid w:val="002526B9"/>
    <w:rsid w:val="00252B3F"/>
    <w:rsid w:val="00252DD3"/>
    <w:rsid w:val="0025394F"/>
    <w:rsid w:val="00253B97"/>
    <w:rsid w:val="002544CB"/>
    <w:rsid w:val="00254724"/>
    <w:rsid w:val="0025504A"/>
    <w:rsid w:val="0025586E"/>
    <w:rsid w:val="00255D8E"/>
    <w:rsid w:val="00256077"/>
    <w:rsid w:val="00256194"/>
    <w:rsid w:val="00256584"/>
    <w:rsid w:val="00256A9C"/>
    <w:rsid w:val="00256C48"/>
    <w:rsid w:val="00256EF8"/>
    <w:rsid w:val="002570D5"/>
    <w:rsid w:val="00257177"/>
    <w:rsid w:val="002573A3"/>
    <w:rsid w:val="00257730"/>
    <w:rsid w:val="00257803"/>
    <w:rsid w:val="00257B74"/>
    <w:rsid w:val="00257CD8"/>
    <w:rsid w:val="00260B48"/>
    <w:rsid w:val="002610D8"/>
    <w:rsid w:val="00261A6C"/>
    <w:rsid w:val="002629E2"/>
    <w:rsid w:val="00262BA8"/>
    <w:rsid w:val="00262BC8"/>
    <w:rsid w:val="00263C36"/>
    <w:rsid w:val="002641D9"/>
    <w:rsid w:val="002643C5"/>
    <w:rsid w:val="002645D0"/>
    <w:rsid w:val="00264917"/>
    <w:rsid w:val="002651EC"/>
    <w:rsid w:val="00265DC2"/>
    <w:rsid w:val="0026638C"/>
    <w:rsid w:val="00266400"/>
    <w:rsid w:val="00266F00"/>
    <w:rsid w:val="002670EF"/>
    <w:rsid w:val="002671A2"/>
    <w:rsid w:val="00267A38"/>
    <w:rsid w:val="00267F5F"/>
    <w:rsid w:val="002701FA"/>
    <w:rsid w:val="00270261"/>
    <w:rsid w:val="00270419"/>
    <w:rsid w:val="00270965"/>
    <w:rsid w:val="00271E5D"/>
    <w:rsid w:val="00272082"/>
    <w:rsid w:val="002730C5"/>
    <w:rsid w:val="0027349D"/>
    <w:rsid w:val="00273516"/>
    <w:rsid w:val="00273985"/>
    <w:rsid w:val="00273B82"/>
    <w:rsid w:val="00273E7A"/>
    <w:rsid w:val="00274372"/>
    <w:rsid w:val="0027475A"/>
    <w:rsid w:val="0027537B"/>
    <w:rsid w:val="00275B04"/>
    <w:rsid w:val="00275F56"/>
    <w:rsid w:val="002765B7"/>
    <w:rsid w:val="00276EAA"/>
    <w:rsid w:val="00277713"/>
    <w:rsid w:val="00277DBC"/>
    <w:rsid w:val="00277F64"/>
    <w:rsid w:val="002802A0"/>
    <w:rsid w:val="00280509"/>
    <w:rsid w:val="00280550"/>
    <w:rsid w:val="00281063"/>
    <w:rsid w:val="00281676"/>
    <w:rsid w:val="00281855"/>
    <w:rsid w:val="00281AA1"/>
    <w:rsid w:val="00281E32"/>
    <w:rsid w:val="00282479"/>
    <w:rsid w:val="0028276E"/>
    <w:rsid w:val="002827F3"/>
    <w:rsid w:val="002829BD"/>
    <w:rsid w:val="00282B3E"/>
    <w:rsid w:val="00282C1F"/>
    <w:rsid w:val="00282C6C"/>
    <w:rsid w:val="00283B7F"/>
    <w:rsid w:val="0028468D"/>
    <w:rsid w:val="0028470C"/>
    <w:rsid w:val="00284B5F"/>
    <w:rsid w:val="0028596B"/>
    <w:rsid w:val="00285FB9"/>
    <w:rsid w:val="00286219"/>
    <w:rsid w:val="00286228"/>
    <w:rsid w:val="00286A03"/>
    <w:rsid w:val="00287514"/>
    <w:rsid w:val="00287836"/>
    <w:rsid w:val="0028791B"/>
    <w:rsid w:val="00287E44"/>
    <w:rsid w:val="00287F79"/>
    <w:rsid w:val="002900A9"/>
    <w:rsid w:val="00290359"/>
    <w:rsid w:val="00290C43"/>
    <w:rsid w:val="00290C90"/>
    <w:rsid w:val="002916DB"/>
    <w:rsid w:val="0029190A"/>
    <w:rsid w:val="00292798"/>
    <w:rsid w:val="00292B2A"/>
    <w:rsid w:val="00293271"/>
    <w:rsid w:val="00293587"/>
    <w:rsid w:val="00293896"/>
    <w:rsid w:val="00293ED1"/>
    <w:rsid w:val="002945E7"/>
    <w:rsid w:val="00294A06"/>
    <w:rsid w:val="00294FFB"/>
    <w:rsid w:val="002954FD"/>
    <w:rsid w:val="00295A73"/>
    <w:rsid w:val="00296242"/>
    <w:rsid w:val="002963A5"/>
    <w:rsid w:val="002965DF"/>
    <w:rsid w:val="00296CE6"/>
    <w:rsid w:val="002973DF"/>
    <w:rsid w:val="00297A9E"/>
    <w:rsid w:val="00297D6A"/>
    <w:rsid w:val="002A0190"/>
    <w:rsid w:val="002A0983"/>
    <w:rsid w:val="002A0BF5"/>
    <w:rsid w:val="002A1128"/>
    <w:rsid w:val="002A1422"/>
    <w:rsid w:val="002A1525"/>
    <w:rsid w:val="002A158C"/>
    <w:rsid w:val="002A2356"/>
    <w:rsid w:val="002A24EB"/>
    <w:rsid w:val="002A2627"/>
    <w:rsid w:val="002A26DB"/>
    <w:rsid w:val="002A2C5E"/>
    <w:rsid w:val="002A2D66"/>
    <w:rsid w:val="002A2E09"/>
    <w:rsid w:val="002A3DB5"/>
    <w:rsid w:val="002A428E"/>
    <w:rsid w:val="002A440F"/>
    <w:rsid w:val="002A45BD"/>
    <w:rsid w:val="002A46FA"/>
    <w:rsid w:val="002A5227"/>
    <w:rsid w:val="002A522F"/>
    <w:rsid w:val="002A57BC"/>
    <w:rsid w:val="002A581C"/>
    <w:rsid w:val="002A6DB8"/>
    <w:rsid w:val="002B00FE"/>
    <w:rsid w:val="002B047C"/>
    <w:rsid w:val="002B0A7C"/>
    <w:rsid w:val="002B0D43"/>
    <w:rsid w:val="002B0E27"/>
    <w:rsid w:val="002B10B6"/>
    <w:rsid w:val="002B10D3"/>
    <w:rsid w:val="002B1113"/>
    <w:rsid w:val="002B1867"/>
    <w:rsid w:val="002B1EA3"/>
    <w:rsid w:val="002B2A55"/>
    <w:rsid w:val="002B2CE4"/>
    <w:rsid w:val="002B2DA9"/>
    <w:rsid w:val="002B306E"/>
    <w:rsid w:val="002B30C8"/>
    <w:rsid w:val="002B31FA"/>
    <w:rsid w:val="002B33D5"/>
    <w:rsid w:val="002B3A06"/>
    <w:rsid w:val="002B4552"/>
    <w:rsid w:val="002B4B8B"/>
    <w:rsid w:val="002B4C84"/>
    <w:rsid w:val="002B5746"/>
    <w:rsid w:val="002B5F7F"/>
    <w:rsid w:val="002B63D3"/>
    <w:rsid w:val="002B6815"/>
    <w:rsid w:val="002B6AB1"/>
    <w:rsid w:val="002B71D1"/>
    <w:rsid w:val="002B7DCC"/>
    <w:rsid w:val="002C0144"/>
    <w:rsid w:val="002C0CAC"/>
    <w:rsid w:val="002C1F28"/>
    <w:rsid w:val="002C2517"/>
    <w:rsid w:val="002C254B"/>
    <w:rsid w:val="002C25DE"/>
    <w:rsid w:val="002C27E8"/>
    <w:rsid w:val="002C2ACB"/>
    <w:rsid w:val="002C2F60"/>
    <w:rsid w:val="002C414C"/>
    <w:rsid w:val="002C41CB"/>
    <w:rsid w:val="002C45C6"/>
    <w:rsid w:val="002C5C58"/>
    <w:rsid w:val="002C686F"/>
    <w:rsid w:val="002C6A1A"/>
    <w:rsid w:val="002C6B67"/>
    <w:rsid w:val="002C73EE"/>
    <w:rsid w:val="002C7660"/>
    <w:rsid w:val="002C7718"/>
    <w:rsid w:val="002C77DB"/>
    <w:rsid w:val="002C77F7"/>
    <w:rsid w:val="002C7CD4"/>
    <w:rsid w:val="002D0321"/>
    <w:rsid w:val="002D0E7A"/>
    <w:rsid w:val="002D155B"/>
    <w:rsid w:val="002D1AD3"/>
    <w:rsid w:val="002D26FE"/>
    <w:rsid w:val="002D308D"/>
    <w:rsid w:val="002D40A5"/>
    <w:rsid w:val="002D473F"/>
    <w:rsid w:val="002D48E1"/>
    <w:rsid w:val="002D5A82"/>
    <w:rsid w:val="002D61C8"/>
    <w:rsid w:val="002D629E"/>
    <w:rsid w:val="002D6E9A"/>
    <w:rsid w:val="002D726B"/>
    <w:rsid w:val="002D75DB"/>
    <w:rsid w:val="002D7CC6"/>
    <w:rsid w:val="002E0067"/>
    <w:rsid w:val="002E02D0"/>
    <w:rsid w:val="002E0489"/>
    <w:rsid w:val="002E04C0"/>
    <w:rsid w:val="002E0544"/>
    <w:rsid w:val="002E09BE"/>
    <w:rsid w:val="002E1DF4"/>
    <w:rsid w:val="002E1FFC"/>
    <w:rsid w:val="002E230E"/>
    <w:rsid w:val="002E2C3B"/>
    <w:rsid w:val="002E3C37"/>
    <w:rsid w:val="002E454D"/>
    <w:rsid w:val="002E45DA"/>
    <w:rsid w:val="002E4BA7"/>
    <w:rsid w:val="002E4D3D"/>
    <w:rsid w:val="002E5922"/>
    <w:rsid w:val="002E5CA7"/>
    <w:rsid w:val="002E620C"/>
    <w:rsid w:val="002E653A"/>
    <w:rsid w:val="002E668B"/>
    <w:rsid w:val="002E6A29"/>
    <w:rsid w:val="002E7235"/>
    <w:rsid w:val="002E77BC"/>
    <w:rsid w:val="002E7DEA"/>
    <w:rsid w:val="002F0276"/>
    <w:rsid w:val="002F10E7"/>
    <w:rsid w:val="002F11F9"/>
    <w:rsid w:val="002F1274"/>
    <w:rsid w:val="002F13E0"/>
    <w:rsid w:val="002F140E"/>
    <w:rsid w:val="002F16CB"/>
    <w:rsid w:val="002F1742"/>
    <w:rsid w:val="002F1AB0"/>
    <w:rsid w:val="002F3C64"/>
    <w:rsid w:val="002F3E2E"/>
    <w:rsid w:val="002F4431"/>
    <w:rsid w:val="002F47E7"/>
    <w:rsid w:val="002F4AF9"/>
    <w:rsid w:val="002F510D"/>
    <w:rsid w:val="002F5F61"/>
    <w:rsid w:val="00300081"/>
    <w:rsid w:val="0030023E"/>
    <w:rsid w:val="00300317"/>
    <w:rsid w:val="0030059B"/>
    <w:rsid w:val="00300FC5"/>
    <w:rsid w:val="00301277"/>
    <w:rsid w:val="003017B6"/>
    <w:rsid w:val="00301837"/>
    <w:rsid w:val="003019CD"/>
    <w:rsid w:val="00302AC4"/>
    <w:rsid w:val="0030341B"/>
    <w:rsid w:val="003034D2"/>
    <w:rsid w:val="0030373E"/>
    <w:rsid w:val="003039E7"/>
    <w:rsid w:val="00303A1B"/>
    <w:rsid w:val="003045BE"/>
    <w:rsid w:val="00305115"/>
    <w:rsid w:val="00305BF6"/>
    <w:rsid w:val="00305F53"/>
    <w:rsid w:val="003060F3"/>
    <w:rsid w:val="0030611D"/>
    <w:rsid w:val="0030612A"/>
    <w:rsid w:val="003068EC"/>
    <w:rsid w:val="00306C01"/>
    <w:rsid w:val="00307495"/>
    <w:rsid w:val="0030759B"/>
    <w:rsid w:val="003076C4"/>
    <w:rsid w:val="003079A6"/>
    <w:rsid w:val="003106C8"/>
    <w:rsid w:val="00310E3F"/>
    <w:rsid w:val="00311270"/>
    <w:rsid w:val="0031175D"/>
    <w:rsid w:val="003119DD"/>
    <w:rsid w:val="00312297"/>
    <w:rsid w:val="00312D27"/>
    <w:rsid w:val="00312DBF"/>
    <w:rsid w:val="0031311B"/>
    <w:rsid w:val="003131CD"/>
    <w:rsid w:val="00313367"/>
    <w:rsid w:val="0031354F"/>
    <w:rsid w:val="00313B33"/>
    <w:rsid w:val="00314614"/>
    <w:rsid w:val="00314739"/>
    <w:rsid w:val="00314773"/>
    <w:rsid w:val="00314F8A"/>
    <w:rsid w:val="003151F3"/>
    <w:rsid w:val="003152FA"/>
    <w:rsid w:val="003154DB"/>
    <w:rsid w:val="00316779"/>
    <w:rsid w:val="003175BF"/>
    <w:rsid w:val="00317BDD"/>
    <w:rsid w:val="00317DA5"/>
    <w:rsid w:val="003201D0"/>
    <w:rsid w:val="003205E0"/>
    <w:rsid w:val="00321386"/>
    <w:rsid w:val="00321788"/>
    <w:rsid w:val="00321848"/>
    <w:rsid w:val="003218B1"/>
    <w:rsid w:val="00321CB3"/>
    <w:rsid w:val="00322341"/>
    <w:rsid w:val="00322D22"/>
    <w:rsid w:val="00322DDD"/>
    <w:rsid w:val="0032345B"/>
    <w:rsid w:val="003235FE"/>
    <w:rsid w:val="00323B4E"/>
    <w:rsid w:val="00324FF5"/>
    <w:rsid w:val="00325490"/>
    <w:rsid w:val="003256A0"/>
    <w:rsid w:val="003265DE"/>
    <w:rsid w:val="00326898"/>
    <w:rsid w:val="00326A08"/>
    <w:rsid w:val="003275D6"/>
    <w:rsid w:val="0032767E"/>
    <w:rsid w:val="003277C6"/>
    <w:rsid w:val="00327845"/>
    <w:rsid w:val="00327B0E"/>
    <w:rsid w:val="003302CF"/>
    <w:rsid w:val="00330559"/>
    <w:rsid w:val="00330B86"/>
    <w:rsid w:val="00330DB5"/>
    <w:rsid w:val="00331306"/>
    <w:rsid w:val="00331659"/>
    <w:rsid w:val="003319C5"/>
    <w:rsid w:val="00331A58"/>
    <w:rsid w:val="003320F9"/>
    <w:rsid w:val="003327BD"/>
    <w:rsid w:val="00332B03"/>
    <w:rsid w:val="003338EB"/>
    <w:rsid w:val="00334446"/>
    <w:rsid w:val="0033444C"/>
    <w:rsid w:val="00334725"/>
    <w:rsid w:val="00334A38"/>
    <w:rsid w:val="00334AF1"/>
    <w:rsid w:val="003353D5"/>
    <w:rsid w:val="00335A53"/>
    <w:rsid w:val="003363FA"/>
    <w:rsid w:val="0033795E"/>
    <w:rsid w:val="003379A4"/>
    <w:rsid w:val="00337BB0"/>
    <w:rsid w:val="00337CB6"/>
    <w:rsid w:val="003403AE"/>
    <w:rsid w:val="003409BD"/>
    <w:rsid w:val="0034111B"/>
    <w:rsid w:val="00341EEA"/>
    <w:rsid w:val="00342559"/>
    <w:rsid w:val="00342D1A"/>
    <w:rsid w:val="0034339B"/>
    <w:rsid w:val="00343860"/>
    <w:rsid w:val="00343AB5"/>
    <w:rsid w:val="00344060"/>
    <w:rsid w:val="00344CEF"/>
    <w:rsid w:val="00344D3F"/>
    <w:rsid w:val="00344F44"/>
    <w:rsid w:val="0034511C"/>
    <w:rsid w:val="00345191"/>
    <w:rsid w:val="0034550A"/>
    <w:rsid w:val="00345B7B"/>
    <w:rsid w:val="0034620C"/>
    <w:rsid w:val="00346579"/>
    <w:rsid w:val="00346C50"/>
    <w:rsid w:val="003474B3"/>
    <w:rsid w:val="00347A1B"/>
    <w:rsid w:val="00347CA3"/>
    <w:rsid w:val="00347F9F"/>
    <w:rsid w:val="00350636"/>
    <w:rsid w:val="00351032"/>
    <w:rsid w:val="0035149A"/>
    <w:rsid w:val="00351668"/>
    <w:rsid w:val="003524F4"/>
    <w:rsid w:val="00352775"/>
    <w:rsid w:val="00352F14"/>
    <w:rsid w:val="003530B3"/>
    <w:rsid w:val="00354E35"/>
    <w:rsid w:val="0035546F"/>
    <w:rsid w:val="003554BD"/>
    <w:rsid w:val="003554CE"/>
    <w:rsid w:val="00356392"/>
    <w:rsid w:val="00356586"/>
    <w:rsid w:val="00356792"/>
    <w:rsid w:val="003571E2"/>
    <w:rsid w:val="00360A82"/>
    <w:rsid w:val="00361062"/>
    <w:rsid w:val="003610F5"/>
    <w:rsid w:val="00361228"/>
    <w:rsid w:val="003616F4"/>
    <w:rsid w:val="003617E8"/>
    <w:rsid w:val="003623A0"/>
    <w:rsid w:val="00362B5E"/>
    <w:rsid w:val="003638E9"/>
    <w:rsid w:val="0036419B"/>
    <w:rsid w:val="003643A5"/>
    <w:rsid w:val="00364A29"/>
    <w:rsid w:val="00364D97"/>
    <w:rsid w:val="0036533F"/>
    <w:rsid w:val="00365370"/>
    <w:rsid w:val="00365D38"/>
    <w:rsid w:val="003661C9"/>
    <w:rsid w:val="00366468"/>
    <w:rsid w:val="0036693A"/>
    <w:rsid w:val="00366AFA"/>
    <w:rsid w:val="00366C31"/>
    <w:rsid w:val="00366E4E"/>
    <w:rsid w:val="003676E5"/>
    <w:rsid w:val="003676EA"/>
    <w:rsid w:val="00367886"/>
    <w:rsid w:val="00367AD9"/>
    <w:rsid w:val="00367CC7"/>
    <w:rsid w:val="00370219"/>
    <w:rsid w:val="0037051E"/>
    <w:rsid w:val="0037065E"/>
    <w:rsid w:val="00370859"/>
    <w:rsid w:val="00371208"/>
    <w:rsid w:val="003718D9"/>
    <w:rsid w:val="0037207D"/>
    <w:rsid w:val="00372389"/>
    <w:rsid w:val="00372564"/>
    <w:rsid w:val="00372644"/>
    <w:rsid w:val="0037272C"/>
    <w:rsid w:val="0037334A"/>
    <w:rsid w:val="003734B3"/>
    <w:rsid w:val="003736AF"/>
    <w:rsid w:val="0037398E"/>
    <w:rsid w:val="0037443B"/>
    <w:rsid w:val="00374D3E"/>
    <w:rsid w:val="00375490"/>
    <w:rsid w:val="00375820"/>
    <w:rsid w:val="00375B14"/>
    <w:rsid w:val="00375D85"/>
    <w:rsid w:val="003760FD"/>
    <w:rsid w:val="003769D5"/>
    <w:rsid w:val="0037714B"/>
    <w:rsid w:val="00377475"/>
    <w:rsid w:val="00377496"/>
    <w:rsid w:val="0037777C"/>
    <w:rsid w:val="00377A8C"/>
    <w:rsid w:val="0038054C"/>
    <w:rsid w:val="0038061C"/>
    <w:rsid w:val="00381168"/>
    <w:rsid w:val="00381537"/>
    <w:rsid w:val="00381E3D"/>
    <w:rsid w:val="003823A9"/>
    <w:rsid w:val="003825F4"/>
    <w:rsid w:val="00383181"/>
    <w:rsid w:val="003831C2"/>
    <w:rsid w:val="00383338"/>
    <w:rsid w:val="0038339B"/>
    <w:rsid w:val="00383701"/>
    <w:rsid w:val="003840B4"/>
    <w:rsid w:val="00384187"/>
    <w:rsid w:val="0038458A"/>
    <w:rsid w:val="00384744"/>
    <w:rsid w:val="00384900"/>
    <w:rsid w:val="00384D8F"/>
    <w:rsid w:val="00384DCE"/>
    <w:rsid w:val="00384EF8"/>
    <w:rsid w:val="00384EFF"/>
    <w:rsid w:val="00386092"/>
    <w:rsid w:val="00386891"/>
    <w:rsid w:val="00386A21"/>
    <w:rsid w:val="0038735C"/>
    <w:rsid w:val="003874B4"/>
    <w:rsid w:val="00387631"/>
    <w:rsid w:val="00387823"/>
    <w:rsid w:val="00387C8E"/>
    <w:rsid w:val="00390044"/>
    <w:rsid w:val="00390095"/>
    <w:rsid w:val="003903FB"/>
    <w:rsid w:val="00390644"/>
    <w:rsid w:val="0039066F"/>
    <w:rsid w:val="00390D50"/>
    <w:rsid w:val="00390E26"/>
    <w:rsid w:val="00390EAD"/>
    <w:rsid w:val="00390EAF"/>
    <w:rsid w:val="00391CBB"/>
    <w:rsid w:val="00391D90"/>
    <w:rsid w:val="00391DDE"/>
    <w:rsid w:val="0039208E"/>
    <w:rsid w:val="0039236B"/>
    <w:rsid w:val="003923A6"/>
    <w:rsid w:val="0039257A"/>
    <w:rsid w:val="00393231"/>
    <w:rsid w:val="0039335A"/>
    <w:rsid w:val="0039372B"/>
    <w:rsid w:val="0039383D"/>
    <w:rsid w:val="00393906"/>
    <w:rsid w:val="00394FE8"/>
    <w:rsid w:val="00395069"/>
    <w:rsid w:val="003955AD"/>
    <w:rsid w:val="00395A0A"/>
    <w:rsid w:val="00396C46"/>
    <w:rsid w:val="00397BF1"/>
    <w:rsid w:val="003A0A67"/>
    <w:rsid w:val="003A1273"/>
    <w:rsid w:val="003A1596"/>
    <w:rsid w:val="003A1FEA"/>
    <w:rsid w:val="003A344A"/>
    <w:rsid w:val="003A3622"/>
    <w:rsid w:val="003A36D4"/>
    <w:rsid w:val="003A4139"/>
    <w:rsid w:val="003A495B"/>
    <w:rsid w:val="003A4B2F"/>
    <w:rsid w:val="003A4C4A"/>
    <w:rsid w:val="003A4F9E"/>
    <w:rsid w:val="003A5033"/>
    <w:rsid w:val="003A53AA"/>
    <w:rsid w:val="003A5EEB"/>
    <w:rsid w:val="003A6562"/>
    <w:rsid w:val="003A701E"/>
    <w:rsid w:val="003A7161"/>
    <w:rsid w:val="003A7200"/>
    <w:rsid w:val="003A75C6"/>
    <w:rsid w:val="003A7973"/>
    <w:rsid w:val="003A79FF"/>
    <w:rsid w:val="003A7DFF"/>
    <w:rsid w:val="003B00E9"/>
    <w:rsid w:val="003B02DF"/>
    <w:rsid w:val="003B0A8B"/>
    <w:rsid w:val="003B106D"/>
    <w:rsid w:val="003B1083"/>
    <w:rsid w:val="003B12DB"/>
    <w:rsid w:val="003B13AB"/>
    <w:rsid w:val="003B1862"/>
    <w:rsid w:val="003B1C5D"/>
    <w:rsid w:val="003B1EAD"/>
    <w:rsid w:val="003B1F1C"/>
    <w:rsid w:val="003B23A8"/>
    <w:rsid w:val="003B3546"/>
    <w:rsid w:val="003B3822"/>
    <w:rsid w:val="003B3BAD"/>
    <w:rsid w:val="003B3F02"/>
    <w:rsid w:val="003B3F64"/>
    <w:rsid w:val="003B4644"/>
    <w:rsid w:val="003B4B26"/>
    <w:rsid w:val="003B4E29"/>
    <w:rsid w:val="003B5306"/>
    <w:rsid w:val="003B5757"/>
    <w:rsid w:val="003B6179"/>
    <w:rsid w:val="003B6302"/>
    <w:rsid w:val="003B69D0"/>
    <w:rsid w:val="003B738A"/>
    <w:rsid w:val="003B7B4D"/>
    <w:rsid w:val="003C00A2"/>
    <w:rsid w:val="003C0125"/>
    <w:rsid w:val="003C03F7"/>
    <w:rsid w:val="003C05CD"/>
    <w:rsid w:val="003C0FE5"/>
    <w:rsid w:val="003C12F6"/>
    <w:rsid w:val="003C1CAF"/>
    <w:rsid w:val="003C22D4"/>
    <w:rsid w:val="003C29AF"/>
    <w:rsid w:val="003C2C17"/>
    <w:rsid w:val="003C3209"/>
    <w:rsid w:val="003C3F73"/>
    <w:rsid w:val="003C40A2"/>
    <w:rsid w:val="003C48FA"/>
    <w:rsid w:val="003C5519"/>
    <w:rsid w:val="003C5A97"/>
    <w:rsid w:val="003C616B"/>
    <w:rsid w:val="003C6434"/>
    <w:rsid w:val="003C681D"/>
    <w:rsid w:val="003C69CF"/>
    <w:rsid w:val="003C6BA7"/>
    <w:rsid w:val="003C6BED"/>
    <w:rsid w:val="003C7855"/>
    <w:rsid w:val="003C7965"/>
    <w:rsid w:val="003C7D06"/>
    <w:rsid w:val="003C7EF7"/>
    <w:rsid w:val="003D06C0"/>
    <w:rsid w:val="003D0920"/>
    <w:rsid w:val="003D0AB7"/>
    <w:rsid w:val="003D0E1F"/>
    <w:rsid w:val="003D1182"/>
    <w:rsid w:val="003D1AE0"/>
    <w:rsid w:val="003D22DA"/>
    <w:rsid w:val="003D3779"/>
    <w:rsid w:val="003D425A"/>
    <w:rsid w:val="003D4866"/>
    <w:rsid w:val="003D4ADC"/>
    <w:rsid w:val="003D507A"/>
    <w:rsid w:val="003D53FE"/>
    <w:rsid w:val="003D6280"/>
    <w:rsid w:val="003D66CB"/>
    <w:rsid w:val="003D687A"/>
    <w:rsid w:val="003D6E45"/>
    <w:rsid w:val="003D79B8"/>
    <w:rsid w:val="003D7A2D"/>
    <w:rsid w:val="003D7C91"/>
    <w:rsid w:val="003E043F"/>
    <w:rsid w:val="003E07F1"/>
    <w:rsid w:val="003E0E8C"/>
    <w:rsid w:val="003E113F"/>
    <w:rsid w:val="003E1418"/>
    <w:rsid w:val="003E2009"/>
    <w:rsid w:val="003E2F08"/>
    <w:rsid w:val="003E3DA0"/>
    <w:rsid w:val="003E45F2"/>
    <w:rsid w:val="003E4979"/>
    <w:rsid w:val="003E4B79"/>
    <w:rsid w:val="003E4B85"/>
    <w:rsid w:val="003E581F"/>
    <w:rsid w:val="003E5F16"/>
    <w:rsid w:val="003E634D"/>
    <w:rsid w:val="003E64A3"/>
    <w:rsid w:val="003E64BB"/>
    <w:rsid w:val="003E6AC1"/>
    <w:rsid w:val="003E6B60"/>
    <w:rsid w:val="003E7EEA"/>
    <w:rsid w:val="003F01E7"/>
    <w:rsid w:val="003F040D"/>
    <w:rsid w:val="003F18CF"/>
    <w:rsid w:val="003F2BFE"/>
    <w:rsid w:val="003F2C80"/>
    <w:rsid w:val="003F3A44"/>
    <w:rsid w:val="003F3F07"/>
    <w:rsid w:val="003F4B92"/>
    <w:rsid w:val="003F5F0A"/>
    <w:rsid w:val="003F697A"/>
    <w:rsid w:val="003F6DF4"/>
    <w:rsid w:val="003F6F9A"/>
    <w:rsid w:val="003F7022"/>
    <w:rsid w:val="003F7263"/>
    <w:rsid w:val="003F7B82"/>
    <w:rsid w:val="003F7D77"/>
    <w:rsid w:val="0040046F"/>
    <w:rsid w:val="00400584"/>
    <w:rsid w:val="00400686"/>
    <w:rsid w:val="00400A5E"/>
    <w:rsid w:val="004015B0"/>
    <w:rsid w:val="004016AD"/>
    <w:rsid w:val="00401A15"/>
    <w:rsid w:val="00401C5B"/>
    <w:rsid w:val="00401DB1"/>
    <w:rsid w:val="004020FB"/>
    <w:rsid w:val="0040230D"/>
    <w:rsid w:val="004028D0"/>
    <w:rsid w:val="00402940"/>
    <w:rsid w:val="00403226"/>
    <w:rsid w:val="00403827"/>
    <w:rsid w:val="00403BA6"/>
    <w:rsid w:val="00403E68"/>
    <w:rsid w:val="004040E3"/>
    <w:rsid w:val="00404CD0"/>
    <w:rsid w:val="00404D4D"/>
    <w:rsid w:val="0040630C"/>
    <w:rsid w:val="00406A35"/>
    <w:rsid w:val="0040743C"/>
    <w:rsid w:val="004078A4"/>
    <w:rsid w:val="00407CDA"/>
    <w:rsid w:val="004100FD"/>
    <w:rsid w:val="0041029D"/>
    <w:rsid w:val="00410347"/>
    <w:rsid w:val="004104BF"/>
    <w:rsid w:val="0041068A"/>
    <w:rsid w:val="00410DEC"/>
    <w:rsid w:val="004111F8"/>
    <w:rsid w:val="0041138F"/>
    <w:rsid w:val="004118D5"/>
    <w:rsid w:val="004119D9"/>
    <w:rsid w:val="00412E11"/>
    <w:rsid w:val="00412EF3"/>
    <w:rsid w:val="004133CD"/>
    <w:rsid w:val="00413549"/>
    <w:rsid w:val="00413903"/>
    <w:rsid w:val="00414080"/>
    <w:rsid w:val="00414283"/>
    <w:rsid w:val="00414538"/>
    <w:rsid w:val="0041479C"/>
    <w:rsid w:val="004147E2"/>
    <w:rsid w:val="00415643"/>
    <w:rsid w:val="004158AC"/>
    <w:rsid w:val="00416787"/>
    <w:rsid w:val="00416D2E"/>
    <w:rsid w:val="004200BC"/>
    <w:rsid w:val="004203CA"/>
    <w:rsid w:val="004208D7"/>
    <w:rsid w:val="00420CA2"/>
    <w:rsid w:val="00420CBA"/>
    <w:rsid w:val="00421878"/>
    <w:rsid w:val="004228EE"/>
    <w:rsid w:val="00422BB1"/>
    <w:rsid w:val="00422D87"/>
    <w:rsid w:val="0042325A"/>
    <w:rsid w:val="0042336F"/>
    <w:rsid w:val="004234EF"/>
    <w:rsid w:val="00423C29"/>
    <w:rsid w:val="00423E81"/>
    <w:rsid w:val="004242F2"/>
    <w:rsid w:val="004249DB"/>
    <w:rsid w:val="00424A55"/>
    <w:rsid w:val="00424C76"/>
    <w:rsid w:val="00425286"/>
    <w:rsid w:val="00425554"/>
    <w:rsid w:val="0042556A"/>
    <w:rsid w:val="00425B68"/>
    <w:rsid w:val="00425C9F"/>
    <w:rsid w:val="00426175"/>
    <w:rsid w:val="004268A5"/>
    <w:rsid w:val="004268F0"/>
    <w:rsid w:val="00426B99"/>
    <w:rsid w:val="00427DAE"/>
    <w:rsid w:val="004300E1"/>
    <w:rsid w:val="00430294"/>
    <w:rsid w:val="004309CF"/>
    <w:rsid w:val="00430B44"/>
    <w:rsid w:val="00430F27"/>
    <w:rsid w:val="0043104B"/>
    <w:rsid w:val="0043181D"/>
    <w:rsid w:val="004328E4"/>
    <w:rsid w:val="00432937"/>
    <w:rsid w:val="00432ED6"/>
    <w:rsid w:val="00432FCB"/>
    <w:rsid w:val="00433460"/>
    <w:rsid w:val="00433D87"/>
    <w:rsid w:val="00433ECE"/>
    <w:rsid w:val="004347A7"/>
    <w:rsid w:val="00434800"/>
    <w:rsid w:val="00434F9C"/>
    <w:rsid w:val="00435D61"/>
    <w:rsid w:val="00435F09"/>
    <w:rsid w:val="00435F6F"/>
    <w:rsid w:val="00436548"/>
    <w:rsid w:val="00436C20"/>
    <w:rsid w:val="004373A1"/>
    <w:rsid w:val="00440037"/>
    <w:rsid w:val="00440392"/>
    <w:rsid w:val="00440502"/>
    <w:rsid w:val="00440E8F"/>
    <w:rsid w:val="004412E5"/>
    <w:rsid w:val="004415FC"/>
    <w:rsid w:val="00441989"/>
    <w:rsid w:val="00442112"/>
    <w:rsid w:val="00442822"/>
    <w:rsid w:val="00442E14"/>
    <w:rsid w:val="00442EA1"/>
    <w:rsid w:val="004437F3"/>
    <w:rsid w:val="00443A3A"/>
    <w:rsid w:val="00443AE0"/>
    <w:rsid w:val="00443D1A"/>
    <w:rsid w:val="00444075"/>
    <w:rsid w:val="004442B1"/>
    <w:rsid w:val="004443FB"/>
    <w:rsid w:val="0044476D"/>
    <w:rsid w:val="00444DA1"/>
    <w:rsid w:val="00445064"/>
    <w:rsid w:val="00445172"/>
    <w:rsid w:val="004461DF"/>
    <w:rsid w:val="004466F5"/>
    <w:rsid w:val="00446929"/>
    <w:rsid w:val="00447603"/>
    <w:rsid w:val="00447999"/>
    <w:rsid w:val="00447AC5"/>
    <w:rsid w:val="00447EAD"/>
    <w:rsid w:val="004504A7"/>
    <w:rsid w:val="00450899"/>
    <w:rsid w:val="004508B7"/>
    <w:rsid w:val="00450FE9"/>
    <w:rsid w:val="00451A7B"/>
    <w:rsid w:val="004522A6"/>
    <w:rsid w:val="004529D7"/>
    <w:rsid w:val="00452A11"/>
    <w:rsid w:val="00453BF4"/>
    <w:rsid w:val="00453D19"/>
    <w:rsid w:val="00454571"/>
    <w:rsid w:val="00455037"/>
    <w:rsid w:val="004551E8"/>
    <w:rsid w:val="00455AFA"/>
    <w:rsid w:val="00456308"/>
    <w:rsid w:val="0045631F"/>
    <w:rsid w:val="004566BE"/>
    <w:rsid w:val="0045682E"/>
    <w:rsid w:val="004568B4"/>
    <w:rsid w:val="00456A0C"/>
    <w:rsid w:val="00457142"/>
    <w:rsid w:val="004573A4"/>
    <w:rsid w:val="00457493"/>
    <w:rsid w:val="00457958"/>
    <w:rsid w:val="0046115F"/>
    <w:rsid w:val="0046148D"/>
    <w:rsid w:val="00461535"/>
    <w:rsid w:val="00462745"/>
    <w:rsid w:val="004627CF"/>
    <w:rsid w:val="00462977"/>
    <w:rsid w:val="00462DBA"/>
    <w:rsid w:val="004635B7"/>
    <w:rsid w:val="0046362F"/>
    <w:rsid w:val="0046366F"/>
    <w:rsid w:val="00464027"/>
    <w:rsid w:val="004641CB"/>
    <w:rsid w:val="0046443B"/>
    <w:rsid w:val="00464BC7"/>
    <w:rsid w:val="004651B8"/>
    <w:rsid w:val="00465580"/>
    <w:rsid w:val="00465972"/>
    <w:rsid w:val="00465B78"/>
    <w:rsid w:val="00465E7E"/>
    <w:rsid w:val="00465F57"/>
    <w:rsid w:val="00466BB5"/>
    <w:rsid w:val="004672E8"/>
    <w:rsid w:val="004677E9"/>
    <w:rsid w:val="004679F2"/>
    <w:rsid w:val="00467BDE"/>
    <w:rsid w:val="00470535"/>
    <w:rsid w:val="00471183"/>
    <w:rsid w:val="0047123C"/>
    <w:rsid w:val="004714F6"/>
    <w:rsid w:val="00471948"/>
    <w:rsid w:val="0047289C"/>
    <w:rsid w:val="00472E22"/>
    <w:rsid w:val="00472F67"/>
    <w:rsid w:val="00473948"/>
    <w:rsid w:val="004739A1"/>
    <w:rsid w:val="00473D54"/>
    <w:rsid w:val="0047430D"/>
    <w:rsid w:val="00474FDF"/>
    <w:rsid w:val="004750E3"/>
    <w:rsid w:val="00475688"/>
    <w:rsid w:val="004758F6"/>
    <w:rsid w:val="004759E3"/>
    <w:rsid w:val="00475C51"/>
    <w:rsid w:val="004760EC"/>
    <w:rsid w:val="00476161"/>
    <w:rsid w:val="0047664F"/>
    <w:rsid w:val="00476658"/>
    <w:rsid w:val="00476E34"/>
    <w:rsid w:val="00476EE1"/>
    <w:rsid w:val="00477163"/>
    <w:rsid w:val="00477B0E"/>
    <w:rsid w:val="00477DA0"/>
    <w:rsid w:val="00481688"/>
    <w:rsid w:val="004820E0"/>
    <w:rsid w:val="004822CA"/>
    <w:rsid w:val="00482E54"/>
    <w:rsid w:val="004831A1"/>
    <w:rsid w:val="00483F95"/>
    <w:rsid w:val="004842A2"/>
    <w:rsid w:val="00484D20"/>
    <w:rsid w:val="004850C1"/>
    <w:rsid w:val="00485565"/>
    <w:rsid w:val="00485D9D"/>
    <w:rsid w:val="00486F54"/>
    <w:rsid w:val="004871B4"/>
    <w:rsid w:val="00487374"/>
    <w:rsid w:val="004876DD"/>
    <w:rsid w:val="00487DD2"/>
    <w:rsid w:val="00490357"/>
    <w:rsid w:val="0049066D"/>
    <w:rsid w:val="0049178A"/>
    <w:rsid w:val="00491C1D"/>
    <w:rsid w:val="00491D59"/>
    <w:rsid w:val="00491DF1"/>
    <w:rsid w:val="00492535"/>
    <w:rsid w:val="00493435"/>
    <w:rsid w:val="00494B28"/>
    <w:rsid w:val="00495328"/>
    <w:rsid w:val="00495E4C"/>
    <w:rsid w:val="00495FFF"/>
    <w:rsid w:val="00496811"/>
    <w:rsid w:val="00496A37"/>
    <w:rsid w:val="00496A9F"/>
    <w:rsid w:val="00497358"/>
    <w:rsid w:val="00497750"/>
    <w:rsid w:val="00497B27"/>
    <w:rsid w:val="00497B80"/>
    <w:rsid w:val="00497C8C"/>
    <w:rsid w:val="00497FA5"/>
    <w:rsid w:val="004A03B3"/>
    <w:rsid w:val="004A04D5"/>
    <w:rsid w:val="004A1388"/>
    <w:rsid w:val="004A17BD"/>
    <w:rsid w:val="004A1B07"/>
    <w:rsid w:val="004A1C7F"/>
    <w:rsid w:val="004A2E04"/>
    <w:rsid w:val="004A3226"/>
    <w:rsid w:val="004A399F"/>
    <w:rsid w:val="004A405B"/>
    <w:rsid w:val="004A4096"/>
    <w:rsid w:val="004A4516"/>
    <w:rsid w:val="004A4692"/>
    <w:rsid w:val="004A4A53"/>
    <w:rsid w:val="004A5912"/>
    <w:rsid w:val="004A669F"/>
    <w:rsid w:val="004A6842"/>
    <w:rsid w:val="004A718C"/>
    <w:rsid w:val="004A71C1"/>
    <w:rsid w:val="004A722D"/>
    <w:rsid w:val="004A7456"/>
    <w:rsid w:val="004A7DBE"/>
    <w:rsid w:val="004A7E0C"/>
    <w:rsid w:val="004A7F94"/>
    <w:rsid w:val="004B08AC"/>
    <w:rsid w:val="004B0D88"/>
    <w:rsid w:val="004B1C0D"/>
    <w:rsid w:val="004B206E"/>
    <w:rsid w:val="004B229E"/>
    <w:rsid w:val="004B29C2"/>
    <w:rsid w:val="004B29E1"/>
    <w:rsid w:val="004B2C52"/>
    <w:rsid w:val="004B2F46"/>
    <w:rsid w:val="004B395D"/>
    <w:rsid w:val="004B4194"/>
    <w:rsid w:val="004B457E"/>
    <w:rsid w:val="004B55F0"/>
    <w:rsid w:val="004B56C3"/>
    <w:rsid w:val="004B6928"/>
    <w:rsid w:val="004B6DD8"/>
    <w:rsid w:val="004B79FA"/>
    <w:rsid w:val="004B7D94"/>
    <w:rsid w:val="004C0FB7"/>
    <w:rsid w:val="004C104B"/>
    <w:rsid w:val="004C164A"/>
    <w:rsid w:val="004C2E14"/>
    <w:rsid w:val="004C2FE3"/>
    <w:rsid w:val="004C305A"/>
    <w:rsid w:val="004C35EF"/>
    <w:rsid w:val="004C3BCF"/>
    <w:rsid w:val="004C4829"/>
    <w:rsid w:val="004C49F8"/>
    <w:rsid w:val="004C4D30"/>
    <w:rsid w:val="004C4EAB"/>
    <w:rsid w:val="004C5570"/>
    <w:rsid w:val="004C5BD0"/>
    <w:rsid w:val="004C5D52"/>
    <w:rsid w:val="004C5DB0"/>
    <w:rsid w:val="004C60D8"/>
    <w:rsid w:val="004C62EE"/>
    <w:rsid w:val="004C6A0D"/>
    <w:rsid w:val="004C6B4B"/>
    <w:rsid w:val="004C705E"/>
    <w:rsid w:val="004C711E"/>
    <w:rsid w:val="004C7B72"/>
    <w:rsid w:val="004D1000"/>
    <w:rsid w:val="004D1144"/>
    <w:rsid w:val="004D1D27"/>
    <w:rsid w:val="004D2EC3"/>
    <w:rsid w:val="004D2FF6"/>
    <w:rsid w:val="004D336E"/>
    <w:rsid w:val="004D3FD6"/>
    <w:rsid w:val="004D405F"/>
    <w:rsid w:val="004D55CA"/>
    <w:rsid w:val="004D5A27"/>
    <w:rsid w:val="004D5F0E"/>
    <w:rsid w:val="004D6626"/>
    <w:rsid w:val="004D6758"/>
    <w:rsid w:val="004D7966"/>
    <w:rsid w:val="004D7B1A"/>
    <w:rsid w:val="004E01E8"/>
    <w:rsid w:val="004E0830"/>
    <w:rsid w:val="004E0E82"/>
    <w:rsid w:val="004E169C"/>
    <w:rsid w:val="004E1BF0"/>
    <w:rsid w:val="004E1E6A"/>
    <w:rsid w:val="004E28E1"/>
    <w:rsid w:val="004E2B01"/>
    <w:rsid w:val="004E34C7"/>
    <w:rsid w:val="004E356A"/>
    <w:rsid w:val="004E375D"/>
    <w:rsid w:val="004E3850"/>
    <w:rsid w:val="004E3FC1"/>
    <w:rsid w:val="004E58EA"/>
    <w:rsid w:val="004E5B75"/>
    <w:rsid w:val="004E5F65"/>
    <w:rsid w:val="004E6806"/>
    <w:rsid w:val="004E6C7A"/>
    <w:rsid w:val="004E7615"/>
    <w:rsid w:val="004E7CDF"/>
    <w:rsid w:val="004F078C"/>
    <w:rsid w:val="004F1324"/>
    <w:rsid w:val="004F19F6"/>
    <w:rsid w:val="004F1A8B"/>
    <w:rsid w:val="004F1C7D"/>
    <w:rsid w:val="004F1D24"/>
    <w:rsid w:val="004F21D2"/>
    <w:rsid w:val="004F2641"/>
    <w:rsid w:val="004F27F3"/>
    <w:rsid w:val="004F29B9"/>
    <w:rsid w:val="004F2B8E"/>
    <w:rsid w:val="004F2C85"/>
    <w:rsid w:val="004F32BF"/>
    <w:rsid w:val="004F3E6A"/>
    <w:rsid w:val="004F469D"/>
    <w:rsid w:val="004F5346"/>
    <w:rsid w:val="004F54CA"/>
    <w:rsid w:val="004F56A5"/>
    <w:rsid w:val="004F5C09"/>
    <w:rsid w:val="004F5E4E"/>
    <w:rsid w:val="004F61F6"/>
    <w:rsid w:val="004F63CC"/>
    <w:rsid w:val="004F6678"/>
    <w:rsid w:val="004F6937"/>
    <w:rsid w:val="004F6B28"/>
    <w:rsid w:val="004F6C65"/>
    <w:rsid w:val="004F6D2E"/>
    <w:rsid w:val="004F7F0F"/>
    <w:rsid w:val="004F7FBC"/>
    <w:rsid w:val="005001AE"/>
    <w:rsid w:val="00500292"/>
    <w:rsid w:val="005007E7"/>
    <w:rsid w:val="00501141"/>
    <w:rsid w:val="005012FC"/>
    <w:rsid w:val="00501938"/>
    <w:rsid w:val="00501C30"/>
    <w:rsid w:val="00501EBE"/>
    <w:rsid w:val="005020EB"/>
    <w:rsid w:val="00503551"/>
    <w:rsid w:val="00503821"/>
    <w:rsid w:val="00503F38"/>
    <w:rsid w:val="005043FC"/>
    <w:rsid w:val="00504A55"/>
    <w:rsid w:val="00505095"/>
    <w:rsid w:val="00505F08"/>
    <w:rsid w:val="00506610"/>
    <w:rsid w:val="0050671D"/>
    <w:rsid w:val="0050672C"/>
    <w:rsid w:val="00506C4C"/>
    <w:rsid w:val="0050700E"/>
    <w:rsid w:val="005075DC"/>
    <w:rsid w:val="005075EB"/>
    <w:rsid w:val="005079D7"/>
    <w:rsid w:val="00507B2A"/>
    <w:rsid w:val="005105F5"/>
    <w:rsid w:val="00510892"/>
    <w:rsid w:val="00510A22"/>
    <w:rsid w:val="00510BEA"/>
    <w:rsid w:val="00510D8A"/>
    <w:rsid w:val="00511EBC"/>
    <w:rsid w:val="005125D5"/>
    <w:rsid w:val="00512D51"/>
    <w:rsid w:val="00512E95"/>
    <w:rsid w:val="00513976"/>
    <w:rsid w:val="00514674"/>
    <w:rsid w:val="0051477F"/>
    <w:rsid w:val="00514C46"/>
    <w:rsid w:val="00515BCF"/>
    <w:rsid w:val="00516083"/>
    <w:rsid w:val="00516196"/>
    <w:rsid w:val="0051635A"/>
    <w:rsid w:val="0051646E"/>
    <w:rsid w:val="005166C3"/>
    <w:rsid w:val="00516EA5"/>
    <w:rsid w:val="005179DA"/>
    <w:rsid w:val="00517E2A"/>
    <w:rsid w:val="00520C1C"/>
    <w:rsid w:val="0052117B"/>
    <w:rsid w:val="00521439"/>
    <w:rsid w:val="00522133"/>
    <w:rsid w:val="0052292E"/>
    <w:rsid w:val="005232E0"/>
    <w:rsid w:val="0052373B"/>
    <w:rsid w:val="00523900"/>
    <w:rsid w:val="00523D70"/>
    <w:rsid w:val="00523E00"/>
    <w:rsid w:val="00524048"/>
    <w:rsid w:val="0052439F"/>
    <w:rsid w:val="005243EB"/>
    <w:rsid w:val="00524FC0"/>
    <w:rsid w:val="00525789"/>
    <w:rsid w:val="00525890"/>
    <w:rsid w:val="00525C4D"/>
    <w:rsid w:val="00525F34"/>
    <w:rsid w:val="005260BC"/>
    <w:rsid w:val="00526452"/>
    <w:rsid w:val="00526816"/>
    <w:rsid w:val="00526AE3"/>
    <w:rsid w:val="00526F09"/>
    <w:rsid w:val="00527B9D"/>
    <w:rsid w:val="00527F3A"/>
    <w:rsid w:val="00527F4F"/>
    <w:rsid w:val="00530512"/>
    <w:rsid w:val="00530799"/>
    <w:rsid w:val="00530F0B"/>
    <w:rsid w:val="0053109F"/>
    <w:rsid w:val="005311E8"/>
    <w:rsid w:val="005312C3"/>
    <w:rsid w:val="005312C4"/>
    <w:rsid w:val="0053133A"/>
    <w:rsid w:val="005314A2"/>
    <w:rsid w:val="00531822"/>
    <w:rsid w:val="005326D0"/>
    <w:rsid w:val="005327CB"/>
    <w:rsid w:val="00532800"/>
    <w:rsid w:val="00532A80"/>
    <w:rsid w:val="00532FDA"/>
    <w:rsid w:val="00533EE8"/>
    <w:rsid w:val="0053417D"/>
    <w:rsid w:val="00534689"/>
    <w:rsid w:val="00534821"/>
    <w:rsid w:val="0053490C"/>
    <w:rsid w:val="00535585"/>
    <w:rsid w:val="00536A08"/>
    <w:rsid w:val="00536A58"/>
    <w:rsid w:val="00536AB4"/>
    <w:rsid w:val="00537127"/>
    <w:rsid w:val="0053764B"/>
    <w:rsid w:val="00537E3E"/>
    <w:rsid w:val="0054069F"/>
    <w:rsid w:val="005408D5"/>
    <w:rsid w:val="00541307"/>
    <w:rsid w:val="00541B60"/>
    <w:rsid w:val="00541DB8"/>
    <w:rsid w:val="00541DDA"/>
    <w:rsid w:val="00541F9A"/>
    <w:rsid w:val="00542599"/>
    <w:rsid w:val="00542EB4"/>
    <w:rsid w:val="00543C95"/>
    <w:rsid w:val="00544320"/>
    <w:rsid w:val="0054460B"/>
    <w:rsid w:val="005448B9"/>
    <w:rsid w:val="00545136"/>
    <w:rsid w:val="005452C1"/>
    <w:rsid w:val="005452CD"/>
    <w:rsid w:val="005455B4"/>
    <w:rsid w:val="00545B42"/>
    <w:rsid w:val="0054612B"/>
    <w:rsid w:val="00546BD2"/>
    <w:rsid w:val="00547753"/>
    <w:rsid w:val="005479F5"/>
    <w:rsid w:val="00547D90"/>
    <w:rsid w:val="005508EF"/>
    <w:rsid w:val="005510E3"/>
    <w:rsid w:val="0055173F"/>
    <w:rsid w:val="00551AE8"/>
    <w:rsid w:val="00551D57"/>
    <w:rsid w:val="00552E11"/>
    <w:rsid w:val="00552FEB"/>
    <w:rsid w:val="00553115"/>
    <w:rsid w:val="0055326B"/>
    <w:rsid w:val="005532A3"/>
    <w:rsid w:val="00553395"/>
    <w:rsid w:val="00553567"/>
    <w:rsid w:val="005538EF"/>
    <w:rsid w:val="0055400F"/>
    <w:rsid w:val="00554034"/>
    <w:rsid w:val="005548DD"/>
    <w:rsid w:val="00554C1F"/>
    <w:rsid w:val="005552D3"/>
    <w:rsid w:val="00555500"/>
    <w:rsid w:val="00555FC3"/>
    <w:rsid w:val="00556027"/>
    <w:rsid w:val="00556506"/>
    <w:rsid w:val="0055659A"/>
    <w:rsid w:val="00556731"/>
    <w:rsid w:val="00557401"/>
    <w:rsid w:val="0055747C"/>
    <w:rsid w:val="00557D41"/>
    <w:rsid w:val="00557F5B"/>
    <w:rsid w:val="00557FE2"/>
    <w:rsid w:val="005603DA"/>
    <w:rsid w:val="00560729"/>
    <w:rsid w:val="00560A86"/>
    <w:rsid w:val="00560EFC"/>
    <w:rsid w:val="00560F1B"/>
    <w:rsid w:val="00561C64"/>
    <w:rsid w:val="0056218D"/>
    <w:rsid w:val="00562EAD"/>
    <w:rsid w:val="00563222"/>
    <w:rsid w:val="00563AEB"/>
    <w:rsid w:val="005640AE"/>
    <w:rsid w:val="00564775"/>
    <w:rsid w:val="00564C33"/>
    <w:rsid w:val="00565FC4"/>
    <w:rsid w:val="00566473"/>
    <w:rsid w:val="00566C28"/>
    <w:rsid w:val="00566EBC"/>
    <w:rsid w:val="00567500"/>
    <w:rsid w:val="0056753D"/>
    <w:rsid w:val="00567811"/>
    <w:rsid w:val="00567CDA"/>
    <w:rsid w:val="00570163"/>
    <w:rsid w:val="005701B3"/>
    <w:rsid w:val="005702BD"/>
    <w:rsid w:val="005704B1"/>
    <w:rsid w:val="0057096F"/>
    <w:rsid w:val="00571D81"/>
    <w:rsid w:val="00572749"/>
    <w:rsid w:val="005739A1"/>
    <w:rsid w:val="005739F4"/>
    <w:rsid w:val="00573A7F"/>
    <w:rsid w:val="00573EE1"/>
    <w:rsid w:val="0057406C"/>
    <w:rsid w:val="00574434"/>
    <w:rsid w:val="0057470D"/>
    <w:rsid w:val="00574DD0"/>
    <w:rsid w:val="00575051"/>
    <w:rsid w:val="005758E3"/>
    <w:rsid w:val="00576D35"/>
    <w:rsid w:val="005777C8"/>
    <w:rsid w:val="00577AD5"/>
    <w:rsid w:val="00577F23"/>
    <w:rsid w:val="0058080C"/>
    <w:rsid w:val="00580A72"/>
    <w:rsid w:val="0058107B"/>
    <w:rsid w:val="0058149F"/>
    <w:rsid w:val="0058161B"/>
    <w:rsid w:val="005817A5"/>
    <w:rsid w:val="00581DF3"/>
    <w:rsid w:val="00581E5D"/>
    <w:rsid w:val="005820CB"/>
    <w:rsid w:val="00582853"/>
    <w:rsid w:val="00582893"/>
    <w:rsid w:val="00582C76"/>
    <w:rsid w:val="0058302C"/>
    <w:rsid w:val="005833DB"/>
    <w:rsid w:val="00583A87"/>
    <w:rsid w:val="0058403B"/>
    <w:rsid w:val="005842BA"/>
    <w:rsid w:val="005843E6"/>
    <w:rsid w:val="005845FA"/>
    <w:rsid w:val="00584AC0"/>
    <w:rsid w:val="00585C21"/>
    <w:rsid w:val="005874CD"/>
    <w:rsid w:val="00587597"/>
    <w:rsid w:val="00590D18"/>
    <w:rsid w:val="00590E42"/>
    <w:rsid w:val="00590EDD"/>
    <w:rsid w:val="00591988"/>
    <w:rsid w:val="005921C8"/>
    <w:rsid w:val="005922A3"/>
    <w:rsid w:val="0059239E"/>
    <w:rsid w:val="005924DB"/>
    <w:rsid w:val="005929E8"/>
    <w:rsid w:val="00592A2E"/>
    <w:rsid w:val="00593155"/>
    <w:rsid w:val="0059353B"/>
    <w:rsid w:val="005938DB"/>
    <w:rsid w:val="00593F5A"/>
    <w:rsid w:val="005949FB"/>
    <w:rsid w:val="00594C1A"/>
    <w:rsid w:val="00595106"/>
    <w:rsid w:val="00595692"/>
    <w:rsid w:val="00595B7B"/>
    <w:rsid w:val="00596020"/>
    <w:rsid w:val="0059632F"/>
    <w:rsid w:val="00597651"/>
    <w:rsid w:val="00597799"/>
    <w:rsid w:val="005977F9"/>
    <w:rsid w:val="00597BA8"/>
    <w:rsid w:val="005A01E7"/>
    <w:rsid w:val="005A02C8"/>
    <w:rsid w:val="005A09E5"/>
    <w:rsid w:val="005A1473"/>
    <w:rsid w:val="005A1923"/>
    <w:rsid w:val="005A19FF"/>
    <w:rsid w:val="005A2074"/>
    <w:rsid w:val="005A21E0"/>
    <w:rsid w:val="005A24AE"/>
    <w:rsid w:val="005A3394"/>
    <w:rsid w:val="005A403A"/>
    <w:rsid w:val="005A41EB"/>
    <w:rsid w:val="005A43BE"/>
    <w:rsid w:val="005A4624"/>
    <w:rsid w:val="005A5011"/>
    <w:rsid w:val="005A508D"/>
    <w:rsid w:val="005A53E1"/>
    <w:rsid w:val="005A60BA"/>
    <w:rsid w:val="005A761B"/>
    <w:rsid w:val="005B096F"/>
    <w:rsid w:val="005B0987"/>
    <w:rsid w:val="005B0FB5"/>
    <w:rsid w:val="005B1191"/>
    <w:rsid w:val="005B1205"/>
    <w:rsid w:val="005B1D3B"/>
    <w:rsid w:val="005B2088"/>
    <w:rsid w:val="005B2466"/>
    <w:rsid w:val="005B2607"/>
    <w:rsid w:val="005B2BBB"/>
    <w:rsid w:val="005B2BF5"/>
    <w:rsid w:val="005B2FD3"/>
    <w:rsid w:val="005B41B3"/>
    <w:rsid w:val="005B4289"/>
    <w:rsid w:val="005B4476"/>
    <w:rsid w:val="005B550B"/>
    <w:rsid w:val="005B5926"/>
    <w:rsid w:val="005B5A74"/>
    <w:rsid w:val="005B5DBE"/>
    <w:rsid w:val="005B66DA"/>
    <w:rsid w:val="005B6927"/>
    <w:rsid w:val="005B698D"/>
    <w:rsid w:val="005B6B33"/>
    <w:rsid w:val="005B6B72"/>
    <w:rsid w:val="005B6BFD"/>
    <w:rsid w:val="005B7331"/>
    <w:rsid w:val="005B75A5"/>
    <w:rsid w:val="005B75B6"/>
    <w:rsid w:val="005B760E"/>
    <w:rsid w:val="005B7909"/>
    <w:rsid w:val="005B7F6E"/>
    <w:rsid w:val="005C05F1"/>
    <w:rsid w:val="005C0EBC"/>
    <w:rsid w:val="005C12AC"/>
    <w:rsid w:val="005C13A3"/>
    <w:rsid w:val="005C18A6"/>
    <w:rsid w:val="005C1C90"/>
    <w:rsid w:val="005C1CEF"/>
    <w:rsid w:val="005C1F6E"/>
    <w:rsid w:val="005C221A"/>
    <w:rsid w:val="005C241D"/>
    <w:rsid w:val="005C3964"/>
    <w:rsid w:val="005C3D1F"/>
    <w:rsid w:val="005C417A"/>
    <w:rsid w:val="005C428A"/>
    <w:rsid w:val="005C4330"/>
    <w:rsid w:val="005C4787"/>
    <w:rsid w:val="005C5113"/>
    <w:rsid w:val="005C54B8"/>
    <w:rsid w:val="005C557C"/>
    <w:rsid w:val="005C56B7"/>
    <w:rsid w:val="005C5CDF"/>
    <w:rsid w:val="005C61C4"/>
    <w:rsid w:val="005C677E"/>
    <w:rsid w:val="005C6A82"/>
    <w:rsid w:val="005C6B0C"/>
    <w:rsid w:val="005C6BD2"/>
    <w:rsid w:val="005C6CD0"/>
    <w:rsid w:val="005C6DC2"/>
    <w:rsid w:val="005C7072"/>
    <w:rsid w:val="005C785E"/>
    <w:rsid w:val="005C78D5"/>
    <w:rsid w:val="005D00B6"/>
    <w:rsid w:val="005D101F"/>
    <w:rsid w:val="005D1247"/>
    <w:rsid w:val="005D19D4"/>
    <w:rsid w:val="005D1D60"/>
    <w:rsid w:val="005D205D"/>
    <w:rsid w:val="005D2F54"/>
    <w:rsid w:val="005D3370"/>
    <w:rsid w:val="005D33D2"/>
    <w:rsid w:val="005D353D"/>
    <w:rsid w:val="005D3FD5"/>
    <w:rsid w:val="005D463B"/>
    <w:rsid w:val="005D4E2C"/>
    <w:rsid w:val="005D593D"/>
    <w:rsid w:val="005D6377"/>
    <w:rsid w:val="005D63A5"/>
    <w:rsid w:val="005D69A4"/>
    <w:rsid w:val="005D6B95"/>
    <w:rsid w:val="005D79B5"/>
    <w:rsid w:val="005D7BDA"/>
    <w:rsid w:val="005D7E90"/>
    <w:rsid w:val="005D7FED"/>
    <w:rsid w:val="005E0A1F"/>
    <w:rsid w:val="005E0DEA"/>
    <w:rsid w:val="005E1667"/>
    <w:rsid w:val="005E17B3"/>
    <w:rsid w:val="005E1BB5"/>
    <w:rsid w:val="005E1BD6"/>
    <w:rsid w:val="005E20D0"/>
    <w:rsid w:val="005E2793"/>
    <w:rsid w:val="005E2A79"/>
    <w:rsid w:val="005E2D15"/>
    <w:rsid w:val="005E2EDB"/>
    <w:rsid w:val="005E2FB1"/>
    <w:rsid w:val="005E3485"/>
    <w:rsid w:val="005E3850"/>
    <w:rsid w:val="005E3EB4"/>
    <w:rsid w:val="005E40C8"/>
    <w:rsid w:val="005E43DF"/>
    <w:rsid w:val="005E48DE"/>
    <w:rsid w:val="005E4F3B"/>
    <w:rsid w:val="005E566F"/>
    <w:rsid w:val="005E57C0"/>
    <w:rsid w:val="005E64AF"/>
    <w:rsid w:val="005E6B2D"/>
    <w:rsid w:val="005E6BE9"/>
    <w:rsid w:val="005E6F55"/>
    <w:rsid w:val="005E71A5"/>
    <w:rsid w:val="005E73EC"/>
    <w:rsid w:val="005E777B"/>
    <w:rsid w:val="005F03D5"/>
    <w:rsid w:val="005F0860"/>
    <w:rsid w:val="005F14A7"/>
    <w:rsid w:val="005F1B20"/>
    <w:rsid w:val="005F1E18"/>
    <w:rsid w:val="005F27E0"/>
    <w:rsid w:val="005F29C0"/>
    <w:rsid w:val="005F2A66"/>
    <w:rsid w:val="005F2B32"/>
    <w:rsid w:val="005F3176"/>
    <w:rsid w:val="005F3549"/>
    <w:rsid w:val="005F3D8C"/>
    <w:rsid w:val="005F54B4"/>
    <w:rsid w:val="005F5576"/>
    <w:rsid w:val="005F5A4E"/>
    <w:rsid w:val="005F5A6F"/>
    <w:rsid w:val="005F5C6D"/>
    <w:rsid w:val="005F5CDA"/>
    <w:rsid w:val="005F5E8E"/>
    <w:rsid w:val="005F60E6"/>
    <w:rsid w:val="005F61DD"/>
    <w:rsid w:val="005F7608"/>
    <w:rsid w:val="005F764A"/>
    <w:rsid w:val="005F7895"/>
    <w:rsid w:val="0060008E"/>
    <w:rsid w:val="006005A4"/>
    <w:rsid w:val="006005C1"/>
    <w:rsid w:val="00600661"/>
    <w:rsid w:val="006011A0"/>
    <w:rsid w:val="006016B8"/>
    <w:rsid w:val="006021B3"/>
    <w:rsid w:val="00602475"/>
    <w:rsid w:val="00602A78"/>
    <w:rsid w:val="00602BCA"/>
    <w:rsid w:val="0060305F"/>
    <w:rsid w:val="006034C7"/>
    <w:rsid w:val="0060378D"/>
    <w:rsid w:val="00604617"/>
    <w:rsid w:val="00604710"/>
    <w:rsid w:val="00604730"/>
    <w:rsid w:val="006049CE"/>
    <w:rsid w:val="00604AE3"/>
    <w:rsid w:val="00604D1B"/>
    <w:rsid w:val="00604F7C"/>
    <w:rsid w:val="006052A3"/>
    <w:rsid w:val="006052DE"/>
    <w:rsid w:val="006053D8"/>
    <w:rsid w:val="006057CF"/>
    <w:rsid w:val="006059A0"/>
    <w:rsid w:val="00605A1A"/>
    <w:rsid w:val="00606054"/>
    <w:rsid w:val="0060611E"/>
    <w:rsid w:val="006063E0"/>
    <w:rsid w:val="00606906"/>
    <w:rsid w:val="00606EE7"/>
    <w:rsid w:val="00606FAA"/>
    <w:rsid w:val="00607C10"/>
    <w:rsid w:val="00610C37"/>
    <w:rsid w:val="00611BA6"/>
    <w:rsid w:val="00612D19"/>
    <w:rsid w:val="0061330F"/>
    <w:rsid w:val="00613641"/>
    <w:rsid w:val="00614139"/>
    <w:rsid w:val="00614483"/>
    <w:rsid w:val="0061478C"/>
    <w:rsid w:val="0061516E"/>
    <w:rsid w:val="006151BC"/>
    <w:rsid w:val="00615204"/>
    <w:rsid w:val="006154F0"/>
    <w:rsid w:val="00615E77"/>
    <w:rsid w:val="006162A3"/>
    <w:rsid w:val="00616B8A"/>
    <w:rsid w:val="00616C7D"/>
    <w:rsid w:val="0061735F"/>
    <w:rsid w:val="00617A80"/>
    <w:rsid w:val="00617F9A"/>
    <w:rsid w:val="006205E1"/>
    <w:rsid w:val="006208EE"/>
    <w:rsid w:val="0062091D"/>
    <w:rsid w:val="00620C44"/>
    <w:rsid w:val="0062100E"/>
    <w:rsid w:val="006211A5"/>
    <w:rsid w:val="006219BC"/>
    <w:rsid w:val="00622789"/>
    <w:rsid w:val="0062292B"/>
    <w:rsid w:val="00622F8E"/>
    <w:rsid w:val="006233C1"/>
    <w:rsid w:val="00624649"/>
    <w:rsid w:val="0062469E"/>
    <w:rsid w:val="006249A7"/>
    <w:rsid w:val="006249D1"/>
    <w:rsid w:val="00624D4F"/>
    <w:rsid w:val="00625713"/>
    <w:rsid w:val="00625B22"/>
    <w:rsid w:val="00625C53"/>
    <w:rsid w:val="00626203"/>
    <w:rsid w:val="00626415"/>
    <w:rsid w:val="006272AF"/>
    <w:rsid w:val="0062768B"/>
    <w:rsid w:val="00627A49"/>
    <w:rsid w:val="00627D60"/>
    <w:rsid w:val="00627E30"/>
    <w:rsid w:val="006303FC"/>
    <w:rsid w:val="006309D1"/>
    <w:rsid w:val="00631716"/>
    <w:rsid w:val="0063179F"/>
    <w:rsid w:val="006317A4"/>
    <w:rsid w:val="00632259"/>
    <w:rsid w:val="00632765"/>
    <w:rsid w:val="00632DD8"/>
    <w:rsid w:val="006338DA"/>
    <w:rsid w:val="0063390C"/>
    <w:rsid w:val="00633A5E"/>
    <w:rsid w:val="00633C32"/>
    <w:rsid w:val="00633F74"/>
    <w:rsid w:val="006349B7"/>
    <w:rsid w:val="00635009"/>
    <w:rsid w:val="006357F2"/>
    <w:rsid w:val="00635AEB"/>
    <w:rsid w:val="00636EF8"/>
    <w:rsid w:val="00636FEF"/>
    <w:rsid w:val="0063715F"/>
    <w:rsid w:val="00637513"/>
    <w:rsid w:val="006377DB"/>
    <w:rsid w:val="00637E6F"/>
    <w:rsid w:val="006405A2"/>
    <w:rsid w:val="00640699"/>
    <w:rsid w:val="006407E0"/>
    <w:rsid w:val="0064096C"/>
    <w:rsid w:val="00640C0B"/>
    <w:rsid w:val="006417E0"/>
    <w:rsid w:val="006418D2"/>
    <w:rsid w:val="006419D4"/>
    <w:rsid w:val="00641E1E"/>
    <w:rsid w:val="00642453"/>
    <w:rsid w:val="006443B2"/>
    <w:rsid w:val="00644746"/>
    <w:rsid w:val="00645210"/>
    <w:rsid w:val="00645933"/>
    <w:rsid w:val="006459B3"/>
    <w:rsid w:val="00645D57"/>
    <w:rsid w:val="00646970"/>
    <w:rsid w:val="00646FDD"/>
    <w:rsid w:val="00647ADF"/>
    <w:rsid w:val="00647C38"/>
    <w:rsid w:val="00647D39"/>
    <w:rsid w:val="006500A2"/>
    <w:rsid w:val="0065058D"/>
    <w:rsid w:val="00650709"/>
    <w:rsid w:val="00650C5E"/>
    <w:rsid w:val="00651147"/>
    <w:rsid w:val="0065131D"/>
    <w:rsid w:val="00651DC1"/>
    <w:rsid w:val="00651FD6"/>
    <w:rsid w:val="0065234B"/>
    <w:rsid w:val="0065252C"/>
    <w:rsid w:val="00653AC4"/>
    <w:rsid w:val="00653C52"/>
    <w:rsid w:val="006540C1"/>
    <w:rsid w:val="00654413"/>
    <w:rsid w:val="00654642"/>
    <w:rsid w:val="00654AF4"/>
    <w:rsid w:val="00654CB8"/>
    <w:rsid w:val="0065561D"/>
    <w:rsid w:val="006556D9"/>
    <w:rsid w:val="00655F61"/>
    <w:rsid w:val="006562F3"/>
    <w:rsid w:val="006565D3"/>
    <w:rsid w:val="00656F87"/>
    <w:rsid w:val="00656FC3"/>
    <w:rsid w:val="00657081"/>
    <w:rsid w:val="00657693"/>
    <w:rsid w:val="00657861"/>
    <w:rsid w:val="00657B97"/>
    <w:rsid w:val="00660010"/>
    <w:rsid w:val="00660083"/>
    <w:rsid w:val="0066026B"/>
    <w:rsid w:val="00660680"/>
    <w:rsid w:val="00660BFB"/>
    <w:rsid w:val="00660D2B"/>
    <w:rsid w:val="00660E23"/>
    <w:rsid w:val="00662155"/>
    <w:rsid w:val="00662A70"/>
    <w:rsid w:val="00662AF9"/>
    <w:rsid w:val="00662C14"/>
    <w:rsid w:val="00662C97"/>
    <w:rsid w:val="00662CBB"/>
    <w:rsid w:val="00662F3E"/>
    <w:rsid w:val="006630C6"/>
    <w:rsid w:val="00663688"/>
    <w:rsid w:val="0066398B"/>
    <w:rsid w:val="00663F53"/>
    <w:rsid w:val="0066486A"/>
    <w:rsid w:val="0066527F"/>
    <w:rsid w:val="006653B7"/>
    <w:rsid w:val="00666754"/>
    <w:rsid w:val="00666AEA"/>
    <w:rsid w:val="00667025"/>
    <w:rsid w:val="00667B05"/>
    <w:rsid w:val="00667FB2"/>
    <w:rsid w:val="00670009"/>
    <w:rsid w:val="006701CB"/>
    <w:rsid w:val="006702EB"/>
    <w:rsid w:val="00670D2E"/>
    <w:rsid w:val="0067269F"/>
    <w:rsid w:val="006726CB"/>
    <w:rsid w:val="0067272F"/>
    <w:rsid w:val="0067385F"/>
    <w:rsid w:val="00673BA4"/>
    <w:rsid w:val="00673D8C"/>
    <w:rsid w:val="00674C5D"/>
    <w:rsid w:val="00674ED8"/>
    <w:rsid w:val="006755B4"/>
    <w:rsid w:val="00675793"/>
    <w:rsid w:val="00675AD4"/>
    <w:rsid w:val="00675C5E"/>
    <w:rsid w:val="00676F0B"/>
    <w:rsid w:val="006773D1"/>
    <w:rsid w:val="006801BB"/>
    <w:rsid w:val="006802E3"/>
    <w:rsid w:val="00680CC6"/>
    <w:rsid w:val="00681FF0"/>
    <w:rsid w:val="0068223D"/>
    <w:rsid w:val="0068241B"/>
    <w:rsid w:val="00683889"/>
    <w:rsid w:val="006842A2"/>
    <w:rsid w:val="006848BB"/>
    <w:rsid w:val="00685075"/>
    <w:rsid w:val="006850E0"/>
    <w:rsid w:val="006851DA"/>
    <w:rsid w:val="00685339"/>
    <w:rsid w:val="00685597"/>
    <w:rsid w:val="00685645"/>
    <w:rsid w:val="00686338"/>
    <w:rsid w:val="006869CB"/>
    <w:rsid w:val="00686EA0"/>
    <w:rsid w:val="00686F56"/>
    <w:rsid w:val="0068731C"/>
    <w:rsid w:val="00687CBC"/>
    <w:rsid w:val="006904AD"/>
    <w:rsid w:val="006905F1"/>
    <w:rsid w:val="00690FFB"/>
    <w:rsid w:val="006912E6"/>
    <w:rsid w:val="006914E9"/>
    <w:rsid w:val="006915F9"/>
    <w:rsid w:val="00691815"/>
    <w:rsid w:val="00691E51"/>
    <w:rsid w:val="006920CA"/>
    <w:rsid w:val="006927F0"/>
    <w:rsid w:val="00692C4E"/>
    <w:rsid w:val="00692C73"/>
    <w:rsid w:val="006936DB"/>
    <w:rsid w:val="00693801"/>
    <w:rsid w:val="00694042"/>
    <w:rsid w:val="006944B8"/>
    <w:rsid w:val="00694706"/>
    <w:rsid w:val="00694DF8"/>
    <w:rsid w:val="006956E0"/>
    <w:rsid w:val="00695D95"/>
    <w:rsid w:val="00695DDA"/>
    <w:rsid w:val="00696136"/>
    <w:rsid w:val="00696243"/>
    <w:rsid w:val="006962E6"/>
    <w:rsid w:val="0069657D"/>
    <w:rsid w:val="00696A8E"/>
    <w:rsid w:val="0069703E"/>
    <w:rsid w:val="006970B4"/>
    <w:rsid w:val="00697208"/>
    <w:rsid w:val="006972BF"/>
    <w:rsid w:val="006973DE"/>
    <w:rsid w:val="006975B8"/>
    <w:rsid w:val="00697A32"/>
    <w:rsid w:val="006A06E3"/>
    <w:rsid w:val="006A0844"/>
    <w:rsid w:val="006A0B03"/>
    <w:rsid w:val="006A0ECA"/>
    <w:rsid w:val="006A11F4"/>
    <w:rsid w:val="006A1307"/>
    <w:rsid w:val="006A14A8"/>
    <w:rsid w:val="006A182D"/>
    <w:rsid w:val="006A1ADF"/>
    <w:rsid w:val="006A23AC"/>
    <w:rsid w:val="006A2835"/>
    <w:rsid w:val="006A2BDE"/>
    <w:rsid w:val="006A2F43"/>
    <w:rsid w:val="006A322C"/>
    <w:rsid w:val="006A3999"/>
    <w:rsid w:val="006A3A19"/>
    <w:rsid w:val="006A3B9E"/>
    <w:rsid w:val="006A3D6D"/>
    <w:rsid w:val="006A3D73"/>
    <w:rsid w:val="006A43EA"/>
    <w:rsid w:val="006A471A"/>
    <w:rsid w:val="006A5290"/>
    <w:rsid w:val="006A5E5B"/>
    <w:rsid w:val="006A641C"/>
    <w:rsid w:val="006A69DB"/>
    <w:rsid w:val="006A69F5"/>
    <w:rsid w:val="006A6EA6"/>
    <w:rsid w:val="006A777A"/>
    <w:rsid w:val="006A7AE9"/>
    <w:rsid w:val="006A7C9D"/>
    <w:rsid w:val="006B020E"/>
    <w:rsid w:val="006B0264"/>
    <w:rsid w:val="006B10D9"/>
    <w:rsid w:val="006B1245"/>
    <w:rsid w:val="006B144E"/>
    <w:rsid w:val="006B17D8"/>
    <w:rsid w:val="006B1E59"/>
    <w:rsid w:val="006B222A"/>
    <w:rsid w:val="006B2995"/>
    <w:rsid w:val="006B2F13"/>
    <w:rsid w:val="006B3EFD"/>
    <w:rsid w:val="006B40C8"/>
    <w:rsid w:val="006B465A"/>
    <w:rsid w:val="006B472A"/>
    <w:rsid w:val="006B5182"/>
    <w:rsid w:val="006B549F"/>
    <w:rsid w:val="006B5635"/>
    <w:rsid w:val="006B5959"/>
    <w:rsid w:val="006B65CB"/>
    <w:rsid w:val="006B765D"/>
    <w:rsid w:val="006C0867"/>
    <w:rsid w:val="006C12F3"/>
    <w:rsid w:val="006C215A"/>
    <w:rsid w:val="006C24C7"/>
    <w:rsid w:val="006C273C"/>
    <w:rsid w:val="006C374A"/>
    <w:rsid w:val="006C3769"/>
    <w:rsid w:val="006C3A0F"/>
    <w:rsid w:val="006C479E"/>
    <w:rsid w:val="006C5713"/>
    <w:rsid w:val="006C57FE"/>
    <w:rsid w:val="006C5AB5"/>
    <w:rsid w:val="006C6044"/>
    <w:rsid w:val="006C6E36"/>
    <w:rsid w:val="006C705E"/>
    <w:rsid w:val="006C7216"/>
    <w:rsid w:val="006C7266"/>
    <w:rsid w:val="006D021E"/>
    <w:rsid w:val="006D045E"/>
    <w:rsid w:val="006D0B6D"/>
    <w:rsid w:val="006D1549"/>
    <w:rsid w:val="006D19FF"/>
    <w:rsid w:val="006D1A5F"/>
    <w:rsid w:val="006D2188"/>
    <w:rsid w:val="006D3282"/>
    <w:rsid w:val="006D381C"/>
    <w:rsid w:val="006D39EA"/>
    <w:rsid w:val="006D3CE0"/>
    <w:rsid w:val="006D4801"/>
    <w:rsid w:val="006D487E"/>
    <w:rsid w:val="006D4A33"/>
    <w:rsid w:val="006D53DF"/>
    <w:rsid w:val="006D54F7"/>
    <w:rsid w:val="006D5604"/>
    <w:rsid w:val="006D5CDA"/>
    <w:rsid w:val="006D6E5E"/>
    <w:rsid w:val="006D7902"/>
    <w:rsid w:val="006D7C9D"/>
    <w:rsid w:val="006D7D85"/>
    <w:rsid w:val="006E045E"/>
    <w:rsid w:val="006E09E9"/>
    <w:rsid w:val="006E0B21"/>
    <w:rsid w:val="006E1390"/>
    <w:rsid w:val="006E171B"/>
    <w:rsid w:val="006E1C11"/>
    <w:rsid w:val="006E1E60"/>
    <w:rsid w:val="006E2C6D"/>
    <w:rsid w:val="006E33D2"/>
    <w:rsid w:val="006E374B"/>
    <w:rsid w:val="006E3B50"/>
    <w:rsid w:val="006E3FE7"/>
    <w:rsid w:val="006E44D3"/>
    <w:rsid w:val="006E4705"/>
    <w:rsid w:val="006E470D"/>
    <w:rsid w:val="006E49DF"/>
    <w:rsid w:val="006E4E81"/>
    <w:rsid w:val="006E510A"/>
    <w:rsid w:val="006E58CF"/>
    <w:rsid w:val="006E6241"/>
    <w:rsid w:val="006E645F"/>
    <w:rsid w:val="006E6F3D"/>
    <w:rsid w:val="006F117D"/>
    <w:rsid w:val="006F1195"/>
    <w:rsid w:val="006F13F3"/>
    <w:rsid w:val="006F183A"/>
    <w:rsid w:val="006F1DBD"/>
    <w:rsid w:val="006F1E00"/>
    <w:rsid w:val="006F1F53"/>
    <w:rsid w:val="006F2A37"/>
    <w:rsid w:val="006F2A90"/>
    <w:rsid w:val="006F301F"/>
    <w:rsid w:val="006F3858"/>
    <w:rsid w:val="006F477C"/>
    <w:rsid w:val="006F5847"/>
    <w:rsid w:val="006F5B1A"/>
    <w:rsid w:val="006F5F76"/>
    <w:rsid w:val="006F6790"/>
    <w:rsid w:val="006F704E"/>
    <w:rsid w:val="006F7C26"/>
    <w:rsid w:val="00700408"/>
    <w:rsid w:val="00700821"/>
    <w:rsid w:val="007010A7"/>
    <w:rsid w:val="007011D1"/>
    <w:rsid w:val="007011D8"/>
    <w:rsid w:val="00702723"/>
    <w:rsid w:val="0070303A"/>
    <w:rsid w:val="00703050"/>
    <w:rsid w:val="0070328F"/>
    <w:rsid w:val="007037D6"/>
    <w:rsid w:val="00704346"/>
    <w:rsid w:val="00704464"/>
    <w:rsid w:val="00704527"/>
    <w:rsid w:val="0070522E"/>
    <w:rsid w:val="00705BD7"/>
    <w:rsid w:val="007061EC"/>
    <w:rsid w:val="00706461"/>
    <w:rsid w:val="007068C5"/>
    <w:rsid w:val="00706995"/>
    <w:rsid w:val="00706C3A"/>
    <w:rsid w:val="00706E1E"/>
    <w:rsid w:val="007071D4"/>
    <w:rsid w:val="00707C37"/>
    <w:rsid w:val="00710164"/>
    <w:rsid w:val="00710167"/>
    <w:rsid w:val="00710595"/>
    <w:rsid w:val="00710870"/>
    <w:rsid w:val="007110B3"/>
    <w:rsid w:val="00711B4B"/>
    <w:rsid w:val="00711C0F"/>
    <w:rsid w:val="00712020"/>
    <w:rsid w:val="00712026"/>
    <w:rsid w:val="007121C0"/>
    <w:rsid w:val="00712638"/>
    <w:rsid w:val="00712685"/>
    <w:rsid w:val="0071276A"/>
    <w:rsid w:val="00712B22"/>
    <w:rsid w:val="00712D93"/>
    <w:rsid w:val="007139BF"/>
    <w:rsid w:val="00713C11"/>
    <w:rsid w:val="00714A38"/>
    <w:rsid w:val="00714B10"/>
    <w:rsid w:val="00714B64"/>
    <w:rsid w:val="00714BA7"/>
    <w:rsid w:val="00714F03"/>
    <w:rsid w:val="00715703"/>
    <w:rsid w:val="00715C06"/>
    <w:rsid w:val="00716BF5"/>
    <w:rsid w:val="00716D4E"/>
    <w:rsid w:val="0071717E"/>
    <w:rsid w:val="00717F58"/>
    <w:rsid w:val="00720A2C"/>
    <w:rsid w:val="00720B85"/>
    <w:rsid w:val="00720C22"/>
    <w:rsid w:val="00720C6E"/>
    <w:rsid w:val="00720E58"/>
    <w:rsid w:val="00720E79"/>
    <w:rsid w:val="00722BE6"/>
    <w:rsid w:val="00722CD9"/>
    <w:rsid w:val="00722EF9"/>
    <w:rsid w:val="007232F1"/>
    <w:rsid w:val="00723F60"/>
    <w:rsid w:val="007242AA"/>
    <w:rsid w:val="0072454A"/>
    <w:rsid w:val="007245B1"/>
    <w:rsid w:val="007246D9"/>
    <w:rsid w:val="00724952"/>
    <w:rsid w:val="00724CD4"/>
    <w:rsid w:val="00725D1A"/>
    <w:rsid w:val="00725DF3"/>
    <w:rsid w:val="00726451"/>
    <w:rsid w:val="00726AD6"/>
    <w:rsid w:val="00726B7D"/>
    <w:rsid w:val="00727285"/>
    <w:rsid w:val="00727380"/>
    <w:rsid w:val="00727D91"/>
    <w:rsid w:val="00727E44"/>
    <w:rsid w:val="007300E1"/>
    <w:rsid w:val="00730152"/>
    <w:rsid w:val="007301B7"/>
    <w:rsid w:val="0073071A"/>
    <w:rsid w:val="00730DD2"/>
    <w:rsid w:val="007310E4"/>
    <w:rsid w:val="00731129"/>
    <w:rsid w:val="007312BF"/>
    <w:rsid w:val="007313E8"/>
    <w:rsid w:val="00732121"/>
    <w:rsid w:val="00732732"/>
    <w:rsid w:val="0073397C"/>
    <w:rsid w:val="00734051"/>
    <w:rsid w:val="00734519"/>
    <w:rsid w:val="0073458B"/>
    <w:rsid w:val="00734B84"/>
    <w:rsid w:val="00734C59"/>
    <w:rsid w:val="00735EBF"/>
    <w:rsid w:val="007365ED"/>
    <w:rsid w:val="00736927"/>
    <w:rsid w:val="00736A93"/>
    <w:rsid w:val="00736B51"/>
    <w:rsid w:val="00736D31"/>
    <w:rsid w:val="00737A4B"/>
    <w:rsid w:val="00740008"/>
    <w:rsid w:val="00741355"/>
    <w:rsid w:val="007415A1"/>
    <w:rsid w:val="00741C56"/>
    <w:rsid w:val="00741C83"/>
    <w:rsid w:val="00741E9A"/>
    <w:rsid w:val="00742891"/>
    <w:rsid w:val="00742C3D"/>
    <w:rsid w:val="00742DAD"/>
    <w:rsid w:val="00743455"/>
    <w:rsid w:val="007435B8"/>
    <w:rsid w:val="00743B39"/>
    <w:rsid w:val="00743FF0"/>
    <w:rsid w:val="007444AE"/>
    <w:rsid w:val="007447C6"/>
    <w:rsid w:val="007449FE"/>
    <w:rsid w:val="00744BEC"/>
    <w:rsid w:val="00744C04"/>
    <w:rsid w:val="00744CEC"/>
    <w:rsid w:val="00745A05"/>
    <w:rsid w:val="00745F8E"/>
    <w:rsid w:val="00746564"/>
    <w:rsid w:val="00746721"/>
    <w:rsid w:val="00747741"/>
    <w:rsid w:val="00747EF3"/>
    <w:rsid w:val="00747FB1"/>
    <w:rsid w:val="007505F4"/>
    <w:rsid w:val="00750979"/>
    <w:rsid w:val="00751313"/>
    <w:rsid w:val="007514AA"/>
    <w:rsid w:val="00751760"/>
    <w:rsid w:val="007518C9"/>
    <w:rsid w:val="0075218A"/>
    <w:rsid w:val="00752238"/>
    <w:rsid w:val="00752DE0"/>
    <w:rsid w:val="00752E14"/>
    <w:rsid w:val="00753DA5"/>
    <w:rsid w:val="0075432D"/>
    <w:rsid w:val="00754E53"/>
    <w:rsid w:val="0075502B"/>
    <w:rsid w:val="0075532D"/>
    <w:rsid w:val="00755633"/>
    <w:rsid w:val="00755B6F"/>
    <w:rsid w:val="00756A17"/>
    <w:rsid w:val="00756B41"/>
    <w:rsid w:val="007574CC"/>
    <w:rsid w:val="007576EC"/>
    <w:rsid w:val="00757957"/>
    <w:rsid w:val="00757C3A"/>
    <w:rsid w:val="00760518"/>
    <w:rsid w:val="00760978"/>
    <w:rsid w:val="00760D42"/>
    <w:rsid w:val="00761EE2"/>
    <w:rsid w:val="00762390"/>
    <w:rsid w:val="007623B0"/>
    <w:rsid w:val="0076299D"/>
    <w:rsid w:val="00762A7D"/>
    <w:rsid w:val="007636CB"/>
    <w:rsid w:val="00763B9E"/>
    <w:rsid w:val="00764588"/>
    <w:rsid w:val="007648FE"/>
    <w:rsid w:val="00764B39"/>
    <w:rsid w:val="00764CA2"/>
    <w:rsid w:val="00765FAC"/>
    <w:rsid w:val="007664EA"/>
    <w:rsid w:val="007667C4"/>
    <w:rsid w:val="007670FC"/>
    <w:rsid w:val="00767282"/>
    <w:rsid w:val="007678B9"/>
    <w:rsid w:val="00767DDD"/>
    <w:rsid w:val="00767F7F"/>
    <w:rsid w:val="007701BE"/>
    <w:rsid w:val="007703EA"/>
    <w:rsid w:val="00770660"/>
    <w:rsid w:val="00770C49"/>
    <w:rsid w:val="0077130E"/>
    <w:rsid w:val="007713D7"/>
    <w:rsid w:val="00771BF6"/>
    <w:rsid w:val="0077249A"/>
    <w:rsid w:val="0077262C"/>
    <w:rsid w:val="00772945"/>
    <w:rsid w:val="00772A29"/>
    <w:rsid w:val="007733E9"/>
    <w:rsid w:val="00773B3E"/>
    <w:rsid w:val="00773E65"/>
    <w:rsid w:val="007741B0"/>
    <w:rsid w:val="007741F9"/>
    <w:rsid w:val="007745D3"/>
    <w:rsid w:val="007746DC"/>
    <w:rsid w:val="0077558B"/>
    <w:rsid w:val="007756E4"/>
    <w:rsid w:val="00776682"/>
    <w:rsid w:val="00776874"/>
    <w:rsid w:val="0077726C"/>
    <w:rsid w:val="00777AAB"/>
    <w:rsid w:val="00780747"/>
    <w:rsid w:val="00780E8A"/>
    <w:rsid w:val="00780FF9"/>
    <w:rsid w:val="0078285C"/>
    <w:rsid w:val="00782B30"/>
    <w:rsid w:val="00783952"/>
    <w:rsid w:val="00783A36"/>
    <w:rsid w:val="007845D4"/>
    <w:rsid w:val="00784DF0"/>
    <w:rsid w:val="00785A38"/>
    <w:rsid w:val="00785C2A"/>
    <w:rsid w:val="0078668F"/>
    <w:rsid w:val="00786706"/>
    <w:rsid w:val="00786EC3"/>
    <w:rsid w:val="0078700E"/>
    <w:rsid w:val="00787339"/>
    <w:rsid w:val="00787B59"/>
    <w:rsid w:val="007900A9"/>
    <w:rsid w:val="007910C3"/>
    <w:rsid w:val="00791110"/>
    <w:rsid w:val="00791250"/>
    <w:rsid w:val="0079150D"/>
    <w:rsid w:val="00791CCC"/>
    <w:rsid w:val="00791DE1"/>
    <w:rsid w:val="00793181"/>
    <w:rsid w:val="007936BD"/>
    <w:rsid w:val="007936C1"/>
    <w:rsid w:val="0079385B"/>
    <w:rsid w:val="00793D45"/>
    <w:rsid w:val="00795051"/>
    <w:rsid w:val="007952E6"/>
    <w:rsid w:val="007953F4"/>
    <w:rsid w:val="00795E20"/>
    <w:rsid w:val="00796787"/>
    <w:rsid w:val="007975BD"/>
    <w:rsid w:val="00797B7E"/>
    <w:rsid w:val="007A03CF"/>
    <w:rsid w:val="007A05A2"/>
    <w:rsid w:val="007A10D6"/>
    <w:rsid w:val="007A12EE"/>
    <w:rsid w:val="007A138C"/>
    <w:rsid w:val="007A1834"/>
    <w:rsid w:val="007A1856"/>
    <w:rsid w:val="007A1E52"/>
    <w:rsid w:val="007A1FBE"/>
    <w:rsid w:val="007A2A4D"/>
    <w:rsid w:val="007A31B2"/>
    <w:rsid w:val="007A3629"/>
    <w:rsid w:val="007A385C"/>
    <w:rsid w:val="007A38F5"/>
    <w:rsid w:val="007A3D24"/>
    <w:rsid w:val="007A3D38"/>
    <w:rsid w:val="007A4860"/>
    <w:rsid w:val="007A4CAF"/>
    <w:rsid w:val="007A4F73"/>
    <w:rsid w:val="007A4F7B"/>
    <w:rsid w:val="007A5823"/>
    <w:rsid w:val="007A61E4"/>
    <w:rsid w:val="007A704A"/>
    <w:rsid w:val="007A7242"/>
    <w:rsid w:val="007B12B0"/>
    <w:rsid w:val="007B1392"/>
    <w:rsid w:val="007B1785"/>
    <w:rsid w:val="007B215A"/>
    <w:rsid w:val="007B22D2"/>
    <w:rsid w:val="007B22DC"/>
    <w:rsid w:val="007B24F0"/>
    <w:rsid w:val="007B2E1A"/>
    <w:rsid w:val="007B2F48"/>
    <w:rsid w:val="007B34DC"/>
    <w:rsid w:val="007B3748"/>
    <w:rsid w:val="007B3795"/>
    <w:rsid w:val="007B3A98"/>
    <w:rsid w:val="007B4008"/>
    <w:rsid w:val="007B49C4"/>
    <w:rsid w:val="007B4D74"/>
    <w:rsid w:val="007B4DC6"/>
    <w:rsid w:val="007B5132"/>
    <w:rsid w:val="007B69E8"/>
    <w:rsid w:val="007B6B45"/>
    <w:rsid w:val="007B6C17"/>
    <w:rsid w:val="007B743C"/>
    <w:rsid w:val="007C0165"/>
    <w:rsid w:val="007C048B"/>
    <w:rsid w:val="007C0508"/>
    <w:rsid w:val="007C057E"/>
    <w:rsid w:val="007C12C1"/>
    <w:rsid w:val="007C1541"/>
    <w:rsid w:val="007C1905"/>
    <w:rsid w:val="007C19DF"/>
    <w:rsid w:val="007C25F8"/>
    <w:rsid w:val="007C29E0"/>
    <w:rsid w:val="007C3BAD"/>
    <w:rsid w:val="007C44DC"/>
    <w:rsid w:val="007C4545"/>
    <w:rsid w:val="007C45F7"/>
    <w:rsid w:val="007C46D1"/>
    <w:rsid w:val="007C47C2"/>
    <w:rsid w:val="007C4822"/>
    <w:rsid w:val="007C4DEF"/>
    <w:rsid w:val="007C5468"/>
    <w:rsid w:val="007C55F1"/>
    <w:rsid w:val="007C58AB"/>
    <w:rsid w:val="007C5D6B"/>
    <w:rsid w:val="007C6148"/>
    <w:rsid w:val="007C63B7"/>
    <w:rsid w:val="007C6900"/>
    <w:rsid w:val="007C69A9"/>
    <w:rsid w:val="007C6C60"/>
    <w:rsid w:val="007C6D07"/>
    <w:rsid w:val="007C745C"/>
    <w:rsid w:val="007C7578"/>
    <w:rsid w:val="007C7E7C"/>
    <w:rsid w:val="007C7F4C"/>
    <w:rsid w:val="007D0507"/>
    <w:rsid w:val="007D065E"/>
    <w:rsid w:val="007D0A94"/>
    <w:rsid w:val="007D0B22"/>
    <w:rsid w:val="007D0BD6"/>
    <w:rsid w:val="007D0D5B"/>
    <w:rsid w:val="007D143D"/>
    <w:rsid w:val="007D1964"/>
    <w:rsid w:val="007D25B9"/>
    <w:rsid w:val="007D2BE8"/>
    <w:rsid w:val="007D3066"/>
    <w:rsid w:val="007D3B0F"/>
    <w:rsid w:val="007D40D9"/>
    <w:rsid w:val="007D421B"/>
    <w:rsid w:val="007D4490"/>
    <w:rsid w:val="007D4579"/>
    <w:rsid w:val="007D51EB"/>
    <w:rsid w:val="007D53FC"/>
    <w:rsid w:val="007D58BB"/>
    <w:rsid w:val="007D6373"/>
    <w:rsid w:val="007D6835"/>
    <w:rsid w:val="007D6A93"/>
    <w:rsid w:val="007D6EED"/>
    <w:rsid w:val="007D7CDE"/>
    <w:rsid w:val="007D7DC7"/>
    <w:rsid w:val="007E01AF"/>
    <w:rsid w:val="007E0772"/>
    <w:rsid w:val="007E0906"/>
    <w:rsid w:val="007E0A12"/>
    <w:rsid w:val="007E0D31"/>
    <w:rsid w:val="007E0E04"/>
    <w:rsid w:val="007E0EF9"/>
    <w:rsid w:val="007E0FD3"/>
    <w:rsid w:val="007E21D9"/>
    <w:rsid w:val="007E2646"/>
    <w:rsid w:val="007E2BDD"/>
    <w:rsid w:val="007E45CA"/>
    <w:rsid w:val="007E48C0"/>
    <w:rsid w:val="007E5885"/>
    <w:rsid w:val="007E61B7"/>
    <w:rsid w:val="007E64FF"/>
    <w:rsid w:val="007E6DD2"/>
    <w:rsid w:val="007E6F62"/>
    <w:rsid w:val="007E6FEA"/>
    <w:rsid w:val="007E7C7B"/>
    <w:rsid w:val="007E7E0F"/>
    <w:rsid w:val="007E7F8F"/>
    <w:rsid w:val="007F015E"/>
    <w:rsid w:val="007F075B"/>
    <w:rsid w:val="007F081A"/>
    <w:rsid w:val="007F1160"/>
    <w:rsid w:val="007F1F3B"/>
    <w:rsid w:val="007F21B0"/>
    <w:rsid w:val="007F2DE9"/>
    <w:rsid w:val="007F3223"/>
    <w:rsid w:val="007F341B"/>
    <w:rsid w:val="007F3682"/>
    <w:rsid w:val="007F3A0C"/>
    <w:rsid w:val="007F3AA2"/>
    <w:rsid w:val="007F3B45"/>
    <w:rsid w:val="007F3E3E"/>
    <w:rsid w:val="007F4A9E"/>
    <w:rsid w:val="007F4ABC"/>
    <w:rsid w:val="007F4D45"/>
    <w:rsid w:val="007F510F"/>
    <w:rsid w:val="007F5206"/>
    <w:rsid w:val="007F545B"/>
    <w:rsid w:val="007F59B2"/>
    <w:rsid w:val="007F5A1A"/>
    <w:rsid w:val="007F6607"/>
    <w:rsid w:val="007F6637"/>
    <w:rsid w:val="007F70BC"/>
    <w:rsid w:val="007F7865"/>
    <w:rsid w:val="007F7BB4"/>
    <w:rsid w:val="007F7FB3"/>
    <w:rsid w:val="008001C1"/>
    <w:rsid w:val="0080026A"/>
    <w:rsid w:val="00800340"/>
    <w:rsid w:val="00800821"/>
    <w:rsid w:val="00800953"/>
    <w:rsid w:val="00801255"/>
    <w:rsid w:val="0080197B"/>
    <w:rsid w:val="00801C1F"/>
    <w:rsid w:val="008021D3"/>
    <w:rsid w:val="00802849"/>
    <w:rsid w:val="00802971"/>
    <w:rsid w:val="008038E3"/>
    <w:rsid w:val="008038F6"/>
    <w:rsid w:val="00804558"/>
    <w:rsid w:val="008047AE"/>
    <w:rsid w:val="00804A0C"/>
    <w:rsid w:val="00804B21"/>
    <w:rsid w:val="00805483"/>
    <w:rsid w:val="0080585D"/>
    <w:rsid w:val="00806273"/>
    <w:rsid w:val="0080661F"/>
    <w:rsid w:val="008067A0"/>
    <w:rsid w:val="00806EFD"/>
    <w:rsid w:val="00807074"/>
    <w:rsid w:val="00807234"/>
    <w:rsid w:val="008073AA"/>
    <w:rsid w:val="00807E43"/>
    <w:rsid w:val="00807F69"/>
    <w:rsid w:val="00810368"/>
    <w:rsid w:val="008108B5"/>
    <w:rsid w:val="00810BE7"/>
    <w:rsid w:val="008111E3"/>
    <w:rsid w:val="00811336"/>
    <w:rsid w:val="0081165D"/>
    <w:rsid w:val="00811B28"/>
    <w:rsid w:val="00811E2C"/>
    <w:rsid w:val="00812862"/>
    <w:rsid w:val="00812A7A"/>
    <w:rsid w:val="0081362B"/>
    <w:rsid w:val="008136E0"/>
    <w:rsid w:val="00814257"/>
    <w:rsid w:val="0081450B"/>
    <w:rsid w:val="0081467F"/>
    <w:rsid w:val="00814EF5"/>
    <w:rsid w:val="00815339"/>
    <w:rsid w:val="0081591F"/>
    <w:rsid w:val="00815A99"/>
    <w:rsid w:val="00815E5B"/>
    <w:rsid w:val="008160D1"/>
    <w:rsid w:val="008162A7"/>
    <w:rsid w:val="008162B3"/>
    <w:rsid w:val="0081640D"/>
    <w:rsid w:val="008165F6"/>
    <w:rsid w:val="0081674D"/>
    <w:rsid w:val="0081687A"/>
    <w:rsid w:val="008169A1"/>
    <w:rsid w:val="00820160"/>
    <w:rsid w:val="0082022B"/>
    <w:rsid w:val="00820E0E"/>
    <w:rsid w:val="00821237"/>
    <w:rsid w:val="008216DA"/>
    <w:rsid w:val="008217C3"/>
    <w:rsid w:val="00821868"/>
    <w:rsid w:val="008219B8"/>
    <w:rsid w:val="00821C0D"/>
    <w:rsid w:val="00821ECA"/>
    <w:rsid w:val="00822414"/>
    <w:rsid w:val="00822CB9"/>
    <w:rsid w:val="00822E2C"/>
    <w:rsid w:val="00823116"/>
    <w:rsid w:val="0082350E"/>
    <w:rsid w:val="00823658"/>
    <w:rsid w:val="008239BF"/>
    <w:rsid w:val="00823B36"/>
    <w:rsid w:val="0082401B"/>
    <w:rsid w:val="0082488C"/>
    <w:rsid w:val="008251E7"/>
    <w:rsid w:val="00825417"/>
    <w:rsid w:val="00825D0E"/>
    <w:rsid w:val="008262BC"/>
    <w:rsid w:val="008262DB"/>
    <w:rsid w:val="008266A2"/>
    <w:rsid w:val="008267AE"/>
    <w:rsid w:val="008267E2"/>
    <w:rsid w:val="008305E4"/>
    <w:rsid w:val="00830B33"/>
    <w:rsid w:val="0083118A"/>
    <w:rsid w:val="00831784"/>
    <w:rsid w:val="008320FB"/>
    <w:rsid w:val="00832727"/>
    <w:rsid w:val="00833643"/>
    <w:rsid w:val="008337C1"/>
    <w:rsid w:val="00833FE9"/>
    <w:rsid w:val="00834E39"/>
    <w:rsid w:val="00834F23"/>
    <w:rsid w:val="008353B6"/>
    <w:rsid w:val="00836A67"/>
    <w:rsid w:val="00836CEB"/>
    <w:rsid w:val="00840EAF"/>
    <w:rsid w:val="008416BF"/>
    <w:rsid w:val="008416FD"/>
    <w:rsid w:val="0084188F"/>
    <w:rsid w:val="008423D2"/>
    <w:rsid w:val="00842408"/>
    <w:rsid w:val="00842659"/>
    <w:rsid w:val="0084293A"/>
    <w:rsid w:val="0084298D"/>
    <w:rsid w:val="0084354C"/>
    <w:rsid w:val="0084375D"/>
    <w:rsid w:val="00843935"/>
    <w:rsid w:val="0084416F"/>
    <w:rsid w:val="00844462"/>
    <w:rsid w:val="008449FE"/>
    <w:rsid w:val="0084542F"/>
    <w:rsid w:val="00845515"/>
    <w:rsid w:val="00845520"/>
    <w:rsid w:val="00845B02"/>
    <w:rsid w:val="00845FC4"/>
    <w:rsid w:val="008461B0"/>
    <w:rsid w:val="00846C9F"/>
    <w:rsid w:val="00846D16"/>
    <w:rsid w:val="00846F4C"/>
    <w:rsid w:val="00847C35"/>
    <w:rsid w:val="0085044B"/>
    <w:rsid w:val="008506DC"/>
    <w:rsid w:val="008509F1"/>
    <w:rsid w:val="00850EE1"/>
    <w:rsid w:val="00851050"/>
    <w:rsid w:val="0085108A"/>
    <w:rsid w:val="008515AC"/>
    <w:rsid w:val="0085165B"/>
    <w:rsid w:val="0085179C"/>
    <w:rsid w:val="008518FA"/>
    <w:rsid w:val="00851903"/>
    <w:rsid w:val="00851B3F"/>
    <w:rsid w:val="00851DCB"/>
    <w:rsid w:val="00851E0C"/>
    <w:rsid w:val="00851F5F"/>
    <w:rsid w:val="00852142"/>
    <w:rsid w:val="008528CF"/>
    <w:rsid w:val="0085311F"/>
    <w:rsid w:val="00853334"/>
    <w:rsid w:val="00853510"/>
    <w:rsid w:val="00853B22"/>
    <w:rsid w:val="00853E5B"/>
    <w:rsid w:val="00854123"/>
    <w:rsid w:val="008542D1"/>
    <w:rsid w:val="00854465"/>
    <w:rsid w:val="008544BD"/>
    <w:rsid w:val="00854946"/>
    <w:rsid w:val="00854B62"/>
    <w:rsid w:val="00854B77"/>
    <w:rsid w:val="00854E58"/>
    <w:rsid w:val="008558ED"/>
    <w:rsid w:val="00855B02"/>
    <w:rsid w:val="00855CFC"/>
    <w:rsid w:val="00855FD5"/>
    <w:rsid w:val="00856049"/>
    <w:rsid w:val="0085632A"/>
    <w:rsid w:val="008568BB"/>
    <w:rsid w:val="00856E96"/>
    <w:rsid w:val="00857822"/>
    <w:rsid w:val="00857C93"/>
    <w:rsid w:val="0086082F"/>
    <w:rsid w:val="00860D51"/>
    <w:rsid w:val="008611C1"/>
    <w:rsid w:val="008612EE"/>
    <w:rsid w:val="0086151A"/>
    <w:rsid w:val="0086173C"/>
    <w:rsid w:val="00861DA4"/>
    <w:rsid w:val="00862330"/>
    <w:rsid w:val="0086261E"/>
    <w:rsid w:val="0086264B"/>
    <w:rsid w:val="008626E9"/>
    <w:rsid w:val="008626EB"/>
    <w:rsid w:val="008627BF"/>
    <w:rsid w:val="00862EFD"/>
    <w:rsid w:val="008638FB"/>
    <w:rsid w:val="0086444C"/>
    <w:rsid w:val="008644B1"/>
    <w:rsid w:val="00864768"/>
    <w:rsid w:val="008651B3"/>
    <w:rsid w:val="00865300"/>
    <w:rsid w:val="008653FC"/>
    <w:rsid w:val="008654B5"/>
    <w:rsid w:val="008658AB"/>
    <w:rsid w:val="00865B18"/>
    <w:rsid w:val="0086672E"/>
    <w:rsid w:val="00866884"/>
    <w:rsid w:val="00866CF2"/>
    <w:rsid w:val="008675EC"/>
    <w:rsid w:val="0086760C"/>
    <w:rsid w:val="008679CE"/>
    <w:rsid w:val="00867DA7"/>
    <w:rsid w:val="0087018F"/>
    <w:rsid w:val="008705A8"/>
    <w:rsid w:val="00870BA8"/>
    <w:rsid w:val="008718FC"/>
    <w:rsid w:val="00871CC2"/>
    <w:rsid w:val="00871F4F"/>
    <w:rsid w:val="0087200D"/>
    <w:rsid w:val="00872131"/>
    <w:rsid w:val="008723B8"/>
    <w:rsid w:val="008725F5"/>
    <w:rsid w:val="00873147"/>
    <w:rsid w:val="00873664"/>
    <w:rsid w:val="00873C1E"/>
    <w:rsid w:val="00873CD6"/>
    <w:rsid w:val="00873DE6"/>
    <w:rsid w:val="00873FBF"/>
    <w:rsid w:val="00874178"/>
    <w:rsid w:val="00874272"/>
    <w:rsid w:val="008743DF"/>
    <w:rsid w:val="008744E3"/>
    <w:rsid w:val="00874521"/>
    <w:rsid w:val="00874C1F"/>
    <w:rsid w:val="00874C66"/>
    <w:rsid w:val="00874F67"/>
    <w:rsid w:val="00875356"/>
    <w:rsid w:val="00875F4F"/>
    <w:rsid w:val="008760D6"/>
    <w:rsid w:val="008762D8"/>
    <w:rsid w:val="008772D9"/>
    <w:rsid w:val="00877B29"/>
    <w:rsid w:val="008808B9"/>
    <w:rsid w:val="00880B30"/>
    <w:rsid w:val="00880F1D"/>
    <w:rsid w:val="0088172A"/>
    <w:rsid w:val="00881F90"/>
    <w:rsid w:val="00882798"/>
    <w:rsid w:val="00882988"/>
    <w:rsid w:val="008851C4"/>
    <w:rsid w:val="00885696"/>
    <w:rsid w:val="0088570A"/>
    <w:rsid w:val="00885E9D"/>
    <w:rsid w:val="0088625F"/>
    <w:rsid w:val="0088636E"/>
    <w:rsid w:val="008864A7"/>
    <w:rsid w:val="0088666A"/>
    <w:rsid w:val="0088678F"/>
    <w:rsid w:val="0088688A"/>
    <w:rsid w:val="00886960"/>
    <w:rsid w:val="00886A9E"/>
    <w:rsid w:val="00886DC9"/>
    <w:rsid w:val="00886EC7"/>
    <w:rsid w:val="008870E1"/>
    <w:rsid w:val="00887184"/>
    <w:rsid w:val="008879EA"/>
    <w:rsid w:val="00890139"/>
    <w:rsid w:val="00891364"/>
    <w:rsid w:val="008915A3"/>
    <w:rsid w:val="0089160E"/>
    <w:rsid w:val="00891D7D"/>
    <w:rsid w:val="008921B1"/>
    <w:rsid w:val="00892670"/>
    <w:rsid w:val="00892687"/>
    <w:rsid w:val="00893386"/>
    <w:rsid w:val="0089363C"/>
    <w:rsid w:val="00893657"/>
    <w:rsid w:val="00893671"/>
    <w:rsid w:val="008941FB"/>
    <w:rsid w:val="00894565"/>
    <w:rsid w:val="0089486F"/>
    <w:rsid w:val="008950D6"/>
    <w:rsid w:val="00895B46"/>
    <w:rsid w:val="00896474"/>
    <w:rsid w:val="00896DBC"/>
    <w:rsid w:val="00897B59"/>
    <w:rsid w:val="00897C6C"/>
    <w:rsid w:val="00897D1A"/>
    <w:rsid w:val="008A0905"/>
    <w:rsid w:val="008A0B02"/>
    <w:rsid w:val="008A0E0D"/>
    <w:rsid w:val="008A155C"/>
    <w:rsid w:val="008A180E"/>
    <w:rsid w:val="008A197C"/>
    <w:rsid w:val="008A2545"/>
    <w:rsid w:val="008A2636"/>
    <w:rsid w:val="008A279E"/>
    <w:rsid w:val="008A35DB"/>
    <w:rsid w:val="008A3AF9"/>
    <w:rsid w:val="008A3FBE"/>
    <w:rsid w:val="008A4013"/>
    <w:rsid w:val="008A4C9C"/>
    <w:rsid w:val="008A6041"/>
    <w:rsid w:val="008A60F8"/>
    <w:rsid w:val="008A62A8"/>
    <w:rsid w:val="008A69FE"/>
    <w:rsid w:val="008A6EC7"/>
    <w:rsid w:val="008A6F36"/>
    <w:rsid w:val="008A7286"/>
    <w:rsid w:val="008A7B50"/>
    <w:rsid w:val="008B0066"/>
    <w:rsid w:val="008B0641"/>
    <w:rsid w:val="008B0EB7"/>
    <w:rsid w:val="008B138E"/>
    <w:rsid w:val="008B19AB"/>
    <w:rsid w:val="008B1C78"/>
    <w:rsid w:val="008B1F87"/>
    <w:rsid w:val="008B28BD"/>
    <w:rsid w:val="008B2AC0"/>
    <w:rsid w:val="008B2E96"/>
    <w:rsid w:val="008B2F53"/>
    <w:rsid w:val="008B3006"/>
    <w:rsid w:val="008B3139"/>
    <w:rsid w:val="008B3B50"/>
    <w:rsid w:val="008B3D47"/>
    <w:rsid w:val="008B44CB"/>
    <w:rsid w:val="008B46D2"/>
    <w:rsid w:val="008B47CB"/>
    <w:rsid w:val="008B5253"/>
    <w:rsid w:val="008B53D8"/>
    <w:rsid w:val="008B55F6"/>
    <w:rsid w:val="008B63BE"/>
    <w:rsid w:val="008B640E"/>
    <w:rsid w:val="008B6505"/>
    <w:rsid w:val="008B688D"/>
    <w:rsid w:val="008B6DBB"/>
    <w:rsid w:val="008B6E18"/>
    <w:rsid w:val="008B70EE"/>
    <w:rsid w:val="008B715C"/>
    <w:rsid w:val="008B74BA"/>
    <w:rsid w:val="008B75B8"/>
    <w:rsid w:val="008C0782"/>
    <w:rsid w:val="008C0EAD"/>
    <w:rsid w:val="008C1442"/>
    <w:rsid w:val="008C1693"/>
    <w:rsid w:val="008C19D9"/>
    <w:rsid w:val="008C1A5E"/>
    <w:rsid w:val="008C1A81"/>
    <w:rsid w:val="008C2855"/>
    <w:rsid w:val="008C29FE"/>
    <w:rsid w:val="008C32CA"/>
    <w:rsid w:val="008C361C"/>
    <w:rsid w:val="008C3967"/>
    <w:rsid w:val="008C431E"/>
    <w:rsid w:val="008C4759"/>
    <w:rsid w:val="008C4C5B"/>
    <w:rsid w:val="008C54BD"/>
    <w:rsid w:val="008C54C4"/>
    <w:rsid w:val="008C5798"/>
    <w:rsid w:val="008C6056"/>
    <w:rsid w:val="008C6628"/>
    <w:rsid w:val="008C69C9"/>
    <w:rsid w:val="008C6E38"/>
    <w:rsid w:val="008C6F75"/>
    <w:rsid w:val="008C7C18"/>
    <w:rsid w:val="008C7CC4"/>
    <w:rsid w:val="008C7D56"/>
    <w:rsid w:val="008D0218"/>
    <w:rsid w:val="008D047D"/>
    <w:rsid w:val="008D0B4C"/>
    <w:rsid w:val="008D0ED5"/>
    <w:rsid w:val="008D14C4"/>
    <w:rsid w:val="008D1964"/>
    <w:rsid w:val="008D221A"/>
    <w:rsid w:val="008D24D6"/>
    <w:rsid w:val="008D24E1"/>
    <w:rsid w:val="008D3E6A"/>
    <w:rsid w:val="008D53E2"/>
    <w:rsid w:val="008D5908"/>
    <w:rsid w:val="008D5AF1"/>
    <w:rsid w:val="008D61E4"/>
    <w:rsid w:val="008D6A6E"/>
    <w:rsid w:val="008D781F"/>
    <w:rsid w:val="008D7DBE"/>
    <w:rsid w:val="008E02B7"/>
    <w:rsid w:val="008E0E3C"/>
    <w:rsid w:val="008E1354"/>
    <w:rsid w:val="008E15B0"/>
    <w:rsid w:val="008E1870"/>
    <w:rsid w:val="008E20BE"/>
    <w:rsid w:val="008E22F8"/>
    <w:rsid w:val="008E2317"/>
    <w:rsid w:val="008E241B"/>
    <w:rsid w:val="008E2DBD"/>
    <w:rsid w:val="008E3096"/>
    <w:rsid w:val="008E30A3"/>
    <w:rsid w:val="008E330C"/>
    <w:rsid w:val="008E332F"/>
    <w:rsid w:val="008E3FB8"/>
    <w:rsid w:val="008E4114"/>
    <w:rsid w:val="008E45EA"/>
    <w:rsid w:val="008E4A1A"/>
    <w:rsid w:val="008E5E01"/>
    <w:rsid w:val="008E69A3"/>
    <w:rsid w:val="008E7CC9"/>
    <w:rsid w:val="008F02A1"/>
    <w:rsid w:val="008F0E69"/>
    <w:rsid w:val="008F12FF"/>
    <w:rsid w:val="008F2504"/>
    <w:rsid w:val="008F3D3E"/>
    <w:rsid w:val="008F3F31"/>
    <w:rsid w:val="008F4655"/>
    <w:rsid w:val="008F4779"/>
    <w:rsid w:val="008F542B"/>
    <w:rsid w:val="008F5670"/>
    <w:rsid w:val="008F599F"/>
    <w:rsid w:val="008F63DF"/>
    <w:rsid w:val="008F64E5"/>
    <w:rsid w:val="008F66F2"/>
    <w:rsid w:val="008F677E"/>
    <w:rsid w:val="008F6B6E"/>
    <w:rsid w:val="008F7C28"/>
    <w:rsid w:val="008F7E10"/>
    <w:rsid w:val="008F7EF9"/>
    <w:rsid w:val="00900072"/>
    <w:rsid w:val="0090007F"/>
    <w:rsid w:val="0090034D"/>
    <w:rsid w:val="00900EC7"/>
    <w:rsid w:val="00900FFC"/>
    <w:rsid w:val="009011F9"/>
    <w:rsid w:val="00901244"/>
    <w:rsid w:val="00901570"/>
    <w:rsid w:val="00901979"/>
    <w:rsid w:val="00902357"/>
    <w:rsid w:val="0090242A"/>
    <w:rsid w:val="00902C85"/>
    <w:rsid w:val="009030F7"/>
    <w:rsid w:val="009034D9"/>
    <w:rsid w:val="00903FEA"/>
    <w:rsid w:val="009046C9"/>
    <w:rsid w:val="009046F1"/>
    <w:rsid w:val="009046FB"/>
    <w:rsid w:val="00904883"/>
    <w:rsid w:val="00904B0A"/>
    <w:rsid w:val="00904F84"/>
    <w:rsid w:val="009055DD"/>
    <w:rsid w:val="00905BA3"/>
    <w:rsid w:val="00905BE6"/>
    <w:rsid w:val="0090616A"/>
    <w:rsid w:val="00906527"/>
    <w:rsid w:val="00906BD9"/>
    <w:rsid w:val="00906EA0"/>
    <w:rsid w:val="009071AF"/>
    <w:rsid w:val="00907F4C"/>
    <w:rsid w:val="0091006A"/>
    <w:rsid w:val="00910B57"/>
    <w:rsid w:val="00911058"/>
    <w:rsid w:val="0091148A"/>
    <w:rsid w:val="00912347"/>
    <w:rsid w:val="0091268D"/>
    <w:rsid w:val="009129C1"/>
    <w:rsid w:val="00913204"/>
    <w:rsid w:val="009134D1"/>
    <w:rsid w:val="00913B74"/>
    <w:rsid w:val="00913EBB"/>
    <w:rsid w:val="009141BB"/>
    <w:rsid w:val="00914780"/>
    <w:rsid w:val="00914B55"/>
    <w:rsid w:val="00914DC4"/>
    <w:rsid w:val="00915076"/>
    <w:rsid w:val="00915329"/>
    <w:rsid w:val="0091588C"/>
    <w:rsid w:val="00915DB5"/>
    <w:rsid w:val="00915DF4"/>
    <w:rsid w:val="00916068"/>
    <w:rsid w:val="00916194"/>
    <w:rsid w:val="00916BF5"/>
    <w:rsid w:val="00916CCB"/>
    <w:rsid w:val="00916FF2"/>
    <w:rsid w:val="00917175"/>
    <w:rsid w:val="00917DB8"/>
    <w:rsid w:val="00920EC8"/>
    <w:rsid w:val="00921102"/>
    <w:rsid w:val="00921305"/>
    <w:rsid w:val="00921783"/>
    <w:rsid w:val="009217D9"/>
    <w:rsid w:val="00921AC8"/>
    <w:rsid w:val="00921E3C"/>
    <w:rsid w:val="0092206F"/>
    <w:rsid w:val="00922482"/>
    <w:rsid w:val="00922A2B"/>
    <w:rsid w:val="0092489D"/>
    <w:rsid w:val="00924A6C"/>
    <w:rsid w:val="00924ED4"/>
    <w:rsid w:val="00924F63"/>
    <w:rsid w:val="0092524C"/>
    <w:rsid w:val="009267DA"/>
    <w:rsid w:val="00926906"/>
    <w:rsid w:val="009271AB"/>
    <w:rsid w:val="00927281"/>
    <w:rsid w:val="009273B8"/>
    <w:rsid w:val="00927A20"/>
    <w:rsid w:val="00927B80"/>
    <w:rsid w:val="00930298"/>
    <w:rsid w:val="009302A6"/>
    <w:rsid w:val="00931325"/>
    <w:rsid w:val="009319DC"/>
    <w:rsid w:val="00931AAD"/>
    <w:rsid w:val="00931E6D"/>
    <w:rsid w:val="00932D04"/>
    <w:rsid w:val="00932E9E"/>
    <w:rsid w:val="00933B8A"/>
    <w:rsid w:val="00933C58"/>
    <w:rsid w:val="00933EE8"/>
    <w:rsid w:val="00934141"/>
    <w:rsid w:val="009341AA"/>
    <w:rsid w:val="0093429A"/>
    <w:rsid w:val="00935280"/>
    <w:rsid w:val="009352D3"/>
    <w:rsid w:val="009354C0"/>
    <w:rsid w:val="009355BB"/>
    <w:rsid w:val="00935789"/>
    <w:rsid w:val="009359C5"/>
    <w:rsid w:val="00935CFA"/>
    <w:rsid w:val="009361E8"/>
    <w:rsid w:val="00936247"/>
    <w:rsid w:val="00936501"/>
    <w:rsid w:val="009366AD"/>
    <w:rsid w:val="00936782"/>
    <w:rsid w:val="00936EE8"/>
    <w:rsid w:val="00937036"/>
    <w:rsid w:val="009377A1"/>
    <w:rsid w:val="00940850"/>
    <w:rsid w:val="00940B1D"/>
    <w:rsid w:val="00940E71"/>
    <w:rsid w:val="0094243B"/>
    <w:rsid w:val="009425EB"/>
    <w:rsid w:val="009428A4"/>
    <w:rsid w:val="00943157"/>
    <w:rsid w:val="0094368C"/>
    <w:rsid w:val="00943893"/>
    <w:rsid w:val="009440E8"/>
    <w:rsid w:val="00944312"/>
    <w:rsid w:val="009443DC"/>
    <w:rsid w:val="0094474A"/>
    <w:rsid w:val="00944AE2"/>
    <w:rsid w:val="0094526B"/>
    <w:rsid w:val="009456EB"/>
    <w:rsid w:val="00945E7E"/>
    <w:rsid w:val="00945E8F"/>
    <w:rsid w:val="009463FD"/>
    <w:rsid w:val="009467FD"/>
    <w:rsid w:val="00946D2E"/>
    <w:rsid w:val="00946E64"/>
    <w:rsid w:val="009472F6"/>
    <w:rsid w:val="00947804"/>
    <w:rsid w:val="0094783F"/>
    <w:rsid w:val="00950327"/>
    <w:rsid w:val="00950B18"/>
    <w:rsid w:val="00950C55"/>
    <w:rsid w:val="00950CB3"/>
    <w:rsid w:val="0095267E"/>
    <w:rsid w:val="00952781"/>
    <w:rsid w:val="00952EBB"/>
    <w:rsid w:val="00952F24"/>
    <w:rsid w:val="0095332D"/>
    <w:rsid w:val="0095370E"/>
    <w:rsid w:val="00953A11"/>
    <w:rsid w:val="00953B5D"/>
    <w:rsid w:val="00953D3D"/>
    <w:rsid w:val="00953F68"/>
    <w:rsid w:val="009543D8"/>
    <w:rsid w:val="00954551"/>
    <w:rsid w:val="009545D6"/>
    <w:rsid w:val="00954E64"/>
    <w:rsid w:val="00954F67"/>
    <w:rsid w:val="00955AA9"/>
    <w:rsid w:val="00955AB2"/>
    <w:rsid w:val="00955E60"/>
    <w:rsid w:val="00955EC8"/>
    <w:rsid w:val="0095699A"/>
    <w:rsid w:val="00956B34"/>
    <w:rsid w:val="00956C33"/>
    <w:rsid w:val="0095702D"/>
    <w:rsid w:val="009571A6"/>
    <w:rsid w:val="0095722F"/>
    <w:rsid w:val="0095752A"/>
    <w:rsid w:val="009577C1"/>
    <w:rsid w:val="009602BA"/>
    <w:rsid w:val="009609CA"/>
    <w:rsid w:val="009615D7"/>
    <w:rsid w:val="00961B0E"/>
    <w:rsid w:val="00962D17"/>
    <w:rsid w:val="00963D17"/>
    <w:rsid w:val="00963D45"/>
    <w:rsid w:val="009640B5"/>
    <w:rsid w:val="00964459"/>
    <w:rsid w:val="009645EC"/>
    <w:rsid w:val="009657D5"/>
    <w:rsid w:val="00965F9F"/>
    <w:rsid w:val="00966141"/>
    <w:rsid w:val="009662EC"/>
    <w:rsid w:val="00966611"/>
    <w:rsid w:val="009669CC"/>
    <w:rsid w:val="00967655"/>
    <w:rsid w:val="00967C10"/>
    <w:rsid w:val="00970F12"/>
    <w:rsid w:val="009710BF"/>
    <w:rsid w:val="00971874"/>
    <w:rsid w:val="00971D9E"/>
    <w:rsid w:val="00971F83"/>
    <w:rsid w:val="00972061"/>
    <w:rsid w:val="0097245C"/>
    <w:rsid w:val="009725FE"/>
    <w:rsid w:val="0097282B"/>
    <w:rsid w:val="00972DAC"/>
    <w:rsid w:val="00973A35"/>
    <w:rsid w:val="009741F3"/>
    <w:rsid w:val="00974630"/>
    <w:rsid w:val="00974A1E"/>
    <w:rsid w:val="00975110"/>
    <w:rsid w:val="0097559A"/>
    <w:rsid w:val="00975D48"/>
    <w:rsid w:val="00975D68"/>
    <w:rsid w:val="00976546"/>
    <w:rsid w:val="00976FCF"/>
    <w:rsid w:val="0097768A"/>
    <w:rsid w:val="00980BAC"/>
    <w:rsid w:val="00980DF0"/>
    <w:rsid w:val="00980F3F"/>
    <w:rsid w:val="00981024"/>
    <w:rsid w:val="00981424"/>
    <w:rsid w:val="00981D1C"/>
    <w:rsid w:val="00982214"/>
    <w:rsid w:val="009823D4"/>
    <w:rsid w:val="00982474"/>
    <w:rsid w:val="00983285"/>
    <w:rsid w:val="00984672"/>
    <w:rsid w:val="00984F97"/>
    <w:rsid w:val="0098569D"/>
    <w:rsid w:val="00985A09"/>
    <w:rsid w:val="00985D8C"/>
    <w:rsid w:val="00986277"/>
    <w:rsid w:val="00986339"/>
    <w:rsid w:val="009866A3"/>
    <w:rsid w:val="009867D2"/>
    <w:rsid w:val="00986837"/>
    <w:rsid w:val="0098693D"/>
    <w:rsid w:val="00990343"/>
    <w:rsid w:val="009905E1"/>
    <w:rsid w:val="0099064C"/>
    <w:rsid w:val="0099078A"/>
    <w:rsid w:val="0099097F"/>
    <w:rsid w:val="00992097"/>
    <w:rsid w:val="00992869"/>
    <w:rsid w:val="00992914"/>
    <w:rsid w:val="00992C47"/>
    <w:rsid w:val="00993776"/>
    <w:rsid w:val="00993832"/>
    <w:rsid w:val="00993F15"/>
    <w:rsid w:val="009944B9"/>
    <w:rsid w:val="009947D5"/>
    <w:rsid w:val="00994B69"/>
    <w:rsid w:val="00994E90"/>
    <w:rsid w:val="0099551B"/>
    <w:rsid w:val="009955E2"/>
    <w:rsid w:val="00995629"/>
    <w:rsid w:val="009959A5"/>
    <w:rsid w:val="00995C16"/>
    <w:rsid w:val="0099625A"/>
    <w:rsid w:val="009965BC"/>
    <w:rsid w:val="0099662E"/>
    <w:rsid w:val="0099722D"/>
    <w:rsid w:val="00997258"/>
    <w:rsid w:val="00997C19"/>
    <w:rsid w:val="009A0415"/>
    <w:rsid w:val="009A04CD"/>
    <w:rsid w:val="009A0A3A"/>
    <w:rsid w:val="009A0DFE"/>
    <w:rsid w:val="009A177E"/>
    <w:rsid w:val="009A1AE9"/>
    <w:rsid w:val="009A22E6"/>
    <w:rsid w:val="009A2486"/>
    <w:rsid w:val="009A2690"/>
    <w:rsid w:val="009A29BF"/>
    <w:rsid w:val="009A3040"/>
    <w:rsid w:val="009A3307"/>
    <w:rsid w:val="009A33B5"/>
    <w:rsid w:val="009A3520"/>
    <w:rsid w:val="009A3547"/>
    <w:rsid w:val="009A39FF"/>
    <w:rsid w:val="009A3CB5"/>
    <w:rsid w:val="009A3EAF"/>
    <w:rsid w:val="009A3F33"/>
    <w:rsid w:val="009A4C7E"/>
    <w:rsid w:val="009A5250"/>
    <w:rsid w:val="009A5501"/>
    <w:rsid w:val="009A5AE0"/>
    <w:rsid w:val="009A6477"/>
    <w:rsid w:val="009A6621"/>
    <w:rsid w:val="009A6AEA"/>
    <w:rsid w:val="009A6CC5"/>
    <w:rsid w:val="009A6F64"/>
    <w:rsid w:val="009B1F3A"/>
    <w:rsid w:val="009B21F9"/>
    <w:rsid w:val="009B249B"/>
    <w:rsid w:val="009B2766"/>
    <w:rsid w:val="009B3248"/>
    <w:rsid w:val="009B32F0"/>
    <w:rsid w:val="009B368F"/>
    <w:rsid w:val="009B3C0F"/>
    <w:rsid w:val="009B3EB4"/>
    <w:rsid w:val="009B3F21"/>
    <w:rsid w:val="009B42BE"/>
    <w:rsid w:val="009B5973"/>
    <w:rsid w:val="009B5B48"/>
    <w:rsid w:val="009B62E6"/>
    <w:rsid w:val="009B67C4"/>
    <w:rsid w:val="009B68B1"/>
    <w:rsid w:val="009B6A3F"/>
    <w:rsid w:val="009B6C5A"/>
    <w:rsid w:val="009B71E1"/>
    <w:rsid w:val="009C0448"/>
    <w:rsid w:val="009C0615"/>
    <w:rsid w:val="009C0CF8"/>
    <w:rsid w:val="009C0D49"/>
    <w:rsid w:val="009C0DCC"/>
    <w:rsid w:val="009C0E2D"/>
    <w:rsid w:val="009C125A"/>
    <w:rsid w:val="009C1EB2"/>
    <w:rsid w:val="009C2675"/>
    <w:rsid w:val="009C2839"/>
    <w:rsid w:val="009C2DC4"/>
    <w:rsid w:val="009C3007"/>
    <w:rsid w:val="009C3042"/>
    <w:rsid w:val="009C386A"/>
    <w:rsid w:val="009C3B59"/>
    <w:rsid w:val="009C3E9C"/>
    <w:rsid w:val="009C4598"/>
    <w:rsid w:val="009C4A32"/>
    <w:rsid w:val="009C4B90"/>
    <w:rsid w:val="009C589E"/>
    <w:rsid w:val="009C63AB"/>
    <w:rsid w:val="009C69D0"/>
    <w:rsid w:val="009C69F4"/>
    <w:rsid w:val="009C6B18"/>
    <w:rsid w:val="009C7163"/>
    <w:rsid w:val="009C77A3"/>
    <w:rsid w:val="009C7F92"/>
    <w:rsid w:val="009D1082"/>
    <w:rsid w:val="009D18F9"/>
    <w:rsid w:val="009D20AC"/>
    <w:rsid w:val="009D20C9"/>
    <w:rsid w:val="009D21C8"/>
    <w:rsid w:val="009D26D8"/>
    <w:rsid w:val="009D2EBF"/>
    <w:rsid w:val="009D305B"/>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5D71"/>
    <w:rsid w:val="009D66B9"/>
    <w:rsid w:val="009D6B77"/>
    <w:rsid w:val="009D6CE1"/>
    <w:rsid w:val="009E14B2"/>
    <w:rsid w:val="009E155E"/>
    <w:rsid w:val="009E1D15"/>
    <w:rsid w:val="009E1DFA"/>
    <w:rsid w:val="009E23ED"/>
    <w:rsid w:val="009E26BC"/>
    <w:rsid w:val="009E322C"/>
    <w:rsid w:val="009E3352"/>
    <w:rsid w:val="009E3479"/>
    <w:rsid w:val="009E387D"/>
    <w:rsid w:val="009E3C04"/>
    <w:rsid w:val="009E453D"/>
    <w:rsid w:val="009E4B72"/>
    <w:rsid w:val="009E4C64"/>
    <w:rsid w:val="009E5013"/>
    <w:rsid w:val="009E5292"/>
    <w:rsid w:val="009E56B0"/>
    <w:rsid w:val="009E5917"/>
    <w:rsid w:val="009E6223"/>
    <w:rsid w:val="009E725F"/>
    <w:rsid w:val="009E781A"/>
    <w:rsid w:val="009E79CF"/>
    <w:rsid w:val="009E7E3B"/>
    <w:rsid w:val="009E7F2E"/>
    <w:rsid w:val="009F009C"/>
    <w:rsid w:val="009F0345"/>
    <w:rsid w:val="009F04F2"/>
    <w:rsid w:val="009F088F"/>
    <w:rsid w:val="009F0A8F"/>
    <w:rsid w:val="009F19D8"/>
    <w:rsid w:val="009F1ACA"/>
    <w:rsid w:val="009F1C20"/>
    <w:rsid w:val="009F231C"/>
    <w:rsid w:val="009F2512"/>
    <w:rsid w:val="009F2C7D"/>
    <w:rsid w:val="009F3269"/>
    <w:rsid w:val="009F3E13"/>
    <w:rsid w:val="009F40CE"/>
    <w:rsid w:val="009F4CDA"/>
    <w:rsid w:val="009F569E"/>
    <w:rsid w:val="009F59BF"/>
    <w:rsid w:val="009F5F68"/>
    <w:rsid w:val="009F6051"/>
    <w:rsid w:val="009F776E"/>
    <w:rsid w:val="00A00F42"/>
    <w:rsid w:val="00A01519"/>
    <w:rsid w:val="00A0195A"/>
    <w:rsid w:val="00A01BB1"/>
    <w:rsid w:val="00A02D3C"/>
    <w:rsid w:val="00A032EA"/>
    <w:rsid w:val="00A0408F"/>
    <w:rsid w:val="00A0431E"/>
    <w:rsid w:val="00A04E68"/>
    <w:rsid w:val="00A05155"/>
    <w:rsid w:val="00A05975"/>
    <w:rsid w:val="00A05EAA"/>
    <w:rsid w:val="00A0608D"/>
    <w:rsid w:val="00A060BE"/>
    <w:rsid w:val="00A0695E"/>
    <w:rsid w:val="00A07D26"/>
    <w:rsid w:val="00A1036E"/>
    <w:rsid w:val="00A104A1"/>
    <w:rsid w:val="00A10795"/>
    <w:rsid w:val="00A107B5"/>
    <w:rsid w:val="00A10896"/>
    <w:rsid w:val="00A10D11"/>
    <w:rsid w:val="00A10D80"/>
    <w:rsid w:val="00A10FBD"/>
    <w:rsid w:val="00A10FC7"/>
    <w:rsid w:val="00A11671"/>
    <w:rsid w:val="00A1187C"/>
    <w:rsid w:val="00A11D21"/>
    <w:rsid w:val="00A11F80"/>
    <w:rsid w:val="00A12CCC"/>
    <w:rsid w:val="00A12D1A"/>
    <w:rsid w:val="00A12E07"/>
    <w:rsid w:val="00A12F3D"/>
    <w:rsid w:val="00A13A4E"/>
    <w:rsid w:val="00A142FE"/>
    <w:rsid w:val="00A15479"/>
    <w:rsid w:val="00A15566"/>
    <w:rsid w:val="00A15B2D"/>
    <w:rsid w:val="00A163CD"/>
    <w:rsid w:val="00A16778"/>
    <w:rsid w:val="00A16B57"/>
    <w:rsid w:val="00A20224"/>
    <w:rsid w:val="00A207CF"/>
    <w:rsid w:val="00A20CE5"/>
    <w:rsid w:val="00A21424"/>
    <w:rsid w:val="00A21997"/>
    <w:rsid w:val="00A233DB"/>
    <w:rsid w:val="00A23A98"/>
    <w:rsid w:val="00A24217"/>
    <w:rsid w:val="00A244E9"/>
    <w:rsid w:val="00A24622"/>
    <w:rsid w:val="00A246A3"/>
    <w:rsid w:val="00A259A8"/>
    <w:rsid w:val="00A25ABB"/>
    <w:rsid w:val="00A25E39"/>
    <w:rsid w:val="00A267F3"/>
    <w:rsid w:val="00A26827"/>
    <w:rsid w:val="00A26D47"/>
    <w:rsid w:val="00A26DA7"/>
    <w:rsid w:val="00A26F41"/>
    <w:rsid w:val="00A26F88"/>
    <w:rsid w:val="00A27420"/>
    <w:rsid w:val="00A275D1"/>
    <w:rsid w:val="00A27B57"/>
    <w:rsid w:val="00A313B3"/>
    <w:rsid w:val="00A31D00"/>
    <w:rsid w:val="00A32051"/>
    <w:rsid w:val="00A32AE0"/>
    <w:rsid w:val="00A32B77"/>
    <w:rsid w:val="00A32BB4"/>
    <w:rsid w:val="00A33CCF"/>
    <w:rsid w:val="00A34799"/>
    <w:rsid w:val="00A3584D"/>
    <w:rsid w:val="00A358DE"/>
    <w:rsid w:val="00A35D65"/>
    <w:rsid w:val="00A36CF6"/>
    <w:rsid w:val="00A36EC5"/>
    <w:rsid w:val="00A37A7D"/>
    <w:rsid w:val="00A37EDA"/>
    <w:rsid w:val="00A40330"/>
    <w:rsid w:val="00A4035D"/>
    <w:rsid w:val="00A403FC"/>
    <w:rsid w:val="00A413A3"/>
    <w:rsid w:val="00A41DB1"/>
    <w:rsid w:val="00A42704"/>
    <w:rsid w:val="00A43270"/>
    <w:rsid w:val="00A436CD"/>
    <w:rsid w:val="00A44299"/>
    <w:rsid w:val="00A443F3"/>
    <w:rsid w:val="00A4539E"/>
    <w:rsid w:val="00A45F82"/>
    <w:rsid w:val="00A46080"/>
    <w:rsid w:val="00A461CB"/>
    <w:rsid w:val="00A46C6C"/>
    <w:rsid w:val="00A46EB1"/>
    <w:rsid w:val="00A47523"/>
    <w:rsid w:val="00A47A54"/>
    <w:rsid w:val="00A47C59"/>
    <w:rsid w:val="00A50CB6"/>
    <w:rsid w:val="00A50FEC"/>
    <w:rsid w:val="00A51FC3"/>
    <w:rsid w:val="00A5237D"/>
    <w:rsid w:val="00A52F07"/>
    <w:rsid w:val="00A532FC"/>
    <w:rsid w:val="00A53624"/>
    <w:rsid w:val="00A544FB"/>
    <w:rsid w:val="00A54F72"/>
    <w:rsid w:val="00A554CC"/>
    <w:rsid w:val="00A5579B"/>
    <w:rsid w:val="00A56560"/>
    <w:rsid w:val="00A565B6"/>
    <w:rsid w:val="00A567E2"/>
    <w:rsid w:val="00A56806"/>
    <w:rsid w:val="00A57F15"/>
    <w:rsid w:val="00A60066"/>
    <w:rsid w:val="00A60179"/>
    <w:rsid w:val="00A613B7"/>
    <w:rsid w:val="00A61782"/>
    <w:rsid w:val="00A61FDA"/>
    <w:rsid w:val="00A6286E"/>
    <w:rsid w:val="00A637C7"/>
    <w:rsid w:val="00A63850"/>
    <w:rsid w:val="00A63B0C"/>
    <w:rsid w:val="00A63C12"/>
    <w:rsid w:val="00A64787"/>
    <w:rsid w:val="00A648E9"/>
    <w:rsid w:val="00A64ED1"/>
    <w:rsid w:val="00A65B7D"/>
    <w:rsid w:val="00A6654A"/>
    <w:rsid w:val="00A66C0D"/>
    <w:rsid w:val="00A6704E"/>
    <w:rsid w:val="00A67209"/>
    <w:rsid w:val="00A6764D"/>
    <w:rsid w:val="00A67934"/>
    <w:rsid w:val="00A67D4A"/>
    <w:rsid w:val="00A70041"/>
    <w:rsid w:val="00A703AE"/>
    <w:rsid w:val="00A70415"/>
    <w:rsid w:val="00A709AE"/>
    <w:rsid w:val="00A70AFB"/>
    <w:rsid w:val="00A70DCB"/>
    <w:rsid w:val="00A70E5B"/>
    <w:rsid w:val="00A71FD1"/>
    <w:rsid w:val="00A720C2"/>
    <w:rsid w:val="00A7248F"/>
    <w:rsid w:val="00A72733"/>
    <w:rsid w:val="00A72BC8"/>
    <w:rsid w:val="00A72C04"/>
    <w:rsid w:val="00A72FE2"/>
    <w:rsid w:val="00A7319C"/>
    <w:rsid w:val="00A73341"/>
    <w:rsid w:val="00A74826"/>
    <w:rsid w:val="00A748ED"/>
    <w:rsid w:val="00A74BF9"/>
    <w:rsid w:val="00A75386"/>
    <w:rsid w:val="00A7593A"/>
    <w:rsid w:val="00A7597F"/>
    <w:rsid w:val="00A75B02"/>
    <w:rsid w:val="00A75D3F"/>
    <w:rsid w:val="00A75DFC"/>
    <w:rsid w:val="00A761FE"/>
    <w:rsid w:val="00A7664B"/>
    <w:rsid w:val="00A768C8"/>
    <w:rsid w:val="00A76C21"/>
    <w:rsid w:val="00A77727"/>
    <w:rsid w:val="00A81251"/>
    <w:rsid w:val="00A81951"/>
    <w:rsid w:val="00A8226A"/>
    <w:rsid w:val="00A82941"/>
    <w:rsid w:val="00A834D6"/>
    <w:rsid w:val="00A83A31"/>
    <w:rsid w:val="00A83A61"/>
    <w:rsid w:val="00A83DBC"/>
    <w:rsid w:val="00A84746"/>
    <w:rsid w:val="00A847AE"/>
    <w:rsid w:val="00A84D2C"/>
    <w:rsid w:val="00A84D86"/>
    <w:rsid w:val="00A85084"/>
    <w:rsid w:val="00A855FE"/>
    <w:rsid w:val="00A856A1"/>
    <w:rsid w:val="00A857FC"/>
    <w:rsid w:val="00A85836"/>
    <w:rsid w:val="00A85E79"/>
    <w:rsid w:val="00A85F29"/>
    <w:rsid w:val="00A8613B"/>
    <w:rsid w:val="00A86203"/>
    <w:rsid w:val="00A86D62"/>
    <w:rsid w:val="00A8775F"/>
    <w:rsid w:val="00A87982"/>
    <w:rsid w:val="00A87C2F"/>
    <w:rsid w:val="00A904F2"/>
    <w:rsid w:val="00A90A9D"/>
    <w:rsid w:val="00A911A0"/>
    <w:rsid w:val="00A91363"/>
    <w:rsid w:val="00A91450"/>
    <w:rsid w:val="00A91B63"/>
    <w:rsid w:val="00A91D8C"/>
    <w:rsid w:val="00A91F0C"/>
    <w:rsid w:val="00A920B1"/>
    <w:rsid w:val="00A92564"/>
    <w:rsid w:val="00A92DB9"/>
    <w:rsid w:val="00A934BF"/>
    <w:rsid w:val="00A93738"/>
    <w:rsid w:val="00A939AD"/>
    <w:rsid w:val="00A94084"/>
    <w:rsid w:val="00A9446E"/>
    <w:rsid w:val="00A952EF"/>
    <w:rsid w:val="00A96484"/>
    <w:rsid w:val="00A96790"/>
    <w:rsid w:val="00A96852"/>
    <w:rsid w:val="00A96C21"/>
    <w:rsid w:val="00A9791D"/>
    <w:rsid w:val="00A97D4A"/>
    <w:rsid w:val="00A97DB8"/>
    <w:rsid w:val="00AA0209"/>
    <w:rsid w:val="00AA03A6"/>
    <w:rsid w:val="00AA050F"/>
    <w:rsid w:val="00AA1128"/>
    <w:rsid w:val="00AA1337"/>
    <w:rsid w:val="00AA1A7C"/>
    <w:rsid w:val="00AA1ADA"/>
    <w:rsid w:val="00AA20B3"/>
    <w:rsid w:val="00AA2A7D"/>
    <w:rsid w:val="00AA2A95"/>
    <w:rsid w:val="00AA2ECC"/>
    <w:rsid w:val="00AA3A3E"/>
    <w:rsid w:val="00AA3B94"/>
    <w:rsid w:val="00AA3C94"/>
    <w:rsid w:val="00AA41D4"/>
    <w:rsid w:val="00AA4203"/>
    <w:rsid w:val="00AA4303"/>
    <w:rsid w:val="00AA4775"/>
    <w:rsid w:val="00AA47D3"/>
    <w:rsid w:val="00AA488F"/>
    <w:rsid w:val="00AA4A80"/>
    <w:rsid w:val="00AA4B2B"/>
    <w:rsid w:val="00AA4D91"/>
    <w:rsid w:val="00AA5515"/>
    <w:rsid w:val="00AA567F"/>
    <w:rsid w:val="00AA583C"/>
    <w:rsid w:val="00AA5CFE"/>
    <w:rsid w:val="00AA65CF"/>
    <w:rsid w:val="00AA6A88"/>
    <w:rsid w:val="00AA768F"/>
    <w:rsid w:val="00AB02DD"/>
    <w:rsid w:val="00AB045C"/>
    <w:rsid w:val="00AB05BB"/>
    <w:rsid w:val="00AB090C"/>
    <w:rsid w:val="00AB0F9A"/>
    <w:rsid w:val="00AB1160"/>
    <w:rsid w:val="00AB1411"/>
    <w:rsid w:val="00AB142E"/>
    <w:rsid w:val="00AB1C10"/>
    <w:rsid w:val="00AB212D"/>
    <w:rsid w:val="00AB217C"/>
    <w:rsid w:val="00AB32C1"/>
    <w:rsid w:val="00AB3552"/>
    <w:rsid w:val="00AB49C3"/>
    <w:rsid w:val="00AB55F8"/>
    <w:rsid w:val="00AB5C65"/>
    <w:rsid w:val="00AB5DF2"/>
    <w:rsid w:val="00AB69E8"/>
    <w:rsid w:val="00AB6C4D"/>
    <w:rsid w:val="00AB7866"/>
    <w:rsid w:val="00AC1B29"/>
    <w:rsid w:val="00AC1CC7"/>
    <w:rsid w:val="00AC1D3B"/>
    <w:rsid w:val="00AC2035"/>
    <w:rsid w:val="00AC226A"/>
    <w:rsid w:val="00AC246C"/>
    <w:rsid w:val="00AC2FB2"/>
    <w:rsid w:val="00AC32FB"/>
    <w:rsid w:val="00AC3ADE"/>
    <w:rsid w:val="00AC3F58"/>
    <w:rsid w:val="00AC4C92"/>
    <w:rsid w:val="00AC4E28"/>
    <w:rsid w:val="00AC4E71"/>
    <w:rsid w:val="00AC4F7E"/>
    <w:rsid w:val="00AC56D6"/>
    <w:rsid w:val="00AC5700"/>
    <w:rsid w:val="00AC591E"/>
    <w:rsid w:val="00AC5A64"/>
    <w:rsid w:val="00AC6E75"/>
    <w:rsid w:val="00AC7042"/>
    <w:rsid w:val="00AC70B8"/>
    <w:rsid w:val="00AC752F"/>
    <w:rsid w:val="00AC7B8D"/>
    <w:rsid w:val="00AC7CDC"/>
    <w:rsid w:val="00AC7E49"/>
    <w:rsid w:val="00AD099F"/>
    <w:rsid w:val="00AD1C10"/>
    <w:rsid w:val="00AD1D3D"/>
    <w:rsid w:val="00AD215C"/>
    <w:rsid w:val="00AD28FC"/>
    <w:rsid w:val="00AD2E7B"/>
    <w:rsid w:val="00AD2F8F"/>
    <w:rsid w:val="00AD3685"/>
    <w:rsid w:val="00AD3F4F"/>
    <w:rsid w:val="00AD403C"/>
    <w:rsid w:val="00AD4153"/>
    <w:rsid w:val="00AD4838"/>
    <w:rsid w:val="00AD5420"/>
    <w:rsid w:val="00AD56CF"/>
    <w:rsid w:val="00AD5B1E"/>
    <w:rsid w:val="00AD5DDB"/>
    <w:rsid w:val="00AD5E3E"/>
    <w:rsid w:val="00AD60B8"/>
    <w:rsid w:val="00AD60EF"/>
    <w:rsid w:val="00AD612C"/>
    <w:rsid w:val="00AD734C"/>
    <w:rsid w:val="00AD7922"/>
    <w:rsid w:val="00AE0413"/>
    <w:rsid w:val="00AE05BF"/>
    <w:rsid w:val="00AE0869"/>
    <w:rsid w:val="00AE0D8D"/>
    <w:rsid w:val="00AE1727"/>
    <w:rsid w:val="00AE23C8"/>
    <w:rsid w:val="00AE241A"/>
    <w:rsid w:val="00AE265A"/>
    <w:rsid w:val="00AE308D"/>
    <w:rsid w:val="00AE36D1"/>
    <w:rsid w:val="00AE3DDB"/>
    <w:rsid w:val="00AE4A64"/>
    <w:rsid w:val="00AE5771"/>
    <w:rsid w:val="00AE58F3"/>
    <w:rsid w:val="00AE5979"/>
    <w:rsid w:val="00AE59FC"/>
    <w:rsid w:val="00AE6AAF"/>
    <w:rsid w:val="00AE6B87"/>
    <w:rsid w:val="00AE6E56"/>
    <w:rsid w:val="00AE6E97"/>
    <w:rsid w:val="00AE6F35"/>
    <w:rsid w:val="00AE758E"/>
    <w:rsid w:val="00AE797C"/>
    <w:rsid w:val="00AF059D"/>
    <w:rsid w:val="00AF077D"/>
    <w:rsid w:val="00AF0992"/>
    <w:rsid w:val="00AF0C7C"/>
    <w:rsid w:val="00AF0D62"/>
    <w:rsid w:val="00AF0EB3"/>
    <w:rsid w:val="00AF0EF3"/>
    <w:rsid w:val="00AF1144"/>
    <w:rsid w:val="00AF1281"/>
    <w:rsid w:val="00AF14C8"/>
    <w:rsid w:val="00AF23D9"/>
    <w:rsid w:val="00AF290E"/>
    <w:rsid w:val="00AF29FA"/>
    <w:rsid w:val="00AF37D5"/>
    <w:rsid w:val="00AF381B"/>
    <w:rsid w:val="00AF3CBA"/>
    <w:rsid w:val="00AF3F63"/>
    <w:rsid w:val="00AF4326"/>
    <w:rsid w:val="00AF4345"/>
    <w:rsid w:val="00AF463B"/>
    <w:rsid w:val="00AF4CC5"/>
    <w:rsid w:val="00AF5319"/>
    <w:rsid w:val="00AF5E57"/>
    <w:rsid w:val="00AF608B"/>
    <w:rsid w:val="00AF6A59"/>
    <w:rsid w:val="00AF7A12"/>
    <w:rsid w:val="00AF7BDD"/>
    <w:rsid w:val="00B00F8C"/>
    <w:rsid w:val="00B00FEC"/>
    <w:rsid w:val="00B012AC"/>
    <w:rsid w:val="00B02145"/>
    <w:rsid w:val="00B02F0C"/>
    <w:rsid w:val="00B03292"/>
    <w:rsid w:val="00B03776"/>
    <w:rsid w:val="00B03ED8"/>
    <w:rsid w:val="00B0401D"/>
    <w:rsid w:val="00B042D2"/>
    <w:rsid w:val="00B0477D"/>
    <w:rsid w:val="00B04E8D"/>
    <w:rsid w:val="00B04F50"/>
    <w:rsid w:val="00B04F6D"/>
    <w:rsid w:val="00B0542F"/>
    <w:rsid w:val="00B05A05"/>
    <w:rsid w:val="00B062CF"/>
    <w:rsid w:val="00B06495"/>
    <w:rsid w:val="00B064F1"/>
    <w:rsid w:val="00B06DA3"/>
    <w:rsid w:val="00B07547"/>
    <w:rsid w:val="00B104A1"/>
    <w:rsid w:val="00B109DF"/>
    <w:rsid w:val="00B118E1"/>
    <w:rsid w:val="00B11A39"/>
    <w:rsid w:val="00B11A5F"/>
    <w:rsid w:val="00B11A9A"/>
    <w:rsid w:val="00B12065"/>
    <w:rsid w:val="00B120CF"/>
    <w:rsid w:val="00B1210E"/>
    <w:rsid w:val="00B1243E"/>
    <w:rsid w:val="00B129BD"/>
    <w:rsid w:val="00B12BDA"/>
    <w:rsid w:val="00B131C5"/>
    <w:rsid w:val="00B13D2B"/>
    <w:rsid w:val="00B13D4A"/>
    <w:rsid w:val="00B13F2E"/>
    <w:rsid w:val="00B14011"/>
    <w:rsid w:val="00B14793"/>
    <w:rsid w:val="00B15075"/>
    <w:rsid w:val="00B15774"/>
    <w:rsid w:val="00B15DB9"/>
    <w:rsid w:val="00B176D4"/>
    <w:rsid w:val="00B1780E"/>
    <w:rsid w:val="00B200D3"/>
    <w:rsid w:val="00B2060E"/>
    <w:rsid w:val="00B20DCF"/>
    <w:rsid w:val="00B20F8A"/>
    <w:rsid w:val="00B215EB"/>
    <w:rsid w:val="00B21852"/>
    <w:rsid w:val="00B22522"/>
    <w:rsid w:val="00B2288A"/>
    <w:rsid w:val="00B228E6"/>
    <w:rsid w:val="00B23B66"/>
    <w:rsid w:val="00B24781"/>
    <w:rsid w:val="00B24C16"/>
    <w:rsid w:val="00B24D66"/>
    <w:rsid w:val="00B258AF"/>
    <w:rsid w:val="00B26218"/>
    <w:rsid w:val="00B264B0"/>
    <w:rsid w:val="00B26CDB"/>
    <w:rsid w:val="00B26ECF"/>
    <w:rsid w:val="00B27444"/>
    <w:rsid w:val="00B27734"/>
    <w:rsid w:val="00B27771"/>
    <w:rsid w:val="00B27787"/>
    <w:rsid w:val="00B278D7"/>
    <w:rsid w:val="00B3091E"/>
    <w:rsid w:val="00B30CBC"/>
    <w:rsid w:val="00B31602"/>
    <w:rsid w:val="00B319FE"/>
    <w:rsid w:val="00B3232C"/>
    <w:rsid w:val="00B331B8"/>
    <w:rsid w:val="00B33786"/>
    <w:rsid w:val="00B337A4"/>
    <w:rsid w:val="00B34725"/>
    <w:rsid w:val="00B3503A"/>
    <w:rsid w:val="00B355F0"/>
    <w:rsid w:val="00B3578C"/>
    <w:rsid w:val="00B362C6"/>
    <w:rsid w:val="00B36759"/>
    <w:rsid w:val="00B369B6"/>
    <w:rsid w:val="00B36D9E"/>
    <w:rsid w:val="00B372C8"/>
    <w:rsid w:val="00B37311"/>
    <w:rsid w:val="00B373FB"/>
    <w:rsid w:val="00B37975"/>
    <w:rsid w:val="00B37D5F"/>
    <w:rsid w:val="00B40098"/>
    <w:rsid w:val="00B400A4"/>
    <w:rsid w:val="00B4106F"/>
    <w:rsid w:val="00B414F1"/>
    <w:rsid w:val="00B41BE7"/>
    <w:rsid w:val="00B424F7"/>
    <w:rsid w:val="00B42568"/>
    <w:rsid w:val="00B4316E"/>
    <w:rsid w:val="00B4339F"/>
    <w:rsid w:val="00B4340B"/>
    <w:rsid w:val="00B4381B"/>
    <w:rsid w:val="00B4383C"/>
    <w:rsid w:val="00B4403D"/>
    <w:rsid w:val="00B45847"/>
    <w:rsid w:val="00B460A1"/>
    <w:rsid w:val="00B46275"/>
    <w:rsid w:val="00B464C7"/>
    <w:rsid w:val="00B4658A"/>
    <w:rsid w:val="00B46C49"/>
    <w:rsid w:val="00B4733F"/>
    <w:rsid w:val="00B4758E"/>
    <w:rsid w:val="00B47CBB"/>
    <w:rsid w:val="00B50165"/>
    <w:rsid w:val="00B5083E"/>
    <w:rsid w:val="00B50ADB"/>
    <w:rsid w:val="00B51163"/>
    <w:rsid w:val="00B51604"/>
    <w:rsid w:val="00B51D47"/>
    <w:rsid w:val="00B51F1C"/>
    <w:rsid w:val="00B51F64"/>
    <w:rsid w:val="00B53B4E"/>
    <w:rsid w:val="00B53C5F"/>
    <w:rsid w:val="00B54245"/>
    <w:rsid w:val="00B54A24"/>
    <w:rsid w:val="00B54BD8"/>
    <w:rsid w:val="00B5596C"/>
    <w:rsid w:val="00B569B2"/>
    <w:rsid w:val="00B56FBD"/>
    <w:rsid w:val="00B5715A"/>
    <w:rsid w:val="00B57327"/>
    <w:rsid w:val="00B6002D"/>
    <w:rsid w:val="00B6010B"/>
    <w:rsid w:val="00B61262"/>
    <w:rsid w:val="00B61960"/>
    <w:rsid w:val="00B61E56"/>
    <w:rsid w:val="00B6210A"/>
    <w:rsid w:val="00B6220A"/>
    <w:rsid w:val="00B629F3"/>
    <w:rsid w:val="00B640CF"/>
    <w:rsid w:val="00B650C5"/>
    <w:rsid w:val="00B65828"/>
    <w:rsid w:val="00B658E9"/>
    <w:rsid w:val="00B65E01"/>
    <w:rsid w:val="00B665BB"/>
    <w:rsid w:val="00B66800"/>
    <w:rsid w:val="00B668CA"/>
    <w:rsid w:val="00B66939"/>
    <w:rsid w:val="00B66AB0"/>
    <w:rsid w:val="00B66CEA"/>
    <w:rsid w:val="00B67043"/>
    <w:rsid w:val="00B677D7"/>
    <w:rsid w:val="00B67CB6"/>
    <w:rsid w:val="00B7095E"/>
    <w:rsid w:val="00B70C27"/>
    <w:rsid w:val="00B70ED8"/>
    <w:rsid w:val="00B710E0"/>
    <w:rsid w:val="00B7162D"/>
    <w:rsid w:val="00B71D76"/>
    <w:rsid w:val="00B71E56"/>
    <w:rsid w:val="00B727DF"/>
    <w:rsid w:val="00B72B57"/>
    <w:rsid w:val="00B72CF9"/>
    <w:rsid w:val="00B72EE9"/>
    <w:rsid w:val="00B73637"/>
    <w:rsid w:val="00B73D34"/>
    <w:rsid w:val="00B741CE"/>
    <w:rsid w:val="00B742C1"/>
    <w:rsid w:val="00B74720"/>
    <w:rsid w:val="00B74C99"/>
    <w:rsid w:val="00B74CFE"/>
    <w:rsid w:val="00B75032"/>
    <w:rsid w:val="00B750D5"/>
    <w:rsid w:val="00B7591C"/>
    <w:rsid w:val="00B75AD9"/>
    <w:rsid w:val="00B75D1D"/>
    <w:rsid w:val="00B75E98"/>
    <w:rsid w:val="00B76A3F"/>
    <w:rsid w:val="00B76A7D"/>
    <w:rsid w:val="00B76CE1"/>
    <w:rsid w:val="00B776D5"/>
    <w:rsid w:val="00B77B7E"/>
    <w:rsid w:val="00B80744"/>
    <w:rsid w:val="00B80979"/>
    <w:rsid w:val="00B8123C"/>
    <w:rsid w:val="00B818AA"/>
    <w:rsid w:val="00B81B66"/>
    <w:rsid w:val="00B81BC2"/>
    <w:rsid w:val="00B81C75"/>
    <w:rsid w:val="00B81D8F"/>
    <w:rsid w:val="00B81EEF"/>
    <w:rsid w:val="00B81F26"/>
    <w:rsid w:val="00B82D30"/>
    <w:rsid w:val="00B840BB"/>
    <w:rsid w:val="00B84C9F"/>
    <w:rsid w:val="00B8525F"/>
    <w:rsid w:val="00B85302"/>
    <w:rsid w:val="00B856E9"/>
    <w:rsid w:val="00B85774"/>
    <w:rsid w:val="00B86197"/>
    <w:rsid w:val="00B86429"/>
    <w:rsid w:val="00B8648F"/>
    <w:rsid w:val="00B866C7"/>
    <w:rsid w:val="00B86D06"/>
    <w:rsid w:val="00B86EFB"/>
    <w:rsid w:val="00B87563"/>
    <w:rsid w:val="00B87EBC"/>
    <w:rsid w:val="00B87FF0"/>
    <w:rsid w:val="00B901B5"/>
    <w:rsid w:val="00B90825"/>
    <w:rsid w:val="00B9084F"/>
    <w:rsid w:val="00B90862"/>
    <w:rsid w:val="00B90B81"/>
    <w:rsid w:val="00B90B93"/>
    <w:rsid w:val="00B90DD5"/>
    <w:rsid w:val="00B912EC"/>
    <w:rsid w:val="00B917AC"/>
    <w:rsid w:val="00B91F77"/>
    <w:rsid w:val="00B926AC"/>
    <w:rsid w:val="00B92B3A"/>
    <w:rsid w:val="00B92E6B"/>
    <w:rsid w:val="00B93043"/>
    <w:rsid w:val="00B93431"/>
    <w:rsid w:val="00B93500"/>
    <w:rsid w:val="00B93D97"/>
    <w:rsid w:val="00B94392"/>
    <w:rsid w:val="00B94B94"/>
    <w:rsid w:val="00B955F5"/>
    <w:rsid w:val="00B95663"/>
    <w:rsid w:val="00B95A36"/>
    <w:rsid w:val="00B95CCC"/>
    <w:rsid w:val="00B95F44"/>
    <w:rsid w:val="00B96765"/>
    <w:rsid w:val="00B96D3C"/>
    <w:rsid w:val="00B96E7A"/>
    <w:rsid w:val="00B97577"/>
    <w:rsid w:val="00B97F5F"/>
    <w:rsid w:val="00BA00EA"/>
    <w:rsid w:val="00BA041F"/>
    <w:rsid w:val="00BA0FE9"/>
    <w:rsid w:val="00BA139F"/>
    <w:rsid w:val="00BA1A0B"/>
    <w:rsid w:val="00BA1E85"/>
    <w:rsid w:val="00BA2C38"/>
    <w:rsid w:val="00BA359B"/>
    <w:rsid w:val="00BA3611"/>
    <w:rsid w:val="00BA3A93"/>
    <w:rsid w:val="00BA4660"/>
    <w:rsid w:val="00BA4D05"/>
    <w:rsid w:val="00BA5165"/>
    <w:rsid w:val="00BA5599"/>
    <w:rsid w:val="00BA5A40"/>
    <w:rsid w:val="00BA5FD5"/>
    <w:rsid w:val="00BA62AB"/>
    <w:rsid w:val="00BA7E0B"/>
    <w:rsid w:val="00BB0DE3"/>
    <w:rsid w:val="00BB0EA0"/>
    <w:rsid w:val="00BB10CD"/>
    <w:rsid w:val="00BB10F0"/>
    <w:rsid w:val="00BB122E"/>
    <w:rsid w:val="00BB1CE7"/>
    <w:rsid w:val="00BB253B"/>
    <w:rsid w:val="00BB25BB"/>
    <w:rsid w:val="00BB4A6F"/>
    <w:rsid w:val="00BB4F36"/>
    <w:rsid w:val="00BB56B1"/>
    <w:rsid w:val="00BB5759"/>
    <w:rsid w:val="00BB5A30"/>
    <w:rsid w:val="00BB5B98"/>
    <w:rsid w:val="00BB7BAC"/>
    <w:rsid w:val="00BB7BCF"/>
    <w:rsid w:val="00BB7C68"/>
    <w:rsid w:val="00BC08D8"/>
    <w:rsid w:val="00BC08FC"/>
    <w:rsid w:val="00BC202D"/>
    <w:rsid w:val="00BC213B"/>
    <w:rsid w:val="00BC2651"/>
    <w:rsid w:val="00BC2964"/>
    <w:rsid w:val="00BC3112"/>
    <w:rsid w:val="00BC340B"/>
    <w:rsid w:val="00BC3776"/>
    <w:rsid w:val="00BC3B17"/>
    <w:rsid w:val="00BC3D8E"/>
    <w:rsid w:val="00BC3E7F"/>
    <w:rsid w:val="00BC41B5"/>
    <w:rsid w:val="00BC42AB"/>
    <w:rsid w:val="00BC4C63"/>
    <w:rsid w:val="00BC54D1"/>
    <w:rsid w:val="00BC6145"/>
    <w:rsid w:val="00BC6308"/>
    <w:rsid w:val="00BC63FE"/>
    <w:rsid w:val="00BC666D"/>
    <w:rsid w:val="00BC67A4"/>
    <w:rsid w:val="00BC6B4D"/>
    <w:rsid w:val="00BC6C4F"/>
    <w:rsid w:val="00BC76AA"/>
    <w:rsid w:val="00BC7987"/>
    <w:rsid w:val="00BD0791"/>
    <w:rsid w:val="00BD1290"/>
    <w:rsid w:val="00BD17E7"/>
    <w:rsid w:val="00BD1CFB"/>
    <w:rsid w:val="00BD255F"/>
    <w:rsid w:val="00BD2921"/>
    <w:rsid w:val="00BD2B8F"/>
    <w:rsid w:val="00BD2CE3"/>
    <w:rsid w:val="00BD35B9"/>
    <w:rsid w:val="00BD366D"/>
    <w:rsid w:val="00BD36EC"/>
    <w:rsid w:val="00BD4A52"/>
    <w:rsid w:val="00BD51CA"/>
    <w:rsid w:val="00BD5CD2"/>
    <w:rsid w:val="00BD77DE"/>
    <w:rsid w:val="00BD79C2"/>
    <w:rsid w:val="00BE1BB2"/>
    <w:rsid w:val="00BE1F2E"/>
    <w:rsid w:val="00BE1FA7"/>
    <w:rsid w:val="00BE222B"/>
    <w:rsid w:val="00BE2AD7"/>
    <w:rsid w:val="00BE2BAA"/>
    <w:rsid w:val="00BE35FC"/>
    <w:rsid w:val="00BE4F8D"/>
    <w:rsid w:val="00BE590A"/>
    <w:rsid w:val="00BE644A"/>
    <w:rsid w:val="00BE770F"/>
    <w:rsid w:val="00BE778C"/>
    <w:rsid w:val="00BF01D4"/>
    <w:rsid w:val="00BF025E"/>
    <w:rsid w:val="00BF0536"/>
    <w:rsid w:val="00BF0E2E"/>
    <w:rsid w:val="00BF1001"/>
    <w:rsid w:val="00BF20FB"/>
    <w:rsid w:val="00BF23C8"/>
    <w:rsid w:val="00BF28FB"/>
    <w:rsid w:val="00BF2997"/>
    <w:rsid w:val="00BF31A7"/>
    <w:rsid w:val="00BF4C22"/>
    <w:rsid w:val="00BF4CD1"/>
    <w:rsid w:val="00BF4DD7"/>
    <w:rsid w:val="00BF51E4"/>
    <w:rsid w:val="00BF6043"/>
    <w:rsid w:val="00BF76ED"/>
    <w:rsid w:val="00BF79F9"/>
    <w:rsid w:val="00C00156"/>
    <w:rsid w:val="00C003C3"/>
    <w:rsid w:val="00C00550"/>
    <w:rsid w:val="00C00696"/>
    <w:rsid w:val="00C006F6"/>
    <w:rsid w:val="00C00838"/>
    <w:rsid w:val="00C008C4"/>
    <w:rsid w:val="00C008C6"/>
    <w:rsid w:val="00C00BE6"/>
    <w:rsid w:val="00C00CE6"/>
    <w:rsid w:val="00C00F80"/>
    <w:rsid w:val="00C01250"/>
    <w:rsid w:val="00C01619"/>
    <w:rsid w:val="00C02098"/>
    <w:rsid w:val="00C03041"/>
    <w:rsid w:val="00C03815"/>
    <w:rsid w:val="00C041F4"/>
    <w:rsid w:val="00C04248"/>
    <w:rsid w:val="00C04504"/>
    <w:rsid w:val="00C04A0D"/>
    <w:rsid w:val="00C04C59"/>
    <w:rsid w:val="00C0524E"/>
    <w:rsid w:val="00C05428"/>
    <w:rsid w:val="00C058A3"/>
    <w:rsid w:val="00C05E05"/>
    <w:rsid w:val="00C069CA"/>
    <w:rsid w:val="00C0711F"/>
    <w:rsid w:val="00C077E1"/>
    <w:rsid w:val="00C10633"/>
    <w:rsid w:val="00C107BE"/>
    <w:rsid w:val="00C10BD0"/>
    <w:rsid w:val="00C10C03"/>
    <w:rsid w:val="00C112F7"/>
    <w:rsid w:val="00C1161D"/>
    <w:rsid w:val="00C12CC4"/>
    <w:rsid w:val="00C12CE6"/>
    <w:rsid w:val="00C12D9C"/>
    <w:rsid w:val="00C13123"/>
    <w:rsid w:val="00C13208"/>
    <w:rsid w:val="00C133F5"/>
    <w:rsid w:val="00C1360E"/>
    <w:rsid w:val="00C13819"/>
    <w:rsid w:val="00C13CCA"/>
    <w:rsid w:val="00C142EA"/>
    <w:rsid w:val="00C14AD2"/>
    <w:rsid w:val="00C14AFE"/>
    <w:rsid w:val="00C14CA5"/>
    <w:rsid w:val="00C15BE1"/>
    <w:rsid w:val="00C160D9"/>
    <w:rsid w:val="00C16B32"/>
    <w:rsid w:val="00C16FF1"/>
    <w:rsid w:val="00C17089"/>
    <w:rsid w:val="00C1715B"/>
    <w:rsid w:val="00C1757F"/>
    <w:rsid w:val="00C17B74"/>
    <w:rsid w:val="00C17BCC"/>
    <w:rsid w:val="00C2026D"/>
    <w:rsid w:val="00C20358"/>
    <w:rsid w:val="00C20A09"/>
    <w:rsid w:val="00C20AEB"/>
    <w:rsid w:val="00C20F22"/>
    <w:rsid w:val="00C21FF8"/>
    <w:rsid w:val="00C220F2"/>
    <w:rsid w:val="00C223A0"/>
    <w:rsid w:val="00C228D6"/>
    <w:rsid w:val="00C23BBD"/>
    <w:rsid w:val="00C2447E"/>
    <w:rsid w:val="00C2455C"/>
    <w:rsid w:val="00C24638"/>
    <w:rsid w:val="00C2472D"/>
    <w:rsid w:val="00C26495"/>
    <w:rsid w:val="00C273ED"/>
    <w:rsid w:val="00C273F1"/>
    <w:rsid w:val="00C27447"/>
    <w:rsid w:val="00C27891"/>
    <w:rsid w:val="00C27D45"/>
    <w:rsid w:val="00C300F5"/>
    <w:rsid w:val="00C30AED"/>
    <w:rsid w:val="00C31073"/>
    <w:rsid w:val="00C314B5"/>
    <w:rsid w:val="00C323E5"/>
    <w:rsid w:val="00C32570"/>
    <w:rsid w:val="00C32C1E"/>
    <w:rsid w:val="00C32D53"/>
    <w:rsid w:val="00C32F69"/>
    <w:rsid w:val="00C3312E"/>
    <w:rsid w:val="00C33CD5"/>
    <w:rsid w:val="00C33D0A"/>
    <w:rsid w:val="00C33D85"/>
    <w:rsid w:val="00C340CF"/>
    <w:rsid w:val="00C34101"/>
    <w:rsid w:val="00C34796"/>
    <w:rsid w:val="00C348FE"/>
    <w:rsid w:val="00C34FBC"/>
    <w:rsid w:val="00C35087"/>
    <w:rsid w:val="00C3523B"/>
    <w:rsid w:val="00C35947"/>
    <w:rsid w:val="00C36B3D"/>
    <w:rsid w:val="00C36FFE"/>
    <w:rsid w:val="00C37913"/>
    <w:rsid w:val="00C406CC"/>
    <w:rsid w:val="00C40A83"/>
    <w:rsid w:val="00C40D37"/>
    <w:rsid w:val="00C412E1"/>
    <w:rsid w:val="00C4151E"/>
    <w:rsid w:val="00C416FD"/>
    <w:rsid w:val="00C41E73"/>
    <w:rsid w:val="00C41FA0"/>
    <w:rsid w:val="00C42143"/>
    <w:rsid w:val="00C4271F"/>
    <w:rsid w:val="00C42A6C"/>
    <w:rsid w:val="00C42B60"/>
    <w:rsid w:val="00C43E4A"/>
    <w:rsid w:val="00C43FD4"/>
    <w:rsid w:val="00C4445E"/>
    <w:rsid w:val="00C44846"/>
    <w:rsid w:val="00C45680"/>
    <w:rsid w:val="00C45A51"/>
    <w:rsid w:val="00C469E3"/>
    <w:rsid w:val="00C47005"/>
    <w:rsid w:val="00C47155"/>
    <w:rsid w:val="00C47987"/>
    <w:rsid w:val="00C47CD2"/>
    <w:rsid w:val="00C47D56"/>
    <w:rsid w:val="00C510DE"/>
    <w:rsid w:val="00C529C6"/>
    <w:rsid w:val="00C52D66"/>
    <w:rsid w:val="00C536E4"/>
    <w:rsid w:val="00C538AE"/>
    <w:rsid w:val="00C53C32"/>
    <w:rsid w:val="00C53E7A"/>
    <w:rsid w:val="00C54145"/>
    <w:rsid w:val="00C5418B"/>
    <w:rsid w:val="00C54481"/>
    <w:rsid w:val="00C54492"/>
    <w:rsid w:val="00C544B6"/>
    <w:rsid w:val="00C54601"/>
    <w:rsid w:val="00C54E26"/>
    <w:rsid w:val="00C557FA"/>
    <w:rsid w:val="00C56A84"/>
    <w:rsid w:val="00C56B0A"/>
    <w:rsid w:val="00C575E8"/>
    <w:rsid w:val="00C5777E"/>
    <w:rsid w:val="00C57EB0"/>
    <w:rsid w:val="00C60984"/>
    <w:rsid w:val="00C60E33"/>
    <w:rsid w:val="00C610C7"/>
    <w:rsid w:val="00C6111A"/>
    <w:rsid w:val="00C61801"/>
    <w:rsid w:val="00C618DF"/>
    <w:rsid w:val="00C62F26"/>
    <w:rsid w:val="00C6318D"/>
    <w:rsid w:val="00C65030"/>
    <w:rsid w:val="00C6527B"/>
    <w:rsid w:val="00C652A1"/>
    <w:rsid w:val="00C655E4"/>
    <w:rsid w:val="00C65613"/>
    <w:rsid w:val="00C65738"/>
    <w:rsid w:val="00C6590A"/>
    <w:rsid w:val="00C65FFB"/>
    <w:rsid w:val="00C66663"/>
    <w:rsid w:val="00C667A9"/>
    <w:rsid w:val="00C668D8"/>
    <w:rsid w:val="00C66A49"/>
    <w:rsid w:val="00C66BCD"/>
    <w:rsid w:val="00C66E74"/>
    <w:rsid w:val="00C67029"/>
    <w:rsid w:val="00C67A4B"/>
    <w:rsid w:val="00C70B38"/>
    <w:rsid w:val="00C70B43"/>
    <w:rsid w:val="00C71593"/>
    <w:rsid w:val="00C71A56"/>
    <w:rsid w:val="00C724BD"/>
    <w:rsid w:val="00C7265A"/>
    <w:rsid w:val="00C730CC"/>
    <w:rsid w:val="00C7382E"/>
    <w:rsid w:val="00C73CC4"/>
    <w:rsid w:val="00C7532A"/>
    <w:rsid w:val="00C75721"/>
    <w:rsid w:val="00C760A6"/>
    <w:rsid w:val="00C762B7"/>
    <w:rsid w:val="00C76357"/>
    <w:rsid w:val="00C76825"/>
    <w:rsid w:val="00C77C4B"/>
    <w:rsid w:val="00C77D50"/>
    <w:rsid w:val="00C806F5"/>
    <w:rsid w:val="00C80DC6"/>
    <w:rsid w:val="00C815E4"/>
    <w:rsid w:val="00C817F9"/>
    <w:rsid w:val="00C81C15"/>
    <w:rsid w:val="00C82276"/>
    <w:rsid w:val="00C8290C"/>
    <w:rsid w:val="00C833A2"/>
    <w:rsid w:val="00C8467C"/>
    <w:rsid w:val="00C84D89"/>
    <w:rsid w:val="00C8512B"/>
    <w:rsid w:val="00C858C8"/>
    <w:rsid w:val="00C85A79"/>
    <w:rsid w:val="00C86242"/>
    <w:rsid w:val="00C86D64"/>
    <w:rsid w:val="00C871FE"/>
    <w:rsid w:val="00C875B5"/>
    <w:rsid w:val="00C879A8"/>
    <w:rsid w:val="00C87CDD"/>
    <w:rsid w:val="00C909EE"/>
    <w:rsid w:val="00C90A93"/>
    <w:rsid w:val="00C90E27"/>
    <w:rsid w:val="00C910ED"/>
    <w:rsid w:val="00C914C9"/>
    <w:rsid w:val="00C9156F"/>
    <w:rsid w:val="00C917AA"/>
    <w:rsid w:val="00C91E57"/>
    <w:rsid w:val="00C922E8"/>
    <w:rsid w:val="00C93188"/>
    <w:rsid w:val="00C93538"/>
    <w:rsid w:val="00C94EF3"/>
    <w:rsid w:val="00C952A9"/>
    <w:rsid w:val="00C9534F"/>
    <w:rsid w:val="00C95E98"/>
    <w:rsid w:val="00C95F67"/>
    <w:rsid w:val="00C961C0"/>
    <w:rsid w:val="00C965E4"/>
    <w:rsid w:val="00C9675B"/>
    <w:rsid w:val="00C96B69"/>
    <w:rsid w:val="00C9739A"/>
    <w:rsid w:val="00CA04B2"/>
    <w:rsid w:val="00CA13BF"/>
    <w:rsid w:val="00CA13F7"/>
    <w:rsid w:val="00CA1463"/>
    <w:rsid w:val="00CA14DE"/>
    <w:rsid w:val="00CA1C3C"/>
    <w:rsid w:val="00CA2A57"/>
    <w:rsid w:val="00CA2C4B"/>
    <w:rsid w:val="00CA2CEB"/>
    <w:rsid w:val="00CA30A9"/>
    <w:rsid w:val="00CA35EC"/>
    <w:rsid w:val="00CA3D36"/>
    <w:rsid w:val="00CA3EC4"/>
    <w:rsid w:val="00CA40AF"/>
    <w:rsid w:val="00CA4249"/>
    <w:rsid w:val="00CA4C39"/>
    <w:rsid w:val="00CA4EF3"/>
    <w:rsid w:val="00CA530C"/>
    <w:rsid w:val="00CA575F"/>
    <w:rsid w:val="00CA6F7C"/>
    <w:rsid w:val="00CB0652"/>
    <w:rsid w:val="00CB0A8A"/>
    <w:rsid w:val="00CB12EC"/>
    <w:rsid w:val="00CB138C"/>
    <w:rsid w:val="00CB1BD3"/>
    <w:rsid w:val="00CB1DA2"/>
    <w:rsid w:val="00CB21EF"/>
    <w:rsid w:val="00CB26B1"/>
    <w:rsid w:val="00CB2714"/>
    <w:rsid w:val="00CB2824"/>
    <w:rsid w:val="00CB2C75"/>
    <w:rsid w:val="00CB2F95"/>
    <w:rsid w:val="00CB30E7"/>
    <w:rsid w:val="00CB3270"/>
    <w:rsid w:val="00CB4DA4"/>
    <w:rsid w:val="00CB557A"/>
    <w:rsid w:val="00CB5B5D"/>
    <w:rsid w:val="00CB6108"/>
    <w:rsid w:val="00CB644A"/>
    <w:rsid w:val="00CB6E3F"/>
    <w:rsid w:val="00CB6F20"/>
    <w:rsid w:val="00CB7071"/>
    <w:rsid w:val="00CB7094"/>
    <w:rsid w:val="00CB75F9"/>
    <w:rsid w:val="00CB7D14"/>
    <w:rsid w:val="00CB7D9F"/>
    <w:rsid w:val="00CC07A1"/>
    <w:rsid w:val="00CC0824"/>
    <w:rsid w:val="00CC08D7"/>
    <w:rsid w:val="00CC0A9A"/>
    <w:rsid w:val="00CC0EA3"/>
    <w:rsid w:val="00CC156F"/>
    <w:rsid w:val="00CC26E2"/>
    <w:rsid w:val="00CC2B9C"/>
    <w:rsid w:val="00CC326E"/>
    <w:rsid w:val="00CC38EE"/>
    <w:rsid w:val="00CC46F6"/>
    <w:rsid w:val="00CC566D"/>
    <w:rsid w:val="00CC6AA6"/>
    <w:rsid w:val="00CC6ACF"/>
    <w:rsid w:val="00CC6B13"/>
    <w:rsid w:val="00CC722F"/>
    <w:rsid w:val="00CC726E"/>
    <w:rsid w:val="00CC7476"/>
    <w:rsid w:val="00CC75EE"/>
    <w:rsid w:val="00CD0BAE"/>
    <w:rsid w:val="00CD0D3E"/>
    <w:rsid w:val="00CD1017"/>
    <w:rsid w:val="00CD129C"/>
    <w:rsid w:val="00CD12BA"/>
    <w:rsid w:val="00CD181E"/>
    <w:rsid w:val="00CD1A65"/>
    <w:rsid w:val="00CD22AB"/>
    <w:rsid w:val="00CD2C45"/>
    <w:rsid w:val="00CD387C"/>
    <w:rsid w:val="00CD4350"/>
    <w:rsid w:val="00CD4727"/>
    <w:rsid w:val="00CD473F"/>
    <w:rsid w:val="00CD474C"/>
    <w:rsid w:val="00CD47B8"/>
    <w:rsid w:val="00CD5589"/>
    <w:rsid w:val="00CD5CCC"/>
    <w:rsid w:val="00CD6B16"/>
    <w:rsid w:val="00CD6B5E"/>
    <w:rsid w:val="00CD70B2"/>
    <w:rsid w:val="00CD7422"/>
    <w:rsid w:val="00CD7642"/>
    <w:rsid w:val="00CD7A3E"/>
    <w:rsid w:val="00CE01E2"/>
    <w:rsid w:val="00CE0950"/>
    <w:rsid w:val="00CE0FC5"/>
    <w:rsid w:val="00CE118A"/>
    <w:rsid w:val="00CE11D8"/>
    <w:rsid w:val="00CE1648"/>
    <w:rsid w:val="00CE1A90"/>
    <w:rsid w:val="00CE1C5C"/>
    <w:rsid w:val="00CE1CA9"/>
    <w:rsid w:val="00CE1E07"/>
    <w:rsid w:val="00CE1F29"/>
    <w:rsid w:val="00CE2567"/>
    <w:rsid w:val="00CE2A65"/>
    <w:rsid w:val="00CE3037"/>
    <w:rsid w:val="00CE32AD"/>
    <w:rsid w:val="00CE3361"/>
    <w:rsid w:val="00CE36F5"/>
    <w:rsid w:val="00CE3F49"/>
    <w:rsid w:val="00CE49B0"/>
    <w:rsid w:val="00CE4EA8"/>
    <w:rsid w:val="00CE5261"/>
    <w:rsid w:val="00CE584B"/>
    <w:rsid w:val="00CE5A0A"/>
    <w:rsid w:val="00CE5E50"/>
    <w:rsid w:val="00CE6A6A"/>
    <w:rsid w:val="00CE6C5C"/>
    <w:rsid w:val="00CE72F6"/>
    <w:rsid w:val="00CE7FF2"/>
    <w:rsid w:val="00CF0E8B"/>
    <w:rsid w:val="00CF1090"/>
    <w:rsid w:val="00CF12DA"/>
    <w:rsid w:val="00CF1303"/>
    <w:rsid w:val="00CF1AB9"/>
    <w:rsid w:val="00CF1B03"/>
    <w:rsid w:val="00CF1B1E"/>
    <w:rsid w:val="00CF1E58"/>
    <w:rsid w:val="00CF1F79"/>
    <w:rsid w:val="00CF2B1C"/>
    <w:rsid w:val="00CF2B8E"/>
    <w:rsid w:val="00CF39B2"/>
    <w:rsid w:val="00CF3E3D"/>
    <w:rsid w:val="00CF4060"/>
    <w:rsid w:val="00CF4077"/>
    <w:rsid w:val="00CF52EB"/>
    <w:rsid w:val="00CF585D"/>
    <w:rsid w:val="00CF5CA8"/>
    <w:rsid w:val="00CF6343"/>
    <w:rsid w:val="00CF72BD"/>
    <w:rsid w:val="00CF767E"/>
    <w:rsid w:val="00CF78C0"/>
    <w:rsid w:val="00D0094E"/>
    <w:rsid w:val="00D00DE1"/>
    <w:rsid w:val="00D015A8"/>
    <w:rsid w:val="00D01B33"/>
    <w:rsid w:val="00D024F9"/>
    <w:rsid w:val="00D027F9"/>
    <w:rsid w:val="00D02A80"/>
    <w:rsid w:val="00D02F95"/>
    <w:rsid w:val="00D032AA"/>
    <w:rsid w:val="00D03835"/>
    <w:rsid w:val="00D03A3E"/>
    <w:rsid w:val="00D03B1A"/>
    <w:rsid w:val="00D03D48"/>
    <w:rsid w:val="00D03E97"/>
    <w:rsid w:val="00D040BB"/>
    <w:rsid w:val="00D04E66"/>
    <w:rsid w:val="00D055AD"/>
    <w:rsid w:val="00D05695"/>
    <w:rsid w:val="00D056E9"/>
    <w:rsid w:val="00D05708"/>
    <w:rsid w:val="00D0572A"/>
    <w:rsid w:val="00D05CB6"/>
    <w:rsid w:val="00D06325"/>
    <w:rsid w:val="00D06858"/>
    <w:rsid w:val="00D06F5F"/>
    <w:rsid w:val="00D07684"/>
    <w:rsid w:val="00D076A6"/>
    <w:rsid w:val="00D079E1"/>
    <w:rsid w:val="00D07F59"/>
    <w:rsid w:val="00D100CC"/>
    <w:rsid w:val="00D104B2"/>
    <w:rsid w:val="00D10986"/>
    <w:rsid w:val="00D10FAC"/>
    <w:rsid w:val="00D11BB2"/>
    <w:rsid w:val="00D122C0"/>
    <w:rsid w:val="00D12433"/>
    <w:rsid w:val="00D128F7"/>
    <w:rsid w:val="00D12AF0"/>
    <w:rsid w:val="00D12F1F"/>
    <w:rsid w:val="00D13207"/>
    <w:rsid w:val="00D13358"/>
    <w:rsid w:val="00D1342C"/>
    <w:rsid w:val="00D142FA"/>
    <w:rsid w:val="00D14873"/>
    <w:rsid w:val="00D14C06"/>
    <w:rsid w:val="00D14CF2"/>
    <w:rsid w:val="00D14DAF"/>
    <w:rsid w:val="00D1564A"/>
    <w:rsid w:val="00D156E5"/>
    <w:rsid w:val="00D15AF0"/>
    <w:rsid w:val="00D163F6"/>
    <w:rsid w:val="00D16747"/>
    <w:rsid w:val="00D175C7"/>
    <w:rsid w:val="00D17E09"/>
    <w:rsid w:val="00D20150"/>
    <w:rsid w:val="00D20886"/>
    <w:rsid w:val="00D2276B"/>
    <w:rsid w:val="00D227EE"/>
    <w:rsid w:val="00D22E00"/>
    <w:rsid w:val="00D23172"/>
    <w:rsid w:val="00D23AAD"/>
    <w:rsid w:val="00D23E97"/>
    <w:rsid w:val="00D24347"/>
    <w:rsid w:val="00D251E6"/>
    <w:rsid w:val="00D259B0"/>
    <w:rsid w:val="00D26097"/>
    <w:rsid w:val="00D261C5"/>
    <w:rsid w:val="00D26391"/>
    <w:rsid w:val="00D263DA"/>
    <w:rsid w:val="00D2699D"/>
    <w:rsid w:val="00D27747"/>
    <w:rsid w:val="00D27BF7"/>
    <w:rsid w:val="00D30729"/>
    <w:rsid w:val="00D30EAF"/>
    <w:rsid w:val="00D314F6"/>
    <w:rsid w:val="00D31A4F"/>
    <w:rsid w:val="00D31D6C"/>
    <w:rsid w:val="00D31D99"/>
    <w:rsid w:val="00D32CDD"/>
    <w:rsid w:val="00D32E0D"/>
    <w:rsid w:val="00D3326D"/>
    <w:rsid w:val="00D33977"/>
    <w:rsid w:val="00D34097"/>
    <w:rsid w:val="00D34236"/>
    <w:rsid w:val="00D3544C"/>
    <w:rsid w:val="00D3719F"/>
    <w:rsid w:val="00D371C8"/>
    <w:rsid w:val="00D4061B"/>
    <w:rsid w:val="00D412F5"/>
    <w:rsid w:val="00D420B2"/>
    <w:rsid w:val="00D425CA"/>
    <w:rsid w:val="00D42AB0"/>
    <w:rsid w:val="00D42D32"/>
    <w:rsid w:val="00D431DA"/>
    <w:rsid w:val="00D43450"/>
    <w:rsid w:val="00D43D75"/>
    <w:rsid w:val="00D43F48"/>
    <w:rsid w:val="00D43F90"/>
    <w:rsid w:val="00D44156"/>
    <w:rsid w:val="00D44198"/>
    <w:rsid w:val="00D44361"/>
    <w:rsid w:val="00D445B3"/>
    <w:rsid w:val="00D453B5"/>
    <w:rsid w:val="00D4565D"/>
    <w:rsid w:val="00D45977"/>
    <w:rsid w:val="00D46DBF"/>
    <w:rsid w:val="00D46F26"/>
    <w:rsid w:val="00D47591"/>
    <w:rsid w:val="00D50AFB"/>
    <w:rsid w:val="00D50C90"/>
    <w:rsid w:val="00D50F4A"/>
    <w:rsid w:val="00D51089"/>
    <w:rsid w:val="00D5228C"/>
    <w:rsid w:val="00D52E06"/>
    <w:rsid w:val="00D53650"/>
    <w:rsid w:val="00D54ECE"/>
    <w:rsid w:val="00D553C7"/>
    <w:rsid w:val="00D5648F"/>
    <w:rsid w:val="00D5651D"/>
    <w:rsid w:val="00D57B21"/>
    <w:rsid w:val="00D57B9A"/>
    <w:rsid w:val="00D60190"/>
    <w:rsid w:val="00D602D3"/>
    <w:rsid w:val="00D60414"/>
    <w:rsid w:val="00D605A5"/>
    <w:rsid w:val="00D606A0"/>
    <w:rsid w:val="00D60959"/>
    <w:rsid w:val="00D60A2F"/>
    <w:rsid w:val="00D60DAB"/>
    <w:rsid w:val="00D61A8A"/>
    <w:rsid w:val="00D61D19"/>
    <w:rsid w:val="00D61DB9"/>
    <w:rsid w:val="00D62369"/>
    <w:rsid w:val="00D623AA"/>
    <w:rsid w:val="00D62A24"/>
    <w:rsid w:val="00D62FAC"/>
    <w:rsid w:val="00D635B0"/>
    <w:rsid w:val="00D637A9"/>
    <w:rsid w:val="00D63BE1"/>
    <w:rsid w:val="00D65280"/>
    <w:rsid w:val="00D65487"/>
    <w:rsid w:val="00D6616F"/>
    <w:rsid w:val="00D6699B"/>
    <w:rsid w:val="00D66AB6"/>
    <w:rsid w:val="00D66C6E"/>
    <w:rsid w:val="00D67363"/>
    <w:rsid w:val="00D675C0"/>
    <w:rsid w:val="00D7009E"/>
    <w:rsid w:val="00D7088A"/>
    <w:rsid w:val="00D70C63"/>
    <w:rsid w:val="00D710C5"/>
    <w:rsid w:val="00D712F9"/>
    <w:rsid w:val="00D71491"/>
    <w:rsid w:val="00D715E4"/>
    <w:rsid w:val="00D71705"/>
    <w:rsid w:val="00D7173A"/>
    <w:rsid w:val="00D71888"/>
    <w:rsid w:val="00D71B45"/>
    <w:rsid w:val="00D71F85"/>
    <w:rsid w:val="00D722C1"/>
    <w:rsid w:val="00D72437"/>
    <w:rsid w:val="00D726A5"/>
    <w:rsid w:val="00D727AC"/>
    <w:rsid w:val="00D72AC2"/>
    <w:rsid w:val="00D72CAE"/>
    <w:rsid w:val="00D733B8"/>
    <w:rsid w:val="00D74660"/>
    <w:rsid w:val="00D74797"/>
    <w:rsid w:val="00D74968"/>
    <w:rsid w:val="00D749D2"/>
    <w:rsid w:val="00D74D9B"/>
    <w:rsid w:val="00D750A2"/>
    <w:rsid w:val="00D75650"/>
    <w:rsid w:val="00D756E8"/>
    <w:rsid w:val="00D801EB"/>
    <w:rsid w:val="00D80747"/>
    <w:rsid w:val="00D8099F"/>
    <w:rsid w:val="00D809FF"/>
    <w:rsid w:val="00D80E48"/>
    <w:rsid w:val="00D810F2"/>
    <w:rsid w:val="00D81285"/>
    <w:rsid w:val="00D81B9A"/>
    <w:rsid w:val="00D81D5D"/>
    <w:rsid w:val="00D822C6"/>
    <w:rsid w:val="00D82890"/>
    <w:rsid w:val="00D83449"/>
    <w:rsid w:val="00D835FA"/>
    <w:rsid w:val="00D83C63"/>
    <w:rsid w:val="00D843D6"/>
    <w:rsid w:val="00D84878"/>
    <w:rsid w:val="00D84E79"/>
    <w:rsid w:val="00D85237"/>
    <w:rsid w:val="00D85475"/>
    <w:rsid w:val="00D85A2F"/>
    <w:rsid w:val="00D86265"/>
    <w:rsid w:val="00D86605"/>
    <w:rsid w:val="00D87BDC"/>
    <w:rsid w:val="00D9096B"/>
    <w:rsid w:val="00D90D1C"/>
    <w:rsid w:val="00D90D5C"/>
    <w:rsid w:val="00D90ED4"/>
    <w:rsid w:val="00D90FF0"/>
    <w:rsid w:val="00D91838"/>
    <w:rsid w:val="00D920E8"/>
    <w:rsid w:val="00D92722"/>
    <w:rsid w:val="00D92BF2"/>
    <w:rsid w:val="00D93295"/>
    <w:rsid w:val="00D9335B"/>
    <w:rsid w:val="00D93C52"/>
    <w:rsid w:val="00D93DAF"/>
    <w:rsid w:val="00D941AE"/>
    <w:rsid w:val="00D94219"/>
    <w:rsid w:val="00D948F8"/>
    <w:rsid w:val="00D94E5E"/>
    <w:rsid w:val="00D94F2C"/>
    <w:rsid w:val="00D95197"/>
    <w:rsid w:val="00D96138"/>
    <w:rsid w:val="00D965AB"/>
    <w:rsid w:val="00D96739"/>
    <w:rsid w:val="00D96B07"/>
    <w:rsid w:val="00D96BD2"/>
    <w:rsid w:val="00D974EC"/>
    <w:rsid w:val="00D97594"/>
    <w:rsid w:val="00D977BF"/>
    <w:rsid w:val="00DA002B"/>
    <w:rsid w:val="00DA0351"/>
    <w:rsid w:val="00DA0417"/>
    <w:rsid w:val="00DA059A"/>
    <w:rsid w:val="00DA0676"/>
    <w:rsid w:val="00DA08F0"/>
    <w:rsid w:val="00DA0C97"/>
    <w:rsid w:val="00DA0F27"/>
    <w:rsid w:val="00DA156A"/>
    <w:rsid w:val="00DA1D9A"/>
    <w:rsid w:val="00DA1DA8"/>
    <w:rsid w:val="00DA22C1"/>
    <w:rsid w:val="00DA24B0"/>
    <w:rsid w:val="00DA2582"/>
    <w:rsid w:val="00DA2694"/>
    <w:rsid w:val="00DA3B9A"/>
    <w:rsid w:val="00DA3CF1"/>
    <w:rsid w:val="00DA405C"/>
    <w:rsid w:val="00DA4B0E"/>
    <w:rsid w:val="00DA50E4"/>
    <w:rsid w:val="00DA5A28"/>
    <w:rsid w:val="00DA5BEB"/>
    <w:rsid w:val="00DA6BFD"/>
    <w:rsid w:val="00DA7645"/>
    <w:rsid w:val="00DA7C29"/>
    <w:rsid w:val="00DA7E15"/>
    <w:rsid w:val="00DA7FC8"/>
    <w:rsid w:val="00DB02FF"/>
    <w:rsid w:val="00DB10BD"/>
    <w:rsid w:val="00DB1433"/>
    <w:rsid w:val="00DB197C"/>
    <w:rsid w:val="00DB1AAF"/>
    <w:rsid w:val="00DB2464"/>
    <w:rsid w:val="00DB26B5"/>
    <w:rsid w:val="00DB3758"/>
    <w:rsid w:val="00DB3AA0"/>
    <w:rsid w:val="00DB3C49"/>
    <w:rsid w:val="00DB40EA"/>
    <w:rsid w:val="00DB41B9"/>
    <w:rsid w:val="00DB42C2"/>
    <w:rsid w:val="00DB444B"/>
    <w:rsid w:val="00DB4628"/>
    <w:rsid w:val="00DB4700"/>
    <w:rsid w:val="00DB4714"/>
    <w:rsid w:val="00DB4788"/>
    <w:rsid w:val="00DB4D04"/>
    <w:rsid w:val="00DB4E50"/>
    <w:rsid w:val="00DB510A"/>
    <w:rsid w:val="00DB5178"/>
    <w:rsid w:val="00DB5386"/>
    <w:rsid w:val="00DB5690"/>
    <w:rsid w:val="00DB5ABE"/>
    <w:rsid w:val="00DB6292"/>
    <w:rsid w:val="00DB658C"/>
    <w:rsid w:val="00DB67E7"/>
    <w:rsid w:val="00DB68BB"/>
    <w:rsid w:val="00DB7F10"/>
    <w:rsid w:val="00DC01A0"/>
    <w:rsid w:val="00DC1524"/>
    <w:rsid w:val="00DC1889"/>
    <w:rsid w:val="00DC1CA3"/>
    <w:rsid w:val="00DC2225"/>
    <w:rsid w:val="00DC225A"/>
    <w:rsid w:val="00DC2421"/>
    <w:rsid w:val="00DC2A33"/>
    <w:rsid w:val="00DC3214"/>
    <w:rsid w:val="00DC3579"/>
    <w:rsid w:val="00DC3E0F"/>
    <w:rsid w:val="00DC43AE"/>
    <w:rsid w:val="00DC466F"/>
    <w:rsid w:val="00DC4841"/>
    <w:rsid w:val="00DC4912"/>
    <w:rsid w:val="00DC51EE"/>
    <w:rsid w:val="00DC5533"/>
    <w:rsid w:val="00DC5770"/>
    <w:rsid w:val="00DC59D7"/>
    <w:rsid w:val="00DC5EDB"/>
    <w:rsid w:val="00DC63DA"/>
    <w:rsid w:val="00DC6981"/>
    <w:rsid w:val="00DC6BB0"/>
    <w:rsid w:val="00DC6DBC"/>
    <w:rsid w:val="00DC6E13"/>
    <w:rsid w:val="00DC6E1B"/>
    <w:rsid w:val="00DC7EBE"/>
    <w:rsid w:val="00DD118E"/>
    <w:rsid w:val="00DD12EF"/>
    <w:rsid w:val="00DD158F"/>
    <w:rsid w:val="00DD16FB"/>
    <w:rsid w:val="00DD1F2D"/>
    <w:rsid w:val="00DD235A"/>
    <w:rsid w:val="00DD2381"/>
    <w:rsid w:val="00DD2B1D"/>
    <w:rsid w:val="00DD3108"/>
    <w:rsid w:val="00DD345C"/>
    <w:rsid w:val="00DD3821"/>
    <w:rsid w:val="00DD391B"/>
    <w:rsid w:val="00DD3A61"/>
    <w:rsid w:val="00DD45D3"/>
    <w:rsid w:val="00DD48F3"/>
    <w:rsid w:val="00DD4E0C"/>
    <w:rsid w:val="00DD5A2A"/>
    <w:rsid w:val="00DD61CE"/>
    <w:rsid w:val="00DD61EE"/>
    <w:rsid w:val="00DD662B"/>
    <w:rsid w:val="00DD6698"/>
    <w:rsid w:val="00DD6C92"/>
    <w:rsid w:val="00DE01AB"/>
    <w:rsid w:val="00DE0B85"/>
    <w:rsid w:val="00DE12BD"/>
    <w:rsid w:val="00DE1532"/>
    <w:rsid w:val="00DE1694"/>
    <w:rsid w:val="00DE179B"/>
    <w:rsid w:val="00DE1840"/>
    <w:rsid w:val="00DE1EEE"/>
    <w:rsid w:val="00DE201E"/>
    <w:rsid w:val="00DE292D"/>
    <w:rsid w:val="00DE2AA3"/>
    <w:rsid w:val="00DE30D1"/>
    <w:rsid w:val="00DE3B74"/>
    <w:rsid w:val="00DE40F7"/>
    <w:rsid w:val="00DE47DF"/>
    <w:rsid w:val="00DE4D21"/>
    <w:rsid w:val="00DE53D4"/>
    <w:rsid w:val="00DE5661"/>
    <w:rsid w:val="00DE5BB0"/>
    <w:rsid w:val="00DE5EA6"/>
    <w:rsid w:val="00DE5F41"/>
    <w:rsid w:val="00DE61FB"/>
    <w:rsid w:val="00DE66BE"/>
    <w:rsid w:val="00DE6B6A"/>
    <w:rsid w:val="00DE7185"/>
    <w:rsid w:val="00DE730F"/>
    <w:rsid w:val="00DE731D"/>
    <w:rsid w:val="00DE7A1D"/>
    <w:rsid w:val="00DF0A8D"/>
    <w:rsid w:val="00DF0E97"/>
    <w:rsid w:val="00DF11F0"/>
    <w:rsid w:val="00DF1956"/>
    <w:rsid w:val="00DF1AD2"/>
    <w:rsid w:val="00DF1D62"/>
    <w:rsid w:val="00DF2170"/>
    <w:rsid w:val="00DF2F5E"/>
    <w:rsid w:val="00DF2FC2"/>
    <w:rsid w:val="00DF381B"/>
    <w:rsid w:val="00DF3D62"/>
    <w:rsid w:val="00DF3FDA"/>
    <w:rsid w:val="00DF41F2"/>
    <w:rsid w:val="00DF572E"/>
    <w:rsid w:val="00DF596A"/>
    <w:rsid w:val="00DF6559"/>
    <w:rsid w:val="00DF6DA6"/>
    <w:rsid w:val="00DF708D"/>
    <w:rsid w:val="00DF7326"/>
    <w:rsid w:val="00DF7EB8"/>
    <w:rsid w:val="00E0031E"/>
    <w:rsid w:val="00E0088D"/>
    <w:rsid w:val="00E00FD5"/>
    <w:rsid w:val="00E01956"/>
    <w:rsid w:val="00E02047"/>
    <w:rsid w:val="00E023E5"/>
    <w:rsid w:val="00E02837"/>
    <w:rsid w:val="00E04415"/>
    <w:rsid w:val="00E0443C"/>
    <w:rsid w:val="00E04B4F"/>
    <w:rsid w:val="00E0502F"/>
    <w:rsid w:val="00E058A3"/>
    <w:rsid w:val="00E06FD6"/>
    <w:rsid w:val="00E074C1"/>
    <w:rsid w:val="00E07B79"/>
    <w:rsid w:val="00E07CDC"/>
    <w:rsid w:val="00E07DEE"/>
    <w:rsid w:val="00E1006A"/>
    <w:rsid w:val="00E105B9"/>
    <w:rsid w:val="00E1079E"/>
    <w:rsid w:val="00E10DA0"/>
    <w:rsid w:val="00E10F6A"/>
    <w:rsid w:val="00E112FA"/>
    <w:rsid w:val="00E11F4F"/>
    <w:rsid w:val="00E125B6"/>
    <w:rsid w:val="00E12CED"/>
    <w:rsid w:val="00E13D2C"/>
    <w:rsid w:val="00E13EE3"/>
    <w:rsid w:val="00E148CD"/>
    <w:rsid w:val="00E14E22"/>
    <w:rsid w:val="00E14FF5"/>
    <w:rsid w:val="00E15713"/>
    <w:rsid w:val="00E16682"/>
    <w:rsid w:val="00E1678A"/>
    <w:rsid w:val="00E174AB"/>
    <w:rsid w:val="00E17549"/>
    <w:rsid w:val="00E17BA8"/>
    <w:rsid w:val="00E17BAE"/>
    <w:rsid w:val="00E17E85"/>
    <w:rsid w:val="00E17E99"/>
    <w:rsid w:val="00E2002A"/>
    <w:rsid w:val="00E2055A"/>
    <w:rsid w:val="00E21171"/>
    <w:rsid w:val="00E216B3"/>
    <w:rsid w:val="00E21F2D"/>
    <w:rsid w:val="00E226D2"/>
    <w:rsid w:val="00E22A26"/>
    <w:rsid w:val="00E22DD9"/>
    <w:rsid w:val="00E2336E"/>
    <w:rsid w:val="00E23655"/>
    <w:rsid w:val="00E23A37"/>
    <w:rsid w:val="00E23AB9"/>
    <w:rsid w:val="00E23AC4"/>
    <w:rsid w:val="00E23ED2"/>
    <w:rsid w:val="00E256F7"/>
    <w:rsid w:val="00E25995"/>
    <w:rsid w:val="00E25D57"/>
    <w:rsid w:val="00E26257"/>
    <w:rsid w:val="00E264AD"/>
    <w:rsid w:val="00E27074"/>
    <w:rsid w:val="00E27E1C"/>
    <w:rsid w:val="00E300F2"/>
    <w:rsid w:val="00E31966"/>
    <w:rsid w:val="00E3203D"/>
    <w:rsid w:val="00E32AE4"/>
    <w:rsid w:val="00E32D6A"/>
    <w:rsid w:val="00E33396"/>
    <w:rsid w:val="00E335C5"/>
    <w:rsid w:val="00E33D24"/>
    <w:rsid w:val="00E33E8E"/>
    <w:rsid w:val="00E33FF9"/>
    <w:rsid w:val="00E34706"/>
    <w:rsid w:val="00E34ED4"/>
    <w:rsid w:val="00E35580"/>
    <w:rsid w:val="00E35ED5"/>
    <w:rsid w:val="00E36636"/>
    <w:rsid w:val="00E36DD5"/>
    <w:rsid w:val="00E3751A"/>
    <w:rsid w:val="00E377A6"/>
    <w:rsid w:val="00E4005E"/>
    <w:rsid w:val="00E40A1E"/>
    <w:rsid w:val="00E417A9"/>
    <w:rsid w:val="00E41CF2"/>
    <w:rsid w:val="00E41D23"/>
    <w:rsid w:val="00E4297F"/>
    <w:rsid w:val="00E42A75"/>
    <w:rsid w:val="00E42AC9"/>
    <w:rsid w:val="00E438F7"/>
    <w:rsid w:val="00E43E29"/>
    <w:rsid w:val="00E43EE5"/>
    <w:rsid w:val="00E44ACD"/>
    <w:rsid w:val="00E44CB9"/>
    <w:rsid w:val="00E45343"/>
    <w:rsid w:val="00E45B97"/>
    <w:rsid w:val="00E463F2"/>
    <w:rsid w:val="00E465AD"/>
    <w:rsid w:val="00E46852"/>
    <w:rsid w:val="00E46AB1"/>
    <w:rsid w:val="00E46CE2"/>
    <w:rsid w:val="00E479FF"/>
    <w:rsid w:val="00E51392"/>
    <w:rsid w:val="00E51512"/>
    <w:rsid w:val="00E515B1"/>
    <w:rsid w:val="00E51662"/>
    <w:rsid w:val="00E518CE"/>
    <w:rsid w:val="00E5269A"/>
    <w:rsid w:val="00E528E6"/>
    <w:rsid w:val="00E535D1"/>
    <w:rsid w:val="00E536FC"/>
    <w:rsid w:val="00E53AA6"/>
    <w:rsid w:val="00E53C6C"/>
    <w:rsid w:val="00E53CB2"/>
    <w:rsid w:val="00E53D6A"/>
    <w:rsid w:val="00E54898"/>
    <w:rsid w:val="00E54BAD"/>
    <w:rsid w:val="00E54BDE"/>
    <w:rsid w:val="00E55558"/>
    <w:rsid w:val="00E55BB8"/>
    <w:rsid w:val="00E56344"/>
    <w:rsid w:val="00E57E87"/>
    <w:rsid w:val="00E60138"/>
    <w:rsid w:val="00E60DE1"/>
    <w:rsid w:val="00E61076"/>
    <w:rsid w:val="00E61347"/>
    <w:rsid w:val="00E6137B"/>
    <w:rsid w:val="00E616A2"/>
    <w:rsid w:val="00E61812"/>
    <w:rsid w:val="00E61A51"/>
    <w:rsid w:val="00E62318"/>
    <w:rsid w:val="00E62CC5"/>
    <w:rsid w:val="00E62CF0"/>
    <w:rsid w:val="00E62E5D"/>
    <w:rsid w:val="00E62E8C"/>
    <w:rsid w:val="00E63104"/>
    <w:rsid w:val="00E6450D"/>
    <w:rsid w:val="00E64F58"/>
    <w:rsid w:val="00E65073"/>
    <w:rsid w:val="00E659FF"/>
    <w:rsid w:val="00E65E8C"/>
    <w:rsid w:val="00E66152"/>
    <w:rsid w:val="00E66800"/>
    <w:rsid w:val="00E66B11"/>
    <w:rsid w:val="00E66D78"/>
    <w:rsid w:val="00E673C1"/>
    <w:rsid w:val="00E67BED"/>
    <w:rsid w:val="00E67C5C"/>
    <w:rsid w:val="00E67E55"/>
    <w:rsid w:val="00E70504"/>
    <w:rsid w:val="00E70AF9"/>
    <w:rsid w:val="00E70E30"/>
    <w:rsid w:val="00E71198"/>
    <w:rsid w:val="00E71D9F"/>
    <w:rsid w:val="00E71E4F"/>
    <w:rsid w:val="00E72486"/>
    <w:rsid w:val="00E724EF"/>
    <w:rsid w:val="00E7264E"/>
    <w:rsid w:val="00E72651"/>
    <w:rsid w:val="00E734F5"/>
    <w:rsid w:val="00E73957"/>
    <w:rsid w:val="00E73C90"/>
    <w:rsid w:val="00E73D3A"/>
    <w:rsid w:val="00E7412C"/>
    <w:rsid w:val="00E743A1"/>
    <w:rsid w:val="00E74AA1"/>
    <w:rsid w:val="00E74BC5"/>
    <w:rsid w:val="00E74F05"/>
    <w:rsid w:val="00E7518B"/>
    <w:rsid w:val="00E7593F"/>
    <w:rsid w:val="00E76497"/>
    <w:rsid w:val="00E76C33"/>
    <w:rsid w:val="00E80081"/>
    <w:rsid w:val="00E8011B"/>
    <w:rsid w:val="00E801FE"/>
    <w:rsid w:val="00E80768"/>
    <w:rsid w:val="00E80E1E"/>
    <w:rsid w:val="00E8113E"/>
    <w:rsid w:val="00E82135"/>
    <w:rsid w:val="00E82258"/>
    <w:rsid w:val="00E82862"/>
    <w:rsid w:val="00E82CA0"/>
    <w:rsid w:val="00E82E17"/>
    <w:rsid w:val="00E845DF"/>
    <w:rsid w:val="00E84AD4"/>
    <w:rsid w:val="00E8534F"/>
    <w:rsid w:val="00E854EA"/>
    <w:rsid w:val="00E85EC9"/>
    <w:rsid w:val="00E86B37"/>
    <w:rsid w:val="00E86BAE"/>
    <w:rsid w:val="00E876A3"/>
    <w:rsid w:val="00E87DC5"/>
    <w:rsid w:val="00E903A5"/>
    <w:rsid w:val="00E90A19"/>
    <w:rsid w:val="00E9106B"/>
    <w:rsid w:val="00E91460"/>
    <w:rsid w:val="00E915F1"/>
    <w:rsid w:val="00E91C42"/>
    <w:rsid w:val="00E92341"/>
    <w:rsid w:val="00E92A08"/>
    <w:rsid w:val="00E93635"/>
    <w:rsid w:val="00E93F9A"/>
    <w:rsid w:val="00E94F06"/>
    <w:rsid w:val="00E95243"/>
    <w:rsid w:val="00E956CB"/>
    <w:rsid w:val="00E960B8"/>
    <w:rsid w:val="00E96AEE"/>
    <w:rsid w:val="00E96B06"/>
    <w:rsid w:val="00E96D1C"/>
    <w:rsid w:val="00E97061"/>
    <w:rsid w:val="00E977CB"/>
    <w:rsid w:val="00E977CE"/>
    <w:rsid w:val="00E97990"/>
    <w:rsid w:val="00E97D2F"/>
    <w:rsid w:val="00E97EA7"/>
    <w:rsid w:val="00E97FB1"/>
    <w:rsid w:val="00EA0474"/>
    <w:rsid w:val="00EA1514"/>
    <w:rsid w:val="00EA16E1"/>
    <w:rsid w:val="00EA1767"/>
    <w:rsid w:val="00EA1F8E"/>
    <w:rsid w:val="00EA210F"/>
    <w:rsid w:val="00EA2360"/>
    <w:rsid w:val="00EA272B"/>
    <w:rsid w:val="00EA2747"/>
    <w:rsid w:val="00EA2AFA"/>
    <w:rsid w:val="00EA2F02"/>
    <w:rsid w:val="00EA2F5D"/>
    <w:rsid w:val="00EA301E"/>
    <w:rsid w:val="00EA3BA1"/>
    <w:rsid w:val="00EA449C"/>
    <w:rsid w:val="00EA44BC"/>
    <w:rsid w:val="00EA4F1E"/>
    <w:rsid w:val="00EA4F7D"/>
    <w:rsid w:val="00EA5053"/>
    <w:rsid w:val="00EA5F9C"/>
    <w:rsid w:val="00EA633B"/>
    <w:rsid w:val="00EA659C"/>
    <w:rsid w:val="00EA7206"/>
    <w:rsid w:val="00EB0A68"/>
    <w:rsid w:val="00EB0E6A"/>
    <w:rsid w:val="00EB0FE6"/>
    <w:rsid w:val="00EB16EB"/>
    <w:rsid w:val="00EB182C"/>
    <w:rsid w:val="00EB19D9"/>
    <w:rsid w:val="00EB1B6F"/>
    <w:rsid w:val="00EB2287"/>
    <w:rsid w:val="00EB269D"/>
    <w:rsid w:val="00EB2A08"/>
    <w:rsid w:val="00EB30E8"/>
    <w:rsid w:val="00EB344E"/>
    <w:rsid w:val="00EB40D2"/>
    <w:rsid w:val="00EB41F5"/>
    <w:rsid w:val="00EB457D"/>
    <w:rsid w:val="00EB45D7"/>
    <w:rsid w:val="00EB47B3"/>
    <w:rsid w:val="00EB4926"/>
    <w:rsid w:val="00EB4B58"/>
    <w:rsid w:val="00EB4C17"/>
    <w:rsid w:val="00EB4E5F"/>
    <w:rsid w:val="00EB5197"/>
    <w:rsid w:val="00EB5629"/>
    <w:rsid w:val="00EB5734"/>
    <w:rsid w:val="00EB75EB"/>
    <w:rsid w:val="00EB7605"/>
    <w:rsid w:val="00EB76CB"/>
    <w:rsid w:val="00EC089D"/>
    <w:rsid w:val="00EC0A7D"/>
    <w:rsid w:val="00EC0D7B"/>
    <w:rsid w:val="00EC0DD3"/>
    <w:rsid w:val="00EC101A"/>
    <w:rsid w:val="00EC1394"/>
    <w:rsid w:val="00EC194D"/>
    <w:rsid w:val="00EC20D7"/>
    <w:rsid w:val="00EC226A"/>
    <w:rsid w:val="00EC229B"/>
    <w:rsid w:val="00EC28DD"/>
    <w:rsid w:val="00EC2EE6"/>
    <w:rsid w:val="00EC3012"/>
    <w:rsid w:val="00EC3713"/>
    <w:rsid w:val="00EC37A0"/>
    <w:rsid w:val="00EC3E18"/>
    <w:rsid w:val="00EC3FA5"/>
    <w:rsid w:val="00EC4396"/>
    <w:rsid w:val="00EC4789"/>
    <w:rsid w:val="00EC4A3C"/>
    <w:rsid w:val="00EC51BC"/>
    <w:rsid w:val="00EC552D"/>
    <w:rsid w:val="00EC5B93"/>
    <w:rsid w:val="00EC5D93"/>
    <w:rsid w:val="00EC70AF"/>
    <w:rsid w:val="00EC774B"/>
    <w:rsid w:val="00ED0129"/>
    <w:rsid w:val="00ED0F15"/>
    <w:rsid w:val="00ED1112"/>
    <w:rsid w:val="00ED13EB"/>
    <w:rsid w:val="00ED1462"/>
    <w:rsid w:val="00ED14A1"/>
    <w:rsid w:val="00ED17FA"/>
    <w:rsid w:val="00ED1856"/>
    <w:rsid w:val="00ED1B45"/>
    <w:rsid w:val="00ED1E89"/>
    <w:rsid w:val="00ED22F8"/>
    <w:rsid w:val="00ED24B6"/>
    <w:rsid w:val="00ED25D2"/>
    <w:rsid w:val="00ED29F3"/>
    <w:rsid w:val="00ED2EB1"/>
    <w:rsid w:val="00ED35C0"/>
    <w:rsid w:val="00ED3F38"/>
    <w:rsid w:val="00ED4124"/>
    <w:rsid w:val="00ED4799"/>
    <w:rsid w:val="00ED48F8"/>
    <w:rsid w:val="00ED49E2"/>
    <w:rsid w:val="00ED5030"/>
    <w:rsid w:val="00ED547D"/>
    <w:rsid w:val="00ED596C"/>
    <w:rsid w:val="00ED5ACF"/>
    <w:rsid w:val="00EE0174"/>
    <w:rsid w:val="00EE01D1"/>
    <w:rsid w:val="00EE083C"/>
    <w:rsid w:val="00EE0CFF"/>
    <w:rsid w:val="00EE0D6A"/>
    <w:rsid w:val="00EE0E74"/>
    <w:rsid w:val="00EE12E9"/>
    <w:rsid w:val="00EE13A7"/>
    <w:rsid w:val="00EE2B55"/>
    <w:rsid w:val="00EE3341"/>
    <w:rsid w:val="00EE3445"/>
    <w:rsid w:val="00EE4436"/>
    <w:rsid w:val="00EE489E"/>
    <w:rsid w:val="00EE4ACE"/>
    <w:rsid w:val="00EE4BBE"/>
    <w:rsid w:val="00EE546C"/>
    <w:rsid w:val="00EE563D"/>
    <w:rsid w:val="00EE5DFC"/>
    <w:rsid w:val="00EE60E7"/>
    <w:rsid w:val="00EE6106"/>
    <w:rsid w:val="00EE6940"/>
    <w:rsid w:val="00EE6A20"/>
    <w:rsid w:val="00EE7503"/>
    <w:rsid w:val="00EE7636"/>
    <w:rsid w:val="00EE7F14"/>
    <w:rsid w:val="00EE7F43"/>
    <w:rsid w:val="00EF00A8"/>
    <w:rsid w:val="00EF02E6"/>
    <w:rsid w:val="00EF045D"/>
    <w:rsid w:val="00EF0908"/>
    <w:rsid w:val="00EF0983"/>
    <w:rsid w:val="00EF0B47"/>
    <w:rsid w:val="00EF0C8C"/>
    <w:rsid w:val="00EF0E21"/>
    <w:rsid w:val="00EF1120"/>
    <w:rsid w:val="00EF138D"/>
    <w:rsid w:val="00EF1821"/>
    <w:rsid w:val="00EF1D2F"/>
    <w:rsid w:val="00EF20C3"/>
    <w:rsid w:val="00EF231B"/>
    <w:rsid w:val="00EF2449"/>
    <w:rsid w:val="00EF2467"/>
    <w:rsid w:val="00EF256C"/>
    <w:rsid w:val="00EF3393"/>
    <w:rsid w:val="00EF347C"/>
    <w:rsid w:val="00EF3C6A"/>
    <w:rsid w:val="00EF3F1A"/>
    <w:rsid w:val="00EF463E"/>
    <w:rsid w:val="00EF541D"/>
    <w:rsid w:val="00EF571F"/>
    <w:rsid w:val="00EF579C"/>
    <w:rsid w:val="00EF57BB"/>
    <w:rsid w:val="00EF585C"/>
    <w:rsid w:val="00EF5B95"/>
    <w:rsid w:val="00EF5D47"/>
    <w:rsid w:val="00EF60B7"/>
    <w:rsid w:val="00EF613D"/>
    <w:rsid w:val="00EF6606"/>
    <w:rsid w:val="00EF7102"/>
    <w:rsid w:val="00F0076C"/>
    <w:rsid w:val="00F00922"/>
    <w:rsid w:val="00F00AB8"/>
    <w:rsid w:val="00F0102C"/>
    <w:rsid w:val="00F0106B"/>
    <w:rsid w:val="00F0137B"/>
    <w:rsid w:val="00F0139C"/>
    <w:rsid w:val="00F01591"/>
    <w:rsid w:val="00F020E1"/>
    <w:rsid w:val="00F0221D"/>
    <w:rsid w:val="00F02DE5"/>
    <w:rsid w:val="00F0324F"/>
    <w:rsid w:val="00F03AA2"/>
    <w:rsid w:val="00F043F9"/>
    <w:rsid w:val="00F04E02"/>
    <w:rsid w:val="00F05558"/>
    <w:rsid w:val="00F0595E"/>
    <w:rsid w:val="00F05A7B"/>
    <w:rsid w:val="00F05E0E"/>
    <w:rsid w:val="00F06454"/>
    <w:rsid w:val="00F06554"/>
    <w:rsid w:val="00F06671"/>
    <w:rsid w:val="00F069A7"/>
    <w:rsid w:val="00F06CB2"/>
    <w:rsid w:val="00F06E72"/>
    <w:rsid w:val="00F07C8A"/>
    <w:rsid w:val="00F07D8B"/>
    <w:rsid w:val="00F1020F"/>
    <w:rsid w:val="00F104D0"/>
    <w:rsid w:val="00F10840"/>
    <w:rsid w:val="00F1089C"/>
    <w:rsid w:val="00F108B8"/>
    <w:rsid w:val="00F116E1"/>
    <w:rsid w:val="00F11E4F"/>
    <w:rsid w:val="00F1272B"/>
    <w:rsid w:val="00F13033"/>
    <w:rsid w:val="00F13232"/>
    <w:rsid w:val="00F132E7"/>
    <w:rsid w:val="00F13A85"/>
    <w:rsid w:val="00F13C6A"/>
    <w:rsid w:val="00F13C93"/>
    <w:rsid w:val="00F1403B"/>
    <w:rsid w:val="00F140EB"/>
    <w:rsid w:val="00F14212"/>
    <w:rsid w:val="00F14A1F"/>
    <w:rsid w:val="00F14D95"/>
    <w:rsid w:val="00F15814"/>
    <w:rsid w:val="00F15D2C"/>
    <w:rsid w:val="00F16582"/>
    <w:rsid w:val="00F16B65"/>
    <w:rsid w:val="00F16B9D"/>
    <w:rsid w:val="00F16CE1"/>
    <w:rsid w:val="00F17125"/>
    <w:rsid w:val="00F1785E"/>
    <w:rsid w:val="00F179EF"/>
    <w:rsid w:val="00F17A88"/>
    <w:rsid w:val="00F17E02"/>
    <w:rsid w:val="00F17E22"/>
    <w:rsid w:val="00F17F15"/>
    <w:rsid w:val="00F20017"/>
    <w:rsid w:val="00F20776"/>
    <w:rsid w:val="00F21051"/>
    <w:rsid w:val="00F2106E"/>
    <w:rsid w:val="00F21514"/>
    <w:rsid w:val="00F21AE7"/>
    <w:rsid w:val="00F21B8E"/>
    <w:rsid w:val="00F21CAF"/>
    <w:rsid w:val="00F221B6"/>
    <w:rsid w:val="00F223BD"/>
    <w:rsid w:val="00F223EA"/>
    <w:rsid w:val="00F22EE2"/>
    <w:rsid w:val="00F232DA"/>
    <w:rsid w:val="00F243E0"/>
    <w:rsid w:val="00F24874"/>
    <w:rsid w:val="00F24980"/>
    <w:rsid w:val="00F24B20"/>
    <w:rsid w:val="00F24EF6"/>
    <w:rsid w:val="00F25C36"/>
    <w:rsid w:val="00F26145"/>
    <w:rsid w:val="00F26345"/>
    <w:rsid w:val="00F2634C"/>
    <w:rsid w:val="00F26D6D"/>
    <w:rsid w:val="00F27B88"/>
    <w:rsid w:val="00F30616"/>
    <w:rsid w:val="00F30C57"/>
    <w:rsid w:val="00F319F9"/>
    <w:rsid w:val="00F32AF9"/>
    <w:rsid w:val="00F336C3"/>
    <w:rsid w:val="00F33B96"/>
    <w:rsid w:val="00F346B1"/>
    <w:rsid w:val="00F3484E"/>
    <w:rsid w:val="00F34B77"/>
    <w:rsid w:val="00F34E84"/>
    <w:rsid w:val="00F34FB3"/>
    <w:rsid w:val="00F36323"/>
    <w:rsid w:val="00F36F16"/>
    <w:rsid w:val="00F37507"/>
    <w:rsid w:val="00F37763"/>
    <w:rsid w:val="00F40042"/>
    <w:rsid w:val="00F415F2"/>
    <w:rsid w:val="00F41DE0"/>
    <w:rsid w:val="00F42037"/>
    <w:rsid w:val="00F423F6"/>
    <w:rsid w:val="00F42415"/>
    <w:rsid w:val="00F424D3"/>
    <w:rsid w:val="00F4284C"/>
    <w:rsid w:val="00F43980"/>
    <w:rsid w:val="00F43AB8"/>
    <w:rsid w:val="00F443B0"/>
    <w:rsid w:val="00F444E7"/>
    <w:rsid w:val="00F44725"/>
    <w:rsid w:val="00F447EA"/>
    <w:rsid w:val="00F44943"/>
    <w:rsid w:val="00F453DF"/>
    <w:rsid w:val="00F4737E"/>
    <w:rsid w:val="00F47D5F"/>
    <w:rsid w:val="00F47E5F"/>
    <w:rsid w:val="00F50623"/>
    <w:rsid w:val="00F507D7"/>
    <w:rsid w:val="00F50CE9"/>
    <w:rsid w:val="00F511EE"/>
    <w:rsid w:val="00F515B1"/>
    <w:rsid w:val="00F51D28"/>
    <w:rsid w:val="00F51E4D"/>
    <w:rsid w:val="00F533F9"/>
    <w:rsid w:val="00F539AC"/>
    <w:rsid w:val="00F53D94"/>
    <w:rsid w:val="00F5420D"/>
    <w:rsid w:val="00F54768"/>
    <w:rsid w:val="00F54ADC"/>
    <w:rsid w:val="00F553E8"/>
    <w:rsid w:val="00F55AA3"/>
    <w:rsid w:val="00F55DFC"/>
    <w:rsid w:val="00F56C88"/>
    <w:rsid w:val="00F57BDA"/>
    <w:rsid w:val="00F57F43"/>
    <w:rsid w:val="00F60058"/>
    <w:rsid w:val="00F6066A"/>
    <w:rsid w:val="00F60688"/>
    <w:rsid w:val="00F60D88"/>
    <w:rsid w:val="00F60DC0"/>
    <w:rsid w:val="00F61248"/>
    <w:rsid w:val="00F61281"/>
    <w:rsid w:val="00F613C3"/>
    <w:rsid w:val="00F6158A"/>
    <w:rsid w:val="00F622F7"/>
    <w:rsid w:val="00F626F5"/>
    <w:rsid w:val="00F629DE"/>
    <w:rsid w:val="00F63358"/>
    <w:rsid w:val="00F638B4"/>
    <w:rsid w:val="00F6394E"/>
    <w:rsid w:val="00F643C2"/>
    <w:rsid w:val="00F64A0B"/>
    <w:rsid w:val="00F6557B"/>
    <w:rsid w:val="00F6574E"/>
    <w:rsid w:val="00F65F2E"/>
    <w:rsid w:val="00F666B5"/>
    <w:rsid w:val="00F66951"/>
    <w:rsid w:val="00F67275"/>
    <w:rsid w:val="00F672C3"/>
    <w:rsid w:val="00F67EF9"/>
    <w:rsid w:val="00F70BBD"/>
    <w:rsid w:val="00F713E2"/>
    <w:rsid w:val="00F7187B"/>
    <w:rsid w:val="00F718A4"/>
    <w:rsid w:val="00F72698"/>
    <w:rsid w:val="00F728AA"/>
    <w:rsid w:val="00F72AD3"/>
    <w:rsid w:val="00F72C8A"/>
    <w:rsid w:val="00F72CA8"/>
    <w:rsid w:val="00F72D90"/>
    <w:rsid w:val="00F74153"/>
    <w:rsid w:val="00F741FA"/>
    <w:rsid w:val="00F7420B"/>
    <w:rsid w:val="00F7430B"/>
    <w:rsid w:val="00F743FB"/>
    <w:rsid w:val="00F745D9"/>
    <w:rsid w:val="00F74BA5"/>
    <w:rsid w:val="00F7523E"/>
    <w:rsid w:val="00F759D7"/>
    <w:rsid w:val="00F7609A"/>
    <w:rsid w:val="00F7667C"/>
    <w:rsid w:val="00F76924"/>
    <w:rsid w:val="00F76FD6"/>
    <w:rsid w:val="00F77293"/>
    <w:rsid w:val="00F7730D"/>
    <w:rsid w:val="00F77C33"/>
    <w:rsid w:val="00F77D71"/>
    <w:rsid w:val="00F808F0"/>
    <w:rsid w:val="00F80927"/>
    <w:rsid w:val="00F81011"/>
    <w:rsid w:val="00F819E1"/>
    <w:rsid w:val="00F822A0"/>
    <w:rsid w:val="00F82D33"/>
    <w:rsid w:val="00F83A8B"/>
    <w:rsid w:val="00F83B2E"/>
    <w:rsid w:val="00F84099"/>
    <w:rsid w:val="00F8412E"/>
    <w:rsid w:val="00F843F7"/>
    <w:rsid w:val="00F8476D"/>
    <w:rsid w:val="00F848B5"/>
    <w:rsid w:val="00F84E68"/>
    <w:rsid w:val="00F85371"/>
    <w:rsid w:val="00F85501"/>
    <w:rsid w:val="00F856DE"/>
    <w:rsid w:val="00F85851"/>
    <w:rsid w:val="00F8636A"/>
    <w:rsid w:val="00F86769"/>
    <w:rsid w:val="00F8676D"/>
    <w:rsid w:val="00F86A1E"/>
    <w:rsid w:val="00F86C16"/>
    <w:rsid w:val="00F8798B"/>
    <w:rsid w:val="00F87ED3"/>
    <w:rsid w:val="00F9034D"/>
    <w:rsid w:val="00F90624"/>
    <w:rsid w:val="00F907AF"/>
    <w:rsid w:val="00F90C72"/>
    <w:rsid w:val="00F90E09"/>
    <w:rsid w:val="00F91052"/>
    <w:rsid w:val="00F91CBC"/>
    <w:rsid w:val="00F91E36"/>
    <w:rsid w:val="00F92203"/>
    <w:rsid w:val="00F922ED"/>
    <w:rsid w:val="00F93A0A"/>
    <w:rsid w:val="00F941F2"/>
    <w:rsid w:val="00F943F8"/>
    <w:rsid w:val="00F949E9"/>
    <w:rsid w:val="00F94A71"/>
    <w:rsid w:val="00F94CCA"/>
    <w:rsid w:val="00F95148"/>
    <w:rsid w:val="00F9535C"/>
    <w:rsid w:val="00F95780"/>
    <w:rsid w:val="00F95EFB"/>
    <w:rsid w:val="00F9624E"/>
    <w:rsid w:val="00F96923"/>
    <w:rsid w:val="00F96E26"/>
    <w:rsid w:val="00F970DB"/>
    <w:rsid w:val="00F9766C"/>
    <w:rsid w:val="00FA008C"/>
    <w:rsid w:val="00FA0431"/>
    <w:rsid w:val="00FA0577"/>
    <w:rsid w:val="00FA086C"/>
    <w:rsid w:val="00FA0870"/>
    <w:rsid w:val="00FA0FFB"/>
    <w:rsid w:val="00FA1441"/>
    <w:rsid w:val="00FA1662"/>
    <w:rsid w:val="00FA203F"/>
    <w:rsid w:val="00FA38A1"/>
    <w:rsid w:val="00FA393C"/>
    <w:rsid w:val="00FA3C01"/>
    <w:rsid w:val="00FA3F41"/>
    <w:rsid w:val="00FA4A3B"/>
    <w:rsid w:val="00FA6214"/>
    <w:rsid w:val="00FA62C1"/>
    <w:rsid w:val="00FA6B17"/>
    <w:rsid w:val="00FA7860"/>
    <w:rsid w:val="00FB0060"/>
    <w:rsid w:val="00FB0121"/>
    <w:rsid w:val="00FB012F"/>
    <w:rsid w:val="00FB0A08"/>
    <w:rsid w:val="00FB0AD3"/>
    <w:rsid w:val="00FB0D58"/>
    <w:rsid w:val="00FB185F"/>
    <w:rsid w:val="00FB2009"/>
    <w:rsid w:val="00FB21EE"/>
    <w:rsid w:val="00FB2506"/>
    <w:rsid w:val="00FB2927"/>
    <w:rsid w:val="00FB306B"/>
    <w:rsid w:val="00FB3784"/>
    <w:rsid w:val="00FB3916"/>
    <w:rsid w:val="00FB50C2"/>
    <w:rsid w:val="00FB529D"/>
    <w:rsid w:val="00FB56C5"/>
    <w:rsid w:val="00FB57EF"/>
    <w:rsid w:val="00FB59E5"/>
    <w:rsid w:val="00FB5E78"/>
    <w:rsid w:val="00FB5FB0"/>
    <w:rsid w:val="00FB6F0E"/>
    <w:rsid w:val="00FC0690"/>
    <w:rsid w:val="00FC06BF"/>
    <w:rsid w:val="00FC0AE4"/>
    <w:rsid w:val="00FC0E21"/>
    <w:rsid w:val="00FC1694"/>
    <w:rsid w:val="00FC1CF2"/>
    <w:rsid w:val="00FC2124"/>
    <w:rsid w:val="00FC2576"/>
    <w:rsid w:val="00FC2A8A"/>
    <w:rsid w:val="00FC2E45"/>
    <w:rsid w:val="00FC351E"/>
    <w:rsid w:val="00FC35DE"/>
    <w:rsid w:val="00FC3EF7"/>
    <w:rsid w:val="00FC4398"/>
    <w:rsid w:val="00FC4B62"/>
    <w:rsid w:val="00FC4BA2"/>
    <w:rsid w:val="00FC4FF3"/>
    <w:rsid w:val="00FC503B"/>
    <w:rsid w:val="00FC5301"/>
    <w:rsid w:val="00FC588B"/>
    <w:rsid w:val="00FC59C8"/>
    <w:rsid w:val="00FC5B26"/>
    <w:rsid w:val="00FC5F5C"/>
    <w:rsid w:val="00FC6028"/>
    <w:rsid w:val="00FC635D"/>
    <w:rsid w:val="00FC66B8"/>
    <w:rsid w:val="00FC6947"/>
    <w:rsid w:val="00FC6E6C"/>
    <w:rsid w:val="00FC6E74"/>
    <w:rsid w:val="00FC7186"/>
    <w:rsid w:val="00FC742F"/>
    <w:rsid w:val="00FC7C89"/>
    <w:rsid w:val="00FD0BFB"/>
    <w:rsid w:val="00FD0F61"/>
    <w:rsid w:val="00FD1280"/>
    <w:rsid w:val="00FD12C7"/>
    <w:rsid w:val="00FD143C"/>
    <w:rsid w:val="00FD15D0"/>
    <w:rsid w:val="00FD1946"/>
    <w:rsid w:val="00FD2965"/>
    <w:rsid w:val="00FD2A64"/>
    <w:rsid w:val="00FD2CC3"/>
    <w:rsid w:val="00FD3D61"/>
    <w:rsid w:val="00FD436D"/>
    <w:rsid w:val="00FD491D"/>
    <w:rsid w:val="00FD49DB"/>
    <w:rsid w:val="00FD5062"/>
    <w:rsid w:val="00FD6669"/>
    <w:rsid w:val="00FD6BDA"/>
    <w:rsid w:val="00FD764D"/>
    <w:rsid w:val="00FD7B35"/>
    <w:rsid w:val="00FD7C6C"/>
    <w:rsid w:val="00FD7CDC"/>
    <w:rsid w:val="00FD7F20"/>
    <w:rsid w:val="00FE01A6"/>
    <w:rsid w:val="00FE02F8"/>
    <w:rsid w:val="00FE0BA6"/>
    <w:rsid w:val="00FE0E4C"/>
    <w:rsid w:val="00FE1445"/>
    <w:rsid w:val="00FE153E"/>
    <w:rsid w:val="00FE18EF"/>
    <w:rsid w:val="00FE1CE2"/>
    <w:rsid w:val="00FE1DFC"/>
    <w:rsid w:val="00FE1F08"/>
    <w:rsid w:val="00FE235B"/>
    <w:rsid w:val="00FE27FE"/>
    <w:rsid w:val="00FE2852"/>
    <w:rsid w:val="00FE2F5F"/>
    <w:rsid w:val="00FE393B"/>
    <w:rsid w:val="00FE3E04"/>
    <w:rsid w:val="00FE3FC5"/>
    <w:rsid w:val="00FE4037"/>
    <w:rsid w:val="00FE4477"/>
    <w:rsid w:val="00FE4608"/>
    <w:rsid w:val="00FE465A"/>
    <w:rsid w:val="00FE4826"/>
    <w:rsid w:val="00FE488F"/>
    <w:rsid w:val="00FE5DD2"/>
    <w:rsid w:val="00FE66DF"/>
    <w:rsid w:val="00FE6845"/>
    <w:rsid w:val="00FE6AD1"/>
    <w:rsid w:val="00FE78FD"/>
    <w:rsid w:val="00FE7A52"/>
    <w:rsid w:val="00FE7BA2"/>
    <w:rsid w:val="00FF0586"/>
    <w:rsid w:val="00FF09BD"/>
    <w:rsid w:val="00FF13EB"/>
    <w:rsid w:val="00FF1744"/>
    <w:rsid w:val="00FF2265"/>
    <w:rsid w:val="00FF2877"/>
    <w:rsid w:val="00FF3496"/>
    <w:rsid w:val="00FF3CA1"/>
    <w:rsid w:val="00FF4177"/>
    <w:rsid w:val="00FF4675"/>
    <w:rsid w:val="00FF48C8"/>
    <w:rsid w:val="00FF6024"/>
    <w:rsid w:val="00FF7692"/>
    <w:rsid w:val="00FF79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2495B6"/>
  <w15:docId w15:val="{BA7E6B5A-ABD8-48B4-8A05-03C26BC89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uiPriority w:val="10"/>
    <w:qFormat/>
    <w:rsid w:val="00D53650"/>
    <w:pPr>
      <w:jc w:val="center"/>
    </w:pPr>
    <w:rPr>
      <w:rFonts w:cs="Times New Roman"/>
      <w:b/>
      <w:szCs w:val="20"/>
      <w:lang w:val="es-ES"/>
    </w:rPr>
  </w:style>
  <w:style w:type="character" w:customStyle="1" w:styleId="TtuloCar">
    <w:name w:val="Título Car"/>
    <w:basedOn w:val="Fuentedeprrafopredeter"/>
    <w:link w:val="Ttulo"/>
    <w:uiPriority w:val="10"/>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01">
    <w:name w:val="p01"/>
    <w:basedOn w:val="Normal1"/>
    <w:next w:val="p0"/>
    <w:rsid w:val="0082401B"/>
    <w:pPr>
      <w:keepLines/>
      <w:spacing w:before="240"/>
      <w:jc w:val="both"/>
    </w:pPr>
    <w:rPr>
      <w:rFonts w:ascii="Univers" w:hAnsi="Univers"/>
      <w:color w:val="0000FF"/>
      <w:sz w:val="24"/>
    </w:rPr>
  </w:style>
  <w:style w:type="paragraph" w:customStyle="1" w:styleId="p02">
    <w:name w:val="p02"/>
    <w:basedOn w:val="Normal"/>
    <w:next w:val="p0"/>
    <w:rsid w:val="001F1169"/>
    <w:pPr>
      <w:keepLines/>
      <w:spacing w:before="240"/>
      <w:ind w:right="11"/>
    </w:pPr>
    <w:rPr>
      <w:rFonts w:ascii="Univers" w:hAnsi="Univers" w:cs="Times New Roman"/>
      <w:color w:val="0000FF"/>
      <w:szCs w:val="20"/>
    </w:rPr>
  </w:style>
  <w:style w:type="paragraph" w:customStyle="1" w:styleId="parr2">
    <w:name w:val="parr2"/>
    <w:basedOn w:val="Normal"/>
    <w:rsid w:val="00B36759"/>
    <w:pPr>
      <w:spacing w:before="600"/>
      <w:ind w:left="567" w:right="15"/>
    </w:pPr>
    <w:rPr>
      <w:rFonts w:eastAsiaTheme="minorHAnsi"/>
      <w:lang w:val="es-MX"/>
    </w:rPr>
  </w:style>
  <w:style w:type="character" w:customStyle="1" w:styleId="Mencinsinresolver1">
    <w:name w:val="Mención sin resolver1"/>
    <w:basedOn w:val="Fuentedeprrafopredeter"/>
    <w:uiPriority w:val="99"/>
    <w:semiHidden/>
    <w:unhideWhenUsed/>
    <w:rsid w:val="00A74BF9"/>
    <w:rPr>
      <w:color w:val="605E5C"/>
      <w:shd w:val="clear" w:color="auto" w:fill="E1DFDD"/>
    </w:rPr>
  </w:style>
  <w:style w:type="character" w:customStyle="1" w:styleId="Mencinsinresolver2">
    <w:name w:val="Mención sin resolver2"/>
    <w:basedOn w:val="Fuentedeprrafopredeter"/>
    <w:uiPriority w:val="99"/>
    <w:semiHidden/>
    <w:unhideWhenUsed/>
    <w:rsid w:val="00350636"/>
    <w:rPr>
      <w:color w:val="605E5C"/>
      <w:shd w:val="clear" w:color="auto" w:fill="E1DFDD"/>
    </w:rPr>
  </w:style>
  <w:style w:type="paragraph" w:customStyle="1" w:styleId="parrafo1">
    <w:name w:val="parrafo1"/>
    <w:basedOn w:val="p0"/>
    <w:rsid w:val="005D6B95"/>
    <w:pPr>
      <w:keepLines w:val="0"/>
      <w:widowControl/>
      <w:spacing w:before="480"/>
      <w:ind w:left="426" w:right="443"/>
    </w:pPr>
    <w:rPr>
      <w:rFonts w:ascii="Arial" w:hAnsi="Arial" w:cs="Times New Roman"/>
      <w:snapToGrid/>
      <w:color w:val="auto"/>
      <w:szCs w:val="20"/>
    </w:rPr>
  </w:style>
  <w:style w:type="character" w:styleId="Refdecomentario">
    <w:name w:val="annotation reference"/>
    <w:basedOn w:val="Fuentedeprrafopredeter"/>
    <w:semiHidden/>
    <w:unhideWhenUsed/>
    <w:rsid w:val="0037065E"/>
    <w:rPr>
      <w:sz w:val="16"/>
      <w:szCs w:val="16"/>
    </w:rPr>
  </w:style>
  <w:style w:type="paragraph" w:styleId="Asuntodelcomentario">
    <w:name w:val="annotation subject"/>
    <w:basedOn w:val="Textocomentario"/>
    <w:next w:val="Textocomentario"/>
    <w:link w:val="AsuntodelcomentarioCar"/>
    <w:semiHidden/>
    <w:unhideWhenUsed/>
    <w:rsid w:val="0037065E"/>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37065E"/>
    <w:rPr>
      <w:rFonts w:ascii="Arial" w:hAnsi="Arial" w:cs="Arial"/>
      <w:b/>
      <w:bCs/>
      <w:lang w:val="es-ES_tradnl" w:eastAsia="es-ES"/>
    </w:rPr>
  </w:style>
  <w:style w:type="paragraph" w:styleId="Revisin">
    <w:name w:val="Revision"/>
    <w:hidden/>
    <w:uiPriority w:val="99"/>
    <w:semiHidden/>
    <w:rsid w:val="006A5E5B"/>
    <w:rPr>
      <w:rFonts w:ascii="Arial" w:hAnsi="Arial" w:cs="Arial"/>
      <w:sz w:val="24"/>
      <w:szCs w:val="24"/>
      <w:lang w:val="es-ES_tradnl" w:eastAsia="es-ES"/>
    </w:rPr>
  </w:style>
  <w:style w:type="character" w:customStyle="1" w:styleId="PiedepginaCar">
    <w:name w:val="Pie de página Car"/>
    <w:basedOn w:val="Fuentedeprrafopredeter"/>
    <w:link w:val="Piedepgina"/>
    <w:uiPriority w:val="99"/>
    <w:rsid w:val="000A3CE9"/>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58830">
      <w:bodyDiv w:val="1"/>
      <w:marLeft w:val="0"/>
      <w:marRight w:val="0"/>
      <w:marTop w:val="0"/>
      <w:marBottom w:val="0"/>
      <w:divBdr>
        <w:top w:val="none" w:sz="0" w:space="0" w:color="auto"/>
        <w:left w:val="none" w:sz="0" w:space="0" w:color="auto"/>
        <w:bottom w:val="none" w:sz="0" w:space="0" w:color="auto"/>
        <w:right w:val="none" w:sz="0" w:space="0" w:color="auto"/>
      </w:divBdr>
    </w:div>
    <w:div w:id="104811786">
      <w:bodyDiv w:val="1"/>
      <w:marLeft w:val="0"/>
      <w:marRight w:val="0"/>
      <w:marTop w:val="0"/>
      <w:marBottom w:val="0"/>
      <w:divBdr>
        <w:top w:val="none" w:sz="0" w:space="0" w:color="auto"/>
        <w:left w:val="none" w:sz="0" w:space="0" w:color="auto"/>
        <w:bottom w:val="none" w:sz="0" w:space="0" w:color="auto"/>
        <w:right w:val="none" w:sz="0" w:space="0" w:color="auto"/>
      </w:divBdr>
    </w:div>
    <w:div w:id="227033628">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30213684">
      <w:bodyDiv w:val="1"/>
      <w:marLeft w:val="0"/>
      <w:marRight w:val="0"/>
      <w:marTop w:val="0"/>
      <w:marBottom w:val="0"/>
      <w:divBdr>
        <w:top w:val="none" w:sz="0" w:space="0" w:color="auto"/>
        <w:left w:val="none" w:sz="0" w:space="0" w:color="auto"/>
        <w:bottom w:val="none" w:sz="0" w:space="0" w:color="auto"/>
        <w:right w:val="none" w:sz="0" w:space="0" w:color="auto"/>
      </w:divBdr>
    </w:div>
    <w:div w:id="633557728">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7938085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54488570">
      <w:bodyDiv w:val="1"/>
      <w:marLeft w:val="0"/>
      <w:marRight w:val="0"/>
      <w:marTop w:val="0"/>
      <w:marBottom w:val="0"/>
      <w:divBdr>
        <w:top w:val="none" w:sz="0" w:space="0" w:color="auto"/>
        <w:left w:val="none" w:sz="0" w:space="0" w:color="auto"/>
        <w:bottom w:val="none" w:sz="0" w:space="0" w:color="auto"/>
        <w:right w:val="none" w:sz="0" w:space="0" w:color="auto"/>
      </w:divBdr>
    </w:div>
    <w:div w:id="1276641388">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49682224">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76511322">
      <w:bodyDiv w:val="1"/>
      <w:marLeft w:val="0"/>
      <w:marRight w:val="0"/>
      <w:marTop w:val="0"/>
      <w:marBottom w:val="0"/>
      <w:divBdr>
        <w:top w:val="none" w:sz="0" w:space="0" w:color="auto"/>
        <w:left w:val="none" w:sz="0" w:space="0" w:color="auto"/>
        <w:bottom w:val="none" w:sz="0" w:space="0" w:color="auto"/>
        <w:right w:val="none" w:sz="0" w:space="0" w:color="auto"/>
      </w:divBdr>
    </w:div>
    <w:div w:id="1788700111">
      <w:bodyDiv w:val="1"/>
      <w:marLeft w:val="0"/>
      <w:marRight w:val="0"/>
      <w:marTop w:val="0"/>
      <w:marBottom w:val="0"/>
      <w:divBdr>
        <w:top w:val="none" w:sz="0" w:space="0" w:color="auto"/>
        <w:left w:val="none" w:sz="0" w:space="0" w:color="auto"/>
        <w:bottom w:val="none" w:sz="0" w:space="0" w:color="auto"/>
        <w:right w:val="none" w:sz="0" w:space="0" w:color="auto"/>
      </w:divBdr>
    </w:div>
    <w:div w:id="1801681231">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INEGIInforma/" TargetMode="External"/><Relationship Id="rId18" Type="http://schemas.openxmlformats.org/officeDocument/2006/relationships/image" Target="media/image3.jpeg"/><Relationship Id="rId26" Type="http://schemas.openxmlformats.org/officeDocument/2006/relationships/chart" Target="charts/chart3.xml"/><Relationship Id="rId21" Type="http://schemas.openxmlformats.org/officeDocument/2006/relationships/hyperlink" Target="http://www.inegi.org.mx/"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comunicacionsocial@inegi.org.mx" TargetMode="External"/><Relationship Id="rId17" Type="http://schemas.openxmlformats.org/officeDocument/2006/relationships/hyperlink" Target="https://twitter.com/INEGI_INFORMA" TargetMode="External"/><Relationship Id="rId25" Type="http://schemas.openxmlformats.org/officeDocument/2006/relationships/chart" Target="charts/chart2.xml"/><Relationship Id="rId33" Type="http://schemas.openxmlformats.org/officeDocument/2006/relationships/hyperlink" Target="http://www.inegi.org.mx" TargetMode="Externa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4.jpeg"/><Relationship Id="rId29"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footer" Target="footer1.xml"/><Relationship Id="rId32" Type="http://schemas.openxmlformats.org/officeDocument/2006/relationships/image" Target="media/image7.gif"/><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nstagram.com/inegi_informa/" TargetMode="External"/><Relationship Id="rId23" Type="http://schemas.openxmlformats.org/officeDocument/2006/relationships/header" Target="header1.xml"/><Relationship Id="rId28" Type="http://schemas.openxmlformats.org/officeDocument/2006/relationships/chart" Target="charts/chart5.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youtube.com/user/INEGIInforma" TargetMode="External"/><Relationship Id="rId31" Type="http://schemas.openxmlformats.org/officeDocument/2006/relationships/hyperlink" Target="javascript:AddMetaDato('2951','Sistema%20de%20indicadores%20c&#237;clico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 Id="rId22" Type="http://schemas.openxmlformats.org/officeDocument/2006/relationships/image" Target="media/image5.png"/><Relationship Id="rId27" Type="http://schemas.openxmlformats.org/officeDocument/2006/relationships/chart" Target="charts/chart4.xml"/><Relationship Id="rId30" Type="http://schemas.openxmlformats.org/officeDocument/2006/relationships/hyperlink" Target="https://www.inegi.org.mx/app/biblioteca/ficha.html?upc=702825099060"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monica.jimenez\Documents\IGAE\2022\Febrero\Gr&#225;ficas%20IGAE%20(cifras%20desestacionalizadas)%20(2).xlsm"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onica.jimenez\Documents\IGAE\2022\Febrero\Gr&#225;ficas%20IGAE%20(cifras%20desestacionalizadas)%20(2).xlsm"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monica.jimenez\Documents\IGAE\2022\Febrero\Gr&#225;ficas%20IGAE%20(cifras%20desestacionalizadas)%20(2).xlsm"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monica.jimenez\Documents\IGAE\2022\Febrero\Gr&#225;ficas%20IGAE%20(cifras%20desestacionalizadas)%20(2).xlsm"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monica.jimenez\Documents\IGAE\2022\Febrero\Gr&#225;ficas%20IGAE%20(cifras%20desestacionalizadas)%20(2).xlsm"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monica.jimenez\Documents\IGAE\2022\Febrero\Gr&#225;ficas%20IGAE%20(cifras%20original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63E-2"/>
          <c:y val="2.4582025286054951E-2"/>
          <c:w val="0.90581803245737869"/>
          <c:h val="0.84008107266092058"/>
        </c:manualLayout>
      </c:layout>
      <c:barChart>
        <c:barDir val="col"/>
        <c:grouping val="clustered"/>
        <c:varyColors val="0"/>
        <c:ser>
          <c:idx val="0"/>
          <c:order val="0"/>
          <c:tx>
            <c:strRef>
              <c:f>Datos!$C$5</c:f>
              <c:strCache>
                <c:ptCount val="1"/>
                <c:pt idx="0">
                  <c:v>Serie Desestacionalizada</c:v>
                </c:pt>
              </c:strCache>
            </c:strRef>
          </c:tx>
          <c:spPr>
            <a:solidFill>
              <a:srgbClr val="C9F4A2"/>
            </a:solidFill>
            <a:ln w="9525">
              <a:solidFill>
                <a:srgbClr val="008000"/>
              </a:solidFill>
              <a:prstDash val="solid"/>
            </a:ln>
          </c:spPr>
          <c:invertIfNegative val="0"/>
          <c:dLbls>
            <c:delete val="1"/>
          </c:dLbls>
          <c:cat>
            <c:multiLvlStrRef>
              <c:f>Datos!$A$7:$B$80</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2016</c:v>
                  </c:pt>
                  <c:pt idx="12">
                    <c:v>2017</c:v>
                  </c:pt>
                  <c:pt idx="24">
                    <c:v>2018</c:v>
                  </c:pt>
                  <c:pt idx="36">
                    <c:v>2019</c:v>
                  </c:pt>
                  <c:pt idx="48">
                    <c:v>2020</c:v>
                  </c:pt>
                  <c:pt idx="60">
                    <c:v>2021</c:v>
                  </c:pt>
                  <c:pt idx="72">
                    <c:v>2022</c:v>
                  </c:pt>
                </c:lvl>
              </c:multiLvlStrCache>
            </c:multiLvlStrRef>
          </c:cat>
          <c:val>
            <c:numRef>
              <c:f>Datos!$C$7:$C$80</c:f>
              <c:numCache>
                <c:formatCode>0.0</c:formatCode>
                <c:ptCount val="74"/>
                <c:pt idx="0">
                  <c:v>107.028242427789</c:v>
                </c:pt>
                <c:pt idx="1">
                  <c:v>107.471350885448</c:v>
                </c:pt>
                <c:pt idx="2">
                  <c:v>107.232544535508</c:v>
                </c:pt>
                <c:pt idx="3">
                  <c:v>107.343075649425</c:v>
                </c:pt>
                <c:pt idx="4">
                  <c:v>107.658968315897</c:v>
                </c:pt>
                <c:pt idx="5">
                  <c:v>108.26382037660299</c:v>
                </c:pt>
                <c:pt idx="6">
                  <c:v>108.216962595477</c:v>
                </c:pt>
                <c:pt idx="7">
                  <c:v>108.24272124201001</c:v>
                </c:pt>
                <c:pt idx="8">
                  <c:v>108.953725400331</c:v>
                </c:pt>
                <c:pt idx="9">
                  <c:v>109.35288281493099</c:v>
                </c:pt>
                <c:pt idx="10">
                  <c:v>109.645332453405</c:v>
                </c:pt>
                <c:pt idx="11">
                  <c:v>110.364329025606</c:v>
                </c:pt>
                <c:pt idx="12">
                  <c:v>110.44452969405501</c:v>
                </c:pt>
                <c:pt idx="13">
                  <c:v>109.861738251535</c:v>
                </c:pt>
                <c:pt idx="14">
                  <c:v>110.351902389318</c:v>
                </c:pt>
                <c:pt idx="15">
                  <c:v>110.509666524631</c:v>
                </c:pt>
                <c:pt idx="16">
                  <c:v>109.680589385292</c:v>
                </c:pt>
                <c:pt idx="17">
                  <c:v>110.964290971406</c:v>
                </c:pt>
                <c:pt idx="18">
                  <c:v>109.933922376322</c:v>
                </c:pt>
                <c:pt idx="19">
                  <c:v>110.974609300911</c:v>
                </c:pt>
                <c:pt idx="20">
                  <c:v>109.570727355869</c:v>
                </c:pt>
                <c:pt idx="21">
                  <c:v>111.11832178866101</c:v>
                </c:pt>
                <c:pt idx="22">
                  <c:v>111.770573278234</c:v>
                </c:pt>
                <c:pt idx="23">
                  <c:v>113.12677122261501</c:v>
                </c:pt>
                <c:pt idx="24">
                  <c:v>111.82078926427199</c:v>
                </c:pt>
                <c:pt idx="25">
                  <c:v>112.275050930376</c:v>
                </c:pt>
                <c:pt idx="26">
                  <c:v>113.14407247123999</c:v>
                </c:pt>
                <c:pt idx="27">
                  <c:v>112.74716597731501</c:v>
                </c:pt>
                <c:pt idx="28">
                  <c:v>112.890230566757</c:v>
                </c:pt>
                <c:pt idx="29">
                  <c:v>112.959921850155</c:v>
                </c:pt>
                <c:pt idx="30">
                  <c:v>113.172186012708</c:v>
                </c:pt>
                <c:pt idx="31">
                  <c:v>113.649243477946</c:v>
                </c:pt>
                <c:pt idx="32">
                  <c:v>113.405284430992</c:v>
                </c:pt>
                <c:pt idx="33">
                  <c:v>113.204868567416</c:v>
                </c:pt>
                <c:pt idx="34">
                  <c:v>113.186289783025</c:v>
                </c:pt>
                <c:pt idx="35">
                  <c:v>112.594495760958</c:v>
                </c:pt>
                <c:pt idx="36">
                  <c:v>113.341310911904</c:v>
                </c:pt>
                <c:pt idx="37">
                  <c:v>113.212455634235</c:v>
                </c:pt>
                <c:pt idx="38">
                  <c:v>112.27461990182</c:v>
                </c:pt>
                <c:pt idx="39">
                  <c:v>112.639426122899</c:v>
                </c:pt>
                <c:pt idx="40">
                  <c:v>112.12567086740199</c:v>
                </c:pt>
                <c:pt idx="41">
                  <c:v>112.63665933350499</c:v>
                </c:pt>
                <c:pt idx="42">
                  <c:v>112.520956833586</c:v>
                </c:pt>
                <c:pt idx="43">
                  <c:v>113.263229944044</c:v>
                </c:pt>
                <c:pt idx="44">
                  <c:v>113.361134702916</c:v>
                </c:pt>
                <c:pt idx="45">
                  <c:v>112.756629618717</c:v>
                </c:pt>
                <c:pt idx="46">
                  <c:v>112.210754890685</c:v>
                </c:pt>
                <c:pt idx="47">
                  <c:v>112.055394736954</c:v>
                </c:pt>
                <c:pt idx="48">
                  <c:v>113.30653590519</c:v>
                </c:pt>
                <c:pt idx="49">
                  <c:v>111.65645960494</c:v>
                </c:pt>
                <c:pt idx="50">
                  <c:v>109.34253112003</c:v>
                </c:pt>
                <c:pt idx="51">
                  <c:v>90.3741646835865</c:v>
                </c:pt>
                <c:pt idx="52">
                  <c:v>87.457107777891693</c:v>
                </c:pt>
                <c:pt idx="53">
                  <c:v>96.149047840505602</c:v>
                </c:pt>
                <c:pt idx="54">
                  <c:v>101.33282981927999</c:v>
                </c:pt>
                <c:pt idx="55">
                  <c:v>104.07636250729</c:v>
                </c:pt>
                <c:pt idx="56">
                  <c:v>106.454292165358</c:v>
                </c:pt>
                <c:pt idx="57">
                  <c:v>107.39018489815</c:v>
                </c:pt>
                <c:pt idx="58">
                  <c:v>107.94118032642299</c:v>
                </c:pt>
                <c:pt idx="59">
                  <c:v>108.046206695609</c:v>
                </c:pt>
                <c:pt idx="60">
                  <c:v>107.84499603682001</c:v>
                </c:pt>
                <c:pt idx="61">
                  <c:v>106.96890005546599</c:v>
                </c:pt>
                <c:pt idx="62">
                  <c:v>110.45516179479699</c:v>
                </c:pt>
                <c:pt idx="63">
                  <c:v>109.498992893741</c:v>
                </c:pt>
                <c:pt idx="64">
                  <c:v>110.03111462685899</c:v>
                </c:pt>
                <c:pt idx="65">
                  <c:v>108.984496232952</c:v>
                </c:pt>
                <c:pt idx="66">
                  <c:v>109.339733639629</c:v>
                </c:pt>
                <c:pt idx="67">
                  <c:v>108.162534087578</c:v>
                </c:pt>
                <c:pt idx="68">
                  <c:v>107.962397088232</c:v>
                </c:pt>
                <c:pt idx="69">
                  <c:v>107.797692081542</c:v>
                </c:pt>
                <c:pt idx="70">
                  <c:v>108.43975335778001</c:v>
                </c:pt>
                <c:pt idx="71">
                  <c:v>109.357824173418</c:v>
                </c:pt>
                <c:pt idx="72">
                  <c:v>109.84293951135901</c:v>
                </c:pt>
                <c:pt idx="73">
                  <c:v>109.848531578052</c:v>
                </c:pt>
              </c:numCache>
            </c:numRef>
          </c:val>
          <c:extLst>
            <c:ext xmlns:c16="http://schemas.microsoft.com/office/drawing/2014/chart" uri="{C3380CC4-5D6E-409C-BE32-E72D297353CC}">
              <c16:uniqueId val="{00000000-381C-47A6-9C7A-B6E730CB7070}"/>
            </c:ext>
          </c:extLst>
        </c:ser>
        <c:dLbls>
          <c:showLegendKey val="0"/>
          <c:showVal val="1"/>
          <c:showCatName val="0"/>
          <c:showSerName val="0"/>
          <c:showPercent val="0"/>
          <c:showBubbleSize val="0"/>
        </c:dLbls>
        <c:gapWidth val="80"/>
        <c:axId val="653891216"/>
        <c:axId val="653889648"/>
      </c:barChart>
      <c:lineChart>
        <c:grouping val="standard"/>
        <c:varyColors val="0"/>
        <c:ser>
          <c:idx val="1"/>
          <c:order val="1"/>
          <c:tx>
            <c:strRef>
              <c:f>Datos!$D$5</c:f>
              <c:strCache>
                <c:ptCount val="1"/>
                <c:pt idx="0">
                  <c:v>Serie de Tendencia-Ciclo</c:v>
                </c:pt>
              </c:strCache>
            </c:strRef>
          </c:tx>
          <c:spPr>
            <a:ln w="15875">
              <a:solidFill>
                <a:schemeClr val="tx2">
                  <a:lumMod val="75000"/>
                </a:schemeClr>
              </a:solidFill>
              <a:prstDash val="solid"/>
            </a:ln>
          </c:spPr>
          <c:marker>
            <c:symbol val="none"/>
          </c:marker>
          <c:dLbls>
            <c:delete val="1"/>
          </c:dLbls>
          <c:cat>
            <c:multiLvlStrRef>
              <c:f>Datos!$A$7:$B$80</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2016</c:v>
                  </c:pt>
                  <c:pt idx="12">
                    <c:v>2017</c:v>
                  </c:pt>
                  <c:pt idx="24">
                    <c:v>2018</c:v>
                  </c:pt>
                  <c:pt idx="36">
                    <c:v>2019</c:v>
                  </c:pt>
                  <c:pt idx="48">
                    <c:v>2020</c:v>
                  </c:pt>
                  <c:pt idx="60">
                    <c:v>2021</c:v>
                  </c:pt>
                  <c:pt idx="72">
                    <c:v>2022</c:v>
                  </c:pt>
                </c:lvl>
              </c:multiLvlStrCache>
            </c:multiLvlStrRef>
          </c:cat>
          <c:val>
            <c:numRef>
              <c:f>Datos!$D$7:$D$80</c:f>
              <c:numCache>
                <c:formatCode>0.0</c:formatCode>
                <c:ptCount val="74"/>
                <c:pt idx="0">
                  <c:v>106.895434595506</c:v>
                </c:pt>
                <c:pt idx="1">
                  <c:v>107.10087411331401</c:v>
                </c:pt>
                <c:pt idx="2">
                  <c:v>107.32289494462201</c:v>
                </c:pt>
                <c:pt idx="3">
                  <c:v>107.535018817172</c:v>
                </c:pt>
                <c:pt idx="4">
                  <c:v>107.73969167451899</c:v>
                </c:pt>
                <c:pt idx="5">
                  <c:v>107.95278564642599</c:v>
                </c:pt>
                <c:pt idx="6">
                  <c:v>108.21687098907201</c:v>
                </c:pt>
                <c:pt idx="7">
                  <c:v>108.560316466362</c:v>
                </c:pt>
                <c:pt idx="8">
                  <c:v>108.95325921953599</c:v>
                </c:pt>
                <c:pt idx="9">
                  <c:v>109.348433794801</c:v>
                </c:pt>
                <c:pt idx="10">
                  <c:v>109.719922952377</c:v>
                </c:pt>
                <c:pt idx="11">
                  <c:v>110.013215647994</c:v>
                </c:pt>
                <c:pt idx="12">
                  <c:v>110.206181030279</c:v>
                </c:pt>
                <c:pt idx="13">
                  <c:v>110.286881488554</c:v>
                </c:pt>
                <c:pt idx="14">
                  <c:v>110.30289965888799</c:v>
                </c:pt>
                <c:pt idx="15">
                  <c:v>110.31038992367201</c:v>
                </c:pt>
                <c:pt idx="16">
                  <c:v>110.33642836554699</c:v>
                </c:pt>
                <c:pt idx="17">
                  <c:v>110.41160733646601</c:v>
                </c:pt>
                <c:pt idx="18">
                  <c:v>110.552253453879</c:v>
                </c:pt>
                <c:pt idx="19">
                  <c:v>110.74265629979</c:v>
                </c:pt>
                <c:pt idx="20">
                  <c:v>110.963473366245</c:v>
                </c:pt>
                <c:pt idx="21">
                  <c:v>111.225000965728</c:v>
                </c:pt>
                <c:pt idx="22">
                  <c:v>111.511918279002</c:v>
                </c:pt>
                <c:pt idx="23">
                  <c:v>111.814299693614</c:v>
                </c:pt>
                <c:pt idx="24">
                  <c:v>112.11819376044799</c:v>
                </c:pt>
                <c:pt idx="25">
                  <c:v>112.385861796556</c:v>
                </c:pt>
                <c:pt idx="26">
                  <c:v>112.62253223080999</c:v>
                </c:pt>
                <c:pt idx="27">
                  <c:v>112.823383919991</c:v>
                </c:pt>
                <c:pt idx="28">
                  <c:v>112.999907994594</c:v>
                </c:pt>
                <c:pt idx="29">
                  <c:v>113.156523078758</c:v>
                </c:pt>
                <c:pt idx="30">
                  <c:v>113.26001764671599</c:v>
                </c:pt>
                <c:pt idx="31">
                  <c:v>113.305315129307</c:v>
                </c:pt>
                <c:pt idx="32">
                  <c:v>113.316374090276</c:v>
                </c:pt>
                <c:pt idx="33">
                  <c:v>113.280662420563</c:v>
                </c:pt>
                <c:pt idx="34">
                  <c:v>113.198372330726</c:v>
                </c:pt>
                <c:pt idx="35">
                  <c:v>113.083642276169</c:v>
                </c:pt>
                <c:pt idx="36">
                  <c:v>112.94889213550999</c:v>
                </c:pt>
                <c:pt idx="37">
                  <c:v>112.795132808448</c:v>
                </c:pt>
                <c:pt idx="38">
                  <c:v>112.637350318863</c:v>
                </c:pt>
                <c:pt idx="39">
                  <c:v>112.52480265491801</c:v>
                </c:pt>
                <c:pt idx="40">
                  <c:v>112.51837062038599</c:v>
                </c:pt>
                <c:pt idx="41">
                  <c:v>112.623106262188</c:v>
                </c:pt>
                <c:pt idx="42">
                  <c:v>112.786678490412</c:v>
                </c:pt>
                <c:pt idx="43">
                  <c:v>112.91696232293501</c:v>
                </c:pt>
                <c:pt idx="44">
                  <c:v>112.92127138777199</c:v>
                </c:pt>
                <c:pt idx="45">
                  <c:v>112.782420839761</c:v>
                </c:pt>
                <c:pt idx="46">
                  <c:v>112.504496648268</c:v>
                </c:pt>
                <c:pt idx="47">
                  <c:v>112.11591234213699</c:v>
                </c:pt>
                <c:pt idx="48">
                  <c:v>111.679911196677</c:v>
                </c:pt>
                <c:pt idx="49">
                  <c:v>111.25394533886799</c:v>
                </c:pt>
                <c:pt idx="50">
                  <c:v>110.89895380084501</c:v>
                </c:pt>
                <c:pt idx="51">
                  <c:v>105.614519039282</c:v>
                </c:pt>
                <c:pt idx="52">
                  <c:v>105.491270563849</c:v>
                </c:pt>
                <c:pt idx="53">
                  <c:v>105.550954189655</c:v>
                </c:pt>
                <c:pt idx="54">
                  <c:v>105.816814130449</c:v>
                </c:pt>
                <c:pt idx="55">
                  <c:v>106.231592771541</c:v>
                </c:pt>
                <c:pt idx="56">
                  <c:v>106.70638661550601</c:v>
                </c:pt>
                <c:pt idx="57">
                  <c:v>107.161788838126</c:v>
                </c:pt>
                <c:pt idx="58">
                  <c:v>107.57435380239301</c:v>
                </c:pt>
                <c:pt idx="59">
                  <c:v>107.96882482461</c:v>
                </c:pt>
                <c:pt idx="60">
                  <c:v>108.337662426444</c:v>
                </c:pt>
                <c:pt idx="61">
                  <c:v>108.70388105857199</c:v>
                </c:pt>
                <c:pt idx="62">
                  <c:v>109.039867459992</c:v>
                </c:pt>
                <c:pt idx="63">
                  <c:v>109.28399652276499</c:v>
                </c:pt>
                <c:pt idx="64">
                  <c:v>109.350315193043</c:v>
                </c:pt>
                <c:pt idx="65">
                  <c:v>109.179881226188</c:v>
                </c:pt>
                <c:pt idx="66">
                  <c:v>108.829614950139</c:v>
                </c:pt>
                <c:pt idx="67">
                  <c:v>108.46583442220999</c:v>
                </c:pt>
                <c:pt idx="68">
                  <c:v>108.245976498337</c:v>
                </c:pt>
                <c:pt idx="69">
                  <c:v>108.263170819932</c:v>
                </c:pt>
                <c:pt idx="70">
                  <c:v>108.54214581172</c:v>
                </c:pt>
                <c:pt idx="71">
                  <c:v>109.03210651058301</c:v>
                </c:pt>
                <c:pt idx="72">
                  <c:v>109.65028631529501</c:v>
                </c:pt>
                <c:pt idx="73">
                  <c:v>110.298627345127</c:v>
                </c:pt>
              </c:numCache>
            </c:numRef>
          </c:val>
          <c:smooth val="0"/>
          <c:extLst>
            <c:ext xmlns:c16="http://schemas.microsoft.com/office/drawing/2014/chart" uri="{C3380CC4-5D6E-409C-BE32-E72D297353CC}">
              <c16:uniqueId val="{00000001-381C-47A6-9C7A-B6E730CB7070}"/>
            </c:ext>
          </c:extLst>
        </c:ser>
        <c:dLbls>
          <c:showLegendKey val="0"/>
          <c:showVal val="1"/>
          <c:showCatName val="0"/>
          <c:showSerName val="0"/>
          <c:showPercent val="0"/>
          <c:showBubbleSize val="0"/>
        </c:dLbls>
        <c:marker val="1"/>
        <c:smooth val="0"/>
        <c:axId val="653891216"/>
        <c:axId val="653889648"/>
      </c:lineChart>
      <c:catAx>
        <c:axId val="65389121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89648"/>
        <c:crosses val="autoZero"/>
        <c:auto val="1"/>
        <c:lblAlgn val="ctr"/>
        <c:lblOffset val="0"/>
        <c:tickLblSkip val="1"/>
        <c:tickMarkSkip val="12"/>
        <c:noMultiLvlLbl val="1"/>
      </c:catAx>
      <c:valAx>
        <c:axId val="653889648"/>
        <c:scaling>
          <c:orientation val="minMax"/>
          <c:max val="12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91216"/>
        <c:crosses val="autoZero"/>
        <c:crossBetween val="between"/>
        <c:majorUnit val="5"/>
      </c:valAx>
      <c:spPr>
        <a:noFill/>
        <a:ln w="3175">
          <a:solidFill>
            <a:srgbClr val="808080"/>
          </a:solidFill>
          <a:prstDash val="solid"/>
        </a:ln>
      </c:spPr>
    </c:plotArea>
    <c:legend>
      <c:legendPos val="r"/>
      <c:layout>
        <c:manualLayout>
          <c:xMode val="edge"/>
          <c:yMode val="edge"/>
          <c:x val="5.9151785714285712E-2"/>
          <c:y val="0.9555061499665447"/>
          <c:w val="0.8962053571428571"/>
          <c:h val="4.1204432779235876E-2"/>
        </c:manualLayout>
      </c:layout>
      <c:overlay val="0"/>
      <c:spPr>
        <a:noFill/>
        <a:ln w="25400">
          <a:noFill/>
        </a:ln>
      </c:spPr>
      <c:txPr>
        <a:bodyPr/>
        <a:lstStyle/>
        <a:p>
          <a:pPr>
            <a:defRPr lang="es-MX" sz="7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63E-2"/>
          <c:y val="2.4582025286054951E-2"/>
          <c:w val="0.90581803245737869"/>
          <c:h val="0.84008107266092058"/>
        </c:manualLayout>
      </c:layout>
      <c:barChart>
        <c:barDir val="col"/>
        <c:grouping val="clustered"/>
        <c:varyColors val="0"/>
        <c:ser>
          <c:idx val="0"/>
          <c:order val="0"/>
          <c:tx>
            <c:strRef>
              <c:f>Datos!$C$5</c:f>
              <c:strCache>
                <c:ptCount val="1"/>
                <c:pt idx="0">
                  <c:v>Serie Desestacionalizada</c:v>
                </c:pt>
              </c:strCache>
            </c:strRef>
          </c:tx>
          <c:spPr>
            <a:solidFill>
              <a:srgbClr val="C9F4A2"/>
            </a:solidFill>
            <a:ln w="9525">
              <a:solidFill>
                <a:srgbClr val="008000"/>
              </a:solidFill>
              <a:prstDash val="solid"/>
            </a:ln>
          </c:spPr>
          <c:invertIfNegative val="0"/>
          <c:dLbls>
            <c:delete val="1"/>
          </c:dLbls>
          <c:cat>
            <c:multiLvlStrRef>
              <c:f>Datos!$A$7:$B$80</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2016</c:v>
                  </c:pt>
                  <c:pt idx="12">
                    <c:v>2017</c:v>
                  </c:pt>
                  <c:pt idx="24">
                    <c:v>2018</c:v>
                  </c:pt>
                  <c:pt idx="36">
                    <c:v>2019</c:v>
                  </c:pt>
                  <c:pt idx="48">
                    <c:v>2020</c:v>
                  </c:pt>
                  <c:pt idx="60">
                    <c:v>2021</c:v>
                  </c:pt>
                  <c:pt idx="72">
                    <c:v>2022</c:v>
                  </c:pt>
                </c:lvl>
              </c:multiLvlStrCache>
            </c:multiLvlStrRef>
          </c:cat>
          <c:val>
            <c:numRef>
              <c:f>Datos!$C$7:$C$80</c:f>
              <c:numCache>
                <c:formatCode>0.0</c:formatCode>
                <c:ptCount val="74"/>
                <c:pt idx="0">
                  <c:v>107.028242427789</c:v>
                </c:pt>
                <c:pt idx="1">
                  <c:v>107.471350885448</c:v>
                </c:pt>
                <c:pt idx="2">
                  <c:v>107.232544535508</c:v>
                </c:pt>
                <c:pt idx="3">
                  <c:v>107.343075649425</c:v>
                </c:pt>
                <c:pt idx="4">
                  <c:v>107.658968315897</c:v>
                </c:pt>
                <c:pt idx="5">
                  <c:v>108.26382037660299</c:v>
                </c:pt>
                <c:pt idx="6">
                  <c:v>108.216962595477</c:v>
                </c:pt>
                <c:pt idx="7">
                  <c:v>108.24272124201001</c:v>
                </c:pt>
                <c:pt idx="8">
                  <c:v>108.953725400331</c:v>
                </c:pt>
                <c:pt idx="9">
                  <c:v>109.35288281493099</c:v>
                </c:pt>
                <c:pt idx="10">
                  <c:v>109.645332453405</c:v>
                </c:pt>
                <c:pt idx="11">
                  <c:v>110.364329025606</c:v>
                </c:pt>
                <c:pt idx="12">
                  <c:v>110.44452969405501</c:v>
                </c:pt>
                <c:pt idx="13">
                  <c:v>109.861738251535</c:v>
                </c:pt>
                <c:pt idx="14">
                  <c:v>110.351902389318</c:v>
                </c:pt>
                <c:pt idx="15">
                  <c:v>110.509666524631</c:v>
                </c:pt>
                <c:pt idx="16">
                  <c:v>109.680589385292</c:v>
                </c:pt>
                <c:pt idx="17">
                  <c:v>110.964290971406</c:v>
                </c:pt>
                <c:pt idx="18">
                  <c:v>109.933922376322</c:v>
                </c:pt>
                <c:pt idx="19">
                  <c:v>110.974609300911</c:v>
                </c:pt>
                <c:pt idx="20">
                  <c:v>109.570727355869</c:v>
                </c:pt>
                <c:pt idx="21">
                  <c:v>111.11832178866101</c:v>
                </c:pt>
                <c:pt idx="22">
                  <c:v>111.770573278234</c:v>
                </c:pt>
                <c:pt idx="23">
                  <c:v>113.12677122261501</c:v>
                </c:pt>
                <c:pt idx="24">
                  <c:v>111.82078926427199</c:v>
                </c:pt>
                <c:pt idx="25">
                  <c:v>112.275050930376</c:v>
                </c:pt>
                <c:pt idx="26">
                  <c:v>113.14407247123999</c:v>
                </c:pt>
                <c:pt idx="27">
                  <c:v>112.74716597731501</c:v>
                </c:pt>
                <c:pt idx="28">
                  <c:v>112.890230566757</c:v>
                </c:pt>
                <c:pt idx="29">
                  <c:v>112.959921850155</c:v>
                </c:pt>
                <c:pt idx="30">
                  <c:v>113.172186012708</c:v>
                </c:pt>
                <c:pt idx="31">
                  <c:v>113.649243477946</c:v>
                </c:pt>
                <c:pt idx="32">
                  <c:v>113.405284430992</c:v>
                </c:pt>
                <c:pt idx="33">
                  <c:v>113.204868567416</c:v>
                </c:pt>
                <c:pt idx="34">
                  <c:v>113.186289783025</c:v>
                </c:pt>
                <c:pt idx="35">
                  <c:v>112.594495760958</c:v>
                </c:pt>
                <c:pt idx="36">
                  <c:v>113.341310911904</c:v>
                </c:pt>
                <c:pt idx="37">
                  <c:v>113.212455634235</c:v>
                </c:pt>
                <c:pt idx="38">
                  <c:v>112.27461990182</c:v>
                </c:pt>
                <c:pt idx="39">
                  <c:v>112.639426122899</c:v>
                </c:pt>
                <c:pt idx="40">
                  <c:v>112.12567086740199</c:v>
                </c:pt>
                <c:pt idx="41">
                  <c:v>112.63665933350499</c:v>
                </c:pt>
                <c:pt idx="42">
                  <c:v>112.520956833586</c:v>
                </c:pt>
                <c:pt idx="43">
                  <c:v>113.263229944044</c:v>
                </c:pt>
                <c:pt idx="44">
                  <c:v>113.361134702916</c:v>
                </c:pt>
                <c:pt idx="45">
                  <c:v>112.756629618717</c:v>
                </c:pt>
                <c:pt idx="46">
                  <c:v>112.210754890685</c:v>
                </c:pt>
                <c:pt idx="47">
                  <c:v>112.055394736954</c:v>
                </c:pt>
                <c:pt idx="48">
                  <c:v>113.30653590519</c:v>
                </c:pt>
                <c:pt idx="49">
                  <c:v>111.65645960494</c:v>
                </c:pt>
                <c:pt idx="50">
                  <c:v>109.34253112003</c:v>
                </c:pt>
                <c:pt idx="51">
                  <c:v>90.3741646835865</c:v>
                </c:pt>
                <c:pt idx="52">
                  <c:v>87.457107777891693</c:v>
                </c:pt>
                <c:pt idx="53">
                  <c:v>96.149047840505602</c:v>
                </c:pt>
                <c:pt idx="54">
                  <c:v>101.33282981927999</c:v>
                </c:pt>
                <c:pt idx="55">
                  <c:v>104.07636250729</c:v>
                </c:pt>
                <c:pt idx="56">
                  <c:v>106.454292165358</c:v>
                </c:pt>
                <c:pt idx="57">
                  <c:v>107.39018489815</c:v>
                </c:pt>
                <c:pt idx="58">
                  <c:v>107.94118032642299</c:v>
                </c:pt>
                <c:pt idx="59">
                  <c:v>108.046206695609</c:v>
                </c:pt>
                <c:pt idx="60">
                  <c:v>107.84499603682001</c:v>
                </c:pt>
                <c:pt idx="61">
                  <c:v>106.96890005546599</c:v>
                </c:pt>
                <c:pt idx="62">
                  <c:v>110.45516179479699</c:v>
                </c:pt>
                <c:pt idx="63">
                  <c:v>109.498992893741</c:v>
                </c:pt>
                <c:pt idx="64">
                  <c:v>110.03111462685899</c:v>
                </c:pt>
                <c:pt idx="65">
                  <c:v>108.984496232952</c:v>
                </c:pt>
                <c:pt idx="66">
                  <c:v>109.339733639629</c:v>
                </c:pt>
                <c:pt idx="67">
                  <c:v>108.162534087578</c:v>
                </c:pt>
                <c:pt idx="68">
                  <c:v>107.962397088232</c:v>
                </c:pt>
                <c:pt idx="69">
                  <c:v>107.797692081542</c:v>
                </c:pt>
                <c:pt idx="70">
                  <c:v>108.43975335778001</c:v>
                </c:pt>
                <c:pt idx="71">
                  <c:v>109.357824173418</c:v>
                </c:pt>
                <c:pt idx="72">
                  <c:v>109.84293951135901</c:v>
                </c:pt>
                <c:pt idx="73">
                  <c:v>109.848531578052</c:v>
                </c:pt>
              </c:numCache>
            </c:numRef>
          </c:val>
          <c:extLst>
            <c:ext xmlns:c16="http://schemas.microsoft.com/office/drawing/2014/chart" uri="{C3380CC4-5D6E-409C-BE32-E72D297353CC}">
              <c16:uniqueId val="{00000000-0031-4672-99E0-6460AFA7C82B}"/>
            </c:ext>
          </c:extLst>
        </c:ser>
        <c:dLbls>
          <c:showLegendKey val="0"/>
          <c:showVal val="1"/>
          <c:showCatName val="0"/>
          <c:showSerName val="0"/>
          <c:showPercent val="0"/>
          <c:showBubbleSize val="0"/>
        </c:dLbls>
        <c:gapWidth val="80"/>
        <c:axId val="653891216"/>
        <c:axId val="653889648"/>
      </c:barChart>
      <c:lineChart>
        <c:grouping val="standard"/>
        <c:varyColors val="0"/>
        <c:ser>
          <c:idx val="1"/>
          <c:order val="1"/>
          <c:tx>
            <c:strRef>
              <c:f>Datos!$D$5</c:f>
              <c:strCache>
                <c:ptCount val="1"/>
                <c:pt idx="0">
                  <c:v>Serie de Tendencia-Ciclo</c:v>
                </c:pt>
              </c:strCache>
            </c:strRef>
          </c:tx>
          <c:spPr>
            <a:ln w="15875">
              <a:solidFill>
                <a:schemeClr val="tx2">
                  <a:lumMod val="75000"/>
                </a:schemeClr>
              </a:solidFill>
              <a:prstDash val="solid"/>
            </a:ln>
          </c:spPr>
          <c:marker>
            <c:symbol val="none"/>
          </c:marker>
          <c:dLbls>
            <c:delete val="1"/>
          </c:dLbls>
          <c:cat>
            <c:multiLvlStrRef>
              <c:f>Datos!$A$7:$B$80</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2016</c:v>
                  </c:pt>
                  <c:pt idx="12">
                    <c:v>2017</c:v>
                  </c:pt>
                  <c:pt idx="24">
                    <c:v>2018</c:v>
                  </c:pt>
                  <c:pt idx="36">
                    <c:v>2019</c:v>
                  </c:pt>
                  <c:pt idx="48">
                    <c:v>2020</c:v>
                  </c:pt>
                  <c:pt idx="60">
                    <c:v>2021</c:v>
                  </c:pt>
                  <c:pt idx="72">
                    <c:v>2022</c:v>
                  </c:pt>
                </c:lvl>
              </c:multiLvlStrCache>
            </c:multiLvlStrRef>
          </c:cat>
          <c:val>
            <c:numRef>
              <c:f>Datos!$D$7:$D$80</c:f>
              <c:numCache>
                <c:formatCode>0.0</c:formatCode>
                <c:ptCount val="74"/>
                <c:pt idx="0">
                  <c:v>106.895434595506</c:v>
                </c:pt>
                <c:pt idx="1">
                  <c:v>107.10087411331401</c:v>
                </c:pt>
                <c:pt idx="2">
                  <c:v>107.32289494462201</c:v>
                </c:pt>
                <c:pt idx="3">
                  <c:v>107.535018817172</c:v>
                </c:pt>
                <c:pt idx="4">
                  <c:v>107.73969167451899</c:v>
                </c:pt>
                <c:pt idx="5">
                  <c:v>107.95278564642599</c:v>
                </c:pt>
                <c:pt idx="6">
                  <c:v>108.21687098907201</c:v>
                </c:pt>
                <c:pt idx="7">
                  <c:v>108.560316466362</c:v>
                </c:pt>
                <c:pt idx="8">
                  <c:v>108.95325921953599</c:v>
                </c:pt>
                <c:pt idx="9">
                  <c:v>109.348433794801</c:v>
                </c:pt>
                <c:pt idx="10">
                  <c:v>109.719922952377</c:v>
                </c:pt>
                <c:pt idx="11">
                  <c:v>110.013215647994</c:v>
                </c:pt>
                <c:pt idx="12">
                  <c:v>110.206181030279</c:v>
                </c:pt>
                <c:pt idx="13">
                  <c:v>110.286881488554</c:v>
                </c:pt>
                <c:pt idx="14">
                  <c:v>110.30289965888799</c:v>
                </c:pt>
                <c:pt idx="15">
                  <c:v>110.31038992367201</c:v>
                </c:pt>
                <c:pt idx="16">
                  <c:v>110.33642836554699</c:v>
                </c:pt>
                <c:pt idx="17">
                  <c:v>110.41160733646601</c:v>
                </c:pt>
                <c:pt idx="18">
                  <c:v>110.552253453879</c:v>
                </c:pt>
                <c:pt idx="19">
                  <c:v>110.74265629979</c:v>
                </c:pt>
                <c:pt idx="20">
                  <c:v>110.963473366245</c:v>
                </c:pt>
                <c:pt idx="21">
                  <c:v>111.225000965728</c:v>
                </c:pt>
                <c:pt idx="22">
                  <c:v>111.511918279002</c:v>
                </c:pt>
                <c:pt idx="23">
                  <c:v>111.814299693614</c:v>
                </c:pt>
                <c:pt idx="24">
                  <c:v>112.11819376044799</c:v>
                </c:pt>
                <c:pt idx="25">
                  <c:v>112.385861796556</c:v>
                </c:pt>
                <c:pt idx="26">
                  <c:v>112.62253223080999</c:v>
                </c:pt>
                <c:pt idx="27">
                  <c:v>112.823383919991</c:v>
                </c:pt>
                <c:pt idx="28">
                  <c:v>112.999907994594</c:v>
                </c:pt>
                <c:pt idx="29">
                  <c:v>113.156523078758</c:v>
                </c:pt>
                <c:pt idx="30">
                  <c:v>113.26001764671599</c:v>
                </c:pt>
                <c:pt idx="31">
                  <c:v>113.305315129307</c:v>
                </c:pt>
                <c:pt idx="32">
                  <c:v>113.316374090276</c:v>
                </c:pt>
                <c:pt idx="33">
                  <c:v>113.280662420563</c:v>
                </c:pt>
                <c:pt idx="34">
                  <c:v>113.198372330726</c:v>
                </c:pt>
                <c:pt idx="35">
                  <c:v>113.083642276169</c:v>
                </c:pt>
                <c:pt idx="36">
                  <c:v>112.94889213550999</c:v>
                </c:pt>
                <c:pt idx="37">
                  <c:v>112.795132808448</c:v>
                </c:pt>
                <c:pt idx="38">
                  <c:v>112.637350318863</c:v>
                </c:pt>
                <c:pt idx="39">
                  <c:v>112.52480265491801</c:v>
                </c:pt>
                <c:pt idx="40">
                  <c:v>112.51837062038599</c:v>
                </c:pt>
                <c:pt idx="41">
                  <c:v>112.623106262188</c:v>
                </c:pt>
                <c:pt idx="42">
                  <c:v>112.786678490412</c:v>
                </c:pt>
                <c:pt idx="43">
                  <c:v>112.91696232293501</c:v>
                </c:pt>
                <c:pt idx="44">
                  <c:v>112.92127138777199</c:v>
                </c:pt>
                <c:pt idx="45">
                  <c:v>112.782420839761</c:v>
                </c:pt>
                <c:pt idx="46">
                  <c:v>112.504496648268</c:v>
                </c:pt>
                <c:pt idx="47">
                  <c:v>112.11591234213699</c:v>
                </c:pt>
                <c:pt idx="48">
                  <c:v>111.679911196677</c:v>
                </c:pt>
                <c:pt idx="49">
                  <c:v>111.25394533886799</c:v>
                </c:pt>
                <c:pt idx="50">
                  <c:v>110.89895380084501</c:v>
                </c:pt>
                <c:pt idx="51">
                  <c:v>105.614519039282</c:v>
                </c:pt>
                <c:pt idx="52">
                  <c:v>105.491270563849</c:v>
                </c:pt>
                <c:pt idx="53">
                  <c:v>105.550954189655</c:v>
                </c:pt>
                <c:pt idx="54">
                  <c:v>105.816814130449</c:v>
                </c:pt>
                <c:pt idx="55">
                  <c:v>106.231592771541</c:v>
                </c:pt>
                <c:pt idx="56">
                  <c:v>106.70638661550601</c:v>
                </c:pt>
                <c:pt idx="57">
                  <c:v>107.161788838126</c:v>
                </c:pt>
                <c:pt idx="58">
                  <c:v>107.57435380239301</c:v>
                </c:pt>
                <c:pt idx="59">
                  <c:v>107.96882482461</c:v>
                </c:pt>
                <c:pt idx="60">
                  <c:v>108.337662426444</c:v>
                </c:pt>
                <c:pt idx="61">
                  <c:v>108.70388105857199</c:v>
                </c:pt>
                <c:pt idx="62">
                  <c:v>109.039867459992</c:v>
                </c:pt>
                <c:pt idx="63">
                  <c:v>109.28399652276499</c:v>
                </c:pt>
                <c:pt idx="64">
                  <c:v>109.350315193043</c:v>
                </c:pt>
                <c:pt idx="65">
                  <c:v>109.179881226188</c:v>
                </c:pt>
                <c:pt idx="66">
                  <c:v>108.829614950139</c:v>
                </c:pt>
                <c:pt idx="67">
                  <c:v>108.46583442220999</c:v>
                </c:pt>
                <c:pt idx="68">
                  <c:v>108.245976498337</c:v>
                </c:pt>
                <c:pt idx="69">
                  <c:v>108.263170819932</c:v>
                </c:pt>
                <c:pt idx="70">
                  <c:v>108.54214581172</c:v>
                </c:pt>
                <c:pt idx="71">
                  <c:v>109.03210651058301</c:v>
                </c:pt>
                <c:pt idx="72">
                  <c:v>109.65028631529501</c:v>
                </c:pt>
                <c:pt idx="73">
                  <c:v>110.298627345127</c:v>
                </c:pt>
              </c:numCache>
            </c:numRef>
          </c:val>
          <c:smooth val="0"/>
          <c:extLst>
            <c:ext xmlns:c16="http://schemas.microsoft.com/office/drawing/2014/chart" uri="{C3380CC4-5D6E-409C-BE32-E72D297353CC}">
              <c16:uniqueId val="{00000001-0031-4672-99E0-6460AFA7C82B}"/>
            </c:ext>
          </c:extLst>
        </c:ser>
        <c:dLbls>
          <c:showLegendKey val="0"/>
          <c:showVal val="1"/>
          <c:showCatName val="0"/>
          <c:showSerName val="0"/>
          <c:showPercent val="0"/>
          <c:showBubbleSize val="0"/>
        </c:dLbls>
        <c:marker val="1"/>
        <c:smooth val="0"/>
        <c:axId val="653891216"/>
        <c:axId val="653889648"/>
      </c:lineChart>
      <c:catAx>
        <c:axId val="65389121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89648"/>
        <c:crosses val="autoZero"/>
        <c:auto val="1"/>
        <c:lblAlgn val="ctr"/>
        <c:lblOffset val="0"/>
        <c:tickLblSkip val="1"/>
        <c:tickMarkSkip val="12"/>
        <c:noMultiLvlLbl val="1"/>
      </c:catAx>
      <c:valAx>
        <c:axId val="653889648"/>
        <c:scaling>
          <c:orientation val="minMax"/>
          <c:max val="12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91216"/>
        <c:crosses val="autoZero"/>
        <c:crossBetween val="between"/>
        <c:majorUnit val="5"/>
      </c:valAx>
      <c:spPr>
        <a:noFill/>
        <a:ln w="3175">
          <a:solidFill>
            <a:srgbClr val="808080"/>
          </a:solidFill>
          <a:prstDash val="solid"/>
        </a:ln>
      </c:spPr>
    </c:plotArea>
    <c:legend>
      <c:legendPos val="r"/>
      <c:layout>
        <c:manualLayout>
          <c:xMode val="edge"/>
          <c:yMode val="edge"/>
          <c:x val="5.9151785714285712E-2"/>
          <c:y val="0.9555061499665447"/>
          <c:w val="0.8962053571428571"/>
          <c:h val="4.1204432779235876E-2"/>
        </c:manualLayout>
      </c:layout>
      <c:overlay val="0"/>
      <c:spPr>
        <a:noFill/>
        <a:ln w="25400">
          <a:noFill/>
        </a:ln>
      </c:spPr>
      <c:txPr>
        <a:bodyPr/>
        <a:lstStyle/>
        <a:p>
          <a:pPr>
            <a:defRPr lang="es-MX" sz="7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77E-2"/>
          <c:y val="2.4582025286054951E-2"/>
          <c:w val="0.9058180324573788"/>
          <c:h val="0.84287936085932547"/>
        </c:manualLayout>
      </c:layout>
      <c:barChart>
        <c:barDir val="col"/>
        <c:grouping val="clustered"/>
        <c:varyColors val="0"/>
        <c:ser>
          <c:idx val="0"/>
          <c:order val="0"/>
          <c:tx>
            <c:strRef>
              <c:f>Datos!$E$5</c:f>
              <c:strCache>
                <c:ptCount val="1"/>
                <c:pt idx="0">
                  <c:v>Serie Desestacionalizada</c:v>
                </c:pt>
              </c:strCache>
            </c:strRef>
          </c:tx>
          <c:spPr>
            <a:solidFill>
              <a:srgbClr val="C9F4A2"/>
            </a:solidFill>
            <a:ln w="9525">
              <a:solidFill>
                <a:srgbClr val="008000"/>
              </a:solidFill>
              <a:prstDash val="solid"/>
            </a:ln>
          </c:spPr>
          <c:invertIfNegative val="0"/>
          <c:dLbls>
            <c:delete val="1"/>
          </c:dLbls>
          <c:cat>
            <c:multiLvlStrRef>
              <c:f>Datos!$A$7:$B$80</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2016</c:v>
                  </c:pt>
                  <c:pt idx="12">
                    <c:v>2017</c:v>
                  </c:pt>
                  <c:pt idx="24">
                    <c:v>2018</c:v>
                  </c:pt>
                  <c:pt idx="36">
                    <c:v>2019</c:v>
                  </c:pt>
                  <c:pt idx="48">
                    <c:v>2020</c:v>
                  </c:pt>
                  <c:pt idx="60">
                    <c:v>2021</c:v>
                  </c:pt>
                  <c:pt idx="72">
                    <c:v>2022</c:v>
                  </c:pt>
                </c:lvl>
              </c:multiLvlStrCache>
            </c:multiLvlStrRef>
          </c:cat>
          <c:val>
            <c:numRef>
              <c:f>Datos!$E$7:$E$80</c:f>
              <c:numCache>
                <c:formatCode>0.0</c:formatCode>
                <c:ptCount val="74"/>
                <c:pt idx="0">
                  <c:v>105.462380818152</c:v>
                </c:pt>
                <c:pt idx="1">
                  <c:v>108.91624978695801</c:v>
                </c:pt>
                <c:pt idx="2">
                  <c:v>103.796476155793</c:v>
                </c:pt>
                <c:pt idx="3">
                  <c:v>107.04128902102001</c:v>
                </c:pt>
                <c:pt idx="4">
                  <c:v>105.315510449789</c:v>
                </c:pt>
                <c:pt idx="5">
                  <c:v>111.700202865131</c:v>
                </c:pt>
                <c:pt idx="6">
                  <c:v>106.997412991099</c:v>
                </c:pt>
                <c:pt idx="7">
                  <c:v>113.90793269202101</c:v>
                </c:pt>
                <c:pt idx="8">
                  <c:v>110.02850668285799</c:v>
                </c:pt>
                <c:pt idx="9">
                  <c:v>108.89204975637</c:v>
                </c:pt>
                <c:pt idx="10">
                  <c:v>108.359262913946</c:v>
                </c:pt>
                <c:pt idx="11">
                  <c:v>111.155750456653</c:v>
                </c:pt>
                <c:pt idx="12">
                  <c:v>116.046886916933</c:v>
                </c:pt>
                <c:pt idx="13">
                  <c:v>105.16756077607999</c:v>
                </c:pt>
                <c:pt idx="14">
                  <c:v>109.23872988740899</c:v>
                </c:pt>
                <c:pt idx="15">
                  <c:v>110.481482617513</c:v>
                </c:pt>
                <c:pt idx="16">
                  <c:v>107.11556298156</c:v>
                </c:pt>
                <c:pt idx="17">
                  <c:v>117.03621397451199</c:v>
                </c:pt>
                <c:pt idx="18">
                  <c:v>111.085258164853</c:v>
                </c:pt>
                <c:pt idx="19">
                  <c:v>111.21232781947</c:v>
                </c:pt>
                <c:pt idx="20">
                  <c:v>112.399485348887</c:v>
                </c:pt>
                <c:pt idx="21">
                  <c:v>112.587673336325</c:v>
                </c:pt>
                <c:pt idx="22">
                  <c:v>116.31151563753799</c:v>
                </c:pt>
                <c:pt idx="23">
                  <c:v>113.571292388948</c:v>
                </c:pt>
                <c:pt idx="24">
                  <c:v>116.616523099291</c:v>
                </c:pt>
                <c:pt idx="25">
                  <c:v>116.631263558323</c:v>
                </c:pt>
                <c:pt idx="26">
                  <c:v>115.602415187951</c:v>
                </c:pt>
                <c:pt idx="27">
                  <c:v>116.124779515198</c:v>
                </c:pt>
                <c:pt idx="28">
                  <c:v>116.931656496171</c:v>
                </c:pt>
                <c:pt idx="29">
                  <c:v>112.702368281809</c:v>
                </c:pt>
                <c:pt idx="30">
                  <c:v>112.34128066434</c:v>
                </c:pt>
                <c:pt idx="31">
                  <c:v>113.95424786395699</c:v>
                </c:pt>
                <c:pt idx="32">
                  <c:v>111.455993818005</c:v>
                </c:pt>
                <c:pt idx="33">
                  <c:v>106.486335066202</c:v>
                </c:pt>
                <c:pt idx="34">
                  <c:v>118.836373154857</c:v>
                </c:pt>
                <c:pt idx="35">
                  <c:v>117.591030670488</c:v>
                </c:pt>
                <c:pt idx="36">
                  <c:v>115.833073763217</c:v>
                </c:pt>
                <c:pt idx="37">
                  <c:v>124.81567273855001</c:v>
                </c:pt>
                <c:pt idx="38">
                  <c:v>116.446719957079</c:v>
                </c:pt>
                <c:pt idx="39">
                  <c:v>115.562996716301</c:v>
                </c:pt>
                <c:pt idx="40">
                  <c:v>114.745562347232</c:v>
                </c:pt>
                <c:pt idx="41">
                  <c:v>114.372453852649</c:v>
                </c:pt>
                <c:pt idx="42">
                  <c:v>114.369484562352</c:v>
                </c:pt>
                <c:pt idx="43">
                  <c:v>113.058035854347</c:v>
                </c:pt>
                <c:pt idx="44">
                  <c:v>115.929007655142</c:v>
                </c:pt>
                <c:pt idx="45">
                  <c:v>114.24968438414901</c:v>
                </c:pt>
                <c:pt idx="46">
                  <c:v>111.90519980377201</c:v>
                </c:pt>
                <c:pt idx="47">
                  <c:v>114.340455537547</c:v>
                </c:pt>
                <c:pt idx="48">
                  <c:v>116.18976714783901</c:v>
                </c:pt>
                <c:pt idx="49">
                  <c:v>113.80963732425199</c:v>
                </c:pt>
                <c:pt idx="50">
                  <c:v>123.417267647507</c:v>
                </c:pt>
                <c:pt idx="51">
                  <c:v>114.75874510440499</c:v>
                </c:pt>
                <c:pt idx="52">
                  <c:v>113.330110084087</c:v>
                </c:pt>
                <c:pt idx="53">
                  <c:v>109.98108160154899</c:v>
                </c:pt>
                <c:pt idx="54">
                  <c:v>122.285804669765</c:v>
                </c:pt>
                <c:pt idx="55">
                  <c:v>117.630184238947</c:v>
                </c:pt>
                <c:pt idx="56">
                  <c:v>120.090074521226</c:v>
                </c:pt>
                <c:pt idx="57">
                  <c:v>120.309184521624</c:v>
                </c:pt>
                <c:pt idx="58">
                  <c:v>115.051937467446</c:v>
                </c:pt>
                <c:pt idx="59">
                  <c:v>111.39761891584</c:v>
                </c:pt>
                <c:pt idx="60">
                  <c:v>116.733922438698</c:v>
                </c:pt>
                <c:pt idx="61">
                  <c:v>116.594343797878</c:v>
                </c:pt>
                <c:pt idx="62">
                  <c:v>117.623590593879</c:v>
                </c:pt>
                <c:pt idx="63">
                  <c:v>114.235992021016</c:v>
                </c:pt>
                <c:pt idx="64">
                  <c:v>121.780788478372</c:v>
                </c:pt>
                <c:pt idx="65">
                  <c:v>119.67856669903</c:v>
                </c:pt>
                <c:pt idx="66">
                  <c:v>121.37188392957501</c:v>
                </c:pt>
                <c:pt idx="67">
                  <c:v>119.932053306616</c:v>
                </c:pt>
                <c:pt idx="68">
                  <c:v>118.332411265682</c:v>
                </c:pt>
                <c:pt idx="69">
                  <c:v>116.31608475789299</c:v>
                </c:pt>
                <c:pt idx="70">
                  <c:v>122.47235794505301</c:v>
                </c:pt>
                <c:pt idx="71">
                  <c:v>120.999826637284</c:v>
                </c:pt>
                <c:pt idx="72">
                  <c:v>118.359952864801</c:v>
                </c:pt>
                <c:pt idx="73">
                  <c:v>113.83298937222899</c:v>
                </c:pt>
              </c:numCache>
            </c:numRef>
          </c:val>
          <c:extLst>
            <c:ext xmlns:c16="http://schemas.microsoft.com/office/drawing/2014/chart" uri="{C3380CC4-5D6E-409C-BE32-E72D297353CC}">
              <c16:uniqueId val="{00000000-DED3-4BAB-A342-3288787DAD49}"/>
            </c:ext>
          </c:extLst>
        </c:ser>
        <c:dLbls>
          <c:showLegendKey val="0"/>
          <c:showVal val="1"/>
          <c:showCatName val="0"/>
          <c:showSerName val="0"/>
          <c:showPercent val="0"/>
          <c:showBubbleSize val="0"/>
        </c:dLbls>
        <c:gapWidth val="80"/>
        <c:axId val="653893568"/>
        <c:axId val="653884944"/>
      </c:barChart>
      <c:lineChart>
        <c:grouping val="standard"/>
        <c:varyColors val="0"/>
        <c:ser>
          <c:idx val="1"/>
          <c:order val="1"/>
          <c:tx>
            <c:strRef>
              <c:f>Datos!$F$5</c:f>
              <c:strCache>
                <c:ptCount val="1"/>
                <c:pt idx="0">
                  <c:v>Serie de Tendencia-Ciclo</c:v>
                </c:pt>
              </c:strCache>
            </c:strRef>
          </c:tx>
          <c:spPr>
            <a:ln w="15875">
              <a:solidFill>
                <a:schemeClr val="tx2">
                  <a:lumMod val="75000"/>
                </a:schemeClr>
              </a:solidFill>
              <a:prstDash val="solid"/>
            </a:ln>
          </c:spPr>
          <c:marker>
            <c:symbol val="none"/>
          </c:marker>
          <c:dLbls>
            <c:delete val="1"/>
          </c:dLbls>
          <c:cat>
            <c:multiLvlStrRef>
              <c:f>Datos!$A$7:$B$80</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2016</c:v>
                  </c:pt>
                  <c:pt idx="12">
                    <c:v>2017</c:v>
                  </c:pt>
                  <c:pt idx="24">
                    <c:v>2018</c:v>
                  </c:pt>
                  <c:pt idx="36">
                    <c:v>2019</c:v>
                  </c:pt>
                  <c:pt idx="48">
                    <c:v>2020</c:v>
                  </c:pt>
                  <c:pt idx="60">
                    <c:v>2021</c:v>
                  </c:pt>
                  <c:pt idx="72">
                    <c:v>2022</c:v>
                  </c:pt>
                </c:lvl>
              </c:multiLvlStrCache>
            </c:multiLvlStrRef>
          </c:cat>
          <c:val>
            <c:numRef>
              <c:f>Datos!$F$7:$F$80</c:f>
              <c:numCache>
                <c:formatCode>0.0</c:formatCode>
                <c:ptCount val="74"/>
                <c:pt idx="0">
                  <c:v>105.907810471697</c:v>
                </c:pt>
                <c:pt idx="1">
                  <c:v>106.312736289805</c:v>
                </c:pt>
                <c:pt idx="2">
                  <c:v>106.81838843453301</c:v>
                </c:pt>
                <c:pt idx="3">
                  <c:v>107.388862419204</c:v>
                </c:pt>
                <c:pt idx="4">
                  <c:v>107.96634830355499</c:v>
                </c:pt>
                <c:pt idx="5">
                  <c:v>108.51583256277</c:v>
                </c:pt>
                <c:pt idx="6">
                  <c:v>108.995073873659</c:v>
                </c:pt>
                <c:pt idx="7">
                  <c:v>109.354162099747</c:v>
                </c:pt>
                <c:pt idx="8">
                  <c:v>109.551894773602</c:v>
                </c:pt>
                <c:pt idx="9">
                  <c:v>109.592651542653</c:v>
                </c:pt>
                <c:pt idx="10">
                  <c:v>109.515181975564</c:v>
                </c:pt>
                <c:pt idx="11">
                  <c:v>109.354211433091</c:v>
                </c:pt>
                <c:pt idx="12">
                  <c:v>109.163956578285</c:v>
                </c:pt>
                <c:pt idx="13">
                  <c:v>109.020812711866</c:v>
                </c:pt>
                <c:pt idx="14">
                  <c:v>108.994799384137</c:v>
                </c:pt>
                <c:pt idx="15">
                  <c:v>109.15886978056599</c:v>
                </c:pt>
                <c:pt idx="16">
                  <c:v>109.528032581509</c:v>
                </c:pt>
                <c:pt idx="17">
                  <c:v>110.08938550110101</c:v>
                </c:pt>
                <c:pt idx="18">
                  <c:v>110.812486527263</c:v>
                </c:pt>
                <c:pt idx="19">
                  <c:v>111.669487063318</c:v>
                </c:pt>
                <c:pt idx="20">
                  <c:v>112.580616251812</c:v>
                </c:pt>
                <c:pt idx="21">
                  <c:v>113.49237659645</c:v>
                </c:pt>
                <c:pt idx="22">
                  <c:v>114.31468034266901</c:v>
                </c:pt>
                <c:pt idx="23">
                  <c:v>114.942317429566</c:v>
                </c:pt>
                <c:pt idx="24">
                  <c:v>115.313283090821</c:v>
                </c:pt>
                <c:pt idx="25">
                  <c:v>115.44105494855199</c:v>
                </c:pt>
                <c:pt idx="26">
                  <c:v>115.367107766456</c:v>
                </c:pt>
                <c:pt idx="27">
                  <c:v>115.151432892762</c:v>
                </c:pt>
                <c:pt idx="28">
                  <c:v>114.88932443570501</c:v>
                </c:pt>
                <c:pt idx="29">
                  <c:v>114.67862885693199</c:v>
                </c:pt>
                <c:pt idx="30">
                  <c:v>114.578984051448</c:v>
                </c:pt>
                <c:pt idx="31">
                  <c:v>114.629948527954</c:v>
                </c:pt>
                <c:pt idx="32">
                  <c:v>114.837067036493</c:v>
                </c:pt>
                <c:pt idx="33">
                  <c:v>115.151335373999</c:v>
                </c:pt>
                <c:pt idx="34">
                  <c:v>115.505470211305</c:v>
                </c:pt>
                <c:pt idx="35">
                  <c:v>115.83347798849501</c:v>
                </c:pt>
                <c:pt idx="36">
                  <c:v>116.07219270590799</c:v>
                </c:pt>
                <c:pt idx="37">
                  <c:v>116.14795682132301</c:v>
                </c:pt>
                <c:pt idx="38">
                  <c:v>116.043009997886</c:v>
                </c:pt>
                <c:pt idx="39">
                  <c:v>115.77222438275101</c:v>
                </c:pt>
                <c:pt idx="40">
                  <c:v>115.38357556430999</c:v>
                </c:pt>
                <c:pt idx="41">
                  <c:v>114.962178994258</c:v>
                </c:pt>
                <c:pt idx="42">
                  <c:v>114.58547455938699</c:v>
                </c:pt>
                <c:pt idx="43">
                  <c:v>114.286852829625</c:v>
                </c:pt>
                <c:pt idx="44">
                  <c:v>114.087647158538</c:v>
                </c:pt>
                <c:pt idx="45">
                  <c:v>113.987922201392</c:v>
                </c:pt>
                <c:pt idx="46">
                  <c:v>113.964521909113</c:v>
                </c:pt>
                <c:pt idx="47">
                  <c:v>114.03803667220799</c:v>
                </c:pt>
                <c:pt idx="48">
                  <c:v>114.247213543755</c:v>
                </c:pt>
                <c:pt idx="49">
                  <c:v>114.592365543399</c:v>
                </c:pt>
                <c:pt idx="50">
                  <c:v>115.042557538248</c:v>
                </c:pt>
                <c:pt idx="51">
                  <c:v>115.554428362096</c:v>
                </c:pt>
                <c:pt idx="52">
                  <c:v>116.091493026131</c:v>
                </c:pt>
                <c:pt idx="53">
                  <c:v>116.578828900281</c:v>
                </c:pt>
                <c:pt idx="54">
                  <c:v>116.95801880243199</c:v>
                </c:pt>
                <c:pt idx="55">
                  <c:v>117.191910679893</c:v>
                </c:pt>
                <c:pt idx="56">
                  <c:v>117.283985158685</c:v>
                </c:pt>
                <c:pt idx="57">
                  <c:v>117.273833562428</c:v>
                </c:pt>
                <c:pt idx="58">
                  <c:v>117.24104013277299</c:v>
                </c:pt>
                <c:pt idx="59">
                  <c:v>117.222735859314</c:v>
                </c:pt>
                <c:pt idx="60">
                  <c:v>117.241751917108</c:v>
                </c:pt>
                <c:pt idx="61">
                  <c:v>117.34357173363</c:v>
                </c:pt>
                <c:pt idx="62">
                  <c:v>117.563288453281</c:v>
                </c:pt>
                <c:pt idx="63">
                  <c:v>117.89403711330201</c:v>
                </c:pt>
                <c:pt idx="64">
                  <c:v>118.29970481677501</c:v>
                </c:pt>
                <c:pt idx="65">
                  <c:v>118.726188137468</c:v>
                </c:pt>
                <c:pt idx="66">
                  <c:v>119.127874104216</c:v>
                </c:pt>
                <c:pt idx="67">
                  <c:v>119.47426749108099</c:v>
                </c:pt>
                <c:pt idx="68">
                  <c:v>119.749725491799</c:v>
                </c:pt>
                <c:pt idx="69">
                  <c:v>119.943459133959</c:v>
                </c:pt>
                <c:pt idx="70">
                  <c:v>120.067016915111</c:v>
                </c:pt>
                <c:pt idx="71">
                  <c:v>120.13781279524</c:v>
                </c:pt>
                <c:pt idx="72">
                  <c:v>120.165168991051</c:v>
                </c:pt>
                <c:pt idx="73">
                  <c:v>120.15789638114499</c:v>
                </c:pt>
              </c:numCache>
            </c:numRef>
          </c:val>
          <c:smooth val="0"/>
          <c:extLst>
            <c:ext xmlns:c16="http://schemas.microsoft.com/office/drawing/2014/chart" uri="{C3380CC4-5D6E-409C-BE32-E72D297353CC}">
              <c16:uniqueId val="{00000001-DED3-4BAB-A342-3288787DAD49}"/>
            </c:ext>
          </c:extLst>
        </c:ser>
        <c:dLbls>
          <c:showLegendKey val="0"/>
          <c:showVal val="1"/>
          <c:showCatName val="0"/>
          <c:showSerName val="0"/>
          <c:showPercent val="0"/>
          <c:showBubbleSize val="0"/>
        </c:dLbls>
        <c:marker val="1"/>
        <c:smooth val="0"/>
        <c:axId val="653893568"/>
        <c:axId val="653884944"/>
      </c:lineChart>
      <c:catAx>
        <c:axId val="65389356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84944"/>
        <c:crosses val="autoZero"/>
        <c:auto val="1"/>
        <c:lblAlgn val="ctr"/>
        <c:lblOffset val="0"/>
        <c:tickLblSkip val="1"/>
        <c:tickMarkSkip val="12"/>
        <c:noMultiLvlLbl val="1"/>
      </c:catAx>
      <c:valAx>
        <c:axId val="653884944"/>
        <c:scaling>
          <c:orientation val="minMax"/>
          <c:max val="135"/>
          <c:min val="8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93568"/>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15E-2"/>
        </c:manualLayout>
      </c:layout>
      <c:overlay val="0"/>
      <c:spPr>
        <a:noFill/>
        <a:ln w="25400">
          <a:noFill/>
        </a:ln>
      </c:spPr>
      <c:txPr>
        <a:bodyPr/>
        <a:lstStyle/>
        <a:p>
          <a:pPr>
            <a:defRPr lang="es-MX" sz="7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2.4582025286054951E-2"/>
          <c:w val="0.90581803245737891"/>
          <c:h val="0.83788049960439459"/>
        </c:manualLayout>
      </c:layout>
      <c:barChart>
        <c:barDir val="col"/>
        <c:grouping val="clustered"/>
        <c:varyColors val="0"/>
        <c:ser>
          <c:idx val="0"/>
          <c:order val="0"/>
          <c:tx>
            <c:strRef>
              <c:f>Datos!$G$5</c:f>
              <c:strCache>
                <c:ptCount val="1"/>
                <c:pt idx="0">
                  <c:v>Serie Desestacionalizada</c:v>
                </c:pt>
              </c:strCache>
            </c:strRef>
          </c:tx>
          <c:spPr>
            <a:solidFill>
              <a:srgbClr val="C9F4A2"/>
            </a:solidFill>
            <a:ln w="9525">
              <a:solidFill>
                <a:srgbClr val="008000"/>
              </a:solidFill>
              <a:prstDash val="solid"/>
            </a:ln>
          </c:spPr>
          <c:invertIfNegative val="0"/>
          <c:dLbls>
            <c:delete val="1"/>
          </c:dLbls>
          <c:cat>
            <c:multiLvlStrRef>
              <c:f>Datos!$A$7:$B$80</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2016</c:v>
                  </c:pt>
                  <c:pt idx="12">
                    <c:v>2017</c:v>
                  </c:pt>
                  <c:pt idx="24">
                    <c:v>2018</c:v>
                  </c:pt>
                  <c:pt idx="36">
                    <c:v>2019</c:v>
                  </c:pt>
                  <c:pt idx="48">
                    <c:v>2020</c:v>
                  </c:pt>
                  <c:pt idx="60">
                    <c:v>2021</c:v>
                  </c:pt>
                  <c:pt idx="72">
                    <c:v>2022</c:v>
                  </c:pt>
                </c:lvl>
              </c:multiLvlStrCache>
            </c:multiLvlStrRef>
          </c:cat>
          <c:val>
            <c:numRef>
              <c:f>Datos!$G$7:$G$80</c:f>
              <c:numCache>
                <c:formatCode>0.0</c:formatCode>
                <c:ptCount val="74"/>
                <c:pt idx="0">
                  <c:v>104.206359533728</c:v>
                </c:pt>
                <c:pt idx="1">
                  <c:v>104.529962827509</c:v>
                </c:pt>
                <c:pt idx="2">
                  <c:v>103.866839110211</c:v>
                </c:pt>
                <c:pt idx="3">
                  <c:v>103.386209124446</c:v>
                </c:pt>
                <c:pt idx="4">
                  <c:v>103.975565983104</c:v>
                </c:pt>
                <c:pt idx="5">
                  <c:v>103.471703951042</c:v>
                </c:pt>
                <c:pt idx="6">
                  <c:v>103.682121278577</c:v>
                </c:pt>
                <c:pt idx="7">
                  <c:v>103.625160071198</c:v>
                </c:pt>
                <c:pt idx="8">
                  <c:v>103.65152317276601</c:v>
                </c:pt>
                <c:pt idx="9">
                  <c:v>103.948776261273</c:v>
                </c:pt>
                <c:pt idx="10">
                  <c:v>105.066853177261</c:v>
                </c:pt>
                <c:pt idx="11">
                  <c:v>104.36591058570301</c:v>
                </c:pt>
                <c:pt idx="12">
                  <c:v>104.411754450224</c:v>
                </c:pt>
                <c:pt idx="13">
                  <c:v>103.98789887079801</c:v>
                </c:pt>
                <c:pt idx="14">
                  <c:v>104.820822620012</c:v>
                </c:pt>
                <c:pt idx="15">
                  <c:v>103.841273082027</c:v>
                </c:pt>
                <c:pt idx="16">
                  <c:v>103.70468174833699</c:v>
                </c:pt>
                <c:pt idx="17">
                  <c:v>104.015424511967</c:v>
                </c:pt>
                <c:pt idx="18">
                  <c:v>103.317882568458</c:v>
                </c:pt>
                <c:pt idx="19">
                  <c:v>103.752240806445</c:v>
                </c:pt>
                <c:pt idx="20">
                  <c:v>101.983913636927</c:v>
                </c:pt>
                <c:pt idx="21">
                  <c:v>103.909071344476</c:v>
                </c:pt>
                <c:pt idx="22">
                  <c:v>104.130428185222</c:v>
                </c:pt>
                <c:pt idx="23">
                  <c:v>105.125570767724</c:v>
                </c:pt>
                <c:pt idx="24">
                  <c:v>104.366381014756</c:v>
                </c:pt>
                <c:pt idx="25">
                  <c:v>104.601847308646</c:v>
                </c:pt>
                <c:pt idx="26">
                  <c:v>104.880235357787</c:v>
                </c:pt>
                <c:pt idx="27">
                  <c:v>104.224375286138</c:v>
                </c:pt>
                <c:pt idx="28">
                  <c:v>105.506305784113</c:v>
                </c:pt>
                <c:pt idx="29">
                  <c:v>105.080799812883</c:v>
                </c:pt>
                <c:pt idx="30">
                  <c:v>104.997086542497</c:v>
                </c:pt>
                <c:pt idx="31">
                  <c:v>104.03094930839301</c:v>
                </c:pt>
                <c:pt idx="32">
                  <c:v>104.65766350814199</c:v>
                </c:pt>
                <c:pt idx="33">
                  <c:v>103.81069552976901</c:v>
                </c:pt>
                <c:pt idx="34">
                  <c:v>103.046149654872</c:v>
                </c:pt>
                <c:pt idx="35">
                  <c:v>102.45913546083899</c:v>
                </c:pt>
                <c:pt idx="36">
                  <c:v>103.361915408363</c:v>
                </c:pt>
                <c:pt idx="37">
                  <c:v>104.430820735936</c:v>
                </c:pt>
                <c:pt idx="38">
                  <c:v>102.326057301098</c:v>
                </c:pt>
                <c:pt idx="39">
                  <c:v>103.126262513309</c:v>
                </c:pt>
                <c:pt idx="40">
                  <c:v>101.841660404322</c:v>
                </c:pt>
                <c:pt idx="41">
                  <c:v>102.95653575245299</c:v>
                </c:pt>
                <c:pt idx="42">
                  <c:v>102.552509425905</c:v>
                </c:pt>
                <c:pt idx="43">
                  <c:v>102.729760218579</c:v>
                </c:pt>
                <c:pt idx="44">
                  <c:v>102.63780438462901</c:v>
                </c:pt>
                <c:pt idx="45">
                  <c:v>100.215264695825</c:v>
                </c:pt>
                <c:pt idx="46">
                  <c:v>101.453936800484</c:v>
                </c:pt>
                <c:pt idx="47">
                  <c:v>101.147641729345</c:v>
                </c:pt>
                <c:pt idx="48">
                  <c:v>102.203874917053</c:v>
                </c:pt>
                <c:pt idx="49">
                  <c:v>101.80939077218299</c:v>
                </c:pt>
                <c:pt idx="50">
                  <c:v>97.732264197164</c:v>
                </c:pt>
                <c:pt idx="51">
                  <c:v>73.1030176777424</c:v>
                </c:pt>
                <c:pt idx="52">
                  <c:v>72.099475580792003</c:v>
                </c:pt>
                <c:pt idx="53">
                  <c:v>85.822278107095499</c:v>
                </c:pt>
                <c:pt idx="54">
                  <c:v>90.802294399388103</c:v>
                </c:pt>
                <c:pt idx="55">
                  <c:v>94.160993198484803</c:v>
                </c:pt>
                <c:pt idx="56">
                  <c:v>96.222584116181594</c:v>
                </c:pt>
                <c:pt idx="57">
                  <c:v>96.974978785149901</c:v>
                </c:pt>
                <c:pt idx="58">
                  <c:v>97.827925203101998</c:v>
                </c:pt>
                <c:pt idx="59">
                  <c:v>97.534483822241697</c:v>
                </c:pt>
                <c:pt idx="60">
                  <c:v>97.164196522022493</c:v>
                </c:pt>
                <c:pt idx="61">
                  <c:v>97.847713937814206</c:v>
                </c:pt>
                <c:pt idx="62">
                  <c:v>98.177970147383505</c:v>
                </c:pt>
                <c:pt idx="63">
                  <c:v>98.577209094948998</c:v>
                </c:pt>
                <c:pt idx="64">
                  <c:v>98.461752260417001</c:v>
                </c:pt>
                <c:pt idx="65">
                  <c:v>97.691400146062804</c:v>
                </c:pt>
                <c:pt idx="66">
                  <c:v>98.507922984298006</c:v>
                </c:pt>
                <c:pt idx="67">
                  <c:v>98.943166007275593</c:v>
                </c:pt>
                <c:pt idx="68">
                  <c:v>97.898060204878107</c:v>
                </c:pt>
                <c:pt idx="69">
                  <c:v>98.637952902723498</c:v>
                </c:pt>
                <c:pt idx="70">
                  <c:v>98.7256182408521</c:v>
                </c:pt>
                <c:pt idx="71">
                  <c:v>99.982921836619198</c:v>
                </c:pt>
                <c:pt idx="72">
                  <c:v>101.311171640376</c:v>
                </c:pt>
                <c:pt idx="73">
                  <c:v>100.248114015268</c:v>
                </c:pt>
              </c:numCache>
            </c:numRef>
          </c:val>
          <c:extLst>
            <c:ext xmlns:c16="http://schemas.microsoft.com/office/drawing/2014/chart" uri="{C3380CC4-5D6E-409C-BE32-E72D297353CC}">
              <c16:uniqueId val="{00000000-0B47-4EA6-B02E-5D927875892B}"/>
            </c:ext>
          </c:extLst>
        </c:ser>
        <c:dLbls>
          <c:showLegendKey val="0"/>
          <c:showVal val="1"/>
          <c:showCatName val="0"/>
          <c:showSerName val="0"/>
          <c:showPercent val="0"/>
          <c:showBubbleSize val="0"/>
        </c:dLbls>
        <c:gapWidth val="80"/>
        <c:axId val="653883768"/>
        <c:axId val="653889256"/>
      </c:barChart>
      <c:lineChart>
        <c:grouping val="standard"/>
        <c:varyColors val="0"/>
        <c:ser>
          <c:idx val="1"/>
          <c:order val="1"/>
          <c:tx>
            <c:strRef>
              <c:f>Datos!$H$5</c:f>
              <c:strCache>
                <c:ptCount val="1"/>
                <c:pt idx="0">
                  <c:v>Serie de Tendencia-Ciclo</c:v>
                </c:pt>
              </c:strCache>
            </c:strRef>
          </c:tx>
          <c:spPr>
            <a:ln w="15875">
              <a:solidFill>
                <a:schemeClr val="tx2">
                  <a:lumMod val="75000"/>
                </a:schemeClr>
              </a:solidFill>
              <a:prstDash val="solid"/>
            </a:ln>
          </c:spPr>
          <c:marker>
            <c:symbol val="none"/>
          </c:marker>
          <c:dLbls>
            <c:delete val="1"/>
          </c:dLbls>
          <c:cat>
            <c:multiLvlStrRef>
              <c:f>Datos!$A$7:$B$80</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2016</c:v>
                  </c:pt>
                  <c:pt idx="12">
                    <c:v>2017</c:v>
                  </c:pt>
                  <c:pt idx="24">
                    <c:v>2018</c:v>
                  </c:pt>
                  <c:pt idx="36">
                    <c:v>2019</c:v>
                  </c:pt>
                  <c:pt idx="48">
                    <c:v>2020</c:v>
                  </c:pt>
                  <c:pt idx="60">
                    <c:v>2021</c:v>
                  </c:pt>
                  <c:pt idx="72">
                    <c:v>2022</c:v>
                  </c:pt>
                </c:lvl>
              </c:multiLvlStrCache>
            </c:multiLvlStrRef>
          </c:cat>
          <c:val>
            <c:numRef>
              <c:f>Datos!$H$7:$H$80</c:f>
              <c:numCache>
                <c:formatCode>0.0</c:formatCode>
                <c:ptCount val="74"/>
                <c:pt idx="0">
                  <c:v>104.004167793441</c:v>
                </c:pt>
                <c:pt idx="1">
                  <c:v>103.999371576314</c:v>
                </c:pt>
                <c:pt idx="2">
                  <c:v>103.94653432043501</c:v>
                </c:pt>
                <c:pt idx="3">
                  <c:v>103.835857153726</c:v>
                </c:pt>
                <c:pt idx="4">
                  <c:v>103.686077868764</c:v>
                </c:pt>
                <c:pt idx="5">
                  <c:v>103.582226050117</c:v>
                </c:pt>
                <c:pt idx="6">
                  <c:v>103.594689048475</c:v>
                </c:pt>
                <c:pt idx="7">
                  <c:v>103.732283174301</c:v>
                </c:pt>
                <c:pt idx="8">
                  <c:v>103.92888946142</c:v>
                </c:pt>
                <c:pt idx="9">
                  <c:v>104.139267822083</c:v>
                </c:pt>
                <c:pt idx="10">
                  <c:v>104.332867816667</c:v>
                </c:pt>
                <c:pt idx="11">
                  <c:v>104.453372808845</c:v>
                </c:pt>
                <c:pt idx="12">
                  <c:v>104.468454693224</c:v>
                </c:pt>
                <c:pt idx="13">
                  <c:v>104.383104103571</c:v>
                </c:pt>
                <c:pt idx="14">
                  <c:v>104.223008158695</c:v>
                </c:pt>
                <c:pt idx="15">
                  <c:v>104.03807547241701</c:v>
                </c:pt>
                <c:pt idx="16">
                  <c:v>103.870982921408</c:v>
                </c:pt>
                <c:pt idx="17">
                  <c:v>103.72590899550001</c:v>
                </c:pt>
                <c:pt idx="18">
                  <c:v>103.639589090012</c:v>
                </c:pt>
                <c:pt idx="19">
                  <c:v>103.668389951991</c:v>
                </c:pt>
                <c:pt idx="20">
                  <c:v>103.80891921322301</c:v>
                </c:pt>
                <c:pt idx="21">
                  <c:v>104.037717902083</c:v>
                </c:pt>
                <c:pt idx="22">
                  <c:v>104.25922023371599</c:v>
                </c:pt>
                <c:pt idx="23">
                  <c:v>104.447259432831</c:v>
                </c:pt>
                <c:pt idx="24">
                  <c:v>104.586562807701</c:v>
                </c:pt>
                <c:pt idx="25">
                  <c:v>104.701938935332</c:v>
                </c:pt>
                <c:pt idx="26">
                  <c:v>104.803166794674</c:v>
                </c:pt>
                <c:pt idx="27">
                  <c:v>104.886094549696</c:v>
                </c:pt>
                <c:pt idx="28">
                  <c:v>104.949270233074</c:v>
                </c:pt>
                <c:pt idx="29">
                  <c:v>104.958252923082</c:v>
                </c:pt>
                <c:pt idx="30">
                  <c:v>104.82949399280101</c:v>
                </c:pt>
                <c:pt idx="31">
                  <c:v>104.53423867199</c:v>
                </c:pt>
                <c:pt idx="32">
                  <c:v>104.144126551375</c:v>
                </c:pt>
                <c:pt idx="33">
                  <c:v>103.71327087647499</c:v>
                </c:pt>
                <c:pt idx="34">
                  <c:v>103.339770165112</c:v>
                </c:pt>
                <c:pt idx="35">
                  <c:v>103.05731284004899</c:v>
                </c:pt>
                <c:pt idx="36">
                  <c:v>102.847844979301</c:v>
                </c:pt>
                <c:pt idx="37">
                  <c:v>102.710128046693</c:v>
                </c:pt>
                <c:pt idx="38">
                  <c:v>102.63211268756</c:v>
                </c:pt>
                <c:pt idx="39">
                  <c:v>102.613111810893</c:v>
                </c:pt>
                <c:pt idx="40">
                  <c:v>102.61907164198</c:v>
                </c:pt>
                <c:pt idx="41">
                  <c:v>102.636596454959</c:v>
                </c:pt>
                <c:pt idx="42">
                  <c:v>102.60627820016801</c:v>
                </c:pt>
                <c:pt idx="43">
                  <c:v>102.489668863471</c:v>
                </c:pt>
                <c:pt idx="44">
                  <c:v>102.278512896267</c:v>
                </c:pt>
                <c:pt idx="45">
                  <c:v>102.036559439594</c:v>
                </c:pt>
                <c:pt idx="46">
                  <c:v>101.824213846512</c:v>
                </c:pt>
                <c:pt idx="47">
                  <c:v>101.67813485482201</c:v>
                </c:pt>
                <c:pt idx="48">
                  <c:v>101.63441593515</c:v>
                </c:pt>
                <c:pt idx="49">
                  <c:v>101.639724290315</c:v>
                </c:pt>
                <c:pt idx="50">
                  <c:v>101.662397101998</c:v>
                </c:pt>
                <c:pt idx="51">
                  <c:v>94.687205259152506</c:v>
                </c:pt>
                <c:pt idx="52">
                  <c:v>94.730903677059601</c:v>
                </c:pt>
                <c:pt idx="53">
                  <c:v>94.893556835898394</c:v>
                </c:pt>
                <c:pt idx="54">
                  <c:v>95.246985834413906</c:v>
                </c:pt>
                <c:pt idx="55">
                  <c:v>95.755304793798004</c:v>
                </c:pt>
                <c:pt idx="56">
                  <c:v>96.305811402418001</c:v>
                </c:pt>
                <c:pt idx="57">
                  <c:v>96.809538465872095</c:v>
                </c:pt>
                <c:pt idx="58">
                  <c:v>97.215727809867403</c:v>
                </c:pt>
                <c:pt idx="59">
                  <c:v>97.532012293983399</c:v>
                </c:pt>
                <c:pt idx="60">
                  <c:v>97.760849805695798</c:v>
                </c:pt>
                <c:pt idx="61">
                  <c:v>97.920294768583702</c:v>
                </c:pt>
                <c:pt idx="62">
                  <c:v>98.066628541716497</c:v>
                </c:pt>
                <c:pt idx="63">
                  <c:v>98.2014159671333</c:v>
                </c:pt>
                <c:pt idx="64">
                  <c:v>98.305771005929202</c:v>
                </c:pt>
                <c:pt idx="65">
                  <c:v>98.336480583903196</c:v>
                </c:pt>
                <c:pt idx="66">
                  <c:v>98.315419395264399</c:v>
                </c:pt>
                <c:pt idx="67">
                  <c:v>98.336195619999501</c:v>
                </c:pt>
                <c:pt idx="68">
                  <c:v>98.475096830022807</c:v>
                </c:pt>
                <c:pt idx="69">
                  <c:v>98.747994669512295</c:v>
                </c:pt>
                <c:pt idx="70">
                  <c:v>99.117593678730003</c:v>
                </c:pt>
                <c:pt idx="71">
                  <c:v>99.517464949257302</c:v>
                </c:pt>
                <c:pt idx="72">
                  <c:v>99.9032573259652</c:v>
                </c:pt>
                <c:pt idx="73">
                  <c:v>100.246125190827</c:v>
                </c:pt>
              </c:numCache>
            </c:numRef>
          </c:val>
          <c:smooth val="0"/>
          <c:extLst>
            <c:ext xmlns:c16="http://schemas.microsoft.com/office/drawing/2014/chart" uri="{C3380CC4-5D6E-409C-BE32-E72D297353CC}">
              <c16:uniqueId val="{00000001-0B47-4EA6-B02E-5D927875892B}"/>
            </c:ext>
          </c:extLst>
        </c:ser>
        <c:dLbls>
          <c:showLegendKey val="0"/>
          <c:showVal val="1"/>
          <c:showCatName val="0"/>
          <c:showSerName val="0"/>
          <c:showPercent val="0"/>
          <c:showBubbleSize val="0"/>
        </c:dLbls>
        <c:marker val="1"/>
        <c:smooth val="0"/>
        <c:axId val="653883768"/>
        <c:axId val="653889256"/>
      </c:lineChart>
      <c:catAx>
        <c:axId val="65388376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89256"/>
        <c:crosses val="autoZero"/>
        <c:auto val="1"/>
        <c:lblAlgn val="ctr"/>
        <c:lblOffset val="0"/>
        <c:tickLblSkip val="1"/>
        <c:tickMarkSkip val="12"/>
        <c:noMultiLvlLbl val="1"/>
      </c:catAx>
      <c:valAx>
        <c:axId val="653889256"/>
        <c:scaling>
          <c:orientation val="minMax"/>
          <c:max val="11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83768"/>
        <c:crosses val="autoZero"/>
        <c:crossBetween val="between"/>
        <c:majorUnit val="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15E-2"/>
        </c:manualLayout>
      </c:layout>
      <c:overlay val="0"/>
      <c:spPr>
        <a:noFill/>
        <a:ln w="25400">
          <a:noFill/>
        </a:ln>
      </c:spPr>
      <c:txPr>
        <a:bodyPr/>
        <a:lstStyle/>
        <a:p>
          <a:pPr>
            <a:defRPr lang="es-MX" sz="7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4004E-2"/>
          <c:y val="2.4582025286054951E-2"/>
          <c:w val="0.90581803245737902"/>
          <c:h val="0.83570386908856487"/>
        </c:manualLayout>
      </c:layout>
      <c:barChart>
        <c:barDir val="col"/>
        <c:grouping val="clustered"/>
        <c:varyColors val="0"/>
        <c:ser>
          <c:idx val="0"/>
          <c:order val="0"/>
          <c:tx>
            <c:strRef>
              <c:f>Datos!$I$5</c:f>
              <c:strCache>
                <c:ptCount val="1"/>
                <c:pt idx="0">
                  <c:v>Serie Desestacionalizada</c:v>
                </c:pt>
              </c:strCache>
            </c:strRef>
          </c:tx>
          <c:spPr>
            <a:solidFill>
              <a:srgbClr val="C9F4A2"/>
            </a:solidFill>
            <a:ln w="9525">
              <a:solidFill>
                <a:srgbClr val="008000"/>
              </a:solidFill>
              <a:prstDash val="solid"/>
            </a:ln>
          </c:spPr>
          <c:invertIfNegative val="0"/>
          <c:dLbls>
            <c:delete val="1"/>
          </c:dLbls>
          <c:cat>
            <c:multiLvlStrRef>
              <c:f>Datos!$A$7:$B$80</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2016</c:v>
                  </c:pt>
                  <c:pt idx="12">
                    <c:v>2017</c:v>
                  </c:pt>
                  <c:pt idx="24">
                    <c:v>2018</c:v>
                  </c:pt>
                  <c:pt idx="36">
                    <c:v>2019</c:v>
                  </c:pt>
                  <c:pt idx="48">
                    <c:v>2020</c:v>
                  </c:pt>
                  <c:pt idx="60">
                    <c:v>2021</c:v>
                  </c:pt>
                  <c:pt idx="72">
                    <c:v>2022</c:v>
                  </c:pt>
                </c:lvl>
              </c:multiLvlStrCache>
            </c:multiLvlStrRef>
          </c:cat>
          <c:val>
            <c:numRef>
              <c:f>Datos!$I$7:$I$80</c:f>
              <c:numCache>
                <c:formatCode>0.0</c:formatCode>
                <c:ptCount val="74"/>
                <c:pt idx="0">
                  <c:v>108.781210376741</c:v>
                </c:pt>
                <c:pt idx="1">
                  <c:v>109.276155866005</c:v>
                </c:pt>
                <c:pt idx="2">
                  <c:v>109.288956205331</c:v>
                </c:pt>
                <c:pt idx="3">
                  <c:v>109.50620943693301</c:v>
                </c:pt>
                <c:pt idx="4">
                  <c:v>110.131947789257</c:v>
                </c:pt>
                <c:pt idx="5">
                  <c:v>110.45020110348599</c:v>
                </c:pt>
                <c:pt idx="6">
                  <c:v>110.827791586606</c:v>
                </c:pt>
                <c:pt idx="7">
                  <c:v>110.687743185182</c:v>
                </c:pt>
                <c:pt idx="8">
                  <c:v>111.571529024565</c:v>
                </c:pt>
                <c:pt idx="9">
                  <c:v>112.207758828916</c:v>
                </c:pt>
                <c:pt idx="10">
                  <c:v>112.28099429882199</c:v>
                </c:pt>
                <c:pt idx="11">
                  <c:v>113.35322355063499</c:v>
                </c:pt>
                <c:pt idx="12">
                  <c:v>113.396247843667</c:v>
                </c:pt>
                <c:pt idx="13">
                  <c:v>113.42049836046699</c:v>
                </c:pt>
                <c:pt idx="14">
                  <c:v>113.448829460198</c:v>
                </c:pt>
                <c:pt idx="15">
                  <c:v>113.971281487065</c:v>
                </c:pt>
                <c:pt idx="16">
                  <c:v>113.550069278707</c:v>
                </c:pt>
                <c:pt idx="17">
                  <c:v>114.240972286903</c:v>
                </c:pt>
                <c:pt idx="18">
                  <c:v>113.71154661906699</c:v>
                </c:pt>
                <c:pt idx="19">
                  <c:v>114.702763143743</c:v>
                </c:pt>
                <c:pt idx="20">
                  <c:v>113.638380635958</c:v>
                </c:pt>
                <c:pt idx="21">
                  <c:v>114.757538938477</c:v>
                </c:pt>
                <c:pt idx="22">
                  <c:v>115.595101306432</c:v>
                </c:pt>
                <c:pt idx="23">
                  <c:v>117.17044300435499</c:v>
                </c:pt>
                <c:pt idx="24">
                  <c:v>115.539384172539</c:v>
                </c:pt>
                <c:pt idx="25">
                  <c:v>116.674135592227</c:v>
                </c:pt>
                <c:pt idx="26">
                  <c:v>117.499040056385</c:v>
                </c:pt>
                <c:pt idx="27">
                  <c:v>117.123726813459</c:v>
                </c:pt>
                <c:pt idx="28">
                  <c:v>117.12985415406401</c:v>
                </c:pt>
                <c:pt idx="29">
                  <c:v>117.286511487487</c:v>
                </c:pt>
                <c:pt idx="30">
                  <c:v>117.88427810015099</c:v>
                </c:pt>
                <c:pt idx="31">
                  <c:v>118.571554460808</c:v>
                </c:pt>
                <c:pt idx="32">
                  <c:v>118.15269759533901</c:v>
                </c:pt>
                <c:pt idx="33">
                  <c:v>118.186500802338</c:v>
                </c:pt>
                <c:pt idx="34">
                  <c:v>118.377554854856</c:v>
                </c:pt>
                <c:pt idx="35">
                  <c:v>117.63957470907199</c:v>
                </c:pt>
                <c:pt idx="36">
                  <c:v>118.49903038725201</c:v>
                </c:pt>
                <c:pt idx="37">
                  <c:v>118.19621365187</c:v>
                </c:pt>
                <c:pt idx="38">
                  <c:v>117.50494766775699</c:v>
                </c:pt>
                <c:pt idx="39">
                  <c:v>117.486251858898</c:v>
                </c:pt>
                <c:pt idx="40">
                  <c:v>117.86507232732301</c:v>
                </c:pt>
                <c:pt idx="41">
                  <c:v>117.717912728812</c:v>
                </c:pt>
                <c:pt idx="42">
                  <c:v>118.028674300265</c:v>
                </c:pt>
                <c:pt idx="43">
                  <c:v>118.80397924338</c:v>
                </c:pt>
                <c:pt idx="44">
                  <c:v>118.95132162075301</c:v>
                </c:pt>
                <c:pt idx="45">
                  <c:v>119.01599526431301</c:v>
                </c:pt>
                <c:pt idx="46">
                  <c:v>118.315108590051</c:v>
                </c:pt>
                <c:pt idx="47">
                  <c:v>117.886816286845</c:v>
                </c:pt>
                <c:pt idx="48">
                  <c:v>119.197540733566</c:v>
                </c:pt>
                <c:pt idx="49">
                  <c:v>118.041657941756</c:v>
                </c:pt>
                <c:pt idx="50">
                  <c:v>114.821518981514</c:v>
                </c:pt>
                <c:pt idx="51">
                  <c:v>98.220700814280704</c:v>
                </c:pt>
                <c:pt idx="52">
                  <c:v>94.527125627982997</c:v>
                </c:pt>
                <c:pt idx="53">
                  <c:v>101.036700318306</c:v>
                </c:pt>
                <c:pt idx="54">
                  <c:v>105.950975554609</c:v>
                </c:pt>
                <c:pt idx="55">
                  <c:v>108.89245499439301</c:v>
                </c:pt>
                <c:pt idx="56">
                  <c:v>111.40916912009899</c:v>
                </c:pt>
                <c:pt idx="57">
                  <c:v>112.31515087399001</c:v>
                </c:pt>
                <c:pt idx="58">
                  <c:v>113.028560029716</c:v>
                </c:pt>
                <c:pt idx="59">
                  <c:v>113.75348078512999</c:v>
                </c:pt>
                <c:pt idx="60">
                  <c:v>113.445131095516</c:v>
                </c:pt>
                <c:pt idx="61">
                  <c:v>112.052119527426</c:v>
                </c:pt>
                <c:pt idx="62">
                  <c:v>115.965710393311</c:v>
                </c:pt>
                <c:pt idx="63">
                  <c:v>115.202391614406</c:v>
                </c:pt>
                <c:pt idx="64">
                  <c:v>115.636820714213</c:v>
                </c:pt>
                <c:pt idx="65">
                  <c:v>114.58016781622101</c:v>
                </c:pt>
                <c:pt idx="66">
                  <c:v>114.57217063483699</c:v>
                </c:pt>
                <c:pt idx="67">
                  <c:v>112.72218823655</c:v>
                </c:pt>
                <c:pt idx="68">
                  <c:v>112.810603397809</c:v>
                </c:pt>
                <c:pt idx="69">
                  <c:v>112.405897550665</c:v>
                </c:pt>
                <c:pt idx="70">
                  <c:v>113.134030588077</c:v>
                </c:pt>
                <c:pt idx="71">
                  <c:v>114.00895879191199</c:v>
                </c:pt>
                <c:pt idx="72">
                  <c:v>114.46411729123</c:v>
                </c:pt>
                <c:pt idx="73">
                  <c:v>115.170413440782</c:v>
                </c:pt>
              </c:numCache>
            </c:numRef>
          </c:val>
          <c:extLst>
            <c:ext xmlns:c16="http://schemas.microsoft.com/office/drawing/2014/chart" uri="{C3380CC4-5D6E-409C-BE32-E72D297353CC}">
              <c16:uniqueId val="{00000000-CC29-46E1-8873-9BF376494197}"/>
            </c:ext>
          </c:extLst>
        </c:ser>
        <c:dLbls>
          <c:showLegendKey val="0"/>
          <c:showVal val="1"/>
          <c:showCatName val="0"/>
          <c:showSerName val="0"/>
          <c:showPercent val="0"/>
          <c:showBubbleSize val="0"/>
        </c:dLbls>
        <c:gapWidth val="80"/>
        <c:axId val="653884552"/>
        <c:axId val="653885336"/>
      </c:barChart>
      <c:lineChart>
        <c:grouping val="standard"/>
        <c:varyColors val="0"/>
        <c:ser>
          <c:idx val="1"/>
          <c:order val="1"/>
          <c:tx>
            <c:strRef>
              <c:f>Datos!$J$5</c:f>
              <c:strCache>
                <c:ptCount val="1"/>
                <c:pt idx="0">
                  <c:v>Serie de Tendencia-Ciclo</c:v>
                </c:pt>
              </c:strCache>
            </c:strRef>
          </c:tx>
          <c:spPr>
            <a:ln w="15875">
              <a:solidFill>
                <a:schemeClr val="tx2">
                  <a:lumMod val="75000"/>
                </a:schemeClr>
              </a:solidFill>
              <a:prstDash val="solid"/>
            </a:ln>
          </c:spPr>
          <c:marker>
            <c:symbol val="none"/>
          </c:marker>
          <c:dLbls>
            <c:delete val="1"/>
          </c:dLbls>
          <c:cat>
            <c:multiLvlStrRef>
              <c:f>Datos!$A$7:$B$80</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2016</c:v>
                  </c:pt>
                  <c:pt idx="12">
                    <c:v>2017</c:v>
                  </c:pt>
                  <c:pt idx="24">
                    <c:v>2018</c:v>
                  </c:pt>
                  <c:pt idx="36">
                    <c:v>2019</c:v>
                  </c:pt>
                  <c:pt idx="48">
                    <c:v>2020</c:v>
                  </c:pt>
                  <c:pt idx="60">
                    <c:v>2021</c:v>
                  </c:pt>
                  <c:pt idx="72">
                    <c:v>2022</c:v>
                  </c:pt>
                </c:lvl>
              </c:multiLvlStrCache>
            </c:multiLvlStrRef>
          </c:cat>
          <c:val>
            <c:numRef>
              <c:f>Datos!$J$7:$J$80</c:f>
              <c:numCache>
                <c:formatCode>0.0</c:formatCode>
                <c:ptCount val="74"/>
                <c:pt idx="0">
                  <c:v>108.768484998945</c:v>
                </c:pt>
                <c:pt idx="1">
                  <c:v>109.07471699103201</c:v>
                </c:pt>
                <c:pt idx="2">
                  <c:v>109.36768919296</c:v>
                </c:pt>
                <c:pt idx="3">
                  <c:v>109.687554722819</c:v>
                </c:pt>
                <c:pt idx="4">
                  <c:v>110.031896580281</c:v>
                </c:pt>
                <c:pt idx="5">
                  <c:v>110.358956050481</c:v>
                </c:pt>
                <c:pt idx="6">
                  <c:v>110.698396178677</c:v>
                </c:pt>
                <c:pt idx="7">
                  <c:v>111.0419132064</c:v>
                </c:pt>
                <c:pt idx="8">
                  <c:v>111.47927722976399</c:v>
                </c:pt>
                <c:pt idx="9">
                  <c:v>112.03739333504301</c:v>
                </c:pt>
                <c:pt idx="10">
                  <c:v>112.61145760996401</c:v>
                </c:pt>
                <c:pt idx="11">
                  <c:v>113.05117395761</c:v>
                </c:pt>
                <c:pt idx="12">
                  <c:v>113.339450989526</c:v>
                </c:pt>
                <c:pt idx="13">
                  <c:v>113.504812347845</c:v>
                </c:pt>
                <c:pt idx="14">
                  <c:v>113.61612738148</c:v>
                </c:pt>
                <c:pt idx="15">
                  <c:v>113.690023295611</c:v>
                </c:pt>
                <c:pt idx="16">
                  <c:v>113.80787803048899</c:v>
                </c:pt>
                <c:pt idx="17">
                  <c:v>113.95623814791399</c:v>
                </c:pt>
                <c:pt idx="18">
                  <c:v>114.12439254055801</c:v>
                </c:pt>
                <c:pt idx="19">
                  <c:v>114.35063686980099</c:v>
                </c:pt>
                <c:pt idx="20">
                  <c:v>114.65076532146</c:v>
                </c:pt>
                <c:pt idx="21">
                  <c:v>114.989149938712</c:v>
                </c:pt>
                <c:pt idx="22">
                  <c:v>115.363416846253</c:v>
                </c:pt>
                <c:pt idx="23">
                  <c:v>115.797368149696</c:v>
                </c:pt>
                <c:pt idx="24">
                  <c:v>116.31371826238301</c:v>
                </c:pt>
                <c:pt idx="25">
                  <c:v>116.76270937525101</c:v>
                </c:pt>
                <c:pt idx="26">
                  <c:v>117.058002217564</c:v>
                </c:pt>
                <c:pt idx="27">
                  <c:v>117.18964696371</c:v>
                </c:pt>
                <c:pt idx="28">
                  <c:v>117.291121823168</c:v>
                </c:pt>
                <c:pt idx="29">
                  <c:v>117.514683565794</c:v>
                </c:pt>
                <c:pt idx="30">
                  <c:v>117.850685787722</c:v>
                </c:pt>
                <c:pt idx="31">
                  <c:v>118.191914629433</c:v>
                </c:pt>
                <c:pt idx="32">
                  <c:v>118.309363894488</c:v>
                </c:pt>
                <c:pt idx="33">
                  <c:v>118.24539397039899</c:v>
                </c:pt>
                <c:pt idx="34">
                  <c:v>118.17316596578</c:v>
                </c:pt>
                <c:pt idx="35">
                  <c:v>118.160674754643</c:v>
                </c:pt>
                <c:pt idx="36">
                  <c:v>118.110064072369</c:v>
                </c:pt>
                <c:pt idx="37">
                  <c:v>117.96396866681199</c:v>
                </c:pt>
                <c:pt idx="38">
                  <c:v>117.784362698664</c:v>
                </c:pt>
                <c:pt idx="39">
                  <c:v>117.628505696038</c:v>
                </c:pt>
                <c:pt idx="40">
                  <c:v>117.618994456949</c:v>
                </c:pt>
                <c:pt idx="41">
                  <c:v>117.85878032628599</c:v>
                </c:pt>
                <c:pt idx="42">
                  <c:v>118.24769673642901</c:v>
                </c:pt>
                <c:pt idx="43">
                  <c:v>118.638152225962</c:v>
                </c:pt>
                <c:pt idx="44">
                  <c:v>118.865849599095</c:v>
                </c:pt>
                <c:pt idx="45">
                  <c:v>118.80750395804699</c:v>
                </c:pt>
                <c:pt idx="46">
                  <c:v>118.47499560378201</c:v>
                </c:pt>
                <c:pt idx="47">
                  <c:v>118.024648552542</c:v>
                </c:pt>
                <c:pt idx="48">
                  <c:v>117.51736105898399</c:v>
                </c:pt>
                <c:pt idx="49">
                  <c:v>116.93597212923</c:v>
                </c:pt>
                <c:pt idx="50">
                  <c:v>116.398232888818</c:v>
                </c:pt>
                <c:pt idx="51">
                  <c:v>109.999547813975</c:v>
                </c:pt>
                <c:pt idx="52">
                  <c:v>109.980112730968</c:v>
                </c:pt>
                <c:pt idx="53">
                  <c:v>110.20704542879599</c:v>
                </c:pt>
                <c:pt idx="54">
                  <c:v>110.565415787885</c:v>
                </c:pt>
                <c:pt idx="55">
                  <c:v>110.996588801225</c:v>
                </c:pt>
                <c:pt idx="56">
                  <c:v>111.57157514369899</c:v>
                </c:pt>
                <c:pt idx="57">
                  <c:v>112.26719623170899</c:v>
                </c:pt>
                <c:pt idx="58">
                  <c:v>112.938701680584</c:v>
                </c:pt>
                <c:pt idx="59">
                  <c:v>113.429368504991</c:v>
                </c:pt>
                <c:pt idx="60">
                  <c:v>113.784016445494</c:v>
                </c:pt>
                <c:pt idx="61">
                  <c:v>114.186645196665</c:v>
                </c:pt>
                <c:pt idx="62">
                  <c:v>114.648193629372</c:v>
                </c:pt>
                <c:pt idx="63">
                  <c:v>115.06519009954501</c:v>
                </c:pt>
                <c:pt idx="64">
                  <c:v>115.17627400384301</c:v>
                </c:pt>
                <c:pt idx="65">
                  <c:v>114.830624508239</c:v>
                </c:pt>
                <c:pt idx="66">
                  <c:v>114.133505647221</c:v>
                </c:pt>
                <c:pt idx="67">
                  <c:v>113.33937004184401</c:v>
                </c:pt>
                <c:pt idx="68">
                  <c:v>112.816808861795</c:v>
                </c:pt>
                <c:pt idx="69">
                  <c:v>112.752881968799</c:v>
                </c:pt>
                <c:pt idx="70">
                  <c:v>113.113968694391</c:v>
                </c:pt>
                <c:pt idx="71">
                  <c:v>113.784367124626</c:v>
                </c:pt>
                <c:pt idx="72">
                  <c:v>114.55733495617</c:v>
                </c:pt>
                <c:pt idx="73">
                  <c:v>115.319253420937</c:v>
                </c:pt>
              </c:numCache>
            </c:numRef>
          </c:val>
          <c:smooth val="0"/>
          <c:extLst>
            <c:ext xmlns:c16="http://schemas.microsoft.com/office/drawing/2014/chart" uri="{C3380CC4-5D6E-409C-BE32-E72D297353CC}">
              <c16:uniqueId val="{00000001-CC29-46E1-8873-9BF376494197}"/>
            </c:ext>
          </c:extLst>
        </c:ser>
        <c:dLbls>
          <c:showLegendKey val="0"/>
          <c:showVal val="1"/>
          <c:showCatName val="0"/>
          <c:showSerName val="0"/>
          <c:showPercent val="0"/>
          <c:showBubbleSize val="0"/>
        </c:dLbls>
        <c:marker val="1"/>
        <c:smooth val="0"/>
        <c:axId val="653884552"/>
        <c:axId val="653885336"/>
      </c:lineChart>
      <c:catAx>
        <c:axId val="65388455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85336"/>
        <c:crosses val="autoZero"/>
        <c:auto val="1"/>
        <c:lblAlgn val="ctr"/>
        <c:lblOffset val="0"/>
        <c:tickLblSkip val="1"/>
        <c:tickMarkSkip val="12"/>
        <c:noMultiLvlLbl val="1"/>
      </c:catAx>
      <c:valAx>
        <c:axId val="653885336"/>
        <c:scaling>
          <c:orientation val="minMax"/>
          <c:max val="125"/>
          <c:min val="8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84552"/>
        <c:crosses val="autoZero"/>
        <c:crossBetween val="between"/>
        <c:majorUnit val="5"/>
      </c:valAx>
      <c:spPr>
        <a:noFill/>
        <a:ln w="3175">
          <a:solidFill>
            <a:schemeClr val="tx1">
              <a:lumMod val="50000"/>
              <a:lumOff val="50000"/>
            </a:schemeClr>
          </a:solidFill>
        </a:ln>
      </c:spPr>
    </c:plotArea>
    <c:legend>
      <c:legendPos val="r"/>
      <c:layout>
        <c:manualLayout>
          <c:xMode val="edge"/>
          <c:yMode val="edge"/>
          <c:x val="5.9151785714285712E-2"/>
          <c:y val="0.95114885149160511"/>
          <c:w val="0.8962053571428571"/>
          <c:h val="4.5561731254181809E-2"/>
        </c:manualLayout>
      </c:layout>
      <c:overlay val="0"/>
      <c:spPr>
        <a:noFill/>
        <a:ln w="25400">
          <a:noFill/>
        </a:ln>
      </c:spPr>
      <c:txPr>
        <a:bodyPr/>
        <a:lstStyle/>
        <a:p>
          <a:pPr>
            <a:defRPr lang="es-MX" sz="7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ysClr val="windowText" lastClr="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9302740453652"/>
          <c:y val="2.3231944444444659E-2"/>
          <c:w val="0.76272635621427776"/>
          <c:h val="0.90149907407407781"/>
        </c:manualLayout>
      </c:layout>
      <c:barChart>
        <c:barDir val="bar"/>
        <c:grouping val="clustered"/>
        <c:varyColors val="0"/>
        <c:ser>
          <c:idx val="0"/>
          <c:order val="0"/>
          <c:tx>
            <c:strRef>
              <c:f>Datos!$I$51</c:f>
              <c:strCache>
                <c:ptCount val="1"/>
                <c:pt idx="0">
                  <c:v>Por Componentes</c:v>
                </c:pt>
              </c:strCache>
            </c:strRef>
          </c:tx>
          <c:spPr>
            <a:solidFill>
              <a:schemeClr val="accent1">
                <a:lumMod val="60000"/>
                <a:lumOff val="40000"/>
              </a:schemeClr>
            </a:solidFill>
            <a:scene3d>
              <a:camera prst="orthographicFront"/>
              <a:lightRig rig="threePt" dir="t"/>
            </a:scene3d>
            <a:sp3d>
              <a:bevelT w="50800" h="6350"/>
              <a:bevelB w="50800" h="6350"/>
            </a:sp3d>
          </c:spPr>
          <c:invertIfNegative val="0"/>
          <c:dPt>
            <c:idx val="3"/>
            <c:invertIfNegative val="0"/>
            <c:bubble3D val="0"/>
            <c:spPr>
              <a:solidFill>
                <a:schemeClr val="tx2">
                  <a:lumMod val="75000"/>
                </a:schemeClr>
              </a:solidFill>
              <a:scene3d>
                <a:camera prst="orthographicFront"/>
                <a:lightRig rig="threePt" dir="t"/>
              </a:scene3d>
              <a:sp3d>
                <a:bevelT w="50800" h="6350"/>
                <a:bevelB w="50800" h="6350"/>
              </a:sp3d>
            </c:spPr>
            <c:extLst>
              <c:ext xmlns:c16="http://schemas.microsoft.com/office/drawing/2014/chart" uri="{C3380CC4-5D6E-409C-BE32-E72D297353CC}">
                <c16:uniqueId val="{00000001-3403-4EAA-A4DF-22BF7072E4A5}"/>
              </c:ext>
            </c:extLst>
          </c:dPt>
          <c:dPt>
            <c:idx val="12"/>
            <c:invertIfNegative val="0"/>
            <c:bubble3D val="0"/>
            <c:extLst>
              <c:ext xmlns:c16="http://schemas.microsoft.com/office/drawing/2014/chart" uri="{C3380CC4-5D6E-409C-BE32-E72D297353CC}">
                <c16:uniqueId val="{00000002-3403-4EAA-A4DF-22BF7072E4A5}"/>
              </c:ext>
            </c:extLst>
          </c:dPt>
          <c:dPt>
            <c:idx val="24"/>
            <c:invertIfNegative val="0"/>
            <c:bubble3D val="0"/>
            <c:extLst>
              <c:ext xmlns:c16="http://schemas.microsoft.com/office/drawing/2014/chart" uri="{C3380CC4-5D6E-409C-BE32-E72D297353CC}">
                <c16:uniqueId val="{00000003-3403-4EAA-A4DF-22BF7072E4A5}"/>
              </c:ext>
            </c:extLst>
          </c:dPt>
          <c:dPt>
            <c:idx val="36"/>
            <c:invertIfNegative val="0"/>
            <c:bubble3D val="0"/>
            <c:extLst>
              <c:ext xmlns:c16="http://schemas.microsoft.com/office/drawing/2014/chart" uri="{C3380CC4-5D6E-409C-BE32-E72D297353CC}">
                <c16:uniqueId val="{00000004-3403-4EAA-A4DF-22BF7072E4A5}"/>
              </c:ext>
            </c:extLst>
          </c:dPt>
          <c:dLbls>
            <c:dLbl>
              <c:idx val="0"/>
              <c:layout>
                <c:manualLayout>
                  <c:x val="-5.5549095607235139E-3"/>
                  <c:y val="5.850168350168154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403-4EAA-A4DF-22BF7072E4A5}"/>
                </c:ext>
              </c:extLst>
            </c:dLbl>
            <c:dLbl>
              <c:idx val="1"/>
              <c:layout>
                <c:manualLayout>
                  <c:x val="-5.4694229112833767E-3"/>
                  <c:y val="-9.7992695140517524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403-4EAA-A4DF-22BF7072E4A5}"/>
                </c:ext>
              </c:extLst>
            </c:dLbl>
            <c:dLbl>
              <c:idx val="2"/>
              <c:layout>
                <c:manualLayout>
                  <c:x val="-8.1649099090738367E-3"/>
                  <c:y val="5.345232440677233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403-4EAA-A4DF-22BF7072E4A5}"/>
                </c:ext>
              </c:extLst>
            </c:dLbl>
            <c:dLbl>
              <c:idx val="3"/>
              <c:layout>
                <c:manualLayout>
                  <c:x val="-5.4694229112833767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403-4EAA-A4DF-22BF7072E4A5}"/>
                </c:ext>
              </c:extLst>
            </c:dLbl>
            <c:spPr>
              <a:noFill/>
              <a:ln>
                <a:noFill/>
              </a:ln>
              <a:effectLst/>
            </c:spPr>
            <c:txPr>
              <a:bodyPr wrap="square" lIns="38100" tIns="19050" rIns="38100" bIns="19050" anchor="ctr">
                <a:spAutoFit/>
              </a:bodyPr>
              <a:lstStyle/>
              <a:p>
                <a:pPr>
                  <a:defRPr sz="700"/>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Datos!$I$52:$I$55</c:f>
              <c:strCache>
                <c:ptCount val="4"/>
                <c:pt idx="0">
                  <c:v>   Actividades  Primarias</c:v>
                </c:pt>
                <c:pt idx="1">
                  <c:v>   Actividades Secundarias</c:v>
                </c:pt>
                <c:pt idx="2">
                  <c:v>   Actividades Terciarias</c:v>
                </c:pt>
                <c:pt idx="3">
                  <c:v>  IGAE</c:v>
                </c:pt>
              </c:strCache>
            </c:strRef>
          </c:cat>
          <c:val>
            <c:numRef>
              <c:f>Datos!$J$52:$J$55</c:f>
              <c:numCache>
                <c:formatCode>#,##0.0</c:formatCode>
                <c:ptCount val="4"/>
                <c:pt idx="0">
                  <c:v>-2.9244699974900001</c:v>
                </c:pt>
                <c:pt idx="1">
                  <c:v>2.4960526541419998</c:v>
                </c:pt>
                <c:pt idx="2">
                  <c:v>2.6971107840099999</c:v>
                </c:pt>
                <c:pt idx="3">
                  <c:v>2.452256678815</c:v>
                </c:pt>
              </c:numCache>
            </c:numRef>
          </c:val>
          <c:extLst>
            <c:ext xmlns:c16="http://schemas.microsoft.com/office/drawing/2014/chart" uri="{C3380CC4-5D6E-409C-BE32-E72D297353CC}">
              <c16:uniqueId val="{00000008-3403-4EAA-A4DF-22BF7072E4A5}"/>
            </c:ext>
          </c:extLst>
        </c:ser>
        <c:dLbls>
          <c:showLegendKey val="0"/>
          <c:showVal val="0"/>
          <c:showCatName val="0"/>
          <c:showSerName val="0"/>
          <c:showPercent val="0"/>
          <c:showBubbleSize val="0"/>
        </c:dLbls>
        <c:gapWidth val="30"/>
        <c:axId val="665998144"/>
        <c:axId val="665995792"/>
      </c:barChart>
      <c:catAx>
        <c:axId val="665998144"/>
        <c:scaling>
          <c:orientation val="minMax"/>
        </c:scaling>
        <c:delete val="0"/>
        <c:axPos val="l"/>
        <c:numFmt formatCode="General" sourceLinked="0"/>
        <c:majorTickMark val="cross"/>
        <c:minorTickMark val="none"/>
        <c:tickLblPos val="low"/>
        <c:spPr>
          <a:ln w="3175">
            <a:solidFill>
              <a:sysClr val="windowText" lastClr="000000"/>
            </a:solidFill>
          </a:ln>
        </c:spPr>
        <c:txPr>
          <a:bodyPr rot="0"/>
          <a:lstStyle/>
          <a:p>
            <a:pPr>
              <a:defRPr sz="700" kern="0" cap="none" spc="0" normalizeH="0" baseline="0"/>
            </a:pPr>
            <a:endParaRPr lang="es-MX"/>
          </a:p>
        </c:txPr>
        <c:crossAx val="665995792"/>
        <c:crosses val="autoZero"/>
        <c:auto val="1"/>
        <c:lblAlgn val="ctr"/>
        <c:lblOffset val="100"/>
        <c:tickLblSkip val="1"/>
        <c:tickMarkSkip val="12"/>
        <c:noMultiLvlLbl val="1"/>
      </c:catAx>
      <c:valAx>
        <c:axId val="665995792"/>
        <c:scaling>
          <c:orientation val="minMax"/>
          <c:max val="4"/>
          <c:min val="-4"/>
        </c:scaling>
        <c:delete val="0"/>
        <c:axPos val="b"/>
        <c:numFmt formatCode="#,##0.0" sourceLinked="1"/>
        <c:majorTickMark val="out"/>
        <c:minorTickMark val="none"/>
        <c:tickLblPos val="low"/>
        <c:spPr>
          <a:ln w="3175">
            <a:solidFill>
              <a:schemeClr val="tx1"/>
            </a:solidFill>
          </a:ln>
        </c:spPr>
        <c:txPr>
          <a:bodyPr/>
          <a:lstStyle/>
          <a:p>
            <a:pPr>
              <a:defRPr sz="700"/>
            </a:pPr>
            <a:endParaRPr lang="es-MX"/>
          </a:p>
        </c:txPr>
        <c:crossAx val="665998144"/>
        <c:crosses val="autoZero"/>
        <c:crossBetween val="between"/>
        <c:majorUnit val="2"/>
      </c:valAx>
      <c:spPr>
        <a:noFill/>
        <a:ln w="6350">
          <a:solidFill>
            <a:schemeClr val="tx1"/>
          </a:solidFill>
        </a:ln>
      </c:spPr>
    </c:plotArea>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12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1811589A038F4AA963311E9F82662E" ma:contentTypeVersion="15" ma:contentTypeDescription="Create a new document." ma:contentTypeScope="" ma:versionID="ff96229b27971447382ba4acbc59c51f">
  <xsd:schema xmlns:xsd="http://www.w3.org/2001/XMLSchema" xmlns:xs="http://www.w3.org/2001/XMLSchema" xmlns:p="http://schemas.microsoft.com/office/2006/metadata/properties" xmlns:ns3="0754e61c-95ea-4e68-96b3-64c5283265b6" xmlns:ns4="6ff02e26-51ee-43bc-949e-61a93fe208e9" targetNamespace="http://schemas.microsoft.com/office/2006/metadata/properties" ma:root="true" ma:fieldsID="8b1276ab9defdf7441b0f4b92efbb64a" ns3:_="" ns4:_="">
    <xsd:import namespace="0754e61c-95ea-4e68-96b3-64c5283265b6"/>
    <xsd:import namespace="6ff02e26-51ee-43bc-949e-61a93fe208e9"/>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54e61c-95ea-4e68-96b3-64c5283265b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ff02e26-51ee-43bc-949e-61a93fe208e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F5078F-E037-4D3A-B45E-98F2E33228DE}">
  <ds:schemaRefs>
    <ds:schemaRef ds:uri="http://schemas.openxmlformats.org/officeDocument/2006/bibliography"/>
  </ds:schemaRefs>
</ds:datastoreItem>
</file>

<file path=customXml/itemProps2.xml><?xml version="1.0" encoding="utf-8"?>
<ds:datastoreItem xmlns:ds="http://schemas.openxmlformats.org/officeDocument/2006/customXml" ds:itemID="{AAAC6CF8-CBC4-4BB8-8608-14D0C99C13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011085-607C-4739-990D-15B66753F893}">
  <ds:schemaRefs>
    <ds:schemaRef ds:uri="http://schemas.microsoft.com/sharepoint/v3/contenttype/forms"/>
  </ds:schemaRefs>
</ds:datastoreItem>
</file>

<file path=customXml/itemProps4.xml><?xml version="1.0" encoding="utf-8"?>
<ds:datastoreItem xmlns:ds="http://schemas.openxmlformats.org/officeDocument/2006/customXml" ds:itemID="{80CDA79F-A15C-4DF8-AF1A-05D036DAF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54e61c-95ea-4e68-96b3-64c5283265b6"/>
    <ds:schemaRef ds:uri="6ff02e26-51ee-43bc-949e-61a93fe208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1479</Words>
  <Characters>8140</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Comunicado de Prensa. Indicador Global de la Actividad Económica</vt:lpstr>
    </vt:vector>
  </TitlesOfParts>
  <Company>INEGI</Company>
  <LinksUpToDate>false</LinksUpToDate>
  <CharactersWithSpaces>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Global de la Actividad Económica</dc:title>
  <dc:creator>INEGI</dc:creator>
  <cp:lastModifiedBy>MORONES RUIZ FABIOLA CRISTINA</cp:lastModifiedBy>
  <cp:revision>2</cp:revision>
  <cp:lastPrinted>2022-02-25T00:38:00Z</cp:lastPrinted>
  <dcterms:created xsi:type="dcterms:W3CDTF">2022-04-23T19:37:00Z</dcterms:created>
  <dcterms:modified xsi:type="dcterms:W3CDTF">2022-04-23T19:37:00Z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0x010100881811589A038F4AA963311E9F82662E</vt:lpwstr>
  </property>
</Properties>
</file>