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721940"/>
    <w:p w14:paraId="55104988" w14:textId="77777777" w:rsidR="005A6156" w:rsidRDefault="005A6156" w:rsidP="005A6156">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5E04E98D" wp14:editId="7D80B5CA">
                <wp:simplePos x="0" y="0"/>
                <wp:positionH relativeFrom="column">
                  <wp:posOffset>3028950</wp:posOffset>
                </wp:positionH>
                <wp:positionV relativeFrom="paragraph">
                  <wp:posOffset>635</wp:posOffset>
                </wp:positionV>
                <wp:extent cx="3112770" cy="266700"/>
                <wp:effectExtent l="0" t="0" r="0" b="127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58BC59F" w14:textId="77777777" w:rsidR="00603910" w:rsidRPr="00265B8C" w:rsidRDefault="00603910" w:rsidP="005A6156">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28</w:t>
                            </w:r>
                            <w:r>
                              <w:rPr>
                                <w:b/>
                                <w:color w:val="FFFFFF" w:themeColor="background1"/>
                                <w:shd w:val="clear" w:color="auto" w:fill="365F91" w:themeFill="accent1" w:themeFillShade="BF"/>
                                <w:lang w:val="pt-BR"/>
                              </w:rPr>
                              <w:tab/>
                              <w:t xml:space="preserve">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4E98D"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58BC59F" w14:textId="77777777" w:rsidR="00603910" w:rsidRPr="00265B8C" w:rsidRDefault="00603910" w:rsidP="005A6156">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28</w:t>
                      </w:r>
                      <w:r>
                        <w:rPr>
                          <w:b/>
                          <w:color w:val="FFFFFF" w:themeColor="background1"/>
                          <w:shd w:val="clear" w:color="auto" w:fill="365F91" w:themeFill="accent1" w:themeFillShade="BF"/>
                          <w:lang w:val="pt-BR"/>
                        </w:rPr>
                        <w:tab/>
                        <w:t xml:space="preserve">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txbxContent>
                </v:textbox>
                <w10:wrap type="square"/>
              </v:shape>
            </w:pict>
          </mc:Fallback>
        </mc:AlternateContent>
      </w:r>
    </w:p>
    <w:p w14:paraId="6CE1C3EA" w14:textId="77777777" w:rsidR="005A6156" w:rsidRDefault="005A6156" w:rsidP="005A6156">
      <w:pPr>
        <w:pStyle w:val="Ttulo2"/>
        <w:keepNext w:val="0"/>
        <w:widowControl w:val="0"/>
        <w:spacing w:before="0"/>
        <w:jc w:val="center"/>
        <w:rPr>
          <w:rFonts w:ascii="Arial" w:hAnsi="Arial" w:cs="Arial"/>
          <w:b/>
          <w:color w:val="000000" w:themeColor="text1"/>
          <w:sz w:val="28"/>
          <w:szCs w:val="28"/>
        </w:rPr>
      </w:pPr>
    </w:p>
    <w:p w14:paraId="2C25DC39" w14:textId="77777777" w:rsidR="005A6156" w:rsidRDefault="005A6156" w:rsidP="005A6156">
      <w:pPr>
        <w:pStyle w:val="Ttulo"/>
        <w:tabs>
          <w:tab w:val="left" w:pos="567"/>
        </w:tabs>
        <w:rPr>
          <w:rFonts w:cs="Arial"/>
          <w:spacing w:val="20"/>
          <w:sz w:val="28"/>
          <w:szCs w:val="28"/>
        </w:rPr>
      </w:pPr>
    </w:p>
    <w:p w14:paraId="437E460E" w14:textId="0AC41CEB" w:rsidR="005A6156" w:rsidRPr="009B3C38" w:rsidRDefault="005A6156" w:rsidP="00603910">
      <w:pPr>
        <w:pStyle w:val="Ttulo"/>
        <w:tabs>
          <w:tab w:val="left" w:pos="567"/>
        </w:tabs>
        <w:spacing w:before="120"/>
        <w:rPr>
          <w:rFonts w:cs="Arial"/>
          <w:spacing w:val="20"/>
          <w:szCs w:val="24"/>
        </w:rPr>
      </w:pPr>
      <w:bookmarkStart w:id="1" w:name="_GoBack"/>
      <w:bookmarkEnd w:id="1"/>
      <w:r w:rsidRPr="009B3C38">
        <w:rPr>
          <w:rFonts w:cs="Arial"/>
          <w:spacing w:val="20"/>
          <w:szCs w:val="24"/>
        </w:rPr>
        <w:t>INDICADORES DE OCUPACIÓN Y EMPLEO</w:t>
      </w:r>
      <w:r w:rsidRPr="009B3C38">
        <w:rPr>
          <w:rStyle w:val="Refdenotaalpie"/>
          <w:rFonts w:cs="Arial"/>
          <w:spacing w:val="20"/>
          <w:szCs w:val="24"/>
        </w:rPr>
        <w:footnoteReference w:id="1"/>
      </w:r>
    </w:p>
    <w:p w14:paraId="5E526EA3" w14:textId="77777777" w:rsidR="005A6156" w:rsidRPr="009B3C38" w:rsidRDefault="005A6156" w:rsidP="005A6156">
      <w:pPr>
        <w:pStyle w:val="Subttulo"/>
        <w:spacing w:before="60"/>
      </w:pPr>
      <w:r w:rsidRPr="009B3C38">
        <w:t>DICIEMBRE DE 2021</w:t>
      </w:r>
    </w:p>
    <w:p w14:paraId="1B6B3E1B" w14:textId="77777777" w:rsidR="005A6156" w:rsidRPr="001014B9" w:rsidRDefault="005A6156" w:rsidP="005A6156">
      <w:pPr>
        <w:tabs>
          <w:tab w:val="left" w:pos="-284"/>
          <w:tab w:val="left" w:pos="8222"/>
        </w:tabs>
        <w:spacing w:before="240"/>
        <w:ind w:left="-284" w:right="-547"/>
        <w:rPr>
          <w:spacing w:val="8"/>
        </w:rPr>
      </w:pPr>
      <w:r w:rsidRPr="001014B9">
        <w:rPr>
          <w:spacing w:val="8"/>
        </w:rPr>
        <w:t>De acuerdo con la Encuesta Nacional de Ocupación y Empleo, Nueva Edición (ENOE</w:t>
      </w:r>
      <w:r w:rsidRPr="001014B9">
        <w:rPr>
          <w:spacing w:val="8"/>
          <w:vertAlign w:val="superscript"/>
        </w:rPr>
        <w:t>N</w:t>
      </w:r>
      <w:r w:rsidRPr="001014B9">
        <w:rPr>
          <w:spacing w:val="8"/>
        </w:rPr>
        <w:t>), con cifras originales, en diciembre de 2021 la Población Económicamente Activa (PEA) fue de 59 millones de personas, lo que implicó una Tasa de Participación de 59.5 por ciento</w:t>
      </w:r>
      <w:r w:rsidRPr="001014B9">
        <w:rPr>
          <w:rStyle w:val="Refdenotaalpie"/>
          <w:spacing w:val="8"/>
        </w:rPr>
        <w:footnoteReference w:id="2"/>
      </w:r>
      <w:r w:rsidRPr="001014B9">
        <w:rPr>
          <w:spacing w:val="8"/>
        </w:rPr>
        <w:t>. Dicha población es superior en 4.3 millones con relación a la de diciembre de un año antes. Por su parte, el complemento, la Población No Económicamente Activa (PNEA) fue de 40.1 millones de personas, cifra inferior en 2 millones de personas a la de diciembre de 2020. A su interior, la PNEA disponible se redujo en 1.8 millones.</w:t>
      </w:r>
    </w:p>
    <w:p w14:paraId="7C3A51F2" w14:textId="77777777" w:rsidR="005A6156" w:rsidRPr="001014B9" w:rsidRDefault="005A6156" w:rsidP="005A6156">
      <w:pPr>
        <w:tabs>
          <w:tab w:val="left" w:pos="8222"/>
        </w:tabs>
        <w:spacing w:before="240"/>
        <w:ind w:left="-284" w:right="-547"/>
        <w:rPr>
          <w:spacing w:val="8"/>
        </w:rPr>
      </w:pPr>
      <w:r w:rsidRPr="001014B9">
        <w:rPr>
          <w:spacing w:val="8"/>
        </w:rPr>
        <w:t xml:space="preserve">De la PEA, 56.9 millones de personas (96.5%) estuvieron ocupadas en diciembre pasado, 4.3 millones de personas más en su comparación anual.  A su interior, las personas </w:t>
      </w:r>
      <w:proofErr w:type="spellStart"/>
      <w:r w:rsidRPr="001014B9">
        <w:rPr>
          <w:spacing w:val="8"/>
        </w:rPr>
        <w:t>subocupadas</w:t>
      </w:r>
      <w:proofErr w:type="spellEnd"/>
      <w:r w:rsidRPr="001014B9">
        <w:rPr>
          <w:spacing w:val="8"/>
        </w:rPr>
        <w:t>, es decir, que declararon tener necesidad y disponibilidad para trabajar más horas, fueron 5.7 millones (10% de la población ocupada), lo que significó un decremento de 1.7 millones de personas con relación a diciembre de 2020.</w:t>
      </w:r>
    </w:p>
    <w:p w14:paraId="64669D55" w14:textId="77777777" w:rsidR="005A6156" w:rsidRPr="001014B9" w:rsidRDefault="005A6156" w:rsidP="005A6156">
      <w:pPr>
        <w:tabs>
          <w:tab w:val="left" w:pos="8222"/>
        </w:tabs>
        <w:spacing w:before="240"/>
        <w:ind w:left="-284" w:right="-547"/>
        <w:rPr>
          <w:spacing w:val="8"/>
        </w:rPr>
      </w:pPr>
      <w:r w:rsidRPr="001014B9">
        <w:rPr>
          <w:spacing w:val="8"/>
        </w:rPr>
        <w:t>La población desocupada</w:t>
      </w:r>
      <w:r w:rsidRPr="001014B9">
        <w:rPr>
          <w:spacing w:val="8"/>
          <w:vertAlign w:val="superscript"/>
        </w:rPr>
        <w:footnoteReference w:id="3"/>
      </w:r>
      <w:r w:rsidRPr="001014B9">
        <w:rPr>
          <w:spacing w:val="8"/>
        </w:rPr>
        <w:t xml:space="preserve"> fue de 2.1 millones de personas e implicó una tasa de 3.5% de la PEA. Respecto a diciembre de 2020 la población desocupada se mantuvo sin variación y la Tasa de Desocupación (TD) fue menor en 0.3 puntos porcentuales. </w:t>
      </w:r>
    </w:p>
    <w:p w14:paraId="4FAEBFC9" w14:textId="77777777" w:rsidR="005A6156" w:rsidRPr="001014B9" w:rsidRDefault="005A6156" w:rsidP="005A6156">
      <w:pPr>
        <w:tabs>
          <w:tab w:val="left" w:pos="8222"/>
        </w:tabs>
        <w:spacing w:before="240"/>
        <w:ind w:left="-284" w:right="-547"/>
        <w:rPr>
          <w:spacing w:val="8"/>
        </w:rPr>
      </w:pPr>
      <w:r w:rsidRPr="001014B9">
        <w:rPr>
          <w:spacing w:val="8"/>
        </w:rPr>
        <w:t xml:space="preserve">A tasa mensual y con cifras desestacionalizadas, en diciembre de 2021 la Tasa de Desocupación mostró un incremento de 0.1 puntos porcentuales, al ubicarse en 4%, y la Tasa de Subocupación subió 0.6 puntos porcentuales, al situarse en 11.1% en el mismo periodo. </w:t>
      </w:r>
    </w:p>
    <w:p w14:paraId="7E007029" w14:textId="77777777" w:rsidR="005A6156" w:rsidRDefault="005A6156" w:rsidP="005A6156">
      <w:pPr>
        <w:jc w:val="left"/>
        <w:rPr>
          <w:b/>
          <w:spacing w:val="8"/>
          <w:sz w:val="22"/>
          <w:szCs w:val="22"/>
        </w:rPr>
      </w:pPr>
      <w:r>
        <w:rPr>
          <w:b/>
          <w:spacing w:val="8"/>
          <w:sz w:val="22"/>
          <w:szCs w:val="22"/>
        </w:rPr>
        <w:br w:type="page"/>
      </w:r>
    </w:p>
    <w:p w14:paraId="71DBD58B" w14:textId="77777777" w:rsidR="005A6156" w:rsidRDefault="005A6156" w:rsidP="005A6156">
      <w:pPr>
        <w:keepLines/>
        <w:tabs>
          <w:tab w:val="left" w:pos="851"/>
          <w:tab w:val="left" w:pos="8222"/>
        </w:tabs>
        <w:spacing w:before="160"/>
        <w:ind w:left="-284" w:right="-547"/>
        <w:rPr>
          <w:spacing w:val="8"/>
        </w:rPr>
      </w:pPr>
    </w:p>
    <w:p w14:paraId="199C310E" w14:textId="77777777" w:rsidR="005A6156" w:rsidRPr="00B93DB2" w:rsidRDefault="005A6156" w:rsidP="005A6156">
      <w:pPr>
        <w:pStyle w:val="n0"/>
        <w:keepNext/>
        <w:spacing w:before="480"/>
        <w:ind w:left="-284" w:right="-547" w:firstLine="0"/>
        <w:jc w:val="left"/>
        <w:rPr>
          <w:b/>
          <w:i/>
          <w:color w:val="auto"/>
          <w:lang w:val="es-ES"/>
        </w:rPr>
      </w:pPr>
      <w:r w:rsidRPr="00B93DB2">
        <w:rPr>
          <w:b/>
          <w:i/>
          <w:color w:val="auto"/>
          <w:lang w:val="es-ES"/>
        </w:rPr>
        <w:t>Nota al usuario</w:t>
      </w:r>
    </w:p>
    <w:p w14:paraId="1812ADCC" w14:textId="77777777" w:rsidR="005A6156" w:rsidRPr="00B93DB2" w:rsidRDefault="005A6156" w:rsidP="005A6156">
      <w:pPr>
        <w:pStyle w:val="Default"/>
        <w:spacing w:before="200"/>
        <w:ind w:left="-284" w:right="-547"/>
        <w:jc w:val="both"/>
        <w:rPr>
          <w:iCs/>
        </w:rPr>
      </w:pPr>
      <w:r w:rsidRPr="00B93DB2">
        <w:rPr>
          <w:iCs/>
        </w:rPr>
        <w:t xml:space="preserve">En las encuestas en hogares los datos absolutos se ajustan invariablemente a estimaciones de población,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 </w:t>
      </w:r>
    </w:p>
    <w:p w14:paraId="1FA21812" w14:textId="77777777" w:rsidR="005A6156" w:rsidRPr="00B93DB2" w:rsidRDefault="005A6156" w:rsidP="005A6156">
      <w:pPr>
        <w:pStyle w:val="Default"/>
        <w:spacing w:before="200"/>
        <w:ind w:left="-284" w:right="-547"/>
        <w:jc w:val="both"/>
        <w:rPr>
          <w:iCs/>
        </w:rPr>
      </w:pPr>
      <w:r w:rsidRPr="00B93DB2">
        <w:rPr>
          <w:iCs/>
        </w:rPr>
        <w:t>Derivado de la actualización en las estimaciones trimestrales de población que genera el Marco de Muestreo de Viviendas del INEGI, las cifras de la ENOE</w:t>
      </w:r>
      <w:r w:rsidRPr="00B93DB2">
        <w:rPr>
          <w:iCs/>
          <w:vertAlign w:val="superscript"/>
        </w:rPr>
        <w:t>N</w:t>
      </w:r>
      <w:r w:rsidRPr="00B93DB2">
        <w:rPr>
          <w:iCs/>
        </w:rPr>
        <w:t xml:space="preserve"> que ahora se presentan </w:t>
      </w:r>
      <w:r w:rsidRPr="008E696A">
        <w:rPr>
          <w:iCs/>
        </w:rPr>
        <w:t xml:space="preserve">para </w:t>
      </w:r>
      <w:r>
        <w:rPr>
          <w:iCs/>
        </w:rPr>
        <w:t>diciembre</w:t>
      </w:r>
      <w:r w:rsidRPr="008E696A">
        <w:rPr>
          <w:iCs/>
        </w:rPr>
        <w:t xml:space="preserve"> de 2020 y </w:t>
      </w:r>
      <w:r>
        <w:rPr>
          <w:iCs/>
        </w:rPr>
        <w:t>diciembre</w:t>
      </w:r>
      <w:r w:rsidRPr="00B93DB2">
        <w:rPr>
          <w:iCs/>
        </w:rPr>
        <w:t xml:space="preserve"> de 2021 se construyeron a partir de la nueva estimación de población realizada por el INEGI, dejando así de utilizar las proyecciones de población anteriores.</w:t>
      </w:r>
    </w:p>
    <w:p w14:paraId="28821D6B" w14:textId="77777777" w:rsidR="005A6156" w:rsidRPr="00765CF9" w:rsidRDefault="005A6156" w:rsidP="005A6156">
      <w:pPr>
        <w:spacing w:before="200"/>
        <w:ind w:left="-284" w:right="-547"/>
        <w:rPr>
          <w:iCs/>
        </w:rPr>
      </w:pPr>
      <w:r w:rsidRPr="00B93DB2">
        <w:rPr>
          <w:iCs/>
        </w:rPr>
        <w:t>El INEGI actualizará de manera gradual la serie histórica de información.</w:t>
      </w:r>
    </w:p>
    <w:p w14:paraId="22AF5229" w14:textId="77777777" w:rsidR="005A6156" w:rsidRDefault="005A6156" w:rsidP="005A6156">
      <w:pPr>
        <w:ind w:left="1036" w:right="411" w:hanging="588"/>
        <w:jc w:val="center"/>
        <w:rPr>
          <w:b/>
          <w:color w:val="000000"/>
        </w:rPr>
      </w:pPr>
    </w:p>
    <w:p w14:paraId="3AEFC2E4" w14:textId="77777777" w:rsidR="005A6156" w:rsidRDefault="005A6156" w:rsidP="005A6156">
      <w:pPr>
        <w:pStyle w:val="NormalWeb"/>
        <w:spacing w:before="0" w:beforeAutospacing="0" w:after="0" w:afterAutospacing="0"/>
        <w:ind w:left="-426" w:right="-518"/>
        <w:contextualSpacing/>
        <w:jc w:val="center"/>
        <w:rPr>
          <w:rFonts w:ascii="Arial" w:hAnsi="Arial" w:cs="Arial"/>
          <w:sz w:val="20"/>
          <w:szCs w:val="20"/>
        </w:rPr>
      </w:pPr>
    </w:p>
    <w:p w14:paraId="1B14700F" w14:textId="77777777" w:rsidR="005A6156" w:rsidRDefault="005A6156" w:rsidP="005A6156">
      <w:pPr>
        <w:pStyle w:val="NormalWeb"/>
        <w:spacing w:before="0" w:beforeAutospacing="0" w:after="0" w:afterAutospacing="0"/>
        <w:ind w:left="-426" w:right="-518"/>
        <w:contextualSpacing/>
        <w:jc w:val="center"/>
        <w:rPr>
          <w:rFonts w:ascii="Arial" w:hAnsi="Arial" w:cs="Arial"/>
          <w:sz w:val="20"/>
          <w:szCs w:val="20"/>
        </w:rPr>
      </w:pPr>
    </w:p>
    <w:p w14:paraId="7A1BB102" w14:textId="77777777" w:rsidR="005A6156" w:rsidRDefault="005A6156" w:rsidP="005A6156">
      <w:pPr>
        <w:pStyle w:val="NormalWeb"/>
        <w:spacing w:before="0" w:beforeAutospacing="0" w:after="0" w:afterAutospacing="0"/>
        <w:ind w:left="-426" w:right="-518"/>
        <w:contextualSpacing/>
        <w:jc w:val="center"/>
        <w:rPr>
          <w:rFonts w:ascii="Arial" w:hAnsi="Arial" w:cs="Arial"/>
          <w:sz w:val="20"/>
          <w:szCs w:val="20"/>
        </w:rPr>
      </w:pPr>
    </w:p>
    <w:p w14:paraId="13629776" w14:textId="77777777" w:rsidR="005A6156" w:rsidRDefault="005A6156" w:rsidP="005A6156">
      <w:pPr>
        <w:pStyle w:val="NormalWeb"/>
        <w:spacing w:before="0" w:beforeAutospacing="0" w:after="0" w:afterAutospacing="0"/>
        <w:ind w:left="-426" w:right="-518"/>
        <w:contextualSpacing/>
        <w:jc w:val="center"/>
        <w:rPr>
          <w:rFonts w:ascii="Arial" w:hAnsi="Arial" w:cs="Arial"/>
          <w:sz w:val="20"/>
          <w:szCs w:val="20"/>
        </w:rPr>
      </w:pPr>
    </w:p>
    <w:p w14:paraId="4859358D" w14:textId="77777777" w:rsidR="005A6156" w:rsidRDefault="005A6156" w:rsidP="005A6156">
      <w:pPr>
        <w:pStyle w:val="NormalWeb"/>
        <w:spacing w:before="0" w:beforeAutospacing="0" w:after="0" w:afterAutospacing="0"/>
        <w:ind w:left="-426" w:right="-518"/>
        <w:contextualSpacing/>
        <w:jc w:val="center"/>
        <w:rPr>
          <w:rFonts w:ascii="Arial" w:hAnsi="Arial" w:cs="Arial"/>
          <w:sz w:val="20"/>
          <w:szCs w:val="20"/>
        </w:rPr>
      </w:pPr>
    </w:p>
    <w:p w14:paraId="21683818" w14:textId="77777777" w:rsidR="005A6156" w:rsidRDefault="005A6156" w:rsidP="005A6156">
      <w:pPr>
        <w:pStyle w:val="NormalWeb"/>
        <w:spacing w:before="0" w:beforeAutospacing="0" w:after="0" w:afterAutospacing="0"/>
        <w:ind w:left="-426" w:right="-518"/>
        <w:contextualSpacing/>
        <w:jc w:val="center"/>
        <w:rPr>
          <w:rFonts w:ascii="Arial" w:hAnsi="Arial" w:cs="Arial"/>
          <w:sz w:val="20"/>
          <w:szCs w:val="20"/>
        </w:rPr>
      </w:pPr>
    </w:p>
    <w:p w14:paraId="363CAA57" w14:textId="77777777" w:rsidR="005A6156" w:rsidRDefault="005A6156" w:rsidP="005A6156">
      <w:pPr>
        <w:pStyle w:val="NormalWeb"/>
        <w:spacing w:before="0" w:beforeAutospacing="0" w:after="0" w:afterAutospacing="0"/>
        <w:ind w:left="-426" w:right="-518"/>
        <w:contextualSpacing/>
        <w:jc w:val="center"/>
        <w:rPr>
          <w:rFonts w:ascii="Arial" w:hAnsi="Arial" w:cs="Arial"/>
          <w:sz w:val="20"/>
          <w:szCs w:val="20"/>
        </w:rPr>
      </w:pPr>
    </w:p>
    <w:p w14:paraId="505F993B" w14:textId="77777777" w:rsidR="005A6156" w:rsidRDefault="005A6156" w:rsidP="005A6156">
      <w:pPr>
        <w:pStyle w:val="NormalWeb"/>
        <w:spacing w:before="0" w:beforeAutospacing="0" w:after="0" w:afterAutospacing="0"/>
        <w:ind w:left="-426" w:right="-518"/>
        <w:contextualSpacing/>
        <w:jc w:val="center"/>
        <w:rPr>
          <w:rFonts w:ascii="Arial" w:hAnsi="Arial" w:cs="Arial"/>
          <w:sz w:val="20"/>
          <w:szCs w:val="20"/>
        </w:rPr>
      </w:pPr>
    </w:p>
    <w:p w14:paraId="7E864D2A" w14:textId="77777777" w:rsidR="005A6156" w:rsidRDefault="005A6156" w:rsidP="005A6156">
      <w:pPr>
        <w:pStyle w:val="NormalWeb"/>
        <w:spacing w:before="0" w:beforeAutospacing="0" w:after="0" w:afterAutospacing="0"/>
        <w:ind w:left="-426" w:right="-518"/>
        <w:contextualSpacing/>
        <w:jc w:val="center"/>
        <w:rPr>
          <w:rFonts w:ascii="Arial" w:hAnsi="Arial" w:cs="Arial"/>
          <w:sz w:val="20"/>
          <w:szCs w:val="20"/>
        </w:rPr>
      </w:pPr>
    </w:p>
    <w:p w14:paraId="014B3135" w14:textId="77777777" w:rsidR="005A6156" w:rsidRDefault="005A6156" w:rsidP="005A6156">
      <w:pPr>
        <w:pStyle w:val="NormalWeb"/>
        <w:spacing w:before="0" w:beforeAutospacing="0" w:after="0" w:afterAutospacing="0"/>
        <w:ind w:left="-426" w:right="-518"/>
        <w:contextualSpacing/>
        <w:jc w:val="center"/>
        <w:rPr>
          <w:rFonts w:ascii="Arial" w:hAnsi="Arial" w:cs="Arial"/>
          <w:sz w:val="20"/>
          <w:szCs w:val="20"/>
        </w:rPr>
      </w:pPr>
    </w:p>
    <w:p w14:paraId="3CAB75ED" w14:textId="77777777" w:rsidR="005A6156" w:rsidRDefault="005A6156" w:rsidP="005A6156">
      <w:pPr>
        <w:pStyle w:val="NormalWeb"/>
        <w:spacing w:before="0" w:beforeAutospacing="0" w:after="0" w:afterAutospacing="0"/>
        <w:ind w:left="-426" w:right="-518"/>
        <w:contextualSpacing/>
        <w:jc w:val="center"/>
        <w:rPr>
          <w:rFonts w:ascii="Arial" w:hAnsi="Arial" w:cs="Arial"/>
          <w:sz w:val="20"/>
          <w:szCs w:val="20"/>
        </w:rPr>
      </w:pPr>
    </w:p>
    <w:p w14:paraId="18D7DD5E" w14:textId="77777777" w:rsidR="005A6156" w:rsidRDefault="005A6156" w:rsidP="005A6156">
      <w:pPr>
        <w:pStyle w:val="NormalWeb"/>
        <w:spacing w:before="0" w:beforeAutospacing="0" w:after="0" w:afterAutospacing="0"/>
        <w:ind w:left="-426" w:right="-518"/>
        <w:contextualSpacing/>
        <w:jc w:val="center"/>
        <w:rPr>
          <w:rFonts w:ascii="Arial" w:hAnsi="Arial" w:cs="Arial"/>
          <w:sz w:val="20"/>
          <w:szCs w:val="20"/>
        </w:rPr>
      </w:pPr>
    </w:p>
    <w:p w14:paraId="2C541D0A" w14:textId="77777777" w:rsidR="005A6156" w:rsidRDefault="005A6156" w:rsidP="005A6156">
      <w:pPr>
        <w:pStyle w:val="NormalWeb"/>
        <w:spacing w:before="0" w:beforeAutospacing="0" w:after="0" w:afterAutospacing="0"/>
        <w:ind w:left="-426" w:right="-518"/>
        <w:contextualSpacing/>
        <w:jc w:val="center"/>
        <w:rPr>
          <w:rFonts w:ascii="Arial" w:hAnsi="Arial" w:cs="Arial"/>
          <w:sz w:val="20"/>
          <w:szCs w:val="20"/>
        </w:rPr>
      </w:pPr>
    </w:p>
    <w:p w14:paraId="31EAE3D2" w14:textId="77777777" w:rsidR="005A6156" w:rsidRDefault="005A6156" w:rsidP="005A6156">
      <w:pPr>
        <w:pStyle w:val="NormalWeb"/>
        <w:spacing w:before="0" w:beforeAutospacing="0" w:after="0" w:afterAutospacing="0"/>
        <w:ind w:left="-426" w:right="-518"/>
        <w:contextualSpacing/>
        <w:jc w:val="center"/>
        <w:rPr>
          <w:rFonts w:ascii="Arial" w:hAnsi="Arial" w:cs="Arial"/>
          <w:sz w:val="20"/>
          <w:szCs w:val="20"/>
        </w:rPr>
      </w:pPr>
    </w:p>
    <w:p w14:paraId="1B32CB4E" w14:textId="77777777" w:rsidR="005A6156" w:rsidRDefault="005A6156" w:rsidP="005A6156">
      <w:pPr>
        <w:pStyle w:val="NormalWeb"/>
        <w:spacing w:before="0" w:beforeAutospacing="0" w:after="0" w:afterAutospacing="0"/>
        <w:ind w:left="-426" w:right="-518"/>
        <w:contextualSpacing/>
        <w:jc w:val="center"/>
        <w:rPr>
          <w:rFonts w:ascii="Arial" w:hAnsi="Arial" w:cs="Arial"/>
          <w:sz w:val="20"/>
          <w:szCs w:val="20"/>
        </w:rPr>
      </w:pPr>
    </w:p>
    <w:p w14:paraId="06AE24EA" w14:textId="77777777" w:rsidR="005A6156" w:rsidRDefault="005A6156" w:rsidP="005A6156">
      <w:pPr>
        <w:pStyle w:val="NormalWeb"/>
        <w:spacing w:before="0" w:beforeAutospacing="0" w:after="0" w:afterAutospacing="0"/>
        <w:ind w:left="-426" w:right="-518"/>
        <w:contextualSpacing/>
        <w:jc w:val="center"/>
        <w:rPr>
          <w:rFonts w:ascii="Arial" w:hAnsi="Arial" w:cs="Arial"/>
          <w:sz w:val="20"/>
          <w:szCs w:val="20"/>
        </w:rPr>
      </w:pPr>
    </w:p>
    <w:p w14:paraId="61CAD39D" w14:textId="77777777" w:rsidR="005A6156" w:rsidRDefault="005A6156" w:rsidP="005A6156">
      <w:pPr>
        <w:pStyle w:val="NormalWeb"/>
        <w:spacing w:before="0" w:beforeAutospacing="0" w:after="0" w:afterAutospacing="0"/>
        <w:ind w:left="-426" w:right="-518"/>
        <w:contextualSpacing/>
        <w:jc w:val="center"/>
        <w:rPr>
          <w:rFonts w:ascii="Arial" w:hAnsi="Arial" w:cs="Arial"/>
          <w:sz w:val="20"/>
          <w:szCs w:val="20"/>
        </w:rPr>
      </w:pPr>
    </w:p>
    <w:p w14:paraId="3D250720" w14:textId="77777777" w:rsidR="005A6156" w:rsidRPr="004E3F92" w:rsidRDefault="005A6156" w:rsidP="005A6156">
      <w:pPr>
        <w:pStyle w:val="NormalWeb"/>
        <w:spacing w:before="0" w:beforeAutospacing="0" w:after="0" w:afterAutospacing="0"/>
        <w:ind w:left="-426" w:right="-518"/>
        <w:contextualSpacing/>
        <w:jc w:val="center"/>
        <w:rPr>
          <w:rFonts w:ascii="Arial" w:hAnsi="Arial" w:cs="Arial"/>
          <w:sz w:val="22"/>
          <w:szCs w:val="22"/>
        </w:rPr>
      </w:pPr>
    </w:p>
    <w:p w14:paraId="508F2F57" w14:textId="77777777" w:rsidR="005A6156" w:rsidRPr="00B33A53" w:rsidRDefault="005A6156" w:rsidP="005A6156">
      <w:pPr>
        <w:pStyle w:val="NormalWeb"/>
        <w:spacing w:before="0" w:beforeAutospacing="0" w:after="0" w:afterAutospacing="0"/>
        <w:ind w:left="-426" w:right="-518"/>
        <w:contextualSpacing/>
        <w:jc w:val="center"/>
        <w:rPr>
          <w:rFonts w:ascii="Arial" w:hAnsi="Arial" w:cs="Arial"/>
          <w:sz w:val="22"/>
          <w:szCs w:val="22"/>
        </w:rPr>
      </w:pPr>
    </w:p>
    <w:p w14:paraId="2017F8D8" w14:textId="77777777" w:rsidR="005A6156" w:rsidRPr="00B33A53" w:rsidRDefault="005A6156" w:rsidP="005A6156">
      <w:pPr>
        <w:pStyle w:val="NormalWeb"/>
        <w:spacing w:before="120" w:beforeAutospacing="0" w:after="0" w:afterAutospacing="0"/>
        <w:ind w:left="-426" w:right="-518"/>
        <w:contextualSpacing/>
        <w:jc w:val="center"/>
        <w:rPr>
          <w:rFonts w:ascii="Arial" w:hAnsi="Arial" w:cs="Arial"/>
          <w:sz w:val="22"/>
          <w:szCs w:val="22"/>
        </w:rPr>
      </w:pPr>
      <w:r w:rsidRPr="00B33A53">
        <w:rPr>
          <w:rFonts w:ascii="Arial" w:hAnsi="Arial" w:cs="Arial"/>
          <w:sz w:val="22"/>
          <w:szCs w:val="22"/>
        </w:rPr>
        <w:t xml:space="preserve">Para consultas de medios y periodistas, contactar a: </w:t>
      </w:r>
      <w:hyperlink r:id="rId8" w:history="1">
        <w:r w:rsidRPr="00B33A53">
          <w:rPr>
            <w:rStyle w:val="Hipervnculo"/>
            <w:rFonts w:ascii="Arial" w:hAnsi="Arial" w:cs="Arial"/>
            <w:sz w:val="22"/>
            <w:szCs w:val="22"/>
          </w:rPr>
          <w:t>comunicacionsocial@inegi.org.mx</w:t>
        </w:r>
      </w:hyperlink>
      <w:r w:rsidRPr="00B33A53">
        <w:rPr>
          <w:rFonts w:ascii="Arial" w:hAnsi="Arial" w:cs="Arial"/>
          <w:sz w:val="22"/>
          <w:szCs w:val="22"/>
        </w:rPr>
        <w:t xml:space="preserve"> </w:t>
      </w:r>
    </w:p>
    <w:p w14:paraId="52B240F2" w14:textId="77777777" w:rsidR="005A6156" w:rsidRPr="00B33A53" w:rsidRDefault="005A6156" w:rsidP="005A6156">
      <w:pPr>
        <w:pStyle w:val="NormalWeb"/>
        <w:spacing w:before="0" w:beforeAutospacing="0" w:after="0" w:afterAutospacing="0"/>
        <w:ind w:left="-426" w:right="-518"/>
        <w:contextualSpacing/>
        <w:jc w:val="center"/>
        <w:rPr>
          <w:rFonts w:ascii="Arial" w:hAnsi="Arial" w:cs="Arial"/>
          <w:sz w:val="22"/>
          <w:szCs w:val="22"/>
        </w:rPr>
      </w:pPr>
      <w:r w:rsidRPr="00B33A53">
        <w:rPr>
          <w:rFonts w:ascii="Arial" w:hAnsi="Arial" w:cs="Arial"/>
          <w:sz w:val="22"/>
          <w:szCs w:val="22"/>
        </w:rPr>
        <w:t xml:space="preserve">o llamar al teléfono (55) 52-78-10-00, </w:t>
      </w:r>
      <w:proofErr w:type="spellStart"/>
      <w:r w:rsidRPr="00B33A53">
        <w:rPr>
          <w:rFonts w:ascii="Arial" w:hAnsi="Arial" w:cs="Arial"/>
          <w:sz w:val="22"/>
          <w:szCs w:val="22"/>
        </w:rPr>
        <w:t>exts</w:t>
      </w:r>
      <w:proofErr w:type="spellEnd"/>
      <w:r w:rsidRPr="00B33A53">
        <w:rPr>
          <w:rFonts w:ascii="Arial" w:hAnsi="Arial" w:cs="Arial"/>
          <w:sz w:val="22"/>
          <w:szCs w:val="22"/>
        </w:rPr>
        <w:t>. 1134, 1260 y 1241.</w:t>
      </w:r>
    </w:p>
    <w:p w14:paraId="1B7272E3" w14:textId="77777777" w:rsidR="005A6156" w:rsidRPr="00B33A53" w:rsidRDefault="005A6156" w:rsidP="005A6156">
      <w:pPr>
        <w:ind w:left="-426" w:right="-518"/>
        <w:contextualSpacing/>
        <w:jc w:val="center"/>
        <w:rPr>
          <w:sz w:val="22"/>
          <w:szCs w:val="22"/>
        </w:rPr>
      </w:pPr>
    </w:p>
    <w:p w14:paraId="10AE2252" w14:textId="77777777" w:rsidR="005A6156" w:rsidRPr="00B33A53" w:rsidRDefault="005A6156" w:rsidP="005A6156">
      <w:pPr>
        <w:ind w:left="-426" w:right="-518"/>
        <w:contextualSpacing/>
        <w:jc w:val="center"/>
        <w:rPr>
          <w:sz w:val="22"/>
          <w:szCs w:val="22"/>
        </w:rPr>
      </w:pPr>
      <w:r w:rsidRPr="00B33A53">
        <w:rPr>
          <w:sz w:val="22"/>
          <w:szCs w:val="22"/>
        </w:rPr>
        <w:t>Dirección de Atención a Medios / Dirección General Adjunta de Comunicación</w:t>
      </w:r>
    </w:p>
    <w:p w14:paraId="03674B94" w14:textId="77777777" w:rsidR="005A6156" w:rsidRPr="009E54F7" w:rsidRDefault="005A6156" w:rsidP="005A6156">
      <w:pPr>
        <w:ind w:left="-426" w:right="-518"/>
        <w:contextualSpacing/>
        <w:jc w:val="center"/>
        <w:rPr>
          <w:sz w:val="22"/>
          <w:szCs w:val="22"/>
        </w:rPr>
      </w:pPr>
    </w:p>
    <w:p w14:paraId="2CCB318D" w14:textId="77777777" w:rsidR="005A6156" w:rsidRPr="008F0992" w:rsidRDefault="005A6156" w:rsidP="005A6156">
      <w:pPr>
        <w:ind w:left="-425" w:right="-516"/>
        <w:contextualSpacing/>
        <w:jc w:val="center"/>
        <w:rPr>
          <w:noProof/>
          <w:lang w:eastAsia="es-MX"/>
        </w:rPr>
      </w:pPr>
      <w:r w:rsidRPr="00FF1218">
        <w:rPr>
          <w:noProof/>
          <w:lang w:val="es-MX" w:eastAsia="es-MX"/>
        </w:rPr>
        <w:drawing>
          <wp:inline distT="0" distB="0" distL="0" distR="0" wp14:anchorId="4DCAF1FB" wp14:editId="7DB1FDBA">
            <wp:extent cx="274320" cy="365760"/>
            <wp:effectExtent l="0" t="0" r="0" b="0"/>
            <wp:docPr id="27" name="Imagen 27"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05FB6B7" wp14:editId="62F164EB">
            <wp:extent cx="365760" cy="365760"/>
            <wp:effectExtent l="0" t="0" r="0" b="0"/>
            <wp:docPr id="28" name="Imagen 28"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1B96E6D" wp14:editId="21CE2A62">
            <wp:extent cx="365760" cy="365760"/>
            <wp:effectExtent l="0" t="0" r="0" b="0"/>
            <wp:docPr id="29" name="Imagen 2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D3CC2D2" wp14:editId="1F0AEE99">
            <wp:extent cx="365760" cy="365760"/>
            <wp:effectExtent l="0" t="0" r="0" b="0"/>
            <wp:docPr id="31" name="Imagen 31"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1702440" wp14:editId="462B555C">
            <wp:extent cx="2286000" cy="274320"/>
            <wp:effectExtent l="0" t="0" r="0" b="0"/>
            <wp:docPr id="32" name="Imagen 3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A38BE53" w14:textId="77777777" w:rsidR="005A6156" w:rsidRDefault="005A6156" w:rsidP="005A6156">
      <w:pPr>
        <w:pStyle w:val="NormalWeb"/>
        <w:spacing w:before="0" w:beforeAutospacing="0" w:after="0" w:afterAutospacing="0"/>
        <w:ind w:left="-426" w:right="-518"/>
        <w:contextualSpacing/>
        <w:jc w:val="center"/>
        <w:rPr>
          <w:rFonts w:cs="Arial"/>
          <w:sz w:val="16"/>
          <w:szCs w:val="16"/>
        </w:rPr>
      </w:pPr>
    </w:p>
    <w:bookmarkEnd w:id="0"/>
    <w:p w14:paraId="5C4BABA6" w14:textId="77777777" w:rsidR="005A6156" w:rsidRPr="006E78ED" w:rsidRDefault="005A6156" w:rsidP="005A6156">
      <w:pPr>
        <w:tabs>
          <w:tab w:val="left" w:pos="8789"/>
        </w:tabs>
        <w:spacing w:before="120"/>
        <w:ind w:right="51"/>
        <w:contextualSpacing/>
        <w:jc w:val="center"/>
        <w:rPr>
          <w:rStyle w:val="Hipervnculo"/>
          <w:b/>
          <w:color w:val="000000" w:themeColor="text1"/>
          <w:sz w:val="16"/>
          <w:szCs w:val="16"/>
          <w:u w:val="none"/>
          <w:lang w:val="es-ES" w:eastAsia="es-MX"/>
        </w:rPr>
      </w:pPr>
    </w:p>
    <w:p w14:paraId="44E360F1" w14:textId="77777777" w:rsidR="00771C7E" w:rsidRPr="00157C43" w:rsidRDefault="00771C7E" w:rsidP="00771C7E">
      <w:pPr>
        <w:pStyle w:val="bullet"/>
        <w:tabs>
          <w:tab w:val="left" w:pos="8789"/>
        </w:tabs>
        <w:spacing w:before="0"/>
        <w:ind w:left="0" w:right="51" w:firstLine="0"/>
        <w:jc w:val="center"/>
        <w:rPr>
          <w:rFonts w:cs="Arial"/>
          <w:szCs w:val="24"/>
        </w:rPr>
        <w:sectPr w:rsidR="00771C7E" w:rsidRPr="00157C43" w:rsidSect="00603910">
          <w:headerReference w:type="default" r:id="rId19"/>
          <w:footerReference w:type="default" r:id="rId20"/>
          <w:pgSz w:w="12240" w:h="15840" w:code="1"/>
          <w:pgMar w:top="1" w:right="1701" w:bottom="0" w:left="1588" w:header="510" w:footer="510" w:gutter="0"/>
          <w:cols w:space="720"/>
          <w:docGrid w:linePitch="272"/>
        </w:sectPr>
      </w:pPr>
    </w:p>
    <w:p w14:paraId="620AE58D" w14:textId="77777777" w:rsidR="00771C7E" w:rsidRPr="006E78ED" w:rsidRDefault="00771C7E" w:rsidP="00771C7E">
      <w:pPr>
        <w:tabs>
          <w:tab w:val="left" w:pos="8789"/>
        </w:tabs>
        <w:spacing w:before="120"/>
        <w:ind w:right="51"/>
        <w:contextualSpacing/>
        <w:jc w:val="center"/>
        <w:rPr>
          <w:rStyle w:val="Hipervnculo"/>
          <w:b/>
          <w:color w:val="000000" w:themeColor="text1"/>
          <w:sz w:val="16"/>
          <w:szCs w:val="16"/>
          <w:u w:val="none"/>
          <w:lang w:val="es-ES" w:eastAsia="es-MX"/>
        </w:rPr>
      </w:pPr>
    </w:p>
    <w:p w14:paraId="5715308E" w14:textId="77777777" w:rsidR="00771C7E" w:rsidRPr="00B327CC" w:rsidRDefault="00771C7E" w:rsidP="00771C7E">
      <w:pPr>
        <w:tabs>
          <w:tab w:val="left" w:pos="8789"/>
        </w:tabs>
        <w:spacing w:before="240"/>
        <w:ind w:right="51"/>
        <w:contextualSpacing/>
        <w:jc w:val="center"/>
        <w:rPr>
          <w:rStyle w:val="Hipervnculo"/>
          <w:b/>
          <w:color w:val="000000" w:themeColor="text1"/>
          <w:szCs w:val="28"/>
          <w:u w:val="none"/>
          <w:lang w:val="es-ES" w:eastAsia="es-MX"/>
        </w:rPr>
      </w:pPr>
      <w:r w:rsidRPr="00B327CC">
        <w:rPr>
          <w:rStyle w:val="Hipervnculo"/>
          <w:b/>
          <w:color w:val="000000" w:themeColor="text1"/>
          <w:szCs w:val="28"/>
          <w:u w:val="none"/>
          <w:lang w:val="es-ES" w:eastAsia="es-MX"/>
        </w:rPr>
        <w:t>ANEXO</w:t>
      </w:r>
    </w:p>
    <w:p w14:paraId="62F4ABB9" w14:textId="77777777" w:rsidR="00771C7E" w:rsidRPr="00A65DA8" w:rsidRDefault="00771C7E" w:rsidP="00771C7E">
      <w:pPr>
        <w:tabs>
          <w:tab w:val="left" w:pos="8789"/>
        </w:tabs>
        <w:spacing w:before="600"/>
        <w:ind w:right="51"/>
        <w:contextualSpacing/>
        <w:jc w:val="center"/>
        <w:rPr>
          <w:rStyle w:val="Hipervnculo"/>
          <w:b/>
          <w:color w:val="000000" w:themeColor="text1"/>
          <w:sz w:val="16"/>
          <w:szCs w:val="16"/>
          <w:u w:val="none"/>
          <w:lang w:val="es-ES" w:eastAsia="es-MX"/>
        </w:rPr>
      </w:pPr>
    </w:p>
    <w:p w14:paraId="5F6CC6E0" w14:textId="77777777" w:rsidR="00771C7E" w:rsidRPr="00B327CC" w:rsidRDefault="00771C7E" w:rsidP="00771C7E">
      <w:pPr>
        <w:tabs>
          <w:tab w:val="left" w:pos="8789"/>
        </w:tabs>
        <w:spacing w:before="360"/>
        <w:ind w:right="51"/>
        <w:contextualSpacing/>
        <w:jc w:val="center"/>
        <w:rPr>
          <w:rStyle w:val="Hipervnculo"/>
          <w:b/>
          <w:color w:val="000000" w:themeColor="text1"/>
          <w:szCs w:val="28"/>
          <w:u w:val="none"/>
          <w:lang w:val="es-ES" w:eastAsia="es-MX"/>
        </w:rPr>
      </w:pPr>
      <w:r w:rsidRPr="00B327CC">
        <w:rPr>
          <w:rStyle w:val="Hipervnculo"/>
          <w:b/>
          <w:color w:val="000000" w:themeColor="text1"/>
          <w:szCs w:val="28"/>
          <w:u w:val="none"/>
          <w:lang w:val="es-ES" w:eastAsia="es-MX"/>
        </w:rPr>
        <w:t>NOTA TÉCNICA</w:t>
      </w:r>
    </w:p>
    <w:p w14:paraId="6B166414" w14:textId="77777777" w:rsidR="00771C7E" w:rsidRPr="00771C7E" w:rsidRDefault="00771C7E" w:rsidP="00771C7E">
      <w:pPr>
        <w:tabs>
          <w:tab w:val="left" w:pos="8789"/>
        </w:tabs>
        <w:spacing w:before="120"/>
        <w:ind w:right="51"/>
        <w:contextualSpacing/>
        <w:jc w:val="center"/>
        <w:rPr>
          <w:rStyle w:val="Hipervnculo"/>
          <w:b/>
          <w:color w:val="000000" w:themeColor="text1"/>
          <w:sz w:val="12"/>
          <w:szCs w:val="12"/>
          <w:u w:val="none"/>
          <w:lang w:val="es-ES" w:eastAsia="es-MX"/>
        </w:rPr>
      </w:pPr>
    </w:p>
    <w:p w14:paraId="6356FA31" w14:textId="0391ADAC" w:rsidR="002D6584" w:rsidRPr="00B327CC" w:rsidRDefault="002D6584" w:rsidP="00784955">
      <w:pPr>
        <w:pStyle w:val="Ttulo"/>
        <w:tabs>
          <w:tab w:val="left" w:pos="567"/>
        </w:tabs>
        <w:rPr>
          <w:rFonts w:cs="Arial"/>
          <w:spacing w:val="20"/>
          <w:szCs w:val="24"/>
        </w:rPr>
      </w:pPr>
      <w:r w:rsidRPr="00B327CC">
        <w:rPr>
          <w:rFonts w:cs="Arial"/>
          <w:spacing w:val="20"/>
          <w:szCs w:val="24"/>
        </w:rPr>
        <w:t>INDICADORES DE OCUPACIÓN Y EMPLEO</w:t>
      </w:r>
      <w:r w:rsidR="009A706E" w:rsidRPr="00B327CC">
        <w:rPr>
          <w:rStyle w:val="Refdenotaalpie"/>
          <w:rFonts w:cs="Arial"/>
          <w:spacing w:val="20"/>
          <w:szCs w:val="24"/>
        </w:rPr>
        <w:footnoteReference w:id="4"/>
      </w:r>
    </w:p>
    <w:p w14:paraId="1AC91A32" w14:textId="794C67FC" w:rsidR="002D6584" w:rsidRPr="00CF1E1B" w:rsidRDefault="00F1555A" w:rsidP="006B0651">
      <w:pPr>
        <w:pStyle w:val="Subttulo"/>
        <w:spacing w:before="60"/>
        <w:rPr>
          <w:sz w:val="26"/>
          <w:szCs w:val="26"/>
        </w:rPr>
      </w:pPr>
      <w:r w:rsidRPr="00B327CC">
        <w:t>DICIEMBRE</w:t>
      </w:r>
      <w:r w:rsidR="0091607D" w:rsidRPr="00B327CC">
        <w:t xml:space="preserve"> </w:t>
      </w:r>
      <w:r w:rsidR="002D6584" w:rsidRPr="00B327CC">
        <w:t>DE 20</w:t>
      </w:r>
      <w:r w:rsidR="001E585C" w:rsidRPr="00B327CC">
        <w:t>2</w:t>
      </w:r>
      <w:r w:rsidR="005E41AB" w:rsidRPr="00B327CC">
        <w:t>1</w:t>
      </w:r>
    </w:p>
    <w:p w14:paraId="784B97DC" w14:textId="7F12834F" w:rsidR="00624475" w:rsidRPr="00A159E4" w:rsidRDefault="00624475" w:rsidP="00771C7E">
      <w:pPr>
        <w:keepNext/>
        <w:keepLines/>
        <w:widowControl w:val="0"/>
        <w:spacing w:before="600"/>
        <w:rPr>
          <w:b/>
          <w:i/>
          <w:szCs w:val="26"/>
          <w:lang w:val="es-ES"/>
        </w:rPr>
      </w:pPr>
      <w:r w:rsidRPr="00A159E4">
        <w:rPr>
          <w:b/>
          <w:i/>
          <w:szCs w:val="26"/>
          <w:lang w:val="es-ES"/>
        </w:rPr>
        <w:t>Cifras originales</w:t>
      </w:r>
    </w:p>
    <w:p w14:paraId="1AFC0DD5" w14:textId="7EDF7832" w:rsidR="002D6584" w:rsidRPr="00C776F4" w:rsidRDefault="002D6584" w:rsidP="00C053DB">
      <w:pPr>
        <w:keepNext/>
        <w:keepLines/>
        <w:widowControl w:val="0"/>
        <w:spacing w:before="360"/>
        <w:rPr>
          <w:lang w:val="es-ES"/>
        </w:rPr>
      </w:pPr>
      <w:r w:rsidRPr="00FD18F6">
        <w:rPr>
          <w:lang w:val="es-ES"/>
        </w:rPr>
        <w:t>Con base en la Encuesta Nacional de Ocupación y Empleo</w:t>
      </w:r>
      <w:r w:rsidR="009B2220">
        <w:rPr>
          <w:lang w:val="es-ES"/>
        </w:rPr>
        <w:t xml:space="preserve">, </w:t>
      </w:r>
      <w:r w:rsidR="00E13B65">
        <w:rPr>
          <w:lang w:val="es-ES"/>
        </w:rPr>
        <w:t xml:space="preserve">Nueva Edición </w:t>
      </w:r>
      <w:r w:rsidRPr="00FD18F6">
        <w:rPr>
          <w:lang w:val="es-ES"/>
        </w:rPr>
        <w:t>(ENOE</w:t>
      </w:r>
      <w:r w:rsidR="00E13B65" w:rsidRPr="00E13B65">
        <w:rPr>
          <w:vertAlign w:val="superscript"/>
          <w:lang w:val="es-ES"/>
        </w:rPr>
        <w:t>N</w:t>
      </w:r>
      <w:r w:rsidRPr="00FD18F6">
        <w:rPr>
          <w:lang w:val="es-ES"/>
        </w:rPr>
        <w:t xml:space="preserve">) que levanta el INEGI en todo el país, a </w:t>
      </w:r>
      <w:r w:rsidR="00E33E40" w:rsidRPr="00FD18F6">
        <w:rPr>
          <w:lang w:val="es-ES"/>
        </w:rPr>
        <w:t>continuación</w:t>
      </w:r>
      <w:r w:rsidRPr="00FD18F6">
        <w:rPr>
          <w:lang w:val="es-ES"/>
        </w:rPr>
        <w:t xml:space="preserve"> se </w:t>
      </w:r>
      <w:r w:rsidR="00BB76A8" w:rsidRPr="00FD18F6">
        <w:rPr>
          <w:lang w:val="es-ES"/>
        </w:rPr>
        <w:t>muestra</w:t>
      </w:r>
      <w:r w:rsidRPr="00FD18F6">
        <w:rPr>
          <w:lang w:val="es-ES"/>
        </w:rPr>
        <w:t xml:space="preserve">n los resultados más relevantes sobre la ocupación y el empleo </w:t>
      </w:r>
      <w:r w:rsidR="00E13B65">
        <w:rPr>
          <w:lang w:val="es-ES"/>
        </w:rPr>
        <w:t>pa</w:t>
      </w:r>
      <w:r w:rsidR="00E13B65" w:rsidRPr="00C776F4">
        <w:rPr>
          <w:lang w:val="es-ES"/>
        </w:rPr>
        <w:t>ra</w:t>
      </w:r>
      <w:r w:rsidR="00CD4905" w:rsidRPr="00C776F4">
        <w:rPr>
          <w:lang w:val="es-ES"/>
        </w:rPr>
        <w:t xml:space="preserve"> </w:t>
      </w:r>
      <w:r w:rsidR="00F1555A">
        <w:rPr>
          <w:lang w:val="es-ES"/>
        </w:rPr>
        <w:t>diciembre</w:t>
      </w:r>
      <w:r w:rsidR="00E4600C" w:rsidRPr="00C776F4">
        <w:rPr>
          <w:lang w:val="es-ES"/>
        </w:rPr>
        <w:t xml:space="preserve"> </w:t>
      </w:r>
      <w:r w:rsidR="0011062D" w:rsidRPr="00C776F4">
        <w:rPr>
          <w:lang w:val="es-ES"/>
        </w:rPr>
        <w:t xml:space="preserve">de </w:t>
      </w:r>
      <w:r w:rsidR="005E41AB" w:rsidRPr="00C776F4">
        <w:rPr>
          <w:lang w:val="es-ES"/>
        </w:rPr>
        <w:t>2021</w:t>
      </w:r>
      <w:r w:rsidRPr="00C776F4">
        <w:rPr>
          <w:lang w:val="es-ES"/>
        </w:rPr>
        <w:t>.</w:t>
      </w:r>
    </w:p>
    <w:p w14:paraId="52AB6E42" w14:textId="77777777" w:rsidR="002D6584" w:rsidRPr="00A159E4" w:rsidRDefault="002D6584" w:rsidP="00A159E4">
      <w:pPr>
        <w:pStyle w:val="Prrafodelista"/>
        <w:widowControl w:val="0"/>
        <w:numPr>
          <w:ilvl w:val="0"/>
          <w:numId w:val="23"/>
        </w:numPr>
        <w:spacing w:before="360"/>
        <w:ind w:left="284" w:hanging="284"/>
        <w:rPr>
          <w:b/>
          <w:i/>
          <w:lang w:val="es-ES"/>
        </w:rPr>
      </w:pPr>
      <w:r w:rsidRPr="00A159E4">
        <w:rPr>
          <w:b/>
          <w:i/>
          <w:lang w:val="es-ES"/>
        </w:rPr>
        <w:t>Composición de la población de 15 años y más</w:t>
      </w:r>
    </w:p>
    <w:p w14:paraId="15B1B791" w14:textId="342CEB07" w:rsidR="002D6584" w:rsidRPr="00C776F4" w:rsidRDefault="002D6584" w:rsidP="002D6584">
      <w:pPr>
        <w:widowControl w:val="0"/>
        <w:spacing w:before="200"/>
      </w:pPr>
      <w:r w:rsidRPr="00C776F4">
        <w:t>En el esquema de la ENOE</w:t>
      </w:r>
      <w:r w:rsidR="00E13B65" w:rsidRPr="00C776F4">
        <w:rPr>
          <w:vertAlign w:val="superscript"/>
        </w:rPr>
        <w:t>N</w:t>
      </w:r>
      <w:r w:rsidRPr="00C776F4">
        <w:t xml:space="preserve"> se considera a la población en edad de trabajar como aquella de quince años en adelante.</w:t>
      </w:r>
    </w:p>
    <w:p w14:paraId="1F607DC8" w14:textId="7351BBD9" w:rsidR="003D79BD" w:rsidRPr="00C776F4" w:rsidRDefault="009D1D65" w:rsidP="00B2441D">
      <w:pPr>
        <w:keepLines/>
        <w:widowControl w:val="0"/>
        <w:spacing w:before="200"/>
        <w:rPr>
          <w:lang w:val="es-ES"/>
        </w:rPr>
      </w:pPr>
      <w:r>
        <w:t>L</w:t>
      </w:r>
      <w:r w:rsidR="002D6584" w:rsidRPr="00C776F4">
        <w:t>o</w:t>
      </w:r>
      <w:r w:rsidR="002D6584" w:rsidRPr="00C776F4">
        <w:rPr>
          <w:lang w:val="es-ES"/>
        </w:rPr>
        <w:t xml:space="preserve">s datos indican que </w:t>
      </w:r>
      <w:r w:rsidR="007A58E9" w:rsidRPr="00C776F4">
        <w:rPr>
          <w:lang w:val="es-ES"/>
        </w:rPr>
        <w:t>5</w:t>
      </w:r>
      <w:r w:rsidR="00A159E4">
        <w:rPr>
          <w:lang w:val="es-ES"/>
        </w:rPr>
        <w:t>9</w:t>
      </w:r>
      <w:r w:rsidR="007A58E9" w:rsidRPr="00C776F4">
        <w:rPr>
          <w:lang w:val="es-ES"/>
        </w:rPr>
        <w:t xml:space="preserve"> millones de personas </w:t>
      </w:r>
      <w:r w:rsidR="00E33E40" w:rsidRPr="00C776F4">
        <w:rPr>
          <w:lang w:val="es-ES"/>
        </w:rPr>
        <w:t xml:space="preserve">de 15 </w:t>
      </w:r>
      <w:r w:rsidR="00254878" w:rsidRPr="00C776F4">
        <w:rPr>
          <w:lang w:val="es-ES"/>
        </w:rPr>
        <w:t xml:space="preserve">años </w:t>
      </w:r>
      <w:r w:rsidR="00E33E40" w:rsidRPr="00C776F4">
        <w:rPr>
          <w:lang w:val="es-ES"/>
        </w:rPr>
        <w:t xml:space="preserve">y más </w:t>
      </w:r>
      <w:r w:rsidR="00254878" w:rsidRPr="00C776F4">
        <w:rPr>
          <w:lang w:val="es-ES"/>
        </w:rPr>
        <w:t xml:space="preserve">de edad </w:t>
      </w:r>
      <w:r w:rsidR="002D6584" w:rsidRPr="00C776F4">
        <w:rPr>
          <w:lang w:val="es-ES"/>
        </w:rPr>
        <w:t xml:space="preserve"> </w:t>
      </w:r>
      <w:r w:rsidR="009B42F9" w:rsidRPr="00C776F4">
        <w:rPr>
          <w:lang w:val="es-ES"/>
        </w:rPr>
        <w:t xml:space="preserve">son </w:t>
      </w:r>
      <w:r w:rsidR="00982B13" w:rsidRPr="00C776F4">
        <w:rPr>
          <w:lang w:val="es-ES"/>
        </w:rPr>
        <w:t>P</w:t>
      </w:r>
      <w:r w:rsidR="00E33E40" w:rsidRPr="00C776F4">
        <w:rPr>
          <w:lang w:val="es-ES"/>
        </w:rPr>
        <w:t xml:space="preserve">oblación </w:t>
      </w:r>
      <w:r w:rsidR="00982B13" w:rsidRPr="00C776F4">
        <w:rPr>
          <w:lang w:val="es-ES"/>
        </w:rPr>
        <w:t>E</w:t>
      </w:r>
      <w:r w:rsidR="002D6584" w:rsidRPr="00C776F4">
        <w:rPr>
          <w:lang w:val="es-ES"/>
        </w:rPr>
        <w:t xml:space="preserve">conómicamente </w:t>
      </w:r>
      <w:r w:rsidR="00982B13" w:rsidRPr="00C776F4">
        <w:rPr>
          <w:lang w:val="es-ES"/>
        </w:rPr>
        <w:t>A</w:t>
      </w:r>
      <w:r w:rsidR="002D6584" w:rsidRPr="00C776F4">
        <w:rPr>
          <w:lang w:val="es-ES"/>
        </w:rPr>
        <w:t>ctiva</w:t>
      </w:r>
      <w:r>
        <w:rPr>
          <w:rStyle w:val="Refdenotaalpie"/>
          <w:lang w:val="es-ES"/>
        </w:rPr>
        <w:footnoteReference w:id="5"/>
      </w:r>
      <w:r>
        <w:rPr>
          <w:lang w:val="es-ES"/>
        </w:rPr>
        <w:t xml:space="preserve"> (PEA), lo </w:t>
      </w:r>
      <w:r w:rsidRPr="00C776F4">
        <w:rPr>
          <w:lang w:val="es-ES"/>
        </w:rPr>
        <w:t>que representa una Tasa de Participación de 5</w:t>
      </w:r>
      <w:r>
        <w:rPr>
          <w:lang w:val="es-ES"/>
        </w:rPr>
        <w:t>9</w:t>
      </w:r>
      <w:r w:rsidRPr="00C776F4">
        <w:rPr>
          <w:lang w:val="es-ES"/>
        </w:rPr>
        <w:t>.</w:t>
      </w:r>
      <w:r>
        <w:rPr>
          <w:lang w:val="es-ES"/>
        </w:rPr>
        <w:t>5</w:t>
      </w:r>
      <w:r w:rsidRPr="00C776F4">
        <w:rPr>
          <w:lang w:val="es-ES"/>
        </w:rPr>
        <w:t>%</w:t>
      </w:r>
      <w:r>
        <w:rPr>
          <w:lang w:val="es-ES"/>
        </w:rPr>
        <w:t>.</w:t>
      </w:r>
      <w:r w:rsidR="002D6584" w:rsidRPr="00C776F4">
        <w:rPr>
          <w:lang w:val="es-ES"/>
        </w:rPr>
        <w:t xml:space="preserve"> </w:t>
      </w:r>
      <w:r>
        <w:rPr>
          <w:lang w:val="es-ES"/>
        </w:rPr>
        <w:t>D</w:t>
      </w:r>
      <w:r w:rsidR="002D6584" w:rsidRPr="00C776F4">
        <w:rPr>
          <w:lang w:val="es-ES"/>
        </w:rPr>
        <w:t xml:space="preserve">icha </w:t>
      </w:r>
      <w:r w:rsidR="007A58E9" w:rsidRPr="00C776F4">
        <w:rPr>
          <w:lang w:val="es-ES"/>
        </w:rPr>
        <w:t>cantidad</w:t>
      </w:r>
      <w:r w:rsidR="00966DBE" w:rsidRPr="00C776F4">
        <w:rPr>
          <w:lang w:val="es-ES"/>
        </w:rPr>
        <w:t xml:space="preserve"> </w:t>
      </w:r>
      <w:r w:rsidR="001E243E" w:rsidRPr="00C776F4">
        <w:rPr>
          <w:lang w:val="es-ES"/>
        </w:rPr>
        <w:t xml:space="preserve">se incrementó </w:t>
      </w:r>
      <w:r w:rsidR="004E15E0" w:rsidRPr="00C776F4">
        <w:rPr>
          <w:lang w:val="es-ES"/>
        </w:rPr>
        <w:t xml:space="preserve">en </w:t>
      </w:r>
      <w:r w:rsidR="00A159E4">
        <w:rPr>
          <w:lang w:val="es-ES"/>
        </w:rPr>
        <w:t>4.3</w:t>
      </w:r>
      <w:r w:rsidR="00254878" w:rsidRPr="00C776F4">
        <w:rPr>
          <w:lang w:val="es-ES"/>
        </w:rPr>
        <w:t xml:space="preserve"> </w:t>
      </w:r>
      <w:r w:rsidR="007A58E9" w:rsidRPr="00C776F4">
        <w:rPr>
          <w:lang w:val="es-ES"/>
        </w:rPr>
        <w:t>millones de personas</w:t>
      </w:r>
      <w:r w:rsidR="0045210D" w:rsidRPr="00C776F4">
        <w:rPr>
          <w:lang w:val="es-ES"/>
        </w:rPr>
        <w:t xml:space="preserve"> </w:t>
      </w:r>
      <w:r w:rsidR="007A58E9" w:rsidRPr="00C776F4">
        <w:t xml:space="preserve">en </w:t>
      </w:r>
      <w:r w:rsidR="005856F6">
        <w:t>diciembre</w:t>
      </w:r>
      <w:r w:rsidR="00E4600C" w:rsidRPr="00C776F4">
        <w:t xml:space="preserve"> </w:t>
      </w:r>
      <w:r w:rsidR="00250D92" w:rsidRPr="00C776F4">
        <w:t>de</w:t>
      </w:r>
      <w:r w:rsidR="000D2D3E" w:rsidRPr="00C776F4">
        <w:t xml:space="preserve"> </w:t>
      </w:r>
      <w:r w:rsidR="00CE7E5F">
        <w:t>2021</w:t>
      </w:r>
      <w:r w:rsidR="000D2D3E" w:rsidRPr="00C776F4">
        <w:t xml:space="preserve"> </w:t>
      </w:r>
      <w:r w:rsidR="00CE7E5F">
        <w:rPr>
          <w:lang w:val="es-ES"/>
        </w:rPr>
        <w:t xml:space="preserve">respecto </w:t>
      </w:r>
      <w:r w:rsidR="0045210D" w:rsidRPr="00C776F4">
        <w:rPr>
          <w:lang w:val="es-ES"/>
        </w:rPr>
        <w:t xml:space="preserve">a </w:t>
      </w:r>
      <w:r w:rsidR="00D82644" w:rsidRPr="00C776F4">
        <w:rPr>
          <w:lang w:val="es-ES"/>
        </w:rPr>
        <w:t>la de</w:t>
      </w:r>
      <w:r w:rsidR="007A58E9" w:rsidRPr="00C776F4">
        <w:rPr>
          <w:lang w:val="es-ES"/>
        </w:rPr>
        <w:t xml:space="preserve"> igual mes de </w:t>
      </w:r>
      <w:r w:rsidR="005E41AB" w:rsidRPr="00C776F4">
        <w:rPr>
          <w:lang w:val="es-ES"/>
        </w:rPr>
        <w:t>2020</w:t>
      </w:r>
      <w:r w:rsidR="007A58E9" w:rsidRPr="00C776F4">
        <w:rPr>
          <w:lang w:val="es-ES"/>
        </w:rPr>
        <w:t xml:space="preserve"> (</w:t>
      </w:r>
      <w:r w:rsidR="00254878" w:rsidRPr="00AD407E">
        <w:rPr>
          <w:lang w:val="es-ES"/>
        </w:rPr>
        <w:t>5</w:t>
      </w:r>
      <w:r w:rsidR="00CE7E5F">
        <w:rPr>
          <w:lang w:val="es-ES"/>
        </w:rPr>
        <w:t>4.7</w:t>
      </w:r>
      <w:r w:rsidR="007A58E9" w:rsidRPr="00AD407E">
        <w:rPr>
          <w:lang w:val="es-ES"/>
        </w:rPr>
        <w:t xml:space="preserve"> millones</w:t>
      </w:r>
      <w:r w:rsidR="00AD7273" w:rsidRPr="00AD407E">
        <w:rPr>
          <w:lang w:val="es-ES"/>
        </w:rPr>
        <w:t>)</w:t>
      </w:r>
      <w:r w:rsidR="002D6584" w:rsidRPr="00AD407E">
        <w:rPr>
          <w:lang w:val="es-ES"/>
        </w:rPr>
        <w:t>.</w:t>
      </w:r>
      <w:r w:rsidR="004E15E0" w:rsidRPr="00AD407E">
        <w:rPr>
          <w:lang w:val="es-ES"/>
        </w:rPr>
        <w:t xml:space="preserve"> Por sexo, la tasa de participación </w:t>
      </w:r>
      <w:r w:rsidR="00E33E40" w:rsidRPr="00AD407E">
        <w:rPr>
          <w:lang w:val="es-ES"/>
        </w:rPr>
        <w:t xml:space="preserve">de los hombres </w:t>
      </w:r>
      <w:r w:rsidR="004E15E0" w:rsidRPr="00AD407E">
        <w:rPr>
          <w:lang w:val="es-ES"/>
        </w:rPr>
        <w:t xml:space="preserve">fue </w:t>
      </w:r>
      <w:r w:rsidR="00E33E40" w:rsidRPr="00AD407E">
        <w:rPr>
          <w:lang w:val="es-ES"/>
        </w:rPr>
        <w:t>7</w:t>
      </w:r>
      <w:r w:rsidR="00950C02">
        <w:rPr>
          <w:lang w:val="es-ES"/>
        </w:rPr>
        <w:t>6.</w:t>
      </w:r>
      <w:r w:rsidR="00CE7E5F">
        <w:rPr>
          <w:lang w:val="es-ES"/>
        </w:rPr>
        <w:t>2</w:t>
      </w:r>
      <w:r w:rsidR="004E15E0" w:rsidRPr="00AD407E">
        <w:rPr>
          <w:lang w:val="es-ES"/>
        </w:rPr>
        <w:t xml:space="preserve">% y la </w:t>
      </w:r>
      <w:r w:rsidR="00E33E40" w:rsidRPr="00AD407E">
        <w:rPr>
          <w:lang w:val="es-ES"/>
        </w:rPr>
        <w:t>de las mujeres 4</w:t>
      </w:r>
      <w:r w:rsidR="00950C02">
        <w:rPr>
          <w:lang w:val="es-ES"/>
        </w:rPr>
        <w:t>4</w:t>
      </w:r>
      <w:r w:rsidR="00DA0E84" w:rsidRPr="00AD407E">
        <w:rPr>
          <w:lang w:val="es-ES"/>
        </w:rPr>
        <w:t>.</w:t>
      </w:r>
      <w:r w:rsidR="00CE7E5F">
        <w:rPr>
          <w:lang w:val="es-ES"/>
        </w:rPr>
        <w:t>6</w:t>
      </w:r>
      <w:r w:rsidR="00982B13" w:rsidRPr="00AD407E">
        <w:rPr>
          <w:lang w:val="es-ES"/>
        </w:rPr>
        <w:t>%</w:t>
      </w:r>
      <w:r w:rsidR="00F77F8A">
        <w:rPr>
          <w:lang w:val="es-ES"/>
        </w:rPr>
        <w:t>. C</w:t>
      </w:r>
      <w:r w:rsidR="00982B13" w:rsidRPr="00AD407E">
        <w:rPr>
          <w:lang w:val="es-ES"/>
        </w:rPr>
        <w:t xml:space="preserve">on relación a un año antes, </w:t>
      </w:r>
      <w:r w:rsidR="00F77F8A">
        <w:rPr>
          <w:lang w:val="es-ES"/>
        </w:rPr>
        <w:t>esta tasa en</w:t>
      </w:r>
      <w:r w:rsidR="00982B13" w:rsidRPr="00AD407E">
        <w:rPr>
          <w:lang w:val="es-ES"/>
        </w:rPr>
        <w:t xml:space="preserve"> hombres </w:t>
      </w:r>
      <w:r w:rsidR="008C5DFE" w:rsidRPr="00AD407E">
        <w:rPr>
          <w:lang w:val="es-ES"/>
        </w:rPr>
        <w:t xml:space="preserve">creció </w:t>
      </w:r>
      <w:r w:rsidR="00D87F05" w:rsidRPr="00AD407E">
        <w:rPr>
          <w:lang w:val="es-ES"/>
        </w:rPr>
        <w:t>2.</w:t>
      </w:r>
      <w:r w:rsidR="00CE7E5F">
        <w:rPr>
          <w:lang w:val="es-ES"/>
        </w:rPr>
        <w:t>8</w:t>
      </w:r>
      <w:r w:rsidR="00982B13" w:rsidRPr="00AD407E">
        <w:rPr>
          <w:lang w:val="es-ES"/>
        </w:rPr>
        <w:t xml:space="preserve"> y </w:t>
      </w:r>
      <w:r w:rsidR="00F77F8A">
        <w:rPr>
          <w:lang w:val="es-ES"/>
        </w:rPr>
        <w:t>en</w:t>
      </w:r>
      <w:r w:rsidR="00982B13" w:rsidRPr="00AD407E">
        <w:rPr>
          <w:lang w:val="es-ES"/>
        </w:rPr>
        <w:t xml:space="preserve"> mujeres </w:t>
      </w:r>
      <w:r w:rsidR="00CE7E5F">
        <w:rPr>
          <w:lang w:val="es-ES"/>
        </w:rPr>
        <w:t>3.1</w:t>
      </w:r>
      <w:r w:rsidR="00982B13" w:rsidRPr="00C776F4">
        <w:rPr>
          <w:lang w:val="es-ES"/>
        </w:rPr>
        <w:t xml:space="preserve"> </w:t>
      </w:r>
      <w:r w:rsidR="00AA110C" w:rsidRPr="00AD407E">
        <w:rPr>
          <w:lang w:val="es-ES"/>
        </w:rPr>
        <w:t>puntos porcentuales</w:t>
      </w:r>
      <w:r w:rsidR="00982B13" w:rsidRPr="00C776F4">
        <w:rPr>
          <w:lang w:val="es-ES"/>
        </w:rPr>
        <w:t>.</w:t>
      </w:r>
    </w:p>
    <w:p w14:paraId="16C4BE6A" w14:textId="2A840C1D" w:rsidR="00FB3945" w:rsidRDefault="00F77F8A" w:rsidP="00804DFB">
      <w:pPr>
        <w:pStyle w:val="Ttulo"/>
        <w:widowControl w:val="0"/>
        <w:spacing w:before="240"/>
        <w:jc w:val="both"/>
        <w:rPr>
          <w:rFonts w:cs="Arial"/>
          <w:b w:val="0"/>
          <w:bCs/>
          <w:szCs w:val="24"/>
          <w:lang w:val="es-MX"/>
        </w:rPr>
      </w:pPr>
      <w:r>
        <w:rPr>
          <w:b w:val="0"/>
        </w:rPr>
        <w:t>L</w:t>
      </w:r>
      <w:r w:rsidR="003D79BD" w:rsidRPr="00C776F4">
        <w:rPr>
          <w:b w:val="0"/>
        </w:rPr>
        <w:t xml:space="preserve">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008B7BFB" w:rsidRPr="00C776F4">
        <w:rPr>
          <w:b w:val="0"/>
        </w:rPr>
        <w:t>,</w:t>
      </w:r>
      <w:r w:rsidR="003D79BD" w:rsidRPr="00C776F4">
        <w:rPr>
          <w:b w:val="0"/>
        </w:rPr>
        <w:t xml:space="preserve"> que 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 lleva a cabo otras actividades</w:t>
      </w:r>
      <w:r w:rsidR="008B7BFB" w:rsidRPr="00C776F4">
        <w:rPr>
          <w:b w:val="0"/>
        </w:rPr>
        <w:t>,</w:t>
      </w:r>
      <w:r w:rsidR="003D79BD" w:rsidRPr="00C776F4">
        <w:rPr>
          <w:b w:val="0"/>
        </w:rPr>
        <w:t xml:space="preserve"> </w:t>
      </w:r>
      <w:r>
        <w:rPr>
          <w:b w:val="0"/>
        </w:rPr>
        <w:t>fue de</w:t>
      </w:r>
      <w:r w:rsidR="003D79BD" w:rsidRPr="00C776F4">
        <w:rPr>
          <w:b w:val="0"/>
        </w:rPr>
        <w:t xml:space="preserve"> </w:t>
      </w:r>
      <w:r w:rsidR="00CE7E5F">
        <w:rPr>
          <w:b w:val="0"/>
        </w:rPr>
        <w:t>40.1</w:t>
      </w:r>
      <w:r w:rsidR="003D79BD" w:rsidRPr="00C776F4">
        <w:rPr>
          <w:b w:val="0"/>
        </w:rPr>
        <w:t xml:space="preserve"> millones de personas</w:t>
      </w:r>
      <w:r w:rsidR="00C472F7" w:rsidRPr="00C776F4">
        <w:rPr>
          <w:b w:val="0"/>
        </w:rPr>
        <w:t xml:space="preserve"> (4</w:t>
      </w:r>
      <w:r w:rsidR="00950C02">
        <w:rPr>
          <w:b w:val="0"/>
        </w:rPr>
        <w:t>0</w:t>
      </w:r>
      <w:r w:rsidR="00DA0E84" w:rsidRPr="00C776F4">
        <w:rPr>
          <w:b w:val="0"/>
        </w:rPr>
        <w:t>.</w:t>
      </w:r>
      <w:r w:rsidR="00CE7E5F">
        <w:rPr>
          <w:b w:val="0"/>
        </w:rPr>
        <w:t>5</w:t>
      </w:r>
      <w:r w:rsidR="00C472F7" w:rsidRPr="00C776F4">
        <w:rPr>
          <w:b w:val="0"/>
        </w:rPr>
        <w:t>% de la población de 15 años y más)</w:t>
      </w:r>
      <w:r w:rsidR="009D470C" w:rsidRPr="00C776F4">
        <w:rPr>
          <w:b w:val="0"/>
        </w:rPr>
        <w:t xml:space="preserve">, </w:t>
      </w:r>
      <w:r w:rsidR="00CE7E5F">
        <w:rPr>
          <w:b w:val="0"/>
        </w:rPr>
        <w:t>2</w:t>
      </w:r>
      <w:r w:rsidR="00C472F7" w:rsidRPr="00C776F4">
        <w:rPr>
          <w:b w:val="0"/>
        </w:rPr>
        <w:t xml:space="preserve"> mil</w:t>
      </w:r>
      <w:r w:rsidR="001B321F">
        <w:rPr>
          <w:b w:val="0"/>
        </w:rPr>
        <w:t xml:space="preserve">lones </w:t>
      </w:r>
      <w:r w:rsidR="00982B13" w:rsidRPr="00C776F4">
        <w:rPr>
          <w:b w:val="0"/>
        </w:rPr>
        <w:t xml:space="preserve">menos </w:t>
      </w:r>
      <w:r w:rsidR="00C472F7" w:rsidRPr="00C776F4">
        <w:rPr>
          <w:b w:val="0"/>
        </w:rPr>
        <w:t xml:space="preserve">que en </w:t>
      </w:r>
      <w:r w:rsidR="00F1555A">
        <w:rPr>
          <w:b w:val="0"/>
        </w:rPr>
        <w:t>diciembre</w:t>
      </w:r>
      <w:r w:rsidR="00C472F7" w:rsidRPr="00C776F4">
        <w:rPr>
          <w:b w:val="0"/>
        </w:rPr>
        <w:t xml:space="preserve"> de</w:t>
      </w:r>
      <w:r w:rsidR="0096737F" w:rsidRPr="00C776F4">
        <w:rPr>
          <w:b w:val="0"/>
        </w:rPr>
        <w:t xml:space="preserve"> </w:t>
      </w:r>
      <w:r w:rsidR="00C776F4" w:rsidRPr="00C776F4">
        <w:rPr>
          <w:b w:val="0"/>
        </w:rPr>
        <w:t>2020</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008B7BFB" w:rsidRPr="00C776F4">
        <w:rPr>
          <w:b w:val="0"/>
        </w:rPr>
        <w:t>a</w:t>
      </w:r>
      <w:r w:rsidR="00C472F7" w:rsidRPr="00C776F4">
        <w:rPr>
          <w:b w:val="0"/>
        </w:rPr>
        <w:t xml:space="preserve"> categoría</w:t>
      </w:r>
      <w:r w:rsidR="00634752" w:rsidRPr="00C776F4">
        <w:rPr>
          <w:b w:val="0"/>
        </w:rPr>
        <w:t xml:space="preserve">, </w:t>
      </w:r>
      <w:r w:rsidR="00950C02">
        <w:rPr>
          <w:b w:val="0"/>
        </w:rPr>
        <w:t>7.</w:t>
      </w:r>
      <w:r w:rsidR="001B321F">
        <w:rPr>
          <w:b w:val="0"/>
        </w:rPr>
        <w:t>5</w:t>
      </w:r>
      <w:r w:rsidR="003D79BD" w:rsidRPr="00C776F4">
        <w:rPr>
          <w:b w:val="0"/>
        </w:rPr>
        <w:t xml:space="preserve"> millones </w:t>
      </w:r>
      <w:r w:rsidR="003D79BD" w:rsidRPr="00C776F4">
        <w:rPr>
          <w:rFonts w:cs="Arial"/>
          <w:b w:val="0"/>
          <w:bCs/>
          <w:szCs w:val="24"/>
          <w:lang w:val="es-MX"/>
        </w:rPr>
        <w:t xml:space="preserve">se declararon disponibles para trabajar, pero no llevaron a cabo acciones </w:t>
      </w:r>
      <w:r w:rsidR="00985EF3">
        <w:rPr>
          <w:rFonts w:cs="Arial"/>
          <w:b w:val="0"/>
          <w:bCs/>
          <w:szCs w:val="24"/>
          <w:lang w:val="es-MX"/>
        </w:rPr>
        <w:t>para hacerlo</w:t>
      </w:r>
      <w:r w:rsidR="003D79BD" w:rsidRPr="00C776F4">
        <w:rPr>
          <w:rFonts w:cs="Arial"/>
          <w:b w:val="0"/>
          <w:bCs/>
          <w:szCs w:val="24"/>
          <w:lang w:val="es-MX"/>
        </w:rPr>
        <w:t xml:space="preserve">, por lo que constituyen el sector que eventualmente </w:t>
      </w:r>
      <w:r w:rsidR="00985EF3">
        <w:rPr>
          <w:rFonts w:cs="Arial"/>
          <w:b w:val="0"/>
          <w:bCs/>
          <w:szCs w:val="24"/>
          <w:lang w:val="es-MX"/>
        </w:rPr>
        <w:t>podría</w:t>
      </w:r>
      <w:r w:rsidR="00985EF3" w:rsidRPr="00C776F4">
        <w:rPr>
          <w:rFonts w:cs="Arial"/>
          <w:b w:val="0"/>
          <w:bCs/>
          <w:szCs w:val="24"/>
          <w:lang w:val="es-MX"/>
        </w:rPr>
        <w:t xml:space="preserve"> </w:t>
      </w:r>
      <w:r w:rsidR="00985EF3">
        <w:rPr>
          <w:rFonts w:cs="Arial"/>
          <w:b w:val="0"/>
          <w:bCs/>
          <w:szCs w:val="24"/>
          <w:lang w:val="es-MX"/>
        </w:rPr>
        <w:t>participar</w:t>
      </w:r>
      <w:r w:rsidR="00985EF3" w:rsidRPr="00C776F4">
        <w:rPr>
          <w:rFonts w:cs="Arial"/>
          <w:b w:val="0"/>
          <w:bCs/>
          <w:szCs w:val="24"/>
          <w:lang w:val="es-MX"/>
        </w:rPr>
        <w:t xml:space="preserve"> </w:t>
      </w:r>
      <w:r w:rsidR="003D79BD" w:rsidRPr="00C776F4">
        <w:rPr>
          <w:rFonts w:cs="Arial"/>
          <w:b w:val="0"/>
          <w:bCs/>
          <w:szCs w:val="24"/>
          <w:lang w:val="es-MX"/>
        </w:rPr>
        <w:t>en el mercado</w:t>
      </w:r>
      <w:r w:rsidR="00985EF3">
        <w:rPr>
          <w:rFonts w:cs="Arial"/>
          <w:b w:val="0"/>
          <w:bCs/>
          <w:szCs w:val="24"/>
          <w:lang w:val="es-MX"/>
        </w:rPr>
        <w:t>. Esto</w:t>
      </w:r>
      <w:r w:rsidR="00270704" w:rsidRPr="00C776F4">
        <w:rPr>
          <w:rFonts w:cs="Arial"/>
          <w:b w:val="0"/>
          <w:bCs/>
          <w:szCs w:val="24"/>
          <w:lang w:val="es-MX"/>
        </w:rPr>
        <w:t xml:space="preserve"> </w:t>
      </w:r>
      <w:r w:rsidR="001D0A3F">
        <w:rPr>
          <w:rFonts w:cs="Arial"/>
          <w:b w:val="0"/>
          <w:bCs/>
          <w:szCs w:val="24"/>
          <w:lang w:val="es-MX"/>
        </w:rPr>
        <w:t>signific</w:t>
      </w:r>
      <w:r w:rsidR="00270704" w:rsidRPr="00C776F4">
        <w:rPr>
          <w:rFonts w:cs="Arial"/>
          <w:b w:val="0"/>
          <w:bCs/>
          <w:szCs w:val="24"/>
          <w:lang w:val="es-MX"/>
        </w:rPr>
        <w:t xml:space="preserve">ó una disminución de </w:t>
      </w:r>
      <w:r w:rsidR="00950C02">
        <w:rPr>
          <w:rFonts w:cs="Arial"/>
          <w:b w:val="0"/>
          <w:bCs/>
          <w:szCs w:val="24"/>
          <w:lang w:val="es-MX"/>
        </w:rPr>
        <w:t>1.</w:t>
      </w:r>
      <w:r w:rsidR="00FB293A">
        <w:rPr>
          <w:rFonts w:cs="Arial"/>
          <w:b w:val="0"/>
          <w:bCs/>
          <w:szCs w:val="24"/>
          <w:lang w:val="es-MX"/>
        </w:rPr>
        <w:t>8</w:t>
      </w:r>
      <w:r w:rsidR="008A6671" w:rsidRPr="00C776F4">
        <w:rPr>
          <w:rFonts w:cs="Arial"/>
          <w:b w:val="0"/>
          <w:bCs/>
          <w:szCs w:val="24"/>
          <w:lang w:val="es-MX"/>
        </w:rPr>
        <w:t xml:space="preserve"> millones de persona</w:t>
      </w:r>
      <w:r w:rsidR="008B7BFB" w:rsidRPr="00C776F4">
        <w:rPr>
          <w:rFonts w:cs="Arial"/>
          <w:b w:val="0"/>
          <w:bCs/>
          <w:szCs w:val="24"/>
          <w:lang w:val="es-MX"/>
        </w:rPr>
        <w:t>s</w:t>
      </w:r>
      <w:r w:rsidR="003D79BD" w:rsidRPr="00C776F4">
        <w:rPr>
          <w:rFonts w:cs="Arial"/>
          <w:b w:val="0"/>
          <w:bCs/>
          <w:szCs w:val="24"/>
          <w:lang w:val="es-MX"/>
        </w:rPr>
        <w:t xml:space="preserve"> con relación a l</w:t>
      </w:r>
      <w:r w:rsidR="008B7BFB" w:rsidRPr="00C776F4">
        <w:rPr>
          <w:rFonts w:cs="Arial"/>
          <w:b w:val="0"/>
          <w:bCs/>
          <w:szCs w:val="24"/>
          <w:lang w:val="es-MX"/>
        </w:rPr>
        <w:t>a</w:t>
      </w:r>
      <w:r w:rsidR="003D79BD" w:rsidRPr="00C776F4">
        <w:rPr>
          <w:rFonts w:cs="Arial"/>
          <w:b w:val="0"/>
          <w:bCs/>
          <w:szCs w:val="24"/>
          <w:lang w:val="es-MX"/>
        </w:rPr>
        <w:t xml:space="preserve"> de </w:t>
      </w:r>
      <w:r w:rsidR="00F1555A">
        <w:rPr>
          <w:rFonts w:cs="Arial"/>
          <w:b w:val="0"/>
          <w:bCs/>
          <w:szCs w:val="24"/>
          <w:lang w:val="es-MX"/>
        </w:rPr>
        <w:t>diciembre</w:t>
      </w:r>
      <w:r w:rsidR="008D74B7" w:rsidRPr="00C776F4">
        <w:rPr>
          <w:rFonts w:cs="Arial"/>
          <w:b w:val="0"/>
          <w:bCs/>
          <w:szCs w:val="24"/>
          <w:lang w:val="es-MX"/>
        </w:rPr>
        <w:t xml:space="preserve"> </w:t>
      </w:r>
      <w:r w:rsidR="003D79BD" w:rsidRPr="00C776F4">
        <w:rPr>
          <w:rFonts w:cs="Arial"/>
          <w:b w:val="0"/>
          <w:bCs/>
          <w:szCs w:val="24"/>
          <w:lang w:val="es-MX"/>
        </w:rPr>
        <w:t>de</w:t>
      </w:r>
      <w:r w:rsidR="00FB293A">
        <w:rPr>
          <w:rFonts w:cs="Arial"/>
          <w:b w:val="0"/>
          <w:bCs/>
          <w:szCs w:val="24"/>
          <w:lang w:val="es-MX"/>
        </w:rPr>
        <w:t xml:space="preserve"> un</w:t>
      </w:r>
      <w:r w:rsidR="003D79BD" w:rsidRPr="00C776F4">
        <w:rPr>
          <w:rFonts w:cs="Arial"/>
          <w:b w:val="0"/>
          <w:bCs/>
          <w:szCs w:val="24"/>
          <w:lang w:val="es-MX"/>
        </w:rPr>
        <w:t xml:space="preserve"> año </w:t>
      </w:r>
      <w:r w:rsidR="00FB293A">
        <w:rPr>
          <w:rFonts w:cs="Arial"/>
          <w:b w:val="0"/>
          <w:bCs/>
          <w:szCs w:val="24"/>
          <w:lang w:val="es-MX"/>
        </w:rPr>
        <w:t>antes</w:t>
      </w:r>
      <w:r w:rsidR="00804DFB" w:rsidRPr="00C776F4">
        <w:rPr>
          <w:rFonts w:cs="Arial"/>
          <w:b w:val="0"/>
          <w:bCs/>
          <w:szCs w:val="24"/>
          <w:lang w:val="es-MX"/>
        </w:rPr>
        <w:t xml:space="preserve">. En términos relativos, </w:t>
      </w:r>
      <w:r w:rsidR="00966838" w:rsidRPr="00C776F4">
        <w:rPr>
          <w:rFonts w:cs="Arial"/>
          <w:b w:val="0"/>
          <w:bCs/>
          <w:szCs w:val="24"/>
          <w:lang w:val="es-MX"/>
        </w:rPr>
        <w:t xml:space="preserve">la PNEA disponible </w:t>
      </w:r>
      <w:r w:rsidR="00804DFB" w:rsidRPr="00C776F4">
        <w:rPr>
          <w:rFonts w:cs="Arial"/>
          <w:b w:val="0"/>
          <w:bCs/>
          <w:szCs w:val="24"/>
          <w:lang w:val="es-MX"/>
        </w:rPr>
        <w:t>represent</w:t>
      </w:r>
      <w:r w:rsidR="00966838" w:rsidRPr="00C776F4">
        <w:rPr>
          <w:rFonts w:cs="Arial"/>
          <w:b w:val="0"/>
          <w:bCs/>
          <w:szCs w:val="24"/>
          <w:lang w:val="es-MX"/>
        </w:rPr>
        <w:t>ó</w:t>
      </w:r>
      <w:r w:rsidR="00804DFB" w:rsidRPr="00C776F4">
        <w:rPr>
          <w:rFonts w:cs="Arial"/>
          <w:b w:val="0"/>
          <w:bCs/>
          <w:szCs w:val="24"/>
          <w:lang w:val="es-MX"/>
        </w:rPr>
        <w:t xml:space="preserve"> </w:t>
      </w:r>
      <w:r w:rsidR="00950C02">
        <w:rPr>
          <w:rFonts w:cs="Arial"/>
          <w:b w:val="0"/>
          <w:bCs/>
          <w:szCs w:val="24"/>
          <w:lang w:val="es-MX"/>
        </w:rPr>
        <w:t>1</w:t>
      </w:r>
      <w:r w:rsidR="00FB293A">
        <w:rPr>
          <w:rFonts w:cs="Arial"/>
          <w:b w:val="0"/>
          <w:bCs/>
          <w:szCs w:val="24"/>
          <w:lang w:val="es-MX"/>
        </w:rPr>
        <w:t>8.6</w:t>
      </w:r>
      <w:r w:rsidR="00804DFB" w:rsidRPr="00C776F4">
        <w:rPr>
          <w:rFonts w:cs="Arial"/>
          <w:b w:val="0"/>
          <w:bCs/>
          <w:szCs w:val="24"/>
          <w:lang w:val="es-MX"/>
        </w:rPr>
        <w:t>% de la PNEA</w:t>
      </w:r>
      <w:bookmarkStart w:id="2" w:name="_Hlk49818448"/>
      <w:r w:rsidR="00C95B4F" w:rsidRPr="00C776F4">
        <w:rPr>
          <w:rFonts w:cs="Arial"/>
          <w:b w:val="0"/>
          <w:bCs/>
          <w:szCs w:val="24"/>
          <w:lang w:val="es-MX"/>
        </w:rPr>
        <w:t xml:space="preserve"> y</w:t>
      </w:r>
      <w:r w:rsidR="00966838" w:rsidRPr="00C776F4">
        <w:rPr>
          <w:rFonts w:cs="Arial"/>
          <w:b w:val="0"/>
          <w:bCs/>
          <w:szCs w:val="24"/>
          <w:lang w:val="es-MX"/>
        </w:rPr>
        <w:t xml:space="preserve"> </w:t>
      </w:r>
      <w:r w:rsidR="00827B27">
        <w:rPr>
          <w:rFonts w:cs="Arial"/>
          <w:b w:val="0"/>
          <w:bCs/>
          <w:szCs w:val="24"/>
          <w:lang w:val="es-MX"/>
        </w:rPr>
        <w:t>en</w:t>
      </w:r>
      <w:r w:rsidR="00827B27" w:rsidRPr="005856F6">
        <w:rPr>
          <w:rFonts w:cs="Arial"/>
          <w:b w:val="0"/>
          <w:bCs/>
          <w:szCs w:val="24"/>
          <w:lang w:val="es-MX"/>
        </w:rPr>
        <w:t xml:space="preserve"> </w:t>
      </w:r>
      <w:r w:rsidR="001C5B53" w:rsidRPr="005856F6">
        <w:rPr>
          <w:rFonts w:cs="Arial"/>
          <w:b w:val="0"/>
          <w:bCs/>
          <w:szCs w:val="24"/>
          <w:lang w:val="es-MX"/>
        </w:rPr>
        <w:t xml:space="preserve">el </w:t>
      </w:r>
      <w:r w:rsidR="00DF779C" w:rsidRPr="005856F6">
        <w:rPr>
          <w:rFonts w:cs="Arial"/>
          <w:b w:val="0"/>
          <w:bCs/>
          <w:szCs w:val="24"/>
          <w:lang w:val="es-MX"/>
        </w:rPr>
        <w:t>último</w:t>
      </w:r>
      <w:r w:rsidR="001C5B53" w:rsidRPr="005856F6">
        <w:rPr>
          <w:rFonts w:cs="Arial"/>
          <w:b w:val="0"/>
          <w:bCs/>
          <w:szCs w:val="24"/>
          <w:lang w:val="es-MX"/>
        </w:rPr>
        <w:t xml:space="preserve"> mes</w:t>
      </w:r>
      <w:r w:rsidR="008D74B7" w:rsidRPr="00C776F4">
        <w:rPr>
          <w:rFonts w:cs="Arial"/>
          <w:b w:val="0"/>
          <w:bCs/>
          <w:szCs w:val="24"/>
          <w:lang w:val="es-MX"/>
        </w:rPr>
        <w:t xml:space="preserve"> </w:t>
      </w:r>
      <w:r w:rsidR="00966838" w:rsidRPr="00C776F4">
        <w:rPr>
          <w:rFonts w:cs="Arial"/>
          <w:b w:val="0"/>
          <w:bCs/>
          <w:szCs w:val="24"/>
          <w:lang w:val="es-MX"/>
        </w:rPr>
        <w:t>de 2020</w:t>
      </w:r>
      <w:r w:rsidR="00827B27">
        <w:rPr>
          <w:rFonts w:cs="Arial"/>
          <w:b w:val="0"/>
          <w:bCs/>
          <w:szCs w:val="24"/>
          <w:lang w:val="es-MX"/>
        </w:rPr>
        <w:t xml:space="preserve"> representaba</w:t>
      </w:r>
      <w:r w:rsidR="00966838" w:rsidRPr="00C776F4">
        <w:rPr>
          <w:rFonts w:cs="Arial"/>
          <w:b w:val="0"/>
          <w:bCs/>
          <w:szCs w:val="24"/>
          <w:lang w:val="es-MX"/>
        </w:rPr>
        <w:t xml:space="preserve"> </w:t>
      </w:r>
      <w:r w:rsidR="00F3139B" w:rsidRPr="00C776F4">
        <w:rPr>
          <w:rFonts w:cs="Arial"/>
          <w:b w:val="0"/>
          <w:bCs/>
          <w:szCs w:val="24"/>
          <w:lang w:val="es-MX"/>
        </w:rPr>
        <w:t>2</w:t>
      </w:r>
      <w:r w:rsidR="00FB293A">
        <w:rPr>
          <w:rFonts w:cs="Arial"/>
          <w:b w:val="0"/>
          <w:bCs/>
          <w:szCs w:val="24"/>
          <w:lang w:val="es-MX"/>
        </w:rPr>
        <w:t>2.</w:t>
      </w:r>
      <w:r w:rsidR="00950C02">
        <w:rPr>
          <w:rFonts w:cs="Arial"/>
          <w:b w:val="0"/>
          <w:bCs/>
          <w:szCs w:val="24"/>
          <w:lang w:val="es-MX"/>
        </w:rPr>
        <w:t>1</w:t>
      </w:r>
      <w:r w:rsidR="00985EF3">
        <w:rPr>
          <w:rFonts w:cs="Arial"/>
          <w:b w:val="0"/>
          <w:bCs/>
          <w:szCs w:val="24"/>
          <w:lang w:val="es-MX"/>
        </w:rPr>
        <w:t>%</w:t>
      </w:r>
      <w:r w:rsidR="00804DFB">
        <w:rPr>
          <w:rFonts w:cs="Arial"/>
          <w:b w:val="0"/>
          <w:bCs/>
          <w:szCs w:val="24"/>
          <w:lang w:val="es-MX"/>
        </w:rPr>
        <w:t>.</w:t>
      </w:r>
    </w:p>
    <w:p w14:paraId="0F7571D7" w14:textId="4F47F667" w:rsidR="00003693" w:rsidRDefault="00003693" w:rsidP="00804DFB">
      <w:pPr>
        <w:pStyle w:val="Ttulo"/>
        <w:widowControl w:val="0"/>
        <w:spacing w:before="240"/>
        <w:jc w:val="both"/>
        <w:rPr>
          <w:sz w:val="20"/>
          <w:szCs w:val="22"/>
        </w:rPr>
      </w:pPr>
      <w:r>
        <w:rPr>
          <w:b w:val="0"/>
          <w:sz w:val="20"/>
          <w:szCs w:val="22"/>
        </w:rPr>
        <w:br w:type="page"/>
      </w:r>
    </w:p>
    <w:p w14:paraId="56E68644" w14:textId="08285C9C"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1393F701" w14:textId="715C7C17" w:rsidR="003D79BD" w:rsidRDefault="00926B61" w:rsidP="008D5C8D">
      <w:pPr>
        <w:pStyle w:val="Ttulo"/>
        <w:keepNext/>
        <w:keepLines/>
        <w:widowControl w:val="0"/>
        <w:rPr>
          <w:rFonts w:cs="Arial"/>
          <w:b w:val="0"/>
          <w:bCs/>
          <w:szCs w:val="24"/>
          <w:lang w:val="es-MX"/>
        </w:rPr>
      </w:pPr>
      <w:r w:rsidRPr="00926B61">
        <w:rPr>
          <w:rFonts w:cs="Arial"/>
          <w:smallCaps/>
          <w:sz w:val="22"/>
          <w:szCs w:val="22"/>
        </w:rPr>
        <w:t xml:space="preserve">Población de 15 y más años </w:t>
      </w:r>
      <w:r w:rsidR="00C95B4F">
        <w:rPr>
          <w:rFonts w:cs="Arial"/>
          <w:smallCaps/>
          <w:sz w:val="22"/>
          <w:szCs w:val="22"/>
        </w:rPr>
        <w:t>según</w:t>
      </w:r>
      <w:r w:rsidRPr="00926B61">
        <w:rPr>
          <w:rFonts w:cs="Arial"/>
          <w:smallCaps/>
          <w:sz w:val="22"/>
          <w:szCs w:val="22"/>
        </w:rPr>
        <w:t xml:space="preserve"> condición de actividad económica, </w:t>
      </w:r>
      <w:r w:rsidR="00FB293A">
        <w:rPr>
          <w:rFonts w:cs="Arial"/>
          <w:smallCaps/>
          <w:sz w:val="22"/>
          <w:szCs w:val="22"/>
        </w:rPr>
        <w:br/>
      </w:r>
      <w:r w:rsidRPr="00926B61">
        <w:rPr>
          <w:rFonts w:cs="Arial"/>
          <w:smallCaps/>
          <w:sz w:val="22"/>
          <w:szCs w:val="22"/>
        </w:rPr>
        <w:t>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2"/>
      <w:r w:rsidRPr="00926B61">
        <w:rPr>
          <w:rFonts w:cs="Arial"/>
          <w:smallCaps/>
          <w:sz w:val="22"/>
          <w:szCs w:val="22"/>
        </w:rPr>
        <w:t xml:space="preserve"> sexo</w:t>
      </w:r>
      <w:r w:rsidRPr="00926B61">
        <w:t xml:space="preserve"> </w:t>
      </w:r>
    </w:p>
    <w:tbl>
      <w:tblPr>
        <w:tblW w:w="9145" w:type="dxa"/>
        <w:jc w:val="center"/>
        <w:tblCellMar>
          <w:left w:w="70" w:type="dxa"/>
          <w:right w:w="70" w:type="dxa"/>
        </w:tblCellMar>
        <w:tblLook w:val="04A0" w:firstRow="1" w:lastRow="0" w:firstColumn="1" w:lastColumn="0" w:noHBand="0" w:noVBand="1"/>
      </w:tblPr>
      <w:tblGrid>
        <w:gridCol w:w="3843"/>
        <w:gridCol w:w="1001"/>
        <w:gridCol w:w="1002"/>
        <w:gridCol w:w="999"/>
        <w:gridCol w:w="693"/>
        <w:gridCol w:w="693"/>
        <w:gridCol w:w="914"/>
      </w:tblGrid>
      <w:tr w:rsidR="00C3555C" w:rsidRPr="00C3555C" w14:paraId="3B8E5096" w14:textId="77777777" w:rsidTr="00397F75">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8710CE5" w14:textId="2D568F87" w:rsidR="00C3555C" w:rsidRPr="00C3555C" w:rsidRDefault="00C3555C" w:rsidP="00C3555C">
            <w:pPr>
              <w:jc w:val="left"/>
              <w:rPr>
                <w:b/>
                <w:bCs/>
                <w:color w:val="000000"/>
                <w:sz w:val="16"/>
                <w:szCs w:val="16"/>
                <w:lang w:val="es-MX" w:eastAsia="es-MX"/>
              </w:rPr>
            </w:pPr>
            <w:bookmarkStart w:id="3" w:name="OLE_LINK3"/>
            <w:r w:rsidRPr="00C3555C">
              <w:rPr>
                <w:b/>
                <w:bCs/>
                <w:color w:val="000000"/>
                <w:sz w:val="16"/>
                <w:szCs w:val="16"/>
                <w:lang w:val="es-MX" w:eastAsia="es-MX"/>
              </w:rPr>
              <w:t>Condición de actividad económica, ocupación</w:t>
            </w:r>
            <w:r w:rsidR="00C95B4F">
              <w:rPr>
                <w:b/>
                <w:bCs/>
                <w:color w:val="000000"/>
                <w:sz w:val="16"/>
                <w:szCs w:val="16"/>
                <w:lang w:val="es-MX" w:eastAsia="es-MX"/>
              </w:rPr>
              <w:t xml:space="preserve">, </w:t>
            </w:r>
            <w:r w:rsidRPr="00C3555C">
              <w:rPr>
                <w:b/>
                <w:bCs/>
                <w:color w:val="000000"/>
                <w:sz w:val="16"/>
                <w:szCs w:val="16"/>
                <w:lang w:val="es-MX" w:eastAsia="es-MX"/>
              </w:rPr>
              <w:t>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03"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408635E" w14:textId="3BB11681" w:rsidR="00C3555C" w:rsidRPr="00C3555C" w:rsidRDefault="00F1555A" w:rsidP="00C3555C">
            <w:pPr>
              <w:jc w:val="center"/>
              <w:rPr>
                <w:b/>
                <w:bCs/>
                <w:sz w:val="16"/>
                <w:szCs w:val="16"/>
                <w:lang w:val="es-MX" w:eastAsia="es-MX"/>
              </w:rPr>
            </w:pPr>
            <w:r>
              <w:rPr>
                <w:b/>
                <w:bCs/>
                <w:sz w:val="16"/>
                <w:szCs w:val="16"/>
                <w:lang w:val="es-MX" w:eastAsia="es-MX"/>
              </w:rPr>
              <w:t>Diciembre</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0D8CD24" w14:textId="77777777" w:rsidR="00C3555C" w:rsidRPr="00C3555C" w:rsidRDefault="00C3555C" w:rsidP="00C3555C">
            <w:pPr>
              <w:jc w:val="center"/>
              <w:rPr>
                <w:b/>
                <w:bCs/>
                <w:sz w:val="16"/>
                <w:szCs w:val="16"/>
                <w:lang w:val="es-MX" w:eastAsia="es-MX"/>
              </w:rPr>
            </w:pPr>
            <w:r w:rsidRPr="00C3555C">
              <w:rPr>
                <w:b/>
                <w:bCs/>
                <w:sz w:val="16"/>
                <w:szCs w:val="16"/>
                <w:lang w:val="es-MX" w:eastAsia="es-MX"/>
              </w:rPr>
              <w:t>Diferencia 2021-2020</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38429633" w14:textId="408A975C" w:rsidR="00C3555C" w:rsidRPr="00C3555C" w:rsidRDefault="00F1555A" w:rsidP="00C3555C">
            <w:pPr>
              <w:jc w:val="center"/>
              <w:rPr>
                <w:b/>
                <w:bCs/>
                <w:sz w:val="16"/>
                <w:szCs w:val="16"/>
                <w:lang w:val="es-MX" w:eastAsia="es-MX"/>
              </w:rPr>
            </w:pPr>
            <w:r>
              <w:rPr>
                <w:b/>
                <w:bCs/>
                <w:sz w:val="16"/>
                <w:szCs w:val="16"/>
                <w:lang w:val="es-MX" w:eastAsia="es-MX"/>
              </w:rPr>
              <w:t>Diciembre</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88F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Diferencia 2021-2020</w:t>
            </w:r>
          </w:p>
        </w:tc>
      </w:tr>
      <w:tr w:rsidR="00C3555C" w:rsidRPr="00C3555C" w14:paraId="57EA0375"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5DB67005" w14:textId="77777777" w:rsidR="00C3555C" w:rsidRPr="00C3555C" w:rsidRDefault="00C3555C" w:rsidP="00C3555C">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3AF44E60" w14:textId="72D54E59" w:rsidR="00C3555C" w:rsidRPr="00C3555C" w:rsidRDefault="00C3555C" w:rsidP="00C3555C">
            <w:pPr>
              <w:jc w:val="center"/>
              <w:rPr>
                <w:b/>
                <w:bCs/>
                <w:sz w:val="16"/>
                <w:szCs w:val="16"/>
                <w:lang w:val="es-MX" w:eastAsia="es-MX"/>
              </w:rPr>
            </w:pPr>
            <w:r w:rsidRPr="00C3555C">
              <w:rPr>
                <w:b/>
                <w:bCs/>
                <w:sz w:val="16"/>
                <w:szCs w:val="16"/>
                <w:lang w:val="es-MX" w:eastAsia="es-MX"/>
              </w:rPr>
              <w:t>2020</w:t>
            </w:r>
          </w:p>
        </w:tc>
        <w:tc>
          <w:tcPr>
            <w:tcW w:w="1002" w:type="dxa"/>
            <w:tcBorders>
              <w:top w:val="nil"/>
              <w:left w:val="nil"/>
              <w:bottom w:val="single" w:sz="4" w:space="0" w:color="1F497D"/>
              <w:right w:val="single" w:sz="4" w:space="0" w:color="1F497D"/>
            </w:tcBorders>
            <w:shd w:val="clear" w:color="000000" w:fill="BDD7EE"/>
            <w:vAlign w:val="center"/>
            <w:hideMark/>
          </w:tcPr>
          <w:p w14:paraId="496F9B8E" w14:textId="296A6C9B"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59AF78E4" w14:textId="77777777" w:rsidR="00C3555C" w:rsidRPr="00C3555C" w:rsidRDefault="00C3555C" w:rsidP="00C3555C">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3BBDA8A8" w14:textId="4325B74B" w:rsidR="00C3555C" w:rsidRPr="00C3555C" w:rsidRDefault="00C3555C" w:rsidP="00C3555C">
            <w:pPr>
              <w:jc w:val="center"/>
              <w:rPr>
                <w:b/>
                <w:bCs/>
                <w:sz w:val="16"/>
                <w:szCs w:val="16"/>
                <w:lang w:val="es-MX" w:eastAsia="es-MX"/>
              </w:rPr>
            </w:pPr>
            <w:r w:rsidRPr="00C3555C">
              <w:rPr>
                <w:b/>
                <w:bCs/>
                <w:sz w:val="16"/>
                <w:szCs w:val="16"/>
                <w:lang w:val="es-MX" w:eastAsia="es-MX"/>
              </w:rPr>
              <w:t>2020</w:t>
            </w:r>
          </w:p>
        </w:tc>
        <w:tc>
          <w:tcPr>
            <w:tcW w:w="693" w:type="dxa"/>
            <w:tcBorders>
              <w:top w:val="nil"/>
              <w:left w:val="nil"/>
              <w:bottom w:val="single" w:sz="4" w:space="0" w:color="1F497D"/>
              <w:right w:val="single" w:sz="4" w:space="0" w:color="1F497D"/>
            </w:tcBorders>
            <w:shd w:val="clear" w:color="000000" w:fill="BDD7EE"/>
            <w:vAlign w:val="center"/>
            <w:hideMark/>
          </w:tcPr>
          <w:p w14:paraId="75FC0919" w14:textId="0EE27465"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60F5FCA4" w14:textId="77777777" w:rsidR="00C3555C" w:rsidRPr="00C3555C" w:rsidRDefault="00C3555C" w:rsidP="00C3555C">
            <w:pPr>
              <w:jc w:val="center"/>
              <w:rPr>
                <w:b/>
                <w:bCs/>
                <w:color w:val="000000"/>
                <w:sz w:val="16"/>
                <w:szCs w:val="16"/>
                <w:lang w:val="es-MX" w:eastAsia="es-MX"/>
              </w:rPr>
            </w:pPr>
          </w:p>
        </w:tc>
      </w:tr>
      <w:tr w:rsidR="00C3555C" w:rsidRPr="00C3555C" w14:paraId="6CC3B77F"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47937E37" w14:textId="77777777" w:rsidR="00C3555C" w:rsidRPr="00C3555C" w:rsidRDefault="00C3555C" w:rsidP="00C3555C">
            <w:pPr>
              <w:jc w:val="left"/>
              <w:rPr>
                <w:b/>
                <w:bCs/>
                <w:color w:val="000000"/>
                <w:sz w:val="16"/>
                <w:szCs w:val="16"/>
                <w:lang w:val="es-MX" w:eastAsia="es-MX"/>
              </w:rPr>
            </w:pPr>
          </w:p>
        </w:tc>
        <w:tc>
          <w:tcPr>
            <w:tcW w:w="3002"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05DC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9BDADD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p>
        </w:tc>
      </w:tr>
      <w:tr w:rsidR="00683F60" w:rsidRPr="00C3555C" w14:paraId="616AFBED"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2B6384EA" w14:textId="77777777" w:rsidR="00683F60" w:rsidRPr="00C3555C" w:rsidRDefault="00683F60" w:rsidP="00683F60">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3EECF90" w14:textId="13C3BA02" w:rsidR="00683F60" w:rsidRPr="00C3555C" w:rsidRDefault="00683F60" w:rsidP="00A23AAC">
            <w:pPr>
              <w:ind w:left="-57"/>
              <w:jc w:val="right"/>
              <w:rPr>
                <w:b/>
                <w:bCs/>
                <w:color w:val="000000"/>
                <w:sz w:val="16"/>
                <w:szCs w:val="16"/>
                <w:lang w:val="es-MX" w:eastAsia="es-MX"/>
              </w:rPr>
            </w:pPr>
            <w:r>
              <w:rPr>
                <w:b/>
                <w:bCs/>
                <w:sz w:val="16"/>
                <w:szCs w:val="16"/>
              </w:rPr>
              <w:t>96,826,654</w:t>
            </w:r>
          </w:p>
        </w:tc>
        <w:tc>
          <w:tcPr>
            <w:tcW w:w="1002" w:type="dxa"/>
            <w:tcBorders>
              <w:top w:val="nil"/>
              <w:left w:val="nil"/>
              <w:bottom w:val="nil"/>
              <w:right w:val="nil"/>
            </w:tcBorders>
            <w:shd w:val="clear" w:color="auto" w:fill="auto"/>
            <w:noWrap/>
            <w:vAlign w:val="center"/>
          </w:tcPr>
          <w:p w14:paraId="1B9D96E4" w14:textId="1066C87A" w:rsidR="00683F60" w:rsidRPr="00C3555C" w:rsidRDefault="00683F60" w:rsidP="00A23AAC">
            <w:pPr>
              <w:ind w:left="-57"/>
              <w:jc w:val="right"/>
              <w:rPr>
                <w:b/>
                <w:bCs/>
                <w:color w:val="000000"/>
                <w:sz w:val="16"/>
                <w:szCs w:val="16"/>
                <w:lang w:val="es-MX" w:eastAsia="es-MX"/>
              </w:rPr>
            </w:pPr>
            <w:r>
              <w:rPr>
                <w:b/>
                <w:bCs/>
                <w:sz w:val="16"/>
                <w:szCs w:val="16"/>
              </w:rPr>
              <w:t>99,165,320</w:t>
            </w:r>
          </w:p>
        </w:tc>
        <w:tc>
          <w:tcPr>
            <w:tcW w:w="999" w:type="dxa"/>
            <w:tcBorders>
              <w:top w:val="nil"/>
              <w:left w:val="nil"/>
              <w:bottom w:val="nil"/>
              <w:right w:val="single" w:sz="4" w:space="0" w:color="1F497D"/>
            </w:tcBorders>
            <w:shd w:val="clear" w:color="auto" w:fill="auto"/>
            <w:noWrap/>
            <w:vAlign w:val="center"/>
          </w:tcPr>
          <w:p w14:paraId="07B25890" w14:textId="7D125EA1" w:rsidR="00683F60" w:rsidRPr="00C3555C" w:rsidRDefault="00683F60" w:rsidP="00A23AAC">
            <w:pPr>
              <w:ind w:left="-57"/>
              <w:jc w:val="right"/>
              <w:rPr>
                <w:b/>
                <w:bCs/>
                <w:color w:val="000000"/>
                <w:sz w:val="16"/>
                <w:szCs w:val="16"/>
                <w:lang w:val="es-MX" w:eastAsia="es-MX"/>
              </w:rPr>
            </w:pPr>
            <w:r>
              <w:rPr>
                <w:b/>
                <w:bCs/>
                <w:color w:val="000000"/>
                <w:sz w:val="16"/>
                <w:szCs w:val="16"/>
              </w:rPr>
              <w:t>2,338,666</w:t>
            </w:r>
          </w:p>
        </w:tc>
        <w:tc>
          <w:tcPr>
            <w:tcW w:w="693" w:type="dxa"/>
            <w:tcBorders>
              <w:top w:val="nil"/>
              <w:left w:val="nil"/>
              <w:bottom w:val="nil"/>
              <w:right w:val="nil"/>
            </w:tcBorders>
            <w:shd w:val="clear" w:color="auto" w:fill="auto"/>
            <w:noWrap/>
            <w:vAlign w:val="center"/>
          </w:tcPr>
          <w:p w14:paraId="5FFC3479" w14:textId="5FE23E49" w:rsidR="00683F60" w:rsidRPr="00C3555C" w:rsidRDefault="00683F60" w:rsidP="00A23AAC">
            <w:pPr>
              <w:tabs>
                <w:tab w:val="decimal" w:pos="326"/>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6975ED95" w14:textId="114E1B1E" w:rsidR="00683F60" w:rsidRPr="00C3555C" w:rsidRDefault="00683F60" w:rsidP="00A23AAC">
            <w:pPr>
              <w:tabs>
                <w:tab w:val="decimal" w:pos="326"/>
              </w:tabs>
              <w:ind w:left="-57"/>
              <w:jc w:val="left"/>
              <w:rPr>
                <w:rFonts w:ascii="Times New Roman" w:hAnsi="Times New Roman" w:cs="Times New Roman"/>
                <w:sz w:val="20"/>
                <w:szCs w:val="20"/>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C284EFC" w14:textId="52259F26" w:rsidR="00683F60" w:rsidRPr="00C3555C" w:rsidRDefault="00683F60" w:rsidP="00A23AAC">
            <w:pPr>
              <w:ind w:left="-57"/>
              <w:jc w:val="left"/>
              <w:rPr>
                <w:b/>
                <w:bCs/>
                <w:color w:val="000000"/>
                <w:sz w:val="16"/>
                <w:szCs w:val="16"/>
                <w:lang w:val="es-MX" w:eastAsia="es-MX"/>
              </w:rPr>
            </w:pPr>
          </w:p>
        </w:tc>
      </w:tr>
      <w:tr w:rsidR="00683F60" w:rsidRPr="00C3555C" w14:paraId="3520BFB6"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604F9FF8" w14:textId="00BE1814" w:rsidR="00683F60" w:rsidRPr="00C3555C" w:rsidRDefault="00683F60" w:rsidP="00683F60">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9B8C402" w14:textId="2333C057" w:rsidR="00683F60" w:rsidRPr="00E86D1D" w:rsidRDefault="00683F60" w:rsidP="00A23AAC">
            <w:pPr>
              <w:ind w:left="-57"/>
              <w:jc w:val="right"/>
              <w:rPr>
                <w:color w:val="000000"/>
                <w:sz w:val="16"/>
                <w:szCs w:val="16"/>
              </w:rPr>
            </w:pPr>
            <w:r>
              <w:rPr>
                <w:color w:val="000000"/>
                <w:sz w:val="16"/>
                <w:szCs w:val="16"/>
              </w:rPr>
              <w:t>54,721,618</w:t>
            </w:r>
          </w:p>
        </w:tc>
        <w:tc>
          <w:tcPr>
            <w:tcW w:w="1002" w:type="dxa"/>
            <w:tcBorders>
              <w:top w:val="nil"/>
              <w:left w:val="nil"/>
              <w:bottom w:val="nil"/>
              <w:right w:val="nil"/>
            </w:tcBorders>
            <w:shd w:val="clear" w:color="auto" w:fill="auto"/>
            <w:noWrap/>
            <w:vAlign w:val="center"/>
          </w:tcPr>
          <w:p w14:paraId="7044758A" w14:textId="5EF313A0" w:rsidR="00683F60" w:rsidRPr="00E86D1D" w:rsidRDefault="00683F60" w:rsidP="00A23AAC">
            <w:pPr>
              <w:ind w:left="-57"/>
              <w:jc w:val="right"/>
              <w:rPr>
                <w:color w:val="000000"/>
                <w:sz w:val="16"/>
                <w:szCs w:val="16"/>
              </w:rPr>
            </w:pPr>
            <w:r>
              <w:rPr>
                <w:color w:val="000000"/>
                <w:sz w:val="16"/>
                <w:szCs w:val="16"/>
              </w:rPr>
              <w:t>59,017,164</w:t>
            </w:r>
          </w:p>
        </w:tc>
        <w:tc>
          <w:tcPr>
            <w:tcW w:w="999" w:type="dxa"/>
            <w:tcBorders>
              <w:top w:val="nil"/>
              <w:left w:val="nil"/>
              <w:bottom w:val="nil"/>
              <w:right w:val="single" w:sz="4" w:space="0" w:color="1F497D"/>
            </w:tcBorders>
            <w:shd w:val="clear" w:color="auto" w:fill="auto"/>
            <w:noWrap/>
            <w:vAlign w:val="center"/>
          </w:tcPr>
          <w:p w14:paraId="0D5E0FCB" w14:textId="206BC8E2" w:rsidR="00683F60" w:rsidRPr="00E86D1D" w:rsidRDefault="00683F60" w:rsidP="00A23AAC">
            <w:pPr>
              <w:ind w:left="-57"/>
              <w:jc w:val="right"/>
              <w:rPr>
                <w:color w:val="000000"/>
                <w:sz w:val="16"/>
                <w:szCs w:val="16"/>
              </w:rPr>
            </w:pPr>
            <w:r>
              <w:rPr>
                <w:color w:val="000000"/>
                <w:sz w:val="16"/>
                <w:szCs w:val="16"/>
              </w:rPr>
              <w:t>4,295,546</w:t>
            </w:r>
          </w:p>
        </w:tc>
        <w:tc>
          <w:tcPr>
            <w:tcW w:w="693" w:type="dxa"/>
            <w:tcBorders>
              <w:top w:val="nil"/>
              <w:left w:val="nil"/>
              <w:bottom w:val="nil"/>
              <w:right w:val="nil"/>
            </w:tcBorders>
            <w:shd w:val="clear" w:color="auto" w:fill="auto"/>
            <w:noWrap/>
            <w:vAlign w:val="center"/>
          </w:tcPr>
          <w:p w14:paraId="6C909E82" w14:textId="2784CA47" w:rsidR="00683F60" w:rsidRPr="00E86D1D" w:rsidRDefault="00683F60" w:rsidP="00A23AAC">
            <w:pPr>
              <w:tabs>
                <w:tab w:val="decimal" w:pos="326"/>
              </w:tabs>
              <w:ind w:left="-57"/>
              <w:jc w:val="left"/>
              <w:rPr>
                <w:color w:val="000000"/>
                <w:sz w:val="16"/>
                <w:szCs w:val="16"/>
              </w:rPr>
            </w:pPr>
            <w:r>
              <w:rPr>
                <w:color w:val="000000"/>
                <w:sz w:val="16"/>
                <w:szCs w:val="16"/>
              </w:rPr>
              <w:t>56.5</w:t>
            </w:r>
          </w:p>
        </w:tc>
        <w:tc>
          <w:tcPr>
            <w:tcW w:w="693" w:type="dxa"/>
            <w:tcBorders>
              <w:top w:val="nil"/>
              <w:left w:val="nil"/>
              <w:bottom w:val="nil"/>
              <w:right w:val="nil"/>
            </w:tcBorders>
            <w:shd w:val="clear" w:color="auto" w:fill="auto"/>
            <w:noWrap/>
            <w:vAlign w:val="center"/>
          </w:tcPr>
          <w:p w14:paraId="031DD12C" w14:textId="35721D98" w:rsidR="00683F60" w:rsidRPr="00E86D1D" w:rsidRDefault="00683F60" w:rsidP="00A23AAC">
            <w:pPr>
              <w:tabs>
                <w:tab w:val="decimal" w:pos="326"/>
              </w:tabs>
              <w:ind w:left="-57"/>
              <w:jc w:val="left"/>
              <w:rPr>
                <w:color w:val="000000"/>
                <w:sz w:val="16"/>
                <w:szCs w:val="16"/>
              </w:rPr>
            </w:pPr>
            <w:r>
              <w:rPr>
                <w:color w:val="000000"/>
                <w:sz w:val="16"/>
                <w:szCs w:val="16"/>
              </w:rPr>
              <w:t>59.5</w:t>
            </w:r>
          </w:p>
        </w:tc>
        <w:tc>
          <w:tcPr>
            <w:tcW w:w="914" w:type="dxa"/>
            <w:tcBorders>
              <w:top w:val="nil"/>
              <w:left w:val="nil"/>
              <w:bottom w:val="nil"/>
              <w:right w:val="single" w:sz="4" w:space="0" w:color="1F497D"/>
            </w:tcBorders>
            <w:shd w:val="clear" w:color="auto" w:fill="auto"/>
            <w:noWrap/>
            <w:vAlign w:val="center"/>
          </w:tcPr>
          <w:p w14:paraId="29EE46D9" w14:textId="18392686" w:rsidR="00683F60" w:rsidRPr="00E86D1D" w:rsidRDefault="00683F60" w:rsidP="00A23AAC">
            <w:pPr>
              <w:tabs>
                <w:tab w:val="decimal" w:pos="326"/>
              </w:tabs>
              <w:ind w:left="-57"/>
              <w:jc w:val="left"/>
              <w:rPr>
                <w:color w:val="000000"/>
                <w:sz w:val="16"/>
                <w:szCs w:val="16"/>
              </w:rPr>
            </w:pPr>
            <w:r>
              <w:rPr>
                <w:color w:val="000000"/>
                <w:sz w:val="16"/>
                <w:szCs w:val="16"/>
              </w:rPr>
              <w:t>3.0</w:t>
            </w:r>
          </w:p>
        </w:tc>
      </w:tr>
      <w:tr w:rsidR="00683F60" w:rsidRPr="00C3555C" w14:paraId="0D3090D7"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44678188" w14:textId="499B2890" w:rsidR="00683F60" w:rsidRPr="00C3555C" w:rsidRDefault="00683F60" w:rsidP="00683F60">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1E12522" w14:textId="642DC77A" w:rsidR="00683F60" w:rsidRPr="00E86D1D" w:rsidRDefault="00683F60" w:rsidP="00A23AAC">
            <w:pPr>
              <w:ind w:left="-57"/>
              <w:jc w:val="right"/>
              <w:rPr>
                <w:color w:val="000000"/>
                <w:sz w:val="16"/>
                <w:szCs w:val="16"/>
              </w:rPr>
            </w:pPr>
            <w:r>
              <w:rPr>
                <w:color w:val="000000"/>
                <w:sz w:val="16"/>
                <w:szCs w:val="16"/>
              </w:rPr>
              <w:t>52,647,464</w:t>
            </w:r>
          </w:p>
        </w:tc>
        <w:tc>
          <w:tcPr>
            <w:tcW w:w="1002" w:type="dxa"/>
            <w:tcBorders>
              <w:top w:val="nil"/>
              <w:left w:val="nil"/>
              <w:bottom w:val="nil"/>
              <w:right w:val="nil"/>
            </w:tcBorders>
            <w:shd w:val="clear" w:color="auto" w:fill="auto"/>
            <w:noWrap/>
            <w:vAlign w:val="center"/>
          </w:tcPr>
          <w:p w14:paraId="455A6451" w14:textId="039AB4EE" w:rsidR="00683F60" w:rsidRPr="00E86D1D" w:rsidRDefault="00683F60" w:rsidP="00A23AAC">
            <w:pPr>
              <w:ind w:left="-57"/>
              <w:jc w:val="right"/>
              <w:rPr>
                <w:color w:val="000000"/>
                <w:sz w:val="16"/>
                <w:szCs w:val="16"/>
              </w:rPr>
            </w:pPr>
            <w:r>
              <w:rPr>
                <w:color w:val="000000"/>
                <w:sz w:val="16"/>
                <w:szCs w:val="16"/>
              </w:rPr>
              <w:t>56,943,023</w:t>
            </w:r>
          </w:p>
        </w:tc>
        <w:tc>
          <w:tcPr>
            <w:tcW w:w="999" w:type="dxa"/>
            <w:tcBorders>
              <w:top w:val="nil"/>
              <w:left w:val="nil"/>
              <w:bottom w:val="nil"/>
              <w:right w:val="single" w:sz="4" w:space="0" w:color="1F497D"/>
            </w:tcBorders>
            <w:shd w:val="clear" w:color="auto" w:fill="auto"/>
            <w:noWrap/>
            <w:vAlign w:val="center"/>
          </w:tcPr>
          <w:p w14:paraId="37C73E89" w14:textId="001CEF2D" w:rsidR="00683F60" w:rsidRPr="00E86D1D" w:rsidRDefault="00683F60" w:rsidP="00A23AAC">
            <w:pPr>
              <w:ind w:left="-57"/>
              <w:jc w:val="right"/>
              <w:rPr>
                <w:color w:val="000000"/>
                <w:sz w:val="16"/>
                <w:szCs w:val="16"/>
              </w:rPr>
            </w:pPr>
            <w:r>
              <w:rPr>
                <w:color w:val="000000"/>
                <w:sz w:val="16"/>
                <w:szCs w:val="16"/>
              </w:rPr>
              <w:t>4,295,559</w:t>
            </w:r>
          </w:p>
        </w:tc>
        <w:tc>
          <w:tcPr>
            <w:tcW w:w="693" w:type="dxa"/>
            <w:tcBorders>
              <w:top w:val="nil"/>
              <w:left w:val="nil"/>
              <w:bottom w:val="nil"/>
              <w:right w:val="nil"/>
            </w:tcBorders>
            <w:shd w:val="clear" w:color="auto" w:fill="auto"/>
            <w:noWrap/>
            <w:vAlign w:val="center"/>
          </w:tcPr>
          <w:p w14:paraId="71B6CFB4" w14:textId="1694F6B1" w:rsidR="00683F60" w:rsidRPr="00E86D1D" w:rsidRDefault="00683F60" w:rsidP="00A23AAC">
            <w:pPr>
              <w:tabs>
                <w:tab w:val="decimal" w:pos="326"/>
              </w:tabs>
              <w:ind w:left="-57"/>
              <w:jc w:val="left"/>
              <w:rPr>
                <w:color w:val="000000"/>
                <w:sz w:val="16"/>
                <w:szCs w:val="16"/>
              </w:rPr>
            </w:pPr>
            <w:r>
              <w:rPr>
                <w:color w:val="000000"/>
                <w:sz w:val="16"/>
                <w:szCs w:val="16"/>
              </w:rPr>
              <w:t>96.2</w:t>
            </w:r>
          </w:p>
        </w:tc>
        <w:tc>
          <w:tcPr>
            <w:tcW w:w="693" w:type="dxa"/>
            <w:tcBorders>
              <w:top w:val="nil"/>
              <w:left w:val="nil"/>
              <w:bottom w:val="nil"/>
              <w:right w:val="nil"/>
            </w:tcBorders>
            <w:shd w:val="clear" w:color="auto" w:fill="auto"/>
            <w:noWrap/>
            <w:vAlign w:val="center"/>
          </w:tcPr>
          <w:p w14:paraId="0D4B269A" w14:textId="0CFFD61A" w:rsidR="00683F60" w:rsidRPr="00E86D1D" w:rsidRDefault="00683F60" w:rsidP="00A23AAC">
            <w:pPr>
              <w:tabs>
                <w:tab w:val="decimal" w:pos="326"/>
              </w:tabs>
              <w:ind w:left="-57"/>
              <w:jc w:val="left"/>
              <w:rPr>
                <w:color w:val="000000"/>
                <w:sz w:val="16"/>
                <w:szCs w:val="16"/>
              </w:rPr>
            </w:pPr>
            <w:r>
              <w:rPr>
                <w:color w:val="000000"/>
                <w:sz w:val="16"/>
                <w:szCs w:val="16"/>
              </w:rPr>
              <w:t>96.5</w:t>
            </w:r>
          </w:p>
        </w:tc>
        <w:tc>
          <w:tcPr>
            <w:tcW w:w="914" w:type="dxa"/>
            <w:tcBorders>
              <w:top w:val="nil"/>
              <w:left w:val="nil"/>
              <w:bottom w:val="nil"/>
              <w:right w:val="single" w:sz="4" w:space="0" w:color="1F497D"/>
            </w:tcBorders>
            <w:shd w:val="clear" w:color="auto" w:fill="auto"/>
            <w:noWrap/>
            <w:vAlign w:val="center"/>
          </w:tcPr>
          <w:p w14:paraId="17149F50" w14:textId="26E96A4E" w:rsidR="00683F60" w:rsidRPr="00E86D1D" w:rsidRDefault="00683F60" w:rsidP="00A23AAC">
            <w:pPr>
              <w:tabs>
                <w:tab w:val="decimal" w:pos="326"/>
              </w:tabs>
              <w:ind w:left="-57"/>
              <w:jc w:val="left"/>
              <w:rPr>
                <w:color w:val="000000"/>
                <w:sz w:val="16"/>
                <w:szCs w:val="16"/>
              </w:rPr>
            </w:pPr>
            <w:r>
              <w:rPr>
                <w:color w:val="000000"/>
                <w:sz w:val="16"/>
                <w:szCs w:val="16"/>
              </w:rPr>
              <w:t>0.3</w:t>
            </w:r>
          </w:p>
        </w:tc>
      </w:tr>
      <w:tr w:rsidR="00683F60" w:rsidRPr="00C3555C" w14:paraId="31DCD92A"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1B31343E" w14:textId="683C2AD7" w:rsidR="00683F60" w:rsidRPr="00C3555C" w:rsidRDefault="00683F60" w:rsidP="00683F60">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49ADE179" w14:textId="0A9BD314" w:rsidR="00683F60" w:rsidRPr="00E86D1D" w:rsidRDefault="00683F60" w:rsidP="00A23AAC">
            <w:pPr>
              <w:ind w:left="-57"/>
              <w:jc w:val="right"/>
              <w:rPr>
                <w:color w:val="000000"/>
                <w:sz w:val="16"/>
                <w:szCs w:val="16"/>
              </w:rPr>
            </w:pPr>
            <w:r>
              <w:rPr>
                <w:color w:val="000000"/>
                <w:sz w:val="16"/>
                <w:szCs w:val="16"/>
              </w:rPr>
              <w:t>2,074,154</w:t>
            </w:r>
          </w:p>
        </w:tc>
        <w:tc>
          <w:tcPr>
            <w:tcW w:w="1002" w:type="dxa"/>
            <w:tcBorders>
              <w:top w:val="nil"/>
              <w:left w:val="nil"/>
              <w:bottom w:val="nil"/>
              <w:right w:val="nil"/>
            </w:tcBorders>
            <w:shd w:val="clear" w:color="auto" w:fill="auto"/>
            <w:noWrap/>
            <w:vAlign w:val="center"/>
          </w:tcPr>
          <w:p w14:paraId="2EAFCC94" w14:textId="12E1033F" w:rsidR="00683F60" w:rsidRPr="00E86D1D" w:rsidRDefault="00683F60" w:rsidP="00A23AAC">
            <w:pPr>
              <w:ind w:left="-57"/>
              <w:jc w:val="right"/>
              <w:rPr>
                <w:color w:val="000000"/>
                <w:sz w:val="16"/>
                <w:szCs w:val="16"/>
              </w:rPr>
            </w:pPr>
            <w:r>
              <w:rPr>
                <w:color w:val="000000"/>
                <w:sz w:val="16"/>
                <w:szCs w:val="16"/>
              </w:rPr>
              <w:t>2,074,141</w:t>
            </w:r>
          </w:p>
        </w:tc>
        <w:tc>
          <w:tcPr>
            <w:tcW w:w="999" w:type="dxa"/>
            <w:tcBorders>
              <w:top w:val="nil"/>
              <w:left w:val="nil"/>
              <w:bottom w:val="nil"/>
              <w:right w:val="single" w:sz="4" w:space="0" w:color="1F497D"/>
            </w:tcBorders>
            <w:shd w:val="clear" w:color="auto" w:fill="auto"/>
            <w:noWrap/>
            <w:vAlign w:val="center"/>
          </w:tcPr>
          <w:p w14:paraId="294819A4" w14:textId="6C6B58EB" w:rsidR="00683F60" w:rsidRPr="00E86D1D" w:rsidRDefault="00683F60" w:rsidP="00A23AAC">
            <w:pPr>
              <w:ind w:left="-57"/>
              <w:jc w:val="right"/>
              <w:rPr>
                <w:color w:val="000000"/>
                <w:sz w:val="16"/>
                <w:szCs w:val="16"/>
              </w:rPr>
            </w:pPr>
            <w:r>
              <w:rPr>
                <w:color w:val="000000"/>
                <w:sz w:val="16"/>
                <w:szCs w:val="16"/>
              </w:rPr>
              <w:t>-13</w:t>
            </w:r>
          </w:p>
        </w:tc>
        <w:tc>
          <w:tcPr>
            <w:tcW w:w="693" w:type="dxa"/>
            <w:tcBorders>
              <w:top w:val="nil"/>
              <w:left w:val="nil"/>
              <w:bottom w:val="nil"/>
              <w:right w:val="nil"/>
            </w:tcBorders>
            <w:shd w:val="clear" w:color="auto" w:fill="auto"/>
            <w:noWrap/>
            <w:vAlign w:val="center"/>
          </w:tcPr>
          <w:p w14:paraId="4E0C742E" w14:textId="28D51166" w:rsidR="00683F60" w:rsidRPr="00E86D1D" w:rsidRDefault="00683F60" w:rsidP="00A23AAC">
            <w:pPr>
              <w:tabs>
                <w:tab w:val="decimal" w:pos="326"/>
              </w:tabs>
              <w:ind w:left="-57"/>
              <w:jc w:val="left"/>
              <w:rPr>
                <w:color w:val="000000"/>
                <w:sz w:val="16"/>
                <w:szCs w:val="16"/>
              </w:rPr>
            </w:pPr>
            <w:r>
              <w:rPr>
                <w:color w:val="000000"/>
                <w:sz w:val="16"/>
                <w:szCs w:val="16"/>
              </w:rPr>
              <w:t>3.8</w:t>
            </w:r>
          </w:p>
        </w:tc>
        <w:tc>
          <w:tcPr>
            <w:tcW w:w="693" w:type="dxa"/>
            <w:tcBorders>
              <w:top w:val="nil"/>
              <w:left w:val="nil"/>
              <w:bottom w:val="nil"/>
              <w:right w:val="nil"/>
            </w:tcBorders>
            <w:shd w:val="clear" w:color="auto" w:fill="auto"/>
            <w:noWrap/>
            <w:vAlign w:val="center"/>
          </w:tcPr>
          <w:p w14:paraId="4ED1ED1D" w14:textId="282C10D6" w:rsidR="00683F60" w:rsidRPr="00E86D1D" w:rsidRDefault="00683F60" w:rsidP="00A23AAC">
            <w:pPr>
              <w:tabs>
                <w:tab w:val="decimal" w:pos="326"/>
              </w:tabs>
              <w:ind w:left="-57"/>
              <w:jc w:val="left"/>
              <w:rPr>
                <w:color w:val="000000"/>
                <w:sz w:val="16"/>
                <w:szCs w:val="16"/>
              </w:rPr>
            </w:pPr>
            <w:r>
              <w:rPr>
                <w:color w:val="000000"/>
                <w:sz w:val="16"/>
                <w:szCs w:val="16"/>
              </w:rPr>
              <w:t>3.5</w:t>
            </w:r>
          </w:p>
        </w:tc>
        <w:tc>
          <w:tcPr>
            <w:tcW w:w="914" w:type="dxa"/>
            <w:tcBorders>
              <w:top w:val="nil"/>
              <w:left w:val="nil"/>
              <w:bottom w:val="nil"/>
              <w:right w:val="single" w:sz="4" w:space="0" w:color="1F497D"/>
            </w:tcBorders>
            <w:shd w:val="clear" w:color="auto" w:fill="auto"/>
            <w:noWrap/>
            <w:vAlign w:val="center"/>
          </w:tcPr>
          <w:p w14:paraId="66825AA8" w14:textId="2796D69D" w:rsidR="00683F60" w:rsidRPr="00E86D1D" w:rsidRDefault="00683F60" w:rsidP="00A23AAC">
            <w:pPr>
              <w:tabs>
                <w:tab w:val="decimal" w:pos="326"/>
              </w:tabs>
              <w:ind w:left="-57"/>
              <w:jc w:val="left"/>
              <w:rPr>
                <w:color w:val="000000"/>
                <w:sz w:val="16"/>
                <w:szCs w:val="16"/>
              </w:rPr>
            </w:pPr>
            <w:r>
              <w:rPr>
                <w:color w:val="000000"/>
                <w:sz w:val="16"/>
                <w:szCs w:val="16"/>
              </w:rPr>
              <w:t>-0.3</w:t>
            </w:r>
          </w:p>
        </w:tc>
      </w:tr>
      <w:tr w:rsidR="00683F60" w:rsidRPr="00C3555C" w14:paraId="46E5CAFE"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0083FCF3" w14:textId="1F7B0C87" w:rsidR="00683F60" w:rsidRPr="00C3555C" w:rsidRDefault="00683F60" w:rsidP="00683F60">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28B9DD6" w14:textId="7625EAAB" w:rsidR="00683F60" w:rsidRPr="00E86D1D" w:rsidRDefault="00683F60" w:rsidP="00A23AAC">
            <w:pPr>
              <w:ind w:left="-57"/>
              <w:jc w:val="right"/>
              <w:rPr>
                <w:color w:val="000000"/>
                <w:sz w:val="16"/>
                <w:szCs w:val="16"/>
              </w:rPr>
            </w:pPr>
            <w:r>
              <w:rPr>
                <w:color w:val="000000"/>
                <w:sz w:val="16"/>
                <w:szCs w:val="16"/>
              </w:rPr>
              <w:t>42,105,036</w:t>
            </w:r>
          </w:p>
        </w:tc>
        <w:tc>
          <w:tcPr>
            <w:tcW w:w="1002" w:type="dxa"/>
            <w:tcBorders>
              <w:top w:val="nil"/>
              <w:left w:val="nil"/>
              <w:bottom w:val="nil"/>
              <w:right w:val="nil"/>
            </w:tcBorders>
            <w:shd w:val="clear" w:color="auto" w:fill="auto"/>
            <w:noWrap/>
            <w:vAlign w:val="center"/>
          </w:tcPr>
          <w:p w14:paraId="2133175A" w14:textId="0AEF6156" w:rsidR="00683F60" w:rsidRPr="00E86D1D" w:rsidRDefault="00683F60" w:rsidP="00A23AAC">
            <w:pPr>
              <w:ind w:left="-57"/>
              <w:jc w:val="right"/>
              <w:rPr>
                <w:color w:val="000000"/>
                <w:sz w:val="16"/>
                <w:szCs w:val="16"/>
              </w:rPr>
            </w:pPr>
            <w:r>
              <w:rPr>
                <w:color w:val="000000"/>
                <w:sz w:val="16"/>
                <w:szCs w:val="16"/>
              </w:rPr>
              <w:t>40,148,156</w:t>
            </w:r>
          </w:p>
        </w:tc>
        <w:tc>
          <w:tcPr>
            <w:tcW w:w="999" w:type="dxa"/>
            <w:tcBorders>
              <w:top w:val="nil"/>
              <w:left w:val="nil"/>
              <w:bottom w:val="nil"/>
              <w:right w:val="single" w:sz="4" w:space="0" w:color="1F497D"/>
            </w:tcBorders>
            <w:shd w:val="clear" w:color="auto" w:fill="auto"/>
            <w:noWrap/>
            <w:vAlign w:val="center"/>
          </w:tcPr>
          <w:p w14:paraId="40139942" w14:textId="6D738098" w:rsidR="00683F60" w:rsidRPr="00E86D1D" w:rsidRDefault="00683F60" w:rsidP="00A23AAC">
            <w:pPr>
              <w:ind w:left="-57"/>
              <w:jc w:val="right"/>
              <w:rPr>
                <w:color w:val="000000"/>
                <w:sz w:val="16"/>
                <w:szCs w:val="16"/>
              </w:rPr>
            </w:pPr>
            <w:r>
              <w:rPr>
                <w:color w:val="000000"/>
                <w:sz w:val="16"/>
                <w:szCs w:val="16"/>
              </w:rPr>
              <w:t>-1,956,880</w:t>
            </w:r>
          </w:p>
        </w:tc>
        <w:tc>
          <w:tcPr>
            <w:tcW w:w="693" w:type="dxa"/>
            <w:tcBorders>
              <w:top w:val="nil"/>
              <w:left w:val="nil"/>
              <w:bottom w:val="nil"/>
              <w:right w:val="nil"/>
            </w:tcBorders>
            <w:shd w:val="clear" w:color="auto" w:fill="auto"/>
            <w:noWrap/>
            <w:vAlign w:val="center"/>
          </w:tcPr>
          <w:p w14:paraId="4AEB5058" w14:textId="78F30D4A" w:rsidR="00683F60" w:rsidRPr="00E86D1D" w:rsidRDefault="00683F60" w:rsidP="00A23AAC">
            <w:pPr>
              <w:tabs>
                <w:tab w:val="decimal" w:pos="326"/>
              </w:tabs>
              <w:ind w:left="-57"/>
              <w:jc w:val="left"/>
              <w:rPr>
                <w:color w:val="000000"/>
                <w:sz w:val="16"/>
                <w:szCs w:val="16"/>
              </w:rPr>
            </w:pPr>
            <w:r>
              <w:rPr>
                <w:color w:val="000000"/>
                <w:sz w:val="16"/>
                <w:szCs w:val="16"/>
              </w:rPr>
              <w:t>43.5</w:t>
            </w:r>
          </w:p>
        </w:tc>
        <w:tc>
          <w:tcPr>
            <w:tcW w:w="693" w:type="dxa"/>
            <w:tcBorders>
              <w:top w:val="nil"/>
              <w:left w:val="nil"/>
              <w:bottom w:val="nil"/>
              <w:right w:val="nil"/>
            </w:tcBorders>
            <w:shd w:val="clear" w:color="auto" w:fill="auto"/>
            <w:noWrap/>
            <w:vAlign w:val="center"/>
          </w:tcPr>
          <w:p w14:paraId="407611DE" w14:textId="206C6776" w:rsidR="00683F60" w:rsidRPr="00E86D1D" w:rsidRDefault="00683F60" w:rsidP="00A23AAC">
            <w:pPr>
              <w:tabs>
                <w:tab w:val="decimal" w:pos="326"/>
              </w:tabs>
              <w:ind w:left="-57"/>
              <w:jc w:val="left"/>
              <w:rPr>
                <w:color w:val="000000"/>
                <w:sz w:val="16"/>
                <w:szCs w:val="16"/>
              </w:rPr>
            </w:pPr>
            <w:r>
              <w:rPr>
                <w:color w:val="000000"/>
                <w:sz w:val="16"/>
                <w:szCs w:val="16"/>
              </w:rPr>
              <w:t>40.5</w:t>
            </w:r>
          </w:p>
        </w:tc>
        <w:tc>
          <w:tcPr>
            <w:tcW w:w="914" w:type="dxa"/>
            <w:tcBorders>
              <w:top w:val="nil"/>
              <w:left w:val="nil"/>
              <w:bottom w:val="nil"/>
              <w:right w:val="single" w:sz="4" w:space="0" w:color="1F497D"/>
            </w:tcBorders>
            <w:shd w:val="clear" w:color="auto" w:fill="auto"/>
            <w:noWrap/>
            <w:vAlign w:val="center"/>
          </w:tcPr>
          <w:p w14:paraId="0C983995" w14:textId="4EEE4E18" w:rsidR="00683F60" w:rsidRPr="00E86D1D" w:rsidRDefault="00683F60" w:rsidP="00A23AAC">
            <w:pPr>
              <w:tabs>
                <w:tab w:val="decimal" w:pos="326"/>
              </w:tabs>
              <w:ind w:left="-57"/>
              <w:jc w:val="left"/>
              <w:rPr>
                <w:color w:val="000000"/>
                <w:sz w:val="16"/>
                <w:szCs w:val="16"/>
              </w:rPr>
            </w:pPr>
            <w:r>
              <w:rPr>
                <w:color w:val="000000"/>
                <w:sz w:val="16"/>
                <w:szCs w:val="16"/>
              </w:rPr>
              <w:t>-3.0</w:t>
            </w:r>
          </w:p>
        </w:tc>
      </w:tr>
      <w:tr w:rsidR="00683F60" w:rsidRPr="00C3555C" w14:paraId="40A485BC"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78A93F26" w14:textId="256AB50A" w:rsidR="00683F60" w:rsidRPr="00C3555C" w:rsidRDefault="00683F60" w:rsidP="00683F60">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0FE87C95" w14:textId="7F0041DB" w:rsidR="00683F60" w:rsidRPr="00E86D1D" w:rsidRDefault="00683F60" w:rsidP="00A23AAC">
            <w:pPr>
              <w:ind w:left="-57"/>
              <w:jc w:val="right"/>
              <w:rPr>
                <w:color w:val="000000"/>
                <w:sz w:val="16"/>
                <w:szCs w:val="16"/>
              </w:rPr>
            </w:pPr>
            <w:r>
              <w:rPr>
                <w:color w:val="000000"/>
                <w:sz w:val="16"/>
                <w:szCs w:val="16"/>
              </w:rPr>
              <w:t>9,292,613</w:t>
            </w:r>
          </w:p>
        </w:tc>
        <w:tc>
          <w:tcPr>
            <w:tcW w:w="1002" w:type="dxa"/>
            <w:tcBorders>
              <w:top w:val="nil"/>
              <w:left w:val="nil"/>
              <w:bottom w:val="nil"/>
              <w:right w:val="nil"/>
            </w:tcBorders>
            <w:shd w:val="clear" w:color="auto" w:fill="auto"/>
            <w:noWrap/>
            <w:vAlign w:val="center"/>
          </w:tcPr>
          <w:p w14:paraId="650029A2" w14:textId="2BD759AD" w:rsidR="00683F60" w:rsidRPr="00E86D1D" w:rsidRDefault="00683F60" w:rsidP="00A23AAC">
            <w:pPr>
              <w:ind w:left="-57"/>
              <w:jc w:val="right"/>
              <w:rPr>
                <w:color w:val="000000"/>
                <w:sz w:val="16"/>
                <w:szCs w:val="16"/>
              </w:rPr>
            </w:pPr>
            <w:r>
              <w:rPr>
                <w:color w:val="000000"/>
                <w:sz w:val="16"/>
                <w:szCs w:val="16"/>
              </w:rPr>
              <w:t>7,475,891</w:t>
            </w:r>
          </w:p>
        </w:tc>
        <w:tc>
          <w:tcPr>
            <w:tcW w:w="999" w:type="dxa"/>
            <w:tcBorders>
              <w:top w:val="nil"/>
              <w:left w:val="nil"/>
              <w:bottom w:val="nil"/>
              <w:right w:val="single" w:sz="4" w:space="0" w:color="1F497D"/>
            </w:tcBorders>
            <w:shd w:val="clear" w:color="auto" w:fill="auto"/>
            <w:noWrap/>
            <w:vAlign w:val="center"/>
          </w:tcPr>
          <w:p w14:paraId="524A0CF5" w14:textId="09795FF7" w:rsidR="00683F60" w:rsidRPr="00E86D1D" w:rsidRDefault="00683F60" w:rsidP="00A23AAC">
            <w:pPr>
              <w:ind w:left="-57"/>
              <w:jc w:val="right"/>
              <w:rPr>
                <w:color w:val="000000"/>
                <w:sz w:val="16"/>
                <w:szCs w:val="16"/>
              </w:rPr>
            </w:pPr>
            <w:r>
              <w:rPr>
                <w:color w:val="000000"/>
                <w:sz w:val="16"/>
                <w:szCs w:val="16"/>
              </w:rPr>
              <w:t>-1,816,722</w:t>
            </w:r>
          </w:p>
        </w:tc>
        <w:tc>
          <w:tcPr>
            <w:tcW w:w="693" w:type="dxa"/>
            <w:tcBorders>
              <w:top w:val="nil"/>
              <w:left w:val="nil"/>
              <w:bottom w:val="nil"/>
              <w:right w:val="nil"/>
            </w:tcBorders>
            <w:shd w:val="clear" w:color="auto" w:fill="auto"/>
            <w:noWrap/>
            <w:vAlign w:val="center"/>
          </w:tcPr>
          <w:p w14:paraId="7DDFFC6D" w14:textId="4C57B6EC" w:rsidR="00683F60" w:rsidRPr="00E86D1D" w:rsidRDefault="00683F60" w:rsidP="00A23AAC">
            <w:pPr>
              <w:tabs>
                <w:tab w:val="decimal" w:pos="326"/>
              </w:tabs>
              <w:ind w:left="-57"/>
              <w:jc w:val="left"/>
              <w:rPr>
                <w:color w:val="000000"/>
                <w:sz w:val="16"/>
                <w:szCs w:val="16"/>
              </w:rPr>
            </w:pPr>
            <w:r>
              <w:rPr>
                <w:color w:val="000000"/>
                <w:sz w:val="16"/>
                <w:szCs w:val="16"/>
              </w:rPr>
              <w:t>22.1</w:t>
            </w:r>
          </w:p>
        </w:tc>
        <w:tc>
          <w:tcPr>
            <w:tcW w:w="693" w:type="dxa"/>
            <w:tcBorders>
              <w:top w:val="nil"/>
              <w:left w:val="nil"/>
              <w:bottom w:val="nil"/>
              <w:right w:val="nil"/>
            </w:tcBorders>
            <w:shd w:val="clear" w:color="auto" w:fill="auto"/>
            <w:noWrap/>
            <w:vAlign w:val="center"/>
          </w:tcPr>
          <w:p w14:paraId="14E3D13E" w14:textId="206E75AE" w:rsidR="00683F60" w:rsidRPr="00E86D1D" w:rsidRDefault="00683F60" w:rsidP="00A23AAC">
            <w:pPr>
              <w:tabs>
                <w:tab w:val="decimal" w:pos="326"/>
              </w:tabs>
              <w:ind w:left="-57"/>
              <w:jc w:val="left"/>
              <w:rPr>
                <w:color w:val="000000"/>
                <w:sz w:val="16"/>
                <w:szCs w:val="16"/>
              </w:rPr>
            </w:pPr>
            <w:r>
              <w:rPr>
                <w:color w:val="000000"/>
                <w:sz w:val="16"/>
                <w:szCs w:val="16"/>
              </w:rPr>
              <w:t>18.6</w:t>
            </w:r>
          </w:p>
        </w:tc>
        <w:tc>
          <w:tcPr>
            <w:tcW w:w="914" w:type="dxa"/>
            <w:tcBorders>
              <w:top w:val="nil"/>
              <w:left w:val="nil"/>
              <w:bottom w:val="nil"/>
              <w:right w:val="single" w:sz="4" w:space="0" w:color="1F497D"/>
            </w:tcBorders>
            <w:shd w:val="clear" w:color="auto" w:fill="auto"/>
            <w:noWrap/>
            <w:vAlign w:val="center"/>
          </w:tcPr>
          <w:p w14:paraId="02DF03E1" w14:textId="09AA665E" w:rsidR="00683F60" w:rsidRPr="00E86D1D" w:rsidRDefault="00683F60" w:rsidP="00A23AAC">
            <w:pPr>
              <w:tabs>
                <w:tab w:val="decimal" w:pos="326"/>
              </w:tabs>
              <w:ind w:left="-57"/>
              <w:jc w:val="left"/>
              <w:rPr>
                <w:color w:val="000000"/>
                <w:sz w:val="16"/>
                <w:szCs w:val="16"/>
              </w:rPr>
            </w:pPr>
            <w:r>
              <w:rPr>
                <w:color w:val="000000"/>
                <w:sz w:val="16"/>
                <w:szCs w:val="16"/>
              </w:rPr>
              <w:t>-3.4</w:t>
            </w:r>
          </w:p>
        </w:tc>
      </w:tr>
      <w:tr w:rsidR="00683F60" w:rsidRPr="00C3555C" w14:paraId="46E7D640"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02AB6395" w14:textId="609F933E" w:rsidR="00683F60" w:rsidRPr="00C3555C" w:rsidRDefault="00683F60" w:rsidP="00683F60">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417ECED" w14:textId="6EBF04E9" w:rsidR="00683F60" w:rsidRPr="00E86D1D" w:rsidRDefault="00683F60" w:rsidP="00A23AAC">
            <w:pPr>
              <w:ind w:left="-57"/>
              <w:jc w:val="right"/>
              <w:rPr>
                <w:color w:val="000000"/>
                <w:sz w:val="16"/>
                <w:szCs w:val="16"/>
              </w:rPr>
            </w:pPr>
            <w:r>
              <w:rPr>
                <w:color w:val="000000"/>
                <w:sz w:val="16"/>
                <w:szCs w:val="16"/>
              </w:rPr>
              <w:t>32,812,423</w:t>
            </w:r>
          </w:p>
        </w:tc>
        <w:tc>
          <w:tcPr>
            <w:tcW w:w="1002" w:type="dxa"/>
            <w:tcBorders>
              <w:top w:val="nil"/>
              <w:left w:val="nil"/>
              <w:bottom w:val="nil"/>
              <w:right w:val="nil"/>
            </w:tcBorders>
            <w:shd w:val="clear" w:color="auto" w:fill="auto"/>
            <w:noWrap/>
            <w:vAlign w:val="center"/>
          </w:tcPr>
          <w:p w14:paraId="24E8F081" w14:textId="0D5986EE" w:rsidR="00683F60" w:rsidRPr="00E86D1D" w:rsidRDefault="00683F60" w:rsidP="00A23AAC">
            <w:pPr>
              <w:ind w:left="-57"/>
              <w:jc w:val="right"/>
              <w:rPr>
                <w:color w:val="000000"/>
                <w:sz w:val="16"/>
                <w:szCs w:val="16"/>
              </w:rPr>
            </w:pPr>
            <w:r>
              <w:rPr>
                <w:color w:val="000000"/>
                <w:sz w:val="16"/>
                <w:szCs w:val="16"/>
              </w:rPr>
              <w:t>32,672,265</w:t>
            </w:r>
          </w:p>
        </w:tc>
        <w:tc>
          <w:tcPr>
            <w:tcW w:w="999" w:type="dxa"/>
            <w:tcBorders>
              <w:top w:val="nil"/>
              <w:left w:val="nil"/>
              <w:bottom w:val="nil"/>
              <w:right w:val="single" w:sz="4" w:space="0" w:color="1F497D"/>
            </w:tcBorders>
            <w:shd w:val="clear" w:color="auto" w:fill="auto"/>
            <w:noWrap/>
            <w:vAlign w:val="center"/>
          </w:tcPr>
          <w:p w14:paraId="175F5C5F" w14:textId="356CF782" w:rsidR="00683F60" w:rsidRPr="00E86D1D" w:rsidRDefault="00683F60" w:rsidP="00A23AAC">
            <w:pPr>
              <w:ind w:left="-57"/>
              <w:jc w:val="right"/>
              <w:rPr>
                <w:color w:val="000000"/>
                <w:sz w:val="16"/>
                <w:szCs w:val="16"/>
              </w:rPr>
            </w:pPr>
            <w:r>
              <w:rPr>
                <w:color w:val="000000"/>
                <w:sz w:val="16"/>
                <w:szCs w:val="16"/>
              </w:rPr>
              <w:t>-140,158</w:t>
            </w:r>
          </w:p>
        </w:tc>
        <w:tc>
          <w:tcPr>
            <w:tcW w:w="693" w:type="dxa"/>
            <w:tcBorders>
              <w:top w:val="nil"/>
              <w:left w:val="nil"/>
              <w:bottom w:val="nil"/>
              <w:right w:val="nil"/>
            </w:tcBorders>
            <w:shd w:val="clear" w:color="auto" w:fill="auto"/>
            <w:noWrap/>
            <w:vAlign w:val="center"/>
          </w:tcPr>
          <w:p w14:paraId="40677919" w14:textId="70410EC0" w:rsidR="00683F60" w:rsidRPr="00E86D1D" w:rsidRDefault="00683F60" w:rsidP="00A23AAC">
            <w:pPr>
              <w:tabs>
                <w:tab w:val="decimal" w:pos="326"/>
              </w:tabs>
              <w:ind w:left="-57"/>
              <w:jc w:val="left"/>
              <w:rPr>
                <w:color w:val="000000"/>
                <w:sz w:val="16"/>
                <w:szCs w:val="16"/>
              </w:rPr>
            </w:pPr>
            <w:r>
              <w:rPr>
                <w:color w:val="000000"/>
                <w:sz w:val="16"/>
                <w:szCs w:val="16"/>
              </w:rPr>
              <w:t>77.9</w:t>
            </w:r>
          </w:p>
        </w:tc>
        <w:tc>
          <w:tcPr>
            <w:tcW w:w="693" w:type="dxa"/>
            <w:tcBorders>
              <w:top w:val="nil"/>
              <w:left w:val="nil"/>
              <w:bottom w:val="nil"/>
              <w:right w:val="nil"/>
            </w:tcBorders>
            <w:shd w:val="clear" w:color="auto" w:fill="auto"/>
            <w:noWrap/>
            <w:vAlign w:val="center"/>
          </w:tcPr>
          <w:p w14:paraId="5C9D8856" w14:textId="4787A2AA" w:rsidR="00683F60" w:rsidRPr="00E86D1D" w:rsidRDefault="00683F60" w:rsidP="00A23AAC">
            <w:pPr>
              <w:tabs>
                <w:tab w:val="decimal" w:pos="326"/>
              </w:tabs>
              <w:ind w:left="-57"/>
              <w:jc w:val="left"/>
              <w:rPr>
                <w:color w:val="000000"/>
                <w:sz w:val="16"/>
                <w:szCs w:val="16"/>
              </w:rPr>
            </w:pPr>
            <w:r>
              <w:rPr>
                <w:color w:val="000000"/>
                <w:sz w:val="16"/>
                <w:szCs w:val="16"/>
              </w:rPr>
              <w:t>81.4</w:t>
            </w:r>
          </w:p>
        </w:tc>
        <w:tc>
          <w:tcPr>
            <w:tcW w:w="914" w:type="dxa"/>
            <w:tcBorders>
              <w:top w:val="nil"/>
              <w:left w:val="nil"/>
              <w:bottom w:val="nil"/>
              <w:right w:val="single" w:sz="4" w:space="0" w:color="1F497D"/>
            </w:tcBorders>
            <w:shd w:val="clear" w:color="auto" w:fill="auto"/>
            <w:noWrap/>
            <w:vAlign w:val="center"/>
          </w:tcPr>
          <w:p w14:paraId="22844215" w14:textId="5066502E" w:rsidR="00683F60" w:rsidRPr="00E86D1D" w:rsidRDefault="00683F60" w:rsidP="00A23AAC">
            <w:pPr>
              <w:tabs>
                <w:tab w:val="decimal" w:pos="326"/>
              </w:tabs>
              <w:ind w:left="-57"/>
              <w:jc w:val="left"/>
              <w:rPr>
                <w:color w:val="000000"/>
                <w:sz w:val="16"/>
                <w:szCs w:val="16"/>
              </w:rPr>
            </w:pPr>
            <w:r>
              <w:rPr>
                <w:color w:val="000000"/>
                <w:sz w:val="16"/>
                <w:szCs w:val="16"/>
              </w:rPr>
              <w:t>3.4</w:t>
            </w:r>
          </w:p>
        </w:tc>
      </w:tr>
      <w:tr w:rsidR="00683F60" w:rsidRPr="00C3555C" w14:paraId="4898E3C9"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47133F0C" w14:textId="77777777" w:rsidR="00683F60" w:rsidRPr="00C3555C" w:rsidRDefault="00683F60" w:rsidP="00683F60">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48669B7B" w14:textId="1D896204" w:rsidR="00683F60" w:rsidRPr="002520E6" w:rsidRDefault="00683F60" w:rsidP="00A23AAC">
            <w:pPr>
              <w:ind w:left="-57"/>
              <w:jc w:val="right"/>
              <w:rPr>
                <w:b/>
                <w:bCs/>
                <w:color w:val="000000"/>
                <w:sz w:val="16"/>
                <w:szCs w:val="16"/>
                <w:lang w:val="es-MX" w:eastAsia="es-MX"/>
              </w:rPr>
            </w:pPr>
            <w:r>
              <w:rPr>
                <w:b/>
                <w:bCs/>
                <w:sz w:val="16"/>
                <w:szCs w:val="16"/>
              </w:rPr>
              <w:t>45,620,770</w:t>
            </w:r>
          </w:p>
        </w:tc>
        <w:tc>
          <w:tcPr>
            <w:tcW w:w="1002" w:type="dxa"/>
            <w:tcBorders>
              <w:top w:val="nil"/>
              <w:left w:val="nil"/>
              <w:bottom w:val="nil"/>
              <w:right w:val="nil"/>
            </w:tcBorders>
            <w:shd w:val="clear" w:color="auto" w:fill="auto"/>
            <w:noWrap/>
            <w:vAlign w:val="center"/>
          </w:tcPr>
          <w:p w14:paraId="23679BA5" w14:textId="208B3D98" w:rsidR="00683F60" w:rsidRPr="002520E6" w:rsidRDefault="00683F60" w:rsidP="00A23AAC">
            <w:pPr>
              <w:ind w:left="-57"/>
              <w:jc w:val="right"/>
              <w:rPr>
                <w:b/>
                <w:bCs/>
                <w:color w:val="000000"/>
                <w:sz w:val="16"/>
                <w:szCs w:val="16"/>
                <w:lang w:val="es-MX" w:eastAsia="es-MX"/>
              </w:rPr>
            </w:pPr>
            <w:r>
              <w:rPr>
                <w:b/>
                <w:bCs/>
                <w:sz w:val="16"/>
                <w:szCs w:val="16"/>
              </w:rPr>
              <w:t>46,822,455</w:t>
            </w:r>
          </w:p>
        </w:tc>
        <w:tc>
          <w:tcPr>
            <w:tcW w:w="999" w:type="dxa"/>
            <w:tcBorders>
              <w:top w:val="nil"/>
              <w:left w:val="nil"/>
              <w:bottom w:val="nil"/>
              <w:right w:val="single" w:sz="4" w:space="0" w:color="1F497D"/>
            </w:tcBorders>
            <w:shd w:val="clear" w:color="auto" w:fill="auto"/>
            <w:noWrap/>
            <w:vAlign w:val="center"/>
          </w:tcPr>
          <w:p w14:paraId="58CADA3D" w14:textId="6ADC760F" w:rsidR="00683F60" w:rsidRPr="002520E6" w:rsidRDefault="00683F60" w:rsidP="00A23AAC">
            <w:pPr>
              <w:ind w:left="-57"/>
              <w:jc w:val="right"/>
              <w:rPr>
                <w:b/>
                <w:bCs/>
                <w:color w:val="000000"/>
                <w:sz w:val="16"/>
                <w:szCs w:val="16"/>
                <w:lang w:val="es-MX" w:eastAsia="es-MX"/>
              </w:rPr>
            </w:pPr>
            <w:r>
              <w:rPr>
                <w:b/>
                <w:bCs/>
                <w:color w:val="000000"/>
                <w:sz w:val="16"/>
                <w:szCs w:val="16"/>
              </w:rPr>
              <w:t>1,201,685</w:t>
            </w:r>
          </w:p>
        </w:tc>
        <w:tc>
          <w:tcPr>
            <w:tcW w:w="693" w:type="dxa"/>
            <w:tcBorders>
              <w:top w:val="nil"/>
              <w:left w:val="nil"/>
              <w:bottom w:val="nil"/>
              <w:right w:val="nil"/>
            </w:tcBorders>
            <w:shd w:val="clear" w:color="auto" w:fill="auto"/>
            <w:noWrap/>
            <w:vAlign w:val="center"/>
          </w:tcPr>
          <w:p w14:paraId="79233311" w14:textId="6449838E" w:rsidR="00683F60" w:rsidRPr="002520E6" w:rsidRDefault="00683F60" w:rsidP="00A23AAC">
            <w:pPr>
              <w:tabs>
                <w:tab w:val="decimal" w:pos="326"/>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66B1C5E" w14:textId="4AE2FC39" w:rsidR="00683F60" w:rsidRPr="002520E6" w:rsidRDefault="00683F60" w:rsidP="00A23AAC">
            <w:pPr>
              <w:tabs>
                <w:tab w:val="decimal" w:pos="326"/>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62C3277" w14:textId="18C6AFE9" w:rsidR="00683F60" w:rsidRPr="002520E6" w:rsidRDefault="00683F60" w:rsidP="00A23AAC">
            <w:pPr>
              <w:tabs>
                <w:tab w:val="decimal" w:pos="326"/>
              </w:tabs>
              <w:ind w:left="-57"/>
              <w:jc w:val="left"/>
              <w:rPr>
                <w:b/>
                <w:bCs/>
                <w:color w:val="000000"/>
                <w:sz w:val="16"/>
                <w:szCs w:val="16"/>
                <w:lang w:val="es-MX" w:eastAsia="es-MX"/>
              </w:rPr>
            </w:pPr>
          </w:p>
        </w:tc>
      </w:tr>
      <w:tr w:rsidR="00683F60" w:rsidRPr="00C3555C" w14:paraId="3CBF3FBA"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2C6766B8" w14:textId="70C69F52" w:rsidR="00683F60" w:rsidRPr="00C3555C" w:rsidRDefault="00683F60" w:rsidP="00683F60">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5DC6C60" w14:textId="2DC1ED43" w:rsidR="00683F60" w:rsidRPr="002520E6" w:rsidRDefault="00683F60" w:rsidP="00A23AAC">
            <w:pPr>
              <w:ind w:left="-57"/>
              <w:jc w:val="right"/>
              <w:rPr>
                <w:color w:val="000000"/>
                <w:sz w:val="16"/>
                <w:szCs w:val="16"/>
                <w:lang w:val="es-MX" w:eastAsia="es-MX"/>
              </w:rPr>
            </w:pPr>
            <w:r>
              <w:rPr>
                <w:color w:val="000000"/>
                <w:sz w:val="16"/>
                <w:szCs w:val="16"/>
              </w:rPr>
              <w:t>33,474,258</w:t>
            </w:r>
          </w:p>
        </w:tc>
        <w:tc>
          <w:tcPr>
            <w:tcW w:w="1002" w:type="dxa"/>
            <w:tcBorders>
              <w:top w:val="nil"/>
              <w:left w:val="nil"/>
              <w:bottom w:val="nil"/>
              <w:right w:val="nil"/>
            </w:tcBorders>
            <w:shd w:val="clear" w:color="auto" w:fill="auto"/>
            <w:noWrap/>
            <w:vAlign w:val="center"/>
          </w:tcPr>
          <w:p w14:paraId="443655F3" w14:textId="45199824" w:rsidR="00683F60" w:rsidRPr="002520E6" w:rsidRDefault="00683F60" w:rsidP="00A23AAC">
            <w:pPr>
              <w:ind w:left="-57"/>
              <w:jc w:val="right"/>
              <w:rPr>
                <w:color w:val="000000"/>
                <w:sz w:val="16"/>
                <w:szCs w:val="16"/>
                <w:lang w:val="es-MX" w:eastAsia="es-MX"/>
              </w:rPr>
            </w:pPr>
            <w:r>
              <w:rPr>
                <w:color w:val="000000"/>
                <w:sz w:val="16"/>
                <w:szCs w:val="16"/>
              </w:rPr>
              <w:t>35,668,817</w:t>
            </w:r>
          </w:p>
        </w:tc>
        <w:tc>
          <w:tcPr>
            <w:tcW w:w="999" w:type="dxa"/>
            <w:tcBorders>
              <w:top w:val="nil"/>
              <w:left w:val="nil"/>
              <w:bottom w:val="nil"/>
              <w:right w:val="single" w:sz="4" w:space="0" w:color="1F497D"/>
            </w:tcBorders>
            <w:shd w:val="clear" w:color="auto" w:fill="auto"/>
            <w:noWrap/>
            <w:vAlign w:val="center"/>
          </w:tcPr>
          <w:p w14:paraId="738C1228" w14:textId="342CA8DB" w:rsidR="00683F60" w:rsidRPr="002520E6" w:rsidRDefault="00683F60" w:rsidP="00A23AAC">
            <w:pPr>
              <w:ind w:left="-57"/>
              <w:jc w:val="right"/>
              <w:rPr>
                <w:color w:val="000000"/>
                <w:sz w:val="16"/>
                <w:szCs w:val="16"/>
                <w:lang w:val="es-MX" w:eastAsia="es-MX"/>
              </w:rPr>
            </w:pPr>
            <w:r>
              <w:rPr>
                <w:color w:val="000000"/>
                <w:sz w:val="16"/>
                <w:szCs w:val="16"/>
              </w:rPr>
              <w:t>2,194,559</w:t>
            </w:r>
          </w:p>
        </w:tc>
        <w:tc>
          <w:tcPr>
            <w:tcW w:w="693" w:type="dxa"/>
            <w:tcBorders>
              <w:top w:val="nil"/>
              <w:left w:val="nil"/>
              <w:bottom w:val="nil"/>
              <w:right w:val="nil"/>
            </w:tcBorders>
            <w:shd w:val="clear" w:color="auto" w:fill="auto"/>
            <w:noWrap/>
            <w:vAlign w:val="center"/>
          </w:tcPr>
          <w:p w14:paraId="5FA1824A" w14:textId="0641DA5C"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73.4</w:t>
            </w:r>
          </w:p>
        </w:tc>
        <w:tc>
          <w:tcPr>
            <w:tcW w:w="693" w:type="dxa"/>
            <w:tcBorders>
              <w:top w:val="nil"/>
              <w:left w:val="nil"/>
              <w:bottom w:val="nil"/>
              <w:right w:val="nil"/>
            </w:tcBorders>
            <w:shd w:val="clear" w:color="auto" w:fill="auto"/>
            <w:noWrap/>
            <w:vAlign w:val="center"/>
          </w:tcPr>
          <w:p w14:paraId="5210312A" w14:textId="0E07F44F"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76.2</w:t>
            </w:r>
          </w:p>
        </w:tc>
        <w:tc>
          <w:tcPr>
            <w:tcW w:w="914" w:type="dxa"/>
            <w:tcBorders>
              <w:top w:val="nil"/>
              <w:left w:val="nil"/>
              <w:bottom w:val="nil"/>
              <w:right w:val="single" w:sz="4" w:space="0" w:color="1F497D"/>
            </w:tcBorders>
            <w:shd w:val="clear" w:color="auto" w:fill="auto"/>
            <w:noWrap/>
            <w:vAlign w:val="center"/>
          </w:tcPr>
          <w:p w14:paraId="523B01C2" w14:textId="09B9450C"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2.8</w:t>
            </w:r>
          </w:p>
        </w:tc>
      </w:tr>
      <w:tr w:rsidR="00683F60" w:rsidRPr="00C3555C" w14:paraId="25EA523F"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0FFC8AA8" w14:textId="036BEB29" w:rsidR="00683F60" w:rsidRPr="00C3555C" w:rsidRDefault="00683F60" w:rsidP="00683F60">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665FF877" w14:textId="79602E2E" w:rsidR="00683F60" w:rsidRPr="002520E6" w:rsidRDefault="00683F60" w:rsidP="00A23AAC">
            <w:pPr>
              <w:ind w:left="-57"/>
              <w:jc w:val="right"/>
              <w:rPr>
                <w:color w:val="000000"/>
                <w:sz w:val="16"/>
                <w:szCs w:val="16"/>
                <w:lang w:val="es-MX" w:eastAsia="es-MX"/>
              </w:rPr>
            </w:pPr>
            <w:r>
              <w:rPr>
                <w:color w:val="000000"/>
                <w:sz w:val="16"/>
                <w:szCs w:val="16"/>
              </w:rPr>
              <w:t>32,190,834</w:t>
            </w:r>
          </w:p>
        </w:tc>
        <w:tc>
          <w:tcPr>
            <w:tcW w:w="1002" w:type="dxa"/>
            <w:tcBorders>
              <w:top w:val="nil"/>
              <w:left w:val="nil"/>
              <w:bottom w:val="nil"/>
              <w:right w:val="nil"/>
            </w:tcBorders>
            <w:shd w:val="clear" w:color="auto" w:fill="auto"/>
            <w:noWrap/>
            <w:vAlign w:val="center"/>
          </w:tcPr>
          <w:p w14:paraId="0ACBD83B" w14:textId="070665F6" w:rsidR="00683F60" w:rsidRPr="002520E6" w:rsidRDefault="00683F60" w:rsidP="00A23AAC">
            <w:pPr>
              <w:ind w:left="-57"/>
              <w:jc w:val="right"/>
              <w:rPr>
                <w:color w:val="000000"/>
                <w:sz w:val="16"/>
                <w:szCs w:val="16"/>
                <w:lang w:val="es-MX" w:eastAsia="es-MX"/>
              </w:rPr>
            </w:pPr>
            <w:r>
              <w:rPr>
                <w:color w:val="000000"/>
                <w:sz w:val="16"/>
                <w:szCs w:val="16"/>
              </w:rPr>
              <w:t>34,488,996</w:t>
            </w:r>
          </w:p>
        </w:tc>
        <w:tc>
          <w:tcPr>
            <w:tcW w:w="999" w:type="dxa"/>
            <w:tcBorders>
              <w:top w:val="nil"/>
              <w:left w:val="nil"/>
              <w:bottom w:val="nil"/>
              <w:right w:val="single" w:sz="4" w:space="0" w:color="1F497D"/>
            </w:tcBorders>
            <w:shd w:val="clear" w:color="auto" w:fill="auto"/>
            <w:noWrap/>
            <w:vAlign w:val="center"/>
          </w:tcPr>
          <w:p w14:paraId="49331198" w14:textId="6F24CD23" w:rsidR="00683F60" w:rsidRPr="002520E6" w:rsidRDefault="00683F60" w:rsidP="00A23AAC">
            <w:pPr>
              <w:ind w:left="-57"/>
              <w:jc w:val="right"/>
              <w:rPr>
                <w:color w:val="000000"/>
                <w:sz w:val="16"/>
                <w:szCs w:val="16"/>
                <w:lang w:val="es-MX" w:eastAsia="es-MX"/>
              </w:rPr>
            </w:pPr>
            <w:r>
              <w:rPr>
                <w:color w:val="000000"/>
                <w:sz w:val="16"/>
                <w:szCs w:val="16"/>
              </w:rPr>
              <w:t>2,298,162</w:t>
            </w:r>
          </w:p>
        </w:tc>
        <w:tc>
          <w:tcPr>
            <w:tcW w:w="693" w:type="dxa"/>
            <w:tcBorders>
              <w:top w:val="nil"/>
              <w:left w:val="nil"/>
              <w:bottom w:val="nil"/>
              <w:right w:val="nil"/>
            </w:tcBorders>
            <w:shd w:val="clear" w:color="auto" w:fill="auto"/>
            <w:noWrap/>
            <w:vAlign w:val="center"/>
          </w:tcPr>
          <w:p w14:paraId="4736DCF8" w14:textId="083144E6"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96.2</w:t>
            </w:r>
          </w:p>
        </w:tc>
        <w:tc>
          <w:tcPr>
            <w:tcW w:w="693" w:type="dxa"/>
            <w:tcBorders>
              <w:top w:val="nil"/>
              <w:left w:val="nil"/>
              <w:bottom w:val="nil"/>
              <w:right w:val="nil"/>
            </w:tcBorders>
            <w:shd w:val="clear" w:color="auto" w:fill="auto"/>
            <w:noWrap/>
            <w:vAlign w:val="center"/>
          </w:tcPr>
          <w:p w14:paraId="1EC7ED63" w14:textId="0466D3BD"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96.7</w:t>
            </w:r>
          </w:p>
        </w:tc>
        <w:tc>
          <w:tcPr>
            <w:tcW w:w="914" w:type="dxa"/>
            <w:tcBorders>
              <w:top w:val="nil"/>
              <w:left w:val="nil"/>
              <w:bottom w:val="nil"/>
              <w:right w:val="single" w:sz="4" w:space="0" w:color="1F497D"/>
            </w:tcBorders>
            <w:shd w:val="clear" w:color="auto" w:fill="auto"/>
            <w:noWrap/>
            <w:vAlign w:val="center"/>
          </w:tcPr>
          <w:p w14:paraId="76EAB9E4" w14:textId="5BDE63B2"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0.5</w:t>
            </w:r>
          </w:p>
        </w:tc>
      </w:tr>
      <w:tr w:rsidR="00683F60" w:rsidRPr="00C3555C" w14:paraId="2A8A6B94"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2961FC73" w14:textId="6F661BDC" w:rsidR="00683F60" w:rsidRPr="00C3555C" w:rsidRDefault="00683F60" w:rsidP="00683F60">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F1E9F25" w14:textId="05997DF3" w:rsidR="00683F60" w:rsidRPr="002520E6" w:rsidRDefault="00683F60" w:rsidP="00A23AAC">
            <w:pPr>
              <w:ind w:left="-57"/>
              <w:jc w:val="right"/>
              <w:rPr>
                <w:color w:val="000000"/>
                <w:sz w:val="16"/>
                <w:szCs w:val="16"/>
                <w:lang w:val="es-MX" w:eastAsia="es-MX"/>
              </w:rPr>
            </w:pPr>
            <w:r>
              <w:rPr>
                <w:color w:val="000000"/>
                <w:sz w:val="16"/>
                <w:szCs w:val="16"/>
              </w:rPr>
              <w:t>1,283,424</w:t>
            </w:r>
          </w:p>
        </w:tc>
        <w:tc>
          <w:tcPr>
            <w:tcW w:w="1002" w:type="dxa"/>
            <w:tcBorders>
              <w:top w:val="nil"/>
              <w:left w:val="nil"/>
              <w:bottom w:val="nil"/>
              <w:right w:val="nil"/>
            </w:tcBorders>
            <w:shd w:val="clear" w:color="auto" w:fill="auto"/>
            <w:noWrap/>
            <w:vAlign w:val="center"/>
          </w:tcPr>
          <w:p w14:paraId="44CC2057" w14:textId="424ED270" w:rsidR="00683F60" w:rsidRPr="002520E6" w:rsidRDefault="00683F60" w:rsidP="00A23AAC">
            <w:pPr>
              <w:ind w:left="-57"/>
              <w:jc w:val="right"/>
              <w:rPr>
                <w:color w:val="000000"/>
                <w:sz w:val="16"/>
                <w:szCs w:val="16"/>
                <w:lang w:val="es-MX" w:eastAsia="es-MX"/>
              </w:rPr>
            </w:pPr>
            <w:r>
              <w:rPr>
                <w:color w:val="000000"/>
                <w:sz w:val="16"/>
                <w:szCs w:val="16"/>
              </w:rPr>
              <w:t>1,179,821</w:t>
            </w:r>
          </w:p>
        </w:tc>
        <w:tc>
          <w:tcPr>
            <w:tcW w:w="999" w:type="dxa"/>
            <w:tcBorders>
              <w:top w:val="nil"/>
              <w:left w:val="nil"/>
              <w:bottom w:val="nil"/>
              <w:right w:val="single" w:sz="4" w:space="0" w:color="1F497D"/>
            </w:tcBorders>
            <w:shd w:val="clear" w:color="auto" w:fill="auto"/>
            <w:noWrap/>
            <w:vAlign w:val="center"/>
          </w:tcPr>
          <w:p w14:paraId="66017189" w14:textId="4981CCDA" w:rsidR="00683F60" w:rsidRPr="002520E6" w:rsidRDefault="00683F60" w:rsidP="00A23AAC">
            <w:pPr>
              <w:ind w:left="-57"/>
              <w:jc w:val="right"/>
              <w:rPr>
                <w:color w:val="000000"/>
                <w:sz w:val="16"/>
                <w:szCs w:val="16"/>
                <w:lang w:val="es-MX" w:eastAsia="es-MX"/>
              </w:rPr>
            </w:pPr>
            <w:r>
              <w:rPr>
                <w:color w:val="000000"/>
                <w:sz w:val="16"/>
                <w:szCs w:val="16"/>
              </w:rPr>
              <w:t>-103,603</w:t>
            </w:r>
          </w:p>
        </w:tc>
        <w:tc>
          <w:tcPr>
            <w:tcW w:w="693" w:type="dxa"/>
            <w:tcBorders>
              <w:top w:val="nil"/>
              <w:left w:val="nil"/>
              <w:bottom w:val="nil"/>
              <w:right w:val="nil"/>
            </w:tcBorders>
            <w:shd w:val="clear" w:color="auto" w:fill="auto"/>
            <w:noWrap/>
            <w:vAlign w:val="center"/>
          </w:tcPr>
          <w:p w14:paraId="606D7CFE" w14:textId="7D4D4BBF"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3.8</w:t>
            </w:r>
          </w:p>
        </w:tc>
        <w:tc>
          <w:tcPr>
            <w:tcW w:w="693" w:type="dxa"/>
            <w:tcBorders>
              <w:top w:val="nil"/>
              <w:left w:val="nil"/>
              <w:bottom w:val="nil"/>
              <w:right w:val="nil"/>
            </w:tcBorders>
            <w:shd w:val="clear" w:color="auto" w:fill="auto"/>
            <w:noWrap/>
            <w:vAlign w:val="center"/>
          </w:tcPr>
          <w:p w14:paraId="63610F83" w14:textId="0B72B50F"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3.3</w:t>
            </w:r>
          </w:p>
        </w:tc>
        <w:tc>
          <w:tcPr>
            <w:tcW w:w="914" w:type="dxa"/>
            <w:tcBorders>
              <w:top w:val="nil"/>
              <w:left w:val="nil"/>
              <w:bottom w:val="nil"/>
              <w:right w:val="single" w:sz="4" w:space="0" w:color="1F497D"/>
            </w:tcBorders>
            <w:shd w:val="clear" w:color="auto" w:fill="auto"/>
            <w:noWrap/>
            <w:vAlign w:val="center"/>
          </w:tcPr>
          <w:p w14:paraId="1D9CFC5E" w14:textId="5E1909D4"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-0.5</w:t>
            </w:r>
          </w:p>
        </w:tc>
      </w:tr>
      <w:tr w:rsidR="00683F60" w:rsidRPr="00C3555C" w14:paraId="6E3CA0D0"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1B4DE6E8" w14:textId="4B3ECD57" w:rsidR="00683F60" w:rsidRPr="00C3555C" w:rsidRDefault="00683F60" w:rsidP="00683F60">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6A01977" w14:textId="32F542C0" w:rsidR="00683F60" w:rsidRPr="002520E6" w:rsidRDefault="00683F60" w:rsidP="00A23AAC">
            <w:pPr>
              <w:ind w:left="-57"/>
              <w:jc w:val="right"/>
              <w:rPr>
                <w:color w:val="000000"/>
                <w:sz w:val="16"/>
                <w:szCs w:val="16"/>
                <w:lang w:val="es-MX" w:eastAsia="es-MX"/>
              </w:rPr>
            </w:pPr>
            <w:r>
              <w:rPr>
                <w:color w:val="000000"/>
                <w:sz w:val="16"/>
                <w:szCs w:val="16"/>
              </w:rPr>
              <w:t>12,146,512</w:t>
            </w:r>
          </w:p>
        </w:tc>
        <w:tc>
          <w:tcPr>
            <w:tcW w:w="1002" w:type="dxa"/>
            <w:tcBorders>
              <w:top w:val="nil"/>
              <w:left w:val="nil"/>
              <w:bottom w:val="nil"/>
              <w:right w:val="nil"/>
            </w:tcBorders>
            <w:shd w:val="clear" w:color="auto" w:fill="auto"/>
            <w:noWrap/>
            <w:vAlign w:val="center"/>
          </w:tcPr>
          <w:p w14:paraId="16FDB323" w14:textId="789A395D" w:rsidR="00683F60" w:rsidRPr="002520E6" w:rsidRDefault="00683F60" w:rsidP="00A23AAC">
            <w:pPr>
              <w:ind w:left="-57"/>
              <w:jc w:val="right"/>
              <w:rPr>
                <w:color w:val="000000"/>
                <w:sz w:val="16"/>
                <w:szCs w:val="16"/>
                <w:lang w:val="es-MX" w:eastAsia="es-MX"/>
              </w:rPr>
            </w:pPr>
            <w:r>
              <w:rPr>
                <w:color w:val="000000"/>
                <w:sz w:val="16"/>
                <w:szCs w:val="16"/>
              </w:rPr>
              <w:t>11,153,638</w:t>
            </w:r>
          </w:p>
        </w:tc>
        <w:tc>
          <w:tcPr>
            <w:tcW w:w="999" w:type="dxa"/>
            <w:tcBorders>
              <w:top w:val="nil"/>
              <w:left w:val="nil"/>
              <w:bottom w:val="nil"/>
              <w:right w:val="single" w:sz="4" w:space="0" w:color="1F497D"/>
            </w:tcBorders>
            <w:shd w:val="clear" w:color="auto" w:fill="auto"/>
            <w:noWrap/>
            <w:vAlign w:val="center"/>
          </w:tcPr>
          <w:p w14:paraId="1DCE1571" w14:textId="058657DF" w:rsidR="00683F60" w:rsidRPr="002520E6" w:rsidRDefault="00683F60" w:rsidP="00A23AAC">
            <w:pPr>
              <w:ind w:left="-57"/>
              <w:jc w:val="right"/>
              <w:rPr>
                <w:color w:val="000000"/>
                <w:sz w:val="16"/>
                <w:szCs w:val="16"/>
                <w:lang w:val="es-MX" w:eastAsia="es-MX"/>
              </w:rPr>
            </w:pPr>
            <w:r>
              <w:rPr>
                <w:color w:val="000000"/>
                <w:sz w:val="16"/>
                <w:szCs w:val="16"/>
              </w:rPr>
              <w:t>-992,874</w:t>
            </w:r>
          </w:p>
        </w:tc>
        <w:tc>
          <w:tcPr>
            <w:tcW w:w="693" w:type="dxa"/>
            <w:tcBorders>
              <w:top w:val="nil"/>
              <w:left w:val="nil"/>
              <w:bottom w:val="nil"/>
              <w:right w:val="nil"/>
            </w:tcBorders>
            <w:shd w:val="clear" w:color="auto" w:fill="auto"/>
            <w:noWrap/>
            <w:vAlign w:val="center"/>
          </w:tcPr>
          <w:p w14:paraId="06194DB8" w14:textId="424E9378"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26.6</w:t>
            </w:r>
          </w:p>
        </w:tc>
        <w:tc>
          <w:tcPr>
            <w:tcW w:w="693" w:type="dxa"/>
            <w:tcBorders>
              <w:top w:val="nil"/>
              <w:left w:val="nil"/>
              <w:bottom w:val="nil"/>
              <w:right w:val="nil"/>
            </w:tcBorders>
            <w:shd w:val="clear" w:color="auto" w:fill="auto"/>
            <w:noWrap/>
            <w:vAlign w:val="center"/>
          </w:tcPr>
          <w:p w14:paraId="13C75221" w14:textId="4749E9F4"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23.8</w:t>
            </w:r>
          </w:p>
        </w:tc>
        <w:tc>
          <w:tcPr>
            <w:tcW w:w="914" w:type="dxa"/>
            <w:tcBorders>
              <w:top w:val="nil"/>
              <w:left w:val="nil"/>
              <w:bottom w:val="nil"/>
              <w:right w:val="single" w:sz="4" w:space="0" w:color="1F497D"/>
            </w:tcBorders>
            <w:shd w:val="clear" w:color="auto" w:fill="auto"/>
            <w:noWrap/>
            <w:vAlign w:val="center"/>
          </w:tcPr>
          <w:p w14:paraId="60A67E00" w14:textId="345A0228"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-2.8</w:t>
            </w:r>
          </w:p>
        </w:tc>
      </w:tr>
      <w:tr w:rsidR="00683F60" w:rsidRPr="00C3555C" w14:paraId="3B941E2A"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26F22B19" w14:textId="7BD49525" w:rsidR="00683F60" w:rsidRPr="00C3555C" w:rsidRDefault="00683F60" w:rsidP="00683F60">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336C2856" w14:textId="47742BD7" w:rsidR="00683F60" w:rsidRPr="002520E6" w:rsidRDefault="00683F60" w:rsidP="00A23AAC">
            <w:pPr>
              <w:ind w:left="-57"/>
              <w:jc w:val="right"/>
              <w:rPr>
                <w:color w:val="000000"/>
                <w:sz w:val="16"/>
                <w:szCs w:val="16"/>
                <w:lang w:val="es-MX" w:eastAsia="es-MX"/>
              </w:rPr>
            </w:pPr>
            <w:r>
              <w:rPr>
                <w:color w:val="000000"/>
                <w:sz w:val="16"/>
                <w:szCs w:val="16"/>
              </w:rPr>
              <w:t>3,912,907</w:t>
            </w:r>
          </w:p>
        </w:tc>
        <w:tc>
          <w:tcPr>
            <w:tcW w:w="1002" w:type="dxa"/>
            <w:tcBorders>
              <w:top w:val="nil"/>
              <w:left w:val="nil"/>
              <w:bottom w:val="nil"/>
              <w:right w:val="nil"/>
            </w:tcBorders>
            <w:shd w:val="clear" w:color="auto" w:fill="auto"/>
            <w:noWrap/>
            <w:vAlign w:val="center"/>
          </w:tcPr>
          <w:p w14:paraId="5754454E" w14:textId="1FE27061" w:rsidR="00683F60" w:rsidRPr="002520E6" w:rsidRDefault="00683F60" w:rsidP="00A23AAC">
            <w:pPr>
              <w:ind w:left="-57"/>
              <w:jc w:val="right"/>
              <w:rPr>
                <w:color w:val="000000"/>
                <w:sz w:val="16"/>
                <w:szCs w:val="16"/>
                <w:lang w:val="es-MX" w:eastAsia="es-MX"/>
              </w:rPr>
            </w:pPr>
            <w:r>
              <w:rPr>
                <w:color w:val="000000"/>
                <w:sz w:val="16"/>
                <w:szCs w:val="16"/>
              </w:rPr>
              <w:t>2,889,462</w:t>
            </w:r>
          </w:p>
        </w:tc>
        <w:tc>
          <w:tcPr>
            <w:tcW w:w="999" w:type="dxa"/>
            <w:tcBorders>
              <w:top w:val="nil"/>
              <w:left w:val="nil"/>
              <w:bottom w:val="nil"/>
              <w:right w:val="single" w:sz="4" w:space="0" w:color="1F497D"/>
            </w:tcBorders>
            <w:shd w:val="clear" w:color="auto" w:fill="auto"/>
            <w:noWrap/>
            <w:vAlign w:val="center"/>
          </w:tcPr>
          <w:p w14:paraId="56F3A7E9" w14:textId="46912195" w:rsidR="00683F60" w:rsidRPr="002520E6" w:rsidRDefault="00683F60" w:rsidP="00A23AAC">
            <w:pPr>
              <w:ind w:left="-57"/>
              <w:jc w:val="right"/>
              <w:rPr>
                <w:color w:val="000000"/>
                <w:sz w:val="16"/>
                <w:szCs w:val="16"/>
                <w:lang w:val="es-MX" w:eastAsia="es-MX"/>
              </w:rPr>
            </w:pPr>
            <w:r>
              <w:rPr>
                <w:color w:val="000000"/>
                <w:sz w:val="16"/>
                <w:szCs w:val="16"/>
              </w:rPr>
              <w:t>-1,023,445</w:t>
            </w:r>
          </w:p>
        </w:tc>
        <w:tc>
          <w:tcPr>
            <w:tcW w:w="693" w:type="dxa"/>
            <w:tcBorders>
              <w:top w:val="nil"/>
              <w:left w:val="nil"/>
              <w:bottom w:val="nil"/>
              <w:right w:val="nil"/>
            </w:tcBorders>
            <w:shd w:val="clear" w:color="auto" w:fill="auto"/>
            <w:noWrap/>
            <w:vAlign w:val="center"/>
          </w:tcPr>
          <w:p w14:paraId="5C7D8908" w14:textId="598A59B3"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32.2</w:t>
            </w:r>
          </w:p>
        </w:tc>
        <w:tc>
          <w:tcPr>
            <w:tcW w:w="693" w:type="dxa"/>
            <w:tcBorders>
              <w:top w:val="nil"/>
              <w:left w:val="nil"/>
              <w:bottom w:val="nil"/>
              <w:right w:val="nil"/>
            </w:tcBorders>
            <w:shd w:val="clear" w:color="auto" w:fill="auto"/>
            <w:noWrap/>
            <w:vAlign w:val="center"/>
          </w:tcPr>
          <w:p w14:paraId="56FEED9E" w14:textId="358E26A6"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25.9</w:t>
            </w:r>
          </w:p>
        </w:tc>
        <w:tc>
          <w:tcPr>
            <w:tcW w:w="914" w:type="dxa"/>
            <w:tcBorders>
              <w:top w:val="nil"/>
              <w:left w:val="nil"/>
              <w:bottom w:val="nil"/>
              <w:right w:val="single" w:sz="4" w:space="0" w:color="1F497D"/>
            </w:tcBorders>
            <w:shd w:val="clear" w:color="auto" w:fill="auto"/>
            <w:noWrap/>
            <w:vAlign w:val="center"/>
          </w:tcPr>
          <w:p w14:paraId="0CEEADF4" w14:textId="66F368CE"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-6.3</w:t>
            </w:r>
          </w:p>
        </w:tc>
      </w:tr>
      <w:tr w:rsidR="00683F60" w:rsidRPr="00C3555C" w14:paraId="7544F575"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3C5617C3" w14:textId="65369C47" w:rsidR="00683F60" w:rsidRPr="00C3555C" w:rsidRDefault="00683F60" w:rsidP="00683F60">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4DDA59E6" w14:textId="1BE6545D" w:rsidR="00683F60" w:rsidRPr="002520E6" w:rsidRDefault="00683F60" w:rsidP="00A23AAC">
            <w:pPr>
              <w:ind w:left="-57"/>
              <w:jc w:val="right"/>
              <w:rPr>
                <w:color w:val="000000"/>
                <w:sz w:val="16"/>
                <w:szCs w:val="16"/>
                <w:lang w:val="es-MX" w:eastAsia="es-MX"/>
              </w:rPr>
            </w:pPr>
            <w:r>
              <w:rPr>
                <w:color w:val="000000"/>
                <w:sz w:val="16"/>
                <w:szCs w:val="16"/>
              </w:rPr>
              <w:t>8,233,605</w:t>
            </w:r>
          </w:p>
        </w:tc>
        <w:tc>
          <w:tcPr>
            <w:tcW w:w="1002" w:type="dxa"/>
            <w:tcBorders>
              <w:top w:val="nil"/>
              <w:left w:val="nil"/>
              <w:bottom w:val="nil"/>
              <w:right w:val="nil"/>
            </w:tcBorders>
            <w:shd w:val="clear" w:color="auto" w:fill="auto"/>
            <w:noWrap/>
            <w:vAlign w:val="center"/>
          </w:tcPr>
          <w:p w14:paraId="4CB7A006" w14:textId="07A40916" w:rsidR="00683F60" w:rsidRPr="002520E6" w:rsidRDefault="00683F60" w:rsidP="00A23AAC">
            <w:pPr>
              <w:ind w:left="-57"/>
              <w:jc w:val="right"/>
              <w:rPr>
                <w:color w:val="000000"/>
                <w:sz w:val="16"/>
                <w:szCs w:val="16"/>
                <w:lang w:val="es-MX" w:eastAsia="es-MX"/>
              </w:rPr>
            </w:pPr>
            <w:r>
              <w:rPr>
                <w:color w:val="000000"/>
                <w:sz w:val="16"/>
                <w:szCs w:val="16"/>
              </w:rPr>
              <w:t>8,264,176</w:t>
            </w:r>
          </w:p>
        </w:tc>
        <w:tc>
          <w:tcPr>
            <w:tcW w:w="999" w:type="dxa"/>
            <w:tcBorders>
              <w:top w:val="nil"/>
              <w:left w:val="nil"/>
              <w:bottom w:val="nil"/>
              <w:right w:val="single" w:sz="4" w:space="0" w:color="1F497D"/>
            </w:tcBorders>
            <w:shd w:val="clear" w:color="auto" w:fill="auto"/>
            <w:noWrap/>
            <w:vAlign w:val="center"/>
          </w:tcPr>
          <w:p w14:paraId="3B82ED5B" w14:textId="1F8F1468" w:rsidR="00683F60" w:rsidRPr="002520E6" w:rsidRDefault="00683F60" w:rsidP="00A23AAC">
            <w:pPr>
              <w:ind w:left="-57"/>
              <w:jc w:val="right"/>
              <w:rPr>
                <w:color w:val="000000"/>
                <w:sz w:val="16"/>
                <w:szCs w:val="16"/>
                <w:lang w:val="es-MX" w:eastAsia="es-MX"/>
              </w:rPr>
            </w:pPr>
            <w:r>
              <w:rPr>
                <w:color w:val="000000"/>
                <w:sz w:val="16"/>
                <w:szCs w:val="16"/>
              </w:rPr>
              <w:t>30,571</w:t>
            </w:r>
          </w:p>
        </w:tc>
        <w:tc>
          <w:tcPr>
            <w:tcW w:w="693" w:type="dxa"/>
            <w:tcBorders>
              <w:top w:val="nil"/>
              <w:left w:val="nil"/>
              <w:bottom w:val="nil"/>
              <w:right w:val="nil"/>
            </w:tcBorders>
            <w:shd w:val="clear" w:color="auto" w:fill="auto"/>
            <w:noWrap/>
            <w:vAlign w:val="center"/>
          </w:tcPr>
          <w:p w14:paraId="28D89A78" w14:textId="0166F3F0"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67.8</w:t>
            </w:r>
          </w:p>
        </w:tc>
        <w:tc>
          <w:tcPr>
            <w:tcW w:w="693" w:type="dxa"/>
            <w:tcBorders>
              <w:top w:val="nil"/>
              <w:left w:val="nil"/>
              <w:bottom w:val="nil"/>
              <w:right w:val="nil"/>
            </w:tcBorders>
            <w:shd w:val="clear" w:color="auto" w:fill="auto"/>
            <w:noWrap/>
            <w:vAlign w:val="center"/>
          </w:tcPr>
          <w:p w14:paraId="18AAC257" w14:textId="1E8DC9F3"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74.1</w:t>
            </w:r>
          </w:p>
        </w:tc>
        <w:tc>
          <w:tcPr>
            <w:tcW w:w="914" w:type="dxa"/>
            <w:tcBorders>
              <w:top w:val="nil"/>
              <w:left w:val="nil"/>
              <w:bottom w:val="nil"/>
              <w:right w:val="single" w:sz="4" w:space="0" w:color="1F497D"/>
            </w:tcBorders>
            <w:shd w:val="clear" w:color="auto" w:fill="auto"/>
            <w:noWrap/>
            <w:vAlign w:val="center"/>
          </w:tcPr>
          <w:p w14:paraId="69EE47CA" w14:textId="697FA6D7"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6.3</w:t>
            </w:r>
          </w:p>
        </w:tc>
      </w:tr>
      <w:tr w:rsidR="00683F60" w:rsidRPr="00C3555C" w14:paraId="37A812DB"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71898AFA" w14:textId="77777777" w:rsidR="00683F60" w:rsidRPr="00C3555C" w:rsidRDefault="00683F60" w:rsidP="00683F60">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44A5943A" w14:textId="5F3E8F20" w:rsidR="00683F60" w:rsidRPr="002520E6" w:rsidRDefault="00683F60" w:rsidP="00A23AAC">
            <w:pPr>
              <w:ind w:left="-57"/>
              <w:jc w:val="right"/>
              <w:rPr>
                <w:b/>
                <w:bCs/>
                <w:color w:val="000000"/>
                <w:sz w:val="16"/>
                <w:szCs w:val="16"/>
                <w:lang w:val="es-MX" w:eastAsia="es-MX"/>
              </w:rPr>
            </w:pPr>
            <w:r>
              <w:rPr>
                <w:b/>
                <w:bCs/>
                <w:sz w:val="16"/>
                <w:szCs w:val="16"/>
              </w:rPr>
              <w:t>51,205,884</w:t>
            </w:r>
          </w:p>
        </w:tc>
        <w:tc>
          <w:tcPr>
            <w:tcW w:w="1002" w:type="dxa"/>
            <w:tcBorders>
              <w:top w:val="nil"/>
              <w:left w:val="nil"/>
              <w:bottom w:val="nil"/>
              <w:right w:val="nil"/>
            </w:tcBorders>
            <w:shd w:val="clear" w:color="auto" w:fill="auto"/>
            <w:noWrap/>
            <w:vAlign w:val="center"/>
          </w:tcPr>
          <w:p w14:paraId="1F345535" w14:textId="3DE9FDE1" w:rsidR="00683F60" w:rsidRPr="002520E6" w:rsidRDefault="00683F60" w:rsidP="00A23AAC">
            <w:pPr>
              <w:ind w:left="-57"/>
              <w:jc w:val="right"/>
              <w:rPr>
                <w:b/>
                <w:bCs/>
                <w:color w:val="000000"/>
                <w:sz w:val="16"/>
                <w:szCs w:val="16"/>
                <w:lang w:val="es-MX" w:eastAsia="es-MX"/>
              </w:rPr>
            </w:pPr>
            <w:r>
              <w:rPr>
                <w:b/>
                <w:bCs/>
                <w:sz w:val="16"/>
                <w:szCs w:val="16"/>
              </w:rPr>
              <w:t>52,342,865</w:t>
            </w:r>
          </w:p>
        </w:tc>
        <w:tc>
          <w:tcPr>
            <w:tcW w:w="999" w:type="dxa"/>
            <w:tcBorders>
              <w:top w:val="nil"/>
              <w:left w:val="nil"/>
              <w:bottom w:val="nil"/>
              <w:right w:val="single" w:sz="4" w:space="0" w:color="1F497D"/>
            </w:tcBorders>
            <w:shd w:val="clear" w:color="auto" w:fill="auto"/>
            <w:noWrap/>
            <w:vAlign w:val="center"/>
          </w:tcPr>
          <w:p w14:paraId="35B58774" w14:textId="296F132B" w:rsidR="00683F60" w:rsidRPr="002520E6" w:rsidRDefault="00683F60" w:rsidP="00A23AAC">
            <w:pPr>
              <w:ind w:left="-57"/>
              <w:jc w:val="right"/>
              <w:rPr>
                <w:b/>
                <w:bCs/>
                <w:color w:val="000000"/>
                <w:sz w:val="16"/>
                <w:szCs w:val="16"/>
                <w:lang w:val="es-MX" w:eastAsia="es-MX"/>
              </w:rPr>
            </w:pPr>
            <w:r>
              <w:rPr>
                <w:b/>
                <w:bCs/>
                <w:color w:val="000000"/>
                <w:sz w:val="16"/>
                <w:szCs w:val="16"/>
              </w:rPr>
              <w:t>1,136,981</w:t>
            </w:r>
          </w:p>
        </w:tc>
        <w:tc>
          <w:tcPr>
            <w:tcW w:w="693" w:type="dxa"/>
            <w:tcBorders>
              <w:top w:val="nil"/>
              <w:left w:val="nil"/>
              <w:bottom w:val="nil"/>
              <w:right w:val="nil"/>
            </w:tcBorders>
            <w:shd w:val="clear" w:color="auto" w:fill="auto"/>
            <w:noWrap/>
            <w:vAlign w:val="center"/>
          </w:tcPr>
          <w:p w14:paraId="101A45A2" w14:textId="7F3B8730" w:rsidR="00683F60" w:rsidRPr="002520E6" w:rsidRDefault="00683F60" w:rsidP="00A23AAC">
            <w:pPr>
              <w:tabs>
                <w:tab w:val="decimal" w:pos="326"/>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AEE1F2F" w14:textId="044878D0" w:rsidR="00683F60" w:rsidRPr="002520E6" w:rsidRDefault="00683F60" w:rsidP="00A23AAC">
            <w:pPr>
              <w:tabs>
                <w:tab w:val="decimal" w:pos="326"/>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7C2F24EA" w14:textId="54BD8358" w:rsidR="00683F60" w:rsidRPr="002520E6" w:rsidRDefault="00683F60" w:rsidP="00A23AAC">
            <w:pPr>
              <w:tabs>
                <w:tab w:val="decimal" w:pos="326"/>
              </w:tabs>
              <w:ind w:left="-57"/>
              <w:jc w:val="left"/>
              <w:rPr>
                <w:b/>
                <w:bCs/>
                <w:color w:val="000000"/>
                <w:sz w:val="16"/>
                <w:szCs w:val="16"/>
                <w:lang w:val="es-MX" w:eastAsia="es-MX"/>
              </w:rPr>
            </w:pPr>
          </w:p>
        </w:tc>
      </w:tr>
      <w:tr w:rsidR="00683F60" w:rsidRPr="00C3555C" w14:paraId="13CE0023"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45E81A20" w14:textId="79FB27CD" w:rsidR="00683F60" w:rsidRPr="00C3555C" w:rsidRDefault="00683F60" w:rsidP="00683F60">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43F0ACC" w14:textId="05FCCE06" w:rsidR="00683F60" w:rsidRPr="002520E6" w:rsidRDefault="00683F60" w:rsidP="00A23AAC">
            <w:pPr>
              <w:ind w:left="-57"/>
              <w:jc w:val="right"/>
              <w:rPr>
                <w:color w:val="000000"/>
                <w:sz w:val="16"/>
                <w:szCs w:val="16"/>
                <w:lang w:val="es-MX" w:eastAsia="es-MX"/>
              </w:rPr>
            </w:pPr>
            <w:r>
              <w:rPr>
                <w:color w:val="000000"/>
                <w:sz w:val="16"/>
                <w:szCs w:val="16"/>
              </w:rPr>
              <w:t>21,247,360</w:t>
            </w:r>
          </w:p>
        </w:tc>
        <w:tc>
          <w:tcPr>
            <w:tcW w:w="1002" w:type="dxa"/>
            <w:tcBorders>
              <w:top w:val="nil"/>
              <w:left w:val="nil"/>
              <w:bottom w:val="nil"/>
              <w:right w:val="nil"/>
            </w:tcBorders>
            <w:shd w:val="clear" w:color="auto" w:fill="auto"/>
            <w:noWrap/>
            <w:vAlign w:val="center"/>
          </w:tcPr>
          <w:p w14:paraId="318E37C2" w14:textId="7F20BD86" w:rsidR="00683F60" w:rsidRPr="002520E6" w:rsidRDefault="00683F60" w:rsidP="00A23AAC">
            <w:pPr>
              <w:ind w:left="-57"/>
              <w:jc w:val="right"/>
              <w:rPr>
                <w:color w:val="000000"/>
                <w:sz w:val="16"/>
                <w:szCs w:val="16"/>
                <w:lang w:val="es-MX" w:eastAsia="es-MX"/>
              </w:rPr>
            </w:pPr>
            <w:r>
              <w:rPr>
                <w:color w:val="000000"/>
                <w:sz w:val="16"/>
                <w:szCs w:val="16"/>
              </w:rPr>
              <w:t>23,348,347</w:t>
            </w:r>
          </w:p>
        </w:tc>
        <w:tc>
          <w:tcPr>
            <w:tcW w:w="999" w:type="dxa"/>
            <w:tcBorders>
              <w:top w:val="nil"/>
              <w:left w:val="nil"/>
              <w:bottom w:val="nil"/>
              <w:right w:val="single" w:sz="4" w:space="0" w:color="1F497D"/>
            </w:tcBorders>
            <w:shd w:val="clear" w:color="auto" w:fill="auto"/>
            <w:noWrap/>
            <w:vAlign w:val="center"/>
          </w:tcPr>
          <w:p w14:paraId="37FDECDC" w14:textId="5FBB8996" w:rsidR="00683F60" w:rsidRPr="002520E6" w:rsidRDefault="00683F60" w:rsidP="00A23AAC">
            <w:pPr>
              <w:ind w:left="-57"/>
              <w:jc w:val="right"/>
              <w:rPr>
                <w:color w:val="000000"/>
                <w:sz w:val="16"/>
                <w:szCs w:val="16"/>
                <w:lang w:val="es-MX" w:eastAsia="es-MX"/>
              </w:rPr>
            </w:pPr>
            <w:r>
              <w:rPr>
                <w:color w:val="000000"/>
                <w:sz w:val="16"/>
                <w:szCs w:val="16"/>
              </w:rPr>
              <w:t>2,100,987</w:t>
            </w:r>
          </w:p>
        </w:tc>
        <w:tc>
          <w:tcPr>
            <w:tcW w:w="693" w:type="dxa"/>
            <w:tcBorders>
              <w:top w:val="nil"/>
              <w:left w:val="nil"/>
              <w:bottom w:val="nil"/>
              <w:right w:val="nil"/>
            </w:tcBorders>
            <w:shd w:val="clear" w:color="auto" w:fill="auto"/>
            <w:noWrap/>
            <w:vAlign w:val="center"/>
          </w:tcPr>
          <w:p w14:paraId="23749688" w14:textId="0DA1E2D6"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41.5</w:t>
            </w:r>
          </w:p>
        </w:tc>
        <w:tc>
          <w:tcPr>
            <w:tcW w:w="693" w:type="dxa"/>
            <w:tcBorders>
              <w:top w:val="nil"/>
              <w:left w:val="nil"/>
              <w:bottom w:val="nil"/>
              <w:right w:val="nil"/>
            </w:tcBorders>
            <w:shd w:val="clear" w:color="auto" w:fill="auto"/>
            <w:noWrap/>
            <w:vAlign w:val="center"/>
          </w:tcPr>
          <w:p w14:paraId="4ABF9461" w14:textId="7474658F"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44.6</w:t>
            </w:r>
          </w:p>
        </w:tc>
        <w:tc>
          <w:tcPr>
            <w:tcW w:w="914" w:type="dxa"/>
            <w:tcBorders>
              <w:top w:val="nil"/>
              <w:left w:val="nil"/>
              <w:bottom w:val="nil"/>
              <w:right w:val="single" w:sz="4" w:space="0" w:color="1F497D"/>
            </w:tcBorders>
            <w:shd w:val="clear" w:color="auto" w:fill="auto"/>
            <w:noWrap/>
            <w:vAlign w:val="center"/>
          </w:tcPr>
          <w:p w14:paraId="32AC3730" w14:textId="4875F406"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3.1</w:t>
            </w:r>
          </w:p>
        </w:tc>
      </w:tr>
      <w:tr w:rsidR="00683F60" w:rsidRPr="00C3555C" w14:paraId="31D603A8"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60E7EE11" w14:textId="42C270AE" w:rsidR="00683F60" w:rsidRPr="00C3555C" w:rsidRDefault="00683F60" w:rsidP="00683F60">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CA4FA96" w14:textId="026361ED" w:rsidR="00683F60" w:rsidRPr="002520E6" w:rsidRDefault="00683F60" w:rsidP="00A23AAC">
            <w:pPr>
              <w:ind w:left="-57"/>
              <w:jc w:val="right"/>
              <w:rPr>
                <w:color w:val="000000"/>
                <w:sz w:val="16"/>
                <w:szCs w:val="16"/>
                <w:lang w:val="es-MX" w:eastAsia="es-MX"/>
              </w:rPr>
            </w:pPr>
            <w:r>
              <w:rPr>
                <w:color w:val="000000"/>
                <w:sz w:val="16"/>
                <w:szCs w:val="16"/>
              </w:rPr>
              <w:t>20,456,630</w:t>
            </w:r>
          </w:p>
        </w:tc>
        <w:tc>
          <w:tcPr>
            <w:tcW w:w="1002" w:type="dxa"/>
            <w:tcBorders>
              <w:top w:val="nil"/>
              <w:left w:val="nil"/>
              <w:bottom w:val="nil"/>
              <w:right w:val="nil"/>
            </w:tcBorders>
            <w:shd w:val="clear" w:color="auto" w:fill="auto"/>
            <w:noWrap/>
            <w:vAlign w:val="center"/>
          </w:tcPr>
          <w:p w14:paraId="202E225D" w14:textId="440A1F55" w:rsidR="00683F60" w:rsidRPr="002520E6" w:rsidRDefault="00683F60" w:rsidP="00A23AAC">
            <w:pPr>
              <w:ind w:left="-57"/>
              <w:jc w:val="right"/>
              <w:rPr>
                <w:color w:val="000000"/>
                <w:sz w:val="16"/>
                <w:szCs w:val="16"/>
                <w:lang w:val="es-MX" w:eastAsia="es-MX"/>
              </w:rPr>
            </w:pPr>
            <w:r>
              <w:rPr>
                <w:color w:val="000000"/>
                <w:sz w:val="16"/>
                <w:szCs w:val="16"/>
              </w:rPr>
              <w:t>22,454,027</w:t>
            </w:r>
          </w:p>
        </w:tc>
        <w:tc>
          <w:tcPr>
            <w:tcW w:w="999" w:type="dxa"/>
            <w:tcBorders>
              <w:top w:val="nil"/>
              <w:left w:val="nil"/>
              <w:bottom w:val="nil"/>
              <w:right w:val="single" w:sz="4" w:space="0" w:color="1F497D"/>
            </w:tcBorders>
            <w:shd w:val="clear" w:color="auto" w:fill="auto"/>
            <w:noWrap/>
            <w:vAlign w:val="center"/>
          </w:tcPr>
          <w:p w14:paraId="24E90368" w14:textId="44DDE168" w:rsidR="00683F60" w:rsidRPr="002520E6" w:rsidRDefault="00683F60" w:rsidP="00A23AAC">
            <w:pPr>
              <w:ind w:left="-57"/>
              <w:jc w:val="right"/>
              <w:rPr>
                <w:color w:val="000000"/>
                <w:sz w:val="16"/>
                <w:szCs w:val="16"/>
                <w:lang w:val="es-MX" w:eastAsia="es-MX"/>
              </w:rPr>
            </w:pPr>
            <w:r>
              <w:rPr>
                <w:color w:val="000000"/>
                <w:sz w:val="16"/>
                <w:szCs w:val="16"/>
              </w:rPr>
              <w:t>1,997,397</w:t>
            </w:r>
          </w:p>
        </w:tc>
        <w:tc>
          <w:tcPr>
            <w:tcW w:w="693" w:type="dxa"/>
            <w:tcBorders>
              <w:top w:val="nil"/>
              <w:left w:val="nil"/>
              <w:bottom w:val="nil"/>
              <w:right w:val="nil"/>
            </w:tcBorders>
            <w:shd w:val="clear" w:color="auto" w:fill="auto"/>
            <w:noWrap/>
            <w:vAlign w:val="center"/>
          </w:tcPr>
          <w:p w14:paraId="1A347A69" w14:textId="6AA21FD3"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96.3</w:t>
            </w:r>
          </w:p>
        </w:tc>
        <w:tc>
          <w:tcPr>
            <w:tcW w:w="693" w:type="dxa"/>
            <w:tcBorders>
              <w:top w:val="nil"/>
              <w:left w:val="nil"/>
              <w:bottom w:val="nil"/>
              <w:right w:val="nil"/>
            </w:tcBorders>
            <w:shd w:val="clear" w:color="auto" w:fill="auto"/>
            <w:noWrap/>
            <w:vAlign w:val="center"/>
          </w:tcPr>
          <w:p w14:paraId="6A48C883" w14:textId="209AB30F"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96.2</w:t>
            </w:r>
          </w:p>
        </w:tc>
        <w:tc>
          <w:tcPr>
            <w:tcW w:w="914" w:type="dxa"/>
            <w:tcBorders>
              <w:top w:val="nil"/>
              <w:left w:val="nil"/>
              <w:bottom w:val="nil"/>
              <w:right w:val="single" w:sz="4" w:space="0" w:color="1F497D"/>
            </w:tcBorders>
            <w:shd w:val="clear" w:color="auto" w:fill="auto"/>
            <w:noWrap/>
            <w:vAlign w:val="center"/>
          </w:tcPr>
          <w:p w14:paraId="0541368A" w14:textId="05559D32"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-0.1</w:t>
            </w:r>
          </w:p>
        </w:tc>
      </w:tr>
      <w:tr w:rsidR="00683F60" w:rsidRPr="00C3555C" w14:paraId="0927B8E5"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7A570E5B" w14:textId="473C2793" w:rsidR="00683F60" w:rsidRPr="00C3555C" w:rsidRDefault="00683F60" w:rsidP="00683F60">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78CEC073" w14:textId="77362A84" w:rsidR="00683F60" w:rsidRPr="002520E6" w:rsidRDefault="00683F60" w:rsidP="00A23AAC">
            <w:pPr>
              <w:ind w:left="-57"/>
              <w:jc w:val="right"/>
              <w:rPr>
                <w:color w:val="000000"/>
                <w:sz w:val="16"/>
                <w:szCs w:val="16"/>
                <w:lang w:val="es-MX" w:eastAsia="es-MX"/>
              </w:rPr>
            </w:pPr>
            <w:r>
              <w:rPr>
                <w:color w:val="000000"/>
                <w:sz w:val="16"/>
                <w:szCs w:val="16"/>
              </w:rPr>
              <w:t>790,730</w:t>
            </w:r>
          </w:p>
        </w:tc>
        <w:tc>
          <w:tcPr>
            <w:tcW w:w="1002" w:type="dxa"/>
            <w:tcBorders>
              <w:top w:val="nil"/>
              <w:left w:val="nil"/>
              <w:bottom w:val="nil"/>
              <w:right w:val="nil"/>
            </w:tcBorders>
            <w:shd w:val="clear" w:color="auto" w:fill="auto"/>
            <w:noWrap/>
            <w:vAlign w:val="center"/>
          </w:tcPr>
          <w:p w14:paraId="2EBA04AC" w14:textId="402BD297" w:rsidR="00683F60" w:rsidRPr="002520E6" w:rsidRDefault="00683F60" w:rsidP="00A23AAC">
            <w:pPr>
              <w:ind w:left="-57"/>
              <w:jc w:val="right"/>
              <w:rPr>
                <w:color w:val="000000"/>
                <w:sz w:val="16"/>
                <w:szCs w:val="16"/>
                <w:lang w:val="es-MX" w:eastAsia="es-MX"/>
              </w:rPr>
            </w:pPr>
            <w:r>
              <w:rPr>
                <w:color w:val="000000"/>
                <w:sz w:val="16"/>
                <w:szCs w:val="16"/>
              </w:rPr>
              <w:t>894,320</w:t>
            </w:r>
          </w:p>
        </w:tc>
        <w:tc>
          <w:tcPr>
            <w:tcW w:w="999" w:type="dxa"/>
            <w:tcBorders>
              <w:top w:val="nil"/>
              <w:left w:val="nil"/>
              <w:bottom w:val="nil"/>
              <w:right w:val="single" w:sz="4" w:space="0" w:color="1F497D"/>
            </w:tcBorders>
            <w:shd w:val="clear" w:color="auto" w:fill="auto"/>
            <w:noWrap/>
            <w:vAlign w:val="center"/>
          </w:tcPr>
          <w:p w14:paraId="31520EEE" w14:textId="27649DA5" w:rsidR="00683F60" w:rsidRPr="002520E6" w:rsidRDefault="00683F60" w:rsidP="00A23AAC">
            <w:pPr>
              <w:ind w:left="-57"/>
              <w:jc w:val="right"/>
              <w:rPr>
                <w:color w:val="000000"/>
                <w:sz w:val="16"/>
                <w:szCs w:val="16"/>
                <w:lang w:val="es-MX" w:eastAsia="es-MX"/>
              </w:rPr>
            </w:pPr>
            <w:r>
              <w:rPr>
                <w:color w:val="000000"/>
                <w:sz w:val="16"/>
                <w:szCs w:val="16"/>
              </w:rPr>
              <w:t>103,590</w:t>
            </w:r>
          </w:p>
        </w:tc>
        <w:tc>
          <w:tcPr>
            <w:tcW w:w="693" w:type="dxa"/>
            <w:tcBorders>
              <w:top w:val="nil"/>
              <w:left w:val="nil"/>
              <w:bottom w:val="nil"/>
              <w:right w:val="nil"/>
            </w:tcBorders>
            <w:shd w:val="clear" w:color="auto" w:fill="auto"/>
            <w:noWrap/>
            <w:vAlign w:val="center"/>
          </w:tcPr>
          <w:p w14:paraId="34138F23" w14:textId="636C0342"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3.7</w:t>
            </w:r>
          </w:p>
        </w:tc>
        <w:tc>
          <w:tcPr>
            <w:tcW w:w="693" w:type="dxa"/>
            <w:tcBorders>
              <w:top w:val="nil"/>
              <w:left w:val="nil"/>
              <w:bottom w:val="nil"/>
              <w:right w:val="nil"/>
            </w:tcBorders>
            <w:shd w:val="clear" w:color="auto" w:fill="auto"/>
            <w:noWrap/>
            <w:vAlign w:val="center"/>
          </w:tcPr>
          <w:p w14:paraId="6D6700E9" w14:textId="61B5373A"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3.8</w:t>
            </w:r>
          </w:p>
        </w:tc>
        <w:tc>
          <w:tcPr>
            <w:tcW w:w="914" w:type="dxa"/>
            <w:tcBorders>
              <w:top w:val="nil"/>
              <w:left w:val="nil"/>
              <w:bottom w:val="nil"/>
              <w:right w:val="single" w:sz="4" w:space="0" w:color="1F497D"/>
            </w:tcBorders>
            <w:shd w:val="clear" w:color="auto" w:fill="auto"/>
            <w:noWrap/>
            <w:vAlign w:val="center"/>
          </w:tcPr>
          <w:p w14:paraId="239AEAA0" w14:textId="330DD785"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0.1</w:t>
            </w:r>
          </w:p>
        </w:tc>
      </w:tr>
      <w:tr w:rsidR="00683F60" w:rsidRPr="00C3555C" w14:paraId="08405DFF"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53ECE894" w14:textId="15108DFB" w:rsidR="00683F60" w:rsidRPr="00C3555C" w:rsidRDefault="00683F60" w:rsidP="00683F60">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42A3693B" w14:textId="063F4324" w:rsidR="00683F60" w:rsidRPr="002520E6" w:rsidRDefault="00683F60" w:rsidP="00A23AAC">
            <w:pPr>
              <w:ind w:left="-57"/>
              <w:jc w:val="right"/>
              <w:rPr>
                <w:color w:val="000000"/>
                <w:sz w:val="16"/>
                <w:szCs w:val="16"/>
                <w:lang w:val="es-MX" w:eastAsia="es-MX"/>
              </w:rPr>
            </w:pPr>
            <w:r>
              <w:rPr>
                <w:color w:val="000000"/>
                <w:sz w:val="16"/>
                <w:szCs w:val="16"/>
              </w:rPr>
              <w:t>29,958,524</w:t>
            </w:r>
          </w:p>
        </w:tc>
        <w:tc>
          <w:tcPr>
            <w:tcW w:w="1002" w:type="dxa"/>
            <w:tcBorders>
              <w:top w:val="nil"/>
              <w:left w:val="nil"/>
              <w:bottom w:val="nil"/>
              <w:right w:val="nil"/>
            </w:tcBorders>
            <w:shd w:val="clear" w:color="auto" w:fill="auto"/>
            <w:noWrap/>
            <w:vAlign w:val="center"/>
          </w:tcPr>
          <w:p w14:paraId="1208D2C1" w14:textId="3C4D0AE4" w:rsidR="00683F60" w:rsidRPr="002520E6" w:rsidRDefault="00683F60" w:rsidP="00A23AAC">
            <w:pPr>
              <w:ind w:left="-57"/>
              <w:jc w:val="right"/>
              <w:rPr>
                <w:color w:val="000000"/>
                <w:sz w:val="16"/>
                <w:szCs w:val="16"/>
                <w:lang w:val="es-MX" w:eastAsia="es-MX"/>
              </w:rPr>
            </w:pPr>
            <w:r>
              <w:rPr>
                <w:color w:val="000000"/>
                <w:sz w:val="16"/>
                <w:szCs w:val="16"/>
              </w:rPr>
              <w:t>28,994,518</w:t>
            </w:r>
          </w:p>
        </w:tc>
        <w:tc>
          <w:tcPr>
            <w:tcW w:w="999" w:type="dxa"/>
            <w:tcBorders>
              <w:top w:val="nil"/>
              <w:left w:val="nil"/>
              <w:bottom w:val="nil"/>
              <w:right w:val="single" w:sz="4" w:space="0" w:color="1F497D"/>
            </w:tcBorders>
            <w:shd w:val="clear" w:color="auto" w:fill="auto"/>
            <w:noWrap/>
            <w:vAlign w:val="center"/>
          </w:tcPr>
          <w:p w14:paraId="7789F32D" w14:textId="26442DB0" w:rsidR="00683F60" w:rsidRPr="002520E6" w:rsidRDefault="00683F60" w:rsidP="00A23AAC">
            <w:pPr>
              <w:ind w:left="-57"/>
              <w:jc w:val="right"/>
              <w:rPr>
                <w:color w:val="000000"/>
                <w:sz w:val="16"/>
                <w:szCs w:val="16"/>
                <w:lang w:val="es-MX" w:eastAsia="es-MX"/>
              </w:rPr>
            </w:pPr>
            <w:r>
              <w:rPr>
                <w:color w:val="000000"/>
                <w:sz w:val="16"/>
                <w:szCs w:val="16"/>
              </w:rPr>
              <w:t>-964,006</w:t>
            </w:r>
          </w:p>
        </w:tc>
        <w:tc>
          <w:tcPr>
            <w:tcW w:w="693" w:type="dxa"/>
            <w:tcBorders>
              <w:top w:val="nil"/>
              <w:left w:val="nil"/>
              <w:bottom w:val="nil"/>
              <w:right w:val="nil"/>
            </w:tcBorders>
            <w:shd w:val="clear" w:color="auto" w:fill="auto"/>
            <w:noWrap/>
            <w:vAlign w:val="center"/>
          </w:tcPr>
          <w:p w14:paraId="024306FA" w14:textId="3E5BB112"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58.5</w:t>
            </w:r>
          </w:p>
        </w:tc>
        <w:tc>
          <w:tcPr>
            <w:tcW w:w="693" w:type="dxa"/>
            <w:tcBorders>
              <w:top w:val="nil"/>
              <w:left w:val="nil"/>
              <w:bottom w:val="nil"/>
              <w:right w:val="nil"/>
            </w:tcBorders>
            <w:shd w:val="clear" w:color="auto" w:fill="auto"/>
            <w:noWrap/>
            <w:vAlign w:val="center"/>
          </w:tcPr>
          <w:p w14:paraId="606F6196" w14:textId="72B60C9E"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55.4</w:t>
            </w:r>
          </w:p>
        </w:tc>
        <w:tc>
          <w:tcPr>
            <w:tcW w:w="914" w:type="dxa"/>
            <w:tcBorders>
              <w:top w:val="nil"/>
              <w:left w:val="nil"/>
              <w:bottom w:val="nil"/>
              <w:right w:val="single" w:sz="4" w:space="0" w:color="1F497D"/>
            </w:tcBorders>
            <w:shd w:val="clear" w:color="auto" w:fill="auto"/>
            <w:noWrap/>
            <w:vAlign w:val="center"/>
          </w:tcPr>
          <w:p w14:paraId="2BFF9D40" w14:textId="53FEB58E"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-3.1</w:t>
            </w:r>
          </w:p>
        </w:tc>
      </w:tr>
      <w:tr w:rsidR="00683F60" w:rsidRPr="00C3555C" w14:paraId="17262E13" w14:textId="77777777" w:rsidTr="00A23AAC">
        <w:trPr>
          <w:trHeight w:val="227"/>
          <w:jc w:val="center"/>
        </w:trPr>
        <w:tc>
          <w:tcPr>
            <w:tcW w:w="3843" w:type="dxa"/>
            <w:tcBorders>
              <w:top w:val="nil"/>
              <w:left w:val="single" w:sz="4" w:space="0" w:color="1F497D"/>
              <w:bottom w:val="nil"/>
              <w:right w:val="nil"/>
            </w:tcBorders>
            <w:shd w:val="clear" w:color="auto" w:fill="auto"/>
            <w:noWrap/>
            <w:vAlign w:val="center"/>
            <w:hideMark/>
          </w:tcPr>
          <w:p w14:paraId="2862A687" w14:textId="247D73EA" w:rsidR="00683F60" w:rsidRPr="00C3555C" w:rsidRDefault="00683F60" w:rsidP="00683F60">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B9B46EE" w14:textId="1222D478" w:rsidR="00683F60" w:rsidRPr="002520E6" w:rsidRDefault="00683F60" w:rsidP="00A23AAC">
            <w:pPr>
              <w:ind w:left="-57"/>
              <w:jc w:val="right"/>
              <w:rPr>
                <w:color w:val="000000"/>
                <w:sz w:val="16"/>
                <w:szCs w:val="16"/>
                <w:lang w:val="es-MX" w:eastAsia="es-MX"/>
              </w:rPr>
            </w:pPr>
            <w:r>
              <w:rPr>
                <w:color w:val="000000"/>
                <w:sz w:val="16"/>
                <w:szCs w:val="16"/>
              </w:rPr>
              <w:t>5,379,706</w:t>
            </w:r>
          </w:p>
        </w:tc>
        <w:tc>
          <w:tcPr>
            <w:tcW w:w="1002" w:type="dxa"/>
            <w:tcBorders>
              <w:top w:val="nil"/>
              <w:left w:val="nil"/>
              <w:bottom w:val="nil"/>
              <w:right w:val="nil"/>
            </w:tcBorders>
            <w:shd w:val="clear" w:color="auto" w:fill="auto"/>
            <w:noWrap/>
            <w:vAlign w:val="center"/>
          </w:tcPr>
          <w:p w14:paraId="3EFD1A03" w14:textId="2516B3AD" w:rsidR="00683F60" w:rsidRPr="002520E6" w:rsidRDefault="00683F60" w:rsidP="00A23AAC">
            <w:pPr>
              <w:ind w:left="-57"/>
              <w:jc w:val="right"/>
              <w:rPr>
                <w:color w:val="000000"/>
                <w:sz w:val="16"/>
                <w:szCs w:val="16"/>
                <w:lang w:val="es-MX" w:eastAsia="es-MX"/>
              </w:rPr>
            </w:pPr>
            <w:r>
              <w:rPr>
                <w:color w:val="000000"/>
                <w:sz w:val="16"/>
                <w:szCs w:val="16"/>
              </w:rPr>
              <w:t>4,586,429</w:t>
            </w:r>
          </w:p>
        </w:tc>
        <w:tc>
          <w:tcPr>
            <w:tcW w:w="999" w:type="dxa"/>
            <w:tcBorders>
              <w:top w:val="nil"/>
              <w:left w:val="nil"/>
              <w:bottom w:val="nil"/>
              <w:right w:val="single" w:sz="4" w:space="0" w:color="1F497D"/>
            </w:tcBorders>
            <w:shd w:val="clear" w:color="auto" w:fill="auto"/>
            <w:noWrap/>
            <w:vAlign w:val="center"/>
          </w:tcPr>
          <w:p w14:paraId="0EDBC12E" w14:textId="245ECFDB" w:rsidR="00683F60" w:rsidRPr="002520E6" w:rsidRDefault="00683F60" w:rsidP="00A23AAC">
            <w:pPr>
              <w:ind w:left="-57"/>
              <w:jc w:val="right"/>
              <w:rPr>
                <w:color w:val="000000"/>
                <w:sz w:val="16"/>
                <w:szCs w:val="16"/>
                <w:lang w:val="es-MX" w:eastAsia="es-MX"/>
              </w:rPr>
            </w:pPr>
            <w:r>
              <w:rPr>
                <w:color w:val="000000"/>
                <w:sz w:val="16"/>
                <w:szCs w:val="16"/>
              </w:rPr>
              <w:t>-793,277</w:t>
            </w:r>
          </w:p>
        </w:tc>
        <w:tc>
          <w:tcPr>
            <w:tcW w:w="693" w:type="dxa"/>
            <w:tcBorders>
              <w:top w:val="nil"/>
              <w:left w:val="nil"/>
              <w:bottom w:val="nil"/>
              <w:right w:val="nil"/>
            </w:tcBorders>
            <w:shd w:val="clear" w:color="auto" w:fill="auto"/>
            <w:noWrap/>
            <w:vAlign w:val="center"/>
          </w:tcPr>
          <w:p w14:paraId="1F8EBE41" w14:textId="3FF14562"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18.0</w:t>
            </w:r>
          </w:p>
        </w:tc>
        <w:tc>
          <w:tcPr>
            <w:tcW w:w="693" w:type="dxa"/>
            <w:tcBorders>
              <w:top w:val="nil"/>
              <w:left w:val="nil"/>
              <w:bottom w:val="nil"/>
              <w:right w:val="nil"/>
            </w:tcBorders>
            <w:shd w:val="clear" w:color="auto" w:fill="auto"/>
            <w:noWrap/>
            <w:vAlign w:val="center"/>
          </w:tcPr>
          <w:p w14:paraId="42259476" w14:textId="58FFFC4B"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15.8</w:t>
            </w:r>
          </w:p>
        </w:tc>
        <w:tc>
          <w:tcPr>
            <w:tcW w:w="914" w:type="dxa"/>
            <w:tcBorders>
              <w:top w:val="nil"/>
              <w:left w:val="nil"/>
              <w:bottom w:val="nil"/>
              <w:right w:val="single" w:sz="4" w:space="0" w:color="1F497D"/>
            </w:tcBorders>
            <w:shd w:val="clear" w:color="auto" w:fill="auto"/>
            <w:noWrap/>
            <w:vAlign w:val="center"/>
          </w:tcPr>
          <w:p w14:paraId="36BD4C55" w14:textId="67E758CD"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-2.1</w:t>
            </w:r>
          </w:p>
        </w:tc>
      </w:tr>
      <w:tr w:rsidR="00683F60" w:rsidRPr="00C3555C" w14:paraId="4895FCF4" w14:textId="77777777" w:rsidTr="00A23AAC">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EC25689" w14:textId="5F527829" w:rsidR="00683F60" w:rsidRPr="00C3555C" w:rsidRDefault="00683F60" w:rsidP="00683F60">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707E921E" w14:textId="7CAD5447" w:rsidR="00683F60" w:rsidRPr="002520E6" w:rsidRDefault="00683F60" w:rsidP="00A23AAC">
            <w:pPr>
              <w:ind w:left="-57"/>
              <w:jc w:val="right"/>
              <w:rPr>
                <w:color w:val="000000"/>
                <w:sz w:val="16"/>
                <w:szCs w:val="16"/>
                <w:lang w:val="es-MX" w:eastAsia="es-MX"/>
              </w:rPr>
            </w:pPr>
            <w:r>
              <w:rPr>
                <w:color w:val="000000"/>
                <w:sz w:val="16"/>
                <w:szCs w:val="16"/>
              </w:rPr>
              <w:t>24,578,818</w:t>
            </w:r>
          </w:p>
        </w:tc>
        <w:tc>
          <w:tcPr>
            <w:tcW w:w="1002" w:type="dxa"/>
            <w:tcBorders>
              <w:top w:val="nil"/>
              <w:left w:val="nil"/>
              <w:bottom w:val="single" w:sz="4" w:space="0" w:color="1F497D"/>
              <w:right w:val="nil"/>
            </w:tcBorders>
            <w:shd w:val="clear" w:color="auto" w:fill="auto"/>
            <w:noWrap/>
            <w:vAlign w:val="center"/>
          </w:tcPr>
          <w:p w14:paraId="42B88C9F" w14:textId="7E215BD8" w:rsidR="00683F60" w:rsidRPr="002520E6" w:rsidRDefault="00683F60" w:rsidP="00A23AAC">
            <w:pPr>
              <w:ind w:left="-57"/>
              <w:jc w:val="right"/>
              <w:rPr>
                <w:color w:val="000000"/>
                <w:sz w:val="16"/>
                <w:szCs w:val="16"/>
                <w:lang w:val="es-MX" w:eastAsia="es-MX"/>
              </w:rPr>
            </w:pPr>
            <w:r>
              <w:rPr>
                <w:color w:val="000000"/>
                <w:sz w:val="16"/>
                <w:szCs w:val="16"/>
              </w:rPr>
              <w:t>24,408,089</w:t>
            </w:r>
          </w:p>
        </w:tc>
        <w:tc>
          <w:tcPr>
            <w:tcW w:w="999" w:type="dxa"/>
            <w:tcBorders>
              <w:top w:val="nil"/>
              <w:left w:val="nil"/>
              <w:bottom w:val="single" w:sz="4" w:space="0" w:color="1F497D"/>
              <w:right w:val="single" w:sz="4" w:space="0" w:color="1F497D"/>
            </w:tcBorders>
            <w:shd w:val="clear" w:color="auto" w:fill="auto"/>
            <w:noWrap/>
            <w:vAlign w:val="center"/>
          </w:tcPr>
          <w:p w14:paraId="3CF79630" w14:textId="41C4AA60" w:rsidR="00683F60" w:rsidRPr="002520E6" w:rsidRDefault="00683F60" w:rsidP="00A23AAC">
            <w:pPr>
              <w:ind w:left="-57"/>
              <w:jc w:val="right"/>
              <w:rPr>
                <w:color w:val="000000"/>
                <w:sz w:val="16"/>
                <w:szCs w:val="16"/>
                <w:lang w:val="es-MX" w:eastAsia="es-MX"/>
              </w:rPr>
            </w:pPr>
            <w:r>
              <w:rPr>
                <w:color w:val="000000"/>
                <w:sz w:val="16"/>
                <w:szCs w:val="16"/>
              </w:rPr>
              <w:t>-170,729</w:t>
            </w:r>
          </w:p>
        </w:tc>
        <w:tc>
          <w:tcPr>
            <w:tcW w:w="693" w:type="dxa"/>
            <w:tcBorders>
              <w:top w:val="nil"/>
              <w:left w:val="nil"/>
              <w:bottom w:val="single" w:sz="4" w:space="0" w:color="1F497D"/>
              <w:right w:val="nil"/>
            </w:tcBorders>
            <w:shd w:val="clear" w:color="auto" w:fill="auto"/>
            <w:noWrap/>
            <w:vAlign w:val="center"/>
          </w:tcPr>
          <w:p w14:paraId="014994E5" w14:textId="2981A86C"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82.0</w:t>
            </w:r>
          </w:p>
        </w:tc>
        <w:tc>
          <w:tcPr>
            <w:tcW w:w="693" w:type="dxa"/>
            <w:tcBorders>
              <w:top w:val="nil"/>
              <w:left w:val="nil"/>
              <w:bottom w:val="single" w:sz="4" w:space="0" w:color="1F497D"/>
              <w:right w:val="nil"/>
            </w:tcBorders>
            <w:shd w:val="clear" w:color="auto" w:fill="auto"/>
            <w:noWrap/>
            <w:vAlign w:val="center"/>
          </w:tcPr>
          <w:p w14:paraId="7EE1C66A" w14:textId="6917D67B"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84.2</w:t>
            </w:r>
          </w:p>
        </w:tc>
        <w:tc>
          <w:tcPr>
            <w:tcW w:w="914" w:type="dxa"/>
            <w:tcBorders>
              <w:top w:val="nil"/>
              <w:left w:val="nil"/>
              <w:bottom w:val="single" w:sz="4" w:space="0" w:color="1F497D"/>
              <w:right w:val="single" w:sz="4" w:space="0" w:color="1F497D"/>
            </w:tcBorders>
            <w:shd w:val="clear" w:color="auto" w:fill="auto"/>
            <w:noWrap/>
            <w:vAlign w:val="center"/>
          </w:tcPr>
          <w:p w14:paraId="3685DDAD" w14:textId="64B46861" w:rsidR="00683F60" w:rsidRPr="002520E6" w:rsidRDefault="00683F60" w:rsidP="00A23AAC">
            <w:pPr>
              <w:tabs>
                <w:tab w:val="decimal" w:pos="326"/>
              </w:tabs>
              <w:ind w:left="-57"/>
              <w:jc w:val="left"/>
              <w:rPr>
                <w:color w:val="000000"/>
                <w:sz w:val="16"/>
                <w:szCs w:val="16"/>
                <w:lang w:val="es-MX" w:eastAsia="es-MX"/>
              </w:rPr>
            </w:pPr>
            <w:r>
              <w:rPr>
                <w:color w:val="000000"/>
                <w:sz w:val="16"/>
                <w:szCs w:val="16"/>
              </w:rPr>
              <w:t>2.1</w:t>
            </w:r>
          </w:p>
        </w:tc>
      </w:tr>
    </w:tbl>
    <w:bookmarkEnd w:id="3"/>
    <w:p w14:paraId="440BB056" w14:textId="13E83F64" w:rsidR="00FE575D" w:rsidRPr="001B2D5C" w:rsidRDefault="00FE575D" w:rsidP="00FE575D">
      <w:pPr>
        <w:pStyle w:val="n0"/>
        <w:keepLines w:val="0"/>
        <w:widowControl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397F75">
        <w:rPr>
          <w:color w:val="auto"/>
          <w:sz w:val="16"/>
          <w:szCs w:val="16"/>
        </w:rPr>
        <w:t>P</w:t>
      </w:r>
      <w:r w:rsidR="000C2BC8">
        <w:rPr>
          <w:color w:val="auto"/>
          <w:sz w:val="16"/>
          <w:szCs w:val="16"/>
        </w:rPr>
        <w:t xml:space="preserve">ara </w:t>
      </w:r>
      <w:r w:rsidR="00557A15" w:rsidRPr="006257BC">
        <w:rPr>
          <w:color w:val="auto"/>
          <w:sz w:val="16"/>
          <w:szCs w:val="16"/>
        </w:rPr>
        <w:t xml:space="preserve">la </w:t>
      </w:r>
      <w:r w:rsidRPr="006257BC">
        <w:rPr>
          <w:color w:val="auto"/>
          <w:sz w:val="16"/>
          <w:szCs w:val="16"/>
        </w:rPr>
        <w:t>ENOE</w:t>
      </w:r>
      <w:r w:rsidRPr="006257BC">
        <w:rPr>
          <w:color w:val="auto"/>
          <w:sz w:val="16"/>
          <w:szCs w:val="16"/>
          <w:vertAlign w:val="superscript"/>
        </w:rPr>
        <w:t>N</w:t>
      </w:r>
      <w:r w:rsidRPr="001B2D5C">
        <w:rPr>
          <w:color w:val="auto"/>
          <w:sz w:val="16"/>
          <w:szCs w:val="16"/>
        </w:rPr>
        <w:t>,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debido a que, por la pandemia</w:t>
      </w:r>
      <w:r w:rsidR="00613B74">
        <w:rPr>
          <w:color w:val="auto"/>
          <w:sz w:val="16"/>
          <w:szCs w:val="16"/>
        </w:rPr>
        <w:t xml:space="preserve"> </w:t>
      </w:r>
      <w:r w:rsidR="00613B74" w:rsidRPr="00613B74">
        <w:rPr>
          <w:color w:val="auto"/>
          <w:sz w:val="16"/>
          <w:szCs w:val="16"/>
        </w:rPr>
        <w:t xml:space="preserve">y el cierre de las empresas y negocios en actividades no esenciales, técnicamente dicha población quedó fuera de la fuerza de trabajo al perder el vínculo con la unidad empleadora, muchos de los cuales retornarán a su trabajo una vez que se reactiven las actividades; por lo </w:t>
      </w:r>
      <w:r w:rsidR="00C95B4F">
        <w:rPr>
          <w:color w:val="auto"/>
          <w:sz w:val="16"/>
          <w:szCs w:val="16"/>
        </w:rPr>
        <w:t xml:space="preserve">anterior, </w:t>
      </w:r>
      <w:r w:rsidR="00613B74" w:rsidRPr="00613B74">
        <w:rPr>
          <w:color w:val="auto"/>
          <w:sz w:val="16"/>
          <w:szCs w:val="16"/>
        </w:rPr>
        <w:t xml:space="preserve">conceptualmente es pertinente darles un tratamiento de "personas disponibles para trabajar sin posibilidades de búsqueda de trabajo", que dejarlos en una categoría residual entre las personas no disponibles para trabajar. Ver documento de Diseño </w:t>
      </w:r>
      <w:r w:rsidR="00613B74">
        <w:rPr>
          <w:color w:val="auto"/>
          <w:sz w:val="16"/>
          <w:szCs w:val="16"/>
        </w:rPr>
        <w:t>c</w:t>
      </w:r>
      <w:r w:rsidR="00613B74" w:rsidRPr="00613B74">
        <w:rPr>
          <w:color w:val="auto"/>
          <w:sz w:val="16"/>
          <w:szCs w:val="16"/>
        </w:rPr>
        <w:t>onceptual de la ENOE</w:t>
      </w:r>
      <w:r w:rsidR="00613B74" w:rsidRPr="00613B74">
        <w:rPr>
          <w:color w:val="auto"/>
          <w:sz w:val="16"/>
          <w:szCs w:val="16"/>
          <w:vertAlign w:val="superscript"/>
        </w:rPr>
        <w:t>N</w:t>
      </w:r>
      <w:r w:rsidR="00613B74">
        <w:rPr>
          <w:color w:val="auto"/>
          <w:sz w:val="16"/>
          <w:szCs w:val="16"/>
        </w:rPr>
        <w:t>,</w:t>
      </w:r>
      <w:r w:rsidR="00613B74" w:rsidRPr="00613B74">
        <w:rPr>
          <w:color w:val="auto"/>
          <w:sz w:val="16"/>
          <w:szCs w:val="16"/>
        </w:rPr>
        <w:t xml:space="preserve"> </w:t>
      </w:r>
      <w:r w:rsidR="00613B74">
        <w:rPr>
          <w:color w:val="auto"/>
          <w:sz w:val="16"/>
          <w:szCs w:val="16"/>
        </w:rPr>
        <w:t>s</w:t>
      </w:r>
      <w:r w:rsidR="00613B74" w:rsidRPr="00613B74">
        <w:rPr>
          <w:color w:val="auto"/>
          <w:sz w:val="16"/>
          <w:szCs w:val="16"/>
        </w:rPr>
        <w:t>ección 3.6.</w:t>
      </w:r>
    </w:p>
    <w:p w14:paraId="16A830F1" w14:textId="0CE006E1" w:rsidR="00F42A10" w:rsidRPr="00493018"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28205F">
        <w:rPr>
          <w:color w:val="auto"/>
          <w:sz w:val="16"/>
          <w:szCs w:val="16"/>
        </w:rPr>
        <w:t>V</w:t>
      </w:r>
      <w:r w:rsidR="00FD031B" w:rsidRPr="00493018">
        <w:rPr>
          <w:color w:val="auto"/>
          <w:sz w:val="16"/>
          <w:szCs w:val="16"/>
        </w:rPr>
        <w:t xml:space="preserve">alor relativo </w:t>
      </w:r>
      <w:r w:rsidR="0028205F">
        <w:rPr>
          <w:color w:val="auto"/>
          <w:sz w:val="16"/>
          <w:szCs w:val="16"/>
        </w:rPr>
        <w:t>con respecto</w:t>
      </w:r>
      <w:r w:rsidR="00FD031B" w:rsidRPr="00493018">
        <w:rPr>
          <w:color w:val="auto"/>
          <w:sz w:val="16"/>
          <w:szCs w:val="16"/>
        </w:rPr>
        <w:t xml:space="preserve"> a</w:t>
      </w:r>
      <w:r w:rsidRPr="00493018">
        <w:rPr>
          <w:color w:val="auto"/>
          <w:sz w:val="16"/>
          <w:szCs w:val="16"/>
        </w:rPr>
        <w:t xml:space="preserve"> la población de 15 años y más. </w:t>
      </w:r>
    </w:p>
    <w:p w14:paraId="05E7CF3E" w14:textId="09748AAE" w:rsidR="00F42A10" w:rsidRPr="00493018" w:rsidRDefault="00F42A10" w:rsidP="00F42A10">
      <w:pPr>
        <w:pStyle w:val="n0"/>
        <w:keepLines w:val="0"/>
        <w:widowControl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28205F">
        <w:rPr>
          <w:color w:val="auto"/>
          <w:sz w:val="16"/>
          <w:szCs w:val="16"/>
        </w:rPr>
        <w:t xml:space="preserve"> con</w:t>
      </w:r>
      <w:r w:rsidR="00832083" w:rsidRPr="00493018">
        <w:rPr>
          <w:color w:val="auto"/>
          <w:sz w:val="16"/>
          <w:szCs w:val="16"/>
        </w:rPr>
        <w:t xml:space="preserve"> respecto a</w:t>
      </w:r>
      <w:r w:rsidR="00127E38" w:rsidRPr="00493018">
        <w:rPr>
          <w:color w:val="auto"/>
          <w:sz w:val="16"/>
          <w:szCs w:val="16"/>
        </w:rPr>
        <w:t xml:space="preserve"> </w:t>
      </w:r>
      <w:r w:rsidRPr="00493018">
        <w:rPr>
          <w:color w:val="auto"/>
          <w:sz w:val="16"/>
          <w:szCs w:val="16"/>
        </w:rPr>
        <w:t xml:space="preserve">la PEA. </w:t>
      </w:r>
    </w:p>
    <w:p w14:paraId="29062443" w14:textId="292B3545" w:rsidR="00F42A10"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28205F">
        <w:rPr>
          <w:color w:val="auto"/>
          <w:sz w:val="16"/>
          <w:szCs w:val="16"/>
        </w:rPr>
        <w:t>V</w:t>
      </w:r>
      <w:r w:rsidR="00127E38" w:rsidRPr="00493018">
        <w:rPr>
          <w:color w:val="auto"/>
          <w:sz w:val="16"/>
          <w:szCs w:val="16"/>
        </w:rPr>
        <w:t xml:space="preserve">alor relativo </w:t>
      </w:r>
      <w:r w:rsidR="0028205F">
        <w:rPr>
          <w:color w:val="auto"/>
          <w:sz w:val="16"/>
          <w:szCs w:val="16"/>
        </w:rPr>
        <w:t>con respecto</w:t>
      </w:r>
      <w:r w:rsidR="00127E38" w:rsidRPr="00493018">
        <w:rPr>
          <w:color w:val="auto"/>
          <w:sz w:val="16"/>
          <w:szCs w:val="16"/>
        </w:rPr>
        <w:t xml:space="preserve"> a </w:t>
      </w:r>
      <w:r w:rsidRPr="00493018">
        <w:rPr>
          <w:color w:val="auto"/>
          <w:sz w:val="16"/>
          <w:szCs w:val="16"/>
        </w:rPr>
        <w:t>la PNEA.</w:t>
      </w:r>
      <w:r>
        <w:rPr>
          <w:color w:val="auto"/>
          <w:sz w:val="16"/>
          <w:szCs w:val="16"/>
        </w:rPr>
        <w:t xml:space="preserve"> </w:t>
      </w:r>
    </w:p>
    <w:p w14:paraId="28E15369" w14:textId="64E0945A" w:rsidR="00FE48FB" w:rsidRDefault="00FE48FB" w:rsidP="004469B1">
      <w:pPr>
        <w:pStyle w:val="n0"/>
        <w:keepLines w:val="0"/>
        <w:widowControl w:val="0"/>
        <w:spacing w:before="0"/>
        <w:ind w:left="0" w:right="11" w:firstLine="224"/>
        <w:jc w:val="left"/>
        <w:rPr>
          <w:color w:val="auto"/>
          <w:sz w:val="16"/>
          <w:szCs w:val="16"/>
        </w:rPr>
      </w:pPr>
      <w:r w:rsidRPr="00FD18F6">
        <w:rPr>
          <w:color w:val="auto"/>
          <w:sz w:val="16"/>
          <w:szCs w:val="16"/>
        </w:rPr>
        <w:t>Fuente: INEGI.</w:t>
      </w:r>
    </w:p>
    <w:p w14:paraId="09CFD8D5" w14:textId="41D91DB4" w:rsidR="00A0548E" w:rsidRPr="00804DFB" w:rsidRDefault="00330F9E" w:rsidP="00B420C8">
      <w:pPr>
        <w:keepLines/>
        <w:widowControl w:val="0"/>
        <w:spacing w:before="240"/>
        <w:rPr>
          <w:lang w:val="es-ES"/>
        </w:rPr>
      </w:pPr>
      <w:r w:rsidRPr="0035411B">
        <w:rPr>
          <w:lang w:val="es-ES"/>
        </w:rPr>
        <w:t>En particular</w:t>
      </w:r>
      <w:r w:rsidR="00A91405" w:rsidRPr="0035411B">
        <w:rPr>
          <w:lang w:val="es-ES"/>
        </w:rPr>
        <w:t>, e</w:t>
      </w:r>
      <w:r w:rsidR="009F09ED" w:rsidRPr="0035411B">
        <w:rPr>
          <w:lang w:val="es-ES"/>
        </w:rPr>
        <w:t>n el ámbito urbano</w:t>
      </w:r>
      <w:r w:rsidR="009F09ED" w:rsidRPr="0035411B">
        <w:rPr>
          <w:szCs w:val="23"/>
          <w:vertAlign w:val="superscript"/>
        </w:rPr>
        <w:footnoteReference w:id="6"/>
      </w:r>
      <w:r w:rsidR="009F09ED" w:rsidRPr="0035411B">
        <w:rPr>
          <w:lang w:val="es-ES"/>
        </w:rPr>
        <w:t xml:space="preserve"> de alta densidad de población, conformado por 32 ciudades de más de 100 mil habitante</w:t>
      </w:r>
      <w:r w:rsidR="00B420C8" w:rsidRPr="0035411B">
        <w:rPr>
          <w:lang w:val="es-ES"/>
        </w:rPr>
        <w:t>s</w:t>
      </w:r>
      <w:r w:rsidR="00416635">
        <w:rPr>
          <w:lang w:val="es-ES"/>
        </w:rPr>
        <w:t>,</w:t>
      </w:r>
      <w:r w:rsidR="009F09ED" w:rsidRPr="0035411B">
        <w:rPr>
          <w:lang w:val="es-ES"/>
        </w:rPr>
        <w:t xml:space="preserve"> </w:t>
      </w:r>
      <w:r w:rsidR="00454743" w:rsidRPr="0035411B">
        <w:rPr>
          <w:lang w:val="es-ES"/>
        </w:rPr>
        <w:t xml:space="preserve">la </w:t>
      </w:r>
      <w:r w:rsidR="00557A15" w:rsidRPr="0035411B">
        <w:rPr>
          <w:lang w:val="es-ES"/>
        </w:rPr>
        <w:t>T</w:t>
      </w:r>
      <w:r w:rsidR="00454743" w:rsidRPr="0035411B">
        <w:rPr>
          <w:lang w:val="es-ES"/>
        </w:rPr>
        <w:t>asa de</w:t>
      </w:r>
      <w:r w:rsidR="00557A15" w:rsidRPr="0035411B">
        <w:rPr>
          <w:lang w:val="es-ES"/>
        </w:rPr>
        <w:t xml:space="preserve"> P</w:t>
      </w:r>
      <w:r w:rsidR="00454743" w:rsidRPr="0035411B">
        <w:rPr>
          <w:lang w:val="es-ES"/>
        </w:rPr>
        <w:t>articipación (</w:t>
      </w:r>
      <w:r w:rsidR="00FD0FB2" w:rsidRPr="0035411B">
        <w:rPr>
          <w:lang w:val="es-ES"/>
        </w:rPr>
        <w:t>población económicamente activa</w:t>
      </w:r>
      <w:r w:rsidR="00454743" w:rsidRPr="0035411B">
        <w:rPr>
          <w:lang w:val="es-ES"/>
        </w:rPr>
        <w:t xml:space="preserve"> como porcentaje de la población de 15 años y más de edad)</w:t>
      </w:r>
      <w:r w:rsidR="00F8033F" w:rsidRPr="0035411B">
        <w:rPr>
          <w:lang w:val="es-ES"/>
        </w:rPr>
        <w:t xml:space="preserve"> </w:t>
      </w:r>
      <w:r w:rsidR="00BD5B7F" w:rsidRPr="0035411B">
        <w:rPr>
          <w:lang w:val="es-ES"/>
        </w:rPr>
        <w:t xml:space="preserve">se ubicó en </w:t>
      </w:r>
      <w:r w:rsidR="00950C02" w:rsidRPr="0035411B">
        <w:rPr>
          <w:lang w:val="es-ES"/>
        </w:rPr>
        <w:t>60.</w:t>
      </w:r>
      <w:r w:rsidR="0035411B">
        <w:rPr>
          <w:lang w:val="es-ES"/>
        </w:rPr>
        <w:t>7</w:t>
      </w:r>
      <w:r w:rsidR="00557A15" w:rsidRPr="0035411B">
        <w:rPr>
          <w:lang w:val="es-ES"/>
        </w:rPr>
        <w:t xml:space="preserve"> por ciento.</w:t>
      </w:r>
    </w:p>
    <w:p w14:paraId="6CDB8A79" w14:textId="77777777" w:rsidR="002A6AA6" w:rsidRDefault="002A6AA6">
      <w:pPr>
        <w:jc w:val="left"/>
        <w:rPr>
          <w:sz w:val="20"/>
          <w:szCs w:val="22"/>
          <w:lang w:val="es-ES"/>
        </w:rPr>
      </w:pPr>
      <w:r>
        <w:rPr>
          <w:b/>
          <w:sz w:val="20"/>
          <w:szCs w:val="22"/>
        </w:rPr>
        <w:br w:type="page"/>
      </w:r>
    </w:p>
    <w:p w14:paraId="70168269" w14:textId="2CDB1C5B" w:rsidR="0076675E" w:rsidRPr="008D5C8D" w:rsidRDefault="0076675E" w:rsidP="0076675E">
      <w:pPr>
        <w:pStyle w:val="Ttulo"/>
        <w:keepNext/>
        <w:keepLines/>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1A4766DF" w14:textId="26A75004" w:rsidR="00762487" w:rsidRPr="00BB69BA" w:rsidRDefault="00762487" w:rsidP="0076675E">
      <w:pPr>
        <w:jc w:val="center"/>
        <w:rPr>
          <w:b/>
          <w:smallCaps/>
          <w:sz w:val="22"/>
          <w:szCs w:val="22"/>
        </w:rPr>
      </w:pPr>
      <w:r w:rsidRPr="00BB69BA">
        <w:rPr>
          <w:b/>
          <w:smallCaps/>
          <w:sz w:val="22"/>
          <w:szCs w:val="22"/>
        </w:rPr>
        <w:t xml:space="preserve">Población de 15 y más años por </w:t>
      </w:r>
      <w:r w:rsidR="00C95B4F" w:rsidRPr="00BB69BA">
        <w:rPr>
          <w:b/>
          <w:smallCaps/>
          <w:sz w:val="22"/>
          <w:szCs w:val="22"/>
        </w:rPr>
        <w:t xml:space="preserve">sexo según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4042498F" w14:textId="10F51AFA" w:rsidR="00762487" w:rsidRPr="00BB69BA" w:rsidRDefault="00F1555A" w:rsidP="00762487">
      <w:pPr>
        <w:contextualSpacing/>
        <w:jc w:val="center"/>
        <w:rPr>
          <w:b/>
          <w:smallCaps/>
          <w:sz w:val="22"/>
          <w:szCs w:val="22"/>
        </w:rPr>
      </w:pPr>
      <w:r>
        <w:rPr>
          <w:b/>
          <w:smallCaps/>
          <w:sz w:val="22"/>
          <w:szCs w:val="22"/>
        </w:rPr>
        <w:t>diciembre</w:t>
      </w:r>
      <w:r w:rsidR="00762487" w:rsidRPr="00BB69BA">
        <w:rPr>
          <w:b/>
          <w:smallCaps/>
          <w:sz w:val="22"/>
          <w:szCs w:val="22"/>
        </w:rPr>
        <w:t xml:space="preserve"> de 2021</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2469FACB" w14:textId="6E6FD3F3"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500528CB" w14:textId="7C8EF085"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3C212BBC" w14:textId="62A9C9F4"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F97A80E" w14:textId="0A9AEA0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C46D1C" w14:textId="21F93F3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26A651F" w14:textId="00376CA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79D2D34" w14:textId="6950A67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323130D" w14:textId="560E6ACF"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12DCC9B"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7E7E71A7"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0629BCE" w14:textId="12E439F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5C2C7914" w14:textId="75500BEC"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A23AAC" w:rsidRPr="00C3555C" w14:paraId="621BA559" w14:textId="77777777" w:rsidTr="00A23AAC">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6F1D36C" w14:textId="6C3675C6" w:rsidR="00A23AAC" w:rsidRPr="00C3555C" w:rsidRDefault="00A23AAC" w:rsidP="00A23AAC">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5D0AC0E9" w14:textId="30714C61" w:rsidR="00A23AAC" w:rsidRPr="00C3555C" w:rsidRDefault="00A23AAC" w:rsidP="00A23AAC">
            <w:pPr>
              <w:ind w:firstLineChars="37" w:firstLine="59"/>
              <w:jc w:val="right"/>
              <w:rPr>
                <w:color w:val="000000"/>
                <w:sz w:val="16"/>
                <w:szCs w:val="16"/>
                <w:lang w:val="es-MX" w:eastAsia="es-MX"/>
              </w:rPr>
            </w:pPr>
            <w:r>
              <w:rPr>
                <w:color w:val="000000"/>
                <w:sz w:val="16"/>
                <w:szCs w:val="16"/>
              </w:rPr>
              <w:t>26,102,809</w:t>
            </w:r>
          </w:p>
        </w:tc>
        <w:tc>
          <w:tcPr>
            <w:tcW w:w="1054" w:type="dxa"/>
            <w:tcBorders>
              <w:top w:val="single" w:sz="4" w:space="0" w:color="1F497D"/>
              <w:bottom w:val="nil"/>
            </w:tcBorders>
            <w:shd w:val="clear" w:color="auto" w:fill="auto"/>
            <w:noWrap/>
            <w:vAlign w:val="center"/>
          </w:tcPr>
          <w:p w14:paraId="00978E3A" w14:textId="65D6DEAB" w:rsidR="00A23AAC" w:rsidRPr="00C3555C" w:rsidRDefault="00A23AAC" w:rsidP="00A23AAC">
            <w:pPr>
              <w:ind w:firstLineChars="37" w:firstLine="59"/>
              <w:jc w:val="right"/>
              <w:rPr>
                <w:color w:val="000000"/>
                <w:sz w:val="16"/>
                <w:szCs w:val="16"/>
                <w:lang w:val="es-MX" w:eastAsia="es-MX"/>
              </w:rPr>
            </w:pPr>
            <w:r>
              <w:rPr>
                <w:color w:val="000000"/>
                <w:sz w:val="16"/>
                <w:szCs w:val="16"/>
              </w:rPr>
              <w:t>15,044,994</w:t>
            </w:r>
          </w:p>
        </w:tc>
        <w:tc>
          <w:tcPr>
            <w:tcW w:w="1054" w:type="dxa"/>
            <w:tcBorders>
              <w:top w:val="single" w:sz="4" w:space="0" w:color="1F497D"/>
              <w:bottom w:val="nil"/>
              <w:right w:val="single" w:sz="4" w:space="0" w:color="1F497D"/>
            </w:tcBorders>
            <w:shd w:val="clear" w:color="auto" w:fill="auto"/>
            <w:noWrap/>
            <w:vAlign w:val="center"/>
          </w:tcPr>
          <w:p w14:paraId="513809E8" w14:textId="6CEED629" w:rsidR="00A23AAC" w:rsidRPr="00C3555C" w:rsidRDefault="00A23AAC" w:rsidP="00A23AAC">
            <w:pPr>
              <w:ind w:firstLineChars="37" w:firstLine="59"/>
              <w:jc w:val="right"/>
              <w:rPr>
                <w:color w:val="000000"/>
                <w:sz w:val="16"/>
                <w:szCs w:val="16"/>
                <w:lang w:val="es-MX" w:eastAsia="es-MX"/>
              </w:rPr>
            </w:pPr>
            <w:r>
              <w:rPr>
                <w:color w:val="000000"/>
                <w:sz w:val="16"/>
                <w:szCs w:val="16"/>
              </w:rPr>
              <w:t>11,057,815</w:t>
            </w:r>
          </w:p>
        </w:tc>
        <w:tc>
          <w:tcPr>
            <w:tcW w:w="794" w:type="dxa"/>
            <w:tcBorders>
              <w:top w:val="single" w:sz="4" w:space="0" w:color="1F497D"/>
              <w:left w:val="single" w:sz="4" w:space="0" w:color="1F497D"/>
              <w:bottom w:val="nil"/>
            </w:tcBorders>
            <w:vAlign w:val="center"/>
          </w:tcPr>
          <w:p w14:paraId="0BC3E81D" w14:textId="49BCF93B"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60.7</w:t>
            </w:r>
          </w:p>
        </w:tc>
        <w:tc>
          <w:tcPr>
            <w:tcW w:w="846" w:type="dxa"/>
            <w:tcBorders>
              <w:top w:val="single" w:sz="4" w:space="0" w:color="1F497D"/>
              <w:bottom w:val="nil"/>
            </w:tcBorders>
            <w:vAlign w:val="center"/>
          </w:tcPr>
          <w:p w14:paraId="7DD0C526" w14:textId="5BA0EF85"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74.1</w:t>
            </w:r>
          </w:p>
        </w:tc>
        <w:tc>
          <w:tcPr>
            <w:tcW w:w="828" w:type="dxa"/>
            <w:tcBorders>
              <w:top w:val="single" w:sz="4" w:space="0" w:color="1F497D"/>
              <w:bottom w:val="nil"/>
              <w:right w:val="single" w:sz="4" w:space="0" w:color="1F497D"/>
            </w:tcBorders>
            <w:shd w:val="clear" w:color="auto" w:fill="auto"/>
            <w:noWrap/>
            <w:vAlign w:val="center"/>
          </w:tcPr>
          <w:p w14:paraId="6DE0E405" w14:textId="6A907020"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48.7</w:t>
            </w:r>
          </w:p>
        </w:tc>
      </w:tr>
      <w:tr w:rsidR="00A23AAC" w:rsidRPr="00C3555C" w14:paraId="40E759AB" w14:textId="77777777" w:rsidTr="00A23AAC">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9A3273D" w14:textId="5EE8AA72" w:rsidR="00A23AAC" w:rsidRPr="00C3555C" w:rsidRDefault="00A23AAC" w:rsidP="00A23AAC">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26829591" w14:textId="72368D30" w:rsidR="00A23AAC" w:rsidRPr="00C3555C" w:rsidRDefault="00A23AAC" w:rsidP="00A23AAC">
            <w:pPr>
              <w:ind w:firstLineChars="37" w:firstLine="59"/>
              <w:jc w:val="right"/>
              <w:rPr>
                <w:color w:val="000000"/>
                <w:sz w:val="16"/>
                <w:szCs w:val="16"/>
                <w:lang w:val="es-MX" w:eastAsia="es-MX"/>
              </w:rPr>
            </w:pPr>
            <w:r>
              <w:rPr>
                <w:color w:val="000000"/>
                <w:sz w:val="16"/>
                <w:szCs w:val="16"/>
              </w:rPr>
              <w:t>24,936,083</w:t>
            </w:r>
          </w:p>
        </w:tc>
        <w:tc>
          <w:tcPr>
            <w:tcW w:w="1054" w:type="dxa"/>
            <w:tcBorders>
              <w:top w:val="nil"/>
              <w:bottom w:val="nil"/>
            </w:tcBorders>
            <w:shd w:val="clear" w:color="auto" w:fill="auto"/>
            <w:noWrap/>
            <w:vAlign w:val="center"/>
          </w:tcPr>
          <w:p w14:paraId="7AB0A1E1" w14:textId="12311B0F" w:rsidR="00A23AAC" w:rsidRPr="00C3555C" w:rsidRDefault="00A23AAC" w:rsidP="00A23AAC">
            <w:pPr>
              <w:ind w:firstLineChars="37" w:firstLine="59"/>
              <w:jc w:val="right"/>
              <w:rPr>
                <w:color w:val="000000"/>
                <w:sz w:val="16"/>
                <w:szCs w:val="16"/>
                <w:lang w:val="es-MX" w:eastAsia="es-MX"/>
              </w:rPr>
            </w:pPr>
            <w:r>
              <w:rPr>
                <w:color w:val="000000"/>
                <w:sz w:val="16"/>
                <w:szCs w:val="16"/>
              </w:rPr>
              <w:t>14,359,417</w:t>
            </w:r>
          </w:p>
        </w:tc>
        <w:tc>
          <w:tcPr>
            <w:tcW w:w="1054" w:type="dxa"/>
            <w:tcBorders>
              <w:top w:val="nil"/>
              <w:bottom w:val="nil"/>
              <w:right w:val="single" w:sz="4" w:space="0" w:color="1F497D"/>
            </w:tcBorders>
            <w:shd w:val="clear" w:color="auto" w:fill="auto"/>
            <w:noWrap/>
            <w:vAlign w:val="center"/>
          </w:tcPr>
          <w:p w14:paraId="653F3C82" w14:textId="56D38996" w:rsidR="00A23AAC" w:rsidRPr="00C3555C" w:rsidRDefault="00A23AAC" w:rsidP="00A23AAC">
            <w:pPr>
              <w:ind w:firstLineChars="37" w:firstLine="59"/>
              <w:jc w:val="right"/>
              <w:rPr>
                <w:color w:val="000000"/>
                <w:sz w:val="16"/>
                <w:szCs w:val="16"/>
                <w:lang w:val="es-MX" w:eastAsia="es-MX"/>
              </w:rPr>
            </w:pPr>
            <w:r>
              <w:rPr>
                <w:color w:val="000000"/>
                <w:sz w:val="16"/>
                <w:szCs w:val="16"/>
              </w:rPr>
              <w:t>10,576,666</w:t>
            </w:r>
          </w:p>
        </w:tc>
        <w:tc>
          <w:tcPr>
            <w:tcW w:w="794" w:type="dxa"/>
            <w:tcBorders>
              <w:top w:val="nil"/>
              <w:left w:val="single" w:sz="4" w:space="0" w:color="1F497D"/>
              <w:bottom w:val="nil"/>
            </w:tcBorders>
            <w:vAlign w:val="center"/>
          </w:tcPr>
          <w:p w14:paraId="6DBE38AB" w14:textId="46B67717"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95.5</w:t>
            </w:r>
          </w:p>
        </w:tc>
        <w:tc>
          <w:tcPr>
            <w:tcW w:w="846" w:type="dxa"/>
            <w:tcBorders>
              <w:top w:val="nil"/>
              <w:bottom w:val="nil"/>
            </w:tcBorders>
            <w:vAlign w:val="center"/>
          </w:tcPr>
          <w:p w14:paraId="1C0FBBF1" w14:textId="5EDC610B"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95.4</w:t>
            </w:r>
          </w:p>
        </w:tc>
        <w:tc>
          <w:tcPr>
            <w:tcW w:w="828" w:type="dxa"/>
            <w:tcBorders>
              <w:top w:val="nil"/>
              <w:bottom w:val="nil"/>
              <w:right w:val="single" w:sz="4" w:space="0" w:color="1F497D"/>
            </w:tcBorders>
            <w:shd w:val="clear" w:color="auto" w:fill="auto"/>
            <w:noWrap/>
            <w:vAlign w:val="center"/>
          </w:tcPr>
          <w:p w14:paraId="46012629" w14:textId="24C4E5D9"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95.6</w:t>
            </w:r>
          </w:p>
        </w:tc>
      </w:tr>
      <w:tr w:rsidR="00A23AAC" w:rsidRPr="00C3555C" w14:paraId="4FD226C6" w14:textId="77777777" w:rsidTr="00A23AAC">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667D363" w14:textId="78950752" w:rsidR="00A23AAC" w:rsidRPr="00C3555C" w:rsidRDefault="00A23AAC" w:rsidP="00A23AAC">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265889DF" w14:textId="47B84AC9" w:rsidR="00A23AAC" w:rsidRPr="00C3555C" w:rsidRDefault="00A23AAC" w:rsidP="00A23AAC">
            <w:pPr>
              <w:ind w:firstLineChars="37" w:firstLine="59"/>
              <w:jc w:val="right"/>
              <w:rPr>
                <w:color w:val="000000"/>
                <w:sz w:val="16"/>
                <w:szCs w:val="16"/>
                <w:lang w:val="es-MX" w:eastAsia="es-MX"/>
              </w:rPr>
            </w:pPr>
            <w:r>
              <w:rPr>
                <w:color w:val="000000"/>
                <w:sz w:val="16"/>
                <w:szCs w:val="16"/>
              </w:rPr>
              <w:t>1,166,726</w:t>
            </w:r>
          </w:p>
        </w:tc>
        <w:tc>
          <w:tcPr>
            <w:tcW w:w="1054" w:type="dxa"/>
            <w:tcBorders>
              <w:top w:val="nil"/>
              <w:bottom w:val="nil"/>
            </w:tcBorders>
            <w:shd w:val="clear" w:color="auto" w:fill="auto"/>
            <w:noWrap/>
            <w:vAlign w:val="center"/>
          </w:tcPr>
          <w:p w14:paraId="2DADEECE" w14:textId="6E024632" w:rsidR="00A23AAC" w:rsidRPr="00C3555C" w:rsidRDefault="00A23AAC" w:rsidP="00A23AAC">
            <w:pPr>
              <w:ind w:firstLineChars="37" w:firstLine="59"/>
              <w:jc w:val="right"/>
              <w:rPr>
                <w:color w:val="000000"/>
                <w:sz w:val="16"/>
                <w:szCs w:val="16"/>
                <w:lang w:val="es-MX" w:eastAsia="es-MX"/>
              </w:rPr>
            </w:pPr>
            <w:r>
              <w:rPr>
                <w:color w:val="000000"/>
                <w:sz w:val="16"/>
                <w:szCs w:val="16"/>
              </w:rPr>
              <w:t>685,577</w:t>
            </w:r>
          </w:p>
        </w:tc>
        <w:tc>
          <w:tcPr>
            <w:tcW w:w="1054" w:type="dxa"/>
            <w:tcBorders>
              <w:top w:val="nil"/>
              <w:bottom w:val="nil"/>
              <w:right w:val="single" w:sz="4" w:space="0" w:color="1F497D"/>
            </w:tcBorders>
            <w:shd w:val="clear" w:color="auto" w:fill="auto"/>
            <w:noWrap/>
            <w:vAlign w:val="center"/>
          </w:tcPr>
          <w:p w14:paraId="04AF108F" w14:textId="428CB158" w:rsidR="00A23AAC" w:rsidRPr="00C3555C" w:rsidRDefault="00A23AAC" w:rsidP="00A23AAC">
            <w:pPr>
              <w:ind w:firstLineChars="37" w:firstLine="59"/>
              <w:jc w:val="right"/>
              <w:rPr>
                <w:color w:val="000000"/>
                <w:sz w:val="16"/>
                <w:szCs w:val="16"/>
                <w:lang w:val="es-MX" w:eastAsia="es-MX"/>
              </w:rPr>
            </w:pPr>
            <w:r>
              <w:rPr>
                <w:color w:val="000000"/>
                <w:sz w:val="16"/>
                <w:szCs w:val="16"/>
              </w:rPr>
              <w:t>481,149</w:t>
            </w:r>
          </w:p>
        </w:tc>
        <w:tc>
          <w:tcPr>
            <w:tcW w:w="794" w:type="dxa"/>
            <w:tcBorders>
              <w:top w:val="nil"/>
              <w:left w:val="single" w:sz="4" w:space="0" w:color="1F497D"/>
              <w:bottom w:val="nil"/>
            </w:tcBorders>
            <w:vAlign w:val="center"/>
          </w:tcPr>
          <w:p w14:paraId="10FE8EAB" w14:textId="01121E3E"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4.5</w:t>
            </w:r>
          </w:p>
        </w:tc>
        <w:tc>
          <w:tcPr>
            <w:tcW w:w="846" w:type="dxa"/>
            <w:tcBorders>
              <w:top w:val="nil"/>
              <w:bottom w:val="nil"/>
            </w:tcBorders>
            <w:vAlign w:val="center"/>
          </w:tcPr>
          <w:p w14:paraId="6854DA64" w14:textId="50347921"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4.6</w:t>
            </w:r>
          </w:p>
        </w:tc>
        <w:tc>
          <w:tcPr>
            <w:tcW w:w="828" w:type="dxa"/>
            <w:tcBorders>
              <w:top w:val="nil"/>
              <w:bottom w:val="nil"/>
              <w:right w:val="single" w:sz="4" w:space="0" w:color="1F497D"/>
            </w:tcBorders>
            <w:shd w:val="clear" w:color="auto" w:fill="auto"/>
            <w:noWrap/>
            <w:vAlign w:val="center"/>
          </w:tcPr>
          <w:p w14:paraId="4B1AE882" w14:textId="118B4F62"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4.4</w:t>
            </w:r>
          </w:p>
        </w:tc>
      </w:tr>
      <w:tr w:rsidR="00A23AAC" w:rsidRPr="00C3555C" w14:paraId="2BB4CB0A" w14:textId="77777777" w:rsidTr="00A23AAC">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4C26690C" w14:textId="47BAF804" w:rsidR="00A23AAC" w:rsidRPr="00C3555C" w:rsidRDefault="00A23AAC" w:rsidP="00A23AAC">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1ADD3C80" w14:textId="1643451D" w:rsidR="00A23AAC" w:rsidRPr="00C3555C" w:rsidRDefault="00A23AAC" w:rsidP="00A23AAC">
            <w:pPr>
              <w:ind w:firstLineChars="37" w:firstLine="59"/>
              <w:jc w:val="right"/>
              <w:rPr>
                <w:color w:val="000000"/>
                <w:sz w:val="16"/>
                <w:szCs w:val="16"/>
                <w:lang w:val="es-MX" w:eastAsia="es-MX"/>
              </w:rPr>
            </w:pPr>
            <w:r>
              <w:rPr>
                <w:color w:val="000000"/>
                <w:sz w:val="16"/>
                <w:szCs w:val="16"/>
              </w:rPr>
              <w:t>16,896,998</w:t>
            </w:r>
          </w:p>
        </w:tc>
        <w:tc>
          <w:tcPr>
            <w:tcW w:w="1054" w:type="dxa"/>
            <w:tcBorders>
              <w:top w:val="nil"/>
              <w:bottom w:val="nil"/>
            </w:tcBorders>
            <w:shd w:val="clear" w:color="auto" w:fill="auto"/>
            <w:noWrap/>
            <w:vAlign w:val="center"/>
          </w:tcPr>
          <w:p w14:paraId="3466C01C" w14:textId="16C61967" w:rsidR="00A23AAC" w:rsidRPr="00C3555C" w:rsidRDefault="00A23AAC" w:rsidP="00A23AAC">
            <w:pPr>
              <w:ind w:firstLineChars="37" w:firstLine="59"/>
              <w:jc w:val="right"/>
              <w:rPr>
                <w:color w:val="000000"/>
                <w:sz w:val="16"/>
                <w:szCs w:val="16"/>
                <w:lang w:val="es-MX" w:eastAsia="es-MX"/>
              </w:rPr>
            </w:pPr>
            <w:r>
              <w:rPr>
                <w:color w:val="000000"/>
                <w:sz w:val="16"/>
                <w:szCs w:val="16"/>
              </w:rPr>
              <w:t>5,246,042</w:t>
            </w:r>
          </w:p>
        </w:tc>
        <w:tc>
          <w:tcPr>
            <w:tcW w:w="1054" w:type="dxa"/>
            <w:tcBorders>
              <w:top w:val="nil"/>
              <w:bottom w:val="nil"/>
              <w:right w:val="single" w:sz="4" w:space="0" w:color="1F497D"/>
            </w:tcBorders>
            <w:shd w:val="clear" w:color="auto" w:fill="auto"/>
            <w:noWrap/>
            <w:vAlign w:val="center"/>
          </w:tcPr>
          <w:p w14:paraId="64E4C232" w14:textId="6E37F268" w:rsidR="00A23AAC" w:rsidRPr="00C3555C" w:rsidRDefault="00A23AAC" w:rsidP="00A23AAC">
            <w:pPr>
              <w:ind w:firstLineChars="37" w:firstLine="59"/>
              <w:jc w:val="right"/>
              <w:rPr>
                <w:color w:val="000000"/>
                <w:sz w:val="16"/>
                <w:szCs w:val="16"/>
                <w:lang w:val="es-MX" w:eastAsia="es-MX"/>
              </w:rPr>
            </w:pPr>
            <w:r>
              <w:rPr>
                <w:color w:val="000000"/>
                <w:sz w:val="16"/>
                <w:szCs w:val="16"/>
              </w:rPr>
              <w:t>11,650,956</w:t>
            </w:r>
          </w:p>
        </w:tc>
        <w:tc>
          <w:tcPr>
            <w:tcW w:w="794" w:type="dxa"/>
            <w:tcBorders>
              <w:top w:val="nil"/>
              <w:left w:val="single" w:sz="4" w:space="0" w:color="1F497D"/>
              <w:bottom w:val="nil"/>
            </w:tcBorders>
            <w:vAlign w:val="center"/>
          </w:tcPr>
          <w:p w14:paraId="61128462" w14:textId="17AE7F48"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39.3</w:t>
            </w:r>
          </w:p>
        </w:tc>
        <w:tc>
          <w:tcPr>
            <w:tcW w:w="846" w:type="dxa"/>
            <w:tcBorders>
              <w:top w:val="nil"/>
              <w:bottom w:val="nil"/>
            </w:tcBorders>
            <w:vAlign w:val="center"/>
          </w:tcPr>
          <w:p w14:paraId="4CDB3BE7" w14:textId="1BD7FA56"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25.9</w:t>
            </w:r>
          </w:p>
        </w:tc>
        <w:tc>
          <w:tcPr>
            <w:tcW w:w="828" w:type="dxa"/>
            <w:tcBorders>
              <w:top w:val="nil"/>
              <w:bottom w:val="nil"/>
              <w:right w:val="single" w:sz="4" w:space="0" w:color="1F497D"/>
            </w:tcBorders>
            <w:shd w:val="clear" w:color="auto" w:fill="auto"/>
            <w:noWrap/>
            <w:vAlign w:val="center"/>
          </w:tcPr>
          <w:p w14:paraId="36FAD1B4" w14:textId="18B18BEE"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51.3</w:t>
            </w:r>
          </w:p>
        </w:tc>
      </w:tr>
      <w:tr w:rsidR="00A23AAC" w:rsidRPr="00C3555C" w14:paraId="3E50DC6A" w14:textId="77777777" w:rsidTr="00A23AAC">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1DE1061" w14:textId="4FD35EAC" w:rsidR="00A23AAC" w:rsidRPr="00C3555C" w:rsidRDefault="00A23AAC" w:rsidP="00A23AAC">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center"/>
          </w:tcPr>
          <w:p w14:paraId="2ED96CB0" w14:textId="551CFA4A" w:rsidR="00A23AAC" w:rsidRPr="00C3555C" w:rsidRDefault="00A23AAC" w:rsidP="00A23AAC">
            <w:pPr>
              <w:ind w:firstLineChars="37" w:firstLine="59"/>
              <w:jc w:val="right"/>
              <w:rPr>
                <w:color w:val="000000"/>
                <w:sz w:val="16"/>
                <w:szCs w:val="16"/>
                <w:lang w:val="es-MX" w:eastAsia="es-MX"/>
              </w:rPr>
            </w:pPr>
            <w:r>
              <w:rPr>
                <w:color w:val="000000"/>
                <w:sz w:val="16"/>
                <w:szCs w:val="16"/>
              </w:rPr>
              <w:t>2,942,064</w:t>
            </w:r>
          </w:p>
        </w:tc>
        <w:tc>
          <w:tcPr>
            <w:tcW w:w="1054" w:type="dxa"/>
            <w:tcBorders>
              <w:top w:val="nil"/>
              <w:bottom w:val="nil"/>
            </w:tcBorders>
            <w:shd w:val="clear" w:color="auto" w:fill="auto"/>
            <w:noWrap/>
            <w:vAlign w:val="center"/>
          </w:tcPr>
          <w:p w14:paraId="662B6810" w14:textId="41ACE3C6" w:rsidR="00A23AAC" w:rsidRPr="00C3555C" w:rsidRDefault="00A23AAC" w:rsidP="00A23AAC">
            <w:pPr>
              <w:ind w:firstLineChars="37" w:firstLine="59"/>
              <w:jc w:val="right"/>
              <w:rPr>
                <w:color w:val="000000"/>
                <w:sz w:val="16"/>
                <w:szCs w:val="16"/>
                <w:lang w:val="es-MX" w:eastAsia="es-MX"/>
              </w:rPr>
            </w:pPr>
            <w:r>
              <w:rPr>
                <w:color w:val="000000"/>
                <w:sz w:val="16"/>
                <w:szCs w:val="16"/>
              </w:rPr>
              <w:t>1,174,782</w:t>
            </w:r>
          </w:p>
        </w:tc>
        <w:tc>
          <w:tcPr>
            <w:tcW w:w="1054" w:type="dxa"/>
            <w:tcBorders>
              <w:top w:val="nil"/>
              <w:bottom w:val="nil"/>
              <w:right w:val="single" w:sz="4" w:space="0" w:color="1F497D"/>
            </w:tcBorders>
            <w:shd w:val="clear" w:color="auto" w:fill="auto"/>
            <w:noWrap/>
            <w:vAlign w:val="center"/>
          </w:tcPr>
          <w:p w14:paraId="2A441CA2" w14:textId="57BEC51F" w:rsidR="00A23AAC" w:rsidRPr="00C3555C" w:rsidRDefault="00A23AAC" w:rsidP="00A23AAC">
            <w:pPr>
              <w:ind w:firstLineChars="37" w:firstLine="59"/>
              <w:jc w:val="right"/>
              <w:rPr>
                <w:color w:val="000000"/>
                <w:sz w:val="16"/>
                <w:szCs w:val="16"/>
                <w:lang w:val="es-MX" w:eastAsia="es-MX"/>
              </w:rPr>
            </w:pPr>
            <w:r>
              <w:rPr>
                <w:color w:val="000000"/>
                <w:sz w:val="16"/>
                <w:szCs w:val="16"/>
              </w:rPr>
              <w:t>1,767,282</w:t>
            </w:r>
          </w:p>
        </w:tc>
        <w:tc>
          <w:tcPr>
            <w:tcW w:w="794" w:type="dxa"/>
            <w:tcBorders>
              <w:top w:val="nil"/>
              <w:left w:val="single" w:sz="4" w:space="0" w:color="1F497D"/>
              <w:bottom w:val="nil"/>
            </w:tcBorders>
            <w:vAlign w:val="center"/>
          </w:tcPr>
          <w:p w14:paraId="69FF0362" w14:textId="4142FE53"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17.4</w:t>
            </w:r>
          </w:p>
        </w:tc>
        <w:tc>
          <w:tcPr>
            <w:tcW w:w="846" w:type="dxa"/>
            <w:tcBorders>
              <w:top w:val="nil"/>
              <w:bottom w:val="nil"/>
            </w:tcBorders>
            <w:vAlign w:val="center"/>
          </w:tcPr>
          <w:p w14:paraId="3FF04492" w14:textId="678629E5"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22.4</w:t>
            </w:r>
          </w:p>
        </w:tc>
        <w:tc>
          <w:tcPr>
            <w:tcW w:w="828" w:type="dxa"/>
            <w:tcBorders>
              <w:top w:val="nil"/>
              <w:bottom w:val="nil"/>
              <w:right w:val="single" w:sz="4" w:space="0" w:color="1F497D"/>
            </w:tcBorders>
            <w:shd w:val="clear" w:color="auto" w:fill="auto"/>
            <w:noWrap/>
            <w:vAlign w:val="center"/>
          </w:tcPr>
          <w:p w14:paraId="120B3F22" w14:textId="696CBAB6"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15.2</w:t>
            </w:r>
          </w:p>
        </w:tc>
      </w:tr>
      <w:tr w:rsidR="00A23AAC" w:rsidRPr="00C3555C" w14:paraId="7C7E4803" w14:textId="77777777" w:rsidTr="00A23AAC">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F24A2CD" w14:textId="7B570E99" w:rsidR="00A23AAC" w:rsidRPr="00C3555C" w:rsidRDefault="00A23AAC" w:rsidP="00A23AAC">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center"/>
          </w:tcPr>
          <w:p w14:paraId="70F2D3D7" w14:textId="41F4744F" w:rsidR="00A23AAC" w:rsidRPr="00C3555C" w:rsidRDefault="00A23AAC" w:rsidP="00A23AAC">
            <w:pPr>
              <w:ind w:firstLineChars="37" w:firstLine="59"/>
              <w:jc w:val="right"/>
              <w:rPr>
                <w:color w:val="000000"/>
                <w:sz w:val="16"/>
                <w:szCs w:val="16"/>
                <w:lang w:val="es-MX" w:eastAsia="es-MX"/>
              </w:rPr>
            </w:pPr>
            <w:r>
              <w:rPr>
                <w:color w:val="000000"/>
                <w:sz w:val="16"/>
                <w:szCs w:val="16"/>
              </w:rPr>
              <w:t>13,954,934</w:t>
            </w:r>
          </w:p>
        </w:tc>
        <w:tc>
          <w:tcPr>
            <w:tcW w:w="1054" w:type="dxa"/>
            <w:tcBorders>
              <w:top w:val="nil"/>
              <w:bottom w:val="single" w:sz="4" w:space="0" w:color="1F497D"/>
            </w:tcBorders>
            <w:shd w:val="clear" w:color="auto" w:fill="auto"/>
            <w:noWrap/>
            <w:vAlign w:val="center"/>
          </w:tcPr>
          <w:p w14:paraId="2EB5DE69" w14:textId="6D5EF1B2" w:rsidR="00A23AAC" w:rsidRPr="00C3555C" w:rsidRDefault="00A23AAC" w:rsidP="00A23AAC">
            <w:pPr>
              <w:ind w:firstLineChars="37" w:firstLine="59"/>
              <w:jc w:val="right"/>
              <w:rPr>
                <w:color w:val="000000"/>
                <w:sz w:val="16"/>
                <w:szCs w:val="16"/>
                <w:lang w:val="es-MX" w:eastAsia="es-MX"/>
              </w:rPr>
            </w:pPr>
            <w:r>
              <w:rPr>
                <w:color w:val="000000"/>
                <w:sz w:val="16"/>
                <w:szCs w:val="16"/>
              </w:rPr>
              <w:t>4,071,260</w:t>
            </w:r>
          </w:p>
        </w:tc>
        <w:tc>
          <w:tcPr>
            <w:tcW w:w="1054" w:type="dxa"/>
            <w:tcBorders>
              <w:top w:val="nil"/>
              <w:bottom w:val="single" w:sz="4" w:space="0" w:color="1F497D"/>
              <w:right w:val="single" w:sz="4" w:space="0" w:color="1F497D"/>
            </w:tcBorders>
            <w:shd w:val="clear" w:color="auto" w:fill="auto"/>
            <w:noWrap/>
            <w:vAlign w:val="center"/>
          </w:tcPr>
          <w:p w14:paraId="12222D00" w14:textId="224D0EC3" w:rsidR="00A23AAC" w:rsidRPr="00C3555C" w:rsidRDefault="00A23AAC" w:rsidP="00A23AAC">
            <w:pPr>
              <w:ind w:firstLineChars="37" w:firstLine="59"/>
              <w:jc w:val="right"/>
              <w:rPr>
                <w:color w:val="000000"/>
                <w:sz w:val="16"/>
                <w:szCs w:val="16"/>
                <w:lang w:val="es-MX" w:eastAsia="es-MX"/>
              </w:rPr>
            </w:pPr>
            <w:r>
              <w:rPr>
                <w:color w:val="000000"/>
                <w:sz w:val="16"/>
                <w:szCs w:val="16"/>
              </w:rPr>
              <w:t>9,883,674</w:t>
            </w:r>
          </w:p>
        </w:tc>
        <w:tc>
          <w:tcPr>
            <w:tcW w:w="794" w:type="dxa"/>
            <w:tcBorders>
              <w:top w:val="nil"/>
              <w:left w:val="single" w:sz="4" w:space="0" w:color="1F497D"/>
              <w:bottom w:val="single" w:sz="4" w:space="0" w:color="1F497D"/>
            </w:tcBorders>
            <w:vAlign w:val="center"/>
          </w:tcPr>
          <w:p w14:paraId="4A0F50BE" w14:textId="75FDF16C"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82.6</w:t>
            </w:r>
          </w:p>
        </w:tc>
        <w:tc>
          <w:tcPr>
            <w:tcW w:w="846" w:type="dxa"/>
            <w:tcBorders>
              <w:top w:val="nil"/>
              <w:bottom w:val="single" w:sz="4" w:space="0" w:color="1F497D"/>
            </w:tcBorders>
            <w:vAlign w:val="center"/>
          </w:tcPr>
          <w:p w14:paraId="6E9532AD" w14:textId="378DF726"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77.6</w:t>
            </w:r>
          </w:p>
        </w:tc>
        <w:tc>
          <w:tcPr>
            <w:tcW w:w="828" w:type="dxa"/>
            <w:tcBorders>
              <w:top w:val="nil"/>
              <w:bottom w:val="single" w:sz="4" w:space="0" w:color="1F497D"/>
              <w:right w:val="single" w:sz="4" w:space="0" w:color="1F497D"/>
            </w:tcBorders>
            <w:shd w:val="clear" w:color="auto" w:fill="auto"/>
            <w:noWrap/>
            <w:vAlign w:val="center"/>
          </w:tcPr>
          <w:p w14:paraId="44251E15" w14:textId="651CFEBA" w:rsidR="00A23AAC" w:rsidRPr="00C3555C" w:rsidRDefault="00A23AAC" w:rsidP="00A23AAC">
            <w:pPr>
              <w:tabs>
                <w:tab w:val="decimal" w:pos="369"/>
              </w:tabs>
              <w:ind w:firstLineChars="37" w:firstLine="59"/>
              <w:jc w:val="left"/>
              <w:rPr>
                <w:color w:val="000000"/>
                <w:sz w:val="16"/>
                <w:szCs w:val="16"/>
                <w:lang w:val="es-MX" w:eastAsia="es-MX"/>
              </w:rPr>
            </w:pPr>
            <w:r>
              <w:rPr>
                <w:color w:val="000000"/>
                <w:sz w:val="16"/>
                <w:szCs w:val="16"/>
              </w:rPr>
              <w:t>84.8</w:t>
            </w:r>
          </w:p>
        </w:tc>
      </w:tr>
    </w:tbl>
    <w:p w14:paraId="5FEE1759" w14:textId="3BAAB383"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población de 15 años y más. </w:t>
      </w:r>
    </w:p>
    <w:p w14:paraId="4C0295E3" w14:textId="1EB58F8B"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Valor relativo</w:t>
      </w:r>
      <w:r w:rsidR="00363B8F">
        <w:rPr>
          <w:color w:val="auto"/>
          <w:sz w:val="16"/>
          <w:szCs w:val="16"/>
        </w:rPr>
        <w:t xml:space="preserve"> con</w:t>
      </w:r>
      <w:r w:rsidRPr="00493018">
        <w:rPr>
          <w:color w:val="auto"/>
          <w:sz w:val="16"/>
          <w:szCs w:val="16"/>
        </w:rPr>
        <w:t xml:space="preserve"> respecto a la PEA. </w:t>
      </w:r>
    </w:p>
    <w:p w14:paraId="1A3CF62A" w14:textId="4BD78E1B"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PNEA.</w:t>
      </w:r>
      <w:r>
        <w:rPr>
          <w:color w:val="auto"/>
          <w:sz w:val="16"/>
          <w:szCs w:val="16"/>
        </w:rPr>
        <w:t xml:space="preserve"> </w:t>
      </w:r>
    </w:p>
    <w:p w14:paraId="0B83B2E1" w14:textId="4C2EE5C4"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6D0DDF3E" w14:textId="4118D2BB" w:rsidR="00655EAD" w:rsidRPr="007C1B6D" w:rsidRDefault="00655EAD" w:rsidP="00A159E4">
      <w:pPr>
        <w:pStyle w:val="Prrafodelista"/>
        <w:widowControl w:val="0"/>
        <w:numPr>
          <w:ilvl w:val="0"/>
          <w:numId w:val="23"/>
        </w:numPr>
        <w:spacing w:before="360"/>
        <w:ind w:left="284" w:hanging="284"/>
        <w:rPr>
          <w:b/>
          <w:i/>
          <w:lang w:val="es-ES"/>
        </w:rPr>
      </w:pPr>
      <w:r w:rsidRPr="007C1B6D">
        <w:rPr>
          <w:b/>
          <w:i/>
          <w:lang w:val="es-ES"/>
        </w:rPr>
        <w:t>Características de la población ocupada</w:t>
      </w:r>
    </w:p>
    <w:p w14:paraId="000718FA" w14:textId="29DA3978" w:rsidR="00E60191" w:rsidRPr="00E931B3" w:rsidRDefault="00655EAD" w:rsidP="00655EAD">
      <w:pPr>
        <w:spacing w:before="240"/>
        <w:rPr>
          <w:bCs/>
        </w:rPr>
      </w:pPr>
      <w:r w:rsidRPr="00E931B3">
        <w:t>La población ocupada</w:t>
      </w:r>
      <w:r w:rsidR="009C5CDF">
        <w:t xml:space="preserve"> (PO)</w:t>
      </w:r>
      <w:r w:rsidRPr="00E931B3">
        <w:t xml:space="preserve"> alcanzó</w:t>
      </w:r>
      <w:r w:rsidR="00664DBB" w:rsidRPr="00E931B3">
        <w:t xml:space="preserve"> </w:t>
      </w:r>
      <w:r w:rsidR="00B420C8" w:rsidRPr="00E931B3">
        <w:t>5</w:t>
      </w:r>
      <w:r w:rsidR="00950C02">
        <w:t>6.</w:t>
      </w:r>
      <w:r w:rsidR="0035411B">
        <w:t>9</w:t>
      </w:r>
      <w:r w:rsidR="00664DBB" w:rsidRPr="00E931B3">
        <w:t xml:space="preserve"> millones de personas (9</w:t>
      </w:r>
      <w:r w:rsidR="00950C02">
        <w:t>6.</w:t>
      </w:r>
      <w:r w:rsidR="0035411B">
        <w:t>5</w:t>
      </w:r>
      <w:r w:rsidR="00664DBB" w:rsidRPr="00E931B3">
        <w:t xml:space="preserve">% </w:t>
      </w:r>
      <w:r w:rsidR="009845D0" w:rsidRPr="00E931B3">
        <w:t xml:space="preserve">de la PEA) </w:t>
      </w:r>
      <w:r w:rsidRPr="00E931B3">
        <w:t xml:space="preserve">durante </w:t>
      </w:r>
      <w:r w:rsidR="00F1555A">
        <w:t>diciembre</w:t>
      </w:r>
      <w:r w:rsidR="00664DBB" w:rsidRPr="009A4B47">
        <w:t xml:space="preserve"> de </w:t>
      </w:r>
      <w:r w:rsidR="005E41AB" w:rsidRPr="009A4B47">
        <w:t>2021</w:t>
      </w:r>
      <w:r w:rsidR="00664DBB" w:rsidRPr="009A4B47">
        <w:t xml:space="preserve">, </w:t>
      </w:r>
      <w:r w:rsidR="009845D0" w:rsidRPr="009A4B47">
        <w:t>cifra que significó</w:t>
      </w:r>
      <w:r w:rsidR="00664DBB" w:rsidRPr="009A4B47">
        <w:t xml:space="preserve"> un </w:t>
      </w:r>
      <w:r w:rsidR="00C776F4" w:rsidRPr="009A4B47">
        <w:t xml:space="preserve">aumento </w:t>
      </w:r>
      <w:r w:rsidR="004851FE">
        <w:t xml:space="preserve">anual </w:t>
      </w:r>
      <w:r w:rsidR="00664DBB" w:rsidRPr="009A4B47">
        <w:t xml:space="preserve">de </w:t>
      </w:r>
      <w:r w:rsidR="0035411B">
        <w:t>4.3</w:t>
      </w:r>
      <w:r w:rsidR="00B420C8" w:rsidRPr="009A4B47">
        <w:t xml:space="preserve"> </w:t>
      </w:r>
      <w:r w:rsidR="00664DBB" w:rsidRPr="009A4B47">
        <w:t>millones</w:t>
      </w:r>
      <w:r w:rsidR="00BD2C86" w:rsidRPr="009A4B47">
        <w:t xml:space="preserve"> de personas</w:t>
      </w:r>
      <w:r w:rsidR="00B420C8" w:rsidRPr="009A4B47">
        <w:t>,</w:t>
      </w:r>
      <w:r w:rsidR="00664DBB" w:rsidRPr="009A4B47">
        <w:t xml:space="preserve"> ya que en igual mes </w:t>
      </w:r>
      <w:r w:rsidR="0035411B">
        <w:t>de 2020</w:t>
      </w:r>
      <w:r w:rsidR="00664DBB" w:rsidRPr="009A4B47">
        <w:t xml:space="preserve"> se estableció en </w:t>
      </w:r>
      <w:r w:rsidR="006778ED" w:rsidRPr="009A4B47">
        <w:t>5</w:t>
      </w:r>
      <w:r w:rsidR="00950C02">
        <w:t>2.</w:t>
      </w:r>
      <w:r w:rsidR="0035411B">
        <w:t>6</w:t>
      </w:r>
      <w:r w:rsidR="00664DBB" w:rsidRPr="009A4B47">
        <w:t xml:space="preserve"> millones</w:t>
      </w:r>
      <w:r w:rsidRPr="009A4B47">
        <w:t xml:space="preserve">. </w:t>
      </w:r>
      <w:r w:rsidR="00E60191" w:rsidRPr="009A4B47">
        <w:t xml:space="preserve">Por sexo, </w:t>
      </w:r>
      <w:r w:rsidR="00E60191" w:rsidRPr="009A4B47">
        <w:rPr>
          <w:bCs/>
        </w:rPr>
        <w:t>la ocupación de hombres fue de 3</w:t>
      </w:r>
      <w:r w:rsidR="00950C02">
        <w:rPr>
          <w:bCs/>
        </w:rPr>
        <w:t>4</w:t>
      </w:r>
      <w:r w:rsidR="0035411B">
        <w:rPr>
          <w:bCs/>
        </w:rPr>
        <w:t>.5</w:t>
      </w:r>
      <w:r w:rsidR="00E60191" w:rsidRPr="009A4B47">
        <w:rPr>
          <w:bCs/>
        </w:rPr>
        <w:t xml:space="preserve"> millones, cifra </w:t>
      </w:r>
      <w:r w:rsidR="006A58F5" w:rsidRPr="009A4B47">
        <w:rPr>
          <w:bCs/>
        </w:rPr>
        <w:t xml:space="preserve">superior </w:t>
      </w:r>
      <w:r w:rsidR="00E60191" w:rsidRPr="009A4B47">
        <w:rPr>
          <w:bCs/>
        </w:rPr>
        <w:t xml:space="preserve">en </w:t>
      </w:r>
      <w:r w:rsidR="0035411B">
        <w:rPr>
          <w:bCs/>
        </w:rPr>
        <w:t>2.3</w:t>
      </w:r>
      <w:r w:rsidR="00E60191" w:rsidRPr="009A4B47">
        <w:rPr>
          <w:bCs/>
        </w:rPr>
        <w:t xml:space="preserve"> mil</w:t>
      </w:r>
      <w:r w:rsidR="006A58F5" w:rsidRPr="009A4B47">
        <w:rPr>
          <w:bCs/>
        </w:rPr>
        <w:t>lones</w:t>
      </w:r>
      <w:r w:rsidR="00E60191" w:rsidRPr="009A4B47">
        <w:rPr>
          <w:bCs/>
        </w:rPr>
        <w:t xml:space="preserve"> </w:t>
      </w:r>
      <w:r w:rsidR="00FE575D" w:rsidRPr="009A4B47">
        <w:rPr>
          <w:bCs/>
        </w:rPr>
        <w:t xml:space="preserve">respecto </w:t>
      </w:r>
      <w:r w:rsidR="00E60191" w:rsidRPr="009A4B47">
        <w:rPr>
          <w:bCs/>
        </w:rPr>
        <w:t>a la de</w:t>
      </w:r>
      <w:r w:rsidR="0096737F" w:rsidRPr="009A4B47">
        <w:rPr>
          <w:bCs/>
        </w:rPr>
        <w:t xml:space="preserve">l </w:t>
      </w:r>
      <w:r w:rsidR="00DF779C" w:rsidRPr="005856F6">
        <w:rPr>
          <w:bCs/>
        </w:rPr>
        <w:t>último</w:t>
      </w:r>
      <w:r w:rsidR="0096737F">
        <w:rPr>
          <w:bCs/>
        </w:rPr>
        <w:t xml:space="preserve"> mes</w:t>
      </w:r>
      <w:r w:rsidR="00E60191" w:rsidRPr="00E931B3">
        <w:rPr>
          <w:bCs/>
        </w:rPr>
        <w:t xml:space="preserve"> de 2020 y la </w:t>
      </w:r>
      <w:r w:rsidR="00FE48FB" w:rsidRPr="00E931B3">
        <w:rPr>
          <w:bCs/>
        </w:rPr>
        <w:t xml:space="preserve">ocupación </w:t>
      </w:r>
      <w:r w:rsidR="00E60191" w:rsidRPr="00E931B3">
        <w:rPr>
          <w:bCs/>
        </w:rPr>
        <w:t>de mujeres fue de 2</w:t>
      </w:r>
      <w:r w:rsidR="00950C02">
        <w:rPr>
          <w:bCs/>
        </w:rPr>
        <w:t>2</w:t>
      </w:r>
      <w:r w:rsidR="00004F62">
        <w:rPr>
          <w:bCs/>
        </w:rPr>
        <w:t>.</w:t>
      </w:r>
      <w:r w:rsidR="0035411B">
        <w:rPr>
          <w:bCs/>
        </w:rPr>
        <w:t>5</w:t>
      </w:r>
      <w:r w:rsidR="00E60191" w:rsidRPr="00E931B3">
        <w:rPr>
          <w:bCs/>
        </w:rPr>
        <w:t xml:space="preserve"> millones, </w:t>
      </w:r>
      <w:r w:rsidR="00004F62">
        <w:rPr>
          <w:bCs/>
        </w:rPr>
        <w:t>2</w:t>
      </w:r>
      <w:r w:rsidR="00E60191" w:rsidRPr="00E931B3">
        <w:rPr>
          <w:bCs/>
        </w:rPr>
        <w:t xml:space="preserve"> millones </w:t>
      </w:r>
      <w:r w:rsidR="006A58F5" w:rsidRPr="00E931B3">
        <w:rPr>
          <w:bCs/>
        </w:rPr>
        <w:t xml:space="preserve">más </w:t>
      </w:r>
      <w:r w:rsidR="00E60191" w:rsidRPr="00E931B3">
        <w:rPr>
          <w:bCs/>
        </w:rPr>
        <w:t>en igual lapso de comparación.</w:t>
      </w:r>
    </w:p>
    <w:p w14:paraId="136D6739" w14:textId="1AFE3659"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71DC02F" w14:textId="76C9E046"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8E0E71">
        <w:rPr>
          <w:b/>
          <w:smallCaps/>
          <w:color w:val="auto"/>
          <w:sz w:val="22"/>
        </w:rPr>
        <w:t xml:space="preserve">por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02F6FC5" w14:textId="77777777" w:rsidTr="00645BAB">
        <w:trPr>
          <w:jc w:val="center"/>
        </w:trPr>
        <w:tc>
          <w:tcPr>
            <w:tcW w:w="4703" w:type="dxa"/>
          </w:tcPr>
          <w:p w14:paraId="7B62BA0A" w14:textId="3B1D76FA"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15881236" w14:textId="746A20B8"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4A7C2D41" w14:textId="77777777" w:rsidTr="00645BAB">
        <w:trPr>
          <w:jc w:val="center"/>
        </w:trPr>
        <w:tc>
          <w:tcPr>
            <w:tcW w:w="4703" w:type="dxa"/>
          </w:tcPr>
          <w:p w14:paraId="56DF9D59"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455CB" w14:textId="603CB1A4"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43E90E93" w14:textId="77777777" w:rsidTr="0035411B">
        <w:tblPrEx>
          <w:tblCellMar>
            <w:left w:w="70" w:type="dxa"/>
            <w:right w:w="70" w:type="dxa"/>
          </w:tblCellMar>
        </w:tblPrEx>
        <w:trPr>
          <w:trHeight w:val="3006"/>
          <w:jc w:val="center"/>
        </w:trPr>
        <w:tc>
          <w:tcPr>
            <w:tcW w:w="4703" w:type="dxa"/>
          </w:tcPr>
          <w:p w14:paraId="18E0EEA8" w14:textId="66858233" w:rsidR="00F119FB" w:rsidRDefault="0035411B"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2AE0C4A8" wp14:editId="0BE52A9D">
                  <wp:extent cx="2897505" cy="1859915"/>
                  <wp:effectExtent l="0" t="0" r="17145" b="26035"/>
                  <wp:docPr id="3" name="Gráfico 3">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703" w:type="dxa"/>
          </w:tcPr>
          <w:p w14:paraId="083066EC" w14:textId="1C64F498" w:rsidR="00F119FB" w:rsidRDefault="0035411B"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680836AB" wp14:editId="1E263AF4">
                  <wp:extent cx="2897505" cy="1859915"/>
                  <wp:effectExtent l="0" t="0" r="17145" b="26035"/>
                  <wp:docPr id="5" name="Gráfico 5">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5CB42BE7" w14:textId="657C6C1C"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483A51FF" w14:textId="3A6EFE34" w:rsidR="00655EAD" w:rsidRPr="00D441D9" w:rsidRDefault="00655EAD" w:rsidP="00655EAD">
      <w:pPr>
        <w:spacing w:before="240"/>
        <w:rPr>
          <w:spacing w:val="-2"/>
        </w:rPr>
      </w:pPr>
      <w:r w:rsidRPr="00FD18F6">
        <w:t xml:space="preserve">Del total de ocupados, </w:t>
      </w:r>
      <w:r w:rsidR="00614DA7">
        <w:t>3</w:t>
      </w:r>
      <w:r w:rsidR="00004F62">
        <w:t>8</w:t>
      </w:r>
      <w:r w:rsidR="0035411B">
        <w:t>.7</w:t>
      </w:r>
      <w:r w:rsidR="00614DA7">
        <w:t xml:space="preserve"> millones de personas </w:t>
      </w:r>
      <w:r w:rsidR="00634752">
        <w:t>(</w:t>
      </w:r>
      <w:r w:rsidR="00614DA7">
        <w:t>6</w:t>
      </w:r>
      <w:r w:rsidR="0035411B">
        <w:t>8</w:t>
      </w:r>
      <w:r w:rsidRPr="00FD18F6">
        <w:t>%</w:t>
      </w:r>
      <w:r w:rsidR="00634752">
        <w:t>)</w:t>
      </w:r>
      <w:r w:rsidRPr="00FD18F6">
        <w:t xml:space="preserve"> oper</w:t>
      </w:r>
      <w:r>
        <w:t>a</w:t>
      </w:r>
      <w:r w:rsidR="005B024A">
        <w:t>n</w:t>
      </w:r>
      <w:r w:rsidRPr="00FD18F6">
        <w:t xml:space="preserve"> como trabajador subordinado y remunerado ocupando una plaza o puesto de trabajo,</w:t>
      </w:r>
      <w:r w:rsidR="00614DA7">
        <w:t xml:space="preserve"> cifra </w:t>
      </w:r>
      <w:r w:rsidR="008D18C5">
        <w:t xml:space="preserve">mayor </w:t>
      </w:r>
      <w:r w:rsidR="00614DA7">
        <w:t xml:space="preserve">en </w:t>
      </w:r>
      <w:r w:rsidR="0045119E">
        <w:br/>
      </w:r>
      <w:r w:rsidR="0035411B">
        <w:t>2.4</w:t>
      </w:r>
      <w:r w:rsidR="00614DA7">
        <w:t xml:space="preserve"> millones de personas en su comparación anual</w:t>
      </w:r>
      <w:r w:rsidR="0067101F">
        <w:t>.</w:t>
      </w:r>
      <w:r w:rsidR="0067101F" w:rsidRPr="00FD18F6">
        <w:t xml:space="preserve"> </w:t>
      </w:r>
      <w:r w:rsidR="0067101F">
        <w:t xml:space="preserve">Además, </w:t>
      </w:r>
      <w:r w:rsidR="00614DA7">
        <w:t>1</w:t>
      </w:r>
      <w:r w:rsidR="00F40265">
        <w:t>3</w:t>
      </w:r>
      <w:r w:rsidR="00614DA7">
        <w:t xml:space="preserve"> millones (2</w:t>
      </w:r>
      <w:r w:rsidR="0035411B">
        <w:t>2.9</w:t>
      </w:r>
      <w:r w:rsidRPr="00FD18F6">
        <w:t>%</w:t>
      </w:r>
      <w:r w:rsidR="00614DA7">
        <w:t>)</w:t>
      </w:r>
      <w:r w:rsidRPr="00FD18F6">
        <w:t xml:space="preserve"> trabaja</w:t>
      </w:r>
      <w:r w:rsidR="00C871A4">
        <w:t>n</w:t>
      </w:r>
      <w:r w:rsidRPr="00FD18F6">
        <w:t xml:space="preserve"> de manera independiente o por su cuenta sin contratar empleados</w:t>
      </w:r>
      <w:r w:rsidR="00312781">
        <w:t>,</w:t>
      </w:r>
      <w:r w:rsidR="00C871A4">
        <w:t xml:space="preserve"> </w:t>
      </w:r>
      <w:r w:rsidR="00312781">
        <w:t xml:space="preserve">lo que </w:t>
      </w:r>
      <w:r w:rsidR="00DC4D05">
        <w:t>representa</w:t>
      </w:r>
      <w:r w:rsidR="00312781">
        <w:t xml:space="preserve"> un incremento de </w:t>
      </w:r>
      <w:r w:rsidR="00004F62">
        <w:t>1.</w:t>
      </w:r>
      <w:r w:rsidR="0035411B">
        <w:t>3</w:t>
      </w:r>
      <w:r w:rsidR="003C49D2">
        <w:t xml:space="preserve"> mil</w:t>
      </w:r>
      <w:r w:rsidR="00004F62">
        <w:t>lones</w:t>
      </w:r>
      <w:r w:rsidR="0072306F">
        <w:t>.</w:t>
      </w:r>
      <w:r w:rsidR="00710AD1">
        <w:t xml:space="preserve"> </w:t>
      </w:r>
      <w:r w:rsidR="0072306F">
        <w:t>P</w:t>
      </w:r>
      <w:r w:rsidR="00614DA7">
        <w:t>or su parte</w:t>
      </w:r>
      <w:r w:rsidR="008D18C5">
        <w:t>,</w:t>
      </w:r>
      <w:r w:rsidR="00614DA7">
        <w:t xml:space="preserve"> </w:t>
      </w:r>
      <w:r w:rsidR="008D18C5">
        <w:t>2.</w:t>
      </w:r>
      <w:r w:rsidR="0035411B">
        <w:t>8</w:t>
      </w:r>
      <w:r w:rsidR="00614DA7">
        <w:t xml:space="preserve"> millones (</w:t>
      </w:r>
      <w:r w:rsidR="00F40265">
        <w:t>5</w:t>
      </w:r>
      <w:r w:rsidRPr="00FD18F6">
        <w:t>%</w:t>
      </w:r>
      <w:r w:rsidR="00614DA7">
        <w:t>)</w:t>
      </w:r>
      <w:r w:rsidRPr="00FD18F6">
        <w:t xml:space="preserve"> son patrones </w:t>
      </w:r>
      <w:r w:rsidRPr="00FD18F6">
        <w:lastRenderedPageBreak/>
        <w:t>o empleadores</w:t>
      </w:r>
      <w:r w:rsidR="00FE48FB">
        <w:t xml:space="preserve">, cifra </w:t>
      </w:r>
      <w:r w:rsidR="008D18C5">
        <w:t>que se elevó en</w:t>
      </w:r>
      <w:r w:rsidR="006B7991">
        <w:t xml:space="preserve"> </w:t>
      </w:r>
      <w:r w:rsidR="00004F62">
        <w:t>3</w:t>
      </w:r>
      <w:r w:rsidR="0035411B">
        <w:t>86</w:t>
      </w:r>
      <w:r w:rsidR="00BD2C86">
        <w:t xml:space="preserve"> </w:t>
      </w:r>
      <w:r w:rsidR="006B7991">
        <w:t>mil</w:t>
      </w:r>
      <w:r w:rsidR="0067101F">
        <w:t>. F</w:t>
      </w:r>
      <w:r w:rsidR="004C6544">
        <w:t>inalmente</w:t>
      </w:r>
      <w:r w:rsidR="0067101F">
        <w:t>,</w:t>
      </w:r>
      <w:r w:rsidR="004C6544">
        <w:t xml:space="preserve"> 2</w:t>
      </w:r>
      <w:r w:rsidR="00FE48FB">
        <w:t>.</w:t>
      </w:r>
      <w:r w:rsidR="00004F62">
        <w:t>4</w:t>
      </w:r>
      <w:r w:rsidR="004C6544">
        <w:t xml:space="preserve"> millones de personas</w:t>
      </w:r>
      <w:r w:rsidR="0067101F">
        <w:t xml:space="preserve"> </w:t>
      </w:r>
      <w:r w:rsidR="0067101F" w:rsidRPr="00D441D9">
        <w:rPr>
          <w:spacing w:val="-2"/>
        </w:rPr>
        <w:t>(</w:t>
      </w:r>
      <w:r w:rsidR="0067101F">
        <w:rPr>
          <w:spacing w:val="-2"/>
        </w:rPr>
        <w:t>4.1</w:t>
      </w:r>
      <w:r w:rsidR="0067101F" w:rsidRPr="00D441D9">
        <w:rPr>
          <w:spacing w:val="-2"/>
        </w:rPr>
        <w:t>%)</w:t>
      </w:r>
      <w:r w:rsidRPr="00FD18F6">
        <w:t xml:space="preserve"> se desempeña</w:t>
      </w:r>
      <w:r w:rsidR="006B7991">
        <w:t>n</w:t>
      </w:r>
      <w:r w:rsidRPr="00FD18F6">
        <w:t xml:space="preserve"> en los negocios o en las parcelas familiares, contribuyendo de manera directa a los procesos productivos</w:t>
      </w:r>
      <w:r w:rsidR="005E6B34">
        <w:t>,</w:t>
      </w:r>
      <w:r w:rsidRPr="00FD18F6">
        <w:t xml:space="preserve"> pero sin un acuerdo de remuneración </w:t>
      </w:r>
      <w:r w:rsidRPr="00D441D9">
        <w:rPr>
          <w:spacing w:val="-2"/>
        </w:rPr>
        <w:t>monetaria</w:t>
      </w:r>
      <w:r w:rsidR="00634752" w:rsidRPr="00D441D9">
        <w:rPr>
          <w:spacing w:val="-2"/>
        </w:rPr>
        <w:t xml:space="preserve">, </w:t>
      </w:r>
      <w:r w:rsidR="00FE48FB" w:rsidRPr="00D441D9">
        <w:rPr>
          <w:spacing w:val="-2"/>
        </w:rPr>
        <w:t>dat</w:t>
      </w:r>
      <w:r w:rsidR="006B7991" w:rsidRPr="00D441D9">
        <w:rPr>
          <w:spacing w:val="-2"/>
        </w:rPr>
        <w:t>o</w:t>
      </w:r>
      <w:r w:rsidR="00FE48FB" w:rsidRPr="00D441D9">
        <w:rPr>
          <w:spacing w:val="-2"/>
        </w:rPr>
        <w:t xml:space="preserve"> </w:t>
      </w:r>
      <w:r w:rsidR="00F40265">
        <w:rPr>
          <w:spacing w:val="-2"/>
        </w:rPr>
        <w:t xml:space="preserve">superior </w:t>
      </w:r>
      <w:r w:rsidR="00634752" w:rsidRPr="00D441D9">
        <w:rPr>
          <w:spacing w:val="-2"/>
        </w:rPr>
        <w:t xml:space="preserve">en </w:t>
      </w:r>
      <w:r w:rsidR="00F40265">
        <w:rPr>
          <w:spacing w:val="-2"/>
        </w:rPr>
        <w:t>2</w:t>
      </w:r>
      <w:r w:rsidR="0035411B">
        <w:rPr>
          <w:spacing w:val="-2"/>
        </w:rPr>
        <w:t>04</w:t>
      </w:r>
      <w:r w:rsidR="009A4B47">
        <w:rPr>
          <w:spacing w:val="-2"/>
        </w:rPr>
        <w:t xml:space="preserve"> </w:t>
      </w:r>
      <w:r w:rsidR="00634752" w:rsidRPr="00D441D9">
        <w:rPr>
          <w:spacing w:val="-2"/>
        </w:rPr>
        <w:t>mil personas frente a la</w:t>
      </w:r>
      <w:r w:rsidR="008D18C5" w:rsidRPr="00D441D9">
        <w:rPr>
          <w:spacing w:val="-2"/>
        </w:rPr>
        <w:t>s</w:t>
      </w:r>
      <w:r w:rsidR="00634752" w:rsidRPr="00D441D9">
        <w:rPr>
          <w:spacing w:val="-2"/>
        </w:rPr>
        <w:t xml:space="preserve"> de</w:t>
      </w:r>
      <w:r w:rsidR="00AD407E">
        <w:rPr>
          <w:spacing w:val="-2"/>
        </w:rPr>
        <w:t xml:space="preserve"> </w:t>
      </w:r>
      <w:r w:rsidR="00F1555A">
        <w:rPr>
          <w:spacing w:val="-2"/>
        </w:rPr>
        <w:t>diciembre</w:t>
      </w:r>
      <w:r w:rsidR="00AD407E">
        <w:rPr>
          <w:spacing w:val="-2"/>
        </w:rPr>
        <w:t xml:space="preserve"> </w:t>
      </w:r>
      <w:r w:rsidR="006B7991" w:rsidRPr="00D441D9">
        <w:rPr>
          <w:spacing w:val="-2"/>
        </w:rPr>
        <w:t>de 2020</w:t>
      </w:r>
      <w:r w:rsidRPr="00D441D9">
        <w:rPr>
          <w:spacing w:val="-2"/>
        </w:rPr>
        <w:t>.</w:t>
      </w:r>
    </w:p>
    <w:p w14:paraId="447179AE" w14:textId="71F4FD0E"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5055EBCB" w14:textId="33A2D984"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p>
    <w:p w14:paraId="0B439BF9"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6A18605F" w14:textId="1D275630" w:rsidR="00657134" w:rsidRDefault="0035411B" w:rsidP="00296F96">
      <w:pPr>
        <w:widowControl w:val="0"/>
        <w:jc w:val="center"/>
        <w:rPr>
          <w:strike/>
          <w:lang w:val="es-ES"/>
        </w:rPr>
      </w:pPr>
      <w:r>
        <w:rPr>
          <w:noProof/>
        </w:rPr>
        <w:drawing>
          <wp:inline distT="0" distB="0" distL="0" distR="0" wp14:anchorId="09223460" wp14:editId="003FFE8D">
            <wp:extent cx="4680000" cy="2519267"/>
            <wp:effectExtent l="0" t="0" r="25400" b="14605"/>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538912" w14:textId="7124D94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 razón por la cual las sumas de los componentes a un decimal pueden no dar 100.</w:t>
      </w:r>
    </w:p>
    <w:p w14:paraId="6CBE3BF2" w14:textId="432A771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INEGI.</w:t>
      </w:r>
    </w:p>
    <w:p w14:paraId="6420106A" w14:textId="6DE71E17" w:rsidR="00E60191" w:rsidRDefault="00655EAD" w:rsidP="00BD7524">
      <w:pPr>
        <w:widowControl w:val="0"/>
        <w:spacing w:before="240"/>
      </w:pPr>
      <w:r w:rsidRPr="00FD18F6">
        <w:t>La población ocupada por sector de actividad se distribuyó de la siguiente maner</w:t>
      </w:r>
      <w:r w:rsidR="000A7107">
        <w:t>a: en los servicios se concentraron 2</w:t>
      </w:r>
      <w:r w:rsidR="00F40265">
        <w:t>4.</w:t>
      </w:r>
      <w:r w:rsidR="0035411B">
        <w:t>6</w:t>
      </w:r>
      <w:r w:rsidR="000A7107">
        <w:t xml:space="preserve"> millones de personas</w:t>
      </w:r>
      <w:r w:rsidRPr="00FD18F6">
        <w:t xml:space="preserve"> </w:t>
      </w:r>
      <w:r w:rsidR="000A7107">
        <w:t>(</w:t>
      </w:r>
      <w:r w:rsidR="00C45D6B">
        <w:t>4</w:t>
      </w:r>
      <w:r w:rsidR="00004F62">
        <w:t>3</w:t>
      </w:r>
      <w:r w:rsidR="0035411B">
        <w:t>.1</w:t>
      </w:r>
      <w:r w:rsidRPr="00FD18F6">
        <w:t>% del total</w:t>
      </w:r>
      <w:r w:rsidR="000A7107">
        <w:t>)</w:t>
      </w:r>
      <w:r w:rsidRPr="00FD18F6">
        <w:t>, en el comercio</w:t>
      </w:r>
      <w:r w:rsidR="000A7107">
        <w:t xml:space="preserve"> 1</w:t>
      </w:r>
      <w:r w:rsidR="0035411B">
        <w:t>0.9</w:t>
      </w:r>
      <w:r w:rsidR="000A7107">
        <w:t xml:space="preserve"> millones</w:t>
      </w:r>
      <w:r w:rsidRPr="00FD18F6">
        <w:t xml:space="preserve"> </w:t>
      </w:r>
      <w:r w:rsidR="000A7107">
        <w:t>(</w:t>
      </w:r>
      <w:r w:rsidR="00C45D6B">
        <w:t>1</w:t>
      </w:r>
      <w:r w:rsidR="005C3428">
        <w:t>9.</w:t>
      </w:r>
      <w:r w:rsidR="0035411B">
        <w:t>2</w:t>
      </w:r>
      <w:r w:rsidRPr="00FD18F6">
        <w:t>%</w:t>
      </w:r>
      <w:r w:rsidR="000A7107">
        <w:t>)</w:t>
      </w:r>
      <w:r w:rsidRPr="00FD18F6">
        <w:t xml:space="preserve">, </w:t>
      </w:r>
      <w:r w:rsidRPr="00E4569E">
        <w:t xml:space="preserve">en la industria manufacturera </w:t>
      </w:r>
      <w:r w:rsidR="009A4B47">
        <w:t>9</w:t>
      </w:r>
      <w:r w:rsidR="00004F62">
        <w:t>.5</w:t>
      </w:r>
      <w:r w:rsidR="000A7107" w:rsidRPr="00E4569E">
        <w:t xml:space="preserve"> millones (</w:t>
      </w:r>
      <w:r w:rsidRPr="00E4569E">
        <w:t>1</w:t>
      </w:r>
      <w:r w:rsidR="00004F62">
        <w:t>6.</w:t>
      </w:r>
      <w:r w:rsidR="0035411B">
        <w:t>6</w:t>
      </w:r>
      <w:r w:rsidRPr="00E4569E">
        <w:t>%</w:t>
      </w:r>
      <w:r w:rsidR="000A7107" w:rsidRPr="00E4569E">
        <w:t>)</w:t>
      </w:r>
      <w:r w:rsidRPr="00E4569E">
        <w:t xml:space="preserve">, en las actividades agropecuarias </w:t>
      </w:r>
      <w:r w:rsidR="00004F62">
        <w:t>6.</w:t>
      </w:r>
      <w:r w:rsidR="0035411B">
        <w:t>7</w:t>
      </w:r>
      <w:r w:rsidR="000A7107" w:rsidRPr="00E4569E">
        <w:t xml:space="preserve"> millones</w:t>
      </w:r>
      <w:r w:rsidR="000A7107">
        <w:t xml:space="preserve"> (1</w:t>
      </w:r>
      <w:r w:rsidR="00004F62">
        <w:t>1.</w:t>
      </w:r>
      <w:r w:rsidR="0035411B">
        <w:t>8</w:t>
      </w:r>
      <w:r w:rsidRPr="00FD18F6">
        <w:t>%</w:t>
      </w:r>
      <w:r w:rsidR="000A7107">
        <w:t>)</w:t>
      </w:r>
      <w:r w:rsidRPr="00FD18F6">
        <w:t xml:space="preserve">, en la construcción </w:t>
      </w:r>
      <w:r w:rsidR="00E4569E">
        <w:t>4.</w:t>
      </w:r>
      <w:r w:rsidR="0035411B">
        <w:t>5</w:t>
      </w:r>
      <w:r w:rsidR="000A7107">
        <w:t xml:space="preserve"> millones (</w:t>
      </w:r>
      <w:r w:rsidR="00BD2C86">
        <w:t>7.</w:t>
      </w:r>
      <w:r w:rsidR="0035411B">
        <w:t>9</w:t>
      </w:r>
      <w:r w:rsidRPr="00FD18F6">
        <w:t>%</w:t>
      </w:r>
      <w:r w:rsidR="000A7107">
        <w:t>)</w:t>
      </w:r>
      <w:r w:rsidRPr="00FD18F6">
        <w:t xml:space="preserve">, en “otras actividades económicas” (que incluyen la minería, electricidad, agua y suministro de gas) </w:t>
      </w:r>
      <w:r w:rsidR="0035411B">
        <w:t>415</w:t>
      </w:r>
      <w:r w:rsidR="000A7107">
        <w:t xml:space="preserve"> mil personas (</w:t>
      </w:r>
      <w:r w:rsidRPr="00FD18F6">
        <w:t>0.</w:t>
      </w:r>
      <w:r w:rsidR="005C3428">
        <w:t>7</w:t>
      </w:r>
      <w:r w:rsidRPr="00FD18F6">
        <w:t>%</w:t>
      </w:r>
      <w:r w:rsidR="000A7107">
        <w:t xml:space="preserve">) y </w:t>
      </w:r>
      <w:r w:rsidR="006B7991">
        <w:t>3</w:t>
      </w:r>
      <w:r w:rsidR="0035411B">
        <w:t>52</w:t>
      </w:r>
      <w:r w:rsidR="000A7107">
        <w:t xml:space="preserve"> mil (</w:t>
      </w:r>
      <w:r w:rsidRPr="00FD18F6">
        <w:t>0.</w:t>
      </w:r>
      <w:r w:rsidR="0035411B">
        <w:t>6</w:t>
      </w:r>
      <w:r w:rsidRPr="00FD18F6">
        <w:t>%</w:t>
      </w:r>
      <w:r w:rsidR="000A7107">
        <w:t>)</w:t>
      </w:r>
      <w:r w:rsidRPr="00FD18F6">
        <w:t xml:space="preserve"> no especificó su actividad</w:t>
      </w:r>
      <w:r w:rsidR="000A7107">
        <w:t>.</w:t>
      </w:r>
      <w:r w:rsidR="0079160D">
        <w:t xml:space="preserve">  En comparación con igual mes de</w:t>
      </w:r>
      <w:r w:rsidR="001E66FB">
        <w:t xml:space="preserve"> 2020</w:t>
      </w:r>
      <w:r w:rsidR="0079160D">
        <w:t xml:space="preserve">, </w:t>
      </w:r>
      <w:r w:rsidR="00614BA8">
        <w:t>el sector</w:t>
      </w:r>
      <w:r w:rsidR="0079160D">
        <w:t xml:space="preserve"> </w:t>
      </w:r>
      <w:r w:rsidR="00E60191">
        <w:t xml:space="preserve">con mayor </w:t>
      </w:r>
      <w:r w:rsidR="00F34F60">
        <w:t xml:space="preserve">incremento </w:t>
      </w:r>
      <w:r w:rsidR="00614BA8">
        <w:t xml:space="preserve">en su población ocupada </w:t>
      </w:r>
      <w:r w:rsidR="00E60191">
        <w:t xml:space="preserve">fue </w:t>
      </w:r>
      <w:r w:rsidR="00614BA8">
        <w:t xml:space="preserve">el de </w:t>
      </w:r>
      <w:r w:rsidR="004273AF">
        <w:t>los s</w:t>
      </w:r>
      <w:r w:rsidR="004273AF" w:rsidRPr="00BD7524">
        <w:t>ervicios profesionales, financieros y corporativos</w:t>
      </w:r>
      <w:r w:rsidR="004273AF">
        <w:t xml:space="preserve"> con 7</w:t>
      </w:r>
      <w:r w:rsidR="001E66FB">
        <w:t>69</w:t>
      </w:r>
      <w:r w:rsidR="004273AF">
        <w:t xml:space="preserve"> mil personas</w:t>
      </w:r>
      <w:r w:rsidR="00614BA8">
        <w:t>. L</w:t>
      </w:r>
      <w:r w:rsidR="004273AF">
        <w:t xml:space="preserve">e siguieron </w:t>
      </w:r>
      <w:r w:rsidR="001E66FB">
        <w:t>los servicios diverso</w:t>
      </w:r>
      <w:r w:rsidR="008D2066">
        <w:t>s</w:t>
      </w:r>
      <w:r w:rsidR="004273AF">
        <w:t xml:space="preserve"> y </w:t>
      </w:r>
      <w:r w:rsidR="0008073E">
        <w:t>los</w:t>
      </w:r>
      <w:r w:rsidR="0079160D">
        <w:t xml:space="preserve"> </w:t>
      </w:r>
      <w:r w:rsidR="00F40265">
        <w:t>r</w:t>
      </w:r>
      <w:r w:rsidR="00F40265" w:rsidRPr="005C3428">
        <w:t>estaurantes y servicios de alojamiento</w:t>
      </w:r>
      <w:r w:rsidR="00F40265">
        <w:t xml:space="preserve"> con </w:t>
      </w:r>
      <w:r w:rsidR="00614BA8">
        <w:t xml:space="preserve">aumentos de 747 mil y </w:t>
      </w:r>
      <w:r w:rsidR="001E66FB">
        <w:t>72</w:t>
      </w:r>
      <w:r w:rsidR="004273AF">
        <w:t>1</w:t>
      </w:r>
      <w:r w:rsidR="00F40265">
        <w:t xml:space="preserve"> mil personas</w:t>
      </w:r>
      <w:r w:rsidR="00614BA8">
        <w:t>, respectivamente</w:t>
      </w:r>
      <w:r w:rsidR="002B2D24">
        <w:t>.</w:t>
      </w:r>
    </w:p>
    <w:p w14:paraId="57B61C03" w14:textId="77777777" w:rsidR="007A631B" w:rsidRDefault="007A631B">
      <w:pPr>
        <w:jc w:val="left"/>
        <w:rPr>
          <w:sz w:val="20"/>
          <w:szCs w:val="22"/>
          <w:lang w:val="es-ES"/>
        </w:rPr>
      </w:pPr>
      <w:r>
        <w:rPr>
          <w:b/>
          <w:sz w:val="20"/>
          <w:szCs w:val="22"/>
        </w:rPr>
        <w:br w:type="page"/>
      </w:r>
    </w:p>
    <w:p w14:paraId="0222F525" w14:textId="65FA8B12"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122342C4" w14:textId="67439379"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condición de actividad económica</w:t>
      </w:r>
      <w:r w:rsidRPr="00926B61">
        <w:t xml:space="preserve"> </w:t>
      </w:r>
    </w:p>
    <w:tbl>
      <w:tblPr>
        <w:tblW w:w="9243" w:type="dxa"/>
        <w:jc w:val="center"/>
        <w:tblCellMar>
          <w:left w:w="70" w:type="dxa"/>
          <w:right w:w="70" w:type="dxa"/>
        </w:tblCellMar>
        <w:tblLook w:val="04A0" w:firstRow="1" w:lastRow="0" w:firstColumn="1" w:lastColumn="0" w:noHBand="0" w:noVBand="1"/>
      </w:tblPr>
      <w:tblGrid>
        <w:gridCol w:w="3850"/>
        <w:gridCol w:w="1020"/>
        <w:gridCol w:w="1020"/>
        <w:gridCol w:w="1013"/>
        <w:gridCol w:w="712"/>
        <w:gridCol w:w="712"/>
        <w:gridCol w:w="916"/>
      </w:tblGrid>
      <w:tr w:rsidR="00C3555C" w:rsidRPr="00C3555C" w14:paraId="30CC8278" w14:textId="77777777" w:rsidTr="00BC3308">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98D5EC9" w14:textId="35560845"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7A1B43" w14:textId="08CA6DCB" w:rsidR="00C3555C" w:rsidRPr="00C3555C" w:rsidRDefault="00F1555A" w:rsidP="00C3555C">
            <w:pPr>
              <w:jc w:val="center"/>
              <w:rPr>
                <w:b/>
                <w:bCs/>
                <w:sz w:val="16"/>
                <w:szCs w:val="16"/>
                <w:lang w:val="es-MX" w:eastAsia="es-MX"/>
              </w:rPr>
            </w:pPr>
            <w:r>
              <w:rPr>
                <w:b/>
                <w:bCs/>
                <w:sz w:val="16"/>
                <w:szCs w:val="16"/>
                <w:lang w:val="es-MX" w:eastAsia="es-MX"/>
              </w:rPr>
              <w:t>Diciembre</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74B5CC" w14:textId="77777777" w:rsidR="00C3555C" w:rsidRPr="00C3555C" w:rsidRDefault="00C3555C" w:rsidP="00C3555C">
            <w:pPr>
              <w:jc w:val="center"/>
              <w:rPr>
                <w:b/>
                <w:bCs/>
                <w:sz w:val="16"/>
                <w:szCs w:val="16"/>
                <w:lang w:val="es-MX" w:eastAsia="es-MX"/>
              </w:rPr>
            </w:pPr>
            <w:r w:rsidRPr="00C3555C">
              <w:rPr>
                <w:b/>
                <w:bCs/>
                <w:sz w:val="16"/>
                <w:szCs w:val="16"/>
                <w:lang w:val="es-MX" w:eastAsia="es-MX"/>
              </w:rPr>
              <w:t>Diferencia 2021-2020</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6A6F58DB" w14:textId="0E65E180" w:rsidR="00C3555C" w:rsidRPr="00C3555C" w:rsidRDefault="00F1555A" w:rsidP="00C3555C">
            <w:pPr>
              <w:jc w:val="center"/>
              <w:rPr>
                <w:b/>
                <w:bCs/>
                <w:sz w:val="16"/>
                <w:szCs w:val="16"/>
                <w:lang w:val="es-MX" w:eastAsia="es-MX"/>
              </w:rPr>
            </w:pPr>
            <w:r>
              <w:rPr>
                <w:b/>
                <w:bCs/>
                <w:sz w:val="16"/>
                <w:szCs w:val="16"/>
                <w:lang w:val="es-MX" w:eastAsia="es-MX"/>
              </w:rPr>
              <w:t>Diciembre</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CB0AC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Diferencia 2021-2020</w:t>
            </w:r>
          </w:p>
        </w:tc>
      </w:tr>
      <w:tr w:rsidR="00C3555C" w:rsidRPr="00C3555C" w14:paraId="5094ED94"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0B5F50F" w14:textId="77777777" w:rsidR="00C3555C" w:rsidRPr="00C3555C" w:rsidRDefault="00C3555C" w:rsidP="00C3555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4F871485" w14:textId="45AB1625" w:rsidR="00C3555C" w:rsidRPr="00C3555C" w:rsidRDefault="00C3555C" w:rsidP="00C3555C">
            <w:pPr>
              <w:jc w:val="center"/>
              <w:rPr>
                <w:b/>
                <w:bCs/>
                <w:sz w:val="16"/>
                <w:szCs w:val="16"/>
                <w:lang w:val="es-MX" w:eastAsia="es-MX"/>
              </w:rPr>
            </w:pPr>
            <w:r w:rsidRPr="00C3555C">
              <w:rPr>
                <w:b/>
                <w:bCs/>
                <w:sz w:val="16"/>
                <w:szCs w:val="16"/>
                <w:lang w:val="es-MX" w:eastAsia="es-MX"/>
              </w:rPr>
              <w:t xml:space="preserve">2020 </w:t>
            </w:r>
          </w:p>
        </w:tc>
        <w:tc>
          <w:tcPr>
            <w:tcW w:w="1020" w:type="dxa"/>
            <w:tcBorders>
              <w:top w:val="nil"/>
              <w:left w:val="nil"/>
              <w:bottom w:val="single" w:sz="4" w:space="0" w:color="1F497D"/>
              <w:right w:val="single" w:sz="4" w:space="0" w:color="1F497D"/>
            </w:tcBorders>
            <w:shd w:val="clear" w:color="000000" w:fill="BDD7EE"/>
            <w:vAlign w:val="center"/>
            <w:hideMark/>
          </w:tcPr>
          <w:p w14:paraId="0C2B0484" w14:textId="167F280A"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6958F964" w14:textId="77777777" w:rsidR="00C3555C" w:rsidRPr="00C3555C" w:rsidRDefault="00C3555C" w:rsidP="00C3555C">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15646F6F" w14:textId="15182CF7" w:rsidR="00C3555C" w:rsidRPr="00C3555C" w:rsidRDefault="00C3555C" w:rsidP="00C3555C">
            <w:pPr>
              <w:jc w:val="center"/>
              <w:rPr>
                <w:b/>
                <w:bCs/>
                <w:sz w:val="16"/>
                <w:szCs w:val="16"/>
                <w:lang w:val="es-MX" w:eastAsia="es-MX"/>
              </w:rPr>
            </w:pPr>
            <w:r w:rsidRPr="00C3555C">
              <w:rPr>
                <w:b/>
                <w:bCs/>
                <w:sz w:val="16"/>
                <w:szCs w:val="16"/>
                <w:lang w:val="es-MX" w:eastAsia="es-MX"/>
              </w:rPr>
              <w:t>2020</w:t>
            </w:r>
          </w:p>
        </w:tc>
        <w:tc>
          <w:tcPr>
            <w:tcW w:w="712" w:type="dxa"/>
            <w:tcBorders>
              <w:top w:val="nil"/>
              <w:left w:val="nil"/>
              <w:bottom w:val="single" w:sz="4" w:space="0" w:color="1F497D"/>
              <w:right w:val="single" w:sz="4" w:space="0" w:color="1F497D"/>
            </w:tcBorders>
            <w:shd w:val="clear" w:color="000000" w:fill="BDD7EE"/>
            <w:vAlign w:val="center"/>
            <w:hideMark/>
          </w:tcPr>
          <w:p w14:paraId="4913C3B3" w14:textId="7C7CCF68"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64783B8" w14:textId="77777777" w:rsidR="00C3555C" w:rsidRPr="00C3555C" w:rsidRDefault="00C3555C" w:rsidP="00C3555C">
            <w:pPr>
              <w:jc w:val="center"/>
              <w:rPr>
                <w:b/>
                <w:bCs/>
                <w:color w:val="000000"/>
                <w:sz w:val="16"/>
                <w:szCs w:val="16"/>
                <w:lang w:val="es-MX" w:eastAsia="es-MX"/>
              </w:rPr>
            </w:pPr>
          </w:p>
        </w:tc>
      </w:tr>
      <w:tr w:rsidR="00C3555C" w:rsidRPr="00C3555C" w14:paraId="70854B74"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7C6B2865"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5F99E88"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4439A5A" w14:textId="2EFE5649"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A23AAC" w:rsidRPr="00C3555C" w14:paraId="26EDBCDB"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44AC9C66" w14:textId="77777777" w:rsidR="00A23AAC" w:rsidRPr="00C3555C" w:rsidRDefault="00A23AAC" w:rsidP="00A23AAC">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2CF8C741" w14:textId="5B8B1E53" w:rsidR="00A23AAC" w:rsidRPr="002520E6" w:rsidRDefault="00A23AAC" w:rsidP="00A23AAC">
            <w:pPr>
              <w:jc w:val="right"/>
              <w:rPr>
                <w:b/>
                <w:bCs/>
                <w:color w:val="000000"/>
                <w:sz w:val="16"/>
                <w:szCs w:val="16"/>
                <w:lang w:val="es-MX" w:eastAsia="es-MX"/>
              </w:rPr>
            </w:pPr>
            <w:r>
              <w:rPr>
                <w:b/>
                <w:bCs/>
                <w:color w:val="000000"/>
                <w:sz w:val="16"/>
                <w:szCs w:val="16"/>
              </w:rPr>
              <w:t>52,647,464</w:t>
            </w:r>
          </w:p>
        </w:tc>
        <w:tc>
          <w:tcPr>
            <w:tcW w:w="1020" w:type="dxa"/>
            <w:tcBorders>
              <w:top w:val="nil"/>
              <w:left w:val="nil"/>
              <w:bottom w:val="nil"/>
              <w:right w:val="nil"/>
            </w:tcBorders>
            <w:shd w:val="clear" w:color="auto" w:fill="auto"/>
            <w:noWrap/>
            <w:vAlign w:val="center"/>
          </w:tcPr>
          <w:p w14:paraId="5F00C60E" w14:textId="0317316B" w:rsidR="00A23AAC" w:rsidRPr="002520E6" w:rsidRDefault="00A23AAC" w:rsidP="00A23AAC">
            <w:pPr>
              <w:jc w:val="right"/>
              <w:rPr>
                <w:b/>
                <w:bCs/>
                <w:color w:val="000000"/>
                <w:sz w:val="16"/>
                <w:szCs w:val="16"/>
                <w:lang w:val="es-MX" w:eastAsia="es-MX"/>
              </w:rPr>
            </w:pPr>
            <w:r>
              <w:rPr>
                <w:b/>
                <w:bCs/>
                <w:color w:val="000000"/>
                <w:sz w:val="16"/>
                <w:szCs w:val="16"/>
              </w:rPr>
              <w:t>56,943,023</w:t>
            </w:r>
          </w:p>
        </w:tc>
        <w:tc>
          <w:tcPr>
            <w:tcW w:w="1013" w:type="dxa"/>
            <w:tcBorders>
              <w:top w:val="nil"/>
              <w:left w:val="nil"/>
              <w:bottom w:val="nil"/>
              <w:right w:val="single" w:sz="4" w:space="0" w:color="1F497D"/>
            </w:tcBorders>
            <w:shd w:val="clear" w:color="auto" w:fill="auto"/>
            <w:noWrap/>
            <w:vAlign w:val="center"/>
          </w:tcPr>
          <w:p w14:paraId="3BBADED4" w14:textId="2BCF927D" w:rsidR="00A23AAC" w:rsidRPr="002520E6" w:rsidRDefault="00A23AAC" w:rsidP="00A23AAC">
            <w:pPr>
              <w:jc w:val="right"/>
              <w:rPr>
                <w:b/>
                <w:bCs/>
                <w:color w:val="000000"/>
                <w:sz w:val="16"/>
                <w:szCs w:val="16"/>
                <w:lang w:val="es-MX" w:eastAsia="es-MX"/>
              </w:rPr>
            </w:pPr>
            <w:r>
              <w:rPr>
                <w:b/>
                <w:bCs/>
                <w:color w:val="000000"/>
                <w:sz w:val="16"/>
                <w:szCs w:val="16"/>
              </w:rPr>
              <w:t>4,295,559</w:t>
            </w:r>
          </w:p>
        </w:tc>
        <w:tc>
          <w:tcPr>
            <w:tcW w:w="712" w:type="dxa"/>
            <w:tcBorders>
              <w:top w:val="nil"/>
              <w:left w:val="nil"/>
              <w:bottom w:val="nil"/>
              <w:right w:val="nil"/>
            </w:tcBorders>
            <w:shd w:val="clear" w:color="auto" w:fill="auto"/>
            <w:noWrap/>
            <w:vAlign w:val="center"/>
          </w:tcPr>
          <w:p w14:paraId="0B033965" w14:textId="75259654" w:rsidR="00A23AAC" w:rsidRPr="002520E6" w:rsidRDefault="00A23AAC" w:rsidP="00A23AAC">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5BD8B05" w14:textId="646BA36A" w:rsidR="00A23AAC" w:rsidRPr="002520E6" w:rsidRDefault="00A23AAC" w:rsidP="00A23AAC">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238B028E" w14:textId="2A515532" w:rsidR="00A23AAC" w:rsidRPr="002520E6" w:rsidRDefault="00A23AAC" w:rsidP="00A23AAC">
            <w:pPr>
              <w:tabs>
                <w:tab w:val="decimal" w:pos="313"/>
              </w:tabs>
              <w:jc w:val="left"/>
              <w:rPr>
                <w:b/>
                <w:bCs/>
                <w:color w:val="000000"/>
                <w:sz w:val="16"/>
                <w:szCs w:val="16"/>
                <w:lang w:val="es-MX" w:eastAsia="es-MX"/>
              </w:rPr>
            </w:pPr>
            <w:r>
              <w:rPr>
                <w:b/>
                <w:bCs/>
                <w:color w:val="000000"/>
                <w:sz w:val="16"/>
                <w:szCs w:val="16"/>
              </w:rPr>
              <w:t> </w:t>
            </w:r>
          </w:p>
        </w:tc>
      </w:tr>
      <w:tr w:rsidR="00A23AAC" w:rsidRPr="00C3555C" w14:paraId="429C958A"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0972EB0A"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18AF8B11" w14:textId="55339D3A" w:rsidR="00A23AAC" w:rsidRPr="002520E6" w:rsidRDefault="00A23AAC" w:rsidP="00A23AAC">
            <w:pPr>
              <w:jc w:val="right"/>
              <w:rPr>
                <w:color w:val="000000"/>
                <w:sz w:val="16"/>
                <w:szCs w:val="16"/>
                <w:lang w:val="es-MX" w:eastAsia="es-MX"/>
              </w:rPr>
            </w:pPr>
            <w:r>
              <w:rPr>
                <w:color w:val="000000"/>
                <w:sz w:val="16"/>
                <w:szCs w:val="16"/>
              </w:rPr>
              <w:t>36,292,301</w:t>
            </w:r>
          </w:p>
        </w:tc>
        <w:tc>
          <w:tcPr>
            <w:tcW w:w="1020" w:type="dxa"/>
            <w:tcBorders>
              <w:top w:val="nil"/>
              <w:left w:val="nil"/>
              <w:bottom w:val="nil"/>
              <w:right w:val="nil"/>
            </w:tcBorders>
            <w:shd w:val="clear" w:color="auto" w:fill="auto"/>
            <w:noWrap/>
            <w:vAlign w:val="center"/>
          </w:tcPr>
          <w:p w14:paraId="2176DA01" w14:textId="3823A66B" w:rsidR="00A23AAC" w:rsidRPr="002520E6" w:rsidRDefault="00A23AAC" w:rsidP="00A23AAC">
            <w:pPr>
              <w:jc w:val="right"/>
              <w:rPr>
                <w:color w:val="000000"/>
                <w:sz w:val="16"/>
                <w:szCs w:val="16"/>
                <w:lang w:val="es-MX" w:eastAsia="es-MX"/>
              </w:rPr>
            </w:pPr>
            <w:r>
              <w:rPr>
                <w:color w:val="000000"/>
                <w:sz w:val="16"/>
                <w:szCs w:val="16"/>
              </w:rPr>
              <w:t>38,707,181</w:t>
            </w:r>
          </w:p>
        </w:tc>
        <w:tc>
          <w:tcPr>
            <w:tcW w:w="1013" w:type="dxa"/>
            <w:tcBorders>
              <w:top w:val="nil"/>
              <w:left w:val="nil"/>
              <w:bottom w:val="nil"/>
              <w:right w:val="single" w:sz="4" w:space="0" w:color="1F497D"/>
            </w:tcBorders>
            <w:shd w:val="clear" w:color="auto" w:fill="auto"/>
            <w:noWrap/>
            <w:vAlign w:val="center"/>
          </w:tcPr>
          <w:p w14:paraId="67960F22" w14:textId="4AB4235F" w:rsidR="00A23AAC" w:rsidRPr="002520E6" w:rsidRDefault="00A23AAC" w:rsidP="00A23AAC">
            <w:pPr>
              <w:jc w:val="right"/>
              <w:rPr>
                <w:color w:val="000000"/>
                <w:sz w:val="16"/>
                <w:szCs w:val="16"/>
                <w:lang w:val="es-MX" w:eastAsia="es-MX"/>
              </w:rPr>
            </w:pPr>
            <w:r>
              <w:rPr>
                <w:color w:val="000000"/>
                <w:sz w:val="16"/>
                <w:szCs w:val="16"/>
              </w:rPr>
              <w:t>2,414,880</w:t>
            </w:r>
          </w:p>
        </w:tc>
        <w:tc>
          <w:tcPr>
            <w:tcW w:w="712" w:type="dxa"/>
            <w:tcBorders>
              <w:top w:val="nil"/>
              <w:left w:val="nil"/>
              <w:bottom w:val="nil"/>
              <w:right w:val="nil"/>
            </w:tcBorders>
            <w:shd w:val="clear" w:color="auto" w:fill="auto"/>
            <w:noWrap/>
            <w:vAlign w:val="center"/>
          </w:tcPr>
          <w:p w14:paraId="02CF8317" w14:textId="673707A4" w:rsidR="00A23AAC" w:rsidRPr="002520E6" w:rsidRDefault="00A23AAC" w:rsidP="00A23AAC">
            <w:pPr>
              <w:tabs>
                <w:tab w:val="decimal" w:pos="313"/>
              </w:tabs>
              <w:jc w:val="left"/>
              <w:rPr>
                <w:color w:val="000000"/>
                <w:sz w:val="16"/>
                <w:szCs w:val="16"/>
                <w:lang w:val="es-MX" w:eastAsia="es-MX"/>
              </w:rPr>
            </w:pPr>
            <w:r>
              <w:rPr>
                <w:color w:val="000000"/>
                <w:sz w:val="16"/>
                <w:szCs w:val="16"/>
              </w:rPr>
              <w:t>68.9</w:t>
            </w:r>
          </w:p>
        </w:tc>
        <w:tc>
          <w:tcPr>
            <w:tcW w:w="712" w:type="dxa"/>
            <w:tcBorders>
              <w:top w:val="nil"/>
              <w:left w:val="nil"/>
              <w:bottom w:val="nil"/>
              <w:right w:val="nil"/>
            </w:tcBorders>
            <w:shd w:val="clear" w:color="auto" w:fill="auto"/>
            <w:noWrap/>
            <w:vAlign w:val="center"/>
          </w:tcPr>
          <w:p w14:paraId="6DE4C6DE" w14:textId="6A42C708" w:rsidR="00A23AAC" w:rsidRPr="002520E6" w:rsidRDefault="00A23AAC" w:rsidP="00A23AAC">
            <w:pPr>
              <w:tabs>
                <w:tab w:val="decimal" w:pos="313"/>
              </w:tabs>
              <w:jc w:val="left"/>
              <w:rPr>
                <w:color w:val="000000"/>
                <w:sz w:val="16"/>
                <w:szCs w:val="16"/>
                <w:lang w:val="es-MX" w:eastAsia="es-MX"/>
              </w:rPr>
            </w:pPr>
            <w:r>
              <w:rPr>
                <w:color w:val="000000"/>
                <w:sz w:val="16"/>
                <w:szCs w:val="16"/>
              </w:rPr>
              <w:t>68.0</w:t>
            </w:r>
          </w:p>
        </w:tc>
        <w:tc>
          <w:tcPr>
            <w:tcW w:w="916" w:type="dxa"/>
            <w:tcBorders>
              <w:top w:val="nil"/>
              <w:left w:val="nil"/>
              <w:bottom w:val="nil"/>
              <w:right w:val="single" w:sz="4" w:space="0" w:color="1F497D"/>
            </w:tcBorders>
            <w:shd w:val="clear" w:color="auto" w:fill="auto"/>
            <w:noWrap/>
            <w:vAlign w:val="center"/>
          </w:tcPr>
          <w:p w14:paraId="7CAE37B8" w14:textId="3BDA8FBD" w:rsidR="00A23AAC" w:rsidRPr="002520E6" w:rsidRDefault="00A23AAC" w:rsidP="00A23AAC">
            <w:pPr>
              <w:tabs>
                <w:tab w:val="decimal" w:pos="313"/>
              </w:tabs>
              <w:jc w:val="left"/>
              <w:rPr>
                <w:color w:val="000000"/>
                <w:sz w:val="16"/>
                <w:szCs w:val="16"/>
                <w:lang w:val="es-MX" w:eastAsia="es-MX"/>
              </w:rPr>
            </w:pPr>
            <w:r>
              <w:rPr>
                <w:color w:val="000000"/>
                <w:sz w:val="16"/>
                <w:szCs w:val="16"/>
              </w:rPr>
              <w:t>-1.0</w:t>
            </w:r>
          </w:p>
        </w:tc>
      </w:tr>
      <w:tr w:rsidR="00A23AAC" w:rsidRPr="00C3555C" w14:paraId="061BA525"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0C21A72D"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02172D3D" w14:textId="7BBDDECE" w:rsidR="00A23AAC" w:rsidRPr="002520E6" w:rsidRDefault="00A23AAC" w:rsidP="00A23AAC">
            <w:pPr>
              <w:jc w:val="right"/>
              <w:rPr>
                <w:color w:val="000000"/>
                <w:sz w:val="16"/>
                <w:szCs w:val="16"/>
                <w:lang w:val="es-MX" w:eastAsia="es-MX"/>
              </w:rPr>
            </w:pPr>
            <w:r>
              <w:rPr>
                <w:color w:val="000000"/>
                <w:sz w:val="16"/>
                <w:szCs w:val="16"/>
              </w:rPr>
              <w:t>2,451,401</w:t>
            </w:r>
          </w:p>
        </w:tc>
        <w:tc>
          <w:tcPr>
            <w:tcW w:w="1020" w:type="dxa"/>
            <w:tcBorders>
              <w:top w:val="nil"/>
              <w:left w:val="nil"/>
              <w:bottom w:val="nil"/>
              <w:right w:val="nil"/>
            </w:tcBorders>
            <w:shd w:val="clear" w:color="auto" w:fill="auto"/>
            <w:noWrap/>
            <w:vAlign w:val="center"/>
          </w:tcPr>
          <w:p w14:paraId="4E2F2000" w14:textId="3E19893C" w:rsidR="00A23AAC" w:rsidRPr="002520E6" w:rsidRDefault="00A23AAC" w:rsidP="00A23AAC">
            <w:pPr>
              <w:jc w:val="right"/>
              <w:rPr>
                <w:color w:val="000000"/>
                <w:sz w:val="16"/>
                <w:szCs w:val="16"/>
                <w:lang w:val="es-MX" w:eastAsia="es-MX"/>
              </w:rPr>
            </w:pPr>
            <w:r>
              <w:rPr>
                <w:color w:val="000000"/>
                <w:sz w:val="16"/>
                <w:szCs w:val="16"/>
              </w:rPr>
              <w:t>2,837,062</w:t>
            </w:r>
          </w:p>
        </w:tc>
        <w:tc>
          <w:tcPr>
            <w:tcW w:w="1013" w:type="dxa"/>
            <w:tcBorders>
              <w:top w:val="nil"/>
              <w:left w:val="nil"/>
              <w:bottom w:val="nil"/>
              <w:right w:val="single" w:sz="4" w:space="0" w:color="1F497D"/>
            </w:tcBorders>
            <w:shd w:val="clear" w:color="auto" w:fill="auto"/>
            <w:noWrap/>
            <w:vAlign w:val="center"/>
          </w:tcPr>
          <w:p w14:paraId="00EB8B9B" w14:textId="74B29B22" w:rsidR="00A23AAC" w:rsidRPr="002520E6" w:rsidRDefault="00A23AAC" w:rsidP="00A23AAC">
            <w:pPr>
              <w:jc w:val="right"/>
              <w:rPr>
                <w:color w:val="000000"/>
                <w:sz w:val="16"/>
                <w:szCs w:val="16"/>
                <w:lang w:val="es-MX" w:eastAsia="es-MX"/>
              </w:rPr>
            </w:pPr>
            <w:r>
              <w:rPr>
                <w:color w:val="000000"/>
                <w:sz w:val="16"/>
                <w:szCs w:val="16"/>
              </w:rPr>
              <w:t>385,661</w:t>
            </w:r>
          </w:p>
        </w:tc>
        <w:tc>
          <w:tcPr>
            <w:tcW w:w="712" w:type="dxa"/>
            <w:tcBorders>
              <w:top w:val="nil"/>
              <w:left w:val="nil"/>
              <w:bottom w:val="nil"/>
              <w:right w:val="nil"/>
            </w:tcBorders>
            <w:shd w:val="clear" w:color="auto" w:fill="auto"/>
            <w:noWrap/>
            <w:vAlign w:val="center"/>
          </w:tcPr>
          <w:p w14:paraId="67575721" w14:textId="2B518134" w:rsidR="00A23AAC" w:rsidRPr="002520E6" w:rsidRDefault="00A23AAC" w:rsidP="00A23AAC">
            <w:pPr>
              <w:tabs>
                <w:tab w:val="decimal" w:pos="313"/>
              </w:tabs>
              <w:jc w:val="left"/>
              <w:rPr>
                <w:color w:val="000000"/>
                <w:sz w:val="16"/>
                <w:szCs w:val="16"/>
                <w:lang w:val="es-MX" w:eastAsia="es-MX"/>
              </w:rPr>
            </w:pPr>
            <w:r>
              <w:rPr>
                <w:color w:val="000000"/>
                <w:sz w:val="16"/>
                <w:szCs w:val="16"/>
              </w:rPr>
              <w:t>4.7</w:t>
            </w:r>
          </w:p>
        </w:tc>
        <w:tc>
          <w:tcPr>
            <w:tcW w:w="712" w:type="dxa"/>
            <w:tcBorders>
              <w:top w:val="nil"/>
              <w:left w:val="nil"/>
              <w:bottom w:val="nil"/>
              <w:right w:val="nil"/>
            </w:tcBorders>
            <w:shd w:val="clear" w:color="auto" w:fill="auto"/>
            <w:noWrap/>
            <w:vAlign w:val="center"/>
          </w:tcPr>
          <w:p w14:paraId="1CB67212" w14:textId="6EF6E337" w:rsidR="00A23AAC" w:rsidRPr="002520E6" w:rsidRDefault="00A23AAC" w:rsidP="00A23AAC">
            <w:pPr>
              <w:tabs>
                <w:tab w:val="decimal" w:pos="313"/>
              </w:tabs>
              <w:jc w:val="left"/>
              <w:rPr>
                <w:color w:val="000000"/>
                <w:sz w:val="16"/>
                <w:szCs w:val="16"/>
                <w:lang w:val="es-MX" w:eastAsia="es-MX"/>
              </w:rPr>
            </w:pPr>
            <w:r>
              <w:rPr>
                <w:color w:val="000000"/>
                <w:sz w:val="16"/>
                <w:szCs w:val="16"/>
              </w:rPr>
              <w:t>5.0</w:t>
            </w:r>
          </w:p>
        </w:tc>
        <w:tc>
          <w:tcPr>
            <w:tcW w:w="916" w:type="dxa"/>
            <w:tcBorders>
              <w:top w:val="nil"/>
              <w:left w:val="nil"/>
              <w:bottom w:val="nil"/>
              <w:right w:val="single" w:sz="4" w:space="0" w:color="1F497D"/>
            </w:tcBorders>
            <w:shd w:val="clear" w:color="auto" w:fill="auto"/>
            <w:noWrap/>
            <w:vAlign w:val="center"/>
          </w:tcPr>
          <w:p w14:paraId="1E42DCC1" w14:textId="5C2C5549" w:rsidR="00A23AAC" w:rsidRPr="002520E6" w:rsidRDefault="00A23AAC" w:rsidP="00A23AAC">
            <w:pPr>
              <w:tabs>
                <w:tab w:val="decimal" w:pos="313"/>
              </w:tabs>
              <w:jc w:val="left"/>
              <w:rPr>
                <w:color w:val="000000"/>
                <w:sz w:val="16"/>
                <w:szCs w:val="16"/>
                <w:lang w:val="es-MX" w:eastAsia="es-MX"/>
              </w:rPr>
            </w:pPr>
            <w:r>
              <w:rPr>
                <w:color w:val="000000"/>
                <w:sz w:val="16"/>
                <w:szCs w:val="16"/>
              </w:rPr>
              <w:t>0.3</w:t>
            </w:r>
          </w:p>
        </w:tc>
      </w:tr>
      <w:tr w:rsidR="00A23AAC" w:rsidRPr="00C3555C" w14:paraId="506226B9"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6D9B256D"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73F7AE25" w14:textId="02F66D7A" w:rsidR="00A23AAC" w:rsidRPr="002520E6" w:rsidRDefault="00A23AAC" w:rsidP="00A23AAC">
            <w:pPr>
              <w:jc w:val="right"/>
              <w:rPr>
                <w:color w:val="000000"/>
                <w:sz w:val="16"/>
                <w:szCs w:val="16"/>
                <w:lang w:val="es-MX" w:eastAsia="es-MX"/>
              </w:rPr>
            </w:pPr>
            <w:r>
              <w:rPr>
                <w:color w:val="000000"/>
                <w:sz w:val="16"/>
                <w:szCs w:val="16"/>
              </w:rPr>
              <w:t>11,751,451</w:t>
            </w:r>
          </w:p>
        </w:tc>
        <w:tc>
          <w:tcPr>
            <w:tcW w:w="1020" w:type="dxa"/>
            <w:tcBorders>
              <w:top w:val="nil"/>
              <w:left w:val="nil"/>
              <w:bottom w:val="nil"/>
              <w:right w:val="nil"/>
            </w:tcBorders>
            <w:shd w:val="clear" w:color="auto" w:fill="auto"/>
            <w:noWrap/>
            <w:vAlign w:val="center"/>
          </w:tcPr>
          <w:p w14:paraId="7FE0C2D7" w14:textId="42D29A31" w:rsidR="00A23AAC" w:rsidRPr="002520E6" w:rsidRDefault="00A23AAC" w:rsidP="00A23AAC">
            <w:pPr>
              <w:jc w:val="right"/>
              <w:rPr>
                <w:color w:val="000000"/>
                <w:sz w:val="16"/>
                <w:szCs w:val="16"/>
                <w:lang w:val="es-MX" w:eastAsia="es-MX"/>
              </w:rPr>
            </w:pPr>
            <w:r>
              <w:rPr>
                <w:color w:val="000000"/>
                <w:sz w:val="16"/>
                <w:szCs w:val="16"/>
              </w:rPr>
              <w:t>13,042,762</w:t>
            </w:r>
          </w:p>
        </w:tc>
        <w:tc>
          <w:tcPr>
            <w:tcW w:w="1013" w:type="dxa"/>
            <w:tcBorders>
              <w:top w:val="nil"/>
              <w:left w:val="nil"/>
              <w:bottom w:val="nil"/>
              <w:right w:val="single" w:sz="4" w:space="0" w:color="1F497D"/>
            </w:tcBorders>
            <w:shd w:val="clear" w:color="auto" w:fill="auto"/>
            <w:noWrap/>
            <w:vAlign w:val="center"/>
          </w:tcPr>
          <w:p w14:paraId="6C9FA69E" w14:textId="24721E79" w:rsidR="00A23AAC" w:rsidRPr="002520E6" w:rsidRDefault="00A23AAC" w:rsidP="00A23AAC">
            <w:pPr>
              <w:jc w:val="right"/>
              <w:rPr>
                <w:color w:val="000000"/>
                <w:sz w:val="16"/>
                <w:szCs w:val="16"/>
                <w:lang w:val="es-MX" w:eastAsia="es-MX"/>
              </w:rPr>
            </w:pPr>
            <w:r>
              <w:rPr>
                <w:color w:val="000000"/>
                <w:sz w:val="16"/>
                <w:szCs w:val="16"/>
              </w:rPr>
              <w:t>1,291,311</w:t>
            </w:r>
          </w:p>
        </w:tc>
        <w:tc>
          <w:tcPr>
            <w:tcW w:w="712" w:type="dxa"/>
            <w:tcBorders>
              <w:top w:val="nil"/>
              <w:left w:val="nil"/>
              <w:bottom w:val="nil"/>
              <w:right w:val="nil"/>
            </w:tcBorders>
            <w:shd w:val="clear" w:color="auto" w:fill="auto"/>
            <w:noWrap/>
            <w:vAlign w:val="center"/>
          </w:tcPr>
          <w:p w14:paraId="43C7E69F" w14:textId="53B40089" w:rsidR="00A23AAC" w:rsidRPr="002520E6" w:rsidRDefault="00A23AAC" w:rsidP="00A23AAC">
            <w:pPr>
              <w:tabs>
                <w:tab w:val="decimal" w:pos="313"/>
              </w:tabs>
              <w:jc w:val="left"/>
              <w:rPr>
                <w:color w:val="000000"/>
                <w:sz w:val="16"/>
                <w:szCs w:val="16"/>
                <w:lang w:val="es-MX" w:eastAsia="es-MX"/>
              </w:rPr>
            </w:pPr>
            <w:r>
              <w:rPr>
                <w:color w:val="000000"/>
                <w:sz w:val="16"/>
                <w:szCs w:val="16"/>
              </w:rPr>
              <w:t>22.3</w:t>
            </w:r>
          </w:p>
        </w:tc>
        <w:tc>
          <w:tcPr>
            <w:tcW w:w="712" w:type="dxa"/>
            <w:tcBorders>
              <w:top w:val="nil"/>
              <w:left w:val="nil"/>
              <w:bottom w:val="nil"/>
              <w:right w:val="nil"/>
            </w:tcBorders>
            <w:shd w:val="clear" w:color="auto" w:fill="auto"/>
            <w:noWrap/>
            <w:vAlign w:val="center"/>
          </w:tcPr>
          <w:p w14:paraId="66E738E7" w14:textId="0B11E067" w:rsidR="00A23AAC" w:rsidRPr="002520E6" w:rsidRDefault="00A23AAC" w:rsidP="00A23AAC">
            <w:pPr>
              <w:tabs>
                <w:tab w:val="decimal" w:pos="313"/>
              </w:tabs>
              <w:jc w:val="left"/>
              <w:rPr>
                <w:color w:val="000000"/>
                <w:sz w:val="16"/>
                <w:szCs w:val="16"/>
                <w:lang w:val="es-MX" w:eastAsia="es-MX"/>
              </w:rPr>
            </w:pPr>
            <w:r>
              <w:rPr>
                <w:color w:val="000000"/>
                <w:sz w:val="16"/>
                <w:szCs w:val="16"/>
              </w:rPr>
              <w:t>22.9</w:t>
            </w:r>
          </w:p>
        </w:tc>
        <w:tc>
          <w:tcPr>
            <w:tcW w:w="916" w:type="dxa"/>
            <w:tcBorders>
              <w:top w:val="nil"/>
              <w:left w:val="nil"/>
              <w:bottom w:val="nil"/>
              <w:right w:val="single" w:sz="4" w:space="0" w:color="1F497D"/>
            </w:tcBorders>
            <w:shd w:val="clear" w:color="auto" w:fill="auto"/>
            <w:noWrap/>
            <w:vAlign w:val="center"/>
          </w:tcPr>
          <w:p w14:paraId="4F7ED946" w14:textId="24D3BD41" w:rsidR="00A23AAC" w:rsidRPr="002520E6" w:rsidRDefault="00A23AAC" w:rsidP="00A23AAC">
            <w:pPr>
              <w:tabs>
                <w:tab w:val="decimal" w:pos="313"/>
              </w:tabs>
              <w:jc w:val="left"/>
              <w:rPr>
                <w:color w:val="000000"/>
                <w:sz w:val="16"/>
                <w:szCs w:val="16"/>
                <w:lang w:val="es-MX" w:eastAsia="es-MX"/>
              </w:rPr>
            </w:pPr>
            <w:r>
              <w:rPr>
                <w:color w:val="000000"/>
                <w:sz w:val="16"/>
                <w:szCs w:val="16"/>
              </w:rPr>
              <w:t>0.6</w:t>
            </w:r>
          </w:p>
        </w:tc>
      </w:tr>
      <w:tr w:rsidR="00A23AAC" w:rsidRPr="00C3555C" w14:paraId="6F13E94C"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60746E4F"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6DB8A423" w14:textId="4907DC2D" w:rsidR="00A23AAC" w:rsidRPr="002520E6" w:rsidRDefault="00A23AAC" w:rsidP="00A23AAC">
            <w:pPr>
              <w:jc w:val="right"/>
              <w:rPr>
                <w:color w:val="000000"/>
                <w:sz w:val="16"/>
                <w:szCs w:val="16"/>
                <w:lang w:val="es-MX" w:eastAsia="es-MX"/>
              </w:rPr>
            </w:pPr>
            <w:r>
              <w:rPr>
                <w:color w:val="000000"/>
                <w:sz w:val="16"/>
                <w:szCs w:val="16"/>
              </w:rPr>
              <w:t>2,152,311</w:t>
            </w:r>
          </w:p>
        </w:tc>
        <w:tc>
          <w:tcPr>
            <w:tcW w:w="1020" w:type="dxa"/>
            <w:tcBorders>
              <w:top w:val="nil"/>
              <w:left w:val="nil"/>
              <w:bottom w:val="nil"/>
              <w:right w:val="nil"/>
            </w:tcBorders>
            <w:shd w:val="clear" w:color="auto" w:fill="auto"/>
            <w:noWrap/>
            <w:vAlign w:val="center"/>
          </w:tcPr>
          <w:p w14:paraId="5F7DD1F1" w14:textId="4D968A7B" w:rsidR="00A23AAC" w:rsidRPr="002520E6" w:rsidRDefault="00A23AAC" w:rsidP="00A23AAC">
            <w:pPr>
              <w:jc w:val="right"/>
              <w:rPr>
                <w:color w:val="000000"/>
                <w:sz w:val="16"/>
                <w:szCs w:val="16"/>
                <w:lang w:val="es-MX" w:eastAsia="es-MX"/>
              </w:rPr>
            </w:pPr>
            <w:r>
              <w:rPr>
                <w:color w:val="000000"/>
                <w:sz w:val="16"/>
                <w:szCs w:val="16"/>
              </w:rPr>
              <w:t>2,356,018</w:t>
            </w:r>
          </w:p>
        </w:tc>
        <w:tc>
          <w:tcPr>
            <w:tcW w:w="1013" w:type="dxa"/>
            <w:tcBorders>
              <w:top w:val="nil"/>
              <w:left w:val="nil"/>
              <w:bottom w:val="nil"/>
              <w:right w:val="single" w:sz="4" w:space="0" w:color="1F497D"/>
            </w:tcBorders>
            <w:shd w:val="clear" w:color="auto" w:fill="auto"/>
            <w:noWrap/>
            <w:vAlign w:val="center"/>
          </w:tcPr>
          <w:p w14:paraId="78EBF4DF" w14:textId="234B6C3F" w:rsidR="00A23AAC" w:rsidRPr="002520E6" w:rsidRDefault="00A23AAC" w:rsidP="00A23AAC">
            <w:pPr>
              <w:jc w:val="right"/>
              <w:rPr>
                <w:color w:val="000000"/>
                <w:sz w:val="16"/>
                <w:szCs w:val="16"/>
                <w:lang w:val="es-MX" w:eastAsia="es-MX"/>
              </w:rPr>
            </w:pPr>
            <w:r>
              <w:rPr>
                <w:color w:val="000000"/>
                <w:sz w:val="16"/>
                <w:szCs w:val="16"/>
              </w:rPr>
              <w:t>203,707</w:t>
            </w:r>
          </w:p>
        </w:tc>
        <w:tc>
          <w:tcPr>
            <w:tcW w:w="712" w:type="dxa"/>
            <w:tcBorders>
              <w:top w:val="nil"/>
              <w:left w:val="nil"/>
              <w:bottom w:val="nil"/>
              <w:right w:val="nil"/>
            </w:tcBorders>
            <w:shd w:val="clear" w:color="auto" w:fill="auto"/>
            <w:noWrap/>
            <w:vAlign w:val="center"/>
          </w:tcPr>
          <w:p w14:paraId="0F1E058D" w14:textId="5E8BD110" w:rsidR="00A23AAC" w:rsidRPr="002520E6" w:rsidRDefault="00A23AAC" w:rsidP="00A23AAC">
            <w:pPr>
              <w:tabs>
                <w:tab w:val="decimal" w:pos="313"/>
              </w:tabs>
              <w:jc w:val="left"/>
              <w:rPr>
                <w:color w:val="000000"/>
                <w:sz w:val="16"/>
                <w:szCs w:val="16"/>
                <w:lang w:val="es-MX" w:eastAsia="es-MX"/>
              </w:rPr>
            </w:pPr>
            <w:r>
              <w:rPr>
                <w:color w:val="000000"/>
                <w:sz w:val="16"/>
                <w:szCs w:val="16"/>
              </w:rPr>
              <w:t>4.1</w:t>
            </w:r>
          </w:p>
        </w:tc>
        <w:tc>
          <w:tcPr>
            <w:tcW w:w="712" w:type="dxa"/>
            <w:tcBorders>
              <w:top w:val="nil"/>
              <w:left w:val="nil"/>
              <w:bottom w:val="nil"/>
              <w:right w:val="nil"/>
            </w:tcBorders>
            <w:shd w:val="clear" w:color="auto" w:fill="auto"/>
            <w:noWrap/>
            <w:vAlign w:val="center"/>
          </w:tcPr>
          <w:p w14:paraId="0DC7B37D" w14:textId="1C3C995F" w:rsidR="00A23AAC" w:rsidRPr="002520E6" w:rsidRDefault="00A23AAC" w:rsidP="00A23AAC">
            <w:pPr>
              <w:tabs>
                <w:tab w:val="decimal" w:pos="313"/>
              </w:tabs>
              <w:jc w:val="left"/>
              <w:rPr>
                <w:color w:val="000000"/>
                <w:sz w:val="16"/>
                <w:szCs w:val="16"/>
                <w:lang w:val="es-MX" w:eastAsia="es-MX"/>
              </w:rPr>
            </w:pPr>
            <w:r>
              <w:rPr>
                <w:color w:val="000000"/>
                <w:sz w:val="16"/>
                <w:szCs w:val="16"/>
              </w:rPr>
              <w:t>4.1</w:t>
            </w:r>
          </w:p>
        </w:tc>
        <w:tc>
          <w:tcPr>
            <w:tcW w:w="916" w:type="dxa"/>
            <w:tcBorders>
              <w:top w:val="nil"/>
              <w:left w:val="nil"/>
              <w:bottom w:val="nil"/>
              <w:right w:val="single" w:sz="4" w:space="0" w:color="1F497D"/>
            </w:tcBorders>
            <w:shd w:val="clear" w:color="auto" w:fill="auto"/>
            <w:noWrap/>
            <w:vAlign w:val="center"/>
          </w:tcPr>
          <w:p w14:paraId="413D7DE7" w14:textId="03046F54" w:rsidR="00A23AAC" w:rsidRPr="002520E6" w:rsidRDefault="00A23AAC" w:rsidP="00A23AAC">
            <w:pPr>
              <w:tabs>
                <w:tab w:val="decimal" w:pos="313"/>
              </w:tabs>
              <w:jc w:val="left"/>
              <w:rPr>
                <w:color w:val="000000"/>
                <w:sz w:val="16"/>
                <w:szCs w:val="16"/>
                <w:lang w:val="es-MX" w:eastAsia="es-MX"/>
              </w:rPr>
            </w:pPr>
            <w:r>
              <w:rPr>
                <w:color w:val="000000"/>
                <w:sz w:val="16"/>
                <w:szCs w:val="16"/>
              </w:rPr>
              <w:t>0.0</w:t>
            </w:r>
          </w:p>
        </w:tc>
      </w:tr>
      <w:tr w:rsidR="00A23AAC" w:rsidRPr="00C3555C" w14:paraId="09FF2363"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69E9F567" w14:textId="77777777" w:rsidR="00A23AAC" w:rsidRPr="00C3555C" w:rsidRDefault="00A23AAC" w:rsidP="00A23AAC">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4F7866BB" w14:textId="1F848561" w:rsidR="00A23AAC" w:rsidRPr="002520E6" w:rsidRDefault="00A23AAC" w:rsidP="00A23AAC">
            <w:pPr>
              <w:jc w:val="right"/>
              <w:rPr>
                <w:b/>
                <w:bCs/>
                <w:color w:val="000000"/>
                <w:sz w:val="16"/>
                <w:szCs w:val="16"/>
                <w:lang w:val="es-MX" w:eastAsia="es-MX"/>
              </w:rPr>
            </w:pPr>
            <w:r>
              <w:rPr>
                <w:b/>
                <w:bCs/>
                <w:color w:val="000000"/>
                <w:sz w:val="16"/>
                <w:szCs w:val="16"/>
              </w:rPr>
              <w:t>52,647,464</w:t>
            </w:r>
          </w:p>
        </w:tc>
        <w:tc>
          <w:tcPr>
            <w:tcW w:w="1020" w:type="dxa"/>
            <w:tcBorders>
              <w:top w:val="nil"/>
              <w:left w:val="nil"/>
              <w:bottom w:val="nil"/>
              <w:right w:val="nil"/>
            </w:tcBorders>
            <w:shd w:val="clear" w:color="auto" w:fill="auto"/>
            <w:noWrap/>
            <w:vAlign w:val="center"/>
          </w:tcPr>
          <w:p w14:paraId="5909E681" w14:textId="39FDA192" w:rsidR="00A23AAC" w:rsidRPr="002520E6" w:rsidRDefault="00A23AAC" w:rsidP="00A23AAC">
            <w:pPr>
              <w:jc w:val="right"/>
              <w:rPr>
                <w:b/>
                <w:bCs/>
                <w:color w:val="000000"/>
                <w:sz w:val="16"/>
                <w:szCs w:val="16"/>
                <w:lang w:val="es-MX" w:eastAsia="es-MX"/>
              </w:rPr>
            </w:pPr>
            <w:r>
              <w:rPr>
                <w:b/>
                <w:bCs/>
                <w:color w:val="000000"/>
                <w:sz w:val="16"/>
                <w:szCs w:val="16"/>
              </w:rPr>
              <w:t>56,943,023</w:t>
            </w:r>
          </w:p>
        </w:tc>
        <w:tc>
          <w:tcPr>
            <w:tcW w:w="1013" w:type="dxa"/>
            <w:tcBorders>
              <w:top w:val="nil"/>
              <w:left w:val="nil"/>
              <w:bottom w:val="nil"/>
              <w:right w:val="single" w:sz="4" w:space="0" w:color="1F497D"/>
            </w:tcBorders>
            <w:shd w:val="clear" w:color="auto" w:fill="auto"/>
            <w:noWrap/>
            <w:vAlign w:val="center"/>
          </w:tcPr>
          <w:p w14:paraId="6BDCC325" w14:textId="522C34E1" w:rsidR="00A23AAC" w:rsidRPr="002520E6" w:rsidRDefault="00A23AAC" w:rsidP="00A23AAC">
            <w:pPr>
              <w:jc w:val="right"/>
              <w:rPr>
                <w:b/>
                <w:bCs/>
                <w:color w:val="000000"/>
                <w:sz w:val="16"/>
                <w:szCs w:val="16"/>
                <w:lang w:val="es-MX" w:eastAsia="es-MX"/>
              </w:rPr>
            </w:pPr>
            <w:r>
              <w:rPr>
                <w:b/>
                <w:bCs/>
                <w:color w:val="000000"/>
                <w:sz w:val="16"/>
                <w:szCs w:val="16"/>
              </w:rPr>
              <w:t>4,295,559</w:t>
            </w:r>
          </w:p>
        </w:tc>
        <w:tc>
          <w:tcPr>
            <w:tcW w:w="712" w:type="dxa"/>
            <w:tcBorders>
              <w:top w:val="nil"/>
              <w:left w:val="nil"/>
              <w:bottom w:val="nil"/>
              <w:right w:val="nil"/>
            </w:tcBorders>
            <w:shd w:val="clear" w:color="auto" w:fill="auto"/>
            <w:noWrap/>
            <w:vAlign w:val="center"/>
          </w:tcPr>
          <w:p w14:paraId="0F374BF2" w14:textId="1B1EA1A5" w:rsidR="00A23AAC" w:rsidRPr="002520E6" w:rsidRDefault="00A23AAC" w:rsidP="00A23AAC">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7692CCC" w14:textId="0E98C7DB" w:rsidR="00A23AAC" w:rsidRPr="002520E6" w:rsidRDefault="00A23AAC" w:rsidP="00A23AAC">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8E87C8D" w14:textId="750F93A2" w:rsidR="00A23AAC" w:rsidRPr="002520E6" w:rsidRDefault="00A23AAC" w:rsidP="00A23AAC">
            <w:pPr>
              <w:tabs>
                <w:tab w:val="decimal" w:pos="313"/>
              </w:tabs>
              <w:jc w:val="left"/>
              <w:rPr>
                <w:b/>
                <w:bCs/>
                <w:color w:val="000000"/>
                <w:sz w:val="16"/>
                <w:szCs w:val="16"/>
                <w:lang w:val="es-MX" w:eastAsia="es-MX"/>
              </w:rPr>
            </w:pPr>
            <w:r>
              <w:rPr>
                <w:b/>
                <w:bCs/>
                <w:color w:val="000000"/>
                <w:sz w:val="16"/>
                <w:szCs w:val="16"/>
              </w:rPr>
              <w:t> </w:t>
            </w:r>
          </w:p>
        </w:tc>
      </w:tr>
      <w:tr w:rsidR="00A23AAC" w:rsidRPr="00C3555C" w14:paraId="0E2EB1FE"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1BFD51AD"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03322FA" w14:textId="04F58996" w:rsidR="00A23AAC" w:rsidRPr="002520E6" w:rsidRDefault="00A23AAC" w:rsidP="00A23AAC">
            <w:pPr>
              <w:jc w:val="right"/>
              <w:rPr>
                <w:color w:val="000000"/>
                <w:sz w:val="16"/>
                <w:szCs w:val="16"/>
                <w:lang w:val="es-MX" w:eastAsia="es-MX"/>
              </w:rPr>
            </w:pPr>
            <w:r>
              <w:rPr>
                <w:color w:val="000000"/>
                <w:sz w:val="16"/>
                <w:szCs w:val="16"/>
              </w:rPr>
              <w:t>6,654,386</w:t>
            </w:r>
          </w:p>
        </w:tc>
        <w:tc>
          <w:tcPr>
            <w:tcW w:w="1020" w:type="dxa"/>
            <w:tcBorders>
              <w:top w:val="nil"/>
              <w:left w:val="nil"/>
              <w:bottom w:val="nil"/>
              <w:right w:val="nil"/>
            </w:tcBorders>
            <w:shd w:val="clear" w:color="auto" w:fill="auto"/>
            <w:noWrap/>
            <w:vAlign w:val="center"/>
          </w:tcPr>
          <w:p w14:paraId="24D1B573" w14:textId="5AABFDE8" w:rsidR="00A23AAC" w:rsidRPr="002520E6" w:rsidRDefault="00A23AAC" w:rsidP="00A23AAC">
            <w:pPr>
              <w:jc w:val="right"/>
              <w:rPr>
                <w:color w:val="000000"/>
                <w:sz w:val="16"/>
                <w:szCs w:val="16"/>
                <w:lang w:val="es-MX" w:eastAsia="es-MX"/>
              </w:rPr>
            </w:pPr>
            <w:r>
              <w:rPr>
                <w:color w:val="000000"/>
                <w:sz w:val="16"/>
                <w:szCs w:val="16"/>
              </w:rPr>
              <w:t>6,741,974</w:t>
            </w:r>
          </w:p>
        </w:tc>
        <w:tc>
          <w:tcPr>
            <w:tcW w:w="1013" w:type="dxa"/>
            <w:tcBorders>
              <w:top w:val="nil"/>
              <w:left w:val="nil"/>
              <w:bottom w:val="nil"/>
              <w:right w:val="single" w:sz="4" w:space="0" w:color="1F497D"/>
            </w:tcBorders>
            <w:shd w:val="clear" w:color="auto" w:fill="auto"/>
            <w:noWrap/>
            <w:vAlign w:val="center"/>
          </w:tcPr>
          <w:p w14:paraId="1C2AD472" w14:textId="133892E3" w:rsidR="00A23AAC" w:rsidRPr="002520E6" w:rsidRDefault="00A23AAC" w:rsidP="00A23AAC">
            <w:pPr>
              <w:jc w:val="right"/>
              <w:rPr>
                <w:color w:val="000000"/>
                <w:sz w:val="16"/>
                <w:szCs w:val="16"/>
                <w:lang w:val="es-MX" w:eastAsia="es-MX"/>
              </w:rPr>
            </w:pPr>
            <w:r>
              <w:rPr>
                <w:color w:val="000000"/>
                <w:sz w:val="16"/>
                <w:szCs w:val="16"/>
              </w:rPr>
              <w:t>87,588</w:t>
            </w:r>
          </w:p>
        </w:tc>
        <w:tc>
          <w:tcPr>
            <w:tcW w:w="712" w:type="dxa"/>
            <w:tcBorders>
              <w:top w:val="nil"/>
              <w:left w:val="nil"/>
              <w:bottom w:val="nil"/>
              <w:right w:val="nil"/>
            </w:tcBorders>
            <w:shd w:val="clear" w:color="auto" w:fill="auto"/>
            <w:noWrap/>
            <w:vAlign w:val="center"/>
          </w:tcPr>
          <w:p w14:paraId="3224E0D2" w14:textId="762D0CAF" w:rsidR="00A23AAC" w:rsidRPr="002520E6" w:rsidRDefault="00A23AAC" w:rsidP="00A23AAC">
            <w:pPr>
              <w:tabs>
                <w:tab w:val="decimal" w:pos="313"/>
              </w:tabs>
              <w:jc w:val="left"/>
              <w:rPr>
                <w:color w:val="000000"/>
                <w:sz w:val="16"/>
                <w:szCs w:val="16"/>
                <w:lang w:val="es-MX" w:eastAsia="es-MX"/>
              </w:rPr>
            </w:pPr>
            <w:r>
              <w:rPr>
                <w:color w:val="000000"/>
                <w:sz w:val="16"/>
                <w:szCs w:val="16"/>
              </w:rPr>
              <w:t>12.6</w:t>
            </w:r>
          </w:p>
        </w:tc>
        <w:tc>
          <w:tcPr>
            <w:tcW w:w="712" w:type="dxa"/>
            <w:tcBorders>
              <w:top w:val="nil"/>
              <w:left w:val="nil"/>
              <w:bottom w:val="nil"/>
              <w:right w:val="nil"/>
            </w:tcBorders>
            <w:shd w:val="clear" w:color="auto" w:fill="auto"/>
            <w:noWrap/>
            <w:vAlign w:val="center"/>
          </w:tcPr>
          <w:p w14:paraId="4BD1B619" w14:textId="484BF9F0" w:rsidR="00A23AAC" w:rsidRPr="002520E6" w:rsidRDefault="00A23AAC" w:rsidP="00A23AAC">
            <w:pPr>
              <w:tabs>
                <w:tab w:val="decimal" w:pos="313"/>
              </w:tabs>
              <w:jc w:val="left"/>
              <w:rPr>
                <w:color w:val="000000"/>
                <w:sz w:val="16"/>
                <w:szCs w:val="16"/>
                <w:lang w:val="es-MX" w:eastAsia="es-MX"/>
              </w:rPr>
            </w:pPr>
            <w:r>
              <w:rPr>
                <w:color w:val="000000"/>
                <w:sz w:val="16"/>
                <w:szCs w:val="16"/>
              </w:rPr>
              <w:t>11.8</w:t>
            </w:r>
          </w:p>
        </w:tc>
        <w:tc>
          <w:tcPr>
            <w:tcW w:w="916" w:type="dxa"/>
            <w:tcBorders>
              <w:top w:val="nil"/>
              <w:left w:val="nil"/>
              <w:bottom w:val="nil"/>
              <w:right w:val="single" w:sz="4" w:space="0" w:color="1F497D"/>
            </w:tcBorders>
            <w:shd w:val="clear" w:color="auto" w:fill="auto"/>
            <w:noWrap/>
            <w:vAlign w:val="center"/>
          </w:tcPr>
          <w:p w14:paraId="4743C6CE" w14:textId="5A43039F" w:rsidR="00A23AAC" w:rsidRPr="002520E6" w:rsidRDefault="00A23AAC" w:rsidP="00A23AAC">
            <w:pPr>
              <w:tabs>
                <w:tab w:val="decimal" w:pos="313"/>
              </w:tabs>
              <w:jc w:val="left"/>
              <w:rPr>
                <w:color w:val="000000"/>
                <w:sz w:val="16"/>
                <w:szCs w:val="16"/>
                <w:lang w:val="es-MX" w:eastAsia="es-MX"/>
              </w:rPr>
            </w:pPr>
            <w:r>
              <w:rPr>
                <w:color w:val="000000"/>
                <w:sz w:val="16"/>
                <w:szCs w:val="16"/>
              </w:rPr>
              <w:t>-0.8</w:t>
            </w:r>
          </w:p>
        </w:tc>
      </w:tr>
      <w:tr w:rsidR="00A23AAC" w:rsidRPr="00C3555C" w14:paraId="001D96D2"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tcPr>
          <w:p w14:paraId="2DE0AC3A" w14:textId="6CE2082F" w:rsidR="00A23AAC" w:rsidRPr="00C3555C" w:rsidRDefault="00A23AAC" w:rsidP="00A23AAC">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1F3BF082" w14:textId="7C67CDA0" w:rsidR="00A23AAC" w:rsidRDefault="00A23AAC" w:rsidP="00A23AAC">
            <w:pPr>
              <w:jc w:val="right"/>
              <w:rPr>
                <w:color w:val="000000"/>
                <w:sz w:val="16"/>
                <w:szCs w:val="16"/>
              </w:rPr>
            </w:pPr>
            <w:r>
              <w:rPr>
                <w:color w:val="000000"/>
                <w:sz w:val="16"/>
                <w:szCs w:val="16"/>
              </w:rPr>
              <w:t>6,654,386</w:t>
            </w:r>
          </w:p>
        </w:tc>
        <w:tc>
          <w:tcPr>
            <w:tcW w:w="1020" w:type="dxa"/>
            <w:tcBorders>
              <w:top w:val="nil"/>
              <w:left w:val="nil"/>
              <w:bottom w:val="nil"/>
              <w:right w:val="nil"/>
            </w:tcBorders>
            <w:shd w:val="clear" w:color="auto" w:fill="auto"/>
            <w:noWrap/>
            <w:vAlign w:val="center"/>
          </w:tcPr>
          <w:p w14:paraId="598670FC" w14:textId="3548780C" w:rsidR="00A23AAC" w:rsidRDefault="00A23AAC" w:rsidP="00A23AAC">
            <w:pPr>
              <w:jc w:val="right"/>
              <w:rPr>
                <w:color w:val="000000"/>
                <w:sz w:val="16"/>
                <w:szCs w:val="16"/>
              </w:rPr>
            </w:pPr>
            <w:r>
              <w:rPr>
                <w:color w:val="000000"/>
                <w:sz w:val="16"/>
                <w:szCs w:val="16"/>
              </w:rPr>
              <w:t>6,741,974</w:t>
            </w:r>
          </w:p>
        </w:tc>
        <w:tc>
          <w:tcPr>
            <w:tcW w:w="1013" w:type="dxa"/>
            <w:tcBorders>
              <w:top w:val="nil"/>
              <w:left w:val="nil"/>
              <w:bottom w:val="nil"/>
              <w:right w:val="single" w:sz="4" w:space="0" w:color="1F497D"/>
            </w:tcBorders>
            <w:shd w:val="clear" w:color="auto" w:fill="auto"/>
            <w:noWrap/>
            <w:vAlign w:val="center"/>
          </w:tcPr>
          <w:p w14:paraId="15A95183" w14:textId="38324731" w:rsidR="00A23AAC" w:rsidRDefault="00A23AAC" w:rsidP="00A23AAC">
            <w:pPr>
              <w:jc w:val="right"/>
              <w:rPr>
                <w:color w:val="000000"/>
                <w:sz w:val="16"/>
                <w:szCs w:val="16"/>
              </w:rPr>
            </w:pPr>
            <w:r>
              <w:rPr>
                <w:color w:val="000000"/>
                <w:sz w:val="16"/>
                <w:szCs w:val="16"/>
              </w:rPr>
              <w:t>87,588</w:t>
            </w:r>
          </w:p>
        </w:tc>
        <w:tc>
          <w:tcPr>
            <w:tcW w:w="712" w:type="dxa"/>
            <w:tcBorders>
              <w:top w:val="nil"/>
              <w:left w:val="nil"/>
              <w:bottom w:val="nil"/>
              <w:right w:val="nil"/>
            </w:tcBorders>
            <w:shd w:val="clear" w:color="auto" w:fill="auto"/>
            <w:noWrap/>
            <w:vAlign w:val="center"/>
          </w:tcPr>
          <w:p w14:paraId="1BA8B987" w14:textId="3CFC3322" w:rsidR="00A23AAC" w:rsidRDefault="00A23AAC" w:rsidP="00A23AAC">
            <w:pPr>
              <w:tabs>
                <w:tab w:val="decimal" w:pos="313"/>
              </w:tabs>
              <w:jc w:val="left"/>
              <w:rPr>
                <w:color w:val="000000"/>
                <w:sz w:val="16"/>
                <w:szCs w:val="16"/>
              </w:rPr>
            </w:pPr>
            <w:r>
              <w:rPr>
                <w:color w:val="000000"/>
                <w:sz w:val="16"/>
                <w:szCs w:val="16"/>
              </w:rPr>
              <w:t>12.6</w:t>
            </w:r>
          </w:p>
        </w:tc>
        <w:tc>
          <w:tcPr>
            <w:tcW w:w="712" w:type="dxa"/>
            <w:tcBorders>
              <w:top w:val="nil"/>
              <w:left w:val="nil"/>
              <w:bottom w:val="nil"/>
              <w:right w:val="nil"/>
            </w:tcBorders>
            <w:shd w:val="clear" w:color="auto" w:fill="auto"/>
            <w:noWrap/>
            <w:vAlign w:val="center"/>
          </w:tcPr>
          <w:p w14:paraId="32E22698" w14:textId="397B3222" w:rsidR="00A23AAC" w:rsidRDefault="00A23AAC" w:rsidP="00A23AAC">
            <w:pPr>
              <w:tabs>
                <w:tab w:val="decimal" w:pos="313"/>
              </w:tabs>
              <w:jc w:val="left"/>
              <w:rPr>
                <w:color w:val="000000"/>
                <w:sz w:val="16"/>
                <w:szCs w:val="16"/>
              </w:rPr>
            </w:pPr>
            <w:r>
              <w:rPr>
                <w:color w:val="000000"/>
                <w:sz w:val="16"/>
                <w:szCs w:val="16"/>
              </w:rPr>
              <w:t>11.8</w:t>
            </w:r>
          </w:p>
        </w:tc>
        <w:tc>
          <w:tcPr>
            <w:tcW w:w="916" w:type="dxa"/>
            <w:tcBorders>
              <w:top w:val="nil"/>
              <w:left w:val="nil"/>
              <w:bottom w:val="nil"/>
              <w:right w:val="single" w:sz="4" w:space="0" w:color="1F497D"/>
            </w:tcBorders>
            <w:shd w:val="clear" w:color="auto" w:fill="auto"/>
            <w:noWrap/>
            <w:vAlign w:val="center"/>
          </w:tcPr>
          <w:p w14:paraId="28EF51B0" w14:textId="7A3B42BC" w:rsidR="00A23AAC" w:rsidRDefault="00A23AAC" w:rsidP="00A23AAC">
            <w:pPr>
              <w:tabs>
                <w:tab w:val="decimal" w:pos="313"/>
              </w:tabs>
              <w:jc w:val="left"/>
              <w:rPr>
                <w:color w:val="000000"/>
                <w:sz w:val="16"/>
                <w:szCs w:val="16"/>
              </w:rPr>
            </w:pPr>
            <w:r>
              <w:rPr>
                <w:color w:val="000000"/>
                <w:sz w:val="16"/>
                <w:szCs w:val="16"/>
              </w:rPr>
              <w:t>-0.8</w:t>
            </w:r>
          </w:p>
        </w:tc>
      </w:tr>
      <w:tr w:rsidR="00A23AAC" w:rsidRPr="00C3555C" w14:paraId="008CBB1C"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306F18FE"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311E9932" w14:textId="7BE1ECAD" w:rsidR="00A23AAC" w:rsidRPr="002520E6" w:rsidRDefault="00A23AAC" w:rsidP="00A23AAC">
            <w:pPr>
              <w:jc w:val="right"/>
              <w:rPr>
                <w:color w:val="000000"/>
                <w:sz w:val="16"/>
                <w:szCs w:val="16"/>
                <w:lang w:val="es-MX" w:eastAsia="es-MX"/>
              </w:rPr>
            </w:pPr>
            <w:r>
              <w:rPr>
                <w:color w:val="000000"/>
                <w:sz w:val="16"/>
                <w:szCs w:val="16"/>
              </w:rPr>
              <w:t>13,405,798</w:t>
            </w:r>
          </w:p>
        </w:tc>
        <w:tc>
          <w:tcPr>
            <w:tcW w:w="1020" w:type="dxa"/>
            <w:tcBorders>
              <w:top w:val="nil"/>
              <w:left w:val="nil"/>
              <w:bottom w:val="nil"/>
              <w:right w:val="nil"/>
            </w:tcBorders>
            <w:shd w:val="clear" w:color="auto" w:fill="auto"/>
            <w:noWrap/>
            <w:vAlign w:val="center"/>
          </w:tcPr>
          <w:p w14:paraId="7DE7F398" w14:textId="2541ACCC" w:rsidR="00A23AAC" w:rsidRPr="002520E6" w:rsidRDefault="00A23AAC" w:rsidP="00A23AAC">
            <w:pPr>
              <w:jc w:val="right"/>
              <w:rPr>
                <w:color w:val="000000"/>
                <w:sz w:val="16"/>
                <w:szCs w:val="16"/>
                <w:lang w:val="es-MX" w:eastAsia="es-MX"/>
              </w:rPr>
            </w:pPr>
            <w:r>
              <w:rPr>
                <w:color w:val="000000"/>
                <w:sz w:val="16"/>
                <w:szCs w:val="16"/>
              </w:rPr>
              <w:t>14,375,768</w:t>
            </w:r>
          </w:p>
        </w:tc>
        <w:tc>
          <w:tcPr>
            <w:tcW w:w="1013" w:type="dxa"/>
            <w:tcBorders>
              <w:top w:val="nil"/>
              <w:left w:val="nil"/>
              <w:bottom w:val="nil"/>
              <w:right w:val="single" w:sz="4" w:space="0" w:color="1F497D"/>
            </w:tcBorders>
            <w:shd w:val="clear" w:color="auto" w:fill="auto"/>
            <w:noWrap/>
            <w:vAlign w:val="center"/>
          </w:tcPr>
          <w:p w14:paraId="467905A8" w14:textId="638EE300" w:rsidR="00A23AAC" w:rsidRPr="002520E6" w:rsidRDefault="00A23AAC" w:rsidP="00A23AAC">
            <w:pPr>
              <w:jc w:val="right"/>
              <w:rPr>
                <w:color w:val="000000"/>
                <w:sz w:val="16"/>
                <w:szCs w:val="16"/>
                <w:lang w:val="es-MX" w:eastAsia="es-MX"/>
              </w:rPr>
            </w:pPr>
            <w:r>
              <w:rPr>
                <w:color w:val="000000"/>
                <w:sz w:val="16"/>
                <w:szCs w:val="16"/>
              </w:rPr>
              <w:t>969,970</w:t>
            </w:r>
          </w:p>
        </w:tc>
        <w:tc>
          <w:tcPr>
            <w:tcW w:w="712" w:type="dxa"/>
            <w:tcBorders>
              <w:top w:val="nil"/>
              <w:left w:val="nil"/>
              <w:bottom w:val="nil"/>
              <w:right w:val="nil"/>
            </w:tcBorders>
            <w:shd w:val="clear" w:color="auto" w:fill="auto"/>
            <w:noWrap/>
            <w:vAlign w:val="center"/>
          </w:tcPr>
          <w:p w14:paraId="2BDAC630" w14:textId="2C1A6284" w:rsidR="00A23AAC" w:rsidRPr="002520E6" w:rsidRDefault="00A23AAC" w:rsidP="00A23AAC">
            <w:pPr>
              <w:tabs>
                <w:tab w:val="decimal" w:pos="313"/>
              </w:tabs>
              <w:jc w:val="left"/>
              <w:rPr>
                <w:color w:val="000000"/>
                <w:sz w:val="16"/>
                <w:szCs w:val="16"/>
                <w:lang w:val="es-MX" w:eastAsia="es-MX"/>
              </w:rPr>
            </w:pPr>
            <w:r>
              <w:rPr>
                <w:color w:val="000000"/>
                <w:sz w:val="16"/>
                <w:szCs w:val="16"/>
              </w:rPr>
              <w:t>25.5</w:t>
            </w:r>
          </w:p>
        </w:tc>
        <w:tc>
          <w:tcPr>
            <w:tcW w:w="712" w:type="dxa"/>
            <w:tcBorders>
              <w:top w:val="nil"/>
              <w:left w:val="nil"/>
              <w:bottom w:val="nil"/>
              <w:right w:val="nil"/>
            </w:tcBorders>
            <w:shd w:val="clear" w:color="auto" w:fill="auto"/>
            <w:noWrap/>
            <w:vAlign w:val="center"/>
          </w:tcPr>
          <w:p w14:paraId="02F1F635" w14:textId="01FD85F9" w:rsidR="00A23AAC" w:rsidRPr="002520E6" w:rsidRDefault="00A23AAC" w:rsidP="00A23AAC">
            <w:pPr>
              <w:tabs>
                <w:tab w:val="decimal" w:pos="313"/>
              </w:tabs>
              <w:jc w:val="left"/>
              <w:rPr>
                <w:color w:val="000000"/>
                <w:sz w:val="16"/>
                <w:szCs w:val="16"/>
                <w:lang w:val="es-MX" w:eastAsia="es-MX"/>
              </w:rPr>
            </w:pPr>
            <w:r>
              <w:rPr>
                <w:color w:val="000000"/>
                <w:sz w:val="16"/>
                <w:szCs w:val="16"/>
              </w:rPr>
              <w:t>25.2</w:t>
            </w:r>
          </w:p>
        </w:tc>
        <w:tc>
          <w:tcPr>
            <w:tcW w:w="916" w:type="dxa"/>
            <w:tcBorders>
              <w:top w:val="nil"/>
              <w:left w:val="nil"/>
              <w:bottom w:val="nil"/>
              <w:right w:val="single" w:sz="4" w:space="0" w:color="1F497D"/>
            </w:tcBorders>
            <w:shd w:val="clear" w:color="auto" w:fill="auto"/>
            <w:noWrap/>
            <w:vAlign w:val="center"/>
          </w:tcPr>
          <w:p w14:paraId="177F0FC5" w14:textId="5DD89456" w:rsidR="00A23AAC" w:rsidRPr="002520E6" w:rsidRDefault="00A23AAC" w:rsidP="00A23AAC">
            <w:pPr>
              <w:tabs>
                <w:tab w:val="decimal" w:pos="313"/>
              </w:tabs>
              <w:jc w:val="left"/>
              <w:rPr>
                <w:color w:val="000000"/>
                <w:sz w:val="16"/>
                <w:szCs w:val="16"/>
                <w:lang w:val="es-MX" w:eastAsia="es-MX"/>
              </w:rPr>
            </w:pPr>
            <w:r>
              <w:rPr>
                <w:color w:val="000000"/>
                <w:sz w:val="16"/>
                <w:szCs w:val="16"/>
              </w:rPr>
              <w:t>-0.2</w:t>
            </w:r>
          </w:p>
        </w:tc>
      </w:tr>
      <w:tr w:rsidR="00A23AAC" w:rsidRPr="00C3555C" w14:paraId="129D7AF5" w14:textId="77777777" w:rsidTr="00A23AAC">
        <w:trPr>
          <w:trHeight w:val="198"/>
          <w:jc w:val="center"/>
        </w:trPr>
        <w:tc>
          <w:tcPr>
            <w:tcW w:w="3850" w:type="dxa"/>
            <w:tcBorders>
              <w:top w:val="nil"/>
              <w:left w:val="single" w:sz="4" w:space="0" w:color="1F497D"/>
              <w:bottom w:val="nil"/>
              <w:right w:val="nil"/>
            </w:tcBorders>
            <w:shd w:val="clear" w:color="auto" w:fill="auto"/>
            <w:noWrap/>
            <w:vAlign w:val="bottom"/>
          </w:tcPr>
          <w:p w14:paraId="15BD85F4" w14:textId="54C97B74" w:rsidR="00A23AAC" w:rsidRPr="00C3555C" w:rsidRDefault="00A23AAC" w:rsidP="00A23AAC">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22C89678" w14:textId="7BA76F7B" w:rsidR="00A23AAC" w:rsidRDefault="00A23AAC" w:rsidP="00A23AAC">
            <w:pPr>
              <w:jc w:val="right"/>
              <w:rPr>
                <w:color w:val="000000"/>
                <w:sz w:val="16"/>
                <w:szCs w:val="16"/>
              </w:rPr>
            </w:pPr>
            <w:r>
              <w:rPr>
                <w:color w:val="000000"/>
                <w:sz w:val="16"/>
                <w:szCs w:val="16"/>
              </w:rPr>
              <w:t>364,010</w:t>
            </w:r>
          </w:p>
        </w:tc>
        <w:tc>
          <w:tcPr>
            <w:tcW w:w="1020" w:type="dxa"/>
            <w:tcBorders>
              <w:top w:val="nil"/>
              <w:left w:val="nil"/>
              <w:bottom w:val="nil"/>
              <w:right w:val="nil"/>
            </w:tcBorders>
            <w:shd w:val="clear" w:color="auto" w:fill="auto"/>
            <w:noWrap/>
            <w:vAlign w:val="center"/>
          </w:tcPr>
          <w:p w14:paraId="04412F3F" w14:textId="616CC4E2" w:rsidR="00A23AAC" w:rsidRDefault="00A23AAC" w:rsidP="00A23AAC">
            <w:pPr>
              <w:jc w:val="right"/>
              <w:rPr>
                <w:color w:val="000000"/>
                <w:sz w:val="16"/>
                <w:szCs w:val="16"/>
              </w:rPr>
            </w:pPr>
            <w:r>
              <w:rPr>
                <w:color w:val="000000"/>
                <w:sz w:val="16"/>
                <w:szCs w:val="16"/>
              </w:rPr>
              <w:t>415,492</w:t>
            </w:r>
          </w:p>
        </w:tc>
        <w:tc>
          <w:tcPr>
            <w:tcW w:w="1013" w:type="dxa"/>
            <w:tcBorders>
              <w:top w:val="nil"/>
              <w:left w:val="nil"/>
              <w:bottom w:val="nil"/>
              <w:right w:val="single" w:sz="4" w:space="0" w:color="1F497D"/>
            </w:tcBorders>
            <w:shd w:val="clear" w:color="auto" w:fill="auto"/>
            <w:noWrap/>
            <w:vAlign w:val="center"/>
          </w:tcPr>
          <w:p w14:paraId="53BE3976" w14:textId="24C9EE0A" w:rsidR="00A23AAC" w:rsidRDefault="00A23AAC" w:rsidP="00A23AAC">
            <w:pPr>
              <w:jc w:val="right"/>
              <w:rPr>
                <w:color w:val="000000"/>
                <w:sz w:val="16"/>
                <w:szCs w:val="16"/>
              </w:rPr>
            </w:pPr>
            <w:r>
              <w:rPr>
                <w:color w:val="000000"/>
                <w:sz w:val="16"/>
                <w:szCs w:val="16"/>
              </w:rPr>
              <w:t>51,482</w:t>
            </w:r>
          </w:p>
        </w:tc>
        <w:tc>
          <w:tcPr>
            <w:tcW w:w="712" w:type="dxa"/>
            <w:tcBorders>
              <w:top w:val="nil"/>
              <w:left w:val="nil"/>
              <w:bottom w:val="nil"/>
              <w:right w:val="nil"/>
            </w:tcBorders>
            <w:shd w:val="clear" w:color="auto" w:fill="auto"/>
            <w:noWrap/>
            <w:vAlign w:val="center"/>
          </w:tcPr>
          <w:p w14:paraId="43AF38D6" w14:textId="728D9DE5" w:rsidR="00A23AAC" w:rsidRDefault="00A23AAC" w:rsidP="00A23AAC">
            <w:pPr>
              <w:tabs>
                <w:tab w:val="decimal" w:pos="313"/>
              </w:tabs>
              <w:jc w:val="left"/>
              <w:rPr>
                <w:color w:val="000000"/>
                <w:sz w:val="16"/>
                <w:szCs w:val="16"/>
              </w:rPr>
            </w:pPr>
            <w:r>
              <w:rPr>
                <w:color w:val="000000"/>
                <w:sz w:val="16"/>
                <w:szCs w:val="16"/>
              </w:rPr>
              <w:t>0.7</w:t>
            </w:r>
          </w:p>
        </w:tc>
        <w:tc>
          <w:tcPr>
            <w:tcW w:w="712" w:type="dxa"/>
            <w:tcBorders>
              <w:top w:val="nil"/>
              <w:left w:val="nil"/>
              <w:bottom w:val="nil"/>
              <w:right w:val="nil"/>
            </w:tcBorders>
            <w:shd w:val="clear" w:color="auto" w:fill="auto"/>
            <w:noWrap/>
            <w:vAlign w:val="center"/>
          </w:tcPr>
          <w:p w14:paraId="342442D5" w14:textId="23011FB7" w:rsidR="00A23AAC" w:rsidRDefault="00A23AAC" w:rsidP="00A23AAC">
            <w:pPr>
              <w:tabs>
                <w:tab w:val="decimal" w:pos="313"/>
              </w:tabs>
              <w:jc w:val="left"/>
              <w:rPr>
                <w:color w:val="000000"/>
                <w:sz w:val="16"/>
                <w:szCs w:val="16"/>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6E24BE17" w14:textId="617E9C01" w:rsidR="00A23AAC" w:rsidRDefault="00A23AAC" w:rsidP="00A23AAC">
            <w:pPr>
              <w:tabs>
                <w:tab w:val="decimal" w:pos="313"/>
              </w:tabs>
              <w:jc w:val="left"/>
              <w:rPr>
                <w:color w:val="000000"/>
                <w:sz w:val="16"/>
                <w:szCs w:val="16"/>
              </w:rPr>
            </w:pPr>
            <w:r>
              <w:rPr>
                <w:color w:val="000000"/>
                <w:sz w:val="16"/>
                <w:szCs w:val="16"/>
              </w:rPr>
              <w:t>0.0</w:t>
            </w:r>
          </w:p>
        </w:tc>
      </w:tr>
      <w:tr w:rsidR="00A23AAC" w:rsidRPr="00C3555C" w14:paraId="2A7D511E" w14:textId="77777777" w:rsidTr="00A23AAC">
        <w:trPr>
          <w:trHeight w:val="198"/>
          <w:jc w:val="center"/>
        </w:trPr>
        <w:tc>
          <w:tcPr>
            <w:tcW w:w="3850" w:type="dxa"/>
            <w:tcBorders>
              <w:top w:val="nil"/>
              <w:left w:val="single" w:sz="4" w:space="0" w:color="1F497D"/>
              <w:bottom w:val="nil"/>
              <w:right w:val="nil"/>
            </w:tcBorders>
            <w:shd w:val="clear" w:color="auto" w:fill="auto"/>
            <w:noWrap/>
            <w:vAlign w:val="bottom"/>
          </w:tcPr>
          <w:p w14:paraId="71DDA80C" w14:textId="5092068D" w:rsidR="00A23AAC" w:rsidRPr="00C3555C" w:rsidRDefault="00A23AAC" w:rsidP="00A23AAC">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5F84B923" w14:textId="71BDCA99" w:rsidR="00A23AAC" w:rsidRDefault="00A23AAC" w:rsidP="00A23AAC">
            <w:pPr>
              <w:jc w:val="right"/>
              <w:rPr>
                <w:color w:val="000000"/>
                <w:sz w:val="16"/>
                <w:szCs w:val="16"/>
              </w:rPr>
            </w:pPr>
            <w:r>
              <w:rPr>
                <w:color w:val="000000"/>
                <w:sz w:val="16"/>
                <w:szCs w:val="16"/>
              </w:rPr>
              <w:t>8,833,785</w:t>
            </w:r>
          </w:p>
        </w:tc>
        <w:tc>
          <w:tcPr>
            <w:tcW w:w="1020" w:type="dxa"/>
            <w:tcBorders>
              <w:top w:val="nil"/>
              <w:left w:val="nil"/>
              <w:bottom w:val="nil"/>
              <w:right w:val="nil"/>
            </w:tcBorders>
            <w:shd w:val="clear" w:color="auto" w:fill="auto"/>
            <w:noWrap/>
            <w:vAlign w:val="center"/>
          </w:tcPr>
          <w:p w14:paraId="01BF5966" w14:textId="19124F0A" w:rsidR="00A23AAC" w:rsidRDefault="00A23AAC" w:rsidP="00A23AAC">
            <w:pPr>
              <w:jc w:val="right"/>
              <w:rPr>
                <w:color w:val="000000"/>
                <w:sz w:val="16"/>
                <w:szCs w:val="16"/>
              </w:rPr>
            </w:pPr>
            <w:r>
              <w:rPr>
                <w:color w:val="000000"/>
                <w:sz w:val="16"/>
                <w:szCs w:val="16"/>
              </w:rPr>
              <w:t>9,453,965</w:t>
            </w:r>
          </w:p>
        </w:tc>
        <w:tc>
          <w:tcPr>
            <w:tcW w:w="1013" w:type="dxa"/>
            <w:tcBorders>
              <w:top w:val="nil"/>
              <w:left w:val="nil"/>
              <w:bottom w:val="nil"/>
              <w:right w:val="single" w:sz="4" w:space="0" w:color="1F497D"/>
            </w:tcBorders>
            <w:shd w:val="clear" w:color="auto" w:fill="auto"/>
            <w:noWrap/>
            <w:vAlign w:val="center"/>
          </w:tcPr>
          <w:p w14:paraId="24D53DD4" w14:textId="6E6EE50F" w:rsidR="00A23AAC" w:rsidRDefault="00A23AAC" w:rsidP="00A23AAC">
            <w:pPr>
              <w:jc w:val="right"/>
              <w:rPr>
                <w:color w:val="000000"/>
                <w:sz w:val="16"/>
                <w:szCs w:val="16"/>
              </w:rPr>
            </w:pPr>
            <w:r>
              <w:rPr>
                <w:color w:val="000000"/>
                <w:sz w:val="16"/>
                <w:szCs w:val="16"/>
              </w:rPr>
              <w:t>620,180</w:t>
            </w:r>
          </w:p>
        </w:tc>
        <w:tc>
          <w:tcPr>
            <w:tcW w:w="712" w:type="dxa"/>
            <w:tcBorders>
              <w:top w:val="nil"/>
              <w:left w:val="nil"/>
              <w:bottom w:val="nil"/>
              <w:right w:val="nil"/>
            </w:tcBorders>
            <w:shd w:val="clear" w:color="auto" w:fill="auto"/>
            <w:noWrap/>
            <w:vAlign w:val="center"/>
          </w:tcPr>
          <w:p w14:paraId="23B1A218" w14:textId="28A09D61" w:rsidR="00A23AAC" w:rsidRDefault="00A23AAC" w:rsidP="00A23AAC">
            <w:pPr>
              <w:tabs>
                <w:tab w:val="decimal" w:pos="313"/>
              </w:tabs>
              <w:jc w:val="left"/>
              <w:rPr>
                <w:color w:val="000000"/>
                <w:sz w:val="16"/>
                <w:szCs w:val="16"/>
              </w:rPr>
            </w:pPr>
            <w:r>
              <w:rPr>
                <w:color w:val="000000"/>
                <w:sz w:val="16"/>
                <w:szCs w:val="16"/>
              </w:rPr>
              <w:t>16.8</w:t>
            </w:r>
          </w:p>
        </w:tc>
        <w:tc>
          <w:tcPr>
            <w:tcW w:w="712" w:type="dxa"/>
            <w:tcBorders>
              <w:top w:val="nil"/>
              <w:left w:val="nil"/>
              <w:bottom w:val="nil"/>
              <w:right w:val="nil"/>
            </w:tcBorders>
            <w:shd w:val="clear" w:color="auto" w:fill="auto"/>
            <w:noWrap/>
            <w:vAlign w:val="center"/>
          </w:tcPr>
          <w:p w14:paraId="70A44669" w14:textId="1CC845D8" w:rsidR="00A23AAC" w:rsidRDefault="00A23AAC" w:rsidP="00A23AAC">
            <w:pPr>
              <w:tabs>
                <w:tab w:val="decimal" w:pos="313"/>
              </w:tabs>
              <w:jc w:val="left"/>
              <w:rPr>
                <w:color w:val="000000"/>
                <w:sz w:val="16"/>
                <w:szCs w:val="16"/>
              </w:rPr>
            </w:pPr>
            <w:r>
              <w:rPr>
                <w:color w:val="000000"/>
                <w:sz w:val="16"/>
                <w:szCs w:val="16"/>
              </w:rPr>
              <w:t>16.6</w:t>
            </w:r>
          </w:p>
        </w:tc>
        <w:tc>
          <w:tcPr>
            <w:tcW w:w="916" w:type="dxa"/>
            <w:tcBorders>
              <w:top w:val="nil"/>
              <w:left w:val="nil"/>
              <w:bottom w:val="nil"/>
              <w:right w:val="single" w:sz="4" w:space="0" w:color="1F497D"/>
            </w:tcBorders>
            <w:shd w:val="clear" w:color="auto" w:fill="auto"/>
            <w:noWrap/>
            <w:vAlign w:val="center"/>
          </w:tcPr>
          <w:p w14:paraId="692E2639" w14:textId="1BBB1EC7" w:rsidR="00A23AAC" w:rsidRDefault="00A23AAC" w:rsidP="00A23AAC">
            <w:pPr>
              <w:tabs>
                <w:tab w:val="decimal" w:pos="313"/>
              </w:tabs>
              <w:jc w:val="left"/>
              <w:rPr>
                <w:color w:val="000000"/>
                <w:sz w:val="16"/>
                <w:szCs w:val="16"/>
              </w:rPr>
            </w:pPr>
            <w:r>
              <w:rPr>
                <w:color w:val="000000"/>
                <w:sz w:val="16"/>
                <w:szCs w:val="16"/>
              </w:rPr>
              <w:t>-0.2</w:t>
            </w:r>
          </w:p>
        </w:tc>
      </w:tr>
      <w:tr w:rsidR="00A23AAC" w:rsidRPr="00C3555C" w14:paraId="2BCAAF36" w14:textId="77777777" w:rsidTr="00A23AAC">
        <w:trPr>
          <w:trHeight w:val="198"/>
          <w:jc w:val="center"/>
        </w:trPr>
        <w:tc>
          <w:tcPr>
            <w:tcW w:w="3850" w:type="dxa"/>
            <w:tcBorders>
              <w:top w:val="nil"/>
              <w:left w:val="single" w:sz="4" w:space="0" w:color="1F497D"/>
              <w:bottom w:val="nil"/>
              <w:right w:val="nil"/>
            </w:tcBorders>
            <w:shd w:val="clear" w:color="auto" w:fill="auto"/>
            <w:noWrap/>
            <w:vAlign w:val="bottom"/>
          </w:tcPr>
          <w:p w14:paraId="5575718C" w14:textId="0D124144" w:rsidR="00A23AAC" w:rsidRPr="00C3555C" w:rsidRDefault="00A23AAC" w:rsidP="00A23AAC">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1591F748" w14:textId="2F5653A8" w:rsidR="00A23AAC" w:rsidRDefault="00A23AAC" w:rsidP="00A23AAC">
            <w:pPr>
              <w:jc w:val="right"/>
              <w:rPr>
                <w:color w:val="000000"/>
                <w:sz w:val="16"/>
                <w:szCs w:val="16"/>
              </w:rPr>
            </w:pPr>
            <w:r>
              <w:rPr>
                <w:color w:val="000000"/>
                <w:sz w:val="16"/>
                <w:szCs w:val="16"/>
              </w:rPr>
              <w:t>4,208,003</w:t>
            </w:r>
          </w:p>
        </w:tc>
        <w:tc>
          <w:tcPr>
            <w:tcW w:w="1020" w:type="dxa"/>
            <w:tcBorders>
              <w:top w:val="nil"/>
              <w:left w:val="nil"/>
              <w:bottom w:val="nil"/>
              <w:right w:val="nil"/>
            </w:tcBorders>
            <w:shd w:val="clear" w:color="auto" w:fill="auto"/>
            <w:noWrap/>
            <w:vAlign w:val="center"/>
          </w:tcPr>
          <w:p w14:paraId="1BC83C75" w14:textId="1DD41A64" w:rsidR="00A23AAC" w:rsidRDefault="00A23AAC" w:rsidP="00A23AAC">
            <w:pPr>
              <w:jc w:val="right"/>
              <w:rPr>
                <w:color w:val="000000"/>
                <w:sz w:val="16"/>
                <w:szCs w:val="16"/>
              </w:rPr>
            </w:pPr>
            <w:r>
              <w:rPr>
                <w:color w:val="000000"/>
                <w:sz w:val="16"/>
                <w:szCs w:val="16"/>
              </w:rPr>
              <w:t>4,506,311</w:t>
            </w:r>
          </w:p>
        </w:tc>
        <w:tc>
          <w:tcPr>
            <w:tcW w:w="1013" w:type="dxa"/>
            <w:tcBorders>
              <w:top w:val="nil"/>
              <w:left w:val="nil"/>
              <w:bottom w:val="nil"/>
              <w:right w:val="single" w:sz="4" w:space="0" w:color="1F497D"/>
            </w:tcBorders>
            <w:shd w:val="clear" w:color="auto" w:fill="auto"/>
            <w:noWrap/>
            <w:vAlign w:val="center"/>
          </w:tcPr>
          <w:p w14:paraId="6BC409ED" w14:textId="6D05374E" w:rsidR="00A23AAC" w:rsidRDefault="00A23AAC" w:rsidP="00A23AAC">
            <w:pPr>
              <w:jc w:val="right"/>
              <w:rPr>
                <w:color w:val="000000"/>
                <w:sz w:val="16"/>
                <w:szCs w:val="16"/>
              </w:rPr>
            </w:pPr>
            <w:r>
              <w:rPr>
                <w:color w:val="000000"/>
                <w:sz w:val="16"/>
                <w:szCs w:val="16"/>
              </w:rPr>
              <w:t>298,308</w:t>
            </w:r>
          </w:p>
        </w:tc>
        <w:tc>
          <w:tcPr>
            <w:tcW w:w="712" w:type="dxa"/>
            <w:tcBorders>
              <w:top w:val="nil"/>
              <w:left w:val="nil"/>
              <w:bottom w:val="nil"/>
              <w:right w:val="nil"/>
            </w:tcBorders>
            <w:shd w:val="clear" w:color="auto" w:fill="auto"/>
            <w:noWrap/>
            <w:vAlign w:val="center"/>
          </w:tcPr>
          <w:p w14:paraId="5ABDB67E" w14:textId="78BB7087" w:rsidR="00A23AAC" w:rsidRDefault="00A23AAC" w:rsidP="00A23AAC">
            <w:pPr>
              <w:tabs>
                <w:tab w:val="decimal" w:pos="313"/>
              </w:tabs>
              <w:jc w:val="left"/>
              <w:rPr>
                <w:color w:val="000000"/>
                <w:sz w:val="16"/>
                <w:szCs w:val="16"/>
              </w:rPr>
            </w:pPr>
            <w:r>
              <w:rPr>
                <w:color w:val="000000"/>
                <w:sz w:val="16"/>
                <w:szCs w:val="16"/>
              </w:rPr>
              <w:t>8.0</w:t>
            </w:r>
          </w:p>
        </w:tc>
        <w:tc>
          <w:tcPr>
            <w:tcW w:w="712" w:type="dxa"/>
            <w:tcBorders>
              <w:top w:val="nil"/>
              <w:left w:val="nil"/>
              <w:bottom w:val="nil"/>
              <w:right w:val="nil"/>
            </w:tcBorders>
            <w:shd w:val="clear" w:color="auto" w:fill="auto"/>
            <w:noWrap/>
            <w:vAlign w:val="center"/>
          </w:tcPr>
          <w:p w14:paraId="3B0EE11B" w14:textId="21724576" w:rsidR="00A23AAC" w:rsidRDefault="00A23AAC" w:rsidP="00A23AAC">
            <w:pPr>
              <w:tabs>
                <w:tab w:val="decimal" w:pos="313"/>
              </w:tabs>
              <w:jc w:val="left"/>
              <w:rPr>
                <w:color w:val="000000"/>
                <w:sz w:val="16"/>
                <w:szCs w:val="16"/>
              </w:rPr>
            </w:pPr>
            <w:r>
              <w:rPr>
                <w:color w:val="000000"/>
                <w:sz w:val="16"/>
                <w:szCs w:val="16"/>
              </w:rPr>
              <w:t>7.9</w:t>
            </w:r>
          </w:p>
        </w:tc>
        <w:tc>
          <w:tcPr>
            <w:tcW w:w="916" w:type="dxa"/>
            <w:tcBorders>
              <w:top w:val="nil"/>
              <w:left w:val="nil"/>
              <w:bottom w:val="nil"/>
              <w:right w:val="single" w:sz="4" w:space="0" w:color="1F497D"/>
            </w:tcBorders>
            <w:shd w:val="clear" w:color="auto" w:fill="auto"/>
            <w:noWrap/>
            <w:vAlign w:val="center"/>
          </w:tcPr>
          <w:p w14:paraId="44DEA0C6" w14:textId="1507C9BC" w:rsidR="00A23AAC" w:rsidRDefault="00A23AAC" w:rsidP="00A23AAC">
            <w:pPr>
              <w:tabs>
                <w:tab w:val="decimal" w:pos="313"/>
              </w:tabs>
              <w:jc w:val="left"/>
              <w:rPr>
                <w:color w:val="000000"/>
                <w:sz w:val="16"/>
                <w:szCs w:val="16"/>
              </w:rPr>
            </w:pPr>
            <w:r>
              <w:rPr>
                <w:color w:val="000000"/>
                <w:sz w:val="16"/>
                <w:szCs w:val="16"/>
              </w:rPr>
              <w:t>-0.1</w:t>
            </w:r>
          </w:p>
        </w:tc>
      </w:tr>
      <w:tr w:rsidR="00A23AAC" w:rsidRPr="00C3555C" w14:paraId="273CBE8E"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31F2D0AD"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4B3C5CD5" w14:textId="7C27A863" w:rsidR="00A23AAC" w:rsidRPr="002520E6" w:rsidRDefault="00A23AAC" w:rsidP="00A23AAC">
            <w:pPr>
              <w:jc w:val="right"/>
              <w:rPr>
                <w:color w:val="000000"/>
                <w:sz w:val="16"/>
                <w:szCs w:val="16"/>
                <w:lang w:val="es-MX" w:eastAsia="es-MX"/>
              </w:rPr>
            </w:pPr>
            <w:r>
              <w:rPr>
                <w:color w:val="000000"/>
                <w:sz w:val="16"/>
                <w:szCs w:val="16"/>
              </w:rPr>
              <w:t>32,309,975</w:t>
            </w:r>
          </w:p>
        </w:tc>
        <w:tc>
          <w:tcPr>
            <w:tcW w:w="1020" w:type="dxa"/>
            <w:tcBorders>
              <w:top w:val="nil"/>
              <w:left w:val="nil"/>
              <w:bottom w:val="nil"/>
              <w:right w:val="nil"/>
            </w:tcBorders>
            <w:shd w:val="clear" w:color="auto" w:fill="auto"/>
            <w:noWrap/>
            <w:vAlign w:val="center"/>
          </w:tcPr>
          <w:p w14:paraId="65C23081" w14:textId="1873E450" w:rsidR="00A23AAC" w:rsidRPr="002520E6" w:rsidRDefault="00A23AAC" w:rsidP="00A23AAC">
            <w:pPr>
              <w:jc w:val="right"/>
              <w:rPr>
                <w:color w:val="000000"/>
                <w:sz w:val="16"/>
                <w:szCs w:val="16"/>
                <w:lang w:val="es-MX" w:eastAsia="es-MX"/>
              </w:rPr>
            </w:pPr>
            <w:r>
              <w:rPr>
                <w:color w:val="000000"/>
                <w:sz w:val="16"/>
                <w:szCs w:val="16"/>
              </w:rPr>
              <w:t>35,473,396</w:t>
            </w:r>
          </w:p>
        </w:tc>
        <w:tc>
          <w:tcPr>
            <w:tcW w:w="1013" w:type="dxa"/>
            <w:tcBorders>
              <w:top w:val="nil"/>
              <w:left w:val="nil"/>
              <w:bottom w:val="nil"/>
              <w:right w:val="single" w:sz="4" w:space="0" w:color="1F497D"/>
            </w:tcBorders>
            <w:shd w:val="clear" w:color="auto" w:fill="auto"/>
            <w:noWrap/>
            <w:vAlign w:val="center"/>
          </w:tcPr>
          <w:p w14:paraId="65CBB434" w14:textId="310A9EC4" w:rsidR="00A23AAC" w:rsidRPr="002520E6" w:rsidRDefault="00A23AAC" w:rsidP="00A23AAC">
            <w:pPr>
              <w:jc w:val="right"/>
              <w:rPr>
                <w:color w:val="000000"/>
                <w:sz w:val="16"/>
                <w:szCs w:val="16"/>
                <w:lang w:val="es-MX" w:eastAsia="es-MX"/>
              </w:rPr>
            </w:pPr>
            <w:r>
              <w:rPr>
                <w:color w:val="000000"/>
                <w:sz w:val="16"/>
                <w:szCs w:val="16"/>
              </w:rPr>
              <w:t>3,163,421</w:t>
            </w:r>
          </w:p>
        </w:tc>
        <w:tc>
          <w:tcPr>
            <w:tcW w:w="712" w:type="dxa"/>
            <w:tcBorders>
              <w:top w:val="nil"/>
              <w:left w:val="nil"/>
              <w:bottom w:val="nil"/>
              <w:right w:val="nil"/>
            </w:tcBorders>
            <w:shd w:val="clear" w:color="auto" w:fill="auto"/>
            <w:noWrap/>
            <w:vAlign w:val="center"/>
          </w:tcPr>
          <w:p w14:paraId="52CD2BF2" w14:textId="2BB1CC45" w:rsidR="00A23AAC" w:rsidRPr="002520E6" w:rsidRDefault="00A23AAC" w:rsidP="00A23AAC">
            <w:pPr>
              <w:tabs>
                <w:tab w:val="decimal" w:pos="313"/>
              </w:tabs>
              <w:jc w:val="left"/>
              <w:rPr>
                <w:color w:val="000000"/>
                <w:sz w:val="16"/>
                <w:szCs w:val="16"/>
                <w:lang w:val="es-MX" w:eastAsia="es-MX"/>
              </w:rPr>
            </w:pPr>
            <w:r>
              <w:rPr>
                <w:color w:val="000000"/>
                <w:sz w:val="16"/>
                <w:szCs w:val="16"/>
              </w:rPr>
              <w:t>61.4</w:t>
            </w:r>
          </w:p>
        </w:tc>
        <w:tc>
          <w:tcPr>
            <w:tcW w:w="712" w:type="dxa"/>
            <w:tcBorders>
              <w:top w:val="nil"/>
              <w:left w:val="nil"/>
              <w:bottom w:val="nil"/>
              <w:right w:val="nil"/>
            </w:tcBorders>
            <w:shd w:val="clear" w:color="auto" w:fill="auto"/>
            <w:noWrap/>
            <w:vAlign w:val="center"/>
          </w:tcPr>
          <w:p w14:paraId="241BC2D3" w14:textId="272B31E6" w:rsidR="00A23AAC" w:rsidRPr="002520E6" w:rsidRDefault="00A23AAC" w:rsidP="00A23AAC">
            <w:pPr>
              <w:tabs>
                <w:tab w:val="decimal" w:pos="313"/>
              </w:tabs>
              <w:jc w:val="left"/>
              <w:rPr>
                <w:color w:val="000000"/>
                <w:sz w:val="16"/>
                <w:szCs w:val="16"/>
                <w:lang w:val="es-MX" w:eastAsia="es-MX"/>
              </w:rPr>
            </w:pPr>
            <w:r>
              <w:rPr>
                <w:color w:val="000000"/>
                <w:sz w:val="16"/>
                <w:szCs w:val="16"/>
              </w:rPr>
              <w:t>62.3</w:t>
            </w:r>
          </w:p>
        </w:tc>
        <w:tc>
          <w:tcPr>
            <w:tcW w:w="916" w:type="dxa"/>
            <w:tcBorders>
              <w:top w:val="nil"/>
              <w:left w:val="nil"/>
              <w:bottom w:val="nil"/>
              <w:right w:val="single" w:sz="4" w:space="0" w:color="1F497D"/>
            </w:tcBorders>
            <w:shd w:val="clear" w:color="auto" w:fill="auto"/>
            <w:noWrap/>
            <w:vAlign w:val="center"/>
          </w:tcPr>
          <w:p w14:paraId="580DDF4F" w14:textId="31A89A0D" w:rsidR="00A23AAC" w:rsidRPr="002520E6" w:rsidRDefault="00A23AAC" w:rsidP="00A23AAC">
            <w:pPr>
              <w:tabs>
                <w:tab w:val="decimal" w:pos="313"/>
              </w:tabs>
              <w:jc w:val="left"/>
              <w:rPr>
                <w:color w:val="000000"/>
                <w:sz w:val="16"/>
                <w:szCs w:val="16"/>
                <w:lang w:val="es-MX" w:eastAsia="es-MX"/>
              </w:rPr>
            </w:pPr>
            <w:r>
              <w:rPr>
                <w:color w:val="000000"/>
                <w:sz w:val="16"/>
                <w:szCs w:val="16"/>
              </w:rPr>
              <w:t>0.9</w:t>
            </w:r>
          </w:p>
        </w:tc>
      </w:tr>
      <w:tr w:rsidR="00A23AAC" w:rsidRPr="00C3555C" w14:paraId="039AA3BD" w14:textId="77777777" w:rsidTr="00A23AAC">
        <w:trPr>
          <w:trHeight w:val="198"/>
          <w:jc w:val="center"/>
        </w:trPr>
        <w:tc>
          <w:tcPr>
            <w:tcW w:w="3850" w:type="dxa"/>
            <w:tcBorders>
              <w:top w:val="nil"/>
              <w:left w:val="single" w:sz="4" w:space="0" w:color="1F497D"/>
              <w:bottom w:val="nil"/>
              <w:right w:val="nil"/>
            </w:tcBorders>
            <w:shd w:val="clear" w:color="auto" w:fill="auto"/>
            <w:noWrap/>
            <w:vAlign w:val="bottom"/>
          </w:tcPr>
          <w:p w14:paraId="1E01EC09" w14:textId="0FB54E15" w:rsidR="00A23AAC" w:rsidRPr="00C3555C" w:rsidRDefault="00A23AAC" w:rsidP="00A23AAC">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4AC8D0EA" w14:textId="7F798689" w:rsidR="00A23AAC" w:rsidRDefault="00A23AAC" w:rsidP="00A23AAC">
            <w:pPr>
              <w:jc w:val="right"/>
              <w:rPr>
                <w:color w:val="000000"/>
                <w:sz w:val="16"/>
                <w:szCs w:val="16"/>
              </w:rPr>
            </w:pPr>
            <w:r>
              <w:rPr>
                <w:color w:val="000000"/>
                <w:sz w:val="16"/>
                <w:szCs w:val="16"/>
              </w:rPr>
              <w:t>10,654,596</w:t>
            </w:r>
          </w:p>
        </w:tc>
        <w:tc>
          <w:tcPr>
            <w:tcW w:w="1020" w:type="dxa"/>
            <w:tcBorders>
              <w:top w:val="nil"/>
              <w:left w:val="nil"/>
              <w:bottom w:val="nil"/>
              <w:right w:val="nil"/>
            </w:tcBorders>
            <w:shd w:val="clear" w:color="auto" w:fill="auto"/>
            <w:noWrap/>
            <w:vAlign w:val="center"/>
          </w:tcPr>
          <w:p w14:paraId="15036AF7" w14:textId="742B44F4" w:rsidR="00A23AAC" w:rsidRDefault="00A23AAC" w:rsidP="00A23AAC">
            <w:pPr>
              <w:jc w:val="right"/>
              <w:rPr>
                <w:color w:val="000000"/>
                <w:sz w:val="16"/>
                <w:szCs w:val="16"/>
              </w:rPr>
            </w:pPr>
            <w:r>
              <w:rPr>
                <w:color w:val="000000"/>
                <w:sz w:val="16"/>
                <w:szCs w:val="16"/>
              </w:rPr>
              <w:t>10,911,091</w:t>
            </w:r>
          </w:p>
        </w:tc>
        <w:tc>
          <w:tcPr>
            <w:tcW w:w="1013" w:type="dxa"/>
            <w:tcBorders>
              <w:top w:val="nil"/>
              <w:left w:val="nil"/>
              <w:bottom w:val="nil"/>
              <w:right w:val="single" w:sz="4" w:space="0" w:color="1F497D"/>
            </w:tcBorders>
            <w:shd w:val="clear" w:color="auto" w:fill="auto"/>
            <w:noWrap/>
            <w:vAlign w:val="center"/>
          </w:tcPr>
          <w:p w14:paraId="3F2B43EC" w14:textId="3B014957" w:rsidR="00A23AAC" w:rsidRDefault="00A23AAC" w:rsidP="00A23AAC">
            <w:pPr>
              <w:jc w:val="right"/>
              <w:rPr>
                <w:color w:val="000000"/>
                <w:sz w:val="16"/>
                <w:szCs w:val="16"/>
              </w:rPr>
            </w:pPr>
            <w:r>
              <w:rPr>
                <w:color w:val="000000"/>
                <w:sz w:val="16"/>
                <w:szCs w:val="16"/>
              </w:rPr>
              <w:t>256,495</w:t>
            </w:r>
          </w:p>
        </w:tc>
        <w:tc>
          <w:tcPr>
            <w:tcW w:w="712" w:type="dxa"/>
            <w:tcBorders>
              <w:top w:val="nil"/>
              <w:left w:val="nil"/>
              <w:bottom w:val="nil"/>
              <w:right w:val="nil"/>
            </w:tcBorders>
            <w:shd w:val="clear" w:color="auto" w:fill="auto"/>
            <w:noWrap/>
            <w:vAlign w:val="center"/>
          </w:tcPr>
          <w:p w14:paraId="79D9856E" w14:textId="78C52240" w:rsidR="00A23AAC" w:rsidRDefault="00A23AAC" w:rsidP="00A23AAC">
            <w:pPr>
              <w:tabs>
                <w:tab w:val="decimal" w:pos="313"/>
              </w:tabs>
              <w:jc w:val="left"/>
              <w:rPr>
                <w:color w:val="000000"/>
                <w:sz w:val="16"/>
                <w:szCs w:val="16"/>
              </w:rPr>
            </w:pPr>
            <w:r>
              <w:rPr>
                <w:color w:val="000000"/>
                <w:sz w:val="16"/>
                <w:szCs w:val="16"/>
              </w:rPr>
              <w:t>20.2</w:t>
            </w:r>
          </w:p>
        </w:tc>
        <w:tc>
          <w:tcPr>
            <w:tcW w:w="712" w:type="dxa"/>
            <w:tcBorders>
              <w:top w:val="nil"/>
              <w:left w:val="nil"/>
              <w:bottom w:val="nil"/>
              <w:right w:val="nil"/>
            </w:tcBorders>
            <w:shd w:val="clear" w:color="auto" w:fill="auto"/>
            <w:noWrap/>
            <w:vAlign w:val="center"/>
          </w:tcPr>
          <w:p w14:paraId="28E0BEDB" w14:textId="08AFD4AE" w:rsidR="00A23AAC" w:rsidRDefault="00A23AAC" w:rsidP="00A23AAC">
            <w:pPr>
              <w:tabs>
                <w:tab w:val="decimal" w:pos="313"/>
              </w:tabs>
              <w:jc w:val="left"/>
              <w:rPr>
                <w:color w:val="000000"/>
                <w:sz w:val="16"/>
                <w:szCs w:val="16"/>
              </w:rPr>
            </w:pPr>
            <w:r>
              <w:rPr>
                <w:color w:val="000000"/>
                <w:sz w:val="16"/>
                <w:szCs w:val="16"/>
              </w:rPr>
              <w:t>19.2</w:t>
            </w:r>
          </w:p>
        </w:tc>
        <w:tc>
          <w:tcPr>
            <w:tcW w:w="916" w:type="dxa"/>
            <w:tcBorders>
              <w:top w:val="nil"/>
              <w:left w:val="nil"/>
              <w:bottom w:val="nil"/>
              <w:right w:val="single" w:sz="4" w:space="0" w:color="1F497D"/>
            </w:tcBorders>
            <w:shd w:val="clear" w:color="auto" w:fill="auto"/>
            <w:noWrap/>
            <w:vAlign w:val="center"/>
          </w:tcPr>
          <w:p w14:paraId="51068EA1" w14:textId="080A29EA" w:rsidR="00A23AAC" w:rsidRDefault="00A23AAC" w:rsidP="00A23AAC">
            <w:pPr>
              <w:tabs>
                <w:tab w:val="decimal" w:pos="313"/>
              </w:tabs>
              <w:jc w:val="left"/>
              <w:rPr>
                <w:color w:val="000000"/>
                <w:sz w:val="16"/>
                <w:szCs w:val="16"/>
              </w:rPr>
            </w:pPr>
            <w:r>
              <w:rPr>
                <w:color w:val="000000"/>
                <w:sz w:val="16"/>
                <w:szCs w:val="16"/>
              </w:rPr>
              <w:t>-1.1</w:t>
            </w:r>
          </w:p>
        </w:tc>
      </w:tr>
      <w:tr w:rsidR="00A23AAC" w:rsidRPr="00C3555C" w14:paraId="18B72788" w14:textId="77777777" w:rsidTr="00A23AAC">
        <w:trPr>
          <w:trHeight w:val="198"/>
          <w:jc w:val="center"/>
        </w:trPr>
        <w:tc>
          <w:tcPr>
            <w:tcW w:w="3850" w:type="dxa"/>
            <w:tcBorders>
              <w:top w:val="nil"/>
              <w:left w:val="single" w:sz="4" w:space="0" w:color="1F497D"/>
              <w:bottom w:val="nil"/>
              <w:right w:val="nil"/>
            </w:tcBorders>
            <w:shd w:val="clear" w:color="auto" w:fill="auto"/>
            <w:noWrap/>
            <w:vAlign w:val="bottom"/>
          </w:tcPr>
          <w:p w14:paraId="148564CD" w14:textId="39813FD0" w:rsidR="00A23AAC" w:rsidRPr="00C3555C" w:rsidRDefault="00A23AAC" w:rsidP="00A23AAC">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5C78B874" w14:textId="3B675C75" w:rsidR="00A23AAC" w:rsidRDefault="00A23AAC" w:rsidP="00A23AAC">
            <w:pPr>
              <w:jc w:val="right"/>
              <w:rPr>
                <w:color w:val="000000"/>
                <w:sz w:val="16"/>
                <w:szCs w:val="16"/>
              </w:rPr>
            </w:pPr>
            <w:r>
              <w:rPr>
                <w:color w:val="000000"/>
                <w:sz w:val="16"/>
                <w:szCs w:val="16"/>
              </w:rPr>
              <w:t>3,747,540</w:t>
            </w:r>
          </w:p>
        </w:tc>
        <w:tc>
          <w:tcPr>
            <w:tcW w:w="1020" w:type="dxa"/>
            <w:tcBorders>
              <w:top w:val="nil"/>
              <w:left w:val="nil"/>
              <w:bottom w:val="nil"/>
              <w:right w:val="nil"/>
            </w:tcBorders>
            <w:shd w:val="clear" w:color="auto" w:fill="auto"/>
            <w:noWrap/>
            <w:vAlign w:val="center"/>
          </w:tcPr>
          <w:p w14:paraId="1E492BE2" w14:textId="0752C3C8" w:rsidR="00A23AAC" w:rsidRDefault="00A23AAC" w:rsidP="00A23AAC">
            <w:pPr>
              <w:jc w:val="right"/>
              <w:rPr>
                <w:color w:val="000000"/>
                <w:sz w:val="16"/>
                <w:szCs w:val="16"/>
              </w:rPr>
            </w:pPr>
            <w:r>
              <w:rPr>
                <w:color w:val="000000"/>
                <w:sz w:val="16"/>
                <w:szCs w:val="16"/>
              </w:rPr>
              <w:t>4,468,242</w:t>
            </w:r>
          </w:p>
        </w:tc>
        <w:tc>
          <w:tcPr>
            <w:tcW w:w="1013" w:type="dxa"/>
            <w:tcBorders>
              <w:top w:val="nil"/>
              <w:left w:val="nil"/>
              <w:bottom w:val="nil"/>
              <w:right w:val="single" w:sz="4" w:space="0" w:color="1F497D"/>
            </w:tcBorders>
            <w:shd w:val="clear" w:color="auto" w:fill="auto"/>
            <w:noWrap/>
            <w:vAlign w:val="center"/>
          </w:tcPr>
          <w:p w14:paraId="78254C99" w14:textId="0D2D89E1" w:rsidR="00A23AAC" w:rsidRDefault="00A23AAC" w:rsidP="00A23AAC">
            <w:pPr>
              <w:jc w:val="right"/>
              <w:rPr>
                <w:color w:val="000000"/>
                <w:sz w:val="16"/>
                <w:szCs w:val="16"/>
              </w:rPr>
            </w:pPr>
            <w:r>
              <w:rPr>
                <w:color w:val="000000"/>
                <w:sz w:val="16"/>
                <w:szCs w:val="16"/>
              </w:rPr>
              <w:t>720,702</w:t>
            </w:r>
          </w:p>
        </w:tc>
        <w:tc>
          <w:tcPr>
            <w:tcW w:w="712" w:type="dxa"/>
            <w:tcBorders>
              <w:top w:val="nil"/>
              <w:left w:val="nil"/>
              <w:bottom w:val="nil"/>
              <w:right w:val="nil"/>
            </w:tcBorders>
            <w:shd w:val="clear" w:color="auto" w:fill="auto"/>
            <w:noWrap/>
            <w:vAlign w:val="center"/>
          </w:tcPr>
          <w:p w14:paraId="49F87F12" w14:textId="18966303" w:rsidR="00A23AAC" w:rsidRDefault="00A23AAC" w:rsidP="00A23AAC">
            <w:pPr>
              <w:tabs>
                <w:tab w:val="decimal" w:pos="313"/>
              </w:tabs>
              <w:jc w:val="left"/>
              <w:rPr>
                <w:color w:val="000000"/>
                <w:sz w:val="16"/>
                <w:szCs w:val="16"/>
              </w:rPr>
            </w:pPr>
            <w:r>
              <w:rPr>
                <w:color w:val="000000"/>
                <w:sz w:val="16"/>
                <w:szCs w:val="16"/>
              </w:rPr>
              <w:t>7.1</w:t>
            </w:r>
          </w:p>
        </w:tc>
        <w:tc>
          <w:tcPr>
            <w:tcW w:w="712" w:type="dxa"/>
            <w:tcBorders>
              <w:top w:val="nil"/>
              <w:left w:val="nil"/>
              <w:bottom w:val="nil"/>
              <w:right w:val="nil"/>
            </w:tcBorders>
            <w:shd w:val="clear" w:color="auto" w:fill="auto"/>
            <w:noWrap/>
            <w:vAlign w:val="center"/>
          </w:tcPr>
          <w:p w14:paraId="5D2FA82F" w14:textId="13A141E5" w:rsidR="00A23AAC" w:rsidRDefault="00A23AAC" w:rsidP="00A23AAC">
            <w:pPr>
              <w:tabs>
                <w:tab w:val="decimal" w:pos="313"/>
              </w:tabs>
              <w:jc w:val="left"/>
              <w:rPr>
                <w:color w:val="000000"/>
                <w:sz w:val="16"/>
                <w:szCs w:val="16"/>
              </w:rPr>
            </w:pPr>
            <w:r>
              <w:rPr>
                <w:color w:val="000000"/>
                <w:sz w:val="16"/>
                <w:szCs w:val="16"/>
              </w:rPr>
              <w:t>7.8</w:t>
            </w:r>
          </w:p>
        </w:tc>
        <w:tc>
          <w:tcPr>
            <w:tcW w:w="916" w:type="dxa"/>
            <w:tcBorders>
              <w:top w:val="nil"/>
              <w:left w:val="nil"/>
              <w:bottom w:val="nil"/>
              <w:right w:val="single" w:sz="4" w:space="0" w:color="1F497D"/>
            </w:tcBorders>
            <w:shd w:val="clear" w:color="auto" w:fill="auto"/>
            <w:noWrap/>
            <w:vAlign w:val="center"/>
          </w:tcPr>
          <w:p w14:paraId="0853FA54" w14:textId="6DC4B3C3" w:rsidR="00A23AAC" w:rsidRDefault="00A23AAC" w:rsidP="00A23AAC">
            <w:pPr>
              <w:tabs>
                <w:tab w:val="decimal" w:pos="313"/>
              </w:tabs>
              <w:jc w:val="left"/>
              <w:rPr>
                <w:color w:val="000000"/>
                <w:sz w:val="16"/>
                <w:szCs w:val="16"/>
              </w:rPr>
            </w:pPr>
            <w:r>
              <w:rPr>
                <w:color w:val="000000"/>
                <w:sz w:val="16"/>
                <w:szCs w:val="16"/>
              </w:rPr>
              <w:t>0.7</w:t>
            </w:r>
          </w:p>
        </w:tc>
      </w:tr>
      <w:tr w:rsidR="00A23AAC" w:rsidRPr="00C3555C" w14:paraId="2F3FFB21" w14:textId="77777777" w:rsidTr="00A23AAC">
        <w:trPr>
          <w:trHeight w:val="198"/>
          <w:jc w:val="center"/>
        </w:trPr>
        <w:tc>
          <w:tcPr>
            <w:tcW w:w="3850" w:type="dxa"/>
            <w:tcBorders>
              <w:top w:val="nil"/>
              <w:left w:val="single" w:sz="4" w:space="0" w:color="1F497D"/>
              <w:bottom w:val="nil"/>
              <w:right w:val="nil"/>
            </w:tcBorders>
            <w:shd w:val="clear" w:color="auto" w:fill="auto"/>
            <w:noWrap/>
            <w:vAlign w:val="bottom"/>
          </w:tcPr>
          <w:p w14:paraId="6340905D" w14:textId="705A998C" w:rsidR="00A23AAC" w:rsidRPr="00A80903" w:rsidRDefault="00A23AAC" w:rsidP="00A23AAC">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3EEF2A1C" w14:textId="270F3563" w:rsidR="00A23AAC" w:rsidRDefault="00A23AAC" w:rsidP="00A23AAC">
            <w:pPr>
              <w:jc w:val="right"/>
              <w:rPr>
                <w:color w:val="000000"/>
                <w:sz w:val="16"/>
                <w:szCs w:val="16"/>
              </w:rPr>
            </w:pPr>
            <w:r>
              <w:rPr>
                <w:color w:val="000000"/>
                <w:sz w:val="16"/>
                <w:szCs w:val="16"/>
              </w:rPr>
              <w:t>2,531,618</w:t>
            </w:r>
          </w:p>
        </w:tc>
        <w:tc>
          <w:tcPr>
            <w:tcW w:w="1020" w:type="dxa"/>
            <w:tcBorders>
              <w:top w:val="nil"/>
              <w:left w:val="nil"/>
              <w:bottom w:val="nil"/>
              <w:right w:val="nil"/>
            </w:tcBorders>
            <w:shd w:val="clear" w:color="auto" w:fill="auto"/>
            <w:noWrap/>
            <w:vAlign w:val="center"/>
          </w:tcPr>
          <w:p w14:paraId="782F4458" w14:textId="0D7FD6BB" w:rsidR="00A23AAC" w:rsidRDefault="00A23AAC" w:rsidP="00A23AAC">
            <w:pPr>
              <w:jc w:val="right"/>
              <w:rPr>
                <w:color w:val="000000"/>
                <w:sz w:val="16"/>
                <w:szCs w:val="16"/>
              </w:rPr>
            </w:pPr>
            <w:r>
              <w:rPr>
                <w:color w:val="000000"/>
                <w:sz w:val="16"/>
                <w:szCs w:val="16"/>
              </w:rPr>
              <w:t>3,015,883</w:t>
            </w:r>
          </w:p>
        </w:tc>
        <w:tc>
          <w:tcPr>
            <w:tcW w:w="1013" w:type="dxa"/>
            <w:tcBorders>
              <w:top w:val="nil"/>
              <w:left w:val="nil"/>
              <w:bottom w:val="nil"/>
              <w:right w:val="single" w:sz="4" w:space="0" w:color="1F497D"/>
            </w:tcBorders>
            <w:shd w:val="clear" w:color="auto" w:fill="auto"/>
            <w:noWrap/>
            <w:vAlign w:val="center"/>
          </w:tcPr>
          <w:p w14:paraId="485DCB72" w14:textId="7C5D8D83" w:rsidR="00A23AAC" w:rsidRDefault="00A23AAC" w:rsidP="00A23AAC">
            <w:pPr>
              <w:jc w:val="right"/>
              <w:rPr>
                <w:color w:val="000000"/>
                <w:sz w:val="16"/>
                <w:szCs w:val="16"/>
              </w:rPr>
            </w:pPr>
            <w:r>
              <w:rPr>
                <w:color w:val="000000"/>
                <w:sz w:val="16"/>
                <w:szCs w:val="16"/>
              </w:rPr>
              <w:t>484,265</w:t>
            </w:r>
          </w:p>
        </w:tc>
        <w:tc>
          <w:tcPr>
            <w:tcW w:w="712" w:type="dxa"/>
            <w:tcBorders>
              <w:top w:val="nil"/>
              <w:left w:val="nil"/>
              <w:bottom w:val="nil"/>
              <w:right w:val="nil"/>
            </w:tcBorders>
            <w:shd w:val="clear" w:color="auto" w:fill="auto"/>
            <w:noWrap/>
            <w:vAlign w:val="center"/>
          </w:tcPr>
          <w:p w14:paraId="5152A868" w14:textId="17E43CD8" w:rsidR="00A23AAC" w:rsidRDefault="00A23AAC" w:rsidP="00A23AAC">
            <w:pPr>
              <w:tabs>
                <w:tab w:val="decimal" w:pos="313"/>
              </w:tabs>
              <w:jc w:val="left"/>
              <w:rPr>
                <w:color w:val="000000"/>
                <w:sz w:val="16"/>
                <w:szCs w:val="16"/>
              </w:rPr>
            </w:pPr>
            <w:r>
              <w:rPr>
                <w:color w:val="000000"/>
                <w:sz w:val="16"/>
                <w:szCs w:val="16"/>
              </w:rPr>
              <w:t>4.8</w:t>
            </w:r>
          </w:p>
        </w:tc>
        <w:tc>
          <w:tcPr>
            <w:tcW w:w="712" w:type="dxa"/>
            <w:tcBorders>
              <w:top w:val="nil"/>
              <w:left w:val="nil"/>
              <w:bottom w:val="nil"/>
              <w:right w:val="nil"/>
            </w:tcBorders>
            <w:shd w:val="clear" w:color="auto" w:fill="auto"/>
            <w:noWrap/>
            <w:vAlign w:val="center"/>
          </w:tcPr>
          <w:p w14:paraId="6B138F5F" w14:textId="3427A0F9" w:rsidR="00A23AAC" w:rsidRDefault="00A23AAC" w:rsidP="00A23AAC">
            <w:pPr>
              <w:tabs>
                <w:tab w:val="decimal" w:pos="313"/>
              </w:tabs>
              <w:jc w:val="left"/>
              <w:rPr>
                <w:color w:val="000000"/>
                <w:sz w:val="16"/>
                <w:szCs w:val="16"/>
              </w:rPr>
            </w:pPr>
            <w:r>
              <w:rPr>
                <w:color w:val="000000"/>
                <w:sz w:val="16"/>
                <w:szCs w:val="16"/>
              </w:rPr>
              <w:t>5.3</w:t>
            </w:r>
          </w:p>
        </w:tc>
        <w:tc>
          <w:tcPr>
            <w:tcW w:w="916" w:type="dxa"/>
            <w:tcBorders>
              <w:top w:val="nil"/>
              <w:left w:val="nil"/>
              <w:bottom w:val="nil"/>
              <w:right w:val="single" w:sz="4" w:space="0" w:color="1F497D"/>
            </w:tcBorders>
            <w:shd w:val="clear" w:color="auto" w:fill="auto"/>
            <w:noWrap/>
            <w:vAlign w:val="center"/>
          </w:tcPr>
          <w:p w14:paraId="6870176F" w14:textId="7F465FC2" w:rsidR="00A23AAC" w:rsidRDefault="00A23AAC" w:rsidP="00A23AAC">
            <w:pPr>
              <w:tabs>
                <w:tab w:val="decimal" w:pos="313"/>
              </w:tabs>
              <w:jc w:val="left"/>
              <w:rPr>
                <w:color w:val="000000"/>
                <w:sz w:val="16"/>
                <w:szCs w:val="16"/>
              </w:rPr>
            </w:pPr>
            <w:r>
              <w:rPr>
                <w:color w:val="000000"/>
                <w:sz w:val="16"/>
                <w:szCs w:val="16"/>
              </w:rPr>
              <w:t>0.5</w:t>
            </w:r>
          </w:p>
        </w:tc>
      </w:tr>
      <w:tr w:rsidR="00A23AAC" w:rsidRPr="00C3555C" w14:paraId="20E23FEF" w14:textId="77777777" w:rsidTr="00A23AAC">
        <w:trPr>
          <w:trHeight w:val="198"/>
          <w:jc w:val="center"/>
        </w:trPr>
        <w:tc>
          <w:tcPr>
            <w:tcW w:w="3850" w:type="dxa"/>
            <w:tcBorders>
              <w:top w:val="nil"/>
              <w:left w:val="single" w:sz="4" w:space="0" w:color="1F497D"/>
              <w:bottom w:val="nil"/>
              <w:right w:val="nil"/>
            </w:tcBorders>
            <w:shd w:val="clear" w:color="auto" w:fill="auto"/>
            <w:noWrap/>
            <w:vAlign w:val="bottom"/>
          </w:tcPr>
          <w:p w14:paraId="0FD57526" w14:textId="1784B5B2" w:rsidR="00A23AAC" w:rsidRPr="00A80903" w:rsidRDefault="00A23AAC" w:rsidP="00A23AAC">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0AFBDBCB" w14:textId="2C0AC2AB" w:rsidR="00A23AAC" w:rsidRDefault="00A23AAC" w:rsidP="00A23AAC">
            <w:pPr>
              <w:jc w:val="right"/>
              <w:rPr>
                <w:color w:val="000000"/>
                <w:sz w:val="16"/>
                <w:szCs w:val="16"/>
              </w:rPr>
            </w:pPr>
            <w:r>
              <w:rPr>
                <w:color w:val="000000"/>
                <w:sz w:val="16"/>
                <w:szCs w:val="16"/>
              </w:rPr>
              <w:t>3,505,370</w:t>
            </w:r>
          </w:p>
        </w:tc>
        <w:tc>
          <w:tcPr>
            <w:tcW w:w="1020" w:type="dxa"/>
            <w:tcBorders>
              <w:top w:val="nil"/>
              <w:left w:val="nil"/>
              <w:bottom w:val="nil"/>
              <w:right w:val="nil"/>
            </w:tcBorders>
            <w:shd w:val="clear" w:color="auto" w:fill="auto"/>
            <w:noWrap/>
            <w:vAlign w:val="center"/>
          </w:tcPr>
          <w:p w14:paraId="7B2BBBEE" w14:textId="33DAD923" w:rsidR="00A23AAC" w:rsidRDefault="00A23AAC" w:rsidP="00A23AAC">
            <w:pPr>
              <w:jc w:val="right"/>
              <w:rPr>
                <w:color w:val="000000"/>
                <w:sz w:val="16"/>
                <w:szCs w:val="16"/>
              </w:rPr>
            </w:pPr>
            <w:r>
              <w:rPr>
                <w:color w:val="000000"/>
                <w:sz w:val="16"/>
                <w:szCs w:val="16"/>
              </w:rPr>
              <w:t>4,274,076</w:t>
            </w:r>
          </w:p>
        </w:tc>
        <w:tc>
          <w:tcPr>
            <w:tcW w:w="1013" w:type="dxa"/>
            <w:tcBorders>
              <w:top w:val="nil"/>
              <w:left w:val="nil"/>
              <w:bottom w:val="nil"/>
              <w:right w:val="single" w:sz="4" w:space="0" w:color="1F497D"/>
            </w:tcBorders>
            <w:shd w:val="clear" w:color="auto" w:fill="auto"/>
            <w:noWrap/>
            <w:vAlign w:val="center"/>
          </w:tcPr>
          <w:p w14:paraId="57D59AB6" w14:textId="6DC8E456" w:rsidR="00A23AAC" w:rsidRDefault="00A23AAC" w:rsidP="00A23AAC">
            <w:pPr>
              <w:jc w:val="right"/>
              <w:rPr>
                <w:color w:val="000000"/>
                <w:sz w:val="16"/>
                <w:szCs w:val="16"/>
              </w:rPr>
            </w:pPr>
            <w:r>
              <w:rPr>
                <w:color w:val="000000"/>
                <w:sz w:val="16"/>
                <w:szCs w:val="16"/>
              </w:rPr>
              <w:t>768,706</w:t>
            </w:r>
          </w:p>
        </w:tc>
        <w:tc>
          <w:tcPr>
            <w:tcW w:w="712" w:type="dxa"/>
            <w:tcBorders>
              <w:top w:val="nil"/>
              <w:left w:val="nil"/>
              <w:bottom w:val="nil"/>
              <w:right w:val="nil"/>
            </w:tcBorders>
            <w:shd w:val="clear" w:color="auto" w:fill="auto"/>
            <w:noWrap/>
            <w:vAlign w:val="center"/>
          </w:tcPr>
          <w:p w14:paraId="389D1EB2" w14:textId="24862810" w:rsidR="00A23AAC" w:rsidRDefault="00A23AAC" w:rsidP="00A23AAC">
            <w:pPr>
              <w:tabs>
                <w:tab w:val="decimal" w:pos="313"/>
              </w:tabs>
              <w:jc w:val="left"/>
              <w:rPr>
                <w:color w:val="000000"/>
                <w:sz w:val="16"/>
                <w:szCs w:val="16"/>
              </w:rPr>
            </w:pPr>
            <w:r>
              <w:rPr>
                <w:color w:val="000000"/>
                <w:sz w:val="16"/>
                <w:szCs w:val="16"/>
              </w:rPr>
              <w:t>6.7</w:t>
            </w:r>
          </w:p>
        </w:tc>
        <w:tc>
          <w:tcPr>
            <w:tcW w:w="712" w:type="dxa"/>
            <w:tcBorders>
              <w:top w:val="nil"/>
              <w:left w:val="nil"/>
              <w:bottom w:val="nil"/>
              <w:right w:val="nil"/>
            </w:tcBorders>
            <w:shd w:val="clear" w:color="auto" w:fill="auto"/>
            <w:noWrap/>
            <w:vAlign w:val="center"/>
          </w:tcPr>
          <w:p w14:paraId="7EAF5FB0" w14:textId="3F217A4E" w:rsidR="00A23AAC" w:rsidRDefault="00A23AAC" w:rsidP="00A23AAC">
            <w:pPr>
              <w:tabs>
                <w:tab w:val="decimal" w:pos="313"/>
              </w:tabs>
              <w:jc w:val="left"/>
              <w:rPr>
                <w:color w:val="000000"/>
                <w:sz w:val="16"/>
                <w:szCs w:val="16"/>
              </w:rPr>
            </w:pPr>
            <w:r>
              <w:rPr>
                <w:color w:val="000000"/>
                <w:sz w:val="16"/>
                <w:szCs w:val="16"/>
              </w:rPr>
              <w:t>7.5</w:t>
            </w:r>
          </w:p>
        </w:tc>
        <w:tc>
          <w:tcPr>
            <w:tcW w:w="916" w:type="dxa"/>
            <w:tcBorders>
              <w:top w:val="nil"/>
              <w:left w:val="nil"/>
              <w:bottom w:val="nil"/>
              <w:right w:val="single" w:sz="4" w:space="0" w:color="1F497D"/>
            </w:tcBorders>
            <w:shd w:val="clear" w:color="auto" w:fill="auto"/>
            <w:noWrap/>
            <w:vAlign w:val="center"/>
          </w:tcPr>
          <w:p w14:paraId="28F6D8A7" w14:textId="63C673AF" w:rsidR="00A23AAC" w:rsidRDefault="00A23AAC" w:rsidP="00A23AAC">
            <w:pPr>
              <w:tabs>
                <w:tab w:val="decimal" w:pos="313"/>
              </w:tabs>
              <w:jc w:val="left"/>
              <w:rPr>
                <w:color w:val="000000"/>
                <w:sz w:val="16"/>
                <w:szCs w:val="16"/>
              </w:rPr>
            </w:pPr>
            <w:r>
              <w:rPr>
                <w:color w:val="000000"/>
                <w:sz w:val="16"/>
                <w:szCs w:val="16"/>
              </w:rPr>
              <w:t>0.8</w:t>
            </w:r>
          </w:p>
        </w:tc>
      </w:tr>
      <w:tr w:rsidR="00A23AAC" w:rsidRPr="00C3555C" w14:paraId="3D063BD4" w14:textId="77777777" w:rsidTr="00A23AAC">
        <w:trPr>
          <w:trHeight w:val="198"/>
          <w:jc w:val="center"/>
        </w:trPr>
        <w:tc>
          <w:tcPr>
            <w:tcW w:w="3850" w:type="dxa"/>
            <w:tcBorders>
              <w:top w:val="nil"/>
              <w:left w:val="single" w:sz="4" w:space="0" w:color="1F497D"/>
              <w:bottom w:val="nil"/>
              <w:right w:val="nil"/>
            </w:tcBorders>
            <w:shd w:val="clear" w:color="auto" w:fill="auto"/>
            <w:noWrap/>
            <w:vAlign w:val="bottom"/>
          </w:tcPr>
          <w:p w14:paraId="339715D8" w14:textId="593B1C58" w:rsidR="00A23AAC" w:rsidRPr="00C3555C" w:rsidRDefault="00A23AAC" w:rsidP="00A23AAC">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462DBF88" w14:textId="4EECA22A" w:rsidR="00A23AAC" w:rsidRDefault="00A23AAC" w:rsidP="00A23AAC">
            <w:pPr>
              <w:jc w:val="right"/>
              <w:rPr>
                <w:color w:val="000000"/>
                <w:sz w:val="16"/>
                <w:szCs w:val="16"/>
              </w:rPr>
            </w:pPr>
            <w:r>
              <w:rPr>
                <w:color w:val="000000"/>
                <w:sz w:val="16"/>
                <w:szCs w:val="16"/>
              </w:rPr>
              <w:t>4,279,201</w:t>
            </w:r>
          </w:p>
        </w:tc>
        <w:tc>
          <w:tcPr>
            <w:tcW w:w="1020" w:type="dxa"/>
            <w:tcBorders>
              <w:top w:val="nil"/>
              <w:left w:val="nil"/>
              <w:bottom w:val="nil"/>
              <w:right w:val="nil"/>
            </w:tcBorders>
            <w:shd w:val="clear" w:color="auto" w:fill="auto"/>
            <w:noWrap/>
            <w:vAlign w:val="center"/>
          </w:tcPr>
          <w:p w14:paraId="6419A9DB" w14:textId="671606E3" w:rsidR="00A23AAC" w:rsidRDefault="00A23AAC" w:rsidP="00A23AAC">
            <w:pPr>
              <w:jc w:val="right"/>
              <w:rPr>
                <w:color w:val="000000"/>
                <w:sz w:val="16"/>
                <w:szCs w:val="16"/>
              </w:rPr>
            </w:pPr>
            <w:r>
              <w:rPr>
                <w:color w:val="000000"/>
                <w:sz w:val="16"/>
                <w:szCs w:val="16"/>
              </w:rPr>
              <w:t>4,807,096</w:t>
            </w:r>
          </w:p>
        </w:tc>
        <w:tc>
          <w:tcPr>
            <w:tcW w:w="1013" w:type="dxa"/>
            <w:tcBorders>
              <w:top w:val="nil"/>
              <w:left w:val="nil"/>
              <w:bottom w:val="nil"/>
              <w:right w:val="single" w:sz="4" w:space="0" w:color="1F497D"/>
            </w:tcBorders>
            <w:shd w:val="clear" w:color="auto" w:fill="auto"/>
            <w:noWrap/>
            <w:vAlign w:val="center"/>
          </w:tcPr>
          <w:p w14:paraId="47963483" w14:textId="5313264E" w:rsidR="00A23AAC" w:rsidRDefault="00A23AAC" w:rsidP="00A23AAC">
            <w:pPr>
              <w:jc w:val="right"/>
              <w:rPr>
                <w:color w:val="000000"/>
                <w:sz w:val="16"/>
                <w:szCs w:val="16"/>
              </w:rPr>
            </w:pPr>
            <w:r>
              <w:rPr>
                <w:color w:val="000000"/>
                <w:sz w:val="16"/>
                <w:szCs w:val="16"/>
              </w:rPr>
              <w:t>527,895</w:t>
            </w:r>
          </w:p>
        </w:tc>
        <w:tc>
          <w:tcPr>
            <w:tcW w:w="712" w:type="dxa"/>
            <w:tcBorders>
              <w:top w:val="nil"/>
              <w:left w:val="nil"/>
              <w:bottom w:val="nil"/>
              <w:right w:val="nil"/>
            </w:tcBorders>
            <w:shd w:val="clear" w:color="auto" w:fill="auto"/>
            <w:noWrap/>
            <w:vAlign w:val="center"/>
          </w:tcPr>
          <w:p w14:paraId="68696C64" w14:textId="2F0CFAA4" w:rsidR="00A23AAC" w:rsidRDefault="00A23AAC" w:rsidP="00A23AAC">
            <w:pPr>
              <w:tabs>
                <w:tab w:val="decimal" w:pos="313"/>
              </w:tabs>
              <w:jc w:val="left"/>
              <w:rPr>
                <w:color w:val="000000"/>
                <w:sz w:val="16"/>
                <w:szCs w:val="16"/>
              </w:rPr>
            </w:pPr>
            <w:r>
              <w:rPr>
                <w:color w:val="000000"/>
                <w:sz w:val="16"/>
                <w:szCs w:val="16"/>
              </w:rPr>
              <w:t>8.1</w:t>
            </w:r>
          </w:p>
        </w:tc>
        <w:tc>
          <w:tcPr>
            <w:tcW w:w="712" w:type="dxa"/>
            <w:tcBorders>
              <w:top w:val="nil"/>
              <w:left w:val="nil"/>
              <w:bottom w:val="nil"/>
              <w:right w:val="nil"/>
            </w:tcBorders>
            <w:shd w:val="clear" w:color="auto" w:fill="auto"/>
            <w:noWrap/>
            <w:vAlign w:val="center"/>
          </w:tcPr>
          <w:p w14:paraId="2F701A43" w14:textId="0E69E2CB" w:rsidR="00A23AAC" w:rsidRDefault="00A23AAC" w:rsidP="00A23AAC">
            <w:pPr>
              <w:tabs>
                <w:tab w:val="decimal" w:pos="313"/>
              </w:tabs>
              <w:jc w:val="left"/>
              <w:rPr>
                <w:color w:val="000000"/>
                <w:sz w:val="16"/>
                <w:szCs w:val="16"/>
              </w:rPr>
            </w:pPr>
            <w:r>
              <w:rPr>
                <w:color w:val="000000"/>
                <w:sz w:val="16"/>
                <w:szCs w:val="16"/>
              </w:rPr>
              <w:t>8.4</w:t>
            </w:r>
          </w:p>
        </w:tc>
        <w:tc>
          <w:tcPr>
            <w:tcW w:w="916" w:type="dxa"/>
            <w:tcBorders>
              <w:top w:val="nil"/>
              <w:left w:val="nil"/>
              <w:bottom w:val="nil"/>
              <w:right w:val="single" w:sz="4" w:space="0" w:color="1F497D"/>
            </w:tcBorders>
            <w:shd w:val="clear" w:color="auto" w:fill="auto"/>
            <w:noWrap/>
            <w:vAlign w:val="center"/>
          </w:tcPr>
          <w:p w14:paraId="7AAC3F53" w14:textId="7AE8D64A" w:rsidR="00A23AAC" w:rsidRDefault="00A23AAC" w:rsidP="00A23AAC">
            <w:pPr>
              <w:tabs>
                <w:tab w:val="decimal" w:pos="313"/>
              </w:tabs>
              <w:jc w:val="left"/>
              <w:rPr>
                <w:color w:val="000000"/>
                <w:sz w:val="16"/>
                <w:szCs w:val="16"/>
              </w:rPr>
            </w:pPr>
            <w:r>
              <w:rPr>
                <w:color w:val="000000"/>
                <w:sz w:val="16"/>
                <w:szCs w:val="16"/>
              </w:rPr>
              <w:t>0.3</w:t>
            </w:r>
          </w:p>
        </w:tc>
      </w:tr>
      <w:tr w:rsidR="00A23AAC" w:rsidRPr="00C3555C" w14:paraId="3D84FB38" w14:textId="77777777" w:rsidTr="00A23AAC">
        <w:trPr>
          <w:trHeight w:val="198"/>
          <w:jc w:val="center"/>
        </w:trPr>
        <w:tc>
          <w:tcPr>
            <w:tcW w:w="3850" w:type="dxa"/>
            <w:tcBorders>
              <w:top w:val="nil"/>
              <w:left w:val="single" w:sz="4" w:space="0" w:color="1F497D"/>
              <w:bottom w:val="nil"/>
              <w:right w:val="nil"/>
            </w:tcBorders>
            <w:shd w:val="clear" w:color="auto" w:fill="auto"/>
            <w:noWrap/>
            <w:vAlign w:val="bottom"/>
          </w:tcPr>
          <w:p w14:paraId="78814131" w14:textId="4BBB3C07" w:rsidR="00A23AAC" w:rsidRPr="00C3555C" w:rsidRDefault="00A23AAC" w:rsidP="00A23AAC">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11AEDD8E" w14:textId="20B15122" w:rsidR="00A23AAC" w:rsidRDefault="00A23AAC" w:rsidP="00A23AAC">
            <w:pPr>
              <w:jc w:val="right"/>
              <w:rPr>
                <w:color w:val="000000"/>
                <w:sz w:val="16"/>
                <w:szCs w:val="16"/>
              </w:rPr>
            </w:pPr>
            <w:r>
              <w:rPr>
                <w:color w:val="000000"/>
                <w:sz w:val="16"/>
                <w:szCs w:val="16"/>
              </w:rPr>
              <w:t>5,042,365</w:t>
            </w:r>
          </w:p>
        </w:tc>
        <w:tc>
          <w:tcPr>
            <w:tcW w:w="1020" w:type="dxa"/>
            <w:tcBorders>
              <w:top w:val="nil"/>
              <w:left w:val="nil"/>
              <w:bottom w:val="nil"/>
              <w:right w:val="nil"/>
            </w:tcBorders>
            <w:shd w:val="clear" w:color="auto" w:fill="auto"/>
            <w:noWrap/>
            <w:vAlign w:val="center"/>
          </w:tcPr>
          <w:p w14:paraId="7C7641A9" w14:textId="4D82542D" w:rsidR="00A23AAC" w:rsidRDefault="00A23AAC" w:rsidP="00A23AAC">
            <w:pPr>
              <w:jc w:val="right"/>
              <w:rPr>
                <w:color w:val="000000"/>
                <w:sz w:val="16"/>
                <w:szCs w:val="16"/>
              </w:rPr>
            </w:pPr>
            <w:r>
              <w:rPr>
                <w:color w:val="000000"/>
                <w:sz w:val="16"/>
                <w:szCs w:val="16"/>
              </w:rPr>
              <w:t>5,788,969</w:t>
            </w:r>
          </w:p>
        </w:tc>
        <w:tc>
          <w:tcPr>
            <w:tcW w:w="1013" w:type="dxa"/>
            <w:tcBorders>
              <w:top w:val="nil"/>
              <w:left w:val="nil"/>
              <w:bottom w:val="nil"/>
              <w:right w:val="single" w:sz="4" w:space="0" w:color="1F497D"/>
            </w:tcBorders>
            <w:shd w:val="clear" w:color="auto" w:fill="auto"/>
            <w:noWrap/>
            <w:vAlign w:val="center"/>
          </w:tcPr>
          <w:p w14:paraId="5FC1EF9F" w14:textId="1BE41F7C" w:rsidR="00A23AAC" w:rsidRDefault="00A23AAC" w:rsidP="00A23AAC">
            <w:pPr>
              <w:jc w:val="right"/>
              <w:rPr>
                <w:color w:val="000000"/>
                <w:sz w:val="16"/>
                <w:szCs w:val="16"/>
              </w:rPr>
            </w:pPr>
            <w:r>
              <w:rPr>
                <w:color w:val="000000"/>
                <w:sz w:val="16"/>
                <w:szCs w:val="16"/>
              </w:rPr>
              <w:t>746,604</w:t>
            </w:r>
          </w:p>
        </w:tc>
        <w:tc>
          <w:tcPr>
            <w:tcW w:w="712" w:type="dxa"/>
            <w:tcBorders>
              <w:top w:val="nil"/>
              <w:left w:val="nil"/>
              <w:bottom w:val="nil"/>
              <w:right w:val="nil"/>
            </w:tcBorders>
            <w:shd w:val="clear" w:color="auto" w:fill="auto"/>
            <w:noWrap/>
            <w:vAlign w:val="center"/>
          </w:tcPr>
          <w:p w14:paraId="2E129116" w14:textId="435183BF" w:rsidR="00A23AAC" w:rsidRDefault="00A23AAC" w:rsidP="00A23AAC">
            <w:pPr>
              <w:tabs>
                <w:tab w:val="decimal" w:pos="313"/>
              </w:tabs>
              <w:jc w:val="left"/>
              <w:rPr>
                <w:color w:val="000000"/>
                <w:sz w:val="16"/>
                <w:szCs w:val="16"/>
              </w:rPr>
            </w:pPr>
            <w:r>
              <w:rPr>
                <w:color w:val="000000"/>
                <w:sz w:val="16"/>
                <w:szCs w:val="16"/>
              </w:rPr>
              <w:t>9.6</w:t>
            </w:r>
          </w:p>
        </w:tc>
        <w:tc>
          <w:tcPr>
            <w:tcW w:w="712" w:type="dxa"/>
            <w:tcBorders>
              <w:top w:val="nil"/>
              <w:left w:val="nil"/>
              <w:bottom w:val="nil"/>
              <w:right w:val="nil"/>
            </w:tcBorders>
            <w:shd w:val="clear" w:color="auto" w:fill="auto"/>
            <w:noWrap/>
            <w:vAlign w:val="center"/>
          </w:tcPr>
          <w:p w14:paraId="1954C92B" w14:textId="677FCAFB" w:rsidR="00A23AAC" w:rsidRDefault="00A23AAC" w:rsidP="00A23AAC">
            <w:pPr>
              <w:tabs>
                <w:tab w:val="decimal" w:pos="313"/>
              </w:tabs>
              <w:jc w:val="left"/>
              <w:rPr>
                <w:color w:val="000000"/>
                <w:sz w:val="16"/>
                <w:szCs w:val="16"/>
              </w:rPr>
            </w:pPr>
            <w:r>
              <w:rPr>
                <w:color w:val="000000"/>
                <w:sz w:val="16"/>
                <w:szCs w:val="16"/>
              </w:rPr>
              <w:t>10.2</w:t>
            </w:r>
          </w:p>
        </w:tc>
        <w:tc>
          <w:tcPr>
            <w:tcW w:w="916" w:type="dxa"/>
            <w:tcBorders>
              <w:top w:val="nil"/>
              <w:left w:val="nil"/>
              <w:bottom w:val="nil"/>
              <w:right w:val="single" w:sz="4" w:space="0" w:color="1F497D"/>
            </w:tcBorders>
            <w:shd w:val="clear" w:color="auto" w:fill="auto"/>
            <w:noWrap/>
            <w:vAlign w:val="center"/>
          </w:tcPr>
          <w:p w14:paraId="64B637BB" w14:textId="4EA3A8E6" w:rsidR="00A23AAC" w:rsidRDefault="00A23AAC" w:rsidP="00A23AAC">
            <w:pPr>
              <w:tabs>
                <w:tab w:val="decimal" w:pos="313"/>
              </w:tabs>
              <w:jc w:val="left"/>
              <w:rPr>
                <w:color w:val="000000"/>
                <w:sz w:val="16"/>
                <w:szCs w:val="16"/>
              </w:rPr>
            </w:pPr>
            <w:r>
              <w:rPr>
                <w:color w:val="000000"/>
                <w:sz w:val="16"/>
                <w:szCs w:val="16"/>
              </w:rPr>
              <w:t>0.6</w:t>
            </w:r>
          </w:p>
        </w:tc>
      </w:tr>
      <w:tr w:rsidR="00A23AAC" w:rsidRPr="00C3555C" w14:paraId="34D79F11" w14:textId="77777777" w:rsidTr="00A23AAC">
        <w:trPr>
          <w:trHeight w:val="198"/>
          <w:jc w:val="center"/>
        </w:trPr>
        <w:tc>
          <w:tcPr>
            <w:tcW w:w="3850" w:type="dxa"/>
            <w:tcBorders>
              <w:top w:val="nil"/>
              <w:left w:val="single" w:sz="4" w:space="0" w:color="1F497D"/>
              <w:bottom w:val="nil"/>
              <w:right w:val="nil"/>
            </w:tcBorders>
            <w:shd w:val="clear" w:color="auto" w:fill="auto"/>
            <w:noWrap/>
            <w:vAlign w:val="bottom"/>
          </w:tcPr>
          <w:p w14:paraId="122FA4D1" w14:textId="68FAAD23" w:rsidR="00A23AAC" w:rsidRPr="00C3555C" w:rsidRDefault="00A23AAC" w:rsidP="00A23AAC">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48D28F83" w14:textId="1998A96C" w:rsidR="00A23AAC" w:rsidRDefault="00A23AAC" w:rsidP="00A23AAC">
            <w:pPr>
              <w:jc w:val="right"/>
              <w:rPr>
                <w:color w:val="000000"/>
                <w:sz w:val="16"/>
                <w:szCs w:val="16"/>
              </w:rPr>
            </w:pPr>
            <w:r>
              <w:rPr>
                <w:color w:val="000000"/>
                <w:sz w:val="16"/>
                <w:szCs w:val="16"/>
              </w:rPr>
              <w:t>2,549,285</w:t>
            </w:r>
          </w:p>
        </w:tc>
        <w:tc>
          <w:tcPr>
            <w:tcW w:w="1020" w:type="dxa"/>
            <w:tcBorders>
              <w:top w:val="nil"/>
              <w:left w:val="nil"/>
              <w:bottom w:val="nil"/>
              <w:right w:val="nil"/>
            </w:tcBorders>
            <w:shd w:val="clear" w:color="auto" w:fill="auto"/>
            <w:noWrap/>
            <w:vAlign w:val="center"/>
          </w:tcPr>
          <w:p w14:paraId="50D86729" w14:textId="10A851C1" w:rsidR="00A23AAC" w:rsidRDefault="00A23AAC" w:rsidP="00A23AAC">
            <w:pPr>
              <w:jc w:val="right"/>
              <w:rPr>
                <w:color w:val="000000"/>
                <w:sz w:val="16"/>
                <w:szCs w:val="16"/>
              </w:rPr>
            </w:pPr>
            <w:r>
              <w:rPr>
                <w:color w:val="000000"/>
                <w:sz w:val="16"/>
                <w:szCs w:val="16"/>
              </w:rPr>
              <w:t>2,208,039</w:t>
            </w:r>
          </w:p>
        </w:tc>
        <w:tc>
          <w:tcPr>
            <w:tcW w:w="1013" w:type="dxa"/>
            <w:tcBorders>
              <w:top w:val="nil"/>
              <w:left w:val="nil"/>
              <w:bottom w:val="nil"/>
              <w:right w:val="single" w:sz="4" w:space="0" w:color="1F497D"/>
            </w:tcBorders>
            <w:shd w:val="clear" w:color="auto" w:fill="auto"/>
            <w:noWrap/>
            <w:vAlign w:val="center"/>
          </w:tcPr>
          <w:p w14:paraId="18FA702E" w14:textId="24551176" w:rsidR="00A23AAC" w:rsidRDefault="00A23AAC" w:rsidP="00A23AAC">
            <w:pPr>
              <w:jc w:val="right"/>
              <w:rPr>
                <w:color w:val="000000"/>
                <w:sz w:val="16"/>
                <w:szCs w:val="16"/>
              </w:rPr>
            </w:pPr>
            <w:r>
              <w:rPr>
                <w:color w:val="000000"/>
                <w:sz w:val="16"/>
                <w:szCs w:val="16"/>
              </w:rPr>
              <w:t>-341,246</w:t>
            </w:r>
          </w:p>
        </w:tc>
        <w:tc>
          <w:tcPr>
            <w:tcW w:w="712" w:type="dxa"/>
            <w:tcBorders>
              <w:top w:val="nil"/>
              <w:left w:val="nil"/>
              <w:bottom w:val="nil"/>
              <w:right w:val="nil"/>
            </w:tcBorders>
            <w:shd w:val="clear" w:color="auto" w:fill="auto"/>
            <w:noWrap/>
            <w:vAlign w:val="center"/>
          </w:tcPr>
          <w:p w14:paraId="5AAE57D8" w14:textId="5C7545F3" w:rsidR="00A23AAC" w:rsidRDefault="00A23AAC" w:rsidP="00A23AAC">
            <w:pPr>
              <w:tabs>
                <w:tab w:val="decimal" w:pos="313"/>
              </w:tabs>
              <w:jc w:val="left"/>
              <w:rPr>
                <w:color w:val="000000"/>
                <w:sz w:val="16"/>
                <w:szCs w:val="16"/>
              </w:rPr>
            </w:pPr>
            <w:r>
              <w:rPr>
                <w:color w:val="000000"/>
                <w:sz w:val="16"/>
                <w:szCs w:val="16"/>
              </w:rPr>
              <w:t>4.8</w:t>
            </w:r>
          </w:p>
        </w:tc>
        <w:tc>
          <w:tcPr>
            <w:tcW w:w="712" w:type="dxa"/>
            <w:tcBorders>
              <w:top w:val="nil"/>
              <w:left w:val="nil"/>
              <w:bottom w:val="nil"/>
              <w:right w:val="nil"/>
            </w:tcBorders>
            <w:shd w:val="clear" w:color="auto" w:fill="auto"/>
            <w:noWrap/>
            <w:vAlign w:val="center"/>
          </w:tcPr>
          <w:p w14:paraId="6D6CF014" w14:textId="76632B6B" w:rsidR="00A23AAC" w:rsidRDefault="00A23AAC" w:rsidP="00A23AAC">
            <w:pPr>
              <w:tabs>
                <w:tab w:val="decimal" w:pos="313"/>
              </w:tabs>
              <w:jc w:val="left"/>
              <w:rPr>
                <w:color w:val="000000"/>
                <w:sz w:val="16"/>
                <w:szCs w:val="16"/>
              </w:rPr>
            </w:pPr>
            <w:r>
              <w:rPr>
                <w:color w:val="000000"/>
                <w:sz w:val="16"/>
                <w:szCs w:val="16"/>
              </w:rPr>
              <w:t>3.9</w:t>
            </w:r>
          </w:p>
        </w:tc>
        <w:tc>
          <w:tcPr>
            <w:tcW w:w="916" w:type="dxa"/>
            <w:tcBorders>
              <w:top w:val="nil"/>
              <w:left w:val="nil"/>
              <w:bottom w:val="nil"/>
              <w:right w:val="single" w:sz="4" w:space="0" w:color="1F497D"/>
            </w:tcBorders>
            <w:shd w:val="clear" w:color="auto" w:fill="auto"/>
            <w:noWrap/>
            <w:vAlign w:val="center"/>
          </w:tcPr>
          <w:p w14:paraId="07431DB7" w14:textId="7F85C100" w:rsidR="00A23AAC" w:rsidRDefault="00A23AAC" w:rsidP="00A23AAC">
            <w:pPr>
              <w:tabs>
                <w:tab w:val="decimal" w:pos="313"/>
              </w:tabs>
              <w:jc w:val="left"/>
              <w:rPr>
                <w:color w:val="000000"/>
                <w:sz w:val="16"/>
                <w:szCs w:val="16"/>
              </w:rPr>
            </w:pPr>
            <w:r>
              <w:rPr>
                <w:color w:val="000000"/>
                <w:sz w:val="16"/>
                <w:szCs w:val="16"/>
              </w:rPr>
              <w:t>-1.0</w:t>
            </w:r>
          </w:p>
        </w:tc>
      </w:tr>
      <w:tr w:rsidR="00A23AAC" w:rsidRPr="00C3555C" w14:paraId="77A6E9DC"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606713CB"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6D6F3427" w14:textId="6E8BA61E" w:rsidR="00A23AAC" w:rsidRPr="002520E6" w:rsidRDefault="00A23AAC" w:rsidP="00A23AAC">
            <w:pPr>
              <w:jc w:val="right"/>
              <w:rPr>
                <w:color w:val="000000"/>
                <w:sz w:val="16"/>
                <w:szCs w:val="16"/>
                <w:lang w:val="es-MX" w:eastAsia="es-MX"/>
              </w:rPr>
            </w:pPr>
            <w:r>
              <w:rPr>
                <w:color w:val="000000"/>
                <w:sz w:val="16"/>
                <w:szCs w:val="16"/>
              </w:rPr>
              <w:t>277,305</w:t>
            </w:r>
          </w:p>
        </w:tc>
        <w:tc>
          <w:tcPr>
            <w:tcW w:w="1020" w:type="dxa"/>
            <w:tcBorders>
              <w:top w:val="nil"/>
              <w:left w:val="nil"/>
              <w:bottom w:val="nil"/>
              <w:right w:val="nil"/>
            </w:tcBorders>
            <w:shd w:val="clear" w:color="auto" w:fill="auto"/>
            <w:noWrap/>
            <w:vAlign w:val="center"/>
          </w:tcPr>
          <w:p w14:paraId="5E309B1A" w14:textId="7E70CD52" w:rsidR="00A23AAC" w:rsidRPr="002520E6" w:rsidRDefault="00A23AAC" w:rsidP="00A23AAC">
            <w:pPr>
              <w:jc w:val="right"/>
              <w:rPr>
                <w:color w:val="000000"/>
                <w:sz w:val="16"/>
                <w:szCs w:val="16"/>
                <w:lang w:val="es-MX" w:eastAsia="es-MX"/>
              </w:rPr>
            </w:pPr>
            <w:r>
              <w:rPr>
                <w:color w:val="000000"/>
                <w:sz w:val="16"/>
                <w:szCs w:val="16"/>
              </w:rPr>
              <w:t>351,885</w:t>
            </w:r>
          </w:p>
        </w:tc>
        <w:tc>
          <w:tcPr>
            <w:tcW w:w="1013" w:type="dxa"/>
            <w:tcBorders>
              <w:top w:val="nil"/>
              <w:left w:val="nil"/>
              <w:bottom w:val="nil"/>
              <w:right w:val="single" w:sz="4" w:space="0" w:color="1F497D"/>
            </w:tcBorders>
            <w:shd w:val="clear" w:color="auto" w:fill="auto"/>
            <w:noWrap/>
            <w:vAlign w:val="center"/>
          </w:tcPr>
          <w:p w14:paraId="09BB13AF" w14:textId="4881CFE1" w:rsidR="00A23AAC" w:rsidRPr="002520E6" w:rsidRDefault="00A23AAC" w:rsidP="00A23AAC">
            <w:pPr>
              <w:jc w:val="right"/>
              <w:rPr>
                <w:color w:val="000000"/>
                <w:sz w:val="16"/>
                <w:szCs w:val="16"/>
                <w:lang w:val="es-MX" w:eastAsia="es-MX"/>
              </w:rPr>
            </w:pPr>
            <w:r>
              <w:rPr>
                <w:color w:val="000000"/>
                <w:sz w:val="16"/>
                <w:szCs w:val="16"/>
              </w:rPr>
              <w:t>74,580</w:t>
            </w:r>
          </w:p>
        </w:tc>
        <w:tc>
          <w:tcPr>
            <w:tcW w:w="712" w:type="dxa"/>
            <w:tcBorders>
              <w:top w:val="nil"/>
              <w:left w:val="nil"/>
              <w:bottom w:val="nil"/>
              <w:right w:val="nil"/>
            </w:tcBorders>
            <w:shd w:val="clear" w:color="auto" w:fill="auto"/>
            <w:noWrap/>
            <w:vAlign w:val="center"/>
          </w:tcPr>
          <w:p w14:paraId="68EECEE1" w14:textId="7B2B7B20" w:rsidR="00A23AAC" w:rsidRPr="002520E6" w:rsidRDefault="00A23AAC" w:rsidP="00A23AAC">
            <w:pPr>
              <w:tabs>
                <w:tab w:val="decimal" w:pos="313"/>
              </w:tabs>
              <w:jc w:val="left"/>
              <w:rPr>
                <w:color w:val="000000"/>
                <w:sz w:val="16"/>
                <w:szCs w:val="16"/>
                <w:lang w:val="es-MX" w:eastAsia="es-MX"/>
              </w:rPr>
            </w:pPr>
            <w:r>
              <w:rPr>
                <w:color w:val="000000"/>
                <w:sz w:val="16"/>
                <w:szCs w:val="16"/>
              </w:rPr>
              <w:t>0.5</w:t>
            </w:r>
          </w:p>
        </w:tc>
        <w:tc>
          <w:tcPr>
            <w:tcW w:w="712" w:type="dxa"/>
            <w:tcBorders>
              <w:top w:val="nil"/>
              <w:left w:val="nil"/>
              <w:bottom w:val="nil"/>
              <w:right w:val="nil"/>
            </w:tcBorders>
            <w:shd w:val="clear" w:color="auto" w:fill="auto"/>
            <w:noWrap/>
            <w:vAlign w:val="center"/>
          </w:tcPr>
          <w:p w14:paraId="2C837152" w14:textId="28590D1B" w:rsidR="00A23AAC" w:rsidRPr="002520E6" w:rsidRDefault="00A23AAC" w:rsidP="00A23AAC">
            <w:pPr>
              <w:tabs>
                <w:tab w:val="decimal" w:pos="313"/>
              </w:tabs>
              <w:jc w:val="left"/>
              <w:rPr>
                <w:color w:val="000000"/>
                <w:sz w:val="16"/>
                <w:szCs w:val="16"/>
                <w:lang w:val="es-MX" w:eastAsia="es-MX"/>
              </w:rPr>
            </w:pPr>
            <w:r>
              <w:rPr>
                <w:color w:val="000000"/>
                <w:sz w:val="16"/>
                <w:szCs w:val="16"/>
              </w:rPr>
              <w:t>0.6</w:t>
            </w:r>
          </w:p>
        </w:tc>
        <w:tc>
          <w:tcPr>
            <w:tcW w:w="916" w:type="dxa"/>
            <w:tcBorders>
              <w:top w:val="nil"/>
              <w:left w:val="nil"/>
              <w:bottom w:val="nil"/>
              <w:right w:val="single" w:sz="4" w:space="0" w:color="1F497D"/>
            </w:tcBorders>
            <w:shd w:val="clear" w:color="auto" w:fill="auto"/>
            <w:noWrap/>
            <w:vAlign w:val="center"/>
          </w:tcPr>
          <w:p w14:paraId="499F19A0" w14:textId="1132BED6" w:rsidR="00A23AAC" w:rsidRPr="002520E6" w:rsidRDefault="00A23AAC" w:rsidP="00A23AAC">
            <w:pPr>
              <w:tabs>
                <w:tab w:val="decimal" w:pos="313"/>
              </w:tabs>
              <w:jc w:val="left"/>
              <w:rPr>
                <w:color w:val="000000"/>
                <w:sz w:val="16"/>
                <w:szCs w:val="16"/>
                <w:lang w:val="es-MX" w:eastAsia="es-MX"/>
              </w:rPr>
            </w:pPr>
            <w:r>
              <w:rPr>
                <w:color w:val="000000"/>
                <w:sz w:val="16"/>
                <w:szCs w:val="16"/>
              </w:rPr>
              <w:t>0.1</w:t>
            </w:r>
          </w:p>
        </w:tc>
      </w:tr>
      <w:tr w:rsidR="00A23AAC" w:rsidRPr="00C3555C" w14:paraId="03F6F5A7"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59669BD9" w14:textId="77777777" w:rsidR="00A23AAC" w:rsidRPr="00C3555C" w:rsidRDefault="00A23AAC" w:rsidP="00A23AAC">
            <w:pPr>
              <w:jc w:val="left"/>
              <w:rPr>
                <w:b/>
                <w:bCs/>
                <w:sz w:val="16"/>
                <w:szCs w:val="16"/>
                <w:lang w:val="es-MX" w:eastAsia="es-MX"/>
              </w:rPr>
            </w:pPr>
            <w:r w:rsidRPr="00C3555C">
              <w:rPr>
                <w:b/>
                <w:bCs/>
                <w:sz w:val="16"/>
                <w:szCs w:val="16"/>
                <w:lang w:val="es-MX" w:eastAsia="es-MX"/>
              </w:rPr>
              <w:t>Nivel de ingresos</w:t>
            </w:r>
          </w:p>
        </w:tc>
        <w:tc>
          <w:tcPr>
            <w:tcW w:w="1020" w:type="dxa"/>
            <w:tcBorders>
              <w:top w:val="nil"/>
              <w:left w:val="single" w:sz="4" w:space="0" w:color="1F497D"/>
              <w:bottom w:val="nil"/>
              <w:right w:val="nil"/>
            </w:tcBorders>
            <w:shd w:val="clear" w:color="auto" w:fill="auto"/>
            <w:noWrap/>
            <w:vAlign w:val="center"/>
          </w:tcPr>
          <w:p w14:paraId="5075C8A5" w14:textId="3710C5C7" w:rsidR="00A23AAC" w:rsidRPr="002520E6" w:rsidRDefault="00A23AAC" w:rsidP="00A23AAC">
            <w:pPr>
              <w:jc w:val="right"/>
              <w:rPr>
                <w:b/>
                <w:bCs/>
                <w:color w:val="000000"/>
                <w:sz w:val="16"/>
                <w:szCs w:val="16"/>
                <w:lang w:val="es-MX" w:eastAsia="es-MX"/>
              </w:rPr>
            </w:pPr>
            <w:r>
              <w:rPr>
                <w:b/>
                <w:bCs/>
                <w:color w:val="000000"/>
                <w:sz w:val="16"/>
                <w:szCs w:val="16"/>
              </w:rPr>
              <w:t>52,647,464</w:t>
            </w:r>
          </w:p>
        </w:tc>
        <w:tc>
          <w:tcPr>
            <w:tcW w:w="1020" w:type="dxa"/>
            <w:tcBorders>
              <w:top w:val="nil"/>
              <w:left w:val="nil"/>
              <w:bottom w:val="nil"/>
              <w:right w:val="nil"/>
            </w:tcBorders>
            <w:shd w:val="clear" w:color="auto" w:fill="auto"/>
            <w:noWrap/>
            <w:vAlign w:val="center"/>
          </w:tcPr>
          <w:p w14:paraId="519F4299" w14:textId="1980315F" w:rsidR="00A23AAC" w:rsidRPr="002520E6" w:rsidRDefault="00A23AAC" w:rsidP="00A23AAC">
            <w:pPr>
              <w:jc w:val="right"/>
              <w:rPr>
                <w:b/>
                <w:bCs/>
                <w:color w:val="000000"/>
                <w:sz w:val="16"/>
                <w:szCs w:val="16"/>
                <w:lang w:val="es-MX" w:eastAsia="es-MX"/>
              </w:rPr>
            </w:pPr>
            <w:r>
              <w:rPr>
                <w:b/>
                <w:bCs/>
                <w:color w:val="000000"/>
                <w:sz w:val="16"/>
                <w:szCs w:val="16"/>
              </w:rPr>
              <w:t>56,943,023</w:t>
            </w:r>
          </w:p>
        </w:tc>
        <w:tc>
          <w:tcPr>
            <w:tcW w:w="1013" w:type="dxa"/>
            <w:tcBorders>
              <w:top w:val="nil"/>
              <w:left w:val="nil"/>
              <w:bottom w:val="nil"/>
              <w:right w:val="single" w:sz="4" w:space="0" w:color="1F497D"/>
            </w:tcBorders>
            <w:shd w:val="clear" w:color="auto" w:fill="auto"/>
            <w:noWrap/>
            <w:vAlign w:val="center"/>
          </w:tcPr>
          <w:p w14:paraId="65CACD8F" w14:textId="65F2C753" w:rsidR="00A23AAC" w:rsidRPr="002520E6" w:rsidRDefault="00A23AAC" w:rsidP="00A23AAC">
            <w:pPr>
              <w:jc w:val="right"/>
              <w:rPr>
                <w:b/>
                <w:bCs/>
                <w:color w:val="000000"/>
                <w:sz w:val="16"/>
                <w:szCs w:val="16"/>
                <w:lang w:val="es-MX" w:eastAsia="es-MX"/>
              </w:rPr>
            </w:pPr>
            <w:r>
              <w:rPr>
                <w:b/>
                <w:bCs/>
                <w:color w:val="000000"/>
                <w:sz w:val="16"/>
                <w:szCs w:val="16"/>
              </w:rPr>
              <w:t>4,295,559</w:t>
            </w:r>
          </w:p>
        </w:tc>
        <w:tc>
          <w:tcPr>
            <w:tcW w:w="712" w:type="dxa"/>
            <w:tcBorders>
              <w:top w:val="nil"/>
              <w:left w:val="nil"/>
              <w:bottom w:val="nil"/>
              <w:right w:val="nil"/>
            </w:tcBorders>
            <w:shd w:val="clear" w:color="auto" w:fill="auto"/>
            <w:noWrap/>
            <w:vAlign w:val="center"/>
          </w:tcPr>
          <w:p w14:paraId="303CC8F5" w14:textId="28C6B389" w:rsidR="00A23AAC" w:rsidRPr="002520E6" w:rsidRDefault="00A23AAC" w:rsidP="00A23AAC">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6F628F6" w14:textId="28D7B3C4" w:rsidR="00A23AAC" w:rsidRPr="002520E6" w:rsidRDefault="00A23AAC" w:rsidP="00A23AAC">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C8E238F" w14:textId="198C0C9F" w:rsidR="00A23AAC" w:rsidRPr="002520E6" w:rsidRDefault="00A23AAC" w:rsidP="00A23AAC">
            <w:pPr>
              <w:tabs>
                <w:tab w:val="decimal" w:pos="313"/>
              </w:tabs>
              <w:jc w:val="left"/>
              <w:rPr>
                <w:b/>
                <w:bCs/>
                <w:color w:val="000000"/>
                <w:sz w:val="16"/>
                <w:szCs w:val="16"/>
                <w:lang w:val="es-MX" w:eastAsia="es-MX"/>
              </w:rPr>
            </w:pPr>
            <w:r>
              <w:rPr>
                <w:b/>
                <w:bCs/>
                <w:color w:val="000000"/>
                <w:sz w:val="16"/>
                <w:szCs w:val="16"/>
              </w:rPr>
              <w:t> </w:t>
            </w:r>
          </w:p>
        </w:tc>
      </w:tr>
      <w:tr w:rsidR="00A23AAC" w:rsidRPr="00C3555C" w14:paraId="414FEE47"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343AACD5"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4A0544D0" w14:textId="2DD5B5BD" w:rsidR="00A23AAC" w:rsidRPr="002520E6" w:rsidRDefault="00A23AAC" w:rsidP="00A23AAC">
            <w:pPr>
              <w:jc w:val="right"/>
              <w:rPr>
                <w:color w:val="000000"/>
                <w:sz w:val="16"/>
                <w:szCs w:val="16"/>
                <w:lang w:val="es-MX" w:eastAsia="es-MX"/>
              </w:rPr>
            </w:pPr>
            <w:r>
              <w:rPr>
                <w:color w:val="000000"/>
                <w:sz w:val="16"/>
                <w:szCs w:val="16"/>
              </w:rPr>
              <w:t>12,152,238</w:t>
            </w:r>
          </w:p>
        </w:tc>
        <w:tc>
          <w:tcPr>
            <w:tcW w:w="1020" w:type="dxa"/>
            <w:tcBorders>
              <w:top w:val="nil"/>
              <w:left w:val="nil"/>
              <w:bottom w:val="nil"/>
              <w:right w:val="nil"/>
            </w:tcBorders>
            <w:shd w:val="clear" w:color="auto" w:fill="auto"/>
            <w:noWrap/>
            <w:vAlign w:val="center"/>
          </w:tcPr>
          <w:p w14:paraId="472DCCCF" w14:textId="7AA9CD6D" w:rsidR="00A23AAC" w:rsidRPr="002520E6" w:rsidRDefault="00A23AAC" w:rsidP="00A23AAC">
            <w:pPr>
              <w:jc w:val="right"/>
              <w:rPr>
                <w:color w:val="000000"/>
                <w:sz w:val="16"/>
                <w:szCs w:val="16"/>
                <w:lang w:val="es-MX" w:eastAsia="es-MX"/>
              </w:rPr>
            </w:pPr>
            <w:r>
              <w:rPr>
                <w:color w:val="000000"/>
                <w:sz w:val="16"/>
                <w:szCs w:val="16"/>
              </w:rPr>
              <w:t>13,673,395</w:t>
            </w:r>
          </w:p>
        </w:tc>
        <w:tc>
          <w:tcPr>
            <w:tcW w:w="1013" w:type="dxa"/>
            <w:tcBorders>
              <w:top w:val="nil"/>
              <w:left w:val="nil"/>
              <w:bottom w:val="nil"/>
              <w:right w:val="single" w:sz="4" w:space="0" w:color="1F497D"/>
            </w:tcBorders>
            <w:shd w:val="clear" w:color="auto" w:fill="auto"/>
            <w:noWrap/>
            <w:vAlign w:val="center"/>
          </w:tcPr>
          <w:p w14:paraId="4316F498" w14:textId="5F3AD086" w:rsidR="00A23AAC" w:rsidRPr="002520E6" w:rsidRDefault="00A23AAC" w:rsidP="00A23AAC">
            <w:pPr>
              <w:jc w:val="right"/>
              <w:rPr>
                <w:color w:val="000000"/>
                <w:sz w:val="16"/>
                <w:szCs w:val="16"/>
                <w:lang w:val="es-MX" w:eastAsia="es-MX"/>
              </w:rPr>
            </w:pPr>
            <w:r>
              <w:rPr>
                <w:color w:val="000000"/>
                <w:sz w:val="16"/>
                <w:szCs w:val="16"/>
              </w:rPr>
              <w:t>1,521,157</w:t>
            </w:r>
          </w:p>
        </w:tc>
        <w:tc>
          <w:tcPr>
            <w:tcW w:w="712" w:type="dxa"/>
            <w:tcBorders>
              <w:top w:val="nil"/>
              <w:left w:val="nil"/>
              <w:bottom w:val="nil"/>
              <w:right w:val="nil"/>
            </w:tcBorders>
            <w:shd w:val="clear" w:color="auto" w:fill="auto"/>
            <w:noWrap/>
            <w:vAlign w:val="center"/>
          </w:tcPr>
          <w:p w14:paraId="62B24B6D" w14:textId="4C103554" w:rsidR="00A23AAC" w:rsidRPr="002520E6" w:rsidRDefault="00A23AAC" w:rsidP="00A23AAC">
            <w:pPr>
              <w:tabs>
                <w:tab w:val="decimal" w:pos="313"/>
              </w:tabs>
              <w:jc w:val="left"/>
              <w:rPr>
                <w:color w:val="000000"/>
                <w:sz w:val="16"/>
                <w:szCs w:val="16"/>
                <w:lang w:val="es-MX" w:eastAsia="es-MX"/>
              </w:rPr>
            </w:pPr>
            <w:r>
              <w:rPr>
                <w:color w:val="000000"/>
                <w:sz w:val="16"/>
                <w:szCs w:val="16"/>
              </w:rPr>
              <w:t>23.1</w:t>
            </w:r>
          </w:p>
        </w:tc>
        <w:tc>
          <w:tcPr>
            <w:tcW w:w="712" w:type="dxa"/>
            <w:tcBorders>
              <w:top w:val="nil"/>
              <w:left w:val="nil"/>
              <w:bottom w:val="nil"/>
              <w:right w:val="nil"/>
            </w:tcBorders>
            <w:shd w:val="clear" w:color="auto" w:fill="auto"/>
            <w:noWrap/>
            <w:vAlign w:val="center"/>
          </w:tcPr>
          <w:p w14:paraId="6D047720" w14:textId="73B06ECA" w:rsidR="00A23AAC" w:rsidRPr="002520E6" w:rsidRDefault="00A23AAC" w:rsidP="00A23AAC">
            <w:pPr>
              <w:tabs>
                <w:tab w:val="decimal" w:pos="313"/>
              </w:tabs>
              <w:jc w:val="left"/>
              <w:rPr>
                <w:color w:val="000000"/>
                <w:sz w:val="16"/>
                <w:szCs w:val="16"/>
                <w:lang w:val="es-MX" w:eastAsia="es-MX"/>
              </w:rPr>
            </w:pPr>
            <w:r>
              <w:rPr>
                <w:color w:val="000000"/>
                <w:sz w:val="16"/>
                <w:szCs w:val="16"/>
              </w:rPr>
              <w:t>24.0</w:t>
            </w:r>
          </w:p>
        </w:tc>
        <w:tc>
          <w:tcPr>
            <w:tcW w:w="916" w:type="dxa"/>
            <w:tcBorders>
              <w:top w:val="nil"/>
              <w:left w:val="nil"/>
              <w:bottom w:val="nil"/>
              <w:right w:val="single" w:sz="4" w:space="0" w:color="1F497D"/>
            </w:tcBorders>
            <w:shd w:val="clear" w:color="auto" w:fill="auto"/>
            <w:noWrap/>
            <w:vAlign w:val="center"/>
          </w:tcPr>
          <w:p w14:paraId="5F5B015B" w14:textId="0DE725E7" w:rsidR="00A23AAC" w:rsidRPr="002520E6" w:rsidRDefault="00A23AAC" w:rsidP="00A23AAC">
            <w:pPr>
              <w:tabs>
                <w:tab w:val="decimal" w:pos="313"/>
              </w:tabs>
              <w:jc w:val="left"/>
              <w:rPr>
                <w:color w:val="000000"/>
                <w:sz w:val="16"/>
                <w:szCs w:val="16"/>
                <w:lang w:val="es-MX" w:eastAsia="es-MX"/>
              </w:rPr>
            </w:pPr>
            <w:r>
              <w:rPr>
                <w:color w:val="000000"/>
                <w:sz w:val="16"/>
                <w:szCs w:val="16"/>
              </w:rPr>
              <w:t>0.9</w:t>
            </w:r>
          </w:p>
        </w:tc>
      </w:tr>
      <w:tr w:rsidR="00A23AAC" w:rsidRPr="00C3555C" w14:paraId="5EC70715"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3274FB0D"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4CCFF2B8" w14:textId="6E5E7D51" w:rsidR="00A23AAC" w:rsidRPr="002520E6" w:rsidRDefault="00A23AAC" w:rsidP="00A23AAC">
            <w:pPr>
              <w:jc w:val="right"/>
              <w:rPr>
                <w:color w:val="000000"/>
                <w:sz w:val="16"/>
                <w:szCs w:val="16"/>
                <w:lang w:val="es-MX" w:eastAsia="es-MX"/>
              </w:rPr>
            </w:pPr>
            <w:r>
              <w:rPr>
                <w:color w:val="000000"/>
                <w:sz w:val="16"/>
                <w:szCs w:val="16"/>
              </w:rPr>
              <w:t>18,141,083</w:t>
            </w:r>
          </w:p>
        </w:tc>
        <w:tc>
          <w:tcPr>
            <w:tcW w:w="1020" w:type="dxa"/>
            <w:tcBorders>
              <w:top w:val="nil"/>
              <w:left w:val="nil"/>
              <w:bottom w:val="nil"/>
              <w:right w:val="nil"/>
            </w:tcBorders>
            <w:shd w:val="clear" w:color="auto" w:fill="auto"/>
            <w:noWrap/>
            <w:vAlign w:val="center"/>
          </w:tcPr>
          <w:p w14:paraId="609F643E" w14:textId="39FA880F" w:rsidR="00A23AAC" w:rsidRPr="002520E6" w:rsidRDefault="00A23AAC" w:rsidP="00A23AAC">
            <w:pPr>
              <w:jc w:val="right"/>
              <w:rPr>
                <w:color w:val="000000"/>
                <w:sz w:val="16"/>
                <w:szCs w:val="16"/>
                <w:lang w:val="es-MX" w:eastAsia="es-MX"/>
              </w:rPr>
            </w:pPr>
            <w:r>
              <w:rPr>
                <w:color w:val="000000"/>
                <w:sz w:val="16"/>
                <w:szCs w:val="16"/>
              </w:rPr>
              <w:t>20,279,354</w:t>
            </w:r>
          </w:p>
        </w:tc>
        <w:tc>
          <w:tcPr>
            <w:tcW w:w="1013" w:type="dxa"/>
            <w:tcBorders>
              <w:top w:val="nil"/>
              <w:left w:val="nil"/>
              <w:bottom w:val="nil"/>
              <w:right w:val="single" w:sz="4" w:space="0" w:color="1F497D"/>
            </w:tcBorders>
            <w:shd w:val="clear" w:color="auto" w:fill="auto"/>
            <w:noWrap/>
            <w:vAlign w:val="center"/>
          </w:tcPr>
          <w:p w14:paraId="5DD591D6" w14:textId="5B427633" w:rsidR="00A23AAC" w:rsidRPr="002520E6" w:rsidRDefault="00A23AAC" w:rsidP="00A23AAC">
            <w:pPr>
              <w:jc w:val="right"/>
              <w:rPr>
                <w:color w:val="000000"/>
                <w:sz w:val="16"/>
                <w:szCs w:val="16"/>
                <w:lang w:val="es-MX" w:eastAsia="es-MX"/>
              </w:rPr>
            </w:pPr>
            <w:r>
              <w:rPr>
                <w:color w:val="000000"/>
                <w:sz w:val="16"/>
                <w:szCs w:val="16"/>
              </w:rPr>
              <w:t>2,138,271</w:t>
            </w:r>
          </w:p>
        </w:tc>
        <w:tc>
          <w:tcPr>
            <w:tcW w:w="712" w:type="dxa"/>
            <w:tcBorders>
              <w:top w:val="nil"/>
              <w:left w:val="nil"/>
              <w:bottom w:val="nil"/>
              <w:right w:val="nil"/>
            </w:tcBorders>
            <w:shd w:val="clear" w:color="auto" w:fill="auto"/>
            <w:noWrap/>
            <w:vAlign w:val="center"/>
          </w:tcPr>
          <w:p w14:paraId="6548AD7C" w14:textId="09B2DE42" w:rsidR="00A23AAC" w:rsidRPr="002520E6" w:rsidRDefault="00A23AAC" w:rsidP="00A23AAC">
            <w:pPr>
              <w:tabs>
                <w:tab w:val="decimal" w:pos="313"/>
              </w:tabs>
              <w:jc w:val="left"/>
              <w:rPr>
                <w:color w:val="000000"/>
                <w:sz w:val="16"/>
                <w:szCs w:val="16"/>
                <w:lang w:val="es-MX" w:eastAsia="es-MX"/>
              </w:rPr>
            </w:pPr>
            <w:r>
              <w:rPr>
                <w:color w:val="000000"/>
                <w:sz w:val="16"/>
                <w:szCs w:val="16"/>
              </w:rPr>
              <w:t>34.5</w:t>
            </w:r>
          </w:p>
        </w:tc>
        <w:tc>
          <w:tcPr>
            <w:tcW w:w="712" w:type="dxa"/>
            <w:tcBorders>
              <w:top w:val="nil"/>
              <w:left w:val="nil"/>
              <w:bottom w:val="nil"/>
              <w:right w:val="nil"/>
            </w:tcBorders>
            <w:shd w:val="clear" w:color="auto" w:fill="auto"/>
            <w:noWrap/>
            <w:vAlign w:val="center"/>
          </w:tcPr>
          <w:p w14:paraId="303459B8" w14:textId="1D3278DD" w:rsidR="00A23AAC" w:rsidRPr="002520E6" w:rsidRDefault="00A23AAC" w:rsidP="00A23AAC">
            <w:pPr>
              <w:tabs>
                <w:tab w:val="decimal" w:pos="313"/>
              </w:tabs>
              <w:jc w:val="left"/>
              <w:rPr>
                <w:color w:val="000000"/>
                <w:sz w:val="16"/>
                <w:szCs w:val="16"/>
                <w:lang w:val="es-MX" w:eastAsia="es-MX"/>
              </w:rPr>
            </w:pPr>
            <w:r>
              <w:rPr>
                <w:color w:val="000000"/>
                <w:sz w:val="16"/>
                <w:szCs w:val="16"/>
              </w:rPr>
              <w:t>35.6</w:t>
            </w:r>
          </w:p>
        </w:tc>
        <w:tc>
          <w:tcPr>
            <w:tcW w:w="916" w:type="dxa"/>
            <w:tcBorders>
              <w:top w:val="nil"/>
              <w:left w:val="nil"/>
              <w:bottom w:val="nil"/>
              <w:right w:val="single" w:sz="4" w:space="0" w:color="1F497D"/>
            </w:tcBorders>
            <w:shd w:val="clear" w:color="auto" w:fill="auto"/>
            <w:noWrap/>
            <w:vAlign w:val="center"/>
          </w:tcPr>
          <w:p w14:paraId="6362C25B" w14:textId="7FC5273B" w:rsidR="00A23AAC" w:rsidRPr="002520E6" w:rsidRDefault="00A23AAC" w:rsidP="00A23AAC">
            <w:pPr>
              <w:tabs>
                <w:tab w:val="decimal" w:pos="313"/>
              </w:tabs>
              <w:jc w:val="left"/>
              <w:rPr>
                <w:color w:val="000000"/>
                <w:sz w:val="16"/>
                <w:szCs w:val="16"/>
                <w:lang w:val="es-MX" w:eastAsia="es-MX"/>
              </w:rPr>
            </w:pPr>
            <w:r>
              <w:rPr>
                <w:color w:val="000000"/>
                <w:sz w:val="16"/>
                <w:szCs w:val="16"/>
              </w:rPr>
              <w:t>1.2</w:t>
            </w:r>
          </w:p>
        </w:tc>
      </w:tr>
      <w:tr w:rsidR="00A23AAC" w:rsidRPr="00C3555C" w14:paraId="27D5FF68"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14678B4C"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63578DD7" w14:textId="1FBD58B2" w:rsidR="00A23AAC" w:rsidRPr="002520E6" w:rsidRDefault="00A23AAC" w:rsidP="00A23AAC">
            <w:pPr>
              <w:jc w:val="right"/>
              <w:rPr>
                <w:color w:val="000000"/>
                <w:sz w:val="16"/>
                <w:szCs w:val="16"/>
                <w:lang w:val="es-MX" w:eastAsia="es-MX"/>
              </w:rPr>
            </w:pPr>
            <w:r>
              <w:rPr>
                <w:color w:val="000000"/>
                <w:sz w:val="16"/>
                <w:szCs w:val="16"/>
              </w:rPr>
              <w:t>7,998,188</w:t>
            </w:r>
          </w:p>
        </w:tc>
        <w:tc>
          <w:tcPr>
            <w:tcW w:w="1020" w:type="dxa"/>
            <w:tcBorders>
              <w:top w:val="nil"/>
              <w:left w:val="nil"/>
              <w:bottom w:val="nil"/>
              <w:right w:val="nil"/>
            </w:tcBorders>
            <w:shd w:val="clear" w:color="auto" w:fill="auto"/>
            <w:noWrap/>
            <w:vAlign w:val="center"/>
          </w:tcPr>
          <w:p w14:paraId="30E969E4" w14:textId="3E007A28" w:rsidR="00A23AAC" w:rsidRPr="002520E6" w:rsidRDefault="00A23AAC" w:rsidP="00A23AAC">
            <w:pPr>
              <w:jc w:val="right"/>
              <w:rPr>
                <w:color w:val="000000"/>
                <w:sz w:val="16"/>
                <w:szCs w:val="16"/>
                <w:lang w:val="es-MX" w:eastAsia="es-MX"/>
              </w:rPr>
            </w:pPr>
            <w:r>
              <w:rPr>
                <w:color w:val="000000"/>
                <w:sz w:val="16"/>
                <w:szCs w:val="16"/>
              </w:rPr>
              <w:t>7,936,230</w:t>
            </w:r>
          </w:p>
        </w:tc>
        <w:tc>
          <w:tcPr>
            <w:tcW w:w="1013" w:type="dxa"/>
            <w:tcBorders>
              <w:top w:val="nil"/>
              <w:left w:val="nil"/>
              <w:bottom w:val="nil"/>
              <w:right w:val="single" w:sz="4" w:space="0" w:color="1F497D"/>
            </w:tcBorders>
            <w:shd w:val="clear" w:color="auto" w:fill="auto"/>
            <w:noWrap/>
            <w:vAlign w:val="center"/>
          </w:tcPr>
          <w:p w14:paraId="0590222E" w14:textId="335B340A" w:rsidR="00A23AAC" w:rsidRPr="002520E6" w:rsidRDefault="00A23AAC" w:rsidP="00A23AAC">
            <w:pPr>
              <w:jc w:val="right"/>
              <w:rPr>
                <w:color w:val="000000"/>
                <w:sz w:val="16"/>
                <w:szCs w:val="16"/>
                <w:lang w:val="es-MX" w:eastAsia="es-MX"/>
              </w:rPr>
            </w:pPr>
            <w:r>
              <w:rPr>
                <w:color w:val="000000"/>
                <w:sz w:val="16"/>
                <w:szCs w:val="16"/>
              </w:rPr>
              <w:t>-61,958</w:t>
            </w:r>
          </w:p>
        </w:tc>
        <w:tc>
          <w:tcPr>
            <w:tcW w:w="712" w:type="dxa"/>
            <w:tcBorders>
              <w:top w:val="nil"/>
              <w:left w:val="nil"/>
              <w:bottom w:val="nil"/>
              <w:right w:val="nil"/>
            </w:tcBorders>
            <w:shd w:val="clear" w:color="auto" w:fill="auto"/>
            <w:noWrap/>
            <w:vAlign w:val="center"/>
          </w:tcPr>
          <w:p w14:paraId="057BE3BB" w14:textId="6DE05990" w:rsidR="00A23AAC" w:rsidRPr="002520E6" w:rsidRDefault="00A23AAC" w:rsidP="00A23AAC">
            <w:pPr>
              <w:tabs>
                <w:tab w:val="decimal" w:pos="313"/>
              </w:tabs>
              <w:jc w:val="left"/>
              <w:rPr>
                <w:color w:val="000000"/>
                <w:sz w:val="16"/>
                <w:szCs w:val="16"/>
                <w:lang w:val="es-MX" w:eastAsia="es-MX"/>
              </w:rPr>
            </w:pPr>
            <w:r>
              <w:rPr>
                <w:color w:val="000000"/>
                <w:sz w:val="16"/>
                <w:szCs w:val="16"/>
              </w:rPr>
              <w:t>15.2</w:t>
            </w:r>
          </w:p>
        </w:tc>
        <w:tc>
          <w:tcPr>
            <w:tcW w:w="712" w:type="dxa"/>
            <w:tcBorders>
              <w:top w:val="nil"/>
              <w:left w:val="nil"/>
              <w:bottom w:val="nil"/>
              <w:right w:val="nil"/>
            </w:tcBorders>
            <w:shd w:val="clear" w:color="auto" w:fill="auto"/>
            <w:noWrap/>
            <w:vAlign w:val="center"/>
          </w:tcPr>
          <w:p w14:paraId="7CDC2611" w14:textId="6424B9E9" w:rsidR="00A23AAC" w:rsidRPr="002520E6" w:rsidRDefault="00A23AAC" w:rsidP="00A23AAC">
            <w:pPr>
              <w:tabs>
                <w:tab w:val="decimal" w:pos="313"/>
              </w:tabs>
              <w:jc w:val="left"/>
              <w:rPr>
                <w:color w:val="000000"/>
                <w:sz w:val="16"/>
                <w:szCs w:val="16"/>
                <w:lang w:val="es-MX" w:eastAsia="es-MX"/>
              </w:rPr>
            </w:pPr>
            <w:r>
              <w:rPr>
                <w:color w:val="000000"/>
                <w:sz w:val="16"/>
                <w:szCs w:val="16"/>
              </w:rPr>
              <w:t>13.9</w:t>
            </w:r>
          </w:p>
        </w:tc>
        <w:tc>
          <w:tcPr>
            <w:tcW w:w="916" w:type="dxa"/>
            <w:tcBorders>
              <w:top w:val="nil"/>
              <w:left w:val="nil"/>
              <w:bottom w:val="nil"/>
              <w:right w:val="single" w:sz="4" w:space="0" w:color="1F497D"/>
            </w:tcBorders>
            <w:shd w:val="clear" w:color="auto" w:fill="auto"/>
            <w:noWrap/>
            <w:vAlign w:val="center"/>
          </w:tcPr>
          <w:p w14:paraId="24AD4FAA" w14:textId="5ABED065" w:rsidR="00A23AAC" w:rsidRPr="002520E6" w:rsidRDefault="00A23AAC" w:rsidP="00A23AAC">
            <w:pPr>
              <w:tabs>
                <w:tab w:val="decimal" w:pos="313"/>
              </w:tabs>
              <w:jc w:val="left"/>
              <w:rPr>
                <w:color w:val="000000"/>
                <w:sz w:val="16"/>
                <w:szCs w:val="16"/>
                <w:lang w:val="es-MX" w:eastAsia="es-MX"/>
              </w:rPr>
            </w:pPr>
            <w:r>
              <w:rPr>
                <w:color w:val="000000"/>
                <w:sz w:val="16"/>
                <w:szCs w:val="16"/>
              </w:rPr>
              <w:t>-1.3</w:t>
            </w:r>
          </w:p>
        </w:tc>
      </w:tr>
      <w:tr w:rsidR="00A23AAC" w:rsidRPr="00C3555C" w14:paraId="4090D60E"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57B3F9AB"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2E7DFA80" w14:textId="4CE81F80" w:rsidR="00A23AAC" w:rsidRPr="002520E6" w:rsidRDefault="00A23AAC" w:rsidP="00A23AAC">
            <w:pPr>
              <w:jc w:val="right"/>
              <w:rPr>
                <w:color w:val="000000"/>
                <w:sz w:val="16"/>
                <w:szCs w:val="16"/>
                <w:lang w:val="es-MX" w:eastAsia="es-MX"/>
              </w:rPr>
            </w:pPr>
            <w:r>
              <w:rPr>
                <w:color w:val="000000"/>
                <w:sz w:val="16"/>
                <w:szCs w:val="16"/>
              </w:rPr>
              <w:t>3,400,747</w:t>
            </w:r>
          </w:p>
        </w:tc>
        <w:tc>
          <w:tcPr>
            <w:tcW w:w="1020" w:type="dxa"/>
            <w:tcBorders>
              <w:top w:val="nil"/>
              <w:left w:val="nil"/>
              <w:bottom w:val="nil"/>
              <w:right w:val="nil"/>
            </w:tcBorders>
            <w:shd w:val="clear" w:color="auto" w:fill="auto"/>
            <w:noWrap/>
            <w:vAlign w:val="center"/>
          </w:tcPr>
          <w:p w14:paraId="31FFD120" w14:textId="000D505D" w:rsidR="00A23AAC" w:rsidRPr="002520E6" w:rsidRDefault="00A23AAC" w:rsidP="00A23AAC">
            <w:pPr>
              <w:jc w:val="right"/>
              <w:rPr>
                <w:color w:val="000000"/>
                <w:sz w:val="16"/>
                <w:szCs w:val="16"/>
                <w:lang w:val="es-MX" w:eastAsia="es-MX"/>
              </w:rPr>
            </w:pPr>
            <w:r>
              <w:rPr>
                <w:color w:val="000000"/>
                <w:sz w:val="16"/>
                <w:szCs w:val="16"/>
              </w:rPr>
              <w:t>3,493,003</w:t>
            </w:r>
          </w:p>
        </w:tc>
        <w:tc>
          <w:tcPr>
            <w:tcW w:w="1013" w:type="dxa"/>
            <w:tcBorders>
              <w:top w:val="nil"/>
              <w:left w:val="nil"/>
              <w:bottom w:val="nil"/>
              <w:right w:val="single" w:sz="4" w:space="0" w:color="1F497D"/>
            </w:tcBorders>
            <w:shd w:val="clear" w:color="auto" w:fill="auto"/>
            <w:noWrap/>
            <w:vAlign w:val="center"/>
          </w:tcPr>
          <w:p w14:paraId="3E067D2F" w14:textId="19D0B19D" w:rsidR="00A23AAC" w:rsidRPr="002520E6" w:rsidRDefault="00A23AAC" w:rsidP="00A23AAC">
            <w:pPr>
              <w:jc w:val="right"/>
              <w:rPr>
                <w:color w:val="000000"/>
                <w:sz w:val="16"/>
                <w:szCs w:val="16"/>
                <w:lang w:val="es-MX" w:eastAsia="es-MX"/>
              </w:rPr>
            </w:pPr>
            <w:r>
              <w:rPr>
                <w:color w:val="000000"/>
                <w:sz w:val="16"/>
                <w:szCs w:val="16"/>
              </w:rPr>
              <w:t>92,256</w:t>
            </w:r>
          </w:p>
        </w:tc>
        <w:tc>
          <w:tcPr>
            <w:tcW w:w="712" w:type="dxa"/>
            <w:tcBorders>
              <w:top w:val="nil"/>
              <w:left w:val="nil"/>
              <w:bottom w:val="nil"/>
              <w:right w:val="nil"/>
            </w:tcBorders>
            <w:shd w:val="clear" w:color="auto" w:fill="auto"/>
            <w:noWrap/>
            <w:vAlign w:val="center"/>
          </w:tcPr>
          <w:p w14:paraId="19FD55A2" w14:textId="43B72DFB" w:rsidR="00A23AAC" w:rsidRPr="002520E6" w:rsidRDefault="00A23AAC" w:rsidP="00A23AAC">
            <w:pPr>
              <w:tabs>
                <w:tab w:val="decimal" w:pos="313"/>
              </w:tabs>
              <w:jc w:val="left"/>
              <w:rPr>
                <w:color w:val="000000"/>
                <w:sz w:val="16"/>
                <w:szCs w:val="16"/>
                <w:lang w:val="es-MX" w:eastAsia="es-MX"/>
              </w:rPr>
            </w:pPr>
            <w:r>
              <w:rPr>
                <w:color w:val="000000"/>
                <w:sz w:val="16"/>
                <w:szCs w:val="16"/>
              </w:rPr>
              <w:t>6.5</w:t>
            </w:r>
          </w:p>
        </w:tc>
        <w:tc>
          <w:tcPr>
            <w:tcW w:w="712" w:type="dxa"/>
            <w:tcBorders>
              <w:top w:val="nil"/>
              <w:left w:val="nil"/>
              <w:bottom w:val="nil"/>
              <w:right w:val="nil"/>
            </w:tcBorders>
            <w:shd w:val="clear" w:color="auto" w:fill="auto"/>
            <w:noWrap/>
            <w:vAlign w:val="center"/>
          </w:tcPr>
          <w:p w14:paraId="26CAEE5C" w14:textId="73774F17" w:rsidR="00A23AAC" w:rsidRPr="002520E6" w:rsidRDefault="00A23AAC" w:rsidP="00A23AAC">
            <w:pPr>
              <w:tabs>
                <w:tab w:val="decimal" w:pos="313"/>
              </w:tabs>
              <w:jc w:val="left"/>
              <w:rPr>
                <w:color w:val="000000"/>
                <w:sz w:val="16"/>
                <w:szCs w:val="16"/>
                <w:lang w:val="es-MX" w:eastAsia="es-MX"/>
              </w:rPr>
            </w:pPr>
            <w:r>
              <w:rPr>
                <w:color w:val="000000"/>
                <w:sz w:val="16"/>
                <w:szCs w:val="16"/>
              </w:rPr>
              <w:t>6.1</w:t>
            </w:r>
          </w:p>
        </w:tc>
        <w:tc>
          <w:tcPr>
            <w:tcW w:w="916" w:type="dxa"/>
            <w:tcBorders>
              <w:top w:val="nil"/>
              <w:left w:val="nil"/>
              <w:bottom w:val="nil"/>
              <w:right w:val="single" w:sz="4" w:space="0" w:color="1F497D"/>
            </w:tcBorders>
            <w:shd w:val="clear" w:color="auto" w:fill="auto"/>
            <w:noWrap/>
            <w:vAlign w:val="center"/>
          </w:tcPr>
          <w:p w14:paraId="52271657" w14:textId="100D7071" w:rsidR="00A23AAC" w:rsidRPr="002520E6" w:rsidRDefault="00A23AAC" w:rsidP="00A23AAC">
            <w:pPr>
              <w:tabs>
                <w:tab w:val="decimal" w:pos="313"/>
              </w:tabs>
              <w:jc w:val="left"/>
              <w:rPr>
                <w:color w:val="000000"/>
                <w:sz w:val="16"/>
                <w:szCs w:val="16"/>
                <w:lang w:val="es-MX" w:eastAsia="es-MX"/>
              </w:rPr>
            </w:pPr>
            <w:r>
              <w:rPr>
                <w:color w:val="000000"/>
                <w:sz w:val="16"/>
                <w:szCs w:val="16"/>
              </w:rPr>
              <w:t>-0.3</w:t>
            </w:r>
          </w:p>
        </w:tc>
      </w:tr>
      <w:tr w:rsidR="00A23AAC" w:rsidRPr="00C3555C" w14:paraId="02269C0E"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0F70B7BF"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7245DA00" w14:textId="763AA5DB" w:rsidR="00A23AAC" w:rsidRPr="002520E6" w:rsidRDefault="00A23AAC" w:rsidP="00A23AAC">
            <w:pPr>
              <w:jc w:val="right"/>
              <w:rPr>
                <w:color w:val="000000"/>
                <w:sz w:val="16"/>
                <w:szCs w:val="16"/>
                <w:lang w:val="es-MX" w:eastAsia="es-MX"/>
              </w:rPr>
            </w:pPr>
            <w:r>
              <w:rPr>
                <w:color w:val="000000"/>
                <w:sz w:val="16"/>
                <w:szCs w:val="16"/>
              </w:rPr>
              <w:t>1,354,893</w:t>
            </w:r>
          </w:p>
        </w:tc>
        <w:tc>
          <w:tcPr>
            <w:tcW w:w="1020" w:type="dxa"/>
            <w:tcBorders>
              <w:top w:val="nil"/>
              <w:left w:val="nil"/>
              <w:bottom w:val="nil"/>
              <w:right w:val="nil"/>
            </w:tcBorders>
            <w:shd w:val="clear" w:color="auto" w:fill="auto"/>
            <w:noWrap/>
            <w:vAlign w:val="center"/>
          </w:tcPr>
          <w:p w14:paraId="7CC91401" w14:textId="42F9B78A" w:rsidR="00A23AAC" w:rsidRPr="002520E6" w:rsidRDefault="00A23AAC" w:rsidP="00A23AAC">
            <w:pPr>
              <w:jc w:val="right"/>
              <w:rPr>
                <w:color w:val="000000"/>
                <w:sz w:val="16"/>
                <w:szCs w:val="16"/>
                <w:lang w:val="es-MX" w:eastAsia="es-MX"/>
              </w:rPr>
            </w:pPr>
            <w:r>
              <w:rPr>
                <w:color w:val="000000"/>
                <w:sz w:val="16"/>
                <w:szCs w:val="16"/>
              </w:rPr>
              <w:t>1,320,095</w:t>
            </w:r>
          </w:p>
        </w:tc>
        <w:tc>
          <w:tcPr>
            <w:tcW w:w="1013" w:type="dxa"/>
            <w:tcBorders>
              <w:top w:val="nil"/>
              <w:left w:val="nil"/>
              <w:bottom w:val="nil"/>
              <w:right w:val="single" w:sz="4" w:space="0" w:color="1F497D"/>
            </w:tcBorders>
            <w:shd w:val="clear" w:color="auto" w:fill="auto"/>
            <w:noWrap/>
            <w:vAlign w:val="center"/>
          </w:tcPr>
          <w:p w14:paraId="49115AAE" w14:textId="01031003" w:rsidR="00A23AAC" w:rsidRPr="002520E6" w:rsidRDefault="00A23AAC" w:rsidP="00A23AAC">
            <w:pPr>
              <w:jc w:val="right"/>
              <w:rPr>
                <w:color w:val="000000"/>
                <w:sz w:val="16"/>
                <w:szCs w:val="16"/>
                <w:lang w:val="es-MX" w:eastAsia="es-MX"/>
              </w:rPr>
            </w:pPr>
            <w:r>
              <w:rPr>
                <w:color w:val="000000"/>
                <w:sz w:val="16"/>
                <w:szCs w:val="16"/>
              </w:rPr>
              <w:t>-34,798</w:t>
            </w:r>
          </w:p>
        </w:tc>
        <w:tc>
          <w:tcPr>
            <w:tcW w:w="712" w:type="dxa"/>
            <w:tcBorders>
              <w:top w:val="nil"/>
              <w:left w:val="nil"/>
              <w:bottom w:val="nil"/>
              <w:right w:val="nil"/>
            </w:tcBorders>
            <w:shd w:val="clear" w:color="auto" w:fill="auto"/>
            <w:noWrap/>
            <w:vAlign w:val="center"/>
          </w:tcPr>
          <w:p w14:paraId="39D0A9D7" w14:textId="0A982C87" w:rsidR="00A23AAC" w:rsidRPr="002520E6" w:rsidRDefault="00A23AAC" w:rsidP="00A23AAC">
            <w:pPr>
              <w:tabs>
                <w:tab w:val="decimal" w:pos="313"/>
              </w:tabs>
              <w:jc w:val="left"/>
              <w:rPr>
                <w:color w:val="000000"/>
                <w:sz w:val="16"/>
                <w:szCs w:val="16"/>
                <w:lang w:val="es-MX" w:eastAsia="es-MX"/>
              </w:rPr>
            </w:pPr>
            <w:r>
              <w:rPr>
                <w:color w:val="000000"/>
                <w:sz w:val="16"/>
                <w:szCs w:val="16"/>
              </w:rPr>
              <w:t>2.6</w:t>
            </w:r>
          </w:p>
        </w:tc>
        <w:tc>
          <w:tcPr>
            <w:tcW w:w="712" w:type="dxa"/>
            <w:tcBorders>
              <w:top w:val="nil"/>
              <w:left w:val="nil"/>
              <w:bottom w:val="nil"/>
              <w:right w:val="nil"/>
            </w:tcBorders>
            <w:shd w:val="clear" w:color="auto" w:fill="auto"/>
            <w:noWrap/>
            <w:vAlign w:val="center"/>
          </w:tcPr>
          <w:p w14:paraId="151074C6" w14:textId="585BD6BC" w:rsidR="00A23AAC" w:rsidRPr="002520E6" w:rsidRDefault="00A23AAC" w:rsidP="00A23AAC">
            <w:pPr>
              <w:tabs>
                <w:tab w:val="decimal" w:pos="313"/>
              </w:tabs>
              <w:jc w:val="left"/>
              <w:rPr>
                <w:color w:val="000000"/>
                <w:sz w:val="16"/>
                <w:szCs w:val="16"/>
                <w:lang w:val="es-MX" w:eastAsia="es-MX"/>
              </w:rPr>
            </w:pPr>
            <w:r>
              <w:rPr>
                <w:color w:val="000000"/>
                <w:sz w:val="16"/>
                <w:szCs w:val="16"/>
              </w:rPr>
              <w:t>2.3</w:t>
            </w:r>
          </w:p>
        </w:tc>
        <w:tc>
          <w:tcPr>
            <w:tcW w:w="916" w:type="dxa"/>
            <w:tcBorders>
              <w:top w:val="nil"/>
              <w:left w:val="nil"/>
              <w:bottom w:val="nil"/>
              <w:right w:val="single" w:sz="4" w:space="0" w:color="1F497D"/>
            </w:tcBorders>
            <w:shd w:val="clear" w:color="auto" w:fill="auto"/>
            <w:noWrap/>
            <w:vAlign w:val="center"/>
          </w:tcPr>
          <w:p w14:paraId="335C9756" w14:textId="6AA7F9D6" w:rsidR="00A23AAC" w:rsidRPr="002520E6" w:rsidRDefault="00A23AAC" w:rsidP="00A23AAC">
            <w:pPr>
              <w:tabs>
                <w:tab w:val="decimal" w:pos="313"/>
              </w:tabs>
              <w:jc w:val="left"/>
              <w:rPr>
                <w:color w:val="000000"/>
                <w:sz w:val="16"/>
                <w:szCs w:val="16"/>
                <w:lang w:val="es-MX" w:eastAsia="es-MX"/>
              </w:rPr>
            </w:pPr>
            <w:r>
              <w:rPr>
                <w:color w:val="000000"/>
                <w:sz w:val="16"/>
                <w:szCs w:val="16"/>
              </w:rPr>
              <w:t>-0.3</w:t>
            </w:r>
          </w:p>
        </w:tc>
      </w:tr>
      <w:tr w:rsidR="00A23AAC" w:rsidRPr="00C3555C" w14:paraId="20CCF132"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1E3D8873"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9A86292" w14:textId="6D8A05A0" w:rsidR="00A23AAC" w:rsidRPr="002520E6" w:rsidRDefault="00A23AAC" w:rsidP="00A23AAC">
            <w:pPr>
              <w:jc w:val="right"/>
              <w:rPr>
                <w:color w:val="000000"/>
                <w:sz w:val="16"/>
                <w:szCs w:val="16"/>
                <w:lang w:val="es-MX" w:eastAsia="es-MX"/>
              </w:rPr>
            </w:pPr>
            <w:r>
              <w:rPr>
                <w:color w:val="000000"/>
                <w:sz w:val="16"/>
                <w:szCs w:val="16"/>
              </w:rPr>
              <w:t>2,950,767</w:t>
            </w:r>
          </w:p>
        </w:tc>
        <w:tc>
          <w:tcPr>
            <w:tcW w:w="1020" w:type="dxa"/>
            <w:tcBorders>
              <w:top w:val="nil"/>
              <w:left w:val="nil"/>
              <w:bottom w:val="nil"/>
              <w:right w:val="nil"/>
            </w:tcBorders>
            <w:shd w:val="clear" w:color="auto" w:fill="auto"/>
            <w:noWrap/>
            <w:vAlign w:val="center"/>
          </w:tcPr>
          <w:p w14:paraId="0BDA4DC3" w14:textId="6306B05A" w:rsidR="00A23AAC" w:rsidRPr="002520E6" w:rsidRDefault="00A23AAC" w:rsidP="00A23AAC">
            <w:pPr>
              <w:jc w:val="right"/>
              <w:rPr>
                <w:color w:val="000000"/>
                <w:sz w:val="16"/>
                <w:szCs w:val="16"/>
                <w:lang w:val="es-MX" w:eastAsia="es-MX"/>
              </w:rPr>
            </w:pPr>
            <w:r>
              <w:rPr>
                <w:color w:val="000000"/>
                <w:sz w:val="16"/>
                <w:szCs w:val="16"/>
              </w:rPr>
              <w:t>3,161,957</w:t>
            </w:r>
          </w:p>
        </w:tc>
        <w:tc>
          <w:tcPr>
            <w:tcW w:w="1013" w:type="dxa"/>
            <w:tcBorders>
              <w:top w:val="nil"/>
              <w:left w:val="nil"/>
              <w:bottom w:val="nil"/>
              <w:right w:val="single" w:sz="4" w:space="0" w:color="1F497D"/>
            </w:tcBorders>
            <w:shd w:val="clear" w:color="auto" w:fill="auto"/>
            <w:noWrap/>
            <w:vAlign w:val="center"/>
          </w:tcPr>
          <w:p w14:paraId="50E5F9B2" w14:textId="12A8615D" w:rsidR="00A23AAC" w:rsidRPr="002520E6" w:rsidRDefault="00A23AAC" w:rsidP="00A23AAC">
            <w:pPr>
              <w:jc w:val="right"/>
              <w:rPr>
                <w:color w:val="000000"/>
                <w:sz w:val="16"/>
                <w:szCs w:val="16"/>
                <w:lang w:val="es-MX" w:eastAsia="es-MX"/>
              </w:rPr>
            </w:pPr>
            <w:r>
              <w:rPr>
                <w:color w:val="000000"/>
                <w:sz w:val="16"/>
                <w:szCs w:val="16"/>
              </w:rPr>
              <w:t>211,190</w:t>
            </w:r>
          </w:p>
        </w:tc>
        <w:tc>
          <w:tcPr>
            <w:tcW w:w="712" w:type="dxa"/>
            <w:tcBorders>
              <w:top w:val="nil"/>
              <w:left w:val="nil"/>
              <w:bottom w:val="nil"/>
              <w:right w:val="nil"/>
            </w:tcBorders>
            <w:shd w:val="clear" w:color="auto" w:fill="auto"/>
            <w:noWrap/>
            <w:vAlign w:val="center"/>
          </w:tcPr>
          <w:p w14:paraId="21A902EC" w14:textId="04D2B891" w:rsidR="00A23AAC" w:rsidRPr="002520E6" w:rsidRDefault="00A23AAC" w:rsidP="00A23AAC">
            <w:pPr>
              <w:tabs>
                <w:tab w:val="decimal" w:pos="313"/>
              </w:tabs>
              <w:jc w:val="left"/>
              <w:rPr>
                <w:color w:val="000000"/>
                <w:sz w:val="16"/>
                <w:szCs w:val="16"/>
                <w:lang w:val="es-MX" w:eastAsia="es-MX"/>
              </w:rPr>
            </w:pPr>
            <w:r>
              <w:rPr>
                <w:color w:val="000000"/>
                <w:sz w:val="16"/>
                <w:szCs w:val="16"/>
              </w:rPr>
              <w:t>5.6</w:t>
            </w:r>
          </w:p>
        </w:tc>
        <w:tc>
          <w:tcPr>
            <w:tcW w:w="712" w:type="dxa"/>
            <w:tcBorders>
              <w:top w:val="nil"/>
              <w:left w:val="nil"/>
              <w:bottom w:val="nil"/>
              <w:right w:val="nil"/>
            </w:tcBorders>
            <w:shd w:val="clear" w:color="auto" w:fill="auto"/>
            <w:noWrap/>
            <w:vAlign w:val="center"/>
          </w:tcPr>
          <w:p w14:paraId="6BE1E8BB" w14:textId="3555C1CD" w:rsidR="00A23AAC" w:rsidRPr="002520E6" w:rsidRDefault="00A23AAC" w:rsidP="00A23AAC">
            <w:pPr>
              <w:tabs>
                <w:tab w:val="decimal" w:pos="313"/>
              </w:tabs>
              <w:jc w:val="left"/>
              <w:rPr>
                <w:color w:val="000000"/>
                <w:sz w:val="16"/>
                <w:szCs w:val="16"/>
                <w:lang w:val="es-MX" w:eastAsia="es-MX"/>
              </w:rPr>
            </w:pPr>
            <w:r>
              <w:rPr>
                <w:color w:val="000000"/>
                <w:sz w:val="16"/>
                <w:szCs w:val="16"/>
              </w:rPr>
              <w:t>5.6</w:t>
            </w:r>
          </w:p>
        </w:tc>
        <w:tc>
          <w:tcPr>
            <w:tcW w:w="916" w:type="dxa"/>
            <w:tcBorders>
              <w:top w:val="nil"/>
              <w:left w:val="nil"/>
              <w:bottom w:val="nil"/>
              <w:right w:val="single" w:sz="4" w:space="0" w:color="1F497D"/>
            </w:tcBorders>
            <w:shd w:val="clear" w:color="auto" w:fill="auto"/>
            <w:noWrap/>
            <w:vAlign w:val="center"/>
          </w:tcPr>
          <w:p w14:paraId="54AA3555" w14:textId="1C28F2C0" w:rsidR="00A23AAC" w:rsidRPr="002520E6" w:rsidRDefault="00A23AAC" w:rsidP="00A23AAC">
            <w:pPr>
              <w:tabs>
                <w:tab w:val="decimal" w:pos="313"/>
              </w:tabs>
              <w:jc w:val="left"/>
              <w:rPr>
                <w:color w:val="000000"/>
                <w:sz w:val="16"/>
                <w:szCs w:val="16"/>
                <w:lang w:val="es-MX" w:eastAsia="es-MX"/>
              </w:rPr>
            </w:pPr>
            <w:r>
              <w:rPr>
                <w:color w:val="000000"/>
                <w:sz w:val="16"/>
                <w:szCs w:val="16"/>
              </w:rPr>
              <w:t>-0.1</w:t>
            </w:r>
          </w:p>
        </w:tc>
      </w:tr>
      <w:tr w:rsidR="00A23AAC" w:rsidRPr="00C3555C" w14:paraId="4FA12563"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714DD38B"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B9672B" w14:textId="60ABD924" w:rsidR="00A23AAC" w:rsidRPr="002520E6" w:rsidRDefault="00A23AAC" w:rsidP="00A23AAC">
            <w:pPr>
              <w:jc w:val="right"/>
              <w:rPr>
                <w:color w:val="000000"/>
                <w:sz w:val="16"/>
                <w:szCs w:val="16"/>
                <w:lang w:val="es-MX" w:eastAsia="es-MX"/>
              </w:rPr>
            </w:pPr>
            <w:r>
              <w:rPr>
                <w:color w:val="000000"/>
                <w:sz w:val="16"/>
                <w:szCs w:val="16"/>
              </w:rPr>
              <w:t>6,649,548</w:t>
            </w:r>
          </w:p>
        </w:tc>
        <w:tc>
          <w:tcPr>
            <w:tcW w:w="1020" w:type="dxa"/>
            <w:tcBorders>
              <w:top w:val="nil"/>
              <w:left w:val="nil"/>
              <w:bottom w:val="nil"/>
              <w:right w:val="nil"/>
            </w:tcBorders>
            <w:shd w:val="clear" w:color="auto" w:fill="auto"/>
            <w:noWrap/>
            <w:vAlign w:val="center"/>
          </w:tcPr>
          <w:p w14:paraId="50B7B735" w14:textId="3BB6284C" w:rsidR="00A23AAC" w:rsidRPr="002520E6" w:rsidRDefault="00A23AAC" w:rsidP="00A23AAC">
            <w:pPr>
              <w:jc w:val="right"/>
              <w:rPr>
                <w:color w:val="000000"/>
                <w:sz w:val="16"/>
                <w:szCs w:val="16"/>
                <w:lang w:val="es-MX" w:eastAsia="es-MX"/>
              </w:rPr>
            </w:pPr>
            <w:r>
              <w:rPr>
                <w:color w:val="000000"/>
                <w:sz w:val="16"/>
                <w:szCs w:val="16"/>
              </w:rPr>
              <w:t>7,078,989</w:t>
            </w:r>
          </w:p>
        </w:tc>
        <w:tc>
          <w:tcPr>
            <w:tcW w:w="1013" w:type="dxa"/>
            <w:tcBorders>
              <w:top w:val="nil"/>
              <w:left w:val="nil"/>
              <w:bottom w:val="nil"/>
              <w:right w:val="single" w:sz="4" w:space="0" w:color="1F497D"/>
            </w:tcBorders>
            <w:shd w:val="clear" w:color="auto" w:fill="auto"/>
            <w:noWrap/>
            <w:vAlign w:val="center"/>
          </w:tcPr>
          <w:p w14:paraId="32FC5D3F" w14:textId="5634CCDE" w:rsidR="00A23AAC" w:rsidRPr="002520E6" w:rsidRDefault="00A23AAC" w:rsidP="00A23AAC">
            <w:pPr>
              <w:jc w:val="right"/>
              <w:rPr>
                <w:color w:val="000000"/>
                <w:sz w:val="16"/>
                <w:szCs w:val="16"/>
                <w:lang w:val="es-MX" w:eastAsia="es-MX"/>
              </w:rPr>
            </w:pPr>
            <w:r>
              <w:rPr>
                <w:color w:val="000000"/>
                <w:sz w:val="16"/>
                <w:szCs w:val="16"/>
              </w:rPr>
              <w:t>429,441</w:t>
            </w:r>
          </w:p>
        </w:tc>
        <w:tc>
          <w:tcPr>
            <w:tcW w:w="712" w:type="dxa"/>
            <w:tcBorders>
              <w:top w:val="nil"/>
              <w:left w:val="nil"/>
              <w:bottom w:val="nil"/>
              <w:right w:val="nil"/>
            </w:tcBorders>
            <w:shd w:val="clear" w:color="auto" w:fill="auto"/>
            <w:noWrap/>
            <w:vAlign w:val="center"/>
          </w:tcPr>
          <w:p w14:paraId="1692106F" w14:textId="56C0FFD4" w:rsidR="00A23AAC" w:rsidRPr="002520E6" w:rsidRDefault="00A23AAC" w:rsidP="00A23AAC">
            <w:pPr>
              <w:tabs>
                <w:tab w:val="decimal" w:pos="313"/>
              </w:tabs>
              <w:jc w:val="left"/>
              <w:rPr>
                <w:color w:val="000000"/>
                <w:sz w:val="16"/>
                <w:szCs w:val="16"/>
                <w:lang w:val="es-MX" w:eastAsia="es-MX"/>
              </w:rPr>
            </w:pPr>
            <w:r>
              <w:rPr>
                <w:color w:val="000000"/>
                <w:sz w:val="16"/>
                <w:szCs w:val="16"/>
              </w:rPr>
              <w:t>12.6</w:t>
            </w:r>
          </w:p>
        </w:tc>
        <w:tc>
          <w:tcPr>
            <w:tcW w:w="712" w:type="dxa"/>
            <w:tcBorders>
              <w:top w:val="nil"/>
              <w:left w:val="nil"/>
              <w:bottom w:val="nil"/>
              <w:right w:val="nil"/>
            </w:tcBorders>
            <w:shd w:val="clear" w:color="auto" w:fill="auto"/>
            <w:noWrap/>
            <w:vAlign w:val="center"/>
          </w:tcPr>
          <w:p w14:paraId="7C8D1DEE" w14:textId="7634AE1F" w:rsidR="00A23AAC" w:rsidRPr="002520E6" w:rsidRDefault="00A23AAC" w:rsidP="00A23AAC">
            <w:pPr>
              <w:tabs>
                <w:tab w:val="decimal" w:pos="313"/>
              </w:tabs>
              <w:jc w:val="left"/>
              <w:rPr>
                <w:color w:val="000000"/>
                <w:sz w:val="16"/>
                <w:szCs w:val="16"/>
                <w:lang w:val="es-MX" w:eastAsia="es-MX"/>
              </w:rPr>
            </w:pPr>
            <w:r>
              <w:rPr>
                <w:color w:val="000000"/>
                <w:sz w:val="16"/>
                <w:szCs w:val="16"/>
              </w:rPr>
              <w:t>12.4</w:t>
            </w:r>
          </w:p>
        </w:tc>
        <w:tc>
          <w:tcPr>
            <w:tcW w:w="916" w:type="dxa"/>
            <w:tcBorders>
              <w:top w:val="nil"/>
              <w:left w:val="nil"/>
              <w:bottom w:val="nil"/>
              <w:right w:val="single" w:sz="4" w:space="0" w:color="1F497D"/>
            </w:tcBorders>
            <w:shd w:val="clear" w:color="auto" w:fill="auto"/>
            <w:noWrap/>
            <w:vAlign w:val="center"/>
          </w:tcPr>
          <w:p w14:paraId="4CC228B9" w14:textId="148D7958" w:rsidR="00A23AAC" w:rsidRPr="002520E6" w:rsidRDefault="00A23AAC" w:rsidP="00A23AAC">
            <w:pPr>
              <w:tabs>
                <w:tab w:val="decimal" w:pos="313"/>
              </w:tabs>
              <w:jc w:val="left"/>
              <w:rPr>
                <w:color w:val="000000"/>
                <w:sz w:val="16"/>
                <w:szCs w:val="16"/>
                <w:lang w:val="es-MX" w:eastAsia="es-MX"/>
              </w:rPr>
            </w:pPr>
            <w:r>
              <w:rPr>
                <w:color w:val="000000"/>
                <w:sz w:val="16"/>
                <w:szCs w:val="16"/>
              </w:rPr>
              <w:t>-0.2</w:t>
            </w:r>
          </w:p>
        </w:tc>
      </w:tr>
      <w:tr w:rsidR="00A23AAC" w:rsidRPr="00C3555C" w14:paraId="36D509FB"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74241B2E" w14:textId="77777777" w:rsidR="00A23AAC" w:rsidRPr="00C3555C" w:rsidRDefault="00A23AAC" w:rsidP="00A23AAC">
            <w:pPr>
              <w:jc w:val="left"/>
              <w:rPr>
                <w:b/>
                <w:bCs/>
                <w:sz w:val="16"/>
                <w:szCs w:val="16"/>
                <w:lang w:val="es-MX" w:eastAsia="es-MX"/>
              </w:rPr>
            </w:pPr>
            <w:r w:rsidRPr="00C3555C">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2833BA36" w14:textId="42A431A5" w:rsidR="00A23AAC" w:rsidRPr="002520E6" w:rsidRDefault="00A23AAC" w:rsidP="00A23AAC">
            <w:pPr>
              <w:jc w:val="right"/>
              <w:rPr>
                <w:b/>
                <w:bCs/>
                <w:color w:val="000000"/>
                <w:sz w:val="16"/>
                <w:szCs w:val="16"/>
                <w:lang w:val="es-MX" w:eastAsia="es-MX"/>
              </w:rPr>
            </w:pPr>
            <w:r>
              <w:rPr>
                <w:b/>
                <w:bCs/>
                <w:color w:val="000000"/>
                <w:sz w:val="16"/>
                <w:szCs w:val="16"/>
              </w:rPr>
              <w:t>52,647,464</w:t>
            </w:r>
          </w:p>
        </w:tc>
        <w:tc>
          <w:tcPr>
            <w:tcW w:w="1020" w:type="dxa"/>
            <w:tcBorders>
              <w:top w:val="nil"/>
              <w:left w:val="nil"/>
              <w:bottom w:val="nil"/>
              <w:right w:val="nil"/>
            </w:tcBorders>
            <w:shd w:val="clear" w:color="auto" w:fill="auto"/>
            <w:noWrap/>
            <w:vAlign w:val="center"/>
          </w:tcPr>
          <w:p w14:paraId="637B5EE4" w14:textId="30116E58" w:rsidR="00A23AAC" w:rsidRPr="002520E6" w:rsidRDefault="00A23AAC" w:rsidP="00A23AAC">
            <w:pPr>
              <w:jc w:val="right"/>
              <w:rPr>
                <w:b/>
                <w:bCs/>
                <w:color w:val="000000"/>
                <w:sz w:val="16"/>
                <w:szCs w:val="16"/>
                <w:lang w:val="es-MX" w:eastAsia="es-MX"/>
              </w:rPr>
            </w:pPr>
            <w:r>
              <w:rPr>
                <w:b/>
                <w:bCs/>
                <w:color w:val="000000"/>
                <w:sz w:val="16"/>
                <w:szCs w:val="16"/>
              </w:rPr>
              <w:t>56,943,023</w:t>
            </w:r>
          </w:p>
        </w:tc>
        <w:tc>
          <w:tcPr>
            <w:tcW w:w="1013" w:type="dxa"/>
            <w:tcBorders>
              <w:top w:val="nil"/>
              <w:left w:val="nil"/>
              <w:bottom w:val="nil"/>
              <w:right w:val="single" w:sz="4" w:space="0" w:color="1F497D"/>
            </w:tcBorders>
            <w:shd w:val="clear" w:color="auto" w:fill="auto"/>
            <w:noWrap/>
            <w:vAlign w:val="center"/>
          </w:tcPr>
          <w:p w14:paraId="0EF4304A" w14:textId="27C2F2EC" w:rsidR="00A23AAC" w:rsidRPr="002520E6" w:rsidRDefault="00A23AAC" w:rsidP="00A23AAC">
            <w:pPr>
              <w:jc w:val="right"/>
              <w:rPr>
                <w:b/>
                <w:bCs/>
                <w:color w:val="000000"/>
                <w:sz w:val="16"/>
                <w:szCs w:val="16"/>
                <w:lang w:val="es-MX" w:eastAsia="es-MX"/>
              </w:rPr>
            </w:pPr>
            <w:r>
              <w:rPr>
                <w:b/>
                <w:bCs/>
                <w:color w:val="000000"/>
                <w:sz w:val="16"/>
                <w:szCs w:val="16"/>
              </w:rPr>
              <w:t>4,295,559</w:t>
            </w:r>
          </w:p>
        </w:tc>
        <w:tc>
          <w:tcPr>
            <w:tcW w:w="712" w:type="dxa"/>
            <w:tcBorders>
              <w:top w:val="nil"/>
              <w:left w:val="nil"/>
              <w:bottom w:val="nil"/>
              <w:right w:val="nil"/>
            </w:tcBorders>
            <w:shd w:val="clear" w:color="auto" w:fill="auto"/>
            <w:noWrap/>
            <w:vAlign w:val="center"/>
          </w:tcPr>
          <w:p w14:paraId="48ED4A18" w14:textId="5527475E" w:rsidR="00A23AAC" w:rsidRPr="002520E6" w:rsidRDefault="00A23AAC" w:rsidP="00A23AAC">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24051EF" w14:textId="49525B17" w:rsidR="00A23AAC" w:rsidRPr="002520E6" w:rsidRDefault="00A23AAC" w:rsidP="00A23AAC">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8942827" w14:textId="1CFB578A" w:rsidR="00A23AAC" w:rsidRPr="002520E6" w:rsidRDefault="00A23AAC" w:rsidP="00A23AAC">
            <w:pPr>
              <w:tabs>
                <w:tab w:val="decimal" w:pos="313"/>
              </w:tabs>
              <w:jc w:val="left"/>
              <w:rPr>
                <w:b/>
                <w:bCs/>
                <w:color w:val="000000"/>
                <w:sz w:val="16"/>
                <w:szCs w:val="16"/>
                <w:lang w:val="es-MX" w:eastAsia="es-MX"/>
              </w:rPr>
            </w:pPr>
            <w:r>
              <w:rPr>
                <w:b/>
                <w:bCs/>
                <w:color w:val="000000"/>
                <w:sz w:val="16"/>
                <w:szCs w:val="16"/>
              </w:rPr>
              <w:t> </w:t>
            </w:r>
          </w:p>
        </w:tc>
      </w:tr>
      <w:tr w:rsidR="00A23AAC" w:rsidRPr="00C3555C" w14:paraId="2FB0B986"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25ECA34C"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02416E88" w14:textId="7CEE101D" w:rsidR="00A23AAC" w:rsidRPr="002520E6" w:rsidRDefault="00A23AAC" w:rsidP="00A23AAC">
            <w:pPr>
              <w:jc w:val="right"/>
              <w:rPr>
                <w:color w:val="000000"/>
                <w:sz w:val="16"/>
                <w:szCs w:val="16"/>
                <w:lang w:val="es-MX" w:eastAsia="es-MX"/>
              </w:rPr>
            </w:pPr>
            <w:r>
              <w:rPr>
                <w:color w:val="000000"/>
                <w:sz w:val="16"/>
                <w:szCs w:val="16"/>
              </w:rPr>
              <w:t>1,309,235</w:t>
            </w:r>
          </w:p>
        </w:tc>
        <w:tc>
          <w:tcPr>
            <w:tcW w:w="1020" w:type="dxa"/>
            <w:tcBorders>
              <w:top w:val="nil"/>
              <w:left w:val="nil"/>
              <w:bottom w:val="nil"/>
              <w:right w:val="nil"/>
            </w:tcBorders>
            <w:shd w:val="clear" w:color="auto" w:fill="auto"/>
            <w:noWrap/>
            <w:vAlign w:val="center"/>
          </w:tcPr>
          <w:p w14:paraId="233A1BAB" w14:textId="53ED1435" w:rsidR="00A23AAC" w:rsidRPr="002520E6" w:rsidRDefault="00A23AAC" w:rsidP="00A23AAC">
            <w:pPr>
              <w:jc w:val="right"/>
              <w:rPr>
                <w:color w:val="000000"/>
                <w:sz w:val="16"/>
                <w:szCs w:val="16"/>
                <w:lang w:val="es-MX" w:eastAsia="es-MX"/>
              </w:rPr>
            </w:pPr>
            <w:r>
              <w:rPr>
                <w:color w:val="000000"/>
                <w:sz w:val="16"/>
                <w:szCs w:val="16"/>
              </w:rPr>
              <w:t>799,237</w:t>
            </w:r>
          </w:p>
        </w:tc>
        <w:tc>
          <w:tcPr>
            <w:tcW w:w="1013" w:type="dxa"/>
            <w:tcBorders>
              <w:top w:val="nil"/>
              <w:left w:val="nil"/>
              <w:bottom w:val="nil"/>
              <w:right w:val="single" w:sz="4" w:space="0" w:color="1F497D"/>
            </w:tcBorders>
            <w:shd w:val="clear" w:color="auto" w:fill="auto"/>
            <w:noWrap/>
            <w:vAlign w:val="center"/>
          </w:tcPr>
          <w:p w14:paraId="074434CF" w14:textId="492D0FD8" w:rsidR="00A23AAC" w:rsidRPr="002520E6" w:rsidRDefault="00A23AAC" w:rsidP="00A23AAC">
            <w:pPr>
              <w:jc w:val="right"/>
              <w:rPr>
                <w:color w:val="000000"/>
                <w:sz w:val="16"/>
                <w:szCs w:val="16"/>
                <w:lang w:val="es-MX" w:eastAsia="es-MX"/>
              </w:rPr>
            </w:pPr>
            <w:r>
              <w:rPr>
                <w:color w:val="000000"/>
                <w:sz w:val="16"/>
                <w:szCs w:val="16"/>
              </w:rPr>
              <w:t>-509,998</w:t>
            </w:r>
          </w:p>
        </w:tc>
        <w:tc>
          <w:tcPr>
            <w:tcW w:w="712" w:type="dxa"/>
            <w:tcBorders>
              <w:top w:val="nil"/>
              <w:left w:val="nil"/>
              <w:bottom w:val="nil"/>
              <w:right w:val="nil"/>
            </w:tcBorders>
            <w:shd w:val="clear" w:color="auto" w:fill="auto"/>
            <w:noWrap/>
            <w:vAlign w:val="center"/>
          </w:tcPr>
          <w:p w14:paraId="5EAAB0D4" w14:textId="01FE3007" w:rsidR="00A23AAC" w:rsidRPr="002520E6" w:rsidRDefault="00A23AAC" w:rsidP="00A23AAC">
            <w:pPr>
              <w:tabs>
                <w:tab w:val="decimal" w:pos="313"/>
              </w:tabs>
              <w:jc w:val="left"/>
              <w:rPr>
                <w:color w:val="000000"/>
                <w:sz w:val="16"/>
                <w:szCs w:val="16"/>
                <w:lang w:val="es-MX" w:eastAsia="es-MX"/>
              </w:rPr>
            </w:pPr>
            <w:r>
              <w:rPr>
                <w:color w:val="000000"/>
                <w:sz w:val="16"/>
                <w:szCs w:val="16"/>
              </w:rPr>
              <w:t>2.5</w:t>
            </w:r>
          </w:p>
        </w:tc>
        <w:tc>
          <w:tcPr>
            <w:tcW w:w="712" w:type="dxa"/>
            <w:tcBorders>
              <w:top w:val="nil"/>
              <w:left w:val="nil"/>
              <w:bottom w:val="nil"/>
              <w:right w:val="nil"/>
            </w:tcBorders>
            <w:shd w:val="clear" w:color="auto" w:fill="auto"/>
            <w:noWrap/>
            <w:vAlign w:val="center"/>
          </w:tcPr>
          <w:p w14:paraId="554EA7BB" w14:textId="0220120C" w:rsidR="00A23AAC" w:rsidRPr="002520E6" w:rsidRDefault="00A23AAC" w:rsidP="00A23AAC">
            <w:pPr>
              <w:tabs>
                <w:tab w:val="decimal" w:pos="313"/>
              </w:tabs>
              <w:jc w:val="left"/>
              <w:rPr>
                <w:color w:val="000000"/>
                <w:sz w:val="16"/>
                <w:szCs w:val="16"/>
                <w:lang w:val="es-MX" w:eastAsia="es-MX"/>
              </w:rPr>
            </w:pPr>
            <w:r>
              <w:rPr>
                <w:color w:val="000000"/>
                <w:sz w:val="16"/>
                <w:szCs w:val="16"/>
              </w:rPr>
              <w:t>1.4</w:t>
            </w:r>
          </w:p>
        </w:tc>
        <w:tc>
          <w:tcPr>
            <w:tcW w:w="916" w:type="dxa"/>
            <w:tcBorders>
              <w:top w:val="nil"/>
              <w:left w:val="nil"/>
              <w:bottom w:val="nil"/>
              <w:right w:val="single" w:sz="4" w:space="0" w:color="1F497D"/>
            </w:tcBorders>
            <w:shd w:val="clear" w:color="auto" w:fill="auto"/>
            <w:noWrap/>
            <w:vAlign w:val="center"/>
          </w:tcPr>
          <w:p w14:paraId="45858E4B" w14:textId="5EB4720B" w:rsidR="00A23AAC" w:rsidRPr="002520E6" w:rsidRDefault="00A23AAC" w:rsidP="00A23AAC">
            <w:pPr>
              <w:tabs>
                <w:tab w:val="decimal" w:pos="313"/>
              </w:tabs>
              <w:jc w:val="left"/>
              <w:rPr>
                <w:color w:val="000000"/>
                <w:sz w:val="16"/>
                <w:szCs w:val="16"/>
                <w:lang w:val="es-MX" w:eastAsia="es-MX"/>
              </w:rPr>
            </w:pPr>
            <w:r>
              <w:rPr>
                <w:color w:val="000000"/>
                <w:sz w:val="16"/>
                <w:szCs w:val="16"/>
              </w:rPr>
              <w:t>-1.1</w:t>
            </w:r>
          </w:p>
        </w:tc>
      </w:tr>
      <w:tr w:rsidR="00A23AAC" w:rsidRPr="00C3555C" w14:paraId="21181193"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29CA2133"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4A685AFF" w14:textId="60C59C18" w:rsidR="00A23AAC" w:rsidRPr="002520E6" w:rsidRDefault="00A23AAC" w:rsidP="00A23AAC">
            <w:pPr>
              <w:jc w:val="right"/>
              <w:rPr>
                <w:color w:val="000000"/>
                <w:sz w:val="16"/>
                <w:szCs w:val="16"/>
                <w:lang w:val="es-MX" w:eastAsia="es-MX"/>
              </w:rPr>
            </w:pPr>
            <w:r>
              <w:rPr>
                <w:color w:val="000000"/>
                <w:sz w:val="16"/>
                <w:szCs w:val="16"/>
              </w:rPr>
              <w:t>3,787,512</w:t>
            </w:r>
          </w:p>
        </w:tc>
        <w:tc>
          <w:tcPr>
            <w:tcW w:w="1020" w:type="dxa"/>
            <w:tcBorders>
              <w:top w:val="nil"/>
              <w:left w:val="nil"/>
              <w:bottom w:val="nil"/>
              <w:right w:val="nil"/>
            </w:tcBorders>
            <w:shd w:val="clear" w:color="auto" w:fill="auto"/>
            <w:noWrap/>
            <w:vAlign w:val="center"/>
          </w:tcPr>
          <w:p w14:paraId="2077CEB1" w14:textId="180241A1" w:rsidR="00A23AAC" w:rsidRPr="002520E6" w:rsidRDefault="00A23AAC" w:rsidP="00A23AAC">
            <w:pPr>
              <w:jc w:val="right"/>
              <w:rPr>
                <w:color w:val="000000"/>
                <w:sz w:val="16"/>
                <w:szCs w:val="16"/>
                <w:lang w:val="es-MX" w:eastAsia="es-MX"/>
              </w:rPr>
            </w:pPr>
            <w:r>
              <w:rPr>
                <w:color w:val="000000"/>
                <w:sz w:val="16"/>
                <w:szCs w:val="16"/>
              </w:rPr>
              <w:t>3,518,070</w:t>
            </w:r>
          </w:p>
        </w:tc>
        <w:tc>
          <w:tcPr>
            <w:tcW w:w="1013" w:type="dxa"/>
            <w:tcBorders>
              <w:top w:val="nil"/>
              <w:left w:val="nil"/>
              <w:bottom w:val="nil"/>
              <w:right w:val="single" w:sz="4" w:space="0" w:color="1F497D"/>
            </w:tcBorders>
            <w:shd w:val="clear" w:color="auto" w:fill="auto"/>
            <w:noWrap/>
            <w:vAlign w:val="center"/>
          </w:tcPr>
          <w:p w14:paraId="2F411EEA" w14:textId="299C6919" w:rsidR="00A23AAC" w:rsidRPr="002520E6" w:rsidRDefault="00A23AAC" w:rsidP="00A23AAC">
            <w:pPr>
              <w:jc w:val="right"/>
              <w:rPr>
                <w:color w:val="000000"/>
                <w:sz w:val="16"/>
                <w:szCs w:val="16"/>
                <w:lang w:val="es-MX" w:eastAsia="es-MX"/>
              </w:rPr>
            </w:pPr>
            <w:r>
              <w:rPr>
                <w:color w:val="000000"/>
                <w:sz w:val="16"/>
                <w:szCs w:val="16"/>
              </w:rPr>
              <w:t>-269,442</w:t>
            </w:r>
          </w:p>
        </w:tc>
        <w:tc>
          <w:tcPr>
            <w:tcW w:w="712" w:type="dxa"/>
            <w:tcBorders>
              <w:top w:val="nil"/>
              <w:left w:val="nil"/>
              <w:bottom w:val="nil"/>
              <w:right w:val="nil"/>
            </w:tcBorders>
            <w:shd w:val="clear" w:color="auto" w:fill="auto"/>
            <w:noWrap/>
            <w:vAlign w:val="center"/>
          </w:tcPr>
          <w:p w14:paraId="704BBCD7" w14:textId="4AF76049" w:rsidR="00A23AAC" w:rsidRPr="002520E6" w:rsidRDefault="00A23AAC" w:rsidP="00A23AAC">
            <w:pPr>
              <w:tabs>
                <w:tab w:val="decimal" w:pos="313"/>
              </w:tabs>
              <w:jc w:val="left"/>
              <w:rPr>
                <w:color w:val="000000"/>
                <w:sz w:val="16"/>
                <w:szCs w:val="16"/>
                <w:lang w:val="es-MX" w:eastAsia="es-MX"/>
              </w:rPr>
            </w:pPr>
            <w:r>
              <w:rPr>
                <w:color w:val="000000"/>
                <w:sz w:val="16"/>
                <w:szCs w:val="16"/>
              </w:rPr>
              <w:t>7.2</w:t>
            </w:r>
          </w:p>
        </w:tc>
        <w:tc>
          <w:tcPr>
            <w:tcW w:w="712" w:type="dxa"/>
            <w:tcBorders>
              <w:top w:val="nil"/>
              <w:left w:val="nil"/>
              <w:bottom w:val="nil"/>
              <w:right w:val="nil"/>
            </w:tcBorders>
            <w:shd w:val="clear" w:color="auto" w:fill="auto"/>
            <w:noWrap/>
            <w:vAlign w:val="center"/>
          </w:tcPr>
          <w:p w14:paraId="24986909" w14:textId="1BCF1AD3" w:rsidR="00A23AAC" w:rsidRPr="002520E6" w:rsidRDefault="00A23AAC" w:rsidP="00A23AAC">
            <w:pPr>
              <w:tabs>
                <w:tab w:val="decimal" w:pos="313"/>
              </w:tabs>
              <w:jc w:val="left"/>
              <w:rPr>
                <w:color w:val="000000"/>
                <w:sz w:val="16"/>
                <w:szCs w:val="16"/>
                <w:lang w:val="es-MX" w:eastAsia="es-MX"/>
              </w:rPr>
            </w:pPr>
            <w:r>
              <w:rPr>
                <w:color w:val="000000"/>
                <w:sz w:val="16"/>
                <w:szCs w:val="16"/>
              </w:rPr>
              <w:t>6.2</w:t>
            </w:r>
          </w:p>
        </w:tc>
        <w:tc>
          <w:tcPr>
            <w:tcW w:w="916" w:type="dxa"/>
            <w:tcBorders>
              <w:top w:val="nil"/>
              <w:left w:val="nil"/>
              <w:bottom w:val="nil"/>
              <w:right w:val="single" w:sz="4" w:space="0" w:color="1F497D"/>
            </w:tcBorders>
            <w:shd w:val="clear" w:color="auto" w:fill="auto"/>
            <w:noWrap/>
            <w:vAlign w:val="center"/>
          </w:tcPr>
          <w:p w14:paraId="06024B86" w14:textId="33247522" w:rsidR="00A23AAC" w:rsidRPr="002520E6" w:rsidRDefault="00A23AAC" w:rsidP="00A23AAC">
            <w:pPr>
              <w:tabs>
                <w:tab w:val="decimal" w:pos="313"/>
              </w:tabs>
              <w:jc w:val="left"/>
              <w:rPr>
                <w:color w:val="000000"/>
                <w:sz w:val="16"/>
                <w:szCs w:val="16"/>
                <w:lang w:val="es-MX" w:eastAsia="es-MX"/>
              </w:rPr>
            </w:pPr>
            <w:r>
              <w:rPr>
                <w:color w:val="000000"/>
                <w:sz w:val="16"/>
                <w:szCs w:val="16"/>
              </w:rPr>
              <w:t>-1.0</w:t>
            </w:r>
          </w:p>
        </w:tc>
      </w:tr>
      <w:tr w:rsidR="00A23AAC" w:rsidRPr="00C3555C" w14:paraId="1389CA7B"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3366E93A"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E0E3216" w14:textId="7078B2FB" w:rsidR="00A23AAC" w:rsidRPr="002520E6" w:rsidRDefault="00A23AAC" w:rsidP="00A23AAC">
            <w:pPr>
              <w:jc w:val="right"/>
              <w:rPr>
                <w:color w:val="000000"/>
                <w:sz w:val="16"/>
                <w:szCs w:val="16"/>
                <w:lang w:val="es-MX" w:eastAsia="es-MX"/>
              </w:rPr>
            </w:pPr>
            <w:r>
              <w:rPr>
                <w:color w:val="000000"/>
                <w:sz w:val="16"/>
                <w:szCs w:val="16"/>
              </w:rPr>
              <w:t>9,195,251</w:t>
            </w:r>
          </w:p>
        </w:tc>
        <w:tc>
          <w:tcPr>
            <w:tcW w:w="1020" w:type="dxa"/>
            <w:tcBorders>
              <w:top w:val="nil"/>
              <w:left w:val="nil"/>
              <w:bottom w:val="nil"/>
              <w:right w:val="nil"/>
            </w:tcBorders>
            <w:shd w:val="clear" w:color="auto" w:fill="auto"/>
            <w:noWrap/>
            <w:vAlign w:val="center"/>
          </w:tcPr>
          <w:p w14:paraId="51A42B91" w14:textId="61772B49" w:rsidR="00A23AAC" w:rsidRPr="002520E6" w:rsidRDefault="00A23AAC" w:rsidP="00A23AAC">
            <w:pPr>
              <w:jc w:val="right"/>
              <w:rPr>
                <w:color w:val="000000"/>
                <w:sz w:val="16"/>
                <w:szCs w:val="16"/>
                <w:lang w:val="es-MX" w:eastAsia="es-MX"/>
              </w:rPr>
            </w:pPr>
            <w:r>
              <w:rPr>
                <w:color w:val="000000"/>
                <w:sz w:val="16"/>
                <w:szCs w:val="16"/>
              </w:rPr>
              <w:t>9,632,601</w:t>
            </w:r>
          </w:p>
        </w:tc>
        <w:tc>
          <w:tcPr>
            <w:tcW w:w="1013" w:type="dxa"/>
            <w:tcBorders>
              <w:top w:val="nil"/>
              <w:left w:val="nil"/>
              <w:bottom w:val="nil"/>
              <w:right w:val="single" w:sz="4" w:space="0" w:color="1F497D"/>
            </w:tcBorders>
            <w:shd w:val="clear" w:color="auto" w:fill="auto"/>
            <w:noWrap/>
            <w:vAlign w:val="center"/>
          </w:tcPr>
          <w:p w14:paraId="22282EA6" w14:textId="33C48323" w:rsidR="00A23AAC" w:rsidRPr="002520E6" w:rsidRDefault="00A23AAC" w:rsidP="00A23AAC">
            <w:pPr>
              <w:jc w:val="right"/>
              <w:rPr>
                <w:color w:val="000000"/>
                <w:sz w:val="16"/>
                <w:szCs w:val="16"/>
                <w:lang w:val="es-MX" w:eastAsia="es-MX"/>
              </w:rPr>
            </w:pPr>
            <w:r>
              <w:rPr>
                <w:color w:val="000000"/>
                <w:sz w:val="16"/>
                <w:szCs w:val="16"/>
              </w:rPr>
              <w:t>437,350</w:t>
            </w:r>
          </w:p>
        </w:tc>
        <w:tc>
          <w:tcPr>
            <w:tcW w:w="712" w:type="dxa"/>
            <w:tcBorders>
              <w:top w:val="nil"/>
              <w:left w:val="nil"/>
              <w:bottom w:val="nil"/>
              <w:right w:val="nil"/>
            </w:tcBorders>
            <w:shd w:val="clear" w:color="auto" w:fill="auto"/>
            <w:noWrap/>
            <w:vAlign w:val="center"/>
          </w:tcPr>
          <w:p w14:paraId="7A924907" w14:textId="658BC837" w:rsidR="00A23AAC" w:rsidRPr="002520E6" w:rsidRDefault="00A23AAC" w:rsidP="00A23AAC">
            <w:pPr>
              <w:tabs>
                <w:tab w:val="decimal" w:pos="313"/>
              </w:tabs>
              <w:jc w:val="left"/>
              <w:rPr>
                <w:color w:val="000000"/>
                <w:sz w:val="16"/>
                <w:szCs w:val="16"/>
                <w:lang w:val="es-MX" w:eastAsia="es-MX"/>
              </w:rPr>
            </w:pPr>
            <w:r>
              <w:rPr>
                <w:color w:val="000000"/>
                <w:sz w:val="16"/>
                <w:szCs w:val="16"/>
              </w:rPr>
              <w:t>17.5</w:t>
            </w:r>
          </w:p>
        </w:tc>
        <w:tc>
          <w:tcPr>
            <w:tcW w:w="712" w:type="dxa"/>
            <w:tcBorders>
              <w:top w:val="nil"/>
              <w:left w:val="nil"/>
              <w:bottom w:val="nil"/>
              <w:right w:val="nil"/>
            </w:tcBorders>
            <w:shd w:val="clear" w:color="auto" w:fill="auto"/>
            <w:noWrap/>
            <w:vAlign w:val="center"/>
          </w:tcPr>
          <w:p w14:paraId="5908909F" w14:textId="3E16EE5E" w:rsidR="00A23AAC" w:rsidRPr="002520E6" w:rsidRDefault="00A23AAC" w:rsidP="00A23AAC">
            <w:pPr>
              <w:tabs>
                <w:tab w:val="decimal" w:pos="313"/>
              </w:tabs>
              <w:jc w:val="left"/>
              <w:rPr>
                <w:color w:val="000000"/>
                <w:sz w:val="16"/>
                <w:szCs w:val="16"/>
                <w:lang w:val="es-MX" w:eastAsia="es-MX"/>
              </w:rPr>
            </w:pPr>
            <w:r>
              <w:rPr>
                <w:color w:val="000000"/>
                <w:sz w:val="16"/>
                <w:szCs w:val="16"/>
              </w:rPr>
              <w:t>16.9</w:t>
            </w:r>
          </w:p>
        </w:tc>
        <w:tc>
          <w:tcPr>
            <w:tcW w:w="916" w:type="dxa"/>
            <w:tcBorders>
              <w:top w:val="nil"/>
              <w:left w:val="nil"/>
              <w:bottom w:val="nil"/>
              <w:right w:val="single" w:sz="4" w:space="0" w:color="1F497D"/>
            </w:tcBorders>
            <w:shd w:val="clear" w:color="auto" w:fill="auto"/>
            <w:noWrap/>
            <w:vAlign w:val="center"/>
          </w:tcPr>
          <w:p w14:paraId="38A10000" w14:textId="3326ACD7" w:rsidR="00A23AAC" w:rsidRPr="002520E6" w:rsidRDefault="00A23AAC" w:rsidP="00A23AAC">
            <w:pPr>
              <w:tabs>
                <w:tab w:val="decimal" w:pos="313"/>
              </w:tabs>
              <w:jc w:val="left"/>
              <w:rPr>
                <w:color w:val="000000"/>
                <w:sz w:val="16"/>
                <w:szCs w:val="16"/>
                <w:lang w:val="es-MX" w:eastAsia="es-MX"/>
              </w:rPr>
            </w:pPr>
            <w:r>
              <w:rPr>
                <w:color w:val="000000"/>
                <w:sz w:val="16"/>
                <w:szCs w:val="16"/>
              </w:rPr>
              <w:t>-0.5</w:t>
            </w:r>
          </w:p>
        </w:tc>
      </w:tr>
      <w:tr w:rsidR="00A23AAC" w:rsidRPr="00C3555C" w14:paraId="49E52815"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2829994A"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5EEA8618" w14:textId="14E7939C" w:rsidR="00A23AAC" w:rsidRPr="002520E6" w:rsidRDefault="00A23AAC" w:rsidP="00A23AAC">
            <w:pPr>
              <w:jc w:val="right"/>
              <w:rPr>
                <w:color w:val="000000"/>
                <w:sz w:val="16"/>
                <w:szCs w:val="16"/>
                <w:lang w:val="es-MX" w:eastAsia="es-MX"/>
              </w:rPr>
            </w:pPr>
            <w:r>
              <w:rPr>
                <w:color w:val="000000"/>
                <w:sz w:val="16"/>
                <w:szCs w:val="16"/>
              </w:rPr>
              <w:t>23,910,692</w:t>
            </w:r>
          </w:p>
        </w:tc>
        <w:tc>
          <w:tcPr>
            <w:tcW w:w="1020" w:type="dxa"/>
            <w:tcBorders>
              <w:top w:val="nil"/>
              <w:left w:val="nil"/>
              <w:bottom w:val="nil"/>
              <w:right w:val="nil"/>
            </w:tcBorders>
            <w:shd w:val="clear" w:color="auto" w:fill="auto"/>
            <w:noWrap/>
            <w:vAlign w:val="center"/>
          </w:tcPr>
          <w:p w14:paraId="66273B3B" w14:textId="13167C80" w:rsidR="00A23AAC" w:rsidRPr="002520E6" w:rsidRDefault="00A23AAC" w:rsidP="00A23AAC">
            <w:pPr>
              <w:jc w:val="right"/>
              <w:rPr>
                <w:color w:val="000000"/>
                <w:sz w:val="16"/>
                <w:szCs w:val="16"/>
                <w:lang w:val="es-MX" w:eastAsia="es-MX"/>
              </w:rPr>
            </w:pPr>
            <w:r>
              <w:rPr>
                <w:color w:val="000000"/>
                <w:sz w:val="16"/>
                <w:szCs w:val="16"/>
              </w:rPr>
              <w:t>26,384,431</w:t>
            </w:r>
          </w:p>
        </w:tc>
        <w:tc>
          <w:tcPr>
            <w:tcW w:w="1013" w:type="dxa"/>
            <w:tcBorders>
              <w:top w:val="nil"/>
              <w:left w:val="nil"/>
              <w:bottom w:val="nil"/>
              <w:right w:val="single" w:sz="4" w:space="0" w:color="1F497D"/>
            </w:tcBorders>
            <w:shd w:val="clear" w:color="auto" w:fill="auto"/>
            <w:noWrap/>
            <w:vAlign w:val="center"/>
          </w:tcPr>
          <w:p w14:paraId="0A183196" w14:textId="60B2F026" w:rsidR="00A23AAC" w:rsidRPr="002520E6" w:rsidRDefault="00A23AAC" w:rsidP="00A23AAC">
            <w:pPr>
              <w:jc w:val="right"/>
              <w:rPr>
                <w:color w:val="000000"/>
                <w:sz w:val="16"/>
                <w:szCs w:val="16"/>
                <w:lang w:val="es-MX" w:eastAsia="es-MX"/>
              </w:rPr>
            </w:pPr>
            <w:r>
              <w:rPr>
                <w:color w:val="000000"/>
                <w:sz w:val="16"/>
                <w:szCs w:val="16"/>
              </w:rPr>
              <w:t>2,473,739</w:t>
            </w:r>
          </w:p>
        </w:tc>
        <w:tc>
          <w:tcPr>
            <w:tcW w:w="712" w:type="dxa"/>
            <w:tcBorders>
              <w:top w:val="nil"/>
              <w:left w:val="nil"/>
              <w:bottom w:val="nil"/>
              <w:right w:val="nil"/>
            </w:tcBorders>
            <w:shd w:val="clear" w:color="auto" w:fill="auto"/>
            <w:noWrap/>
            <w:vAlign w:val="center"/>
          </w:tcPr>
          <w:p w14:paraId="5D32F13A" w14:textId="5FC94625" w:rsidR="00A23AAC" w:rsidRPr="002520E6" w:rsidRDefault="00A23AAC" w:rsidP="00A23AAC">
            <w:pPr>
              <w:tabs>
                <w:tab w:val="decimal" w:pos="313"/>
              </w:tabs>
              <w:jc w:val="left"/>
              <w:rPr>
                <w:color w:val="000000"/>
                <w:sz w:val="16"/>
                <w:szCs w:val="16"/>
                <w:lang w:val="es-MX" w:eastAsia="es-MX"/>
              </w:rPr>
            </w:pPr>
            <w:r>
              <w:rPr>
                <w:color w:val="000000"/>
                <w:sz w:val="16"/>
                <w:szCs w:val="16"/>
              </w:rPr>
              <w:t>45.4</w:t>
            </w:r>
          </w:p>
        </w:tc>
        <w:tc>
          <w:tcPr>
            <w:tcW w:w="712" w:type="dxa"/>
            <w:tcBorders>
              <w:top w:val="nil"/>
              <w:left w:val="nil"/>
              <w:bottom w:val="nil"/>
              <w:right w:val="nil"/>
            </w:tcBorders>
            <w:shd w:val="clear" w:color="auto" w:fill="auto"/>
            <w:noWrap/>
            <w:vAlign w:val="center"/>
          </w:tcPr>
          <w:p w14:paraId="065D1E95" w14:textId="387F2905" w:rsidR="00A23AAC" w:rsidRPr="002520E6" w:rsidRDefault="00A23AAC" w:rsidP="00A23AAC">
            <w:pPr>
              <w:tabs>
                <w:tab w:val="decimal" w:pos="313"/>
              </w:tabs>
              <w:jc w:val="left"/>
              <w:rPr>
                <w:color w:val="000000"/>
                <w:sz w:val="16"/>
                <w:szCs w:val="16"/>
                <w:lang w:val="es-MX" w:eastAsia="es-MX"/>
              </w:rPr>
            </w:pPr>
            <w:r>
              <w:rPr>
                <w:color w:val="000000"/>
                <w:sz w:val="16"/>
                <w:szCs w:val="16"/>
              </w:rPr>
              <w:t>46.3</w:t>
            </w:r>
          </w:p>
        </w:tc>
        <w:tc>
          <w:tcPr>
            <w:tcW w:w="916" w:type="dxa"/>
            <w:tcBorders>
              <w:top w:val="nil"/>
              <w:left w:val="nil"/>
              <w:bottom w:val="nil"/>
              <w:right w:val="single" w:sz="4" w:space="0" w:color="1F497D"/>
            </w:tcBorders>
            <w:shd w:val="clear" w:color="auto" w:fill="auto"/>
            <w:noWrap/>
            <w:vAlign w:val="center"/>
          </w:tcPr>
          <w:p w14:paraId="3D6AEBCF" w14:textId="47BDA6A5" w:rsidR="00A23AAC" w:rsidRPr="002520E6" w:rsidRDefault="00A23AAC" w:rsidP="00A23AAC">
            <w:pPr>
              <w:tabs>
                <w:tab w:val="decimal" w:pos="313"/>
              </w:tabs>
              <w:jc w:val="left"/>
              <w:rPr>
                <w:color w:val="000000"/>
                <w:sz w:val="16"/>
                <w:szCs w:val="16"/>
                <w:lang w:val="es-MX" w:eastAsia="es-MX"/>
              </w:rPr>
            </w:pPr>
            <w:r>
              <w:rPr>
                <w:color w:val="000000"/>
                <w:sz w:val="16"/>
                <w:szCs w:val="16"/>
              </w:rPr>
              <w:t>0.9</w:t>
            </w:r>
          </w:p>
        </w:tc>
      </w:tr>
      <w:tr w:rsidR="00A23AAC" w:rsidRPr="00C3555C" w14:paraId="38B63606"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773F9D32"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5E7E72C2" w14:textId="4BB3BDBE" w:rsidR="00A23AAC" w:rsidRPr="002520E6" w:rsidRDefault="00A23AAC" w:rsidP="00A23AAC">
            <w:pPr>
              <w:jc w:val="right"/>
              <w:rPr>
                <w:color w:val="000000"/>
                <w:sz w:val="16"/>
                <w:szCs w:val="16"/>
                <w:lang w:val="es-MX" w:eastAsia="es-MX"/>
              </w:rPr>
            </w:pPr>
            <w:r>
              <w:rPr>
                <w:color w:val="000000"/>
                <w:sz w:val="16"/>
                <w:szCs w:val="16"/>
              </w:rPr>
              <w:t>14,117,861</w:t>
            </w:r>
          </w:p>
        </w:tc>
        <w:tc>
          <w:tcPr>
            <w:tcW w:w="1020" w:type="dxa"/>
            <w:tcBorders>
              <w:top w:val="nil"/>
              <w:left w:val="nil"/>
              <w:bottom w:val="nil"/>
              <w:right w:val="nil"/>
            </w:tcBorders>
            <w:shd w:val="clear" w:color="auto" w:fill="auto"/>
            <w:noWrap/>
            <w:vAlign w:val="center"/>
          </w:tcPr>
          <w:p w14:paraId="34057663" w14:textId="4982F6FE" w:rsidR="00A23AAC" w:rsidRPr="002520E6" w:rsidRDefault="00A23AAC" w:rsidP="00A23AAC">
            <w:pPr>
              <w:jc w:val="right"/>
              <w:rPr>
                <w:color w:val="000000"/>
                <w:sz w:val="16"/>
                <w:szCs w:val="16"/>
                <w:lang w:val="es-MX" w:eastAsia="es-MX"/>
              </w:rPr>
            </w:pPr>
            <w:r>
              <w:rPr>
                <w:color w:val="000000"/>
                <w:sz w:val="16"/>
                <w:szCs w:val="16"/>
              </w:rPr>
              <w:t>16,135,758</w:t>
            </w:r>
          </w:p>
        </w:tc>
        <w:tc>
          <w:tcPr>
            <w:tcW w:w="1013" w:type="dxa"/>
            <w:tcBorders>
              <w:top w:val="nil"/>
              <w:left w:val="nil"/>
              <w:bottom w:val="nil"/>
              <w:right w:val="single" w:sz="4" w:space="0" w:color="1F497D"/>
            </w:tcBorders>
            <w:shd w:val="clear" w:color="auto" w:fill="auto"/>
            <w:noWrap/>
            <w:vAlign w:val="center"/>
          </w:tcPr>
          <w:p w14:paraId="509B7BBF" w14:textId="404A475D" w:rsidR="00A23AAC" w:rsidRPr="002520E6" w:rsidRDefault="00A23AAC" w:rsidP="00A23AAC">
            <w:pPr>
              <w:jc w:val="right"/>
              <w:rPr>
                <w:color w:val="000000"/>
                <w:sz w:val="16"/>
                <w:szCs w:val="16"/>
                <w:lang w:val="es-MX" w:eastAsia="es-MX"/>
              </w:rPr>
            </w:pPr>
            <w:r>
              <w:rPr>
                <w:color w:val="000000"/>
                <w:sz w:val="16"/>
                <w:szCs w:val="16"/>
              </w:rPr>
              <w:t>2,017,897</w:t>
            </w:r>
          </w:p>
        </w:tc>
        <w:tc>
          <w:tcPr>
            <w:tcW w:w="712" w:type="dxa"/>
            <w:tcBorders>
              <w:top w:val="nil"/>
              <w:left w:val="nil"/>
              <w:bottom w:val="nil"/>
              <w:right w:val="nil"/>
            </w:tcBorders>
            <w:shd w:val="clear" w:color="auto" w:fill="auto"/>
            <w:noWrap/>
            <w:vAlign w:val="center"/>
          </w:tcPr>
          <w:p w14:paraId="77E728AC" w14:textId="64CEC935" w:rsidR="00A23AAC" w:rsidRPr="002520E6" w:rsidRDefault="00A23AAC" w:rsidP="00A23AAC">
            <w:pPr>
              <w:tabs>
                <w:tab w:val="decimal" w:pos="313"/>
              </w:tabs>
              <w:jc w:val="left"/>
              <w:rPr>
                <w:color w:val="000000"/>
                <w:sz w:val="16"/>
                <w:szCs w:val="16"/>
                <w:lang w:val="es-MX" w:eastAsia="es-MX"/>
              </w:rPr>
            </w:pPr>
            <w:r>
              <w:rPr>
                <w:color w:val="000000"/>
                <w:sz w:val="16"/>
                <w:szCs w:val="16"/>
              </w:rPr>
              <w:t>26.8</w:t>
            </w:r>
          </w:p>
        </w:tc>
        <w:tc>
          <w:tcPr>
            <w:tcW w:w="712" w:type="dxa"/>
            <w:tcBorders>
              <w:top w:val="nil"/>
              <w:left w:val="nil"/>
              <w:bottom w:val="nil"/>
              <w:right w:val="nil"/>
            </w:tcBorders>
            <w:shd w:val="clear" w:color="auto" w:fill="auto"/>
            <w:noWrap/>
            <w:vAlign w:val="center"/>
          </w:tcPr>
          <w:p w14:paraId="7A1049F7" w14:textId="50ABECF1" w:rsidR="00A23AAC" w:rsidRPr="002520E6" w:rsidRDefault="00A23AAC" w:rsidP="00A23AAC">
            <w:pPr>
              <w:tabs>
                <w:tab w:val="decimal" w:pos="313"/>
              </w:tabs>
              <w:jc w:val="left"/>
              <w:rPr>
                <w:color w:val="000000"/>
                <w:sz w:val="16"/>
                <w:szCs w:val="16"/>
                <w:lang w:val="es-MX" w:eastAsia="es-MX"/>
              </w:rPr>
            </w:pPr>
            <w:r>
              <w:rPr>
                <w:color w:val="000000"/>
                <w:sz w:val="16"/>
                <w:szCs w:val="16"/>
              </w:rPr>
              <w:t>28.3</w:t>
            </w:r>
          </w:p>
        </w:tc>
        <w:tc>
          <w:tcPr>
            <w:tcW w:w="916" w:type="dxa"/>
            <w:tcBorders>
              <w:top w:val="nil"/>
              <w:left w:val="nil"/>
              <w:bottom w:val="nil"/>
              <w:right w:val="single" w:sz="4" w:space="0" w:color="1F497D"/>
            </w:tcBorders>
            <w:shd w:val="clear" w:color="auto" w:fill="auto"/>
            <w:noWrap/>
            <w:vAlign w:val="center"/>
          </w:tcPr>
          <w:p w14:paraId="5DF26FC1" w14:textId="17BF60E7" w:rsidR="00A23AAC" w:rsidRPr="002520E6" w:rsidRDefault="00A23AAC" w:rsidP="00A23AAC">
            <w:pPr>
              <w:tabs>
                <w:tab w:val="decimal" w:pos="313"/>
              </w:tabs>
              <w:jc w:val="left"/>
              <w:rPr>
                <w:color w:val="000000"/>
                <w:sz w:val="16"/>
                <w:szCs w:val="16"/>
                <w:lang w:val="es-MX" w:eastAsia="es-MX"/>
              </w:rPr>
            </w:pPr>
            <w:r>
              <w:rPr>
                <w:color w:val="000000"/>
                <w:sz w:val="16"/>
                <w:szCs w:val="16"/>
              </w:rPr>
              <w:t>1.5</w:t>
            </w:r>
          </w:p>
        </w:tc>
      </w:tr>
      <w:tr w:rsidR="00A23AAC" w:rsidRPr="00C3555C" w14:paraId="633E9F6F"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41436822"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FEC607" w14:textId="7CA0937F" w:rsidR="00A23AAC" w:rsidRPr="002520E6" w:rsidRDefault="00A23AAC" w:rsidP="00A23AAC">
            <w:pPr>
              <w:jc w:val="right"/>
              <w:rPr>
                <w:color w:val="000000"/>
                <w:sz w:val="16"/>
                <w:szCs w:val="16"/>
                <w:lang w:val="es-MX" w:eastAsia="es-MX"/>
              </w:rPr>
            </w:pPr>
            <w:r>
              <w:rPr>
                <w:color w:val="000000"/>
                <w:sz w:val="16"/>
                <w:szCs w:val="16"/>
              </w:rPr>
              <w:t>326,913</w:t>
            </w:r>
          </w:p>
        </w:tc>
        <w:tc>
          <w:tcPr>
            <w:tcW w:w="1020" w:type="dxa"/>
            <w:tcBorders>
              <w:top w:val="nil"/>
              <w:left w:val="nil"/>
              <w:bottom w:val="nil"/>
              <w:right w:val="nil"/>
            </w:tcBorders>
            <w:shd w:val="clear" w:color="auto" w:fill="auto"/>
            <w:noWrap/>
            <w:vAlign w:val="center"/>
          </w:tcPr>
          <w:p w14:paraId="35FFE70A" w14:textId="374771BD" w:rsidR="00A23AAC" w:rsidRPr="002520E6" w:rsidRDefault="00A23AAC" w:rsidP="00A23AAC">
            <w:pPr>
              <w:jc w:val="right"/>
              <w:rPr>
                <w:color w:val="000000"/>
                <w:sz w:val="16"/>
                <w:szCs w:val="16"/>
                <w:lang w:val="es-MX" w:eastAsia="es-MX"/>
              </w:rPr>
            </w:pPr>
            <w:r>
              <w:rPr>
                <w:color w:val="000000"/>
                <w:sz w:val="16"/>
                <w:szCs w:val="16"/>
              </w:rPr>
              <w:t>472,926</w:t>
            </w:r>
          </w:p>
        </w:tc>
        <w:tc>
          <w:tcPr>
            <w:tcW w:w="1013" w:type="dxa"/>
            <w:tcBorders>
              <w:top w:val="nil"/>
              <w:left w:val="nil"/>
              <w:bottom w:val="nil"/>
              <w:right w:val="single" w:sz="4" w:space="0" w:color="1F497D"/>
            </w:tcBorders>
            <w:shd w:val="clear" w:color="auto" w:fill="auto"/>
            <w:noWrap/>
            <w:vAlign w:val="center"/>
          </w:tcPr>
          <w:p w14:paraId="354F4512" w14:textId="4AE32A37" w:rsidR="00A23AAC" w:rsidRPr="002520E6" w:rsidRDefault="00A23AAC" w:rsidP="00A23AAC">
            <w:pPr>
              <w:jc w:val="right"/>
              <w:rPr>
                <w:color w:val="000000"/>
                <w:sz w:val="16"/>
                <w:szCs w:val="16"/>
                <w:lang w:val="es-MX" w:eastAsia="es-MX"/>
              </w:rPr>
            </w:pPr>
            <w:r>
              <w:rPr>
                <w:color w:val="000000"/>
                <w:sz w:val="16"/>
                <w:szCs w:val="16"/>
              </w:rPr>
              <w:t>146,013</w:t>
            </w:r>
          </w:p>
        </w:tc>
        <w:tc>
          <w:tcPr>
            <w:tcW w:w="712" w:type="dxa"/>
            <w:tcBorders>
              <w:top w:val="nil"/>
              <w:left w:val="nil"/>
              <w:bottom w:val="nil"/>
              <w:right w:val="nil"/>
            </w:tcBorders>
            <w:shd w:val="clear" w:color="auto" w:fill="auto"/>
            <w:noWrap/>
            <w:vAlign w:val="center"/>
          </w:tcPr>
          <w:p w14:paraId="3D19A698" w14:textId="12E02A9E" w:rsidR="00A23AAC" w:rsidRPr="002520E6" w:rsidRDefault="00A23AAC" w:rsidP="00A23AAC">
            <w:pPr>
              <w:tabs>
                <w:tab w:val="decimal" w:pos="313"/>
              </w:tabs>
              <w:jc w:val="left"/>
              <w:rPr>
                <w:color w:val="000000"/>
                <w:sz w:val="16"/>
                <w:szCs w:val="16"/>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1C18F401" w14:textId="034F4C92" w:rsidR="00A23AAC" w:rsidRPr="002520E6" w:rsidRDefault="00A23AAC" w:rsidP="00A23AAC">
            <w:pPr>
              <w:tabs>
                <w:tab w:val="decimal" w:pos="313"/>
              </w:tabs>
              <w:jc w:val="left"/>
              <w:rPr>
                <w:color w:val="000000"/>
                <w:sz w:val="16"/>
                <w:szCs w:val="16"/>
                <w:lang w:val="es-MX" w:eastAsia="es-MX"/>
              </w:rPr>
            </w:pPr>
            <w:r>
              <w:rPr>
                <w:color w:val="000000"/>
                <w:sz w:val="16"/>
                <w:szCs w:val="16"/>
              </w:rPr>
              <w:t>0.8</w:t>
            </w:r>
          </w:p>
        </w:tc>
        <w:tc>
          <w:tcPr>
            <w:tcW w:w="916" w:type="dxa"/>
            <w:tcBorders>
              <w:top w:val="nil"/>
              <w:left w:val="nil"/>
              <w:bottom w:val="nil"/>
              <w:right w:val="single" w:sz="4" w:space="0" w:color="1F497D"/>
            </w:tcBorders>
            <w:shd w:val="clear" w:color="auto" w:fill="auto"/>
            <w:noWrap/>
            <w:vAlign w:val="center"/>
          </w:tcPr>
          <w:p w14:paraId="04559B97" w14:textId="7054D1A5" w:rsidR="00A23AAC" w:rsidRPr="002520E6" w:rsidRDefault="00A23AAC" w:rsidP="00A23AAC">
            <w:pPr>
              <w:tabs>
                <w:tab w:val="decimal" w:pos="313"/>
              </w:tabs>
              <w:jc w:val="left"/>
              <w:rPr>
                <w:color w:val="000000"/>
                <w:sz w:val="16"/>
                <w:szCs w:val="16"/>
                <w:lang w:val="es-MX" w:eastAsia="es-MX"/>
              </w:rPr>
            </w:pPr>
            <w:r>
              <w:rPr>
                <w:color w:val="000000"/>
                <w:sz w:val="16"/>
                <w:szCs w:val="16"/>
              </w:rPr>
              <w:t>0.2</w:t>
            </w:r>
          </w:p>
        </w:tc>
      </w:tr>
      <w:tr w:rsidR="00A23AAC" w:rsidRPr="00C3555C" w14:paraId="1B53CA4E"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74774C46" w14:textId="77777777" w:rsidR="00A23AAC" w:rsidRPr="00C3555C" w:rsidRDefault="00A23AAC" w:rsidP="00A23AAC">
            <w:pPr>
              <w:jc w:val="left"/>
              <w:rPr>
                <w:b/>
                <w:bCs/>
                <w:sz w:val="16"/>
                <w:szCs w:val="16"/>
                <w:lang w:val="es-MX" w:eastAsia="es-MX"/>
              </w:rPr>
            </w:pPr>
            <w:r w:rsidRPr="00C3555C">
              <w:rPr>
                <w:b/>
                <w:bCs/>
                <w:sz w:val="16"/>
                <w:szCs w:val="16"/>
                <w:lang w:val="es-MX" w:eastAsia="es-MX"/>
              </w:rPr>
              <w:t>Ámbito y tamaño de la unidad económica</w:t>
            </w:r>
            <w:r w:rsidRPr="00C3555C">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1FB6094D" w14:textId="07D74F8F" w:rsidR="00A23AAC" w:rsidRPr="002520E6" w:rsidRDefault="00A23AAC" w:rsidP="00A23AAC">
            <w:pPr>
              <w:jc w:val="right"/>
              <w:rPr>
                <w:b/>
                <w:bCs/>
                <w:color w:val="000000"/>
                <w:sz w:val="16"/>
                <w:szCs w:val="16"/>
                <w:lang w:val="es-MX" w:eastAsia="es-MX"/>
              </w:rPr>
            </w:pPr>
            <w:r>
              <w:rPr>
                <w:b/>
                <w:bCs/>
                <w:color w:val="000000"/>
                <w:sz w:val="16"/>
                <w:szCs w:val="16"/>
              </w:rPr>
              <w:t>52,647,464</w:t>
            </w:r>
          </w:p>
        </w:tc>
        <w:tc>
          <w:tcPr>
            <w:tcW w:w="1020" w:type="dxa"/>
            <w:tcBorders>
              <w:top w:val="nil"/>
              <w:left w:val="nil"/>
              <w:bottom w:val="nil"/>
              <w:right w:val="nil"/>
            </w:tcBorders>
            <w:shd w:val="clear" w:color="auto" w:fill="auto"/>
            <w:noWrap/>
            <w:vAlign w:val="center"/>
          </w:tcPr>
          <w:p w14:paraId="258F89CB" w14:textId="6A13D0AD" w:rsidR="00A23AAC" w:rsidRPr="002520E6" w:rsidRDefault="00A23AAC" w:rsidP="00A23AAC">
            <w:pPr>
              <w:jc w:val="right"/>
              <w:rPr>
                <w:b/>
                <w:bCs/>
                <w:color w:val="000000"/>
                <w:sz w:val="16"/>
                <w:szCs w:val="16"/>
                <w:lang w:val="es-MX" w:eastAsia="es-MX"/>
              </w:rPr>
            </w:pPr>
            <w:r>
              <w:rPr>
                <w:b/>
                <w:bCs/>
                <w:color w:val="000000"/>
                <w:sz w:val="16"/>
                <w:szCs w:val="16"/>
              </w:rPr>
              <w:t>56,943,023</w:t>
            </w:r>
          </w:p>
        </w:tc>
        <w:tc>
          <w:tcPr>
            <w:tcW w:w="1013" w:type="dxa"/>
            <w:tcBorders>
              <w:top w:val="nil"/>
              <w:left w:val="nil"/>
              <w:bottom w:val="nil"/>
              <w:right w:val="single" w:sz="4" w:space="0" w:color="1F497D"/>
            </w:tcBorders>
            <w:shd w:val="clear" w:color="auto" w:fill="auto"/>
            <w:noWrap/>
            <w:vAlign w:val="center"/>
          </w:tcPr>
          <w:p w14:paraId="0EA5FAC7" w14:textId="153971BD" w:rsidR="00A23AAC" w:rsidRPr="002520E6" w:rsidRDefault="00A23AAC" w:rsidP="00A23AAC">
            <w:pPr>
              <w:jc w:val="right"/>
              <w:rPr>
                <w:b/>
                <w:bCs/>
                <w:color w:val="000000"/>
                <w:sz w:val="16"/>
                <w:szCs w:val="16"/>
                <w:lang w:val="es-MX" w:eastAsia="es-MX"/>
              </w:rPr>
            </w:pPr>
            <w:r>
              <w:rPr>
                <w:b/>
                <w:bCs/>
                <w:color w:val="000000"/>
                <w:sz w:val="16"/>
                <w:szCs w:val="16"/>
              </w:rPr>
              <w:t>4,295,559</w:t>
            </w:r>
          </w:p>
        </w:tc>
        <w:tc>
          <w:tcPr>
            <w:tcW w:w="712" w:type="dxa"/>
            <w:tcBorders>
              <w:top w:val="nil"/>
              <w:left w:val="nil"/>
              <w:bottom w:val="nil"/>
              <w:right w:val="nil"/>
            </w:tcBorders>
            <w:shd w:val="clear" w:color="auto" w:fill="auto"/>
            <w:noWrap/>
            <w:vAlign w:val="center"/>
          </w:tcPr>
          <w:p w14:paraId="10926974" w14:textId="26F91738" w:rsidR="00A23AAC" w:rsidRPr="002520E6" w:rsidRDefault="00A23AAC" w:rsidP="00A23AAC">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BE453B7" w14:textId="3EF28FC0" w:rsidR="00A23AAC" w:rsidRPr="002520E6" w:rsidRDefault="00A23AAC" w:rsidP="00A23AAC">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16C85BF" w14:textId="575D427A" w:rsidR="00A23AAC" w:rsidRPr="002520E6" w:rsidRDefault="00A23AAC" w:rsidP="00A23AAC">
            <w:pPr>
              <w:tabs>
                <w:tab w:val="decimal" w:pos="313"/>
              </w:tabs>
              <w:jc w:val="left"/>
              <w:rPr>
                <w:b/>
                <w:bCs/>
                <w:color w:val="000000"/>
                <w:sz w:val="16"/>
                <w:szCs w:val="16"/>
                <w:lang w:val="es-MX" w:eastAsia="es-MX"/>
              </w:rPr>
            </w:pPr>
            <w:r>
              <w:rPr>
                <w:b/>
                <w:bCs/>
                <w:color w:val="000000"/>
                <w:sz w:val="16"/>
                <w:szCs w:val="16"/>
              </w:rPr>
              <w:t> </w:t>
            </w:r>
          </w:p>
        </w:tc>
      </w:tr>
      <w:tr w:rsidR="00A23AAC" w:rsidRPr="00C3555C" w14:paraId="4F6A5CA7"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7884C49C"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877904E" w14:textId="57CD20EC" w:rsidR="00A23AAC" w:rsidRPr="002520E6" w:rsidRDefault="00A23AAC" w:rsidP="00A23AAC">
            <w:pPr>
              <w:jc w:val="right"/>
              <w:rPr>
                <w:color w:val="000000"/>
                <w:sz w:val="16"/>
                <w:szCs w:val="16"/>
                <w:lang w:val="es-MX" w:eastAsia="es-MX"/>
              </w:rPr>
            </w:pPr>
            <w:r>
              <w:rPr>
                <w:color w:val="000000"/>
                <w:sz w:val="16"/>
                <w:szCs w:val="16"/>
              </w:rPr>
              <w:t>6,654,386</w:t>
            </w:r>
          </w:p>
        </w:tc>
        <w:tc>
          <w:tcPr>
            <w:tcW w:w="1020" w:type="dxa"/>
            <w:tcBorders>
              <w:top w:val="nil"/>
              <w:left w:val="nil"/>
              <w:bottom w:val="nil"/>
              <w:right w:val="nil"/>
            </w:tcBorders>
            <w:shd w:val="clear" w:color="auto" w:fill="auto"/>
            <w:noWrap/>
            <w:vAlign w:val="center"/>
          </w:tcPr>
          <w:p w14:paraId="3DE7CF16" w14:textId="7374DF97" w:rsidR="00A23AAC" w:rsidRPr="002520E6" w:rsidRDefault="00A23AAC" w:rsidP="00A23AAC">
            <w:pPr>
              <w:jc w:val="right"/>
              <w:rPr>
                <w:color w:val="000000"/>
                <w:sz w:val="16"/>
                <w:szCs w:val="16"/>
                <w:lang w:val="es-MX" w:eastAsia="es-MX"/>
              </w:rPr>
            </w:pPr>
            <w:r>
              <w:rPr>
                <w:color w:val="000000"/>
                <w:sz w:val="16"/>
                <w:szCs w:val="16"/>
              </w:rPr>
              <w:t>6,741,974</w:t>
            </w:r>
          </w:p>
        </w:tc>
        <w:tc>
          <w:tcPr>
            <w:tcW w:w="1013" w:type="dxa"/>
            <w:tcBorders>
              <w:top w:val="nil"/>
              <w:left w:val="nil"/>
              <w:bottom w:val="nil"/>
              <w:right w:val="single" w:sz="4" w:space="0" w:color="1F497D"/>
            </w:tcBorders>
            <w:shd w:val="clear" w:color="auto" w:fill="auto"/>
            <w:noWrap/>
            <w:vAlign w:val="center"/>
          </w:tcPr>
          <w:p w14:paraId="0100552A" w14:textId="65B2863C" w:rsidR="00A23AAC" w:rsidRPr="002520E6" w:rsidRDefault="00A23AAC" w:rsidP="00A23AAC">
            <w:pPr>
              <w:jc w:val="right"/>
              <w:rPr>
                <w:color w:val="000000"/>
                <w:sz w:val="16"/>
                <w:szCs w:val="16"/>
                <w:lang w:val="es-MX" w:eastAsia="es-MX"/>
              </w:rPr>
            </w:pPr>
            <w:r>
              <w:rPr>
                <w:color w:val="000000"/>
                <w:sz w:val="16"/>
                <w:szCs w:val="16"/>
              </w:rPr>
              <w:t>87,588</w:t>
            </w:r>
          </w:p>
        </w:tc>
        <w:tc>
          <w:tcPr>
            <w:tcW w:w="712" w:type="dxa"/>
            <w:tcBorders>
              <w:top w:val="nil"/>
              <w:left w:val="nil"/>
              <w:bottom w:val="nil"/>
              <w:right w:val="nil"/>
            </w:tcBorders>
            <w:shd w:val="clear" w:color="auto" w:fill="auto"/>
            <w:noWrap/>
            <w:vAlign w:val="center"/>
          </w:tcPr>
          <w:p w14:paraId="04CFDB64" w14:textId="59AAD289" w:rsidR="00A23AAC" w:rsidRPr="002520E6" w:rsidRDefault="00A23AAC" w:rsidP="00A23AAC">
            <w:pPr>
              <w:tabs>
                <w:tab w:val="decimal" w:pos="313"/>
              </w:tabs>
              <w:jc w:val="left"/>
              <w:rPr>
                <w:color w:val="000000"/>
                <w:sz w:val="16"/>
                <w:szCs w:val="16"/>
                <w:lang w:val="es-MX" w:eastAsia="es-MX"/>
              </w:rPr>
            </w:pPr>
            <w:r>
              <w:rPr>
                <w:color w:val="000000"/>
                <w:sz w:val="16"/>
                <w:szCs w:val="16"/>
              </w:rPr>
              <w:t>12.6</w:t>
            </w:r>
          </w:p>
        </w:tc>
        <w:tc>
          <w:tcPr>
            <w:tcW w:w="712" w:type="dxa"/>
            <w:tcBorders>
              <w:top w:val="nil"/>
              <w:left w:val="nil"/>
              <w:bottom w:val="nil"/>
              <w:right w:val="nil"/>
            </w:tcBorders>
            <w:shd w:val="clear" w:color="auto" w:fill="auto"/>
            <w:noWrap/>
            <w:vAlign w:val="center"/>
          </w:tcPr>
          <w:p w14:paraId="35204879" w14:textId="201AAB95" w:rsidR="00A23AAC" w:rsidRPr="002520E6" w:rsidRDefault="00A23AAC" w:rsidP="00A23AAC">
            <w:pPr>
              <w:tabs>
                <w:tab w:val="decimal" w:pos="313"/>
              </w:tabs>
              <w:jc w:val="left"/>
              <w:rPr>
                <w:color w:val="000000"/>
                <w:sz w:val="16"/>
                <w:szCs w:val="16"/>
                <w:lang w:val="es-MX" w:eastAsia="es-MX"/>
              </w:rPr>
            </w:pPr>
            <w:r>
              <w:rPr>
                <w:color w:val="000000"/>
                <w:sz w:val="16"/>
                <w:szCs w:val="16"/>
              </w:rPr>
              <w:t>11.8</w:t>
            </w:r>
          </w:p>
        </w:tc>
        <w:tc>
          <w:tcPr>
            <w:tcW w:w="916" w:type="dxa"/>
            <w:tcBorders>
              <w:top w:val="nil"/>
              <w:left w:val="nil"/>
              <w:bottom w:val="nil"/>
              <w:right w:val="single" w:sz="4" w:space="0" w:color="1F497D"/>
            </w:tcBorders>
            <w:shd w:val="clear" w:color="auto" w:fill="auto"/>
            <w:noWrap/>
            <w:vAlign w:val="center"/>
          </w:tcPr>
          <w:p w14:paraId="32891153" w14:textId="27A8F0DB" w:rsidR="00A23AAC" w:rsidRPr="002520E6" w:rsidRDefault="00A23AAC" w:rsidP="00A23AAC">
            <w:pPr>
              <w:tabs>
                <w:tab w:val="decimal" w:pos="313"/>
              </w:tabs>
              <w:jc w:val="left"/>
              <w:rPr>
                <w:color w:val="000000"/>
                <w:sz w:val="16"/>
                <w:szCs w:val="16"/>
                <w:lang w:val="es-MX" w:eastAsia="es-MX"/>
              </w:rPr>
            </w:pPr>
            <w:r>
              <w:rPr>
                <w:color w:val="000000"/>
                <w:sz w:val="16"/>
                <w:szCs w:val="16"/>
              </w:rPr>
              <w:t>-0.8</w:t>
            </w:r>
          </w:p>
        </w:tc>
      </w:tr>
      <w:tr w:rsidR="00A23AAC" w:rsidRPr="00C3555C" w14:paraId="1EB0C44F"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3E715D67"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1E191BC6" w14:textId="0CD498AC" w:rsidR="00A23AAC" w:rsidRPr="002520E6" w:rsidRDefault="00A23AAC" w:rsidP="00A23AAC">
            <w:pPr>
              <w:jc w:val="right"/>
              <w:rPr>
                <w:color w:val="000000"/>
                <w:sz w:val="16"/>
                <w:szCs w:val="16"/>
                <w:lang w:val="es-MX" w:eastAsia="es-MX"/>
              </w:rPr>
            </w:pPr>
            <w:r>
              <w:rPr>
                <w:color w:val="000000"/>
                <w:sz w:val="16"/>
                <w:szCs w:val="16"/>
              </w:rPr>
              <w:t>43,367,963</w:t>
            </w:r>
          </w:p>
        </w:tc>
        <w:tc>
          <w:tcPr>
            <w:tcW w:w="1020" w:type="dxa"/>
            <w:tcBorders>
              <w:top w:val="nil"/>
              <w:left w:val="nil"/>
              <w:bottom w:val="nil"/>
              <w:right w:val="nil"/>
            </w:tcBorders>
            <w:shd w:val="clear" w:color="auto" w:fill="auto"/>
            <w:noWrap/>
            <w:vAlign w:val="center"/>
          </w:tcPr>
          <w:p w14:paraId="444B4F39" w14:textId="52F1AF09" w:rsidR="00A23AAC" w:rsidRPr="002520E6" w:rsidRDefault="00A23AAC" w:rsidP="00A23AAC">
            <w:pPr>
              <w:jc w:val="right"/>
              <w:rPr>
                <w:color w:val="000000"/>
                <w:sz w:val="16"/>
                <w:szCs w:val="16"/>
                <w:lang w:val="es-MX" w:eastAsia="es-MX"/>
              </w:rPr>
            </w:pPr>
            <w:r>
              <w:rPr>
                <w:color w:val="000000"/>
                <w:sz w:val="16"/>
                <w:szCs w:val="16"/>
              </w:rPr>
              <w:t>47,329,319</w:t>
            </w:r>
          </w:p>
        </w:tc>
        <w:tc>
          <w:tcPr>
            <w:tcW w:w="1013" w:type="dxa"/>
            <w:tcBorders>
              <w:top w:val="nil"/>
              <w:left w:val="nil"/>
              <w:bottom w:val="nil"/>
              <w:right w:val="single" w:sz="4" w:space="0" w:color="1F497D"/>
            </w:tcBorders>
            <w:shd w:val="clear" w:color="auto" w:fill="auto"/>
            <w:noWrap/>
            <w:vAlign w:val="center"/>
          </w:tcPr>
          <w:p w14:paraId="182B24D0" w14:textId="1CD4E116" w:rsidR="00A23AAC" w:rsidRPr="002520E6" w:rsidRDefault="00A23AAC" w:rsidP="00A23AAC">
            <w:pPr>
              <w:jc w:val="right"/>
              <w:rPr>
                <w:color w:val="000000"/>
                <w:sz w:val="16"/>
                <w:szCs w:val="16"/>
                <w:lang w:val="es-MX" w:eastAsia="es-MX"/>
              </w:rPr>
            </w:pPr>
            <w:r>
              <w:rPr>
                <w:color w:val="000000"/>
                <w:sz w:val="16"/>
                <w:szCs w:val="16"/>
              </w:rPr>
              <w:t>3,961,356</w:t>
            </w:r>
          </w:p>
        </w:tc>
        <w:tc>
          <w:tcPr>
            <w:tcW w:w="712" w:type="dxa"/>
            <w:tcBorders>
              <w:top w:val="nil"/>
              <w:left w:val="nil"/>
              <w:bottom w:val="nil"/>
              <w:right w:val="nil"/>
            </w:tcBorders>
            <w:shd w:val="clear" w:color="auto" w:fill="auto"/>
            <w:noWrap/>
            <w:vAlign w:val="center"/>
          </w:tcPr>
          <w:p w14:paraId="4A2FF0A4" w14:textId="53EF4101" w:rsidR="00A23AAC" w:rsidRPr="002520E6" w:rsidRDefault="00A23AAC" w:rsidP="00A23AAC">
            <w:pPr>
              <w:tabs>
                <w:tab w:val="decimal" w:pos="313"/>
              </w:tabs>
              <w:jc w:val="left"/>
              <w:rPr>
                <w:color w:val="000000"/>
                <w:sz w:val="16"/>
                <w:szCs w:val="16"/>
                <w:lang w:val="es-MX" w:eastAsia="es-MX"/>
              </w:rPr>
            </w:pPr>
            <w:r>
              <w:rPr>
                <w:color w:val="000000"/>
                <w:sz w:val="16"/>
                <w:szCs w:val="16"/>
              </w:rPr>
              <w:t>82.4</w:t>
            </w:r>
          </w:p>
        </w:tc>
        <w:tc>
          <w:tcPr>
            <w:tcW w:w="712" w:type="dxa"/>
            <w:tcBorders>
              <w:top w:val="nil"/>
              <w:left w:val="nil"/>
              <w:bottom w:val="nil"/>
              <w:right w:val="nil"/>
            </w:tcBorders>
            <w:shd w:val="clear" w:color="auto" w:fill="auto"/>
            <w:noWrap/>
            <w:vAlign w:val="center"/>
          </w:tcPr>
          <w:p w14:paraId="2C2F9C72" w14:textId="65B304EA" w:rsidR="00A23AAC" w:rsidRPr="002520E6" w:rsidRDefault="00A23AAC" w:rsidP="00A23AAC">
            <w:pPr>
              <w:tabs>
                <w:tab w:val="decimal" w:pos="313"/>
              </w:tabs>
              <w:jc w:val="left"/>
              <w:rPr>
                <w:color w:val="000000"/>
                <w:sz w:val="16"/>
                <w:szCs w:val="16"/>
                <w:lang w:val="es-MX" w:eastAsia="es-MX"/>
              </w:rPr>
            </w:pPr>
            <w:r>
              <w:rPr>
                <w:color w:val="000000"/>
                <w:sz w:val="16"/>
                <w:szCs w:val="16"/>
              </w:rPr>
              <w:t>83.1</w:t>
            </w:r>
          </w:p>
        </w:tc>
        <w:tc>
          <w:tcPr>
            <w:tcW w:w="916" w:type="dxa"/>
            <w:tcBorders>
              <w:top w:val="nil"/>
              <w:left w:val="nil"/>
              <w:bottom w:val="nil"/>
              <w:right w:val="single" w:sz="4" w:space="0" w:color="1F497D"/>
            </w:tcBorders>
            <w:shd w:val="clear" w:color="auto" w:fill="auto"/>
            <w:noWrap/>
            <w:vAlign w:val="center"/>
          </w:tcPr>
          <w:p w14:paraId="3991853A" w14:textId="1A6B7EA2" w:rsidR="00A23AAC" w:rsidRPr="002520E6" w:rsidRDefault="00A23AAC" w:rsidP="00A23AAC">
            <w:pPr>
              <w:tabs>
                <w:tab w:val="decimal" w:pos="313"/>
              </w:tabs>
              <w:jc w:val="left"/>
              <w:rPr>
                <w:color w:val="000000"/>
                <w:sz w:val="16"/>
                <w:szCs w:val="16"/>
                <w:lang w:val="es-MX" w:eastAsia="es-MX"/>
              </w:rPr>
            </w:pPr>
            <w:r>
              <w:rPr>
                <w:color w:val="000000"/>
                <w:sz w:val="16"/>
                <w:szCs w:val="16"/>
              </w:rPr>
              <w:t>0.7</w:t>
            </w:r>
          </w:p>
        </w:tc>
      </w:tr>
      <w:tr w:rsidR="00A23AAC" w:rsidRPr="00C3555C" w14:paraId="197E189C"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7E67D40D" w14:textId="77777777" w:rsidR="00A23AAC" w:rsidRPr="00C3555C" w:rsidRDefault="00A23AAC" w:rsidP="00A23AAC">
            <w:pPr>
              <w:ind w:firstLineChars="200" w:firstLine="320"/>
              <w:jc w:val="left"/>
              <w:rPr>
                <w:sz w:val="16"/>
                <w:szCs w:val="16"/>
                <w:lang w:val="es-MX" w:eastAsia="es-MX"/>
              </w:rPr>
            </w:pPr>
            <w:r w:rsidRPr="00C3555C">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703EF041" w14:textId="2DCBC34A" w:rsidR="00A23AAC" w:rsidRPr="002520E6" w:rsidRDefault="00A23AAC" w:rsidP="00A23AAC">
            <w:pPr>
              <w:jc w:val="right"/>
              <w:rPr>
                <w:color w:val="000000"/>
                <w:sz w:val="16"/>
                <w:szCs w:val="16"/>
                <w:lang w:val="es-MX" w:eastAsia="es-MX"/>
              </w:rPr>
            </w:pPr>
            <w:r>
              <w:rPr>
                <w:color w:val="000000"/>
                <w:sz w:val="16"/>
                <w:szCs w:val="16"/>
              </w:rPr>
              <w:t>21,353,101</w:t>
            </w:r>
          </w:p>
        </w:tc>
        <w:tc>
          <w:tcPr>
            <w:tcW w:w="1020" w:type="dxa"/>
            <w:tcBorders>
              <w:top w:val="nil"/>
              <w:left w:val="nil"/>
              <w:bottom w:val="nil"/>
              <w:right w:val="nil"/>
            </w:tcBorders>
            <w:shd w:val="clear" w:color="auto" w:fill="auto"/>
            <w:noWrap/>
            <w:vAlign w:val="center"/>
          </w:tcPr>
          <w:p w14:paraId="3993DF6E" w14:textId="7D0FAD7E" w:rsidR="00A23AAC" w:rsidRPr="002520E6" w:rsidRDefault="00A23AAC" w:rsidP="00A23AAC">
            <w:pPr>
              <w:jc w:val="right"/>
              <w:rPr>
                <w:color w:val="000000"/>
                <w:sz w:val="16"/>
                <w:szCs w:val="16"/>
                <w:lang w:val="es-MX" w:eastAsia="es-MX"/>
              </w:rPr>
            </w:pPr>
            <w:r>
              <w:rPr>
                <w:color w:val="000000"/>
                <w:sz w:val="16"/>
                <w:szCs w:val="16"/>
              </w:rPr>
              <w:t>23,459,045</w:t>
            </w:r>
          </w:p>
        </w:tc>
        <w:tc>
          <w:tcPr>
            <w:tcW w:w="1013" w:type="dxa"/>
            <w:tcBorders>
              <w:top w:val="nil"/>
              <w:left w:val="nil"/>
              <w:bottom w:val="nil"/>
              <w:right w:val="single" w:sz="4" w:space="0" w:color="1F497D"/>
            </w:tcBorders>
            <w:shd w:val="clear" w:color="auto" w:fill="auto"/>
            <w:noWrap/>
            <w:vAlign w:val="center"/>
          </w:tcPr>
          <w:p w14:paraId="78EF5580" w14:textId="5D7FC324" w:rsidR="00A23AAC" w:rsidRPr="002520E6" w:rsidRDefault="00A23AAC" w:rsidP="00A23AAC">
            <w:pPr>
              <w:jc w:val="right"/>
              <w:rPr>
                <w:color w:val="000000"/>
                <w:sz w:val="16"/>
                <w:szCs w:val="16"/>
                <w:lang w:val="es-MX" w:eastAsia="es-MX"/>
              </w:rPr>
            </w:pPr>
            <w:r>
              <w:rPr>
                <w:color w:val="000000"/>
                <w:sz w:val="16"/>
                <w:szCs w:val="16"/>
              </w:rPr>
              <w:t>2,105,944</w:t>
            </w:r>
          </w:p>
        </w:tc>
        <w:tc>
          <w:tcPr>
            <w:tcW w:w="712" w:type="dxa"/>
            <w:tcBorders>
              <w:top w:val="nil"/>
              <w:left w:val="nil"/>
              <w:bottom w:val="nil"/>
              <w:right w:val="nil"/>
            </w:tcBorders>
            <w:shd w:val="clear" w:color="auto" w:fill="auto"/>
            <w:noWrap/>
            <w:vAlign w:val="center"/>
          </w:tcPr>
          <w:p w14:paraId="10B007D7" w14:textId="5195FE74" w:rsidR="00A23AAC" w:rsidRPr="002520E6" w:rsidRDefault="00A23AAC" w:rsidP="00A23AAC">
            <w:pPr>
              <w:tabs>
                <w:tab w:val="decimal" w:pos="313"/>
              </w:tabs>
              <w:jc w:val="left"/>
              <w:rPr>
                <w:color w:val="000000"/>
                <w:sz w:val="16"/>
                <w:szCs w:val="16"/>
                <w:lang w:val="es-MX" w:eastAsia="es-MX"/>
              </w:rPr>
            </w:pPr>
            <w:r>
              <w:rPr>
                <w:color w:val="000000"/>
                <w:sz w:val="16"/>
                <w:szCs w:val="16"/>
              </w:rPr>
              <w:t>40.6</w:t>
            </w:r>
          </w:p>
        </w:tc>
        <w:tc>
          <w:tcPr>
            <w:tcW w:w="712" w:type="dxa"/>
            <w:tcBorders>
              <w:top w:val="nil"/>
              <w:left w:val="nil"/>
              <w:bottom w:val="nil"/>
              <w:right w:val="nil"/>
            </w:tcBorders>
            <w:shd w:val="clear" w:color="auto" w:fill="auto"/>
            <w:noWrap/>
            <w:vAlign w:val="center"/>
          </w:tcPr>
          <w:p w14:paraId="4C296BCB" w14:textId="3E8813E0" w:rsidR="00A23AAC" w:rsidRPr="002520E6" w:rsidRDefault="00A23AAC" w:rsidP="00A23AAC">
            <w:pPr>
              <w:tabs>
                <w:tab w:val="decimal" w:pos="313"/>
              </w:tabs>
              <w:jc w:val="left"/>
              <w:rPr>
                <w:color w:val="000000"/>
                <w:sz w:val="16"/>
                <w:szCs w:val="16"/>
                <w:lang w:val="es-MX" w:eastAsia="es-MX"/>
              </w:rPr>
            </w:pPr>
            <w:r>
              <w:rPr>
                <w:color w:val="000000"/>
                <w:sz w:val="16"/>
                <w:szCs w:val="16"/>
              </w:rPr>
              <w:t>41.2</w:t>
            </w:r>
          </w:p>
        </w:tc>
        <w:tc>
          <w:tcPr>
            <w:tcW w:w="916" w:type="dxa"/>
            <w:tcBorders>
              <w:top w:val="nil"/>
              <w:left w:val="nil"/>
              <w:bottom w:val="nil"/>
              <w:right w:val="single" w:sz="4" w:space="0" w:color="1F497D"/>
            </w:tcBorders>
            <w:shd w:val="clear" w:color="auto" w:fill="auto"/>
            <w:noWrap/>
            <w:vAlign w:val="center"/>
          </w:tcPr>
          <w:p w14:paraId="6C19166C" w14:textId="18AC87F0" w:rsidR="00A23AAC" w:rsidRPr="002520E6" w:rsidRDefault="00A23AAC" w:rsidP="00A23AAC">
            <w:pPr>
              <w:tabs>
                <w:tab w:val="decimal" w:pos="313"/>
              </w:tabs>
              <w:jc w:val="left"/>
              <w:rPr>
                <w:color w:val="000000"/>
                <w:sz w:val="16"/>
                <w:szCs w:val="16"/>
                <w:lang w:val="es-MX" w:eastAsia="es-MX"/>
              </w:rPr>
            </w:pPr>
            <w:r>
              <w:rPr>
                <w:color w:val="000000"/>
                <w:sz w:val="16"/>
                <w:szCs w:val="16"/>
              </w:rPr>
              <w:t>0.6</w:t>
            </w:r>
          </w:p>
        </w:tc>
      </w:tr>
      <w:tr w:rsidR="00A23AAC" w:rsidRPr="00C3555C" w14:paraId="13B9034A"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1582D764" w14:textId="77777777" w:rsidR="00A23AAC" w:rsidRPr="00C3555C" w:rsidRDefault="00A23AAC" w:rsidP="00A23AAC">
            <w:pPr>
              <w:ind w:firstLineChars="200" w:firstLine="320"/>
              <w:jc w:val="left"/>
              <w:rPr>
                <w:sz w:val="16"/>
                <w:szCs w:val="16"/>
                <w:lang w:val="es-MX" w:eastAsia="es-MX"/>
              </w:rPr>
            </w:pPr>
            <w:r w:rsidRPr="00C3555C">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578DCC14" w14:textId="096E2C66" w:rsidR="00A23AAC" w:rsidRPr="002520E6" w:rsidRDefault="00A23AAC" w:rsidP="00A23AAC">
            <w:pPr>
              <w:jc w:val="right"/>
              <w:rPr>
                <w:color w:val="000000"/>
                <w:sz w:val="16"/>
                <w:szCs w:val="16"/>
                <w:lang w:val="es-MX" w:eastAsia="es-MX"/>
              </w:rPr>
            </w:pPr>
            <w:r>
              <w:rPr>
                <w:color w:val="000000"/>
                <w:sz w:val="16"/>
                <w:szCs w:val="16"/>
              </w:rPr>
              <w:t>7,488,385</w:t>
            </w:r>
          </w:p>
        </w:tc>
        <w:tc>
          <w:tcPr>
            <w:tcW w:w="1020" w:type="dxa"/>
            <w:tcBorders>
              <w:top w:val="nil"/>
              <w:left w:val="nil"/>
              <w:bottom w:val="nil"/>
              <w:right w:val="nil"/>
            </w:tcBorders>
            <w:shd w:val="clear" w:color="auto" w:fill="auto"/>
            <w:noWrap/>
            <w:vAlign w:val="center"/>
          </w:tcPr>
          <w:p w14:paraId="75DAF04E" w14:textId="62AA033E" w:rsidR="00A23AAC" w:rsidRPr="002520E6" w:rsidRDefault="00A23AAC" w:rsidP="00A23AAC">
            <w:pPr>
              <w:jc w:val="right"/>
              <w:rPr>
                <w:color w:val="000000"/>
                <w:sz w:val="16"/>
                <w:szCs w:val="16"/>
                <w:lang w:val="es-MX" w:eastAsia="es-MX"/>
              </w:rPr>
            </w:pPr>
            <w:r>
              <w:rPr>
                <w:color w:val="000000"/>
                <w:sz w:val="16"/>
                <w:szCs w:val="16"/>
              </w:rPr>
              <w:t>8,539,736</w:t>
            </w:r>
          </w:p>
        </w:tc>
        <w:tc>
          <w:tcPr>
            <w:tcW w:w="1013" w:type="dxa"/>
            <w:tcBorders>
              <w:top w:val="nil"/>
              <w:left w:val="nil"/>
              <w:bottom w:val="nil"/>
              <w:right w:val="single" w:sz="4" w:space="0" w:color="1F497D"/>
            </w:tcBorders>
            <w:shd w:val="clear" w:color="auto" w:fill="auto"/>
            <w:noWrap/>
            <w:vAlign w:val="center"/>
          </w:tcPr>
          <w:p w14:paraId="6B41E6C1" w14:textId="2F4B5896" w:rsidR="00A23AAC" w:rsidRPr="002520E6" w:rsidRDefault="00A23AAC" w:rsidP="00A23AAC">
            <w:pPr>
              <w:jc w:val="right"/>
              <w:rPr>
                <w:color w:val="000000"/>
                <w:sz w:val="16"/>
                <w:szCs w:val="16"/>
                <w:lang w:val="es-MX" w:eastAsia="es-MX"/>
              </w:rPr>
            </w:pPr>
            <w:r>
              <w:rPr>
                <w:color w:val="000000"/>
                <w:sz w:val="16"/>
                <w:szCs w:val="16"/>
              </w:rPr>
              <w:t>1,051,351</w:t>
            </w:r>
          </w:p>
        </w:tc>
        <w:tc>
          <w:tcPr>
            <w:tcW w:w="712" w:type="dxa"/>
            <w:tcBorders>
              <w:top w:val="nil"/>
              <w:left w:val="nil"/>
              <w:bottom w:val="nil"/>
              <w:right w:val="nil"/>
            </w:tcBorders>
            <w:shd w:val="clear" w:color="auto" w:fill="auto"/>
            <w:noWrap/>
            <w:vAlign w:val="center"/>
          </w:tcPr>
          <w:p w14:paraId="5A3E7538" w14:textId="5FC5CFC3" w:rsidR="00A23AAC" w:rsidRPr="002520E6" w:rsidRDefault="00A23AAC" w:rsidP="00A23AAC">
            <w:pPr>
              <w:tabs>
                <w:tab w:val="decimal" w:pos="313"/>
              </w:tabs>
              <w:jc w:val="left"/>
              <w:rPr>
                <w:color w:val="000000"/>
                <w:sz w:val="16"/>
                <w:szCs w:val="16"/>
                <w:lang w:val="es-MX" w:eastAsia="es-MX"/>
              </w:rPr>
            </w:pPr>
            <w:r>
              <w:rPr>
                <w:color w:val="000000"/>
                <w:sz w:val="16"/>
                <w:szCs w:val="16"/>
              </w:rPr>
              <w:t>14.2</w:t>
            </w:r>
          </w:p>
        </w:tc>
        <w:tc>
          <w:tcPr>
            <w:tcW w:w="712" w:type="dxa"/>
            <w:tcBorders>
              <w:top w:val="nil"/>
              <w:left w:val="nil"/>
              <w:bottom w:val="nil"/>
              <w:right w:val="nil"/>
            </w:tcBorders>
            <w:shd w:val="clear" w:color="auto" w:fill="auto"/>
            <w:noWrap/>
            <w:vAlign w:val="center"/>
          </w:tcPr>
          <w:p w14:paraId="2923CFF8" w14:textId="64DC3A47" w:rsidR="00A23AAC" w:rsidRPr="002520E6" w:rsidRDefault="00A23AAC" w:rsidP="00A23AAC">
            <w:pPr>
              <w:tabs>
                <w:tab w:val="decimal" w:pos="313"/>
              </w:tabs>
              <w:jc w:val="left"/>
              <w:rPr>
                <w:color w:val="000000"/>
                <w:sz w:val="16"/>
                <w:szCs w:val="16"/>
                <w:lang w:val="es-MX" w:eastAsia="es-MX"/>
              </w:rPr>
            </w:pPr>
            <w:r>
              <w:rPr>
                <w:color w:val="000000"/>
                <w:sz w:val="16"/>
                <w:szCs w:val="16"/>
              </w:rPr>
              <w:t>15.0</w:t>
            </w:r>
          </w:p>
        </w:tc>
        <w:tc>
          <w:tcPr>
            <w:tcW w:w="916" w:type="dxa"/>
            <w:tcBorders>
              <w:top w:val="nil"/>
              <w:left w:val="nil"/>
              <w:bottom w:val="nil"/>
              <w:right w:val="single" w:sz="4" w:space="0" w:color="1F497D"/>
            </w:tcBorders>
            <w:shd w:val="clear" w:color="auto" w:fill="auto"/>
            <w:noWrap/>
            <w:vAlign w:val="center"/>
          </w:tcPr>
          <w:p w14:paraId="5DEE22C7" w14:textId="00A5E11C" w:rsidR="00A23AAC" w:rsidRPr="002520E6" w:rsidRDefault="00A23AAC" w:rsidP="00A23AAC">
            <w:pPr>
              <w:tabs>
                <w:tab w:val="decimal" w:pos="313"/>
              </w:tabs>
              <w:jc w:val="left"/>
              <w:rPr>
                <w:color w:val="000000"/>
                <w:sz w:val="16"/>
                <w:szCs w:val="16"/>
                <w:lang w:val="es-MX" w:eastAsia="es-MX"/>
              </w:rPr>
            </w:pPr>
            <w:r>
              <w:rPr>
                <w:color w:val="000000"/>
                <w:sz w:val="16"/>
                <w:szCs w:val="16"/>
              </w:rPr>
              <w:t>0.8</w:t>
            </w:r>
          </w:p>
        </w:tc>
      </w:tr>
      <w:tr w:rsidR="00A23AAC" w:rsidRPr="00C3555C" w14:paraId="17E883C5"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3BBFDCF0" w14:textId="77777777" w:rsidR="00A23AAC" w:rsidRPr="00C3555C" w:rsidRDefault="00A23AAC" w:rsidP="00A23AAC">
            <w:pPr>
              <w:ind w:firstLineChars="200" w:firstLine="320"/>
              <w:jc w:val="left"/>
              <w:rPr>
                <w:sz w:val="16"/>
                <w:szCs w:val="16"/>
                <w:lang w:val="es-MX" w:eastAsia="es-MX"/>
              </w:rPr>
            </w:pPr>
            <w:r w:rsidRPr="00C3555C">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4A8BBFB9" w14:textId="78923E04" w:rsidR="00A23AAC" w:rsidRPr="002520E6" w:rsidRDefault="00A23AAC" w:rsidP="00A23AAC">
            <w:pPr>
              <w:jc w:val="right"/>
              <w:rPr>
                <w:color w:val="000000"/>
                <w:sz w:val="16"/>
                <w:szCs w:val="16"/>
                <w:lang w:val="es-MX" w:eastAsia="es-MX"/>
              </w:rPr>
            </w:pPr>
            <w:r>
              <w:rPr>
                <w:color w:val="000000"/>
                <w:sz w:val="16"/>
                <w:szCs w:val="16"/>
              </w:rPr>
              <w:t>5,103,181</w:t>
            </w:r>
          </w:p>
        </w:tc>
        <w:tc>
          <w:tcPr>
            <w:tcW w:w="1020" w:type="dxa"/>
            <w:tcBorders>
              <w:top w:val="nil"/>
              <w:left w:val="nil"/>
              <w:bottom w:val="nil"/>
              <w:right w:val="nil"/>
            </w:tcBorders>
            <w:shd w:val="clear" w:color="auto" w:fill="auto"/>
            <w:noWrap/>
            <w:vAlign w:val="center"/>
          </w:tcPr>
          <w:p w14:paraId="6E47028E" w14:textId="1D622341" w:rsidR="00A23AAC" w:rsidRPr="002520E6" w:rsidRDefault="00A23AAC" w:rsidP="00A23AAC">
            <w:pPr>
              <w:jc w:val="right"/>
              <w:rPr>
                <w:color w:val="000000"/>
                <w:sz w:val="16"/>
                <w:szCs w:val="16"/>
                <w:lang w:val="es-MX" w:eastAsia="es-MX"/>
              </w:rPr>
            </w:pPr>
            <w:r>
              <w:rPr>
                <w:color w:val="000000"/>
                <w:sz w:val="16"/>
                <w:szCs w:val="16"/>
              </w:rPr>
              <w:t>5,350,015</w:t>
            </w:r>
          </w:p>
        </w:tc>
        <w:tc>
          <w:tcPr>
            <w:tcW w:w="1013" w:type="dxa"/>
            <w:tcBorders>
              <w:top w:val="nil"/>
              <w:left w:val="nil"/>
              <w:bottom w:val="nil"/>
              <w:right w:val="single" w:sz="4" w:space="0" w:color="1F497D"/>
            </w:tcBorders>
            <w:shd w:val="clear" w:color="auto" w:fill="auto"/>
            <w:noWrap/>
            <w:vAlign w:val="center"/>
          </w:tcPr>
          <w:p w14:paraId="353A066F" w14:textId="58EF3B92" w:rsidR="00A23AAC" w:rsidRPr="002520E6" w:rsidRDefault="00A23AAC" w:rsidP="00A23AAC">
            <w:pPr>
              <w:jc w:val="right"/>
              <w:rPr>
                <w:color w:val="000000"/>
                <w:sz w:val="16"/>
                <w:szCs w:val="16"/>
                <w:lang w:val="es-MX" w:eastAsia="es-MX"/>
              </w:rPr>
            </w:pPr>
            <w:r>
              <w:rPr>
                <w:color w:val="000000"/>
                <w:sz w:val="16"/>
                <w:szCs w:val="16"/>
              </w:rPr>
              <w:t>246,834</w:t>
            </w:r>
          </w:p>
        </w:tc>
        <w:tc>
          <w:tcPr>
            <w:tcW w:w="712" w:type="dxa"/>
            <w:tcBorders>
              <w:top w:val="nil"/>
              <w:left w:val="nil"/>
              <w:bottom w:val="nil"/>
              <w:right w:val="nil"/>
            </w:tcBorders>
            <w:shd w:val="clear" w:color="auto" w:fill="auto"/>
            <w:noWrap/>
            <w:vAlign w:val="center"/>
          </w:tcPr>
          <w:p w14:paraId="0E15AC1D" w14:textId="698EA60A" w:rsidR="00A23AAC" w:rsidRPr="002520E6" w:rsidRDefault="00A23AAC" w:rsidP="00A23AAC">
            <w:pPr>
              <w:tabs>
                <w:tab w:val="decimal" w:pos="313"/>
              </w:tabs>
              <w:jc w:val="left"/>
              <w:rPr>
                <w:color w:val="000000"/>
                <w:sz w:val="16"/>
                <w:szCs w:val="16"/>
                <w:lang w:val="es-MX" w:eastAsia="es-MX"/>
              </w:rPr>
            </w:pPr>
            <w:r>
              <w:rPr>
                <w:color w:val="000000"/>
                <w:sz w:val="16"/>
                <w:szCs w:val="16"/>
              </w:rPr>
              <w:t>9.7</w:t>
            </w:r>
          </w:p>
        </w:tc>
        <w:tc>
          <w:tcPr>
            <w:tcW w:w="712" w:type="dxa"/>
            <w:tcBorders>
              <w:top w:val="nil"/>
              <w:left w:val="nil"/>
              <w:bottom w:val="nil"/>
              <w:right w:val="nil"/>
            </w:tcBorders>
            <w:shd w:val="clear" w:color="auto" w:fill="auto"/>
            <w:noWrap/>
            <w:vAlign w:val="center"/>
          </w:tcPr>
          <w:p w14:paraId="70789B91" w14:textId="1E8F224F" w:rsidR="00A23AAC" w:rsidRPr="002520E6" w:rsidRDefault="00A23AAC" w:rsidP="00A23AAC">
            <w:pPr>
              <w:tabs>
                <w:tab w:val="decimal" w:pos="313"/>
              </w:tabs>
              <w:jc w:val="left"/>
              <w:rPr>
                <w:color w:val="000000"/>
                <w:sz w:val="16"/>
                <w:szCs w:val="16"/>
                <w:lang w:val="es-MX" w:eastAsia="es-MX"/>
              </w:rPr>
            </w:pPr>
            <w:r>
              <w:rPr>
                <w:color w:val="000000"/>
                <w:sz w:val="16"/>
                <w:szCs w:val="16"/>
              </w:rPr>
              <w:t>9.4</w:t>
            </w:r>
          </w:p>
        </w:tc>
        <w:tc>
          <w:tcPr>
            <w:tcW w:w="916" w:type="dxa"/>
            <w:tcBorders>
              <w:top w:val="nil"/>
              <w:left w:val="nil"/>
              <w:bottom w:val="nil"/>
              <w:right w:val="single" w:sz="4" w:space="0" w:color="1F497D"/>
            </w:tcBorders>
            <w:shd w:val="clear" w:color="auto" w:fill="auto"/>
            <w:noWrap/>
            <w:vAlign w:val="center"/>
          </w:tcPr>
          <w:p w14:paraId="5DF4EB02" w14:textId="229EA55F" w:rsidR="00A23AAC" w:rsidRPr="002520E6" w:rsidRDefault="00A23AAC" w:rsidP="00A23AAC">
            <w:pPr>
              <w:tabs>
                <w:tab w:val="decimal" w:pos="313"/>
              </w:tabs>
              <w:jc w:val="left"/>
              <w:rPr>
                <w:color w:val="000000"/>
                <w:sz w:val="16"/>
                <w:szCs w:val="16"/>
                <w:lang w:val="es-MX" w:eastAsia="es-MX"/>
              </w:rPr>
            </w:pPr>
            <w:r>
              <w:rPr>
                <w:color w:val="000000"/>
                <w:sz w:val="16"/>
                <w:szCs w:val="16"/>
              </w:rPr>
              <w:t>-0.3</w:t>
            </w:r>
          </w:p>
        </w:tc>
      </w:tr>
      <w:tr w:rsidR="00A23AAC" w:rsidRPr="00C3555C" w14:paraId="5DAC9177"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4E13E073" w14:textId="77777777" w:rsidR="00A23AAC" w:rsidRPr="00C3555C" w:rsidRDefault="00A23AAC" w:rsidP="00A23AAC">
            <w:pPr>
              <w:ind w:firstLineChars="200" w:firstLine="320"/>
              <w:jc w:val="left"/>
              <w:rPr>
                <w:sz w:val="16"/>
                <w:szCs w:val="16"/>
                <w:lang w:val="es-MX" w:eastAsia="es-MX"/>
              </w:rPr>
            </w:pPr>
            <w:r w:rsidRPr="00C3555C">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6B968B58" w14:textId="6CCD2A66" w:rsidR="00A23AAC" w:rsidRPr="002520E6" w:rsidRDefault="00A23AAC" w:rsidP="00A23AAC">
            <w:pPr>
              <w:jc w:val="right"/>
              <w:rPr>
                <w:color w:val="000000"/>
                <w:sz w:val="16"/>
                <w:szCs w:val="16"/>
                <w:lang w:val="es-MX" w:eastAsia="es-MX"/>
              </w:rPr>
            </w:pPr>
            <w:r>
              <w:rPr>
                <w:color w:val="000000"/>
                <w:sz w:val="16"/>
                <w:szCs w:val="16"/>
              </w:rPr>
              <w:t>4,590,921</w:t>
            </w:r>
          </w:p>
        </w:tc>
        <w:tc>
          <w:tcPr>
            <w:tcW w:w="1020" w:type="dxa"/>
            <w:tcBorders>
              <w:top w:val="nil"/>
              <w:left w:val="nil"/>
              <w:bottom w:val="nil"/>
              <w:right w:val="nil"/>
            </w:tcBorders>
            <w:shd w:val="clear" w:color="auto" w:fill="auto"/>
            <w:noWrap/>
            <w:vAlign w:val="center"/>
          </w:tcPr>
          <w:p w14:paraId="096C9A92" w14:textId="15E08D82" w:rsidR="00A23AAC" w:rsidRPr="002520E6" w:rsidRDefault="00A23AAC" w:rsidP="00A23AAC">
            <w:pPr>
              <w:jc w:val="right"/>
              <w:rPr>
                <w:color w:val="000000"/>
                <w:sz w:val="16"/>
                <w:szCs w:val="16"/>
                <w:lang w:val="es-MX" w:eastAsia="es-MX"/>
              </w:rPr>
            </w:pPr>
            <w:r>
              <w:rPr>
                <w:color w:val="000000"/>
                <w:sz w:val="16"/>
                <w:szCs w:val="16"/>
              </w:rPr>
              <w:t>5,171,256</w:t>
            </w:r>
          </w:p>
        </w:tc>
        <w:tc>
          <w:tcPr>
            <w:tcW w:w="1013" w:type="dxa"/>
            <w:tcBorders>
              <w:top w:val="nil"/>
              <w:left w:val="nil"/>
              <w:bottom w:val="nil"/>
              <w:right w:val="single" w:sz="4" w:space="0" w:color="1F497D"/>
            </w:tcBorders>
            <w:shd w:val="clear" w:color="auto" w:fill="auto"/>
            <w:noWrap/>
            <w:vAlign w:val="center"/>
          </w:tcPr>
          <w:p w14:paraId="26728039" w14:textId="62A170D7" w:rsidR="00A23AAC" w:rsidRPr="002520E6" w:rsidRDefault="00A23AAC" w:rsidP="00A23AAC">
            <w:pPr>
              <w:jc w:val="right"/>
              <w:rPr>
                <w:color w:val="000000"/>
                <w:sz w:val="16"/>
                <w:szCs w:val="16"/>
                <w:lang w:val="es-MX" w:eastAsia="es-MX"/>
              </w:rPr>
            </w:pPr>
            <w:r>
              <w:rPr>
                <w:color w:val="000000"/>
                <w:sz w:val="16"/>
                <w:szCs w:val="16"/>
              </w:rPr>
              <w:t>580,335</w:t>
            </w:r>
          </w:p>
        </w:tc>
        <w:tc>
          <w:tcPr>
            <w:tcW w:w="712" w:type="dxa"/>
            <w:tcBorders>
              <w:top w:val="nil"/>
              <w:left w:val="nil"/>
              <w:bottom w:val="nil"/>
              <w:right w:val="nil"/>
            </w:tcBorders>
            <w:shd w:val="clear" w:color="auto" w:fill="auto"/>
            <w:noWrap/>
            <w:vAlign w:val="center"/>
          </w:tcPr>
          <w:p w14:paraId="11ADD27E" w14:textId="255A703F" w:rsidR="00A23AAC" w:rsidRPr="002520E6" w:rsidRDefault="00A23AAC" w:rsidP="00A23AAC">
            <w:pPr>
              <w:tabs>
                <w:tab w:val="decimal" w:pos="313"/>
              </w:tabs>
              <w:jc w:val="left"/>
              <w:rPr>
                <w:color w:val="000000"/>
                <w:sz w:val="16"/>
                <w:szCs w:val="16"/>
                <w:lang w:val="es-MX" w:eastAsia="es-MX"/>
              </w:rPr>
            </w:pPr>
            <w:r>
              <w:rPr>
                <w:color w:val="000000"/>
                <w:sz w:val="16"/>
                <w:szCs w:val="16"/>
              </w:rPr>
              <w:t>8.7</w:t>
            </w:r>
          </w:p>
        </w:tc>
        <w:tc>
          <w:tcPr>
            <w:tcW w:w="712" w:type="dxa"/>
            <w:tcBorders>
              <w:top w:val="nil"/>
              <w:left w:val="nil"/>
              <w:bottom w:val="nil"/>
              <w:right w:val="nil"/>
            </w:tcBorders>
            <w:shd w:val="clear" w:color="auto" w:fill="auto"/>
            <w:noWrap/>
            <w:vAlign w:val="center"/>
          </w:tcPr>
          <w:p w14:paraId="5470DFB3" w14:textId="669CA985" w:rsidR="00A23AAC" w:rsidRPr="002520E6" w:rsidRDefault="00A23AAC" w:rsidP="00A23AAC">
            <w:pPr>
              <w:tabs>
                <w:tab w:val="decimal" w:pos="313"/>
              </w:tabs>
              <w:jc w:val="left"/>
              <w:rPr>
                <w:color w:val="000000"/>
                <w:sz w:val="16"/>
                <w:szCs w:val="16"/>
                <w:lang w:val="es-MX" w:eastAsia="es-MX"/>
              </w:rPr>
            </w:pPr>
            <w:r>
              <w:rPr>
                <w:color w:val="000000"/>
                <w:sz w:val="16"/>
                <w:szCs w:val="16"/>
              </w:rPr>
              <w:t>9.1</w:t>
            </w:r>
          </w:p>
        </w:tc>
        <w:tc>
          <w:tcPr>
            <w:tcW w:w="916" w:type="dxa"/>
            <w:tcBorders>
              <w:top w:val="nil"/>
              <w:left w:val="nil"/>
              <w:bottom w:val="nil"/>
              <w:right w:val="single" w:sz="4" w:space="0" w:color="1F497D"/>
            </w:tcBorders>
            <w:shd w:val="clear" w:color="auto" w:fill="auto"/>
            <w:noWrap/>
            <w:vAlign w:val="center"/>
          </w:tcPr>
          <w:p w14:paraId="0942AB26" w14:textId="28F4B537" w:rsidR="00A23AAC" w:rsidRPr="002520E6" w:rsidRDefault="00A23AAC" w:rsidP="00A23AAC">
            <w:pPr>
              <w:tabs>
                <w:tab w:val="decimal" w:pos="313"/>
              </w:tabs>
              <w:jc w:val="left"/>
              <w:rPr>
                <w:color w:val="000000"/>
                <w:sz w:val="16"/>
                <w:szCs w:val="16"/>
                <w:lang w:val="es-MX" w:eastAsia="es-MX"/>
              </w:rPr>
            </w:pPr>
            <w:r>
              <w:rPr>
                <w:color w:val="000000"/>
                <w:sz w:val="16"/>
                <w:szCs w:val="16"/>
              </w:rPr>
              <w:t>0.4</w:t>
            </w:r>
          </w:p>
        </w:tc>
      </w:tr>
      <w:tr w:rsidR="00A23AAC" w:rsidRPr="00C3555C" w14:paraId="389985E8"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hideMark/>
          </w:tcPr>
          <w:p w14:paraId="40557911" w14:textId="4F95FE64" w:rsidR="00A23AAC" w:rsidRPr="00C3555C" w:rsidRDefault="00A23AAC" w:rsidP="00A23AAC">
            <w:pPr>
              <w:ind w:firstLineChars="200" w:firstLine="320"/>
              <w:jc w:val="left"/>
              <w:rPr>
                <w:sz w:val="16"/>
                <w:szCs w:val="16"/>
                <w:lang w:val="es-MX" w:eastAsia="es-MX"/>
              </w:rPr>
            </w:pPr>
            <w:r w:rsidRPr="00C3555C">
              <w:rPr>
                <w:sz w:val="16"/>
                <w:szCs w:val="16"/>
                <w:lang w:val="es-MX" w:eastAsia="es-MX"/>
              </w:rPr>
              <w:t>Gobierno</w:t>
            </w:r>
            <w:r>
              <w:rPr>
                <w:sz w:val="16"/>
                <w:szCs w:val="16"/>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2A125E2A" w14:textId="6672E648" w:rsidR="00A23AAC" w:rsidRPr="002520E6" w:rsidRDefault="00A23AAC" w:rsidP="00A23AAC">
            <w:pPr>
              <w:jc w:val="right"/>
              <w:rPr>
                <w:color w:val="000000"/>
                <w:sz w:val="16"/>
                <w:szCs w:val="16"/>
                <w:lang w:val="es-MX" w:eastAsia="es-MX"/>
              </w:rPr>
            </w:pPr>
            <w:r>
              <w:rPr>
                <w:color w:val="000000"/>
                <w:sz w:val="16"/>
                <w:szCs w:val="16"/>
              </w:rPr>
              <w:t>2,549,285</w:t>
            </w:r>
          </w:p>
        </w:tc>
        <w:tc>
          <w:tcPr>
            <w:tcW w:w="1020" w:type="dxa"/>
            <w:tcBorders>
              <w:top w:val="nil"/>
              <w:left w:val="nil"/>
              <w:bottom w:val="nil"/>
              <w:right w:val="nil"/>
            </w:tcBorders>
            <w:shd w:val="clear" w:color="auto" w:fill="auto"/>
            <w:noWrap/>
            <w:vAlign w:val="center"/>
          </w:tcPr>
          <w:p w14:paraId="1DB334B2" w14:textId="60F953DC" w:rsidR="00A23AAC" w:rsidRPr="002520E6" w:rsidRDefault="00A23AAC" w:rsidP="00A23AAC">
            <w:pPr>
              <w:jc w:val="right"/>
              <w:rPr>
                <w:color w:val="000000"/>
                <w:sz w:val="16"/>
                <w:szCs w:val="16"/>
                <w:lang w:val="es-MX" w:eastAsia="es-MX"/>
              </w:rPr>
            </w:pPr>
            <w:r>
              <w:rPr>
                <w:color w:val="000000"/>
                <w:sz w:val="16"/>
                <w:szCs w:val="16"/>
              </w:rPr>
              <w:t>2,208,039</w:t>
            </w:r>
          </w:p>
        </w:tc>
        <w:tc>
          <w:tcPr>
            <w:tcW w:w="1013" w:type="dxa"/>
            <w:tcBorders>
              <w:top w:val="nil"/>
              <w:left w:val="nil"/>
              <w:bottom w:val="nil"/>
              <w:right w:val="single" w:sz="4" w:space="0" w:color="1F497D"/>
            </w:tcBorders>
            <w:shd w:val="clear" w:color="auto" w:fill="auto"/>
            <w:noWrap/>
            <w:vAlign w:val="center"/>
          </w:tcPr>
          <w:p w14:paraId="7EF9566B" w14:textId="58131ADA" w:rsidR="00A23AAC" w:rsidRPr="002520E6" w:rsidRDefault="00A23AAC" w:rsidP="00A23AAC">
            <w:pPr>
              <w:jc w:val="right"/>
              <w:rPr>
                <w:color w:val="000000"/>
                <w:sz w:val="16"/>
                <w:szCs w:val="16"/>
                <w:lang w:val="es-MX" w:eastAsia="es-MX"/>
              </w:rPr>
            </w:pPr>
            <w:r>
              <w:rPr>
                <w:color w:val="000000"/>
                <w:sz w:val="16"/>
                <w:szCs w:val="16"/>
              </w:rPr>
              <w:t>-341,246</w:t>
            </w:r>
          </w:p>
        </w:tc>
        <w:tc>
          <w:tcPr>
            <w:tcW w:w="712" w:type="dxa"/>
            <w:tcBorders>
              <w:top w:val="nil"/>
              <w:left w:val="nil"/>
              <w:bottom w:val="nil"/>
              <w:right w:val="nil"/>
            </w:tcBorders>
            <w:shd w:val="clear" w:color="auto" w:fill="auto"/>
            <w:noWrap/>
            <w:vAlign w:val="center"/>
          </w:tcPr>
          <w:p w14:paraId="3E754B32" w14:textId="7C240FD6" w:rsidR="00A23AAC" w:rsidRPr="002520E6" w:rsidRDefault="00A23AAC" w:rsidP="00A23AAC">
            <w:pPr>
              <w:tabs>
                <w:tab w:val="decimal" w:pos="313"/>
              </w:tabs>
              <w:jc w:val="left"/>
              <w:rPr>
                <w:color w:val="000000"/>
                <w:sz w:val="16"/>
                <w:szCs w:val="16"/>
                <w:lang w:val="es-MX" w:eastAsia="es-MX"/>
              </w:rPr>
            </w:pPr>
            <w:r>
              <w:rPr>
                <w:color w:val="000000"/>
                <w:sz w:val="16"/>
                <w:szCs w:val="16"/>
              </w:rPr>
              <w:t>4.8</w:t>
            </w:r>
          </w:p>
        </w:tc>
        <w:tc>
          <w:tcPr>
            <w:tcW w:w="712" w:type="dxa"/>
            <w:tcBorders>
              <w:top w:val="nil"/>
              <w:left w:val="nil"/>
              <w:bottom w:val="nil"/>
              <w:right w:val="nil"/>
            </w:tcBorders>
            <w:shd w:val="clear" w:color="auto" w:fill="auto"/>
            <w:noWrap/>
            <w:vAlign w:val="center"/>
          </w:tcPr>
          <w:p w14:paraId="34D28E9D" w14:textId="750B778D" w:rsidR="00A23AAC" w:rsidRPr="002520E6" w:rsidRDefault="00A23AAC" w:rsidP="00A23AAC">
            <w:pPr>
              <w:tabs>
                <w:tab w:val="decimal" w:pos="313"/>
              </w:tabs>
              <w:jc w:val="left"/>
              <w:rPr>
                <w:color w:val="000000"/>
                <w:sz w:val="16"/>
                <w:szCs w:val="16"/>
                <w:lang w:val="es-MX" w:eastAsia="es-MX"/>
              </w:rPr>
            </w:pPr>
            <w:r>
              <w:rPr>
                <w:color w:val="000000"/>
                <w:sz w:val="16"/>
                <w:szCs w:val="16"/>
              </w:rPr>
              <w:t>3.9</w:t>
            </w:r>
          </w:p>
        </w:tc>
        <w:tc>
          <w:tcPr>
            <w:tcW w:w="916" w:type="dxa"/>
            <w:tcBorders>
              <w:top w:val="nil"/>
              <w:left w:val="nil"/>
              <w:bottom w:val="nil"/>
              <w:right w:val="single" w:sz="4" w:space="0" w:color="1F497D"/>
            </w:tcBorders>
            <w:shd w:val="clear" w:color="auto" w:fill="auto"/>
            <w:noWrap/>
            <w:vAlign w:val="center"/>
          </w:tcPr>
          <w:p w14:paraId="0CB5E186" w14:textId="2E052AC2" w:rsidR="00A23AAC" w:rsidRPr="002520E6" w:rsidRDefault="00A23AAC" w:rsidP="00A23AAC">
            <w:pPr>
              <w:tabs>
                <w:tab w:val="decimal" w:pos="313"/>
              </w:tabs>
              <w:jc w:val="left"/>
              <w:rPr>
                <w:color w:val="000000"/>
                <w:sz w:val="16"/>
                <w:szCs w:val="16"/>
                <w:lang w:val="es-MX" w:eastAsia="es-MX"/>
              </w:rPr>
            </w:pPr>
            <w:r>
              <w:rPr>
                <w:color w:val="000000"/>
                <w:sz w:val="16"/>
                <w:szCs w:val="16"/>
              </w:rPr>
              <w:t>-1.0</w:t>
            </w:r>
          </w:p>
        </w:tc>
      </w:tr>
      <w:tr w:rsidR="00A23AAC" w:rsidRPr="00C3555C" w14:paraId="12ECE311" w14:textId="77777777" w:rsidTr="00A23AAC">
        <w:trPr>
          <w:trHeight w:val="198"/>
          <w:jc w:val="center"/>
        </w:trPr>
        <w:tc>
          <w:tcPr>
            <w:tcW w:w="3850" w:type="dxa"/>
            <w:tcBorders>
              <w:top w:val="nil"/>
              <w:left w:val="single" w:sz="4" w:space="0" w:color="1F497D"/>
              <w:bottom w:val="nil"/>
              <w:right w:val="nil"/>
            </w:tcBorders>
            <w:shd w:val="clear" w:color="auto" w:fill="auto"/>
            <w:noWrap/>
            <w:vAlign w:val="center"/>
          </w:tcPr>
          <w:p w14:paraId="7724D74B" w14:textId="484D2861" w:rsidR="00A23AAC" w:rsidRPr="00C3555C" w:rsidRDefault="00A23AAC" w:rsidP="00A23AAC">
            <w:pPr>
              <w:ind w:firstLineChars="200" w:firstLine="320"/>
              <w:jc w:val="left"/>
              <w:rPr>
                <w:sz w:val="16"/>
                <w:szCs w:val="16"/>
                <w:lang w:val="es-MX" w:eastAsia="es-MX"/>
              </w:rPr>
            </w:pPr>
            <w:r>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5B645945" w14:textId="6FFA07AA" w:rsidR="00A23AAC" w:rsidRDefault="00A23AAC" w:rsidP="00A23AAC">
            <w:pPr>
              <w:jc w:val="right"/>
              <w:rPr>
                <w:color w:val="000000"/>
                <w:sz w:val="16"/>
                <w:szCs w:val="16"/>
              </w:rPr>
            </w:pPr>
            <w:r>
              <w:rPr>
                <w:color w:val="000000"/>
                <w:sz w:val="16"/>
                <w:szCs w:val="16"/>
              </w:rPr>
              <w:t>2,283,090</w:t>
            </w:r>
          </w:p>
        </w:tc>
        <w:tc>
          <w:tcPr>
            <w:tcW w:w="1020" w:type="dxa"/>
            <w:tcBorders>
              <w:top w:val="nil"/>
              <w:left w:val="nil"/>
              <w:bottom w:val="nil"/>
              <w:right w:val="nil"/>
            </w:tcBorders>
            <w:shd w:val="clear" w:color="auto" w:fill="auto"/>
            <w:noWrap/>
            <w:vAlign w:val="center"/>
          </w:tcPr>
          <w:p w14:paraId="33C1A42D" w14:textId="6605093B" w:rsidR="00A23AAC" w:rsidRDefault="00A23AAC" w:rsidP="00A23AAC">
            <w:pPr>
              <w:jc w:val="right"/>
              <w:rPr>
                <w:color w:val="000000"/>
                <w:sz w:val="16"/>
                <w:szCs w:val="16"/>
              </w:rPr>
            </w:pPr>
            <w:r>
              <w:rPr>
                <w:color w:val="000000"/>
                <w:sz w:val="16"/>
                <w:szCs w:val="16"/>
              </w:rPr>
              <w:t>2,601,228</w:t>
            </w:r>
          </w:p>
        </w:tc>
        <w:tc>
          <w:tcPr>
            <w:tcW w:w="1013" w:type="dxa"/>
            <w:tcBorders>
              <w:top w:val="nil"/>
              <w:left w:val="nil"/>
              <w:bottom w:val="nil"/>
              <w:right w:val="single" w:sz="4" w:space="0" w:color="1F497D"/>
            </w:tcBorders>
            <w:shd w:val="clear" w:color="auto" w:fill="auto"/>
            <w:noWrap/>
            <w:vAlign w:val="center"/>
          </w:tcPr>
          <w:p w14:paraId="26C432B5" w14:textId="6A3FFBAA" w:rsidR="00A23AAC" w:rsidRDefault="00A23AAC" w:rsidP="00A23AAC">
            <w:pPr>
              <w:jc w:val="right"/>
              <w:rPr>
                <w:color w:val="000000"/>
                <w:sz w:val="16"/>
                <w:szCs w:val="16"/>
              </w:rPr>
            </w:pPr>
            <w:r>
              <w:rPr>
                <w:color w:val="000000"/>
                <w:sz w:val="16"/>
                <w:szCs w:val="16"/>
              </w:rPr>
              <w:t>318,138</w:t>
            </w:r>
          </w:p>
        </w:tc>
        <w:tc>
          <w:tcPr>
            <w:tcW w:w="712" w:type="dxa"/>
            <w:tcBorders>
              <w:top w:val="nil"/>
              <w:left w:val="nil"/>
              <w:bottom w:val="nil"/>
              <w:right w:val="nil"/>
            </w:tcBorders>
            <w:shd w:val="clear" w:color="auto" w:fill="auto"/>
            <w:noWrap/>
            <w:vAlign w:val="center"/>
          </w:tcPr>
          <w:p w14:paraId="4FDA13DB" w14:textId="16F97D59" w:rsidR="00A23AAC" w:rsidRDefault="00A23AAC" w:rsidP="00A23AAC">
            <w:pPr>
              <w:tabs>
                <w:tab w:val="decimal" w:pos="313"/>
              </w:tabs>
              <w:jc w:val="left"/>
              <w:rPr>
                <w:color w:val="000000"/>
                <w:sz w:val="16"/>
                <w:szCs w:val="16"/>
              </w:rPr>
            </w:pPr>
            <w:r>
              <w:rPr>
                <w:color w:val="000000"/>
                <w:sz w:val="16"/>
                <w:szCs w:val="16"/>
              </w:rPr>
              <w:t>4.3</w:t>
            </w:r>
          </w:p>
        </w:tc>
        <w:tc>
          <w:tcPr>
            <w:tcW w:w="712" w:type="dxa"/>
            <w:tcBorders>
              <w:top w:val="nil"/>
              <w:left w:val="nil"/>
              <w:bottom w:val="nil"/>
              <w:right w:val="nil"/>
            </w:tcBorders>
            <w:shd w:val="clear" w:color="auto" w:fill="auto"/>
            <w:noWrap/>
            <w:vAlign w:val="center"/>
          </w:tcPr>
          <w:p w14:paraId="7C38AB0C" w14:textId="5359305F" w:rsidR="00A23AAC" w:rsidRDefault="00A23AAC" w:rsidP="00A23AAC">
            <w:pPr>
              <w:tabs>
                <w:tab w:val="decimal" w:pos="313"/>
              </w:tabs>
              <w:jc w:val="left"/>
              <w:rPr>
                <w:color w:val="000000"/>
                <w:sz w:val="16"/>
                <w:szCs w:val="16"/>
              </w:rPr>
            </w:pPr>
            <w:r>
              <w:rPr>
                <w:color w:val="000000"/>
                <w:sz w:val="16"/>
                <w:szCs w:val="16"/>
              </w:rPr>
              <w:t>4.6</w:t>
            </w:r>
          </w:p>
        </w:tc>
        <w:tc>
          <w:tcPr>
            <w:tcW w:w="916" w:type="dxa"/>
            <w:tcBorders>
              <w:top w:val="nil"/>
              <w:left w:val="nil"/>
              <w:bottom w:val="nil"/>
              <w:right w:val="single" w:sz="4" w:space="0" w:color="1F497D"/>
            </w:tcBorders>
            <w:shd w:val="clear" w:color="auto" w:fill="auto"/>
            <w:noWrap/>
            <w:vAlign w:val="center"/>
          </w:tcPr>
          <w:p w14:paraId="2506DA2E" w14:textId="16BC8D8E" w:rsidR="00A23AAC" w:rsidRDefault="00A23AAC" w:rsidP="00A23AAC">
            <w:pPr>
              <w:tabs>
                <w:tab w:val="decimal" w:pos="313"/>
              </w:tabs>
              <w:jc w:val="left"/>
              <w:rPr>
                <w:color w:val="000000"/>
                <w:sz w:val="16"/>
                <w:szCs w:val="16"/>
              </w:rPr>
            </w:pPr>
            <w:r>
              <w:rPr>
                <w:color w:val="000000"/>
                <w:sz w:val="16"/>
                <w:szCs w:val="16"/>
              </w:rPr>
              <w:t>0.2</w:t>
            </w:r>
          </w:p>
        </w:tc>
      </w:tr>
      <w:tr w:rsidR="00A23AAC" w:rsidRPr="00C3555C" w14:paraId="76A84D3E" w14:textId="77777777" w:rsidTr="00A23AAC">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5886D61D" w14:textId="77777777" w:rsidR="00A23AAC" w:rsidRPr="00C3555C" w:rsidRDefault="00A23AAC" w:rsidP="00A23AAC">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47D1074D" w14:textId="33A6A3CB" w:rsidR="00A23AAC" w:rsidRPr="002520E6" w:rsidRDefault="00A23AAC" w:rsidP="00A23AAC">
            <w:pPr>
              <w:jc w:val="right"/>
              <w:rPr>
                <w:color w:val="000000"/>
                <w:sz w:val="16"/>
                <w:szCs w:val="16"/>
                <w:lang w:val="es-MX" w:eastAsia="es-MX"/>
              </w:rPr>
            </w:pPr>
            <w:r>
              <w:rPr>
                <w:color w:val="000000"/>
                <w:sz w:val="16"/>
                <w:szCs w:val="16"/>
              </w:rPr>
              <w:t>2,625,115</w:t>
            </w:r>
          </w:p>
        </w:tc>
        <w:tc>
          <w:tcPr>
            <w:tcW w:w="1020" w:type="dxa"/>
            <w:tcBorders>
              <w:top w:val="nil"/>
              <w:left w:val="nil"/>
              <w:bottom w:val="single" w:sz="4" w:space="0" w:color="1F497D"/>
              <w:right w:val="nil"/>
            </w:tcBorders>
            <w:shd w:val="clear" w:color="auto" w:fill="auto"/>
            <w:noWrap/>
            <w:vAlign w:val="center"/>
          </w:tcPr>
          <w:p w14:paraId="3911FCF9" w14:textId="1AE65FF7" w:rsidR="00A23AAC" w:rsidRPr="002520E6" w:rsidRDefault="00A23AAC" w:rsidP="00A23AAC">
            <w:pPr>
              <w:jc w:val="right"/>
              <w:rPr>
                <w:color w:val="000000"/>
                <w:sz w:val="16"/>
                <w:szCs w:val="16"/>
                <w:lang w:val="es-MX" w:eastAsia="es-MX"/>
              </w:rPr>
            </w:pPr>
            <w:r>
              <w:rPr>
                <w:color w:val="000000"/>
                <w:sz w:val="16"/>
                <w:szCs w:val="16"/>
              </w:rPr>
              <w:t>2,871,730</w:t>
            </w:r>
          </w:p>
        </w:tc>
        <w:tc>
          <w:tcPr>
            <w:tcW w:w="1013" w:type="dxa"/>
            <w:tcBorders>
              <w:top w:val="nil"/>
              <w:left w:val="nil"/>
              <w:bottom w:val="single" w:sz="4" w:space="0" w:color="1F497D"/>
              <w:right w:val="single" w:sz="4" w:space="0" w:color="1F497D"/>
            </w:tcBorders>
            <w:shd w:val="clear" w:color="auto" w:fill="auto"/>
            <w:noWrap/>
            <w:vAlign w:val="center"/>
          </w:tcPr>
          <w:p w14:paraId="0222BACC" w14:textId="12FC4992" w:rsidR="00A23AAC" w:rsidRPr="002520E6" w:rsidRDefault="00A23AAC" w:rsidP="00A23AAC">
            <w:pPr>
              <w:jc w:val="right"/>
              <w:rPr>
                <w:color w:val="000000"/>
                <w:sz w:val="16"/>
                <w:szCs w:val="16"/>
                <w:lang w:val="es-MX" w:eastAsia="es-MX"/>
              </w:rPr>
            </w:pPr>
            <w:r>
              <w:rPr>
                <w:color w:val="000000"/>
                <w:sz w:val="16"/>
                <w:szCs w:val="16"/>
              </w:rPr>
              <w:t>246,615</w:t>
            </w:r>
          </w:p>
        </w:tc>
        <w:tc>
          <w:tcPr>
            <w:tcW w:w="712" w:type="dxa"/>
            <w:tcBorders>
              <w:top w:val="nil"/>
              <w:left w:val="nil"/>
              <w:bottom w:val="single" w:sz="4" w:space="0" w:color="1F497D"/>
              <w:right w:val="nil"/>
            </w:tcBorders>
            <w:shd w:val="clear" w:color="auto" w:fill="auto"/>
            <w:noWrap/>
            <w:vAlign w:val="center"/>
          </w:tcPr>
          <w:p w14:paraId="0964CB86" w14:textId="4FEF82B8" w:rsidR="00A23AAC" w:rsidRPr="002520E6" w:rsidRDefault="00A23AAC" w:rsidP="00A23AAC">
            <w:pPr>
              <w:tabs>
                <w:tab w:val="decimal" w:pos="313"/>
              </w:tabs>
              <w:jc w:val="left"/>
              <w:rPr>
                <w:color w:val="000000"/>
                <w:sz w:val="16"/>
                <w:szCs w:val="16"/>
                <w:lang w:val="es-MX" w:eastAsia="es-MX"/>
              </w:rPr>
            </w:pPr>
            <w:r>
              <w:rPr>
                <w:color w:val="000000"/>
                <w:sz w:val="16"/>
                <w:szCs w:val="16"/>
              </w:rPr>
              <w:t>5.0</w:t>
            </w:r>
          </w:p>
        </w:tc>
        <w:tc>
          <w:tcPr>
            <w:tcW w:w="712" w:type="dxa"/>
            <w:tcBorders>
              <w:top w:val="nil"/>
              <w:left w:val="nil"/>
              <w:bottom w:val="single" w:sz="4" w:space="0" w:color="1F497D"/>
              <w:right w:val="nil"/>
            </w:tcBorders>
            <w:shd w:val="clear" w:color="auto" w:fill="auto"/>
            <w:noWrap/>
            <w:vAlign w:val="center"/>
          </w:tcPr>
          <w:p w14:paraId="7AE09BFC" w14:textId="0E49C937" w:rsidR="00A23AAC" w:rsidRPr="002520E6" w:rsidRDefault="00A23AAC" w:rsidP="00A23AAC">
            <w:pPr>
              <w:tabs>
                <w:tab w:val="decimal" w:pos="313"/>
              </w:tabs>
              <w:jc w:val="left"/>
              <w:rPr>
                <w:color w:val="000000"/>
                <w:sz w:val="16"/>
                <w:szCs w:val="16"/>
                <w:lang w:val="es-MX" w:eastAsia="es-MX"/>
              </w:rPr>
            </w:pPr>
            <w:r>
              <w:rPr>
                <w:color w:val="000000"/>
                <w:sz w:val="16"/>
                <w:szCs w:val="16"/>
              </w:rPr>
              <w:t>5.0</w:t>
            </w:r>
          </w:p>
        </w:tc>
        <w:tc>
          <w:tcPr>
            <w:tcW w:w="916" w:type="dxa"/>
            <w:tcBorders>
              <w:top w:val="nil"/>
              <w:left w:val="nil"/>
              <w:bottom w:val="single" w:sz="4" w:space="0" w:color="1F497D"/>
              <w:right w:val="single" w:sz="4" w:space="0" w:color="1F497D"/>
            </w:tcBorders>
            <w:shd w:val="clear" w:color="auto" w:fill="auto"/>
            <w:noWrap/>
            <w:vAlign w:val="center"/>
          </w:tcPr>
          <w:p w14:paraId="15CD0E3F" w14:textId="33EB0E2A" w:rsidR="00A23AAC" w:rsidRPr="002520E6" w:rsidRDefault="00A23AAC" w:rsidP="00A23AAC">
            <w:pPr>
              <w:tabs>
                <w:tab w:val="decimal" w:pos="313"/>
              </w:tabs>
              <w:jc w:val="left"/>
              <w:rPr>
                <w:color w:val="000000"/>
                <w:sz w:val="16"/>
                <w:szCs w:val="16"/>
                <w:lang w:val="es-MX" w:eastAsia="es-MX"/>
              </w:rPr>
            </w:pPr>
            <w:r>
              <w:rPr>
                <w:color w:val="000000"/>
                <w:sz w:val="16"/>
                <w:szCs w:val="16"/>
              </w:rPr>
              <w:t>0.1</w:t>
            </w:r>
          </w:p>
        </w:tc>
      </w:tr>
    </w:tbl>
    <w:p w14:paraId="0E7E3E3A" w14:textId="615FD037" w:rsidR="00F42A10" w:rsidRDefault="00F42A10" w:rsidP="00AD407E">
      <w:pPr>
        <w:pStyle w:val="n0"/>
        <w:keepLines w:val="0"/>
        <w:tabs>
          <w:tab w:val="left" w:pos="392"/>
        </w:tabs>
        <w:spacing w:before="0"/>
        <w:ind w:left="196" w:right="11"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127E38" w:rsidRPr="00493018">
        <w:rPr>
          <w:color w:val="auto"/>
          <w:sz w:val="16"/>
          <w:szCs w:val="16"/>
        </w:rPr>
        <w:t xml:space="preserve">respecto a </w:t>
      </w:r>
      <w:r w:rsidRPr="00493018">
        <w:rPr>
          <w:color w:val="auto"/>
          <w:sz w:val="16"/>
          <w:szCs w:val="16"/>
        </w:rPr>
        <w:t>la población ocupada.</w:t>
      </w:r>
    </w:p>
    <w:p w14:paraId="08F5A7C5" w14:textId="2E22F784" w:rsidR="002B2D24" w:rsidRPr="00FD18F6" w:rsidRDefault="002B2D24" w:rsidP="00AD407E">
      <w:pPr>
        <w:pStyle w:val="n0"/>
        <w:keepLines w:val="0"/>
        <w:tabs>
          <w:tab w:val="left" w:pos="700"/>
        </w:tabs>
        <w:spacing w:before="0"/>
        <w:ind w:left="196" w:right="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13FC79F8" w14:textId="521860A5" w:rsidR="009A1219" w:rsidRPr="009A1219" w:rsidRDefault="009A1219" w:rsidP="00AD407E">
      <w:pPr>
        <w:pStyle w:val="n0"/>
        <w:keepNext/>
        <w:widowControl w:val="0"/>
        <w:spacing w:before="360"/>
        <w:ind w:left="0" w:right="0" w:firstLine="0"/>
        <w:rPr>
          <w:bCs/>
          <w:color w:val="auto"/>
        </w:rPr>
      </w:pPr>
      <w:r w:rsidRPr="009A1219">
        <w:rPr>
          <w:bCs/>
          <w:color w:val="auto"/>
        </w:rPr>
        <w:lastRenderedPageBreak/>
        <w:t xml:space="preserve">En el siguiente </w:t>
      </w:r>
      <w:r w:rsidRPr="009A1219">
        <w:rPr>
          <w:color w:val="auto"/>
        </w:rPr>
        <w:t>cuadro</w:t>
      </w:r>
      <w:r w:rsidRPr="009A1219">
        <w:rPr>
          <w:bCs/>
          <w:color w:val="auto"/>
        </w:rPr>
        <w:t xml:space="preserve"> se muestra la población ocupada como porcentaje de la </w:t>
      </w:r>
      <w:r w:rsidR="00614BA8">
        <w:rPr>
          <w:bCs/>
          <w:color w:val="auto"/>
        </w:rPr>
        <w:t>PEA</w:t>
      </w:r>
      <w:r w:rsidRPr="009A1219">
        <w:rPr>
          <w:bCs/>
          <w:color w:val="auto"/>
        </w:rPr>
        <w:t xml:space="preserve"> por entidad federativa </w:t>
      </w:r>
      <w:r w:rsidR="00D372E8" w:rsidRPr="00BC7BC3">
        <w:rPr>
          <w:bCs/>
          <w:color w:val="auto"/>
        </w:rPr>
        <w:t>para</w:t>
      </w:r>
      <w:r w:rsidRPr="00BC7BC3">
        <w:rPr>
          <w:bCs/>
          <w:color w:val="auto"/>
        </w:rPr>
        <w:t xml:space="preserve"> </w:t>
      </w:r>
      <w:r w:rsidR="005856F6">
        <w:rPr>
          <w:bCs/>
          <w:color w:val="auto"/>
        </w:rPr>
        <w:t>diciembre</w:t>
      </w:r>
      <w:r w:rsidR="00AD407E">
        <w:rPr>
          <w:bCs/>
          <w:color w:val="auto"/>
        </w:rPr>
        <w:t xml:space="preserve"> </w:t>
      </w:r>
      <w:r w:rsidRPr="00BC7BC3">
        <w:rPr>
          <w:bCs/>
          <w:color w:val="auto"/>
        </w:rPr>
        <w:t>de</w:t>
      </w:r>
      <w:r w:rsidR="001E66FB">
        <w:rPr>
          <w:bCs/>
          <w:color w:val="auto"/>
        </w:rPr>
        <w:t xml:space="preserve"> </w:t>
      </w:r>
      <w:r w:rsidR="00614BA8">
        <w:rPr>
          <w:bCs/>
          <w:color w:val="auto"/>
        </w:rPr>
        <w:t xml:space="preserve">2020 y </w:t>
      </w:r>
      <w:r w:rsidR="001E66FB">
        <w:rPr>
          <w:bCs/>
          <w:color w:val="auto"/>
        </w:rPr>
        <w:t>2021</w:t>
      </w:r>
      <w:r w:rsidRPr="009A1219">
        <w:rPr>
          <w:bCs/>
          <w:color w:val="auto"/>
        </w:rPr>
        <w:t>.</w:t>
      </w:r>
    </w:p>
    <w:p w14:paraId="00764CAF" w14:textId="71A49C48" w:rsidR="00B8592D" w:rsidRPr="007C1B6D" w:rsidRDefault="00B8592D" w:rsidP="00AD407E">
      <w:pPr>
        <w:pStyle w:val="n01"/>
        <w:keepNext/>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55688228" w14:textId="17081A52" w:rsidR="00B8592D" w:rsidRPr="007C1B6D" w:rsidRDefault="00B8592D" w:rsidP="00B8592D">
      <w:pPr>
        <w:pStyle w:val="n0"/>
        <w:keepNext/>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F1555A">
        <w:rPr>
          <w:b/>
          <w:smallCaps/>
          <w:color w:val="auto"/>
          <w:sz w:val="22"/>
        </w:rPr>
        <w:t>diciembre</w:t>
      </w:r>
    </w:p>
    <w:p w14:paraId="2556154C" w14:textId="0DBDF885" w:rsidR="00B8592D" w:rsidRDefault="00B8592D" w:rsidP="00B8592D">
      <w:pPr>
        <w:pStyle w:val="n0"/>
        <w:keepNext/>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C7466E" w:rsidRPr="005C1830" w14:paraId="08169670" w14:textId="6E02FF66" w:rsidTr="00C7466E">
        <w:trPr>
          <w:trHeight w:val="28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27BBE9A" w14:textId="54E90D9C" w:rsidR="00C7466E" w:rsidRPr="005C1830" w:rsidRDefault="00C7466E" w:rsidP="00C7466E">
            <w:pPr>
              <w:jc w:val="left"/>
              <w:rPr>
                <w:b/>
                <w:bCs/>
                <w:color w:val="000000"/>
                <w:sz w:val="16"/>
                <w:szCs w:val="16"/>
                <w:lang w:val="es-MX" w:eastAsia="es-MX"/>
              </w:rPr>
            </w:pPr>
            <w:bookmarkStart w:id="4"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104C0A6A" w14:textId="60A2472E"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2020</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3B22B376" w14:textId="1D492468"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2021</w:t>
            </w:r>
          </w:p>
        </w:tc>
        <w:tc>
          <w:tcPr>
            <w:tcW w:w="206" w:type="dxa"/>
            <w:tcBorders>
              <w:top w:val="nil"/>
              <w:left w:val="single" w:sz="4" w:space="0" w:color="1F497D"/>
              <w:bottom w:val="nil"/>
              <w:right w:val="nil"/>
            </w:tcBorders>
            <w:shd w:val="clear" w:color="auto" w:fill="auto"/>
            <w:noWrap/>
            <w:vAlign w:val="center"/>
            <w:hideMark/>
          </w:tcPr>
          <w:p w14:paraId="503850B6" w14:textId="2B3569A5" w:rsidR="00C7466E" w:rsidRPr="005C1830" w:rsidRDefault="00C7466E" w:rsidP="00C7466E">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B7D258B" w14:textId="4587EE1B" w:rsidR="00C7466E" w:rsidRPr="005C1830" w:rsidRDefault="00C7466E" w:rsidP="00C7466E">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2B160DA7" w14:textId="351A63A4"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2020</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40CE0F2" w14:textId="034D8F5F"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2021</w:t>
            </w:r>
          </w:p>
        </w:tc>
      </w:tr>
      <w:tr w:rsidR="00C7466E" w:rsidRPr="005C1830" w14:paraId="4B18318C" w14:textId="7D1E652C" w:rsidTr="00C7466E">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65960733"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3D78F2D4" w14:textId="5B6EA12D"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1633EBAC"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640871B3" w14:textId="3D4B8B83" w:rsidR="00C7466E" w:rsidRPr="005C1830" w:rsidRDefault="00C7466E" w:rsidP="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2FED331"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0AA7313A" w14:textId="706CB26F"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121C5135" w14:textId="77777777" w:rsidR="00C7466E" w:rsidRPr="005C1830" w:rsidRDefault="00C7466E" w:rsidP="00C7466E">
            <w:pPr>
              <w:jc w:val="center"/>
              <w:rPr>
                <w:b/>
                <w:bCs/>
                <w:color w:val="000000"/>
                <w:sz w:val="16"/>
                <w:szCs w:val="16"/>
                <w:lang w:val="es-MX" w:eastAsia="es-MX"/>
              </w:rPr>
            </w:pPr>
          </w:p>
        </w:tc>
      </w:tr>
      <w:tr w:rsidR="00A23AAC" w:rsidRPr="005C1830" w14:paraId="08225075" w14:textId="63641A6B" w:rsidTr="00A23AA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319987" w14:textId="40AE0A95" w:rsidR="00A23AAC" w:rsidRPr="005C1830" w:rsidRDefault="00A23AAC" w:rsidP="00A23AAC">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1ABF9369" w14:textId="6C002A0A"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95.5</w:t>
            </w:r>
          </w:p>
        </w:tc>
        <w:tc>
          <w:tcPr>
            <w:tcW w:w="1036" w:type="dxa"/>
            <w:tcBorders>
              <w:top w:val="single" w:sz="4" w:space="0" w:color="1F497D"/>
              <w:left w:val="nil"/>
              <w:bottom w:val="nil"/>
              <w:right w:val="single" w:sz="4" w:space="0" w:color="1F497D"/>
            </w:tcBorders>
            <w:vAlign w:val="center"/>
          </w:tcPr>
          <w:p w14:paraId="4669E6C8" w14:textId="57348313" w:rsidR="00A23AAC" w:rsidRPr="005C1830" w:rsidRDefault="00A23AAC" w:rsidP="00A23AAC">
            <w:pPr>
              <w:ind w:firstLineChars="200" w:firstLine="320"/>
              <w:jc w:val="left"/>
              <w:rPr>
                <w:color w:val="000000"/>
                <w:sz w:val="16"/>
                <w:szCs w:val="16"/>
                <w:lang w:val="es-MX" w:eastAsia="es-MX"/>
              </w:rPr>
            </w:pPr>
            <w:r>
              <w:rPr>
                <w:color w:val="000000"/>
                <w:sz w:val="16"/>
                <w:szCs w:val="16"/>
              </w:rPr>
              <w:t>96.7</w:t>
            </w:r>
          </w:p>
        </w:tc>
        <w:tc>
          <w:tcPr>
            <w:tcW w:w="206" w:type="dxa"/>
            <w:tcBorders>
              <w:top w:val="nil"/>
              <w:left w:val="single" w:sz="4" w:space="0" w:color="1F497D"/>
              <w:bottom w:val="nil"/>
              <w:right w:val="nil"/>
            </w:tcBorders>
            <w:shd w:val="clear" w:color="auto" w:fill="auto"/>
            <w:noWrap/>
            <w:vAlign w:val="center"/>
            <w:hideMark/>
          </w:tcPr>
          <w:p w14:paraId="4286F5DE" w14:textId="60E4D91C" w:rsidR="00A23AAC" w:rsidRPr="005C1830" w:rsidRDefault="00A23AAC" w:rsidP="00A23AA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E930D81" w14:textId="12E94554" w:rsidR="00A23AAC" w:rsidRPr="005C1830" w:rsidRDefault="00A23AAC" w:rsidP="00A23AAC">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32D74943" w14:textId="5B71B0D6"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single" w:sz="4" w:space="0" w:color="1F497D"/>
              <w:left w:val="single" w:sz="4" w:space="0" w:color="1F497D"/>
              <w:bottom w:val="nil"/>
              <w:right w:val="single" w:sz="4" w:space="0" w:color="1F497D"/>
            </w:tcBorders>
            <w:vAlign w:val="center"/>
          </w:tcPr>
          <w:p w14:paraId="1256759B" w14:textId="33BFCFD1" w:rsidR="00A23AAC" w:rsidRDefault="00A23AAC" w:rsidP="00A23AAC">
            <w:pPr>
              <w:tabs>
                <w:tab w:val="decimal" w:pos="481"/>
              </w:tabs>
              <w:ind w:firstLineChars="2" w:firstLine="3"/>
              <w:jc w:val="left"/>
              <w:rPr>
                <w:color w:val="000000"/>
                <w:sz w:val="16"/>
                <w:szCs w:val="16"/>
              </w:rPr>
            </w:pPr>
            <w:r>
              <w:rPr>
                <w:color w:val="000000"/>
                <w:sz w:val="16"/>
                <w:szCs w:val="16"/>
              </w:rPr>
              <w:t>97.3</w:t>
            </w:r>
          </w:p>
        </w:tc>
      </w:tr>
      <w:tr w:rsidR="00A23AAC" w:rsidRPr="005C1830" w14:paraId="52F7E847" w14:textId="19EA8305" w:rsidTr="00A23AA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7754610" w14:textId="4FEDF842" w:rsidR="00A23AAC" w:rsidRPr="005C1830" w:rsidRDefault="00A23AAC" w:rsidP="00A23AAC">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798FD695" w14:textId="400F5A9E"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nil"/>
              <w:bottom w:val="nil"/>
              <w:right w:val="single" w:sz="4" w:space="0" w:color="1F497D"/>
            </w:tcBorders>
            <w:vAlign w:val="center"/>
          </w:tcPr>
          <w:p w14:paraId="658048CF" w14:textId="27E52D5D" w:rsidR="00A23AAC" w:rsidRPr="005C1830" w:rsidRDefault="00A23AAC" w:rsidP="00A23AAC">
            <w:pPr>
              <w:ind w:firstLineChars="200" w:firstLine="320"/>
              <w:jc w:val="left"/>
              <w:rPr>
                <w:color w:val="000000"/>
                <w:sz w:val="16"/>
                <w:szCs w:val="16"/>
                <w:lang w:val="es-MX" w:eastAsia="es-MX"/>
              </w:rPr>
            </w:pPr>
            <w:r>
              <w:rPr>
                <w:color w:val="000000"/>
                <w:sz w:val="16"/>
                <w:szCs w:val="16"/>
              </w:rPr>
              <w:t>98.1</w:t>
            </w:r>
          </w:p>
        </w:tc>
        <w:tc>
          <w:tcPr>
            <w:tcW w:w="206" w:type="dxa"/>
            <w:tcBorders>
              <w:top w:val="nil"/>
              <w:left w:val="single" w:sz="4" w:space="0" w:color="1F497D"/>
              <w:bottom w:val="nil"/>
              <w:right w:val="nil"/>
            </w:tcBorders>
            <w:shd w:val="clear" w:color="auto" w:fill="auto"/>
            <w:noWrap/>
            <w:vAlign w:val="center"/>
            <w:hideMark/>
          </w:tcPr>
          <w:p w14:paraId="1E280F7D" w14:textId="67C757CD" w:rsidR="00A23AAC" w:rsidRPr="005C1830" w:rsidRDefault="00A23AAC" w:rsidP="00A23AA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1E6DD8B" w14:textId="21552CE3" w:rsidR="00A23AAC" w:rsidRPr="005C1830" w:rsidRDefault="00A23AAC" w:rsidP="00A23AAC">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4498173" w14:textId="32CB8781"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97.9</w:t>
            </w:r>
          </w:p>
        </w:tc>
        <w:tc>
          <w:tcPr>
            <w:tcW w:w="1036" w:type="dxa"/>
            <w:tcBorders>
              <w:top w:val="nil"/>
              <w:left w:val="single" w:sz="4" w:space="0" w:color="1F497D"/>
              <w:bottom w:val="nil"/>
              <w:right w:val="single" w:sz="4" w:space="0" w:color="1F497D"/>
            </w:tcBorders>
            <w:vAlign w:val="center"/>
          </w:tcPr>
          <w:p w14:paraId="54B103C6" w14:textId="16926931" w:rsidR="00A23AAC" w:rsidRDefault="00A23AAC" w:rsidP="00A23AAC">
            <w:pPr>
              <w:tabs>
                <w:tab w:val="decimal" w:pos="481"/>
              </w:tabs>
              <w:ind w:firstLineChars="2" w:firstLine="3"/>
              <w:jc w:val="left"/>
              <w:rPr>
                <w:color w:val="000000"/>
                <w:sz w:val="16"/>
                <w:szCs w:val="16"/>
              </w:rPr>
            </w:pPr>
            <w:r>
              <w:rPr>
                <w:color w:val="000000"/>
                <w:sz w:val="16"/>
                <w:szCs w:val="16"/>
              </w:rPr>
              <w:t>98.1</w:t>
            </w:r>
          </w:p>
        </w:tc>
      </w:tr>
      <w:tr w:rsidR="00A23AAC" w:rsidRPr="005C1830" w14:paraId="2989C9B1" w14:textId="25EA9C2C" w:rsidTr="00A23AA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96BAEC" w14:textId="163FF3EB" w:rsidR="00A23AAC" w:rsidRPr="005C1830" w:rsidRDefault="00A23AAC" w:rsidP="00A23AAC">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43A72CB4" w14:textId="03F95BA8"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nil"/>
              <w:bottom w:val="nil"/>
              <w:right w:val="single" w:sz="4" w:space="0" w:color="1F497D"/>
            </w:tcBorders>
            <w:vAlign w:val="center"/>
          </w:tcPr>
          <w:p w14:paraId="1E8DFE90" w14:textId="33EBF675" w:rsidR="00A23AAC" w:rsidRPr="005C1830" w:rsidRDefault="00A23AAC" w:rsidP="00A23AAC">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center"/>
            <w:hideMark/>
          </w:tcPr>
          <w:p w14:paraId="7F6ADAC4" w14:textId="05761847" w:rsidR="00A23AAC" w:rsidRPr="005C1830" w:rsidRDefault="00A23AAC" w:rsidP="00A23AA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1578831" w14:textId="3231EA42" w:rsidR="00A23AAC" w:rsidRPr="005C1830" w:rsidRDefault="00A23AAC" w:rsidP="00A23AAC">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52B29EFA" w14:textId="13555BA4"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96.2</w:t>
            </w:r>
          </w:p>
        </w:tc>
        <w:tc>
          <w:tcPr>
            <w:tcW w:w="1036" w:type="dxa"/>
            <w:tcBorders>
              <w:top w:val="nil"/>
              <w:left w:val="single" w:sz="4" w:space="0" w:color="1F497D"/>
              <w:bottom w:val="nil"/>
              <w:right w:val="single" w:sz="4" w:space="0" w:color="1F497D"/>
            </w:tcBorders>
            <w:vAlign w:val="center"/>
          </w:tcPr>
          <w:p w14:paraId="34760446" w14:textId="16547466" w:rsidR="00A23AAC" w:rsidRDefault="00A23AAC" w:rsidP="00A23AAC">
            <w:pPr>
              <w:tabs>
                <w:tab w:val="decimal" w:pos="481"/>
              </w:tabs>
              <w:ind w:firstLineChars="2" w:firstLine="3"/>
              <w:jc w:val="left"/>
              <w:rPr>
                <w:color w:val="000000"/>
                <w:sz w:val="16"/>
                <w:szCs w:val="16"/>
              </w:rPr>
            </w:pPr>
            <w:r>
              <w:rPr>
                <w:color w:val="000000"/>
                <w:sz w:val="16"/>
                <w:szCs w:val="16"/>
              </w:rPr>
              <w:t>97.1</w:t>
            </w:r>
          </w:p>
        </w:tc>
      </w:tr>
      <w:tr w:rsidR="00A23AAC" w:rsidRPr="005C1830" w14:paraId="66FE8D8F" w14:textId="2E8EC56D" w:rsidTr="00A23AA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60B6238" w14:textId="27CE89FC" w:rsidR="00A23AAC" w:rsidRPr="005C1830" w:rsidRDefault="00A23AAC" w:rsidP="00A23AAC">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7B946866" w14:textId="7B6957F0"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96.4</w:t>
            </w:r>
          </w:p>
        </w:tc>
        <w:tc>
          <w:tcPr>
            <w:tcW w:w="1036" w:type="dxa"/>
            <w:tcBorders>
              <w:top w:val="nil"/>
              <w:left w:val="nil"/>
              <w:bottom w:val="nil"/>
              <w:right w:val="single" w:sz="4" w:space="0" w:color="1F497D"/>
            </w:tcBorders>
            <w:vAlign w:val="center"/>
          </w:tcPr>
          <w:p w14:paraId="62C93D6E" w14:textId="541E1C79" w:rsidR="00A23AAC" w:rsidRPr="005C1830" w:rsidRDefault="00A23AAC" w:rsidP="00A23AAC">
            <w:pPr>
              <w:ind w:firstLineChars="200" w:firstLine="320"/>
              <w:jc w:val="left"/>
              <w:rPr>
                <w:color w:val="000000"/>
                <w:sz w:val="16"/>
                <w:szCs w:val="16"/>
                <w:lang w:val="es-MX" w:eastAsia="es-MX"/>
              </w:rPr>
            </w:pPr>
            <w:r>
              <w:rPr>
                <w:color w:val="000000"/>
                <w:sz w:val="16"/>
                <w:szCs w:val="16"/>
              </w:rPr>
              <w:t>97.6</w:t>
            </w:r>
          </w:p>
        </w:tc>
        <w:tc>
          <w:tcPr>
            <w:tcW w:w="206" w:type="dxa"/>
            <w:tcBorders>
              <w:top w:val="nil"/>
              <w:left w:val="single" w:sz="4" w:space="0" w:color="1F497D"/>
              <w:bottom w:val="nil"/>
              <w:right w:val="nil"/>
            </w:tcBorders>
            <w:shd w:val="clear" w:color="auto" w:fill="auto"/>
            <w:noWrap/>
            <w:vAlign w:val="center"/>
            <w:hideMark/>
          </w:tcPr>
          <w:p w14:paraId="07761D66" w14:textId="486B9894" w:rsidR="00A23AAC" w:rsidRPr="005C1830" w:rsidRDefault="00A23AAC" w:rsidP="00A23AA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9528DC5" w14:textId="0FE9B9DC" w:rsidR="00A23AAC" w:rsidRPr="005C1830" w:rsidRDefault="00A23AAC" w:rsidP="00A23AAC">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0EEE4CA2" w14:textId="0D6CA7A1"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98.5</w:t>
            </w:r>
          </w:p>
        </w:tc>
        <w:tc>
          <w:tcPr>
            <w:tcW w:w="1036" w:type="dxa"/>
            <w:tcBorders>
              <w:top w:val="nil"/>
              <w:left w:val="single" w:sz="4" w:space="0" w:color="1F497D"/>
              <w:bottom w:val="nil"/>
              <w:right w:val="single" w:sz="4" w:space="0" w:color="1F497D"/>
            </w:tcBorders>
            <w:vAlign w:val="center"/>
          </w:tcPr>
          <w:p w14:paraId="3638B1D4" w14:textId="48E36263" w:rsidR="00A23AAC" w:rsidRDefault="00A23AAC" w:rsidP="00A23AAC">
            <w:pPr>
              <w:tabs>
                <w:tab w:val="decimal" w:pos="481"/>
              </w:tabs>
              <w:ind w:firstLineChars="2" w:firstLine="3"/>
              <w:jc w:val="left"/>
              <w:rPr>
                <w:color w:val="000000"/>
                <w:sz w:val="16"/>
                <w:szCs w:val="16"/>
              </w:rPr>
            </w:pPr>
            <w:r>
              <w:rPr>
                <w:color w:val="000000"/>
                <w:sz w:val="16"/>
                <w:szCs w:val="16"/>
              </w:rPr>
              <w:t>98.8</w:t>
            </w:r>
          </w:p>
        </w:tc>
      </w:tr>
      <w:tr w:rsidR="00A23AAC" w:rsidRPr="005C1830" w14:paraId="3E0392CC" w14:textId="380AD394" w:rsidTr="00A23AA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E899551" w14:textId="57354659" w:rsidR="00A23AAC" w:rsidRPr="005C1830" w:rsidRDefault="00A23AAC" w:rsidP="00A23AAC">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3F32385" w14:textId="37F8FA8D"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95.1</w:t>
            </w:r>
          </w:p>
        </w:tc>
        <w:tc>
          <w:tcPr>
            <w:tcW w:w="1036" w:type="dxa"/>
            <w:tcBorders>
              <w:top w:val="nil"/>
              <w:left w:val="nil"/>
              <w:bottom w:val="nil"/>
              <w:right w:val="single" w:sz="4" w:space="0" w:color="1F497D"/>
            </w:tcBorders>
            <w:vAlign w:val="center"/>
          </w:tcPr>
          <w:p w14:paraId="7777EDBE" w14:textId="495BE022" w:rsidR="00A23AAC" w:rsidRPr="005C1830" w:rsidRDefault="00A23AAC" w:rsidP="00A23AAC">
            <w:pPr>
              <w:ind w:firstLineChars="200" w:firstLine="320"/>
              <w:jc w:val="left"/>
              <w:rPr>
                <w:color w:val="000000"/>
                <w:sz w:val="16"/>
                <w:szCs w:val="16"/>
                <w:lang w:val="es-MX" w:eastAsia="es-MX"/>
              </w:rPr>
            </w:pPr>
            <w:r>
              <w:rPr>
                <w:color w:val="000000"/>
                <w:sz w:val="16"/>
                <w:szCs w:val="16"/>
              </w:rPr>
              <w:t>94.5</w:t>
            </w:r>
          </w:p>
        </w:tc>
        <w:tc>
          <w:tcPr>
            <w:tcW w:w="206" w:type="dxa"/>
            <w:tcBorders>
              <w:top w:val="nil"/>
              <w:left w:val="single" w:sz="4" w:space="0" w:color="1F497D"/>
              <w:bottom w:val="nil"/>
              <w:right w:val="nil"/>
            </w:tcBorders>
            <w:shd w:val="clear" w:color="auto" w:fill="auto"/>
            <w:noWrap/>
            <w:vAlign w:val="center"/>
            <w:hideMark/>
          </w:tcPr>
          <w:p w14:paraId="71A6671A" w14:textId="5D4692BB" w:rsidR="00A23AAC" w:rsidRPr="005C1830" w:rsidRDefault="00A23AAC" w:rsidP="00A23AA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7CE3CB8" w14:textId="2BF7D551" w:rsidR="00A23AAC" w:rsidRPr="005C1830" w:rsidRDefault="00A23AAC" w:rsidP="00A23AAC">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2D0F462A" w14:textId="46DFC37A"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95.5</w:t>
            </w:r>
          </w:p>
        </w:tc>
        <w:tc>
          <w:tcPr>
            <w:tcW w:w="1036" w:type="dxa"/>
            <w:tcBorders>
              <w:top w:val="nil"/>
              <w:left w:val="single" w:sz="4" w:space="0" w:color="1F497D"/>
              <w:bottom w:val="nil"/>
              <w:right w:val="single" w:sz="4" w:space="0" w:color="1F497D"/>
            </w:tcBorders>
            <w:vAlign w:val="center"/>
          </w:tcPr>
          <w:p w14:paraId="1263AC23" w14:textId="67B9C6B9" w:rsidR="00A23AAC" w:rsidRDefault="00A23AAC" w:rsidP="00A23AAC">
            <w:pPr>
              <w:tabs>
                <w:tab w:val="decimal" w:pos="481"/>
              </w:tabs>
              <w:ind w:firstLineChars="2" w:firstLine="3"/>
              <w:jc w:val="left"/>
              <w:rPr>
                <w:color w:val="000000"/>
                <w:sz w:val="16"/>
                <w:szCs w:val="16"/>
              </w:rPr>
            </w:pPr>
            <w:r>
              <w:rPr>
                <w:color w:val="000000"/>
                <w:sz w:val="16"/>
                <w:szCs w:val="16"/>
              </w:rPr>
              <w:t>96.4</w:t>
            </w:r>
          </w:p>
        </w:tc>
      </w:tr>
      <w:tr w:rsidR="00A23AAC" w:rsidRPr="005C1830" w14:paraId="3BA4C7F5" w14:textId="14CF6640" w:rsidTr="00A23AA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A237846" w14:textId="30368CDD" w:rsidR="00A23AAC" w:rsidRPr="005C1830" w:rsidRDefault="00A23AAC" w:rsidP="00A23AAC">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33946247" w14:textId="27F3D461"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47E0339D" w14:textId="112BED24" w:rsidR="00A23AAC" w:rsidRPr="005C1830" w:rsidRDefault="00A23AAC" w:rsidP="00A23AAC">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center"/>
            <w:hideMark/>
          </w:tcPr>
          <w:p w14:paraId="5E8B17A1" w14:textId="4EE87BBF" w:rsidR="00A23AAC" w:rsidRPr="005C1830" w:rsidRDefault="00A23AAC" w:rsidP="00A23AA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9167387" w14:textId="00064E6C" w:rsidR="00A23AAC" w:rsidRPr="005C1830" w:rsidRDefault="00A23AAC" w:rsidP="00A23AAC">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6BE141C3" w14:textId="53CD56D2"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95.3</w:t>
            </w:r>
          </w:p>
        </w:tc>
        <w:tc>
          <w:tcPr>
            <w:tcW w:w="1036" w:type="dxa"/>
            <w:tcBorders>
              <w:top w:val="nil"/>
              <w:left w:val="single" w:sz="4" w:space="0" w:color="1F497D"/>
              <w:bottom w:val="nil"/>
              <w:right w:val="single" w:sz="4" w:space="0" w:color="1F497D"/>
            </w:tcBorders>
            <w:vAlign w:val="center"/>
          </w:tcPr>
          <w:p w14:paraId="73926D2E" w14:textId="1C89D99D" w:rsidR="00A23AAC" w:rsidRDefault="00A23AAC" w:rsidP="00A23AAC">
            <w:pPr>
              <w:tabs>
                <w:tab w:val="decimal" w:pos="481"/>
              </w:tabs>
              <w:ind w:firstLineChars="2" w:firstLine="3"/>
              <w:jc w:val="left"/>
              <w:rPr>
                <w:color w:val="000000"/>
                <w:sz w:val="16"/>
                <w:szCs w:val="16"/>
              </w:rPr>
            </w:pPr>
            <w:r>
              <w:rPr>
                <w:color w:val="000000"/>
                <w:sz w:val="16"/>
                <w:szCs w:val="16"/>
              </w:rPr>
              <w:t>95.4</w:t>
            </w:r>
          </w:p>
        </w:tc>
      </w:tr>
      <w:tr w:rsidR="00A23AAC" w:rsidRPr="005C1830" w14:paraId="2AF89446" w14:textId="537365EF" w:rsidTr="00A23AA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B97CE0F" w14:textId="07A33D78" w:rsidR="00A23AAC" w:rsidRPr="005C1830" w:rsidRDefault="00A23AAC" w:rsidP="00A23AAC">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38EA8596" w14:textId="5E503405"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97.7</w:t>
            </w:r>
          </w:p>
        </w:tc>
        <w:tc>
          <w:tcPr>
            <w:tcW w:w="1036" w:type="dxa"/>
            <w:tcBorders>
              <w:top w:val="nil"/>
              <w:left w:val="nil"/>
              <w:bottom w:val="nil"/>
              <w:right w:val="single" w:sz="4" w:space="0" w:color="1F497D"/>
            </w:tcBorders>
            <w:vAlign w:val="center"/>
          </w:tcPr>
          <w:p w14:paraId="619BD3CB" w14:textId="08004FF8" w:rsidR="00A23AAC" w:rsidRPr="005C1830" w:rsidRDefault="00A23AAC" w:rsidP="00A23AAC">
            <w:pPr>
              <w:ind w:firstLineChars="200" w:firstLine="320"/>
              <w:jc w:val="left"/>
              <w:rPr>
                <w:color w:val="000000"/>
                <w:sz w:val="16"/>
                <w:szCs w:val="16"/>
                <w:lang w:val="es-MX" w:eastAsia="es-MX"/>
              </w:rPr>
            </w:pPr>
            <w:r>
              <w:rPr>
                <w:color w:val="000000"/>
                <w:sz w:val="16"/>
                <w:szCs w:val="16"/>
              </w:rPr>
              <w:t>96.7</w:t>
            </w:r>
          </w:p>
        </w:tc>
        <w:tc>
          <w:tcPr>
            <w:tcW w:w="206" w:type="dxa"/>
            <w:tcBorders>
              <w:top w:val="nil"/>
              <w:left w:val="single" w:sz="4" w:space="0" w:color="1F497D"/>
              <w:bottom w:val="nil"/>
              <w:right w:val="nil"/>
            </w:tcBorders>
            <w:shd w:val="clear" w:color="auto" w:fill="auto"/>
            <w:noWrap/>
            <w:vAlign w:val="center"/>
            <w:hideMark/>
          </w:tcPr>
          <w:p w14:paraId="1813A183" w14:textId="7F28F715" w:rsidR="00A23AAC" w:rsidRPr="005C1830" w:rsidRDefault="00A23AAC" w:rsidP="00A23AA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27E625" w14:textId="25CDDDE4" w:rsidR="00A23AAC" w:rsidRPr="005C1830" w:rsidRDefault="00A23AAC" w:rsidP="00A23AAC">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4094E3EB" w14:textId="6BEE6AEA"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93.6</w:t>
            </w:r>
          </w:p>
        </w:tc>
        <w:tc>
          <w:tcPr>
            <w:tcW w:w="1036" w:type="dxa"/>
            <w:tcBorders>
              <w:top w:val="nil"/>
              <w:left w:val="single" w:sz="4" w:space="0" w:color="1F497D"/>
              <w:bottom w:val="nil"/>
              <w:right w:val="single" w:sz="4" w:space="0" w:color="1F497D"/>
            </w:tcBorders>
            <w:vAlign w:val="center"/>
          </w:tcPr>
          <w:p w14:paraId="0D1A7524" w14:textId="75B559AC" w:rsidR="00A23AAC" w:rsidRDefault="00A23AAC" w:rsidP="00A23AAC">
            <w:pPr>
              <w:tabs>
                <w:tab w:val="decimal" w:pos="481"/>
              </w:tabs>
              <w:ind w:firstLineChars="2" w:firstLine="3"/>
              <w:jc w:val="left"/>
              <w:rPr>
                <w:color w:val="000000"/>
                <w:sz w:val="16"/>
                <w:szCs w:val="16"/>
              </w:rPr>
            </w:pPr>
            <w:r>
              <w:rPr>
                <w:color w:val="000000"/>
                <w:sz w:val="16"/>
                <w:szCs w:val="16"/>
              </w:rPr>
              <w:t>96.5</w:t>
            </w:r>
          </w:p>
        </w:tc>
      </w:tr>
      <w:tr w:rsidR="00A23AAC" w:rsidRPr="005C1830" w14:paraId="5E7E4394" w14:textId="4B0CAE75" w:rsidTr="00A23AA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D5D1C78" w14:textId="129C8E44" w:rsidR="00A23AAC" w:rsidRPr="005C1830" w:rsidRDefault="00A23AAC" w:rsidP="00A23AAC">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36F2854D" w14:textId="54D5F746"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95.4</w:t>
            </w:r>
          </w:p>
        </w:tc>
        <w:tc>
          <w:tcPr>
            <w:tcW w:w="1036" w:type="dxa"/>
            <w:tcBorders>
              <w:top w:val="nil"/>
              <w:left w:val="nil"/>
              <w:bottom w:val="nil"/>
              <w:right w:val="single" w:sz="4" w:space="0" w:color="1F497D"/>
            </w:tcBorders>
            <w:vAlign w:val="center"/>
          </w:tcPr>
          <w:p w14:paraId="02473C03" w14:textId="463A4E36" w:rsidR="00A23AAC" w:rsidRPr="005C1830" w:rsidRDefault="00A23AAC" w:rsidP="00A23AAC">
            <w:pPr>
              <w:ind w:firstLineChars="200" w:firstLine="320"/>
              <w:jc w:val="left"/>
              <w:rPr>
                <w:color w:val="000000"/>
                <w:sz w:val="16"/>
                <w:szCs w:val="16"/>
                <w:lang w:val="es-MX" w:eastAsia="es-MX"/>
              </w:rPr>
            </w:pPr>
            <w:r>
              <w:rPr>
                <w:color w:val="000000"/>
                <w:sz w:val="16"/>
                <w:szCs w:val="16"/>
              </w:rPr>
              <w:t>96.7</w:t>
            </w:r>
          </w:p>
        </w:tc>
        <w:tc>
          <w:tcPr>
            <w:tcW w:w="206" w:type="dxa"/>
            <w:tcBorders>
              <w:top w:val="nil"/>
              <w:left w:val="single" w:sz="4" w:space="0" w:color="1F497D"/>
              <w:bottom w:val="nil"/>
              <w:right w:val="nil"/>
            </w:tcBorders>
            <w:shd w:val="clear" w:color="auto" w:fill="auto"/>
            <w:noWrap/>
            <w:vAlign w:val="center"/>
            <w:hideMark/>
          </w:tcPr>
          <w:p w14:paraId="10F0AF32" w14:textId="3218F3A1" w:rsidR="00A23AAC" w:rsidRPr="005C1830" w:rsidRDefault="00A23AAC" w:rsidP="00A23AA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C7DCAEE" w14:textId="46CDC33C" w:rsidR="00A23AAC" w:rsidRPr="005C1830" w:rsidRDefault="00A23AAC" w:rsidP="00A23AAC">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0837C49C" w14:textId="6E2C2718"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single" w:sz="4" w:space="0" w:color="1F497D"/>
              <w:bottom w:val="nil"/>
              <w:right w:val="single" w:sz="4" w:space="0" w:color="1F497D"/>
            </w:tcBorders>
            <w:vAlign w:val="center"/>
          </w:tcPr>
          <w:p w14:paraId="408DAA2D" w14:textId="1706C009" w:rsidR="00A23AAC" w:rsidRDefault="00A23AAC" w:rsidP="00A23AAC">
            <w:pPr>
              <w:tabs>
                <w:tab w:val="decimal" w:pos="481"/>
              </w:tabs>
              <w:ind w:firstLineChars="2" w:firstLine="3"/>
              <w:jc w:val="left"/>
              <w:rPr>
                <w:color w:val="000000"/>
                <w:sz w:val="16"/>
                <w:szCs w:val="16"/>
              </w:rPr>
            </w:pPr>
            <w:r>
              <w:rPr>
                <w:color w:val="000000"/>
                <w:sz w:val="16"/>
                <w:szCs w:val="16"/>
              </w:rPr>
              <w:t>96.9</w:t>
            </w:r>
          </w:p>
        </w:tc>
      </w:tr>
      <w:tr w:rsidR="00A23AAC" w:rsidRPr="005C1830" w14:paraId="4F72A2D5" w14:textId="15C65ADD" w:rsidTr="00A23AA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CF35EDE" w14:textId="2842621D" w:rsidR="00A23AAC" w:rsidRPr="005C1830" w:rsidRDefault="00A23AAC" w:rsidP="00A23AAC">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6C5F2620" w14:textId="702D760B"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94.4</w:t>
            </w:r>
          </w:p>
        </w:tc>
        <w:tc>
          <w:tcPr>
            <w:tcW w:w="1036" w:type="dxa"/>
            <w:tcBorders>
              <w:top w:val="nil"/>
              <w:left w:val="nil"/>
              <w:bottom w:val="nil"/>
              <w:right w:val="single" w:sz="4" w:space="0" w:color="1F497D"/>
            </w:tcBorders>
            <w:vAlign w:val="center"/>
          </w:tcPr>
          <w:p w14:paraId="07267D99" w14:textId="4684B0C2" w:rsidR="00A23AAC" w:rsidRPr="005C1830" w:rsidRDefault="00A23AAC" w:rsidP="00A23AAC">
            <w:pPr>
              <w:ind w:firstLineChars="200" w:firstLine="320"/>
              <w:jc w:val="left"/>
              <w:rPr>
                <w:color w:val="000000"/>
                <w:sz w:val="16"/>
                <w:szCs w:val="16"/>
                <w:lang w:val="es-MX" w:eastAsia="es-MX"/>
              </w:rPr>
            </w:pPr>
            <w:r>
              <w:rPr>
                <w:color w:val="000000"/>
                <w:sz w:val="16"/>
                <w:szCs w:val="16"/>
              </w:rPr>
              <w:t>93.7</w:t>
            </w:r>
          </w:p>
        </w:tc>
        <w:tc>
          <w:tcPr>
            <w:tcW w:w="206" w:type="dxa"/>
            <w:tcBorders>
              <w:top w:val="nil"/>
              <w:left w:val="single" w:sz="4" w:space="0" w:color="1F497D"/>
              <w:bottom w:val="nil"/>
              <w:right w:val="nil"/>
            </w:tcBorders>
            <w:shd w:val="clear" w:color="auto" w:fill="auto"/>
            <w:noWrap/>
            <w:vAlign w:val="center"/>
            <w:hideMark/>
          </w:tcPr>
          <w:p w14:paraId="19467A49" w14:textId="01D5EE60" w:rsidR="00A23AAC" w:rsidRPr="005C1830" w:rsidRDefault="00A23AAC" w:rsidP="00A23AA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FCE0249" w14:textId="4C1CC4C1" w:rsidR="00A23AAC" w:rsidRPr="005C1830" w:rsidRDefault="00A23AAC" w:rsidP="00A23AAC">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2684CB29" w14:textId="580C8B0B"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single" w:sz="4" w:space="0" w:color="1F497D"/>
              <w:bottom w:val="nil"/>
              <w:right w:val="single" w:sz="4" w:space="0" w:color="1F497D"/>
            </w:tcBorders>
            <w:vAlign w:val="center"/>
          </w:tcPr>
          <w:p w14:paraId="759893F1" w14:textId="3401B888" w:rsidR="00A23AAC" w:rsidRDefault="00A23AAC" w:rsidP="00A23AAC">
            <w:pPr>
              <w:tabs>
                <w:tab w:val="decimal" w:pos="481"/>
              </w:tabs>
              <w:ind w:firstLineChars="2" w:firstLine="3"/>
              <w:jc w:val="left"/>
              <w:rPr>
                <w:color w:val="000000"/>
                <w:sz w:val="16"/>
                <w:szCs w:val="16"/>
              </w:rPr>
            </w:pPr>
            <w:r>
              <w:rPr>
                <w:color w:val="000000"/>
                <w:sz w:val="16"/>
                <w:szCs w:val="16"/>
              </w:rPr>
              <w:t>97.7</w:t>
            </w:r>
          </w:p>
        </w:tc>
      </w:tr>
      <w:tr w:rsidR="00A23AAC" w:rsidRPr="005C1830" w14:paraId="562CFC20" w14:textId="79708593" w:rsidTr="00A23AA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BDDB565" w14:textId="1B68F15A" w:rsidR="00A23AAC" w:rsidRPr="005C1830" w:rsidRDefault="00A23AAC" w:rsidP="00A23AAC">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199557A2" w14:textId="57F27028"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94.9</w:t>
            </w:r>
          </w:p>
        </w:tc>
        <w:tc>
          <w:tcPr>
            <w:tcW w:w="1036" w:type="dxa"/>
            <w:tcBorders>
              <w:top w:val="nil"/>
              <w:left w:val="nil"/>
              <w:bottom w:val="nil"/>
              <w:right w:val="single" w:sz="4" w:space="0" w:color="1F497D"/>
            </w:tcBorders>
            <w:vAlign w:val="center"/>
          </w:tcPr>
          <w:p w14:paraId="091FFF64" w14:textId="5694BB9D" w:rsidR="00A23AAC" w:rsidRPr="005C1830" w:rsidRDefault="00A23AAC" w:rsidP="00A23AAC">
            <w:pPr>
              <w:ind w:firstLineChars="200" w:firstLine="320"/>
              <w:jc w:val="left"/>
              <w:rPr>
                <w:color w:val="000000"/>
                <w:sz w:val="16"/>
                <w:szCs w:val="16"/>
                <w:lang w:val="es-MX" w:eastAsia="es-MX"/>
              </w:rPr>
            </w:pPr>
            <w:r>
              <w:rPr>
                <w:color w:val="000000"/>
                <w:sz w:val="16"/>
                <w:szCs w:val="16"/>
              </w:rPr>
              <w:t>97.1</w:t>
            </w:r>
          </w:p>
        </w:tc>
        <w:tc>
          <w:tcPr>
            <w:tcW w:w="206" w:type="dxa"/>
            <w:tcBorders>
              <w:top w:val="nil"/>
              <w:left w:val="single" w:sz="4" w:space="0" w:color="1F497D"/>
              <w:bottom w:val="nil"/>
              <w:right w:val="nil"/>
            </w:tcBorders>
            <w:shd w:val="clear" w:color="auto" w:fill="auto"/>
            <w:noWrap/>
            <w:vAlign w:val="center"/>
            <w:hideMark/>
          </w:tcPr>
          <w:p w14:paraId="114F9375" w14:textId="6AACFAD7" w:rsidR="00A23AAC" w:rsidRPr="005C1830" w:rsidRDefault="00A23AAC" w:rsidP="00A23AA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D8AC6C" w14:textId="6438BE1A" w:rsidR="00A23AAC" w:rsidRPr="005C1830" w:rsidRDefault="00A23AAC" w:rsidP="00A23AAC">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0B2CF12D" w14:textId="438FD26D"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95.8</w:t>
            </w:r>
          </w:p>
        </w:tc>
        <w:tc>
          <w:tcPr>
            <w:tcW w:w="1036" w:type="dxa"/>
            <w:tcBorders>
              <w:top w:val="nil"/>
              <w:left w:val="single" w:sz="4" w:space="0" w:color="1F497D"/>
              <w:bottom w:val="nil"/>
              <w:right w:val="single" w:sz="4" w:space="0" w:color="1F497D"/>
            </w:tcBorders>
            <w:vAlign w:val="center"/>
          </w:tcPr>
          <w:p w14:paraId="6CC15083" w14:textId="3145D3C2" w:rsidR="00A23AAC" w:rsidRDefault="00A23AAC" w:rsidP="00A23AAC">
            <w:pPr>
              <w:tabs>
                <w:tab w:val="decimal" w:pos="481"/>
              </w:tabs>
              <w:ind w:firstLineChars="2" w:firstLine="3"/>
              <w:jc w:val="left"/>
              <w:rPr>
                <w:color w:val="000000"/>
                <w:sz w:val="16"/>
                <w:szCs w:val="16"/>
              </w:rPr>
            </w:pPr>
            <w:r>
              <w:rPr>
                <w:color w:val="000000"/>
                <w:sz w:val="16"/>
                <w:szCs w:val="16"/>
              </w:rPr>
              <w:t>96.8</w:t>
            </w:r>
          </w:p>
        </w:tc>
      </w:tr>
      <w:tr w:rsidR="00A23AAC" w:rsidRPr="005C1830" w14:paraId="4EA3BE67" w14:textId="4F3A9206" w:rsidTr="00A23AA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6D13AFC" w14:textId="1029E682" w:rsidR="00A23AAC" w:rsidRPr="005C1830" w:rsidRDefault="00A23AAC" w:rsidP="00A23AAC">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2150C66D" w14:textId="2E5AF4F1"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95.2</w:t>
            </w:r>
          </w:p>
        </w:tc>
        <w:tc>
          <w:tcPr>
            <w:tcW w:w="1036" w:type="dxa"/>
            <w:tcBorders>
              <w:top w:val="nil"/>
              <w:left w:val="nil"/>
              <w:bottom w:val="nil"/>
              <w:right w:val="single" w:sz="4" w:space="0" w:color="1F497D"/>
            </w:tcBorders>
            <w:vAlign w:val="center"/>
          </w:tcPr>
          <w:p w14:paraId="1AF2765F" w14:textId="552BFEE2" w:rsidR="00A23AAC" w:rsidRPr="005C1830" w:rsidRDefault="00A23AAC" w:rsidP="00A23AAC">
            <w:pPr>
              <w:ind w:firstLineChars="200" w:firstLine="320"/>
              <w:jc w:val="left"/>
              <w:rPr>
                <w:color w:val="000000"/>
                <w:sz w:val="16"/>
                <w:szCs w:val="16"/>
                <w:lang w:val="es-MX" w:eastAsia="es-MX"/>
              </w:rPr>
            </w:pPr>
            <w:r>
              <w:rPr>
                <w:color w:val="000000"/>
                <w:sz w:val="16"/>
                <w:szCs w:val="16"/>
              </w:rPr>
              <w:t>96.2</w:t>
            </w:r>
          </w:p>
        </w:tc>
        <w:tc>
          <w:tcPr>
            <w:tcW w:w="206" w:type="dxa"/>
            <w:tcBorders>
              <w:top w:val="nil"/>
              <w:left w:val="single" w:sz="4" w:space="0" w:color="1F497D"/>
              <w:bottom w:val="nil"/>
              <w:right w:val="nil"/>
            </w:tcBorders>
            <w:shd w:val="clear" w:color="auto" w:fill="auto"/>
            <w:noWrap/>
            <w:vAlign w:val="center"/>
            <w:hideMark/>
          </w:tcPr>
          <w:p w14:paraId="32D8F4AD" w14:textId="2B955534" w:rsidR="00A23AAC" w:rsidRPr="005C1830" w:rsidRDefault="00A23AAC" w:rsidP="00A23AA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82F69B6" w14:textId="72FF55C5" w:rsidR="00A23AAC" w:rsidRPr="005C1830" w:rsidRDefault="00A23AAC" w:rsidP="00A23AAC">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748FE07B" w14:textId="59E473E4"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93.3</w:t>
            </w:r>
          </w:p>
        </w:tc>
        <w:tc>
          <w:tcPr>
            <w:tcW w:w="1036" w:type="dxa"/>
            <w:tcBorders>
              <w:top w:val="nil"/>
              <w:left w:val="single" w:sz="4" w:space="0" w:color="1F497D"/>
              <w:bottom w:val="nil"/>
              <w:right w:val="single" w:sz="4" w:space="0" w:color="1F497D"/>
            </w:tcBorders>
            <w:vAlign w:val="center"/>
          </w:tcPr>
          <w:p w14:paraId="1500C154" w14:textId="046DBEE1" w:rsidR="00A23AAC" w:rsidRDefault="00A23AAC" w:rsidP="00A23AAC">
            <w:pPr>
              <w:tabs>
                <w:tab w:val="decimal" w:pos="481"/>
              </w:tabs>
              <w:ind w:firstLineChars="2" w:firstLine="3"/>
              <w:jc w:val="left"/>
              <w:rPr>
                <w:color w:val="000000"/>
                <w:sz w:val="16"/>
                <w:szCs w:val="16"/>
              </w:rPr>
            </w:pPr>
            <w:r>
              <w:rPr>
                <w:color w:val="000000"/>
                <w:sz w:val="16"/>
                <w:szCs w:val="16"/>
              </w:rPr>
              <w:t>95.5</w:t>
            </w:r>
          </w:p>
        </w:tc>
      </w:tr>
      <w:tr w:rsidR="00A23AAC" w:rsidRPr="005C1830" w14:paraId="6F912066" w14:textId="5905827D" w:rsidTr="00A23AA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CC48A9" w14:textId="2070B953" w:rsidR="00A23AAC" w:rsidRPr="005C1830" w:rsidRDefault="00A23AAC" w:rsidP="00A23AAC">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1ACC1B78" w14:textId="47274F6E"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98.4</w:t>
            </w:r>
          </w:p>
        </w:tc>
        <w:tc>
          <w:tcPr>
            <w:tcW w:w="1036" w:type="dxa"/>
            <w:tcBorders>
              <w:top w:val="nil"/>
              <w:left w:val="nil"/>
              <w:bottom w:val="nil"/>
              <w:right w:val="single" w:sz="4" w:space="0" w:color="1F497D"/>
            </w:tcBorders>
            <w:vAlign w:val="center"/>
          </w:tcPr>
          <w:p w14:paraId="2A1CD01D" w14:textId="21CFC719" w:rsidR="00A23AAC" w:rsidRPr="005C1830" w:rsidRDefault="00A23AAC" w:rsidP="00A23AAC">
            <w:pPr>
              <w:ind w:firstLineChars="200" w:firstLine="320"/>
              <w:jc w:val="left"/>
              <w:rPr>
                <w:color w:val="000000"/>
                <w:sz w:val="16"/>
                <w:szCs w:val="16"/>
                <w:lang w:val="es-MX" w:eastAsia="es-MX"/>
              </w:rPr>
            </w:pPr>
            <w:r>
              <w:rPr>
                <w:color w:val="000000"/>
                <w:sz w:val="16"/>
                <w:szCs w:val="16"/>
              </w:rPr>
              <w:t>98.2</w:t>
            </w:r>
          </w:p>
        </w:tc>
        <w:tc>
          <w:tcPr>
            <w:tcW w:w="206" w:type="dxa"/>
            <w:tcBorders>
              <w:top w:val="nil"/>
              <w:left w:val="single" w:sz="4" w:space="0" w:color="1F497D"/>
              <w:bottom w:val="nil"/>
              <w:right w:val="nil"/>
            </w:tcBorders>
            <w:shd w:val="clear" w:color="auto" w:fill="auto"/>
            <w:noWrap/>
            <w:vAlign w:val="center"/>
            <w:hideMark/>
          </w:tcPr>
          <w:p w14:paraId="234685CA" w14:textId="62B3E31E" w:rsidR="00A23AAC" w:rsidRPr="005C1830" w:rsidRDefault="00A23AAC" w:rsidP="00A23AA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3875CE3" w14:textId="78697ED6" w:rsidR="00A23AAC" w:rsidRPr="005C1830" w:rsidRDefault="00A23AAC" w:rsidP="00A23AAC">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2D9606D7" w14:textId="1D86BC36"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single" w:sz="4" w:space="0" w:color="1F497D"/>
              <w:bottom w:val="nil"/>
              <w:right w:val="single" w:sz="4" w:space="0" w:color="1F497D"/>
            </w:tcBorders>
            <w:vAlign w:val="center"/>
          </w:tcPr>
          <w:p w14:paraId="436BE07C" w14:textId="747B03B3" w:rsidR="00A23AAC" w:rsidRDefault="00A23AAC" w:rsidP="00A23AAC">
            <w:pPr>
              <w:tabs>
                <w:tab w:val="decimal" w:pos="481"/>
              </w:tabs>
              <w:ind w:firstLineChars="2" w:firstLine="3"/>
              <w:jc w:val="left"/>
              <w:rPr>
                <w:color w:val="000000"/>
                <w:sz w:val="16"/>
                <w:szCs w:val="16"/>
              </w:rPr>
            </w:pPr>
            <w:r>
              <w:rPr>
                <w:color w:val="000000"/>
                <w:sz w:val="16"/>
                <w:szCs w:val="16"/>
              </w:rPr>
              <w:t>96.7</w:t>
            </w:r>
          </w:p>
        </w:tc>
      </w:tr>
      <w:tr w:rsidR="00A23AAC" w:rsidRPr="005C1830" w14:paraId="19C902E4" w14:textId="1C8FBE2E" w:rsidTr="00A23AA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D94CF09" w14:textId="7037DD05" w:rsidR="00A23AAC" w:rsidRPr="005C1830" w:rsidRDefault="00A23AAC" w:rsidP="00A23AAC">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1DF185D6" w14:textId="4E54CEC1"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98.7</w:t>
            </w:r>
          </w:p>
        </w:tc>
        <w:tc>
          <w:tcPr>
            <w:tcW w:w="1036" w:type="dxa"/>
            <w:tcBorders>
              <w:top w:val="nil"/>
              <w:left w:val="nil"/>
              <w:bottom w:val="nil"/>
              <w:right w:val="single" w:sz="4" w:space="0" w:color="1F497D"/>
            </w:tcBorders>
            <w:vAlign w:val="center"/>
          </w:tcPr>
          <w:p w14:paraId="023542BA" w14:textId="7E2D4FF1" w:rsidR="00A23AAC" w:rsidRPr="005C1830" w:rsidRDefault="00A23AAC" w:rsidP="00A23AAC">
            <w:pPr>
              <w:ind w:firstLineChars="200" w:firstLine="320"/>
              <w:jc w:val="left"/>
              <w:rPr>
                <w:color w:val="000000"/>
                <w:sz w:val="16"/>
                <w:szCs w:val="16"/>
                <w:lang w:val="es-MX" w:eastAsia="es-MX"/>
              </w:rPr>
            </w:pPr>
            <w:r>
              <w:rPr>
                <w:color w:val="000000"/>
                <w:sz w:val="16"/>
                <w:szCs w:val="16"/>
              </w:rPr>
              <w:t>98.6</w:t>
            </w:r>
          </w:p>
        </w:tc>
        <w:tc>
          <w:tcPr>
            <w:tcW w:w="206" w:type="dxa"/>
            <w:tcBorders>
              <w:top w:val="nil"/>
              <w:left w:val="single" w:sz="4" w:space="0" w:color="1F497D"/>
              <w:bottom w:val="nil"/>
              <w:right w:val="nil"/>
            </w:tcBorders>
            <w:shd w:val="clear" w:color="auto" w:fill="auto"/>
            <w:noWrap/>
            <w:vAlign w:val="center"/>
            <w:hideMark/>
          </w:tcPr>
          <w:p w14:paraId="55A81CD0" w14:textId="2E68B6B0" w:rsidR="00A23AAC" w:rsidRPr="005C1830" w:rsidRDefault="00A23AAC" w:rsidP="00A23AA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D6628A3" w14:textId="7B7EEE6B" w:rsidR="00A23AAC" w:rsidRPr="005C1830" w:rsidRDefault="00A23AAC" w:rsidP="00A23AAC">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6634FC89" w14:textId="614A722E"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94.6</w:t>
            </w:r>
          </w:p>
        </w:tc>
        <w:tc>
          <w:tcPr>
            <w:tcW w:w="1036" w:type="dxa"/>
            <w:tcBorders>
              <w:top w:val="nil"/>
              <w:left w:val="single" w:sz="4" w:space="0" w:color="1F497D"/>
              <w:bottom w:val="nil"/>
              <w:right w:val="single" w:sz="4" w:space="0" w:color="1F497D"/>
            </w:tcBorders>
            <w:vAlign w:val="center"/>
          </w:tcPr>
          <w:p w14:paraId="517FA8FA" w14:textId="4B106D80" w:rsidR="00A23AAC" w:rsidRDefault="00A23AAC" w:rsidP="00A23AAC">
            <w:pPr>
              <w:tabs>
                <w:tab w:val="decimal" w:pos="481"/>
              </w:tabs>
              <w:ind w:firstLineChars="2" w:firstLine="3"/>
              <w:jc w:val="left"/>
              <w:rPr>
                <w:color w:val="000000"/>
                <w:sz w:val="16"/>
                <w:szCs w:val="16"/>
              </w:rPr>
            </w:pPr>
            <w:r>
              <w:rPr>
                <w:color w:val="000000"/>
                <w:sz w:val="16"/>
                <w:szCs w:val="16"/>
              </w:rPr>
              <w:t>96.4</w:t>
            </w:r>
          </w:p>
        </w:tc>
      </w:tr>
      <w:tr w:rsidR="00A23AAC" w:rsidRPr="005C1830" w14:paraId="35E68E55" w14:textId="2982567D" w:rsidTr="00A23AA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80A69D" w14:textId="0DD4AE97" w:rsidR="00A23AAC" w:rsidRPr="005C1830" w:rsidRDefault="00A23AAC" w:rsidP="00A23AAC">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20F8B93C" w14:textId="3DC7BBC1"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nil"/>
              <w:bottom w:val="nil"/>
              <w:right w:val="single" w:sz="4" w:space="0" w:color="1F497D"/>
            </w:tcBorders>
            <w:vAlign w:val="center"/>
          </w:tcPr>
          <w:p w14:paraId="48B327D9" w14:textId="293D5DA6" w:rsidR="00A23AAC" w:rsidRPr="005C1830" w:rsidRDefault="00A23AAC" w:rsidP="00A23AAC">
            <w:pPr>
              <w:ind w:firstLineChars="200" w:firstLine="320"/>
              <w:jc w:val="left"/>
              <w:rPr>
                <w:color w:val="000000"/>
                <w:sz w:val="16"/>
                <w:szCs w:val="16"/>
                <w:lang w:val="es-MX" w:eastAsia="es-MX"/>
              </w:rPr>
            </w:pPr>
            <w:r>
              <w:rPr>
                <w:color w:val="000000"/>
                <w:sz w:val="16"/>
                <w:szCs w:val="16"/>
              </w:rPr>
              <w:t>96.8</w:t>
            </w:r>
          </w:p>
        </w:tc>
        <w:tc>
          <w:tcPr>
            <w:tcW w:w="206" w:type="dxa"/>
            <w:tcBorders>
              <w:top w:val="nil"/>
              <w:left w:val="single" w:sz="4" w:space="0" w:color="1F497D"/>
              <w:bottom w:val="nil"/>
              <w:right w:val="nil"/>
            </w:tcBorders>
            <w:shd w:val="clear" w:color="auto" w:fill="auto"/>
            <w:noWrap/>
            <w:vAlign w:val="center"/>
            <w:hideMark/>
          </w:tcPr>
          <w:p w14:paraId="00E6FBDB" w14:textId="504D834E" w:rsidR="00A23AAC" w:rsidRPr="005C1830" w:rsidRDefault="00A23AAC" w:rsidP="00A23AA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858B7DB" w14:textId="277DA84B" w:rsidR="00A23AAC" w:rsidRPr="005C1830" w:rsidRDefault="00A23AAC" w:rsidP="00A23AAC">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0822B0D5" w14:textId="1BEC332A"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single" w:sz="4" w:space="0" w:color="1F497D"/>
              <w:bottom w:val="nil"/>
              <w:right w:val="single" w:sz="4" w:space="0" w:color="1F497D"/>
            </w:tcBorders>
            <w:vAlign w:val="center"/>
          </w:tcPr>
          <w:p w14:paraId="083CC0D2" w14:textId="20930FCE" w:rsidR="00A23AAC" w:rsidRDefault="00A23AAC" w:rsidP="00A23AAC">
            <w:pPr>
              <w:tabs>
                <w:tab w:val="decimal" w:pos="481"/>
              </w:tabs>
              <w:ind w:firstLineChars="2" w:firstLine="3"/>
              <w:jc w:val="left"/>
              <w:rPr>
                <w:color w:val="000000"/>
                <w:sz w:val="16"/>
                <w:szCs w:val="16"/>
              </w:rPr>
            </w:pPr>
            <w:r>
              <w:rPr>
                <w:color w:val="000000"/>
                <w:sz w:val="16"/>
                <w:szCs w:val="16"/>
              </w:rPr>
              <w:t>97.4</w:t>
            </w:r>
          </w:p>
        </w:tc>
      </w:tr>
      <w:tr w:rsidR="00A23AAC" w:rsidRPr="005C1830" w14:paraId="612C1B91" w14:textId="1DBDEFBD" w:rsidTr="00A23AA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8EF1A22" w14:textId="79F49669" w:rsidR="00A23AAC" w:rsidRPr="005C1830" w:rsidRDefault="00A23AAC" w:rsidP="00A23AAC">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EB3EC75" w14:textId="220661F4" w:rsidR="00A23AAC" w:rsidRPr="001E7D64" w:rsidRDefault="00A23AAC" w:rsidP="00A23AAC">
            <w:pPr>
              <w:tabs>
                <w:tab w:val="decimal" w:pos="481"/>
              </w:tabs>
              <w:ind w:firstLineChars="2" w:firstLine="3"/>
              <w:jc w:val="left"/>
              <w:rPr>
                <w:color w:val="000000"/>
                <w:sz w:val="16"/>
                <w:szCs w:val="16"/>
                <w:highlight w:val="yellow"/>
                <w:lang w:val="es-MX" w:eastAsia="es-MX"/>
              </w:rPr>
            </w:pPr>
            <w:r>
              <w:rPr>
                <w:color w:val="000000"/>
                <w:sz w:val="16"/>
                <w:szCs w:val="16"/>
              </w:rPr>
              <w:t>94.9</w:t>
            </w:r>
          </w:p>
        </w:tc>
        <w:tc>
          <w:tcPr>
            <w:tcW w:w="1036" w:type="dxa"/>
            <w:tcBorders>
              <w:top w:val="nil"/>
              <w:left w:val="nil"/>
              <w:bottom w:val="nil"/>
              <w:right w:val="single" w:sz="4" w:space="0" w:color="1F497D"/>
            </w:tcBorders>
            <w:vAlign w:val="center"/>
          </w:tcPr>
          <w:p w14:paraId="25781AC6" w14:textId="7610CC09" w:rsidR="00A23AAC" w:rsidRPr="005C1830" w:rsidRDefault="00A23AAC" w:rsidP="00A23AAC">
            <w:pPr>
              <w:ind w:firstLineChars="200" w:firstLine="320"/>
              <w:jc w:val="left"/>
              <w:rPr>
                <w:color w:val="000000"/>
                <w:sz w:val="16"/>
                <w:szCs w:val="16"/>
                <w:lang w:val="es-MX" w:eastAsia="es-MX"/>
              </w:rPr>
            </w:pPr>
            <w:r>
              <w:rPr>
                <w:color w:val="000000"/>
                <w:sz w:val="16"/>
                <w:szCs w:val="16"/>
              </w:rPr>
              <w:t>95.1</w:t>
            </w:r>
            <w:r w:rsidRPr="008D2066">
              <w:rPr>
                <w:color w:val="000000"/>
                <w:sz w:val="16"/>
                <w:szCs w:val="16"/>
              </w:rPr>
              <w:t>*</w:t>
            </w:r>
            <w:r w:rsidRPr="008D2066">
              <w:rPr>
                <w:color w:val="000000"/>
                <w:sz w:val="16"/>
                <w:szCs w:val="16"/>
                <w:vertAlign w:val="superscript"/>
              </w:rPr>
              <w:t>/</w:t>
            </w:r>
          </w:p>
        </w:tc>
        <w:tc>
          <w:tcPr>
            <w:tcW w:w="206" w:type="dxa"/>
            <w:tcBorders>
              <w:top w:val="nil"/>
              <w:left w:val="single" w:sz="4" w:space="0" w:color="1F497D"/>
              <w:bottom w:val="nil"/>
              <w:right w:val="nil"/>
            </w:tcBorders>
            <w:shd w:val="clear" w:color="auto" w:fill="auto"/>
            <w:noWrap/>
            <w:vAlign w:val="center"/>
            <w:hideMark/>
          </w:tcPr>
          <w:p w14:paraId="078328E9" w14:textId="1C0C7884" w:rsidR="00A23AAC" w:rsidRPr="005C1830" w:rsidRDefault="00A23AAC" w:rsidP="00A23AA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DC53568" w14:textId="1C633F08" w:rsidR="00A23AAC" w:rsidRPr="005C1830" w:rsidRDefault="00A23AAC" w:rsidP="00A23AAC">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5F01BFE8" w14:textId="48B53923"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98.3</w:t>
            </w:r>
          </w:p>
        </w:tc>
        <w:tc>
          <w:tcPr>
            <w:tcW w:w="1036" w:type="dxa"/>
            <w:tcBorders>
              <w:top w:val="nil"/>
              <w:left w:val="single" w:sz="4" w:space="0" w:color="1F497D"/>
              <w:bottom w:val="nil"/>
              <w:right w:val="single" w:sz="4" w:space="0" w:color="1F497D"/>
            </w:tcBorders>
            <w:vAlign w:val="center"/>
          </w:tcPr>
          <w:p w14:paraId="1AA2E906" w14:textId="0B91D082" w:rsidR="00A23AAC" w:rsidRDefault="00A23AAC" w:rsidP="00A23AAC">
            <w:pPr>
              <w:tabs>
                <w:tab w:val="decimal" w:pos="481"/>
              </w:tabs>
              <w:ind w:firstLineChars="2" w:firstLine="3"/>
              <w:jc w:val="left"/>
              <w:rPr>
                <w:color w:val="000000"/>
                <w:sz w:val="16"/>
                <w:szCs w:val="16"/>
              </w:rPr>
            </w:pPr>
            <w:r>
              <w:rPr>
                <w:color w:val="000000"/>
                <w:sz w:val="16"/>
                <w:szCs w:val="16"/>
              </w:rPr>
              <w:t>98.0</w:t>
            </w:r>
          </w:p>
        </w:tc>
      </w:tr>
      <w:tr w:rsidR="00A23AAC" w:rsidRPr="005C1830" w14:paraId="79560570" w14:textId="76D249F7" w:rsidTr="00A23AAC">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42A8647" w14:textId="547C64A7" w:rsidR="00A23AAC" w:rsidRPr="005C1830" w:rsidRDefault="00A23AAC" w:rsidP="00A23AAC">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09B110F0" w14:textId="0EF29346"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97.5</w:t>
            </w:r>
          </w:p>
        </w:tc>
        <w:tc>
          <w:tcPr>
            <w:tcW w:w="1036" w:type="dxa"/>
            <w:tcBorders>
              <w:top w:val="nil"/>
              <w:left w:val="nil"/>
              <w:bottom w:val="single" w:sz="4" w:space="0" w:color="1F497D"/>
              <w:right w:val="single" w:sz="4" w:space="0" w:color="1F497D"/>
            </w:tcBorders>
            <w:vAlign w:val="center"/>
          </w:tcPr>
          <w:p w14:paraId="437A8D87" w14:textId="637EF38A" w:rsidR="00A23AAC" w:rsidRPr="005C1830" w:rsidRDefault="00A23AAC" w:rsidP="00A23AAC">
            <w:pPr>
              <w:ind w:firstLineChars="200" w:firstLine="320"/>
              <w:jc w:val="left"/>
              <w:rPr>
                <w:color w:val="000000"/>
                <w:sz w:val="16"/>
                <w:szCs w:val="16"/>
                <w:lang w:val="es-MX" w:eastAsia="es-MX"/>
              </w:rPr>
            </w:pPr>
            <w:r>
              <w:rPr>
                <w:color w:val="000000"/>
                <w:sz w:val="16"/>
                <w:szCs w:val="16"/>
              </w:rPr>
              <w:t>97.1</w:t>
            </w:r>
          </w:p>
        </w:tc>
        <w:tc>
          <w:tcPr>
            <w:tcW w:w="206" w:type="dxa"/>
            <w:tcBorders>
              <w:top w:val="nil"/>
              <w:left w:val="single" w:sz="4" w:space="0" w:color="1F497D"/>
              <w:bottom w:val="nil"/>
              <w:right w:val="nil"/>
            </w:tcBorders>
            <w:shd w:val="clear" w:color="auto" w:fill="auto"/>
            <w:noWrap/>
            <w:vAlign w:val="center"/>
            <w:hideMark/>
          </w:tcPr>
          <w:p w14:paraId="68E36B00" w14:textId="0BA7E7F6" w:rsidR="00A23AAC" w:rsidRPr="005C1830" w:rsidRDefault="00A23AAC" w:rsidP="00A23AAC">
            <w:pPr>
              <w:ind w:firstLineChars="200" w:firstLine="320"/>
              <w:jc w:val="left"/>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78CD875" w14:textId="66CEB699" w:rsidR="00A23AAC" w:rsidRPr="005C1830" w:rsidRDefault="00A23AAC" w:rsidP="00A23AAC">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B43F68A" w14:textId="2873D42B" w:rsidR="00A23AAC" w:rsidRPr="005C1830" w:rsidRDefault="00A23AAC" w:rsidP="00A23AAC">
            <w:pPr>
              <w:tabs>
                <w:tab w:val="decimal" w:pos="481"/>
              </w:tabs>
              <w:ind w:firstLineChars="2" w:firstLine="3"/>
              <w:jc w:val="left"/>
              <w:rPr>
                <w:color w:val="000000"/>
                <w:sz w:val="16"/>
                <w:szCs w:val="16"/>
                <w:lang w:val="es-MX" w:eastAsia="es-MX"/>
              </w:rPr>
            </w:pPr>
            <w:r>
              <w:rPr>
                <w:color w:val="000000"/>
                <w:sz w:val="16"/>
                <w:szCs w:val="16"/>
              </w:rPr>
              <w:t>95.7</w:t>
            </w:r>
          </w:p>
        </w:tc>
        <w:tc>
          <w:tcPr>
            <w:tcW w:w="1036" w:type="dxa"/>
            <w:tcBorders>
              <w:top w:val="nil"/>
              <w:left w:val="single" w:sz="4" w:space="0" w:color="1F497D"/>
              <w:bottom w:val="single" w:sz="4" w:space="0" w:color="1F497D"/>
              <w:right w:val="single" w:sz="4" w:space="0" w:color="1F497D"/>
            </w:tcBorders>
            <w:vAlign w:val="center"/>
          </w:tcPr>
          <w:p w14:paraId="7C6C912C" w14:textId="3E3FCFFE" w:rsidR="00A23AAC" w:rsidRDefault="00A23AAC" w:rsidP="00A23AAC">
            <w:pPr>
              <w:tabs>
                <w:tab w:val="decimal" w:pos="481"/>
              </w:tabs>
              <w:ind w:firstLineChars="2" w:firstLine="3"/>
              <w:jc w:val="left"/>
              <w:rPr>
                <w:color w:val="000000"/>
                <w:sz w:val="16"/>
                <w:szCs w:val="16"/>
              </w:rPr>
            </w:pPr>
            <w:r>
              <w:rPr>
                <w:color w:val="000000"/>
                <w:sz w:val="16"/>
                <w:szCs w:val="16"/>
              </w:rPr>
              <w:t>97.5</w:t>
            </w:r>
          </w:p>
        </w:tc>
      </w:tr>
    </w:tbl>
    <w:bookmarkEnd w:id="4"/>
    <w:p w14:paraId="14650C82" w14:textId="4EE0C791" w:rsidR="00597515" w:rsidRDefault="001E7D64" w:rsidP="00D42DB2">
      <w:pPr>
        <w:pStyle w:val="n0"/>
        <w:keepLines w:val="0"/>
        <w:widowControl w:val="0"/>
        <w:tabs>
          <w:tab w:val="left" w:pos="426"/>
        </w:tabs>
        <w:spacing w:before="20"/>
        <w:ind w:left="462" w:right="181" w:hanging="238"/>
        <w:rPr>
          <w:color w:val="auto"/>
          <w:sz w:val="16"/>
          <w:szCs w:val="16"/>
        </w:rPr>
      </w:pPr>
      <w:r w:rsidRPr="008D2066">
        <w:rPr>
          <w:color w:val="auto"/>
          <w:sz w:val="18"/>
          <w:szCs w:val="16"/>
        </w:rPr>
        <w:t>*</w:t>
      </w:r>
      <w:r w:rsidR="00D42DB2" w:rsidRPr="008D2066">
        <w:rPr>
          <w:color w:val="auto"/>
          <w:sz w:val="18"/>
          <w:szCs w:val="16"/>
          <w:vertAlign w:val="superscript"/>
        </w:rPr>
        <w:t>/</w:t>
      </w:r>
      <w:r w:rsidR="003E1D6C" w:rsidRPr="008D2066">
        <w:rPr>
          <w:color w:val="auto"/>
          <w:sz w:val="16"/>
          <w:szCs w:val="16"/>
        </w:rPr>
        <w:tab/>
      </w:r>
      <w:r w:rsidR="00D42DB2" w:rsidRPr="008D2066">
        <w:rPr>
          <w:color w:val="auto"/>
          <w:sz w:val="16"/>
          <w:szCs w:val="16"/>
        </w:rPr>
        <w:tab/>
      </w:r>
      <w:r w:rsidR="00597515" w:rsidRPr="008D2066">
        <w:rPr>
          <w:color w:val="auto"/>
          <w:sz w:val="16"/>
          <w:szCs w:val="16"/>
        </w:rPr>
        <w:t xml:space="preserve">En cumplimiento a lo ordenado por el Ministro instructor de la Suprema Corte de Justicia de la Nación en el acuerdo de fecha 9 de </w:t>
      </w:r>
      <w:r w:rsidR="00391A23" w:rsidRPr="008D2066">
        <w:rPr>
          <w:color w:val="auto"/>
          <w:sz w:val="16"/>
          <w:szCs w:val="16"/>
        </w:rPr>
        <w:t>julio</w:t>
      </w:r>
      <w:r w:rsidR="00597515" w:rsidRPr="008D2066">
        <w:rPr>
          <w:color w:val="auto"/>
          <w:sz w:val="16"/>
          <w:szCs w:val="16"/>
        </w:rPr>
        <w:t xml:space="preserve"> de 2021 dictado en el incidente de suspensión derivado de la Controversia Constitucional 78/2021, la cifra poblacional correspondiente al Estado de México se construye aplicando las proyecciones de población empleadas con anterioridad a la concesión de la suspensión.</w:t>
      </w:r>
    </w:p>
    <w:p w14:paraId="603D2076" w14:textId="39524C57" w:rsidR="00B8592D" w:rsidRPr="007C1B6D" w:rsidRDefault="00B8592D" w:rsidP="001C2CFD">
      <w:pPr>
        <w:pStyle w:val="n0"/>
        <w:keepLines w:val="0"/>
        <w:widowControl w:val="0"/>
        <w:tabs>
          <w:tab w:val="left" w:pos="426"/>
        </w:tabs>
        <w:spacing w:before="20"/>
        <w:ind w:left="462" w:right="181" w:hanging="238"/>
        <w:rPr>
          <w:color w:val="auto"/>
          <w:sz w:val="16"/>
          <w:szCs w:val="16"/>
        </w:rPr>
      </w:pPr>
      <w:r w:rsidRPr="007C1B6D">
        <w:rPr>
          <w:color w:val="auto"/>
          <w:sz w:val="16"/>
          <w:szCs w:val="16"/>
        </w:rPr>
        <w:t>Fuente: INEGI.</w:t>
      </w:r>
    </w:p>
    <w:p w14:paraId="1FA82C50" w14:textId="2B34A5A2" w:rsidR="00624475" w:rsidRPr="00FD18F6" w:rsidRDefault="00624475" w:rsidP="00A159E4">
      <w:pPr>
        <w:pStyle w:val="Prrafodelista"/>
        <w:widowControl w:val="0"/>
        <w:numPr>
          <w:ilvl w:val="0"/>
          <w:numId w:val="23"/>
        </w:numPr>
        <w:spacing w:before="360"/>
        <w:ind w:left="284" w:hanging="284"/>
        <w:rPr>
          <w:b/>
          <w:i/>
          <w:lang w:val="es-ES"/>
        </w:rPr>
      </w:pPr>
      <w:r w:rsidRPr="00FD18F6">
        <w:rPr>
          <w:b/>
          <w:i/>
          <w:lang w:val="es-ES"/>
        </w:rPr>
        <w:t>Indicadores de la población subocupada</w:t>
      </w:r>
    </w:p>
    <w:p w14:paraId="74BFFBCD" w14:textId="59D6C918" w:rsidR="00624475" w:rsidRDefault="00624475" w:rsidP="00CA5EDA">
      <w:pPr>
        <w:pStyle w:val="n0"/>
        <w:keepLines w:val="0"/>
        <w:widowControl w:val="0"/>
        <w:ind w:left="0" w:right="0" w:firstLine="0"/>
        <w:rPr>
          <w:color w:val="auto"/>
        </w:rPr>
      </w:pPr>
      <w:r w:rsidRPr="00FD18F6">
        <w:rPr>
          <w:color w:val="auto"/>
          <w:lang w:val="es-ES"/>
        </w:rPr>
        <w:t>La</w:t>
      </w:r>
      <w:r w:rsidRPr="00FD18F6">
        <w:rPr>
          <w:color w:val="auto"/>
        </w:rPr>
        <w:t xml:space="preserve"> información de la ENOE</w:t>
      </w:r>
      <w:r w:rsidR="009212D6" w:rsidRPr="009212D6">
        <w:rPr>
          <w:color w:val="auto"/>
          <w:vertAlign w:val="superscript"/>
        </w:rPr>
        <w:t>N</w:t>
      </w:r>
      <w:r w:rsidRPr="00FD18F6">
        <w:rPr>
          <w:color w:val="auto"/>
        </w:rPr>
        <w:t xml:space="preserve"> </w:t>
      </w:r>
      <w:r w:rsidRPr="00C00CFB">
        <w:rPr>
          <w:color w:val="auto"/>
        </w:rPr>
        <w:t xml:space="preserve">para </w:t>
      </w:r>
      <w:r w:rsidR="00F1555A">
        <w:rPr>
          <w:color w:val="auto"/>
        </w:rPr>
        <w:t>diciembre</w:t>
      </w:r>
      <w:r w:rsidRPr="00C00CFB">
        <w:rPr>
          <w:color w:val="auto"/>
        </w:rPr>
        <w:t xml:space="preserve"> de</w:t>
      </w:r>
      <w:r w:rsidR="00BC7BC3">
        <w:rPr>
          <w:color w:val="auto"/>
        </w:rPr>
        <w:t xml:space="preserve"> 2021</w:t>
      </w:r>
      <w:r w:rsidRPr="00C00CFB">
        <w:rPr>
          <w:color w:val="auto"/>
        </w:rPr>
        <w:t xml:space="preserve"> muestra que la población subocupada, medida como aquella que declaró tener necesidad y disponibilidad para trabajar más horas </w:t>
      </w:r>
      <w:r w:rsidR="001E604E" w:rsidRPr="00BF71A5">
        <w:rPr>
          <w:color w:val="000000" w:themeColor="text1"/>
        </w:rPr>
        <w:t>de lo que su ocupación actual les demanda</w:t>
      </w:r>
      <w:r w:rsidR="00137105">
        <w:rPr>
          <w:color w:val="000000" w:themeColor="text1"/>
        </w:rPr>
        <w:t>,</w:t>
      </w:r>
      <w:r w:rsidR="001E604E">
        <w:rPr>
          <w:color w:val="auto"/>
        </w:rPr>
        <w:t xml:space="preserve"> </w:t>
      </w:r>
      <w:r>
        <w:rPr>
          <w:color w:val="auto"/>
        </w:rPr>
        <w:t xml:space="preserve">fue de </w:t>
      </w:r>
      <w:r w:rsidR="004273AF">
        <w:rPr>
          <w:color w:val="auto"/>
        </w:rPr>
        <w:t>5.</w:t>
      </w:r>
      <w:r w:rsidR="001E66FB">
        <w:rPr>
          <w:color w:val="auto"/>
        </w:rPr>
        <w:t>7</w:t>
      </w:r>
      <w:r>
        <w:rPr>
          <w:color w:val="auto"/>
        </w:rPr>
        <w:t xml:space="preserve"> millones de personas</w:t>
      </w:r>
      <w:r w:rsidRPr="00FD18F6">
        <w:rPr>
          <w:color w:val="auto"/>
        </w:rPr>
        <w:t xml:space="preserve">, </w:t>
      </w:r>
      <w:r>
        <w:rPr>
          <w:color w:val="auto"/>
        </w:rPr>
        <w:t>cantidad</w:t>
      </w:r>
      <w:r w:rsidRPr="00FD18F6">
        <w:rPr>
          <w:color w:val="auto"/>
        </w:rPr>
        <w:t xml:space="preserve"> </w:t>
      </w:r>
      <w:r w:rsidR="007D4599">
        <w:rPr>
          <w:color w:val="auto"/>
        </w:rPr>
        <w:t xml:space="preserve">inferior </w:t>
      </w:r>
      <w:r w:rsidRPr="00FD18F6">
        <w:rPr>
          <w:color w:val="auto"/>
        </w:rPr>
        <w:t xml:space="preserve">en </w:t>
      </w:r>
      <w:r w:rsidR="001E66FB">
        <w:rPr>
          <w:color w:val="auto"/>
        </w:rPr>
        <w:t>1.7</w:t>
      </w:r>
      <w:r w:rsidR="001E7D64">
        <w:rPr>
          <w:color w:val="auto"/>
        </w:rPr>
        <w:t xml:space="preserve"> </w:t>
      </w:r>
      <w:r>
        <w:rPr>
          <w:color w:val="auto"/>
        </w:rPr>
        <w:t>millones de personas frente</w:t>
      </w:r>
      <w:r w:rsidRPr="00FD18F6">
        <w:rPr>
          <w:color w:val="auto"/>
        </w:rPr>
        <w:t xml:space="preserve"> a la del mismo mes de </w:t>
      </w:r>
      <w:r w:rsidR="005E41AB">
        <w:rPr>
          <w:color w:val="auto"/>
        </w:rPr>
        <w:t>2020</w:t>
      </w:r>
      <w:r w:rsidR="00690C6E">
        <w:rPr>
          <w:color w:val="auto"/>
        </w:rPr>
        <w:t>. La tasa correspondiente fue de 1</w:t>
      </w:r>
      <w:r w:rsidR="004273AF">
        <w:rPr>
          <w:color w:val="auto"/>
        </w:rPr>
        <w:t>0</w:t>
      </w:r>
      <w:r w:rsidR="00690C6E">
        <w:rPr>
          <w:color w:val="auto"/>
        </w:rPr>
        <w:t xml:space="preserve">% de la población ocupada, porcentaje </w:t>
      </w:r>
      <w:r w:rsidR="007D4599">
        <w:rPr>
          <w:color w:val="auto"/>
        </w:rPr>
        <w:t>men</w:t>
      </w:r>
      <w:r w:rsidR="00690C6E">
        <w:rPr>
          <w:color w:val="auto"/>
        </w:rPr>
        <w:t xml:space="preserve">or </w:t>
      </w:r>
      <w:r w:rsidR="00137105">
        <w:rPr>
          <w:color w:val="auto"/>
        </w:rPr>
        <w:t>a</w:t>
      </w:r>
      <w:r w:rsidR="00690C6E">
        <w:rPr>
          <w:color w:val="auto"/>
        </w:rPr>
        <w:t xml:space="preserve">l </w:t>
      </w:r>
      <w:r w:rsidR="009A023E">
        <w:rPr>
          <w:color w:val="auto"/>
        </w:rPr>
        <w:t>1</w:t>
      </w:r>
      <w:r w:rsidR="001E66FB">
        <w:rPr>
          <w:color w:val="auto"/>
        </w:rPr>
        <w:t>4.1</w:t>
      </w:r>
      <w:r w:rsidR="00690C6E">
        <w:rPr>
          <w:color w:val="auto"/>
        </w:rPr>
        <w:t xml:space="preserve">% </w:t>
      </w:r>
      <w:r w:rsidR="00137105">
        <w:rPr>
          <w:color w:val="auto"/>
        </w:rPr>
        <w:t>registrado</w:t>
      </w:r>
      <w:r w:rsidR="001D4F24">
        <w:rPr>
          <w:color w:val="auto"/>
        </w:rPr>
        <w:t xml:space="preserve"> </w:t>
      </w:r>
      <w:r w:rsidR="00690C6E">
        <w:rPr>
          <w:color w:val="auto"/>
        </w:rPr>
        <w:t xml:space="preserve">un año </w:t>
      </w:r>
      <w:r w:rsidR="00FE575D">
        <w:rPr>
          <w:color w:val="auto"/>
        </w:rPr>
        <w:t>a</w:t>
      </w:r>
      <w:r w:rsidR="00690C6E">
        <w:rPr>
          <w:color w:val="auto"/>
        </w:rPr>
        <w:t>ntes.</w:t>
      </w:r>
    </w:p>
    <w:p w14:paraId="02C9B4CB" w14:textId="7FF071DE" w:rsidR="00235B63" w:rsidRDefault="00235B63" w:rsidP="00CA5EDA">
      <w:pPr>
        <w:widowControl w:val="0"/>
        <w:spacing w:before="240"/>
        <w:ind w:right="51"/>
      </w:pPr>
      <w:r w:rsidRPr="002B2D24">
        <w:rPr>
          <w:color w:val="000000" w:themeColor="text1"/>
        </w:rPr>
        <w:t>Por sexo, la tasa de subocupación en los hombres fue de 1</w:t>
      </w:r>
      <w:r w:rsidR="005A6163">
        <w:rPr>
          <w:color w:val="000000" w:themeColor="text1"/>
        </w:rPr>
        <w:t>0.</w:t>
      </w:r>
      <w:r w:rsidR="001E66FB">
        <w:rPr>
          <w:color w:val="000000" w:themeColor="text1"/>
        </w:rPr>
        <w:t>3</w:t>
      </w:r>
      <w:r w:rsidRPr="002B2D24">
        <w:rPr>
          <w:color w:val="000000" w:themeColor="text1"/>
        </w:rPr>
        <w:t>%</w:t>
      </w:r>
      <w:r w:rsidR="007D4599">
        <w:rPr>
          <w:color w:val="000000" w:themeColor="text1"/>
        </w:rPr>
        <w:t xml:space="preserve"> y </w:t>
      </w:r>
      <w:r w:rsidR="00BC7BC3">
        <w:rPr>
          <w:color w:val="000000" w:themeColor="text1"/>
        </w:rPr>
        <w:t xml:space="preserve">en </w:t>
      </w:r>
      <w:r w:rsidR="007D4599">
        <w:rPr>
          <w:color w:val="000000" w:themeColor="text1"/>
        </w:rPr>
        <w:t xml:space="preserve">las </w:t>
      </w:r>
      <w:r w:rsidRPr="002B2D24">
        <w:rPr>
          <w:color w:val="000000" w:themeColor="text1"/>
        </w:rPr>
        <w:t xml:space="preserve">mujeres de </w:t>
      </w:r>
      <w:r w:rsidR="001E66FB">
        <w:rPr>
          <w:color w:val="000000" w:themeColor="text1"/>
        </w:rPr>
        <w:t>9.5</w:t>
      </w:r>
      <w:r w:rsidRPr="002B2D24">
        <w:rPr>
          <w:color w:val="000000" w:themeColor="text1"/>
        </w:rPr>
        <w:t>%</w:t>
      </w:r>
      <w:r w:rsidR="007D4599">
        <w:rPr>
          <w:color w:val="000000" w:themeColor="text1"/>
        </w:rPr>
        <w:t xml:space="preserve"> en el mes de referencia.</w:t>
      </w:r>
    </w:p>
    <w:p w14:paraId="3D708A9B" w14:textId="77777777" w:rsidR="007E7BDA" w:rsidRDefault="007E7BDA">
      <w:pPr>
        <w:jc w:val="left"/>
        <w:rPr>
          <w:sz w:val="20"/>
        </w:rPr>
      </w:pPr>
      <w:r>
        <w:rPr>
          <w:sz w:val="20"/>
        </w:rPr>
        <w:br w:type="page"/>
      </w:r>
    </w:p>
    <w:p w14:paraId="6DCD0ADA" w14:textId="4A7D213A"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6E264B86" w14:textId="780B1C35"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2F393E33" w14:textId="77777777" w:rsidTr="009A1219">
        <w:trPr>
          <w:jc w:val="center"/>
        </w:trPr>
        <w:tc>
          <w:tcPr>
            <w:tcW w:w="4703" w:type="dxa"/>
          </w:tcPr>
          <w:p w14:paraId="73F171E9" w14:textId="191A8E73"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10ABF095" w14:textId="294DDE38"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30B8FB79" w14:textId="77777777" w:rsidTr="009A1219">
        <w:trPr>
          <w:jc w:val="center"/>
        </w:trPr>
        <w:tc>
          <w:tcPr>
            <w:tcW w:w="4703" w:type="dxa"/>
          </w:tcPr>
          <w:p w14:paraId="4213FB9A" w14:textId="21D5A11E"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3A80AF4" w14:textId="0512D622"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C4073F9" w14:textId="77777777" w:rsidTr="001E66FB">
        <w:tblPrEx>
          <w:tblCellMar>
            <w:left w:w="70" w:type="dxa"/>
            <w:right w:w="70" w:type="dxa"/>
          </w:tblCellMar>
        </w:tblPrEx>
        <w:trPr>
          <w:trHeight w:val="3006"/>
          <w:jc w:val="center"/>
        </w:trPr>
        <w:tc>
          <w:tcPr>
            <w:tcW w:w="4703" w:type="dxa"/>
            <w:shd w:val="clear" w:color="auto" w:fill="auto"/>
          </w:tcPr>
          <w:p w14:paraId="439419B6" w14:textId="7BC5CA04" w:rsidR="0002223F" w:rsidRDefault="001E66FB"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6DE3F06A" wp14:editId="5C8B012D">
                  <wp:extent cx="2897505" cy="1859915"/>
                  <wp:effectExtent l="0" t="0" r="17145" b="26035"/>
                  <wp:docPr id="7" name="Gráfico 7">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03" w:type="dxa"/>
          </w:tcPr>
          <w:p w14:paraId="23AB4345" w14:textId="0DE1211D" w:rsidR="0002223F" w:rsidRDefault="001E66FB"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10C020D7" wp14:editId="35B8A0A3">
                  <wp:extent cx="2897505" cy="1859915"/>
                  <wp:effectExtent l="0" t="0" r="17145" b="26035"/>
                  <wp:docPr id="8" name="Gráfico 8">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7F7F743D" w14:textId="04F294CE"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INEGI.</w:t>
      </w:r>
    </w:p>
    <w:p w14:paraId="2F3762AC" w14:textId="5597183F" w:rsidR="009A7E4C" w:rsidRPr="009A7E4C" w:rsidRDefault="009A7E4C" w:rsidP="009A7E4C">
      <w:pPr>
        <w:pStyle w:val="Prrafodelista"/>
        <w:spacing w:before="240"/>
        <w:ind w:left="0"/>
        <w:rPr>
          <w:bCs/>
          <w:spacing w:val="8"/>
        </w:rPr>
      </w:pPr>
      <w:r w:rsidRPr="001D4F24">
        <w:rPr>
          <w:bCs/>
        </w:rPr>
        <w:t xml:space="preserve">Según su posición en la ocupación, la población subocupada durante el mes </w:t>
      </w:r>
      <w:r w:rsidR="00EF2F62">
        <w:rPr>
          <w:bCs/>
        </w:rPr>
        <w:t>en cuestión</w:t>
      </w:r>
      <w:r w:rsidRPr="001D4F24">
        <w:rPr>
          <w:bCs/>
        </w:rPr>
        <w:t xml:space="preserve"> se concentró en los trabajadores subordinados y remunerados con </w:t>
      </w:r>
      <w:r w:rsidR="00AA2424">
        <w:rPr>
          <w:bCs/>
        </w:rPr>
        <w:t>4</w:t>
      </w:r>
      <w:r w:rsidR="001E66FB">
        <w:rPr>
          <w:bCs/>
        </w:rPr>
        <w:t>6.4</w:t>
      </w:r>
      <w:r w:rsidRPr="001D4F24">
        <w:rPr>
          <w:bCs/>
        </w:rPr>
        <w:t>%, un</w:t>
      </w:r>
      <w:r w:rsidR="00FE0644">
        <w:rPr>
          <w:bCs/>
        </w:rPr>
        <w:t>a</w:t>
      </w:r>
      <w:r w:rsidRPr="001D4F24">
        <w:rPr>
          <w:bCs/>
        </w:rPr>
        <w:t xml:space="preserve"> </w:t>
      </w:r>
      <w:r w:rsidR="00FE0644">
        <w:rPr>
          <w:bCs/>
        </w:rPr>
        <w:t xml:space="preserve">reducción </w:t>
      </w:r>
      <w:r w:rsidRPr="001D4F24">
        <w:rPr>
          <w:bCs/>
        </w:rPr>
        <w:t xml:space="preserve">de </w:t>
      </w:r>
      <w:r w:rsidR="001E66FB">
        <w:rPr>
          <w:bCs/>
        </w:rPr>
        <w:t>4.4</w:t>
      </w:r>
      <w:r w:rsidRPr="001D4F24">
        <w:rPr>
          <w:bCs/>
        </w:rPr>
        <w:t xml:space="preserve"> punto</w:t>
      </w:r>
      <w:r w:rsidR="001D4F24" w:rsidRPr="001D4F24">
        <w:rPr>
          <w:bCs/>
        </w:rPr>
        <w:t>s</w:t>
      </w:r>
      <w:r w:rsidRPr="001D4F24">
        <w:rPr>
          <w:bCs/>
        </w:rPr>
        <w:t xml:space="preserve"> porcentual</w:t>
      </w:r>
      <w:r w:rsidR="001D4F24" w:rsidRPr="001D4F24">
        <w:rPr>
          <w:bCs/>
        </w:rPr>
        <w:t>es</w:t>
      </w:r>
      <w:r w:rsidRPr="001D4F24">
        <w:rPr>
          <w:bCs/>
        </w:rPr>
        <w:t xml:space="preserve"> respecto al mismo mes de 2020</w:t>
      </w:r>
      <w:r w:rsidR="00D74681">
        <w:rPr>
          <w:bCs/>
        </w:rPr>
        <w:t>.</w:t>
      </w:r>
      <w:r w:rsidR="00CC6CA6">
        <w:rPr>
          <w:bCs/>
        </w:rPr>
        <w:t xml:space="preserve"> </w:t>
      </w:r>
      <w:r w:rsidR="00D74681">
        <w:rPr>
          <w:bCs/>
        </w:rPr>
        <w:t>L</w:t>
      </w:r>
      <w:r w:rsidRPr="001D4F24">
        <w:rPr>
          <w:bCs/>
        </w:rPr>
        <w:t xml:space="preserve">os trabajadores por cuenta propia representaron el </w:t>
      </w:r>
      <w:r w:rsidR="00391A23">
        <w:rPr>
          <w:bCs/>
        </w:rPr>
        <w:t>4</w:t>
      </w:r>
      <w:r w:rsidR="001E66FB">
        <w:rPr>
          <w:bCs/>
        </w:rPr>
        <w:t>3.8</w:t>
      </w:r>
      <w:r w:rsidRPr="001D4F24">
        <w:rPr>
          <w:bCs/>
        </w:rPr>
        <w:t xml:space="preserve">%, un </w:t>
      </w:r>
      <w:r w:rsidR="00A85A9E" w:rsidRPr="001D4F24">
        <w:rPr>
          <w:bCs/>
        </w:rPr>
        <w:t xml:space="preserve">alza </w:t>
      </w:r>
      <w:r w:rsidRPr="001D4F24">
        <w:rPr>
          <w:bCs/>
        </w:rPr>
        <w:t xml:space="preserve">de </w:t>
      </w:r>
      <w:r w:rsidR="001E66FB">
        <w:rPr>
          <w:bCs/>
        </w:rPr>
        <w:t>5</w:t>
      </w:r>
      <w:r w:rsidR="004273AF">
        <w:rPr>
          <w:bCs/>
        </w:rPr>
        <w:t>.6</w:t>
      </w:r>
      <w:r w:rsidRPr="001D4F24">
        <w:rPr>
          <w:bCs/>
        </w:rPr>
        <w:t xml:space="preserve"> puntos porcentuales en igual periodo</w:t>
      </w:r>
      <w:r w:rsidRPr="009A7E4C">
        <w:rPr>
          <w:bCs/>
          <w:spacing w:val="8"/>
        </w:rPr>
        <w:t>.</w:t>
      </w:r>
    </w:p>
    <w:p w14:paraId="073F7340" w14:textId="28D2B27F"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02A2140B" w14:textId="44611895" w:rsidR="00762487" w:rsidRPr="00A85A9E" w:rsidRDefault="00762487" w:rsidP="003675D6">
      <w:pPr>
        <w:pStyle w:val="n0"/>
        <w:keepLines w:val="0"/>
        <w:widowControl w:val="0"/>
        <w:spacing w:before="0"/>
        <w:ind w:left="0" w:right="49" w:firstLine="0"/>
        <w:jc w:val="center"/>
        <w:rPr>
          <w:smallCaps/>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 xml:space="preserve">posición en la ocupación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7E0F83F7"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6CA8C8" w14:textId="4C52D09B"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C93E3EF" w14:textId="5A8658D4" w:rsidR="0094101C" w:rsidRPr="00A3315E" w:rsidRDefault="00F1555A" w:rsidP="005C1830">
            <w:pPr>
              <w:jc w:val="center"/>
              <w:rPr>
                <w:b/>
                <w:bCs/>
                <w:sz w:val="16"/>
                <w:szCs w:val="18"/>
                <w:lang w:val="es-MX" w:eastAsia="es-MX"/>
              </w:rPr>
            </w:pPr>
            <w:r>
              <w:rPr>
                <w:b/>
                <w:bCs/>
                <w:sz w:val="16"/>
                <w:szCs w:val="18"/>
                <w:lang w:val="es-MX" w:eastAsia="es-MX"/>
              </w:rPr>
              <w:t>Diciembre</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09C3B96" w14:textId="77777777" w:rsidR="0094101C" w:rsidRPr="00A3315E" w:rsidRDefault="0094101C" w:rsidP="005C1830">
            <w:pPr>
              <w:jc w:val="center"/>
              <w:rPr>
                <w:b/>
                <w:bCs/>
                <w:sz w:val="16"/>
                <w:szCs w:val="18"/>
                <w:lang w:val="es-MX" w:eastAsia="es-MX"/>
              </w:rPr>
            </w:pPr>
            <w:r w:rsidRPr="00A3315E">
              <w:rPr>
                <w:b/>
                <w:bCs/>
                <w:sz w:val="16"/>
                <w:szCs w:val="18"/>
                <w:lang w:val="es-MX" w:eastAsia="es-MX"/>
              </w:rPr>
              <w:t>Diferencia 2021-2020</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4A6DBC3" w14:textId="08F02BB1" w:rsidR="0094101C" w:rsidRPr="00A3315E" w:rsidRDefault="00F1555A" w:rsidP="005C1830">
            <w:pPr>
              <w:jc w:val="center"/>
              <w:rPr>
                <w:b/>
                <w:bCs/>
                <w:sz w:val="16"/>
                <w:szCs w:val="18"/>
                <w:lang w:val="es-MX" w:eastAsia="es-MX"/>
              </w:rPr>
            </w:pPr>
            <w:r>
              <w:rPr>
                <w:b/>
                <w:bCs/>
                <w:sz w:val="16"/>
                <w:szCs w:val="18"/>
                <w:lang w:val="es-MX" w:eastAsia="es-MX"/>
              </w:rPr>
              <w:t>Diciembre</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0497B64" w14:textId="77777777" w:rsidR="0094101C" w:rsidRPr="00A3315E" w:rsidRDefault="0094101C" w:rsidP="005C1830">
            <w:pPr>
              <w:jc w:val="center"/>
              <w:rPr>
                <w:b/>
                <w:bCs/>
                <w:color w:val="000000"/>
                <w:sz w:val="16"/>
                <w:szCs w:val="18"/>
                <w:lang w:val="es-MX" w:eastAsia="es-MX"/>
              </w:rPr>
            </w:pPr>
            <w:r w:rsidRPr="00A3315E">
              <w:rPr>
                <w:b/>
                <w:bCs/>
                <w:color w:val="000000"/>
                <w:sz w:val="16"/>
                <w:szCs w:val="18"/>
                <w:lang w:val="es-MX" w:eastAsia="es-MX"/>
              </w:rPr>
              <w:t>Diferencia 2021-2020</w:t>
            </w:r>
          </w:p>
        </w:tc>
      </w:tr>
      <w:tr w:rsidR="0094101C" w:rsidRPr="00CA5EDA" w14:paraId="310AAA1B"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3446965D"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13033C8A" w14:textId="7D21C17B" w:rsidR="0094101C" w:rsidRPr="00A3315E" w:rsidRDefault="0094101C" w:rsidP="00A3315E">
            <w:pPr>
              <w:jc w:val="center"/>
              <w:rPr>
                <w:b/>
                <w:bCs/>
                <w:sz w:val="16"/>
                <w:szCs w:val="18"/>
                <w:lang w:val="es-MX" w:eastAsia="es-MX"/>
              </w:rPr>
            </w:pPr>
            <w:r w:rsidRPr="00A3315E">
              <w:rPr>
                <w:b/>
                <w:bCs/>
                <w:sz w:val="16"/>
                <w:szCs w:val="18"/>
                <w:lang w:val="es-MX" w:eastAsia="es-MX"/>
              </w:rPr>
              <w:t>2020</w:t>
            </w:r>
          </w:p>
        </w:tc>
        <w:tc>
          <w:tcPr>
            <w:tcW w:w="1020" w:type="dxa"/>
            <w:tcBorders>
              <w:top w:val="nil"/>
              <w:left w:val="nil"/>
              <w:bottom w:val="single" w:sz="4" w:space="0" w:color="1F497D"/>
              <w:right w:val="single" w:sz="4" w:space="0" w:color="1F497D"/>
            </w:tcBorders>
            <w:shd w:val="clear" w:color="000000" w:fill="BDD7EE"/>
            <w:vAlign w:val="center"/>
            <w:hideMark/>
          </w:tcPr>
          <w:p w14:paraId="7E3629EF" w14:textId="4A4A47F2" w:rsidR="0094101C" w:rsidRPr="00A3315E" w:rsidRDefault="0094101C" w:rsidP="00A3315E">
            <w:pPr>
              <w:jc w:val="center"/>
              <w:rPr>
                <w:b/>
                <w:bCs/>
                <w:sz w:val="16"/>
                <w:szCs w:val="18"/>
                <w:lang w:val="es-MX" w:eastAsia="es-MX"/>
              </w:rPr>
            </w:pPr>
            <w:r w:rsidRPr="00A3315E">
              <w:rPr>
                <w:b/>
                <w:bCs/>
                <w:sz w:val="16"/>
                <w:szCs w:val="18"/>
                <w:lang w:val="es-MX" w:eastAsia="es-MX"/>
              </w:rPr>
              <w:t>2021</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7EF3B1AD"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65F443CA" w14:textId="1EB6F7AB" w:rsidR="0094101C" w:rsidRPr="00A3315E" w:rsidRDefault="0094101C" w:rsidP="00A3315E">
            <w:pPr>
              <w:jc w:val="center"/>
              <w:rPr>
                <w:b/>
                <w:bCs/>
                <w:sz w:val="16"/>
                <w:szCs w:val="18"/>
                <w:lang w:val="es-MX" w:eastAsia="es-MX"/>
              </w:rPr>
            </w:pPr>
            <w:r w:rsidRPr="00A3315E">
              <w:rPr>
                <w:b/>
                <w:bCs/>
                <w:sz w:val="16"/>
                <w:szCs w:val="18"/>
                <w:lang w:val="es-MX" w:eastAsia="es-MX"/>
              </w:rPr>
              <w:t>2020</w:t>
            </w:r>
          </w:p>
        </w:tc>
        <w:tc>
          <w:tcPr>
            <w:tcW w:w="737" w:type="dxa"/>
            <w:tcBorders>
              <w:top w:val="nil"/>
              <w:left w:val="nil"/>
              <w:bottom w:val="single" w:sz="4" w:space="0" w:color="1F497D"/>
              <w:right w:val="single" w:sz="4" w:space="0" w:color="1F497D"/>
            </w:tcBorders>
            <w:shd w:val="clear" w:color="000000" w:fill="BDD7EE"/>
            <w:vAlign w:val="center"/>
            <w:hideMark/>
          </w:tcPr>
          <w:p w14:paraId="66D985A8" w14:textId="6C480C0C" w:rsidR="0094101C" w:rsidRPr="00A3315E" w:rsidRDefault="0094101C" w:rsidP="00A3315E">
            <w:pPr>
              <w:jc w:val="center"/>
              <w:rPr>
                <w:b/>
                <w:bCs/>
                <w:sz w:val="16"/>
                <w:szCs w:val="18"/>
                <w:lang w:val="es-MX" w:eastAsia="es-MX"/>
              </w:rPr>
            </w:pPr>
            <w:r w:rsidRPr="00A3315E">
              <w:rPr>
                <w:b/>
                <w:bCs/>
                <w:sz w:val="16"/>
                <w:szCs w:val="18"/>
                <w:lang w:val="es-MX" w:eastAsia="es-MX"/>
              </w:rPr>
              <w:t>2021</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41E95FBD" w14:textId="77777777" w:rsidR="0094101C" w:rsidRPr="00A3315E" w:rsidRDefault="0094101C" w:rsidP="005C1830">
            <w:pPr>
              <w:jc w:val="left"/>
              <w:rPr>
                <w:b/>
                <w:bCs/>
                <w:color w:val="000000"/>
                <w:sz w:val="16"/>
                <w:szCs w:val="18"/>
                <w:lang w:val="es-MX" w:eastAsia="es-MX"/>
              </w:rPr>
            </w:pPr>
          </w:p>
        </w:tc>
      </w:tr>
      <w:tr w:rsidR="0094101C" w:rsidRPr="00CA5EDA" w14:paraId="496D8F22"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012C9C7D"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77C103F"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D881A80" w14:textId="6A85D5C1"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A23AAC" w:rsidRPr="00CA5EDA" w14:paraId="5A9AEC5E" w14:textId="77777777" w:rsidTr="00A23AAC">
        <w:trPr>
          <w:trHeight w:val="227"/>
          <w:jc w:val="center"/>
        </w:trPr>
        <w:tc>
          <w:tcPr>
            <w:tcW w:w="3545" w:type="dxa"/>
            <w:tcBorders>
              <w:top w:val="nil"/>
              <w:left w:val="single" w:sz="4" w:space="0" w:color="1F497D"/>
              <w:bottom w:val="nil"/>
              <w:right w:val="nil"/>
            </w:tcBorders>
            <w:shd w:val="clear" w:color="auto" w:fill="auto"/>
            <w:noWrap/>
            <w:vAlign w:val="center"/>
            <w:hideMark/>
          </w:tcPr>
          <w:p w14:paraId="0B18D96E" w14:textId="77777777" w:rsidR="00A23AAC" w:rsidRPr="00CA5EDA" w:rsidRDefault="00A23AAC" w:rsidP="00A23AAC">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535A0EC7" w14:textId="2F81177B" w:rsidR="00A23AAC" w:rsidRPr="00CA5EDA" w:rsidRDefault="00A23AAC" w:rsidP="00A23AAC">
            <w:pPr>
              <w:jc w:val="right"/>
              <w:rPr>
                <w:b/>
                <w:bCs/>
                <w:color w:val="000000"/>
                <w:sz w:val="16"/>
                <w:szCs w:val="16"/>
                <w:lang w:val="es-MX" w:eastAsia="es-MX"/>
              </w:rPr>
            </w:pPr>
            <w:r>
              <w:rPr>
                <w:b/>
                <w:bCs/>
                <w:color w:val="000000"/>
                <w:sz w:val="16"/>
                <w:szCs w:val="16"/>
              </w:rPr>
              <w:t>7,432,400</w:t>
            </w:r>
          </w:p>
        </w:tc>
        <w:tc>
          <w:tcPr>
            <w:tcW w:w="1020" w:type="dxa"/>
            <w:tcBorders>
              <w:top w:val="nil"/>
              <w:left w:val="nil"/>
              <w:bottom w:val="nil"/>
              <w:right w:val="nil"/>
            </w:tcBorders>
            <w:shd w:val="clear" w:color="auto" w:fill="auto"/>
            <w:noWrap/>
            <w:vAlign w:val="center"/>
          </w:tcPr>
          <w:p w14:paraId="40F5BC83" w14:textId="59AFE973" w:rsidR="00A23AAC" w:rsidRPr="00CA5EDA" w:rsidRDefault="00A23AAC" w:rsidP="00A23AAC">
            <w:pPr>
              <w:jc w:val="right"/>
              <w:rPr>
                <w:b/>
                <w:bCs/>
                <w:color w:val="000000"/>
                <w:sz w:val="16"/>
                <w:szCs w:val="16"/>
                <w:lang w:val="es-MX" w:eastAsia="es-MX"/>
              </w:rPr>
            </w:pPr>
            <w:r>
              <w:rPr>
                <w:b/>
                <w:bCs/>
                <w:color w:val="000000"/>
                <w:sz w:val="16"/>
                <w:szCs w:val="16"/>
              </w:rPr>
              <w:t>5,697,807</w:t>
            </w:r>
          </w:p>
        </w:tc>
        <w:tc>
          <w:tcPr>
            <w:tcW w:w="1011" w:type="dxa"/>
            <w:tcBorders>
              <w:top w:val="nil"/>
              <w:left w:val="nil"/>
              <w:bottom w:val="nil"/>
              <w:right w:val="single" w:sz="4" w:space="0" w:color="1F497D"/>
            </w:tcBorders>
            <w:shd w:val="clear" w:color="auto" w:fill="auto"/>
            <w:noWrap/>
            <w:vAlign w:val="center"/>
          </w:tcPr>
          <w:p w14:paraId="2E4DCDB9" w14:textId="10E24814" w:rsidR="00A23AAC" w:rsidRPr="00CA5EDA" w:rsidRDefault="00A23AAC" w:rsidP="00A23AAC">
            <w:pPr>
              <w:jc w:val="right"/>
              <w:rPr>
                <w:b/>
                <w:bCs/>
                <w:color w:val="000000"/>
                <w:sz w:val="16"/>
                <w:szCs w:val="16"/>
                <w:lang w:val="es-MX" w:eastAsia="es-MX"/>
              </w:rPr>
            </w:pPr>
            <w:r>
              <w:rPr>
                <w:b/>
                <w:bCs/>
                <w:color w:val="000000"/>
                <w:sz w:val="16"/>
                <w:szCs w:val="16"/>
              </w:rPr>
              <w:t>-1,734,593</w:t>
            </w:r>
          </w:p>
        </w:tc>
        <w:tc>
          <w:tcPr>
            <w:tcW w:w="712" w:type="dxa"/>
            <w:tcBorders>
              <w:top w:val="nil"/>
              <w:left w:val="nil"/>
              <w:bottom w:val="nil"/>
              <w:right w:val="nil"/>
            </w:tcBorders>
            <w:shd w:val="clear" w:color="auto" w:fill="auto"/>
            <w:noWrap/>
            <w:vAlign w:val="center"/>
          </w:tcPr>
          <w:p w14:paraId="79DA0DC4" w14:textId="4CBCA0F6" w:rsidR="00A23AAC" w:rsidRPr="00CA5EDA" w:rsidRDefault="00A23AAC" w:rsidP="00A23AAC">
            <w:pPr>
              <w:tabs>
                <w:tab w:val="decimal" w:pos="325"/>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3D4F170F" w14:textId="42989A9F" w:rsidR="00A23AAC" w:rsidRPr="00CA5EDA" w:rsidRDefault="00A23AAC" w:rsidP="00A23AAC">
            <w:pPr>
              <w:tabs>
                <w:tab w:val="decimal" w:pos="325"/>
              </w:tabs>
              <w:jc w:val="left"/>
              <w:rPr>
                <w:b/>
                <w:bCs/>
                <w:color w:val="000000"/>
                <w:sz w:val="16"/>
                <w:szCs w:val="16"/>
                <w:lang w:val="es-MX" w:eastAsia="es-MX"/>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1E3461DC" w14:textId="40B93EDD" w:rsidR="00A23AAC" w:rsidRPr="00CA5EDA" w:rsidRDefault="00A23AAC" w:rsidP="00A23AAC">
            <w:pPr>
              <w:tabs>
                <w:tab w:val="decimal" w:pos="325"/>
              </w:tabs>
              <w:jc w:val="left"/>
              <w:rPr>
                <w:b/>
                <w:bCs/>
                <w:color w:val="000000"/>
                <w:sz w:val="16"/>
                <w:szCs w:val="16"/>
                <w:lang w:val="es-MX" w:eastAsia="es-MX"/>
              </w:rPr>
            </w:pPr>
            <w:r>
              <w:rPr>
                <w:b/>
                <w:bCs/>
                <w:color w:val="000000"/>
                <w:sz w:val="16"/>
                <w:szCs w:val="16"/>
              </w:rPr>
              <w:t> </w:t>
            </w:r>
          </w:p>
        </w:tc>
      </w:tr>
      <w:tr w:rsidR="00A23AAC" w:rsidRPr="00CA5EDA" w14:paraId="4E3E8FDB" w14:textId="77777777" w:rsidTr="00A23AAC">
        <w:trPr>
          <w:trHeight w:val="227"/>
          <w:jc w:val="center"/>
        </w:trPr>
        <w:tc>
          <w:tcPr>
            <w:tcW w:w="3545" w:type="dxa"/>
            <w:tcBorders>
              <w:top w:val="nil"/>
              <w:left w:val="single" w:sz="4" w:space="0" w:color="1F497D"/>
              <w:bottom w:val="nil"/>
              <w:right w:val="nil"/>
            </w:tcBorders>
            <w:shd w:val="clear" w:color="auto" w:fill="auto"/>
            <w:noWrap/>
            <w:vAlign w:val="center"/>
            <w:hideMark/>
          </w:tcPr>
          <w:p w14:paraId="046ABBE0" w14:textId="77777777" w:rsidR="00A23AAC" w:rsidRPr="00CA5EDA" w:rsidRDefault="00A23AAC" w:rsidP="00A23AAC">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0DB63F2B" w14:textId="20BE867A" w:rsidR="00A23AAC" w:rsidRPr="00CA5EDA" w:rsidRDefault="00A23AAC" w:rsidP="00A23AAC">
            <w:pPr>
              <w:jc w:val="right"/>
              <w:rPr>
                <w:color w:val="000000"/>
                <w:sz w:val="16"/>
                <w:szCs w:val="16"/>
                <w:lang w:val="es-MX" w:eastAsia="es-MX"/>
              </w:rPr>
            </w:pPr>
            <w:r>
              <w:rPr>
                <w:color w:val="000000"/>
                <w:sz w:val="16"/>
                <w:szCs w:val="16"/>
              </w:rPr>
              <w:t>3,779,617</w:t>
            </w:r>
          </w:p>
        </w:tc>
        <w:tc>
          <w:tcPr>
            <w:tcW w:w="1020" w:type="dxa"/>
            <w:tcBorders>
              <w:top w:val="nil"/>
              <w:left w:val="nil"/>
              <w:bottom w:val="nil"/>
              <w:right w:val="nil"/>
            </w:tcBorders>
            <w:shd w:val="clear" w:color="auto" w:fill="auto"/>
            <w:noWrap/>
            <w:vAlign w:val="center"/>
          </w:tcPr>
          <w:p w14:paraId="23A21057" w14:textId="68647B12" w:rsidR="00A23AAC" w:rsidRPr="00CA5EDA" w:rsidRDefault="00A23AAC" w:rsidP="00A23AAC">
            <w:pPr>
              <w:jc w:val="right"/>
              <w:rPr>
                <w:color w:val="000000"/>
                <w:sz w:val="16"/>
                <w:szCs w:val="16"/>
                <w:lang w:val="es-MX" w:eastAsia="es-MX"/>
              </w:rPr>
            </w:pPr>
            <w:r>
              <w:rPr>
                <w:color w:val="000000"/>
                <w:sz w:val="16"/>
                <w:szCs w:val="16"/>
              </w:rPr>
              <w:t>2,644,902</w:t>
            </w:r>
          </w:p>
        </w:tc>
        <w:tc>
          <w:tcPr>
            <w:tcW w:w="1011" w:type="dxa"/>
            <w:tcBorders>
              <w:top w:val="nil"/>
              <w:left w:val="nil"/>
              <w:bottom w:val="nil"/>
              <w:right w:val="single" w:sz="4" w:space="0" w:color="1F497D"/>
            </w:tcBorders>
            <w:shd w:val="clear" w:color="auto" w:fill="auto"/>
            <w:noWrap/>
            <w:vAlign w:val="center"/>
          </w:tcPr>
          <w:p w14:paraId="1B59AA88" w14:textId="2CB22214" w:rsidR="00A23AAC" w:rsidRPr="00CA5EDA" w:rsidRDefault="00A23AAC" w:rsidP="00A23AAC">
            <w:pPr>
              <w:jc w:val="right"/>
              <w:rPr>
                <w:color w:val="000000"/>
                <w:sz w:val="16"/>
                <w:szCs w:val="16"/>
                <w:lang w:val="es-MX" w:eastAsia="es-MX"/>
              </w:rPr>
            </w:pPr>
            <w:r>
              <w:rPr>
                <w:color w:val="000000"/>
                <w:sz w:val="16"/>
                <w:szCs w:val="16"/>
              </w:rPr>
              <w:t>-1,134,715</w:t>
            </w:r>
          </w:p>
        </w:tc>
        <w:tc>
          <w:tcPr>
            <w:tcW w:w="712" w:type="dxa"/>
            <w:tcBorders>
              <w:top w:val="nil"/>
              <w:left w:val="nil"/>
              <w:bottom w:val="nil"/>
              <w:right w:val="nil"/>
            </w:tcBorders>
            <w:shd w:val="clear" w:color="auto" w:fill="auto"/>
            <w:noWrap/>
            <w:vAlign w:val="center"/>
          </w:tcPr>
          <w:p w14:paraId="59EFDD79" w14:textId="42756AB0" w:rsidR="00A23AAC" w:rsidRPr="00CA5EDA" w:rsidRDefault="00A23AAC" w:rsidP="00A23AAC">
            <w:pPr>
              <w:tabs>
                <w:tab w:val="decimal" w:pos="325"/>
              </w:tabs>
              <w:jc w:val="left"/>
              <w:rPr>
                <w:color w:val="000000"/>
                <w:sz w:val="16"/>
                <w:szCs w:val="16"/>
                <w:lang w:val="es-MX" w:eastAsia="es-MX"/>
              </w:rPr>
            </w:pPr>
            <w:r>
              <w:rPr>
                <w:color w:val="000000"/>
                <w:sz w:val="16"/>
                <w:szCs w:val="16"/>
              </w:rPr>
              <w:t>50.9</w:t>
            </w:r>
          </w:p>
        </w:tc>
        <w:tc>
          <w:tcPr>
            <w:tcW w:w="737" w:type="dxa"/>
            <w:tcBorders>
              <w:top w:val="nil"/>
              <w:left w:val="nil"/>
              <w:bottom w:val="nil"/>
              <w:right w:val="nil"/>
            </w:tcBorders>
            <w:shd w:val="clear" w:color="auto" w:fill="auto"/>
            <w:noWrap/>
            <w:vAlign w:val="center"/>
          </w:tcPr>
          <w:p w14:paraId="62106264" w14:textId="3F274965" w:rsidR="00A23AAC" w:rsidRPr="00CA5EDA" w:rsidRDefault="00A23AAC" w:rsidP="00A23AAC">
            <w:pPr>
              <w:tabs>
                <w:tab w:val="decimal" w:pos="325"/>
              </w:tabs>
              <w:jc w:val="left"/>
              <w:rPr>
                <w:color w:val="000000"/>
                <w:sz w:val="16"/>
                <w:szCs w:val="16"/>
                <w:lang w:val="es-MX" w:eastAsia="es-MX"/>
              </w:rPr>
            </w:pPr>
            <w:r>
              <w:rPr>
                <w:color w:val="000000"/>
                <w:sz w:val="16"/>
                <w:szCs w:val="16"/>
              </w:rPr>
              <w:t>46.4</w:t>
            </w:r>
          </w:p>
        </w:tc>
        <w:tc>
          <w:tcPr>
            <w:tcW w:w="993" w:type="dxa"/>
            <w:tcBorders>
              <w:top w:val="nil"/>
              <w:left w:val="nil"/>
              <w:bottom w:val="nil"/>
              <w:right w:val="single" w:sz="4" w:space="0" w:color="1F497D"/>
            </w:tcBorders>
            <w:shd w:val="clear" w:color="auto" w:fill="auto"/>
            <w:noWrap/>
            <w:vAlign w:val="center"/>
          </w:tcPr>
          <w:p w14:paraId="299B84B3" w14:textId="29AA8D7E" w:rsidR="00A23AAC" w:rsidRPr="00CA5EDA" w:rsidRDefault="00A23AAC" w:rsidP="00A23AAC">
            <w:pPr>
              <w:tabs>
                <w:tab w:val="decimal" w:pos="457"/>
              </w:tabs>
              <w:jc w:val="left"/>
              <w:rPr>
                <w:color w:val="000000"/>
                <w:sz w:val="16"/>
                <w:szCs w:val="16"/>
                <w:lang w:val="es-MX" w:eastAsia="es-MX"/>
              </w:rPr>
            </w:pPr>
            <w:r>
              <w:rPr>
                <w:color w:val="000000"/>
                <w:sz w:val="16"/>
                <w:szCs w:val="16"/>
              </w:rPr>
              <w:t>-4.4</w:t>
            </w:r>
          </w:p>
        </w:tc>
      </w:tr>
      <w:tr w:rsidR="00A23AAC" w:rsidRPr="00CA5EDA" w14:paraId="2FF77BF0" w14:textId="77777777" w:rsidTr="00A23AAC">
        <w:trPr>
          <w:trHeight w:val="227"/>
          <w:jc w:val="center"/>
        </w:trPr>
        <w:tc>
          <w:tcPr>
            <w:tcW w:w="3545" w:type="dxa"/>
            <w:tcBorders>
              <w:top w:val="nil"/>
              <w:left w:val="single" w:sz="4" w:space="0" w:color="1F497D"/>
              <w:bottom w:val="nil"/>
              <w:right w:val="nil"/>
            </w:tcBorders>
            <w:shd w:val="clear" w:color="auto" w:fill="auto"/>
            <w:noWrap/>
            <w:vAlign w:val="center"/>
            <w:hideMark/>
          </w:tcPr>
          <w:p w14:paraId="5121B3AD" w14:textId="77777777" w:rsidR="00A23AAC" w:rsidRPr="00CA5EDA" w:rsidRDefault="00A23AAC" w:rsidP="00A23AAC">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14F6DC00" w14:textId="7E83474F" w:rsidR="00A23AAC" w:rsidRPr="00CA5EDA" w:rsidRDefault="00A23AAC" w:rsidP="00A23AAC">
            <w:pPr>
              <w:jc w:val="right"/>
              <w:rPr>
                <w:color w:val="000000"/>
                <w:sz w:val="16"/>
                <w:szCs w:val="16"/>
                <w:lang w:val="es-MX" w:eastAsia="es-MX"/>
              </w:rPr>
            </w:pPr>
            <w:r>
              <w:rPr>
                <w:color w:val="000000"/>
                <w:sz w:val="16"/>
                <w:szCs w:val="16"/>
              </w:rPr>
              <w:t>415,241</w:t>
            </w:r>
          </w:p>
        </w:tc>
        <w:tc>
          <w:tcPr>
            <w:tcW w:w="1020" w:type="dxa"/>
            <w:tcBorders>
              <w:top w:val="nil"/>
              <w:left w:val="nil"/>
              <w:bottom w:val="nil"/>
              <w:right w:val="nil"/>
            </w:tcBorders>
            <w:shd w:val="clear" w:color="auto" w:fill="auto"/>
            <w:noWrap/>
            <w:vAlign w:val="center"/>
          </w:tcPr>
          <w:p w14:paraId="5D62B1E8" w14:textId="5B4BFA1D" w:rsidR="00A23AAC" w:rsidRPr="00CA5EDA" w:rsidRDefault="00A23AAC" w:rsidP="00A23AAC">
            <w:pPr>
              <w:jc w:val="right"/>
              <w:rPr>
                <w:color w:val="000000"/>
                <w:sz w:val="16"/>
                <w:szCs w:val="16"/>
                <w:lang w:val="es-MX" w:eastAsia="es-MX"/>
              </w:rPr>
            </w:pPr>
            <w:r>
              <w:rPr>
                <w:color w:val="000000"/>
                <w:sz w:val="16"/>
                <w:szCs w:val="16"/>
              </w:rPr>
              <w:t>308,339</w:t>
            </w:r>
          </w:p>
        </w:tc>
        <w:tc>
          <w:tcPr>
            <w:tcW w:w="1011" w:type="dxa"/>
            <w:tcBorders>
              <w:top w:val="nil"/>
              <w:left w:val="nil"/>
              <w:bottom w:val="nil"/>
              <w:right w:val="single" w:sz="4" w:space="0" w:color="1F497D"/>
            </w:tcBorders>
            <w:shd w:val="clear" w:color="auto" w:fill="auto"/>
            <w:noWrap/>
            <w:vAlign w:val="center"/>
          </w:tcPr>
          <w:p w14:paraId="2E4FFD2E" w14:textId="4BF6B1EA" w:rsidR="00A23AAC" w:rsidRPr="00CA5EDA" w:rsidRDefault="00A23AAC" w:rsidP="00A23AAC">
            <w:pPr>
              <w:jc w:val="right"/>
              <w:rPr>
                <w:color w:val="000000"/>
                <w:sz w:val="16"/>
                <w:szCs w:val="16"/>
                <w:lang w:val="es-MX" w:eastAsia="es-MX"/>
              </w:rPr>
            </w:pPr>
            <w:r>
              <w:rPr>
                <w:color w:val="000000"/>
                <w:sz w:val="16"/>
                <w:szCs w:val="16"/>
              </w:rPr>
              <w:t>-106,902</w:t>
            </w:r>
          </w:p>
        </w:tc>
        <w:tc>
          <w:tcPr>
            <w:tcW w:w="712" w:type="dxa"/>
            <w:tcBorders>
              <w:top w:val="nil"/>
              <w:left w:val="nil"/>
              <w:bottom w:val="nil"/>
              <w:right w:val="nil"/>
            </w:tcBorders>
            <w:shd w:val="clear" w:color="auto" w:fill="auto"/>
            <w:noWrap/>
            <w:vAlign w:val="center"/>
          </w:tcPr>
          <w:p w14:paraId="4DB096C4" w14:textId="6DC624F5" w:rsidR="00A23AAC" w:rsidRPr="00CA5EDA" w:rsidRDefault="00A23AAC" w:rsidP="00A23AAC">
            <w:pPr>
              <w:tabs>
                <w:tab w:val="decimal" w:pos="325"/>
              </w:tabs>
              <w:jc w:val="left"/>
              <w:rPr>
                <w:color w:val="000000"/>
                <w:sz w:val="16"/>
                <w:szCs w:val="16"/>
                <w:lang w:val="es-MX" w:eastAsia="es-MX"/>
              </w:rPr>
            </w:pPr>
            <w:r>
              <w:rPr>
                <w:color w:val="000000"/>
                <w:sz w:val="16"/>
                <w:szCs w:val="16"/>
              </w:rPr>
              <w:t>5.6</w:t>
            </w:r>
          </w:p>
        </w:tc>
        <w:tc>
          <w:tcPr>
            <w:tcW w:w="737" w:type="dxa"/>
            <w:tcBorders>
              <w:top w:val="nil"/>
              <w:left w:val="nil"/>
              <w:bottom w:val="nil"/>
              <w:right w:val="nil"/>
            </w:tcBorders>
            <w:shd w:val="clear" w:color="auto" w:fill="auto"/>
            <w:noWrap/>
            <w:vAlign w:val="center"/>
          </w:tcPr>
          <w:p w14:paraId="0A94BADE" w14:textId="2FF93EA8" w:rsidR="00A23AAC" w:rsidRPr="00CA5EDA" w:rsidRDefault="00A23AAC" w:rsidP="00A23AAC">
            <w:pPr>
              <w:tabs>
                <w:tab w:val="decimal" w:pos="325"/>
              </w:tabs>
              <w:jc w:val="left"/>
              <w:rPr>
                <w:color w:val="000000"/>
                <w:sz w:val="16"/>
                <w:szCs w:val="16"/>
                <w:lang w:val="es-MX" w:eastAsia="es-MX"/>
              </w:rPr>
            </w:pPr>
            <w:r>
              <w:rPr>
                <w:color w:val="000000"/>
                <w:sz w:val="16"/>
                <w:szCs w:val="16"/>
              </w:rPr>
              <w:t>5.4</w:t>
            </w:r>
          </w:p>
        </w:tc>
        <w:tc>
          <w:tcPr>
            <w:tcW w:w="993" w:type="dxa"/>
            <w:tcBorders>
              <w:top w:val="nil"/>
              <w:left w:val="nil"/>
              <w:bottom w:val="nil"/>
              <w:right w:val="single" w:sz="4" w:space="0" w:color="1F497D"/>
            </w:tcBorders>
            <w:shd w:val="clear" w:color="auto" w:fill="auto"/>
            <w:noWrap/>
            <w:vAlign w:val="center"/>
          </w:tcPr>
          <w:p w14:paraId="06D18C13" w14:textId="0CE1329C" w:rsidR="00A23AAC" w:rsidRPr="00CA5EDA" w:rsidRDefault="00A23AAC" w:rsidP="00A23AAC">
            <w:pPr>
              <w:tabs>
                <w:tab w:val="decimal" w:pos="457"/>
              </w:tabs>
              <w:jc w:val="left"/>
              <w:rPr>
                <w:color w:val="000000"/>
                <w:sz w:val="16"/>
                <w:szCs w:val="16"/>
                <w:lang w:val="es-MX" w:eastAsia="es-MX"/>
              </w:rPr>
            </w:pPr>
            <w:r>
              <w:rPr>
                <w:color w:val="000000"/>
                <w:sz w:val="16"/>
                <w:szCs w:val="16"/>
              </w:rPr>
              <w:t>-0.2</w:t>
            </w:r>
          </w:p>
        </w:tc>
      </w:tr>
      <w:tr w:rsidR="00A23AAC" w:rsidRPr="00CA5EDA" w14:paraId="5B3A5F8F" w14:textId="77777777" w:rsidTr="00A23AAC">
        <w:trPr>
          <w:trHeight w:val="227"/>
          <w:jc w:val="center"/>
        </w:trPr>
        <w:tc>
          <w:tcPr>
            <w:tcW w:w="3545" w:type="dxa"/>
            <w:tcBorders>
              <w:top w:val="nil"/>
              <w:left w:val="single" w:sz="4" w:space="0" w:color="1F497D"/>
              <w:right w:val="nil"/>
            </w:tcBorders>
            <w:shd w:val="clear" w:color="auto" w:fill="auto"/>
            <w:noWrap/>
            <w:vAlign w:val="center"/>
            <w:hideMark/>
          </w:tcPr>
          <w:p w14:paraId="445A6128" w14:textId="77777777" w:rsidR="00A23AAC" w:rsidRPr="00CA5EDA" w:rsidRDefault="00A23AAC" w:rsidP="00A23AAC">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A4E137F" w14:textId="7E86ED7B" w:rsidR="00A23AAC" w:rsidRPr="00CA5EDA" w:rsidRDefault="00A23AAC" w:rsidP="00A23AAC">
            <w:pPr>
              <w:jc w:val="right"/>
              <w:rPr>
                <w:color w:val="000000"/>
                <w:sz w:val="16"/>
                <w:szCs w:val="16"/>
                <w:lang w:val="es-MX" w:eastAsia="es-MX"/>
              </w:rPr>
            </w:pPr>
            <w:r>
              <w:rPr>
                <w:color w:val="000000"/>
                <w:sz w:val="16"/>
                <w:szCs w:val="16"/>
              </w:rPr>
              <w:t>2,844,088</w:t>
            </w:r>
          </w:p>
        </w:tc>
        <w:tc>
          <w:tcPr>
            <w:tcW w:w="1020" w:type="dxa"/>
            <w:tcBorders>
              <w:top w:val="nil"/>
              <w:left w:val="nil"/>
              <w:right w:val="nil"/>
            </w:tcBorders>
            <w:shd w:val="clear" w:color="auto" w:fill="auto"/>
            <w:noWrap/>
            <w:vAlign w:val="center"/>
          </w:tcPr>
          <w:p w14:paraId="004ED26C" w14:textId="69AB6C34" w:rsidR="00A23AAC" w:rsidRPr="00CA5EDA" w:rsidRDefault="00A23AAC" w:rsidP="00A23AAC">
            <w:pPr>
              <w:jc w:val="right"/>
              <w:rPr>
                <w:color w:val="000000"/>
                <w:sz w:val="16"/>
                <w:szCs w:val="16"/>
                <w:lang w:val="es-MX" w:eastAsia="es-MX"/>
              </w:rPr>
            </w:pPr>
            <w:r>
              <w:rPr>
                <w:color w:val="000000"/>
                <w:sz w:val="16"/>
                <w:szCs w:val="16"/>
              </w:rPr>
              <w:t>2,497,173</w:t>
            </w:r>
          </w:p>
        </w:tc>
        <w:tc>
          <w:tcPr>
            <w:tcW w:w="1011" w:type="dxa"/>
            <w:tcBorders>
              <w:top w:val="nil"/>
              <w:left w:val="nil"/>
              <w:right w:val="single" w:sz="4" w:space="0" w:color="1F497D"/>
            </w:tcBorders>
            <w:shd w:val="clear" w:color="auto" w:fill="auto"/>
            <w:noWrap/>
            <w:vAlign w:val="center"/>
          </w:tcPr>
          <w:p w14:paraId="6AEB2032" w14:textId="212B1FDE" w:rsidR="00A23AAC" w:rsidRPr="00CA5EDA" w:rsidRDefault="00A23AAC" w:rsidP="00A23AAC">
            <w:pPr>
              <w:jc w:val="right"/>
              <w:rPr>
                <w:color w:val="000000"/>
                <w:sz w:val="16"/>
                <w:szCs w:val="16"/>
                <w:lang w:val="es-MX" w:eastAsia="es-MX"/>
              </w:rPr>
            </w:pPr>
            <w:r>
              <w:rPr>
                <w:color w:val="000000"/>
                <w:sz w:val="16"/>
                <w:szCs w:val="16"/>
              </w:rPr>
              <w:t>-346,915</w:t>
            </w:r>
          </w:p>
        </w:tc>
        <w:tc>
          <w:tcPr>
            <w:tcW w:w="712" w:type="dxa"/>
            <w:tcBorders>
              <w:top w:val="nil"/>
              <w:left w:val="nil"/>
              <w:right w:val="nil"/>
            </w:tcBorders>
            <w:shd w:val="clear" w:color="auto" w:fill="auto"/>
            <w:noWrap/>
            <w:vAlign w:val="center"/>
          </w:tcPr>
          <w:p w14:paraId="593F0963" w14:textId="534C9E84" w:rsidR="00A23AAC" w:rsidRPr="00CA5EDA" w:rsidRDefault="00A23AAC" w:rsidP="00A23AAC">
            <w:pPr>
              <w:tabs>
                <w:tab w:val="decimal" w:pos="325"/>
              </w:tabs>
              <w:jc w:val="left"/>
              <w:rPr>
                <w:color w:val="000000"/>
                <w:sz w:val="16"/>
                <w:szCs w:val="16"/>
                <w:lang w:val="es-MX" w:eastAsia="es-MX"/>
              </w:rPr>
            </w:pPr>
            <w:r>
              <w:rPr>
                <w:color w:val="000000"/>
                <w:sz w:val="16"/>
                <w:szCs w:val="16"/>
              </w:rPr>
              <w:t>38.3</w:t>
            </w:r>
          </w:p>
        </w:tc>
        <w:tc>
          <w:tcPr>
            <w:tcW w:w="737" w:type="dxa"/>
            <w:tcBorders>
              <w:top w:val="nil"/>
              <w:left w:val="nil"/>
              <w:right w:val="nil"/>
            </w:tcBorders>
            <w:shd w:val="clear" w:color="auto" w:fill="auto"/>
            <w:noWrap/>
            <w:vAlign w:val="center"/>
          </w:tcPr>
          <w:p w14:paraId="6258007E" w14:textId="27804B02" w:rsidR="00A23AAC" w:rsidRPr="00CA5EDA" w:rsidRDefault="00A23AAC" w:rsidP="00A23AAC">
            <w:pPr>
              <w:tabs>
                <w:tab w:val="decimal" w:pos="325"/>
              </w:tabs>
              <w:jc w:val="left"/>
              <w:rPr>
                <w:color w:val="000000"/>
                <w:sz w:val="16"/>
                <w:szCs w:val="16"/>
                <w:lang w:val="es-MX" w:eastAsia="es-MX"/>
              </w:rPr>
            </w:pPr>
            <w:r>
              <w:rPr>
                <w:color w:val="000000"/>
                <w:sz w:val="16"/>
                <w:szCs w:val="16"/>
              </w:rPr>
              <w:t>43.8</w:t>
            </w:r>
          </w:p>
        </w:tc>
        <w:tc>
          <w:tcPr>
            <w:tcW w:w="993" w:type="dxa"/>
            <w:tcBorders>
              <w:top w:val="nil"/>
              <w:left w:val="nil"/>
              <w:right w:val="single" w:sz="4" w:space="0" w:color="1F497D"/>
            </w:tcBorders>
            <w:shd w:val="clear" w:color="auto" w:fill="auto"/>
            <w:noWrap/>
            <w:vAlign w:val="center"/>
          </w:tcPr>
          <w:p w14:paraId="6517C055" w14:textId="0DB0B683" w:rsidR="00A23AAC" w:rsidRPr="00CA5EDA" w:rsidRDefault="00A23AAC" w:rsidP="00A23AAC">
            <w:pPr>
              <w:tabs>
                <w:tab w:val="decimal" w:pos="457"/>
              </w:tabs>
              <w:jc w:val="left"/>
              <w:rPr>
                <w:color w:val="000000"/>
                <w:sz w:val="16"/>
                <w:szCs w:val="16"/>
                <w:lang w:val="es-MX" w:eastAsia="es-MX"/>
              </w:rPr>
            </w:pPr>
            <w:r>
              <w:rPr>
                <w:color w:val="000000"/>
                <w:sz w:val="16"/>
                <w:szCs w:val="16"/>
              </w:rPr>
              <w:t>5.6</w:t>
            </w:r>
          </w:p>
        </w:tc>
      </w:tr>
      <w:tr w:rsidR="00A23AAC" w:rsidRPr="00CA5EDA" w14:paraId="2FB07A4A" w14:textId="77777777" w:rsidTr="00A23AAC">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6970D341" w14:textId="77777777" w:rsidR="00A23AAC" w:rsidRPr="00CA5EDA" w:rsidRDefault="00A23AAC" w:rsidP="00A23AAC">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28654A71" w14:textId="453B05CF" w:rsidR="00A23AAC" w:rsidRPr="00CA5EDA" w:rsidRDefault="00A23AAC" w:rsidP="00A23AAC">
            <w:pPr>
              <w:jc w:val="right"/>
              <w:rPr>
                <w:color w:val="000000"/>
                <w:sz w:val="16"/>
                <w:szCs w:val="16"/>
                <w:lang w:val="es-MX" w:eastAsia="es-MX"/>
              </w:rPr>
            </w:pPr>
            <w:r>
              <w:rPr>
                <w:color w:val="000000"/>
                <w:sz w:val="16"/>
                <w:szCs w:val="16"/>
              </w:rPr>
              <w:t>393,454</w:t>
            </w:r>
          </w:p>
        </w:tc>
        <w:tc>
          <w:tcPr>
            <w:tcW w:w="1020" w:type="dxa"/>
            <w:tcBorders>
              <w:top w:val="nil"/>
              <w:left w:val="nil"/>
              <w:bottom w:val="single" w:sz="4" w:space="0" w:color="1F497D"/>
              <w:right w:val="nil"/>
            </w:tcBorders>
            <w:shd w:val="clear" w:color="auto" w:fill="auto"/>
            <w:noWrap/>
            <w:vAlign w:val="center"/>
          </w:tcPr>
          <w:p w14:paraId="50E5A51F" w14:textId="2750F399" w:rsidR="00A23AAC" w:rsidRPr="00CA5EDA" w:rsidRDefault="00A23AAC" w:rsidP="00A23AAC">
            <w:pPr>
              <w:jc w:val="right"/>
              <w:rPr>
                <w:color w:val="000000"/>
                <w:sz w:val="16"/>
                <w:szCs w:val="16"/>
                <w:lang w:val="es-MX" w:eastAsia="es-MX"/>
              </w:rPr>
            </w:pPr>
            <w:r>
              <w:rPr>
                <w:color w:val="000000"/>
                <w:sz w:val="16"/>
                <w:szCs w:val="16"/>
              </w:rPr>
              <w:t>247,393</w:t>
            </w:r>
          </w:p>
        </w:tc>
        <w:tc>
          <w:tcPr>
            <w:tcW w:w="1011" w:type="dxa"/>
            <w:tcBorders>
              <w:top w:val="nil"/>
              <w:left w:val="nil"/>
              <w:bottom w:val="single" w:sz="4" w:space="0" w:color="1F497D"/>
              <w:right w:val="single" w:sz="4" w:space="0" w:color="1F497D"/>
            </w:tcBorders>
            <w:shd w:val="clear" w:color="auto" w:fill="auto"/>
            <w:noWrap/>
            <w:vAlign w:val="center"/>
          </w:tcPr>
          <w:p w14:paraId="14FC6876" w14:textId="3351B14A" w:rsidR="00A23AAC" w:rsidRPr="00CA5EDA" w:rsidRDefault="00A23AAC" w:rsidP="00A23AAC">
            <w:pPr>
              <w:jc w:val="right"/>
              <w:rPr>
                <w:color w:val="000000"/>
                <w:sz w:val="16"/>
                <w:szCs w:val="16"/>
                <w:lang w:val="es-MX" w:eastAsia="es-MX"/>
              </w:rPr>
            </w:pPr>
            <w:r>
              <w:rPr>
                <w:color w:val="000000"/>
                <w:sz w:val="16"/>
                <w:szCs w:val="16"/>
              </w:rPr>
              <w:t>-146,061</w:t>
            </w:r>
          </w:p>
        </w:tc>
        <w:tc>
          <w:tcPr>
            <w:tcW w:w="712" w:type="dxa"/>
            <w:tcBorders>
              <w:top w:val="nil"/>
              <w:left w:val="nil"/>
              <w:bottom w:val="single" w:sz="4" w:space="0" w:color="1F497D"/>
              <w:right w:val="nil"/>
            </w:tcBorders>
            <w:shd w:val="clear" w:color="auto" w:fill="auto"/>
            <w:noWrap/>
            <w:vAlign w:val="center"/>
          </w:tcPr>
          <w:p w14:paraId="3240344F" w14:textId="29BBFA59" w:rsidR="00A23AAC" w:rsidRPr="00CA5EDA" w:rsidRDefault="00A23AAC" w:rsidP="00A23AAC">
            <w:pPr>
              <w:tabs>
                <w:tab w:val="decimal" w:pos="325"/>
              </w:tabs>
              <w:jc w:val="left"/>
              <w:rPr>
                <w:color w:val="000000"/>
                <w:sz w:val="16"/>
                <w:szCs w:val="16"/>
                <w:lang w:val="es-MX" w:eastAsia="es-MX"/>
              </w:rPr>
            </w:pPr>
            <w:r>
              <w:rPr>
                <w:color w:val="000000"/>
                <w:sz w:val="16"/>
                <w:szCs w:val="16"/>
              </w:rPr>
              <w:t>5.3</w:t>
            </w:r>
          </w:p>
        </w:tc>
        <w:tc>
          <w:tcPr>
            <w:tcW w:w="737" w:type="dxa"/>
            <w:tcBorders>
              <w:top w:val="nil"/>
              <w:left w:val="nil"/>
              <w:bottom w:val="single" w:sz="4" w:space="0" w:color="1F497D"/>
              <w:right w:val="nil"/>
            </w:tcBorders>
            <w:shd w:val="clear" w:color="auto" w:fill="auto"/>
            <w:noWrap/>
            <w:vAlign w:val="center"/>
          </w:tcPr>
          <w:p w14:paraId="64239270" w14:textId="65314E13" w:rsidR="00A23AAC" w:rsidRPr="00CA5EDA" w:rsidRDefault="00A23AAC" w:rsidP="00A23AAC">
            <w:pPr>
              <w:tabs>
                <w:tab w:val="decimal" w:pos="325"/>
              </w:tabs>
              <w:jc w:val="left"/>
              <w:rPr>
                <w:color w:val="000000"/>
                <w:sz w:val="16"/>
                <w:szCs w:val="16"/>
                <w:lang w:val="es-MX" w:eastAsia="es-MX"/>
              </w:rPr>
            </w:pPr>
            <w:r>
              <w:rPr>
                <w:color w:val="000000"/>
                <w:sz w:val="16"/>
                <w:szCs w:val="16"/>
              </w:rPr>
              <w:t>4.3</w:t>
            </w:r>
          </w:p>
        </w:tc>
        <w:tc>
          <w:tcPr>
            <w:tcW w:w="993" w:type="dxa"/>
            <w:tcBorders>
              <w:top w:val="nil"/>
              <w:left w:val="nil"/>
              <w:bottom w:val="single" w:sz="4" w:space="0" w:color="1F497D"/>
              <w:right w:val="single" w:sz="4" w:space="0" w:color="1F497D"/>
            </w:tcBorders>
            <w:shd w:val="clear" w:color="auto" w:fill="auto"/>
            <w:noWrap/>
            <w:vAlign w:val="center"/>
          </w:tcPr>
          <w:p w14:paraId="43B5C76D" w14:textId="51DCE3F4" w:rsidR="00A23AAC" w:rsidRPr="00CA5EDA" w:rsidRDefault="00A23AAC" w:rsidP="00A23AAC">
            <w:pPr>
              <w:tabs>
                <w:tab w:val="decimal" w:pos="457"/>
              </w:tabs>
              <w:jc w:val="left"/>
              <w:rPr>
                <w:color w:val="000000"/>
                <w:sz w:val="16"/>
                <w:szCs w:val="16"/>
                <w:lang w:val="es-MX" w:eastAsia="es-MX"/>
              </w:rPr>
            </w:pPr>
            <w:r>
              <w:rPr>
                <w:color w:val="000000"/>
                <w:sz w:val="16"/>
                <w:szCs w:val="16"/>
              </w:rPr>
              <w:t>-1.0</w:t>
            </w:r>
          </w:p>
        </w:tc>
      </w:tr>
    </w:tbl>
    <w:p w14:paraId="0BB7305F" w14:textId="4FCC036C"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2FFB0AAD" w14:textId="2B663976"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10BFC375" w14:textId="280622AF"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1E66FB">
        <w:rPr>
          <w:color w:val="auto"/>
        </w:rPr>
        <w:t>9.4</w:t>
      </w:r>
      <w:r w:rsidRPr="00A85A9E">
        <w:rPr>
          <w:color w:val="auto"/>
        </w:rPr>
        <w:t>% de la población ocupada</w:t>
      </w:r>
      <w:r w:rsidR="002A0751">
        <w:rPr>
          <w:color w:val="auto"/>
        </w:rPr>
        <w:t xml:space="preserve"> en </w:t>
      </w:r>
      <w:r w:rsidR="005856F6">
        <w:rPr>
          <w:color w:val="auto"/>
        </w:rPr>
        <w:t>diciembre</w:t>
      </w:r>
      <w:r w:rsidRPr="00A85A9E">
        <w:rPr>
          <w:color w:val="auto"/>
        </w:rPr>
        <w:t xml:space="preserve"> de 202</w:t>
      </w:r>
      <w:r w:rsidR="002A0751">
        <w:rPr>
          <w:color w:val="auto"/>
        </w:rPr>
        <w:t>1</w:t>
      </w:r>
      <w:r w:rsidRPr="00A85A9E">
        <w:rPr>
          <w:color w:val="auto"/>
        </w:rPr>
        <w:t>.</w:t>
      </w:r>
    </w:p>
    <w:p w14:paraId="5CA17078" w14:textId="249B548B" w:rsidR="00452BE0" w:rsidRPr="00FD18F6" w:rsidRDefault="00452BE0" w:rsidP="00A159E4">
      <w:pPr>
        <w:pStyle w:val="Prrafodelista"/>
        <w:widowControl w:val="0"/>
        <w:numPr>
          <w:ilvl w:val="0"/>
          <w:numId w:val="23"/>
        </w:numPr>
        <w:spacing w:before="360"/>
        <w:ind w:left="284" w:hanging="284"/>
        <w:rPr>
          <w:b/>
          <w:i/>
          <w:lang w:val="es-ES"/>
        </w:rPr>
      </w:pPr>
      <w:r>
        <w:rPr>
          <w:b/>
          <w:i/>
          <w:lang w:val="es-ES"/>
        </w:rPr>
        <w:t>I</w:t>
      </w:r>
      <w:r w:rsidRPr="00FD18F6">
        <w:rPr>
          <w:b/>
          <w:i/>
          <w:lang w:val="es-ES"/>
        </w:rPr>
        <w:t>nformalidad</w:t>
      </w:r>
      <w:r>
        <w:rPr>
          <w:b/>
          <w:i/>
          <w:lang w:val="es-ES"/>
        </w:rPr>
        <w:t xml:space="preserve"> laboral</w:t>
      </w:r>
    </w:p>
    <w:p w14:paraId="38649E03" w14:textId="5DE52EB5" w:rsidR="00452BE0" w:rsidRPr="008124CC" w:rsidRDefault="00452BE0" w:rsidP="007E7BDA">
      <w:pPr>
        <w:pStyle w:val="n01"/>
        <w:keepLines w:val="0"/>
        <w:widowControl w:val="0"/>
        <w:ind w:left="0" w:firstLine="0"/>
        <w:rPr>
          <w:color w:val="auto"/>
          <w:sz w:val="20"/>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Pr="007C1B6D">
        <w:rPr>
          <w:rFonts w:ascii="Arial" w:hAnsi="Arial"/>
          <w:color w:val="auto"/>
          <w:szCs w:val="22"/>
        </w:rPr>
        <w:t xml:space="preserve">los que son laboralmente vulnerables por la naturaleza de la unidad económica para la que trabajan, </w:t>
      </w:r>
      <w:r w:rsidR="00D74681">
        <w:rPr>
          <w:rFonts w:ascii="Arial" w:hAnsi="Arial"/>
          <w:color w:val="auto"/>
          <w:szCs w:val="22"/>
        </w:rPr>
        <w:t>así como</w:t>
      </w:r>
      <w:r w:rsidR="00E10F61">
        <w:rPr>
          <w:rFonts w:ascii="Arial" w:hAnsi="Arial"/>
          <w:color w:val="auto"/>
          <w:szCs w:val="22"/>
        </w:rPr>
        <w:t xml:space="preserve"> a</w:t>
      </w:r>
      <w:r w:rsidR="00D74681" w:rsidRPr="007C1B6D">
        <w:rPr>
          <w:rFonts w:ascii="Arial" w:hAnsi="Arial"/>
          <w:color w:val="auto"/>
          <w:szCs w:val="22"/>
        </w:rPr>
        <w:t xml:space="preserve"> </w:t>
      </w:r>
      <w:r w:rsidRPr="007C1B6D">
        <w:rPr>
          <w:rFonts w:ascii="Arial" w:hAnsi="Arial"/>
          <w:color w:val="auto"/>
          <w:szCs w:val="22"/>
        </w:rPr>
        <w:t xml:space="preserve">aquellos cuyo vínculo o dependencia laboral no es reconocido por su fuente de trabajo. Así, se incluye -además del componente que labora en micronegocios no registrados o sector informal- a otras modalidades análogas como los ocupados por cuenta propia en la agricultura de subsistencia, así como a trabajadores que laboran sin la protección de la seguridad social y cuyos servicios son utilizados por unidades </w:t>
      </w:r>
      <w:r w:rsidRPr="007C1B6D">
        <w:rPr>
          <w:rFonts w:ascii="Arial" w:hAnsi="Arial"/>
          <w:color w:val="auto"/>
          <w:szCs w:val="22"/>
        </w:rPr>
        <w:lastRenderedPageBreak/>
        <w:t xml:space="preserve">económicas registradas.  </w:t>
      </w:r>
      <w:r w:rsidR="00CE1D31">
        <w:rPr>
          <w:rFonts w:ascii="Arial" w:hAnsi="Arial"/>
          <w:color w:val="auto"/>
          <w:szCs w:val="22"/>
        </w:rPr>
        <w:t>É</w:t>
      </w:r>
      <w:r w:rsidRPr="007C1B6D">
        <w:rPr>
          <w:rFonts w:ascii="Arial" w:hAnsi="Arial"/>
          <w:color w:val="auto"/>
          <w:szCs w:val="22"/>
        </w:rPr>
        <w:t xml:space="preserve">sta </w:t>
      </w:r>
      <w:r w:rsidR="009C5CDF">
        <w:rPr>
          <w:rFonts w:ascii="Arial" w:hAnsi="Arial"/>
          <w:color w:val="auto"/>
          <w:szCs w:val="22"/>
        </w:rPr>
        <w:t>fue de</w:t>
      </w:r>
      <w:r w:rsidR="00CE1D31">
        <w:rPr>
          <w:rFonts w:ascii="Arial" w:hAnsi="Arial"/>
          <w:color w:val="auto"/>
          <w:szCs w:val="22"/>
        </w:rPr>
        <w:t xml:space="preserve"> </w:t>
      </w:r>
      <w:r w:rsidR="00AA4999">
        <w:rPr>
          <w:rFonts w:ascii="Arial" w:hAnsi="Arial"/>
          <w:color w:val="auto"/>
          <w:szCs w:val="22"/>
        </w:rPr>
        <w:t>3</w:t>
      </w:r>
      <w:r w:rsidR="001E66FB">
        <w:rPr>
          <w:rFonts w:ascii="Arial" w:hAnsi="Arial"/>
          <w:color w:val="auto"/>
          <w:szCs w:val="22"/>
        </w:rPr>
        <w:t>2.2</w:t>
      </w:r>
      <w:r w:rsidR="00CE1D31">
        <w:rPr>
          <w:rFonts w:ascii="Arial" w:hAnsi="Arial"/>
          <w:color w:val="auto"/>
          <w:szCs w:val="22"/>
        </w:rPr>
        <w:t xml:space="preserve"> millones de personas </w:t>
      </w:r>
      <w:r>
        <w:rPr>
          <w:rFonts w:ascii="Arial" w:hAnsi="Arial"/>
          <w:color w:val="auto"/>
          <w:szCs w:val="22"/>
        </w:rPr>
        <w:t>en</w:t>
      </w:r>
      <w:r w:rsidRPr="007C1B6D">
        <w:rPr>
          <w:rFonts w:ascii="Arial" w:hAnsi="Arial"/>
          <w:color w:val="auto"/>
          <w:szCs w:val="22"/>
        </w:rPr>
        <w:t xml:space="preserve"> </w:t>
      </w:r>
      <w:r w:rsidR="001E66FB">
        <w:rPr>
          <w:rFonts w:ascii="Arial" w:hAnsi="Arial"/>
          <w:color w:val="auto"/>
          <w:szCs w:val="22"/>
        </w:rPr>
        <w:t xml:space="preserve">diciembre de 2021 </w:t>
      </w:r>
      <w:r w:rsidR="00CE1D31">
        <w:rPr>
          <w:rFonts w:ascii="Arial" w:hAnsi="Arial"/>
          <w:color w:val="auto"/>
          <w:szCs w:val="22"/>
        </w:rPr>
        <w:t xml:space="preserve">y la </w:t>
      </w:r>
      <w:r w:rsidR="00CE1D31" w:rsidRPr="007C1B6D">
        <w:rPr>
          <w:rFonts w:ascii="Arial" w:hAnsi="Arial"/>
          <w:color w:val="auto"/>
          <w:szCs w:val="22"/>
        </w:rPr>
        <w:t>Tasa de Informalidad Laboral 1 (TIL1)</w:t>
      </w:r>
      <w:r w:rsidR="00CE1D31">
        <w:rPr>
          <w:rFonts w:ascii="Arial" w:hAnsi="Arial"/>
          <w:color w:val="auto"/>
          <w:szCs w:val="22"/>
        </w:rPr>
        <w:t xml:space="preserve"> fue de 5</w:t>
      </w:r>
      <w:r w:rsidR="001E66FB">
        <w:rPr>
          <w:rFonts w:ascii="Arial" w:hAnsi="Arial"/>
          <w:color w:val="auto"/>
          <w:szCs w:val="22"/>
        </w:rPr>
        <w:t>6.</w:t>
      </w:r>
      <w:r w:rsidR="00166AD3">
        <w:rPr>
          <w:rFonts w:ascii="Arial" w:hAnsi="Arial"/>
          <w:color w:val="auto"/>
          <w:szCs w:val="22"/>
        </w:rPr>
        <w:t>5</w:t>
      </w:r>
      <w:r w:rsidR="00590CAF">
        <w:rPr>
          <w:rFonts w:ascii="Arial" w:hAnsi="Arial"/>
          <w:color w:val="auto"/>
          <w:szCs w:val="22"/>
        </w:rPr>
        <w:t xml:space="preserve">% de la población ocupada, </w:t>
      </w:r>
      <w:r w:rsidR="001E66FB">
        <w:rPr>
          <w:rFonts w:ascii="Arial" w:hAnsi="Arial"/>
          <w:color w:val="auto"/>
          <w:szCs w:val="22"/>
        </w:rPr>
        <w:t xml:space="preserve">superior </w:t>
      </w:r>
      <w:r>
        <w:rPr>
          <w:rFonts w:ascii="Arial" w:hAnsi="Arial"/>
          <w:color w:val="auto"/>
          <w:szCs w:val="22"/>
        </w:rPr>
        <w:t xml:space="preserve">en </w:t>
      </w:r>
      <w:r w:rsidR="00166AD3">
        <w:rPr>
          <w:rFonts w:ascii="Arial" w:hAnsi="Arial"/>
          <w:color w:val="auto"/>
          <w:szCs w:val="22"/>
        </w:rPr>
        <w:t>0</w:t>
      </w:r>
      <w:r w:rsidR="00856CFD">
        <w:rPr>
          <w:rFonts w:ascii="Arial" w:hAnsi="Arial"/>
          <w:color w:val="auto"/>
          <w:szCs w:val="22"/>
        </w:rPr>
        <w:t>.</w:t>
      </w:r>
      <w:r w:rsidR="001E66FB">
        <w:rPr>
          <w:rFonts w:ascii="Arial" w:hAnsi="Arial"/>
          <w:color w:val="auto"/>
          <w:szCs w:val="22"/>
        </w:rPr>
        <w:t>8</w:t>
      </w:r>
      <w:r>
        <w:rPr>
          <w:rFonts w:ascii="Arial" w:hAnsi="Arial"/>
          <w:color w:val="auto"/>
          <w:szCs w:val="22"/>
        </w:rPr>
        <w:t xml:space="preserve"> puntos porcentuales a la </w:t>
      </w:r>
      <w:r w:rsidRPr="007C1B6D">
        <w:rPr>
          <w:rFonts w:ascii="Arial" w:hAnsi="Arial"/>
          <w:color w:val="auto"/>
          <w:szCs w:val="22"/>
        </w:rPr>
        <w:t>de</w:t>
      </w:r>
      <w:r w:rsidR="00590CAF">
        <w:rPr>
          <w:rFonts w:ascii="Arial" w:hAnsi="Arial"/>
          <w:color w:val="auto"/>
          <w:szCs w:val="22"/>
        </w:rPr>
        <w:t xml:space="preserve"> </w:t>
      </w:r>
      <w:r w:rsidR="00F1555A">
        <w:rPr>
          <w:rFonts w:ascii="Arial" w:hAnsi="Arial"/>
          <w:color w:val="auto"/>
        </w:rPr>
        <w:t>diciembre</w:t>
      </w:r>
      <w:r w:rsidRPr="00FE0644">
        <w:rPr>
          <w:rFonts w:ascii="Arial" w:hAnsi="Arial"/>
          <w:color w:val="auto"/>
        </w:rPr>
        <w:t xml:space="preserve"> d</w:t>
      </w:r>
      <w:r w:rsidRPr="007C1B6D">
        <w:rPr>
          <w:rFonts w:ascii="Arial" w:hAnsi="Arial"/>
          <w:color w:val="auto"/>
        </w:rPr>
        <w:t>e</w:t>
      </w:r>
      <w:r w:rsidR="001E66FB">
        <w:rPr>
          <w:rFonts w:ascii="Arial" w:hAnsi="Arial"/>
          <w:color w:val="auto"/>
        </w:rPr>
        <w:t xml:space="preserve"> un</w:t>
      </w:r>
      <w:r w:rsidR="00F612AB">
        <w:rPr>
          <w:rFonts w:ascii="Arial" w:hAnsi="Arial"/>
          <w:color w:val="auto"/>
        </w:rPr>
        <w:t xml:space="preserve"> año </w:t>
      </w:r>
      <w:r w:rsidR="001E66FB">
        <w:rPr>
          <w:rFonts w:ascii="Arial" w:hAnsi="Arial"/>
          <w:color w:val="auto"/>
        </w:rPr>
        <w:t>antes</w:t>
      </w:r>
      <w:r w:rsidRPr="008124CC">
        <w:rPr>
          <w:rFonts w:ascii="Arial" w:hAnsi="Arial"/>
          <w:color w:val="auto"/>
          <w:szCs w:val="22"/>
        </w:rPr>
        <w:t>.</w:t>
      </w:r>
    </w:p>
    <w:p w14:paraId="5FD4B581" w14:textId="17F99F8E" w:rsidR="00CB3501" w:rsidRDefault="00CB3501" w:rsidP="00E700CC">
      <w:pPr>
        <w:pStyle w:val="n01"/>
        <w:keepNext/>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1F564729" w14:textId="3663B876" w:rsidR="00F612AB" w:rsidRDefault="0021781A" w:rsidP="00E700CC">
      <w:pPr>
        <w:pStyle w:val="n0"/>
        <w:keepNext/>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por sexo</w:t>
      </w:r>
    </w:p>
    <w:p w14:paraId="7929D594" w14:textId="526D4515" w:rsidR="0021781A" w:rsidRDefault="0021781A" w:rsidP="00E700CC">
      <w:pPr>
        <w:pStyle w:val="n0"/>
        <w:keepNext/>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47390AC7" w14:textId="0C56F0E9" w:rsidR="0021781A" w:rsidRPr="0021781A" w:rsidRDefault="001B12B9" w:rsidP="00E700CC">
      <w:pPr>
        <w:pStyle w:val="n0"/>
        <w:keepNext/>
        <w:spacing w:before="0"/>
        <w:ind w:left="0" w:right="0" w:firstLine="0"/>
        <w:jc w:val="center"/>
        <w:rPr>
          <w:b/>
          <w:smallCaps/>
          <w:color w:val="auto"/>
          <w:sz w:val="22"/>
        </w:rPr>
      </w:pPr>
      <w:r>
        <w:rPr>
          <w:noProof/>
        </w:rPr>
        <w:drawing>
          <wp:inline distT="0" distB="0" distL="0" distR="0" wp14:anchorId="7E64DBCB" wp14:editId="7E50E554">
            <wp:extent cx="4680000" cy="2520000"/>
            <wp:effectExtent l="0" t="0" r="25400" b="13970"/>
            <wp:docPr id="9" name="Gráfico 9">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95EED4" w14:textId="5892DE97" w:rsidR="00371BE0" w:rsidRDefault="00371BE0" w:rsidP="006E7FFD">
      <w:pPr>
        <w:pStyle w:val="Prrafodelista"/>
        <w:ind w:left="1092"/>
        <w:rPr>
          <w:bCs/>
          <w:spacing w:val="8"/>
        </w:rPr>
      </w:pPr>
      <w:r w:rsidRPr="00FD18F6">
        <w:rPr>
          <w:sz w:val="16"/>
          <w:szCs w:val="16"/>
        </w:rPr>
        <w:t xml:space="preserve">Fuente: </w:t>
      </w:r>
      <w:r w:rsidR="006218AC" w:rsidRPr="006218AC">
        <w:rPr>
          <w:sz w:val="16"/>
          <w:szCs w:val="16"/>
        </w:rPr>
        <w:t>INEGI.</w:t>
      </w:r>
    </w:p>
    <w:p w14:paraId="29F1EF4A" w14:textId="6DB64E71" w:rsidR="00452BE0" w:rsidRPr="007C1B6D" w:rsidRDefault="00452BE0" w:rsidP="0040112C">
      <w:pPr>
        <w:pStyle w:val="n01"/>
        <w:keepLines w:val="0"/>
        <w:ind w:left="0" w:firstLine="0"/>
        <w:rPr>
          <w:rFonts w:ascii="Arial" w:hAnsi="Arial"/>
          <w:color w:val="auto"/>
        </w:rPr>
      </w:pPr>
      <w:r w:rsidRPr="008124CC">
        <w:rPr>
          <w:rFonts w:ascii="Arial" w:hAnsi="Arial"/>
          <w:color w:val="auto"/>
        </w:rPr>
        <w:t xml:space="preserve">Para </w:t>
      </w:r>
      <w:r w:rsidR="001C0049" w:rsidRPr="008124CC">
        <w:rPr>
          <w:rFonts w:ascii="Arial" w:hAnsi="Arial"/>
          <w:color w:val="auto"/>
        </w:rPr>
        <w:t>el agregado de 32 ciudades</w:t>
      </w:r>
      <w:r w:rsidRPr="008124CC">
        <w:rPr>
          <w:rFonts w:ascii="Arial" w:hAnsi="Arial"/>
          <w:color w:val="auto"/>
        </w:rPr>
        <w:t>, la TIL1 se situó en 4</w:t>
      </w:r>
      <w:r w:rsidR="00166AD3">
        <w:rPr>
          <w:rFonts w:ascii="Arial" w:hAnsi="Arial"/>
          <w:color w:val="auto"/>
        </w:rPr>
        <w:t>5</w:t>
      </w:r>
      <w:r w:rsidR="00FE0644">
        <w:rPr>
          <w:rFonts w:ascii="Arial" w:hAnsi="Arial"/>
          <w:color w:val="auto"/>
        </w:rPr>
        <w:t>.</w:t>
      </w:r>
      <w:r w:rsidR="004273AF">
        <w:rPr>
          <w:rFonts w:ascii="Arial" w:hAnsi="Arial"/>
          <w:color w:val="auto"/>
        </w:rPr>
        <w:t>5</w:t>
      </w:r>
      <w:r w:rsidRPr="008124CC">
        <w:rPr>
          <w:rFonts w:ascii="Arial" w:hAnsi="Arial"/>
          <w:color w:val="auto"/>
        </w:rPr>
        <w:t>%</w:t>
      </w:r>
      <w:r w:rsidR="001C0049" w:rsidRPr="008124CC">
        <w:rPr>
          <w:rFonts w:ascii="Arial" w:hAnsi="Arial"/>
          <w:color w:val="auto"/>
        </w:rPr>
        <w:t xml:space="preserve"> </w:t>
      </w:r>
      <w:r w:rsidR="008124CC">
        <w:rPr>
          <w:rFonts w:ascii="Arial" w:hAnsi="Arial"/>
          <w:color w:val="auto"/>
        </w:rPr>
        <w:t>durante</w:t>
      </w:r>
      <w:r w:rsidR="001C0049" w:rsidRPr="008124CC">
        <w:rPr>
          <w:rFonts w:ascii="Arial" w:hAnsi="Arial"/>
          <w:color w:val="auto"/>
        </w:rPr>
        <w:t xml:space="preserve"> </w:t>
      </w:r>
      <w:r w:rsidR="005B024A">
        <w:rPr>
          <w:rFonts w:ascii="Arial" w:hAnsi="Arial"/>
          <w:color w:val="auto"/>
        </w:rPr>
        <w:t xml:space="preserve">el mes </w:t>
      </w:r>
      <w:r w:rsidR="00FE0644">
        <w:rPr>
          <w:rFonts w:ascii="Arial" w:hAnsi="Arial"/>
          <w:color w:val="auto"/>
        </w:rPr>
        <w:t>en cuestión</w:t>
      </w:r>
      <w:r w:rsidR="001C0049" w:rsidRPr="008124CC">
        <w:rPr>
          <w:rFonts w:ascii="Arial" w:hAnsi="Arial"/>
          <w:color w:val="auto"/>
        </w:rPr>
        <w:t>.</w:t>
      </w:r>
    </w:p>
    <w:p w14:paraId="4175C4EC" w14:textId="5E20C49A" w:rsidR="00452BE0" w:rsidRPr="00FD18F6" w:rsidRDefault="00452BE0" w:rsidP="0040112C">
      <w:pPr>
        <w:pStyle w:val="n01"/>
        <w:keepLines w:val="0"/>
        <w:ind w:left="0" w:firstLine="0"/>
        <w:rPr>
          <w:rFonts w:ascii="Arial" w:hAnsi="Arial"/>
          <w:color w:val="auto"/>
        </w:rPr>
      </w:pPr>
      <w:r w:rsidRPr="007C1B6D">
        <w:rPr>
          <w:rFonts w:ascii="Arial" w:hAnsi="Arial"/>
          <w:color w:val="auto"/>
        </w:rPr>
        <w:t xml:space="preserve">Por </w:t>
      </w:r>
      <w:r w:rsidR="002A3B1E">
        <w:rPr>
          <w:rFonts w:ascii="Arial" w:hAnsi="Arial"/>
          <w:color w:val="auto"/>
        </w:rPr>
        <w:t xml:space="preserve">otra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nformal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w:t>
      </w:r>
      <w:r w:rsidR="009C5CDF">
        <w:rPr>
          <w:rFonts w:ascii="Arial" w:hAnsi="Arial"/>
          <w:color w:val="auto"/>
        </w:rPr>
        <w:t>,</w:t>
      </w:r>
      <w:r w:rsidRPr="007C1B6D">
        <w:rPr>
          <w:rFonts w:ascii="Arial" w:hAnsi="Arial"/>
          <w:color w:val="auto"/>
        </w:rPr>
        <w:t xml:space="preserve"> por lo mismo</w:t>
      </w:r>
      <w:r w:rsidR="009C5CDF">
        <w:rPr>
          <w:rFonts w:ascii="Arial" w:hAnsi="Arial"/>
          <w:color w:val="auto"/>
        </w:rPr>
        <w:t>,</w:t>
      </w:r>
      <w:r w:rsidRPr="007C1B6D">
        <w:rPr>
          <w:rFonts w:ascii="Arial" w:hAnsi="Arial"/>
          <w:color w:val="auto"/>
        </w:rPr>
        <w:t xml:space="preserve"> tiende a concretarse en una muy pequeña escala de operación. Dicha </w:t>
      </w:r>
      <w:r w:rsidR="009C42B1">
        <w:rPr>
          <w:rFonts w:ascii="Arial" w:hAnsi="Arial"/>
          <w:color w:val="auto"/>
        </w:rPr>
        <w:t>población fue de 1</w:t>
      </w:r>
      <w:r w:rsidR="00166AD3">
        <w:rPr>
          <w:rFonts w:ascii="Arial" w:hAnsi="Arial"/>
          <w:color w:val="auto"/>
        </w:rPr>
        <w:t>6</w:t>
      </w:r>
      <w:r w:rsidR="0097595A">
        <w:rPr>
          <w:rFonts w:ascii="Arial" w:hAnsi="Arial"/>
          <w:color w:val="auto"/>
        </w:rPr>
        <w:t>.</w:t>
      </w:r>
      <w:r w:rsidR="001B12B9">
        <w:rPr>
          <w:rFonts w:ascii="Arial" w:hAnsi="Arial"/>
          <w:color w:val="auto"/>
        </w:rPr>
        <w:t>9</w:t>
      </w:r>
      <w:r w:rsidR="009C42B1">
        <w:rPr>
          <w:rFonts w:ascii="Arial" w:hAnsi="Arial"/>
          <w:color w:val="auto"/>
        </w:rPr>
        <w:t xml:space="preserve"> millones de personas y </w:t>
      </w:r>
      <w:r w:rsidR="004B3C4C">
        <w:rPr>
          <w:rFonts w:ascii="Arial" w:hAnsi="Arial"/>
          <w:color w:val="auto"/>
        </w:rPr>
        <w:t>como proporción de la población ocupada</w:t>
      </w:r>
      <w:r w:rsidR="00546B48">
        <w:rPr>
          <w:rFonts w:ascii="Arial" w:hAnsi="Arial"/>
          <w:color w:val="auto"/>
        </w:rPr>
        <w:t xml:space="preserve"> </w:t>
      </w:r>
      <w:r w:rsidR="005E168F">
        <w:rPr>
          <w:rFonts w:ascii="Arial" w:hAnsi="Arial"/>
          <w:color w:val="auto"/>
        </w:rPr>
        <w:br/>
        <w:t>-</w:t>
      </w:r>
      <w:r w:rsidR="004B3C4C" w:rsidRPr="007C1B6D">
        <w:rPr>
          <w:rFonts w:ascii="Arial" w:hAnsi="Arial"/>
          <w:color w:val="auto"/>
        </w:rPr>
        <w:t>Tasa de Ocupación en el Sector Informal 1 (TOSI1)</w:t>
      </w:r>
      <w:r w:rsidR="00546B48">
        <w:rPr>
          <w:rFonts w:ascii="Arial" w:hAnsi="Arial"/>
          <w:color w:val="auto"/>
        </w:rPr>
        <w:t>-</w:t>
      </w:r>
      <w:r w:rsidR="004B3C4C" w:rsidRPr="007C1B6D">
        <w:rPr>
          <w:rFonts w:ascii="Arial" w:hAnsi="Arial"/>
          <w:color w:val="auto"/>
        </w:rPr>
        <w:t xml:space="preserve"> </w:t>
      </w:r>
      <w:r w:rsidR="00B0187A">
        <w:rPr>
          <w:rFonts w:ascii="Arial" w:hAnsi="Arial"/>
          <w:color w:val="auto"/>
        </w:rPr>
        <w:t>significó 2</w:t>
      </w:r>
      <w:r w:rsidR="001B12B9">
        <w:rPr>
          <w:rFonts w:ascii="Arial" w:hAnsi="Arial"/>
          <w:color w:val="auto"/>
        </w:rPr>
        <w:t>9</w:t>
      </w:r>
      <w:r w:rsidR="009A023E">
        <w:rPr>
          <w:rFonts w:ascii="Arial" w:hAnsi="Arial"/>
          <w:color w:val="auto"/>
        </w:rPr>
        <w:t>.</w:t>
      </w:r>
      <w:r w:rsidR="0097595A">
        <w:rPr>
          <w:rFonts w:ascii="Arial" w:hAnsi="Arial"/>
          <w:color w:val="auto"/>
        </w:rPr>
        <w:t>7</w:t>
      </w:r>
      <w:r w:rsidR="00B0187A">
        <w:rPr>
          <w:rFonts w:ascii="Arial" w:hAnsi="Arial"/>
          <w:color w:val="auto"/>
        </w:rPr>
        <w:t xml:space="preserve">%, </w:t>
      </w:r>
      <w:r w:rsidR="004B3C4C">
        <w:rPr>
          <w:rFonts w:ascii="Arial" w:hAnsi="Arial"/>
          <w:color w:val="auto"/>
        </w:rPr>
        <w:t xml:space="preserve">tasa </w:t>
      </w:r>
      <w:r w:rsidR="001B12B9">
        <w:rPr>
          <w:rFonts w:ascii="Arial" w:hAnsi="Arial"/>
          <w:color w:val="auto"/>
        </w:rPr>
        <w:t>mayor</w:t>
      </w:r>
      <w:r w:rsidR="004B3C4C">
        <w:rPr>
          <w:rFonts w:ascii="Arial" w:hAnsi="Arial"/>
          <w:color w:val="auto"/>
        </w:rPr>
        <w:t xml:space="preserve"> en </w:t>
      </w:r>
      <w:r w:rsidR="001B12B9">
        <w:rPr>
          <w:rFonts w:ascii="Arial" w:hAnsi="Arial"/>
          <w:color w:val="auto"/>
        </w:rPr>
        <w:br/>
        <w:t>2</w:t>
      </w:r>
      <w:r w:rsidR="004B3C4C">
        <w:rPr>
          <w:rFonts w:ascii="Arial" w:hAnsi="Arial"/>
          <w:color w:val="auto"/>
        </w:rPr>
        <w:t xml:space="preserve"> puntos porcentuales </w:t>
      </w:r>
      <w:r>
        <w:rPr>
          <w:rFonts w:ascii="Arial" w:hAnsi="Arial"/>
          <w:color w:val="auto"/>
        </w:rPr>
        <w:t xml:space="preserve">a la </w:t>
      </w:r>
      <w:r w:rsidRPr="0011077C">
        <w:rPr>
          <w:rFonts w:ascii="Arial" w:hAnsi="Arial"/>
          <w:color w:val="auto"/>
        </w:rPr>
        <w:t xml:space="preserve">de </w:t>
      </w:r>
      <w:r w:rsidR="00F1555A">
        <w:rPr>
          <w:rFonts w:ascii="Arial" w:hAnsi="Arial"/>
          <w:color w:val="auto"/>
        </w:rPr>
        <w:t>diciembre</w:t>
      </w:r>
      <w:r>
        <w:rPr>
          <w:rFonts w:ascii="Arial" w:hAnsi="Arial"/>
          <w:color w:val="auto"/>
        </w:rPr>
        <w:t xml:space="preserve"> de </w:t>
      </w:r>
      <w:r w:rsidR="00FE0644">
        <w:rPr>
          <w:rFonts w:ascii="Arial" w:hAnsi="Arial"/>
          <w:color w:val="auto"/>
        </w:rPr>
        <w:t>2020</w:t>
      </w:r>
      <w:r w:rsidRPr="00FD18F6">
        <w:rPr>
          <w:rFonts w:ascii="Arial" w:hAnsi="Arial"/>
          <w:color w:val="auto"/>
        </w:rPr>
        <w:t>.</w:t>
      </w:r>
    </w:p>
    <w:p w14:paraId="26AAE328" w14:textId="77777777" w:rsidR="0094101C" w:rsidRDefault="0094101C">
      <w:pPr>
        <w:jc w:val="left"/>
        <w:rPr>
          <w:sz w:val="20"/>
        </w:rPr>
      </w:pPr>
      <w:r>
        <w:rPr>
          <w:sz w:val="20"/>
        </w:rPr>
        <w:br w:type="page"/>
      </w:r>
    </w:p>
    <w:p w14:paraId="35386C61" w14:textId="43301538"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626AAD79" w14:textId="50CF38CA"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371BE0">
        <w:rPr>
          <w:b/>
          <w:smallCaps/>
          <w:color w:val="auto"/>
          <w:sz w:val="22"/>
        </w:rPr>
        <w:t>por sexo</w:t>
      </w:r>
      <w:r w:rsidR="001C0049">
        <w:rPr>
          <w:b/>
          <w:smallCaps/>
          <w:color w:val="auto"/>
          <w:sz w:val="22"/>
        </w:rPr>
        <w:t xml:space="preserve"> </w:t>
      </w:r>
    </w:p>
    <w:p w14:paraId="5327C85F" w14:textId="2080E339"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4B93E9C8" w14:textId="59DB7ED5" w:rsidR="006E7FFD" w:rsidRDefault="001B12B9" w:rsidP="006257BC">
      <w:pPr>
        <w:pStyle w:val="Prrafodelista"/>
        <w:ind w:left="0"/>
        <w:jc w:val="center"/>
        <w:rPr>
          <w:sz w:val="16"/>
          <w:szCs w:val="16"/>
        </w:rPr>
      </w:pPr>
      <w:r>
        <w:rPr>
          <w:noProof/>
        </w:rPr>
        <w:drawing>
          <wp:inline distT="0" distB="0" distL="0" distR="0" wp14:anchorId="549D9E40" wp14:editId="3DCCD42B">
            <wp:extent cx="4680000" cy="2520000"/>
            <wp:effectExtent l="0" t="0" r="25400" b="13970"/>
            <wp:docPr id="10" name="Gráfico 10">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5851DD" w14:textId="5E266D33" w:rsidR="00371BE0" w:rsidRDefault="00371BE0" w:rsidP="006E7FFD">
      <w:pPr>
        <w:pStyle w:val="Prrafodelista"/>
        <w:ind w:left="1190"/>
        <w:jc w:val="left"/>
        <w:rPr>
          <w:noProof/>
        </w:rPr>
      </w:pPr>
      <w:r w:rsidRPr="00FD18F6">
        <w:rPr>
          <w:sz w:val="16"/>
          <w:szCs w:val="16"/>
        </w:rPr>
        <w:t xml:space="preserve">Fuente: </w:t>
      </w:r>
      <w:r w:rsidR="006218AC" w:rsidRPr="006218AC">
        <w:rPr>
          <w:sz w:val="16"/>
          <w:szCs w:val="16"/>
        </w:rPr>
        <w:t>INEGI.</w:t>
      </w:r>
    </w:p>
    <w:p w14:paraId="6149A366" w14:textId="5B2493E0"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610E691A" w14:textId="3C3DACBF"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por </w:t>
      </w:r>
      <w:r w:rsidR="006218AC">
        <w:rPr>
          <w:b/>
          <w:smallCaps/>
          <w:color w:val="auto"/>
          <w:sz w:val="22"/>
          <w:szCs w:val="22"/>
        </w:rPr>
        <w:t xml:space="preserve">sexo según </w:t>
      </w:r>
      <w:r w:rsidRPr="008124CC">
        <w:rPr>
          <w:b/>
          <w:smallCaps/>
          <w:color w:val="auto"/>
          <w:sz w:val="22"/>
          <w:szCs w:val="22"/>
        </w:rPr>
        <w:t>condición de informalidad</w:t>
      </w:r>
      <w:r w:rsidR="008124CC">
        <w:rPr>
          <w:b/>
          <w:smallCaps/>
          <w:color w:val="auto"/>
          <w:sz w:val="22"/>
          <w:szCs w:val="22"/>
        </w:rPr>
        <w:t xml:space="preserve"> </w:t>
      </w:r>
      <w:r w:rsidR="00EB2415">
        <w:rPr>
          <w:b/>
          <w:smallCaps/>
          <w:color w:val="auto"/>
          <w:sz w:val="22"/>
          <w:szCs w:val="22"/>
        </w:rPr>
        <w:br/>
      </w:r>
      <w:r w:rsidR="00F1555A">
        <w:rPr>
          <w:b/>
          <w:smallCaps/>
          <w:color w:val="auto"/>
          <w:sz w:val="22"/>
          <w:szCs w:val="22"/>
        </w:rPr>
        <w:t>diciembre</w:t>
      </w:r>
      <w:r w:rsidRPr="008124CC">
        <w:rPr>
          <w:b/>
          <w:smallCaps/>
          <w:color w:val="auto"/>
          <w:sz w:val="22"/>
          <w:szCs w:val="22"/>
        </w:rPr>
        <w:t xml:space="preserve"> </w:t>
      </w:r>
      <w:r w:rsidR="0061139C">
        <w:rPr>
          <w:b/>
          <w:smallCaps/>
          <w:color w:val="auto"/>
          <w:sz w:val="22"/>
          <w:szCs w:val="22"/>
        </w:rPr>
        <w:t>de 2021</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15E88D2B"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7DFE796D" w14:textId="76B9D650"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26853E97"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0BEE1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5D334A8"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97C88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3F5B9E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4EA270A"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4F6BB4A"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C58A1"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60E03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4585B17C" w14:textId="36EC9C4E"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A23AAC" w:rsidRPr="00C3555C" w14:paraId="40288AC9" w14:textId="77777777" w:rsidTr="00A23AAC">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787BC62B" w14:textId="64332D17" w:rsidR="00A23AAC" w:rsidRPr="00C3555C" w:rsidRDefault="00A23AAC" w:rsidP="00A23AAC">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3F6E59FB" w14:textId="26BF412E" w:rsidR="00A23AAC" w:rsidRPr="00C3555C" w:rsidRDefault="00A23AAC" w:rsidP="00A23AAC">
            <w:pPr>
              <w:tabs>
                <w:tab w:val="decimal" w:pos="418"/>
              </w:tabs>
              <w:ind w:firstLineChars="37" w:firstLine="59"/>
              <w:jc w:val="right"/>
              <w:rPr>
                <w:color w:val="000000"/>
                <w:sz w:val="16"/>
                <w:szCs w:val="16"/>
                <w:lang w:val="es-MX" w:eastAsia="es-MX"/>
              </w:rPr>
            </w:pPr>
            <w:r>
              <w:rPr>
                <w:b/>
                <w:bCs/>
                <w:color w:val="000000"/>
                <w:sz w:val="16"/>
                <w:szCs w:val="16"/>
              </w:rPr>
              <w:t>56,943,023</w:t>
            </w:r>
          </w:p>
        </w:tc>
        <w:tc>
          <w:tcPr>
            <w:tcW w:w="1150" w:type="dxa"/>
            <w:tcBorders>
              <w:top w:val="single" w:sz="4" w:space="0" w:color="1F497D"/>
              <w:bottom w:val="nil"/>
            </w:tcBorders>
            <w:shd w:val="clear" w:color="auto" w:fill="auto"/>
            <w:noWrap/>
            <w:vAlign w:val="center"/>
          </w:tcPr>
          <w:p w14:paraId="077EBD7E" w14:textId="7BB1F886" w:rsidR="00A23AAC" w:rsidRPr="00C3555C" w:rsidRDefault="00A23AAC" w:rsidP="00A23AAC">
            <w:pPr>
              <w:tabs>
                <w:tab w:val="decimal" w:pos="418"/>
              </w:tabs>
              <w:ind w:firstLineChars="37" w:firstLine="59"/>
              <w:jc w:val="right"/>
              <w:rPr>
                <w:color w:val="000000"/>
                <w:sz w:val="16"/>
                <w:szCs w:val="16"/>
                <w:lang w:val="es-MX" w:eastAsia="es-MX"/>
              </w:rPr>
            </w:pPr>
            <w:r>
              <w:rPr>
                <w:b/>
                <w:bCs/>
                <w:color w:val="000000"/>
                <w:sz w:val="16"/>
                <w:szCs w:val="16"/>
              </w:rPr>
              <w:t>34,488,996</w:t>
            </w:r>
          </w:p>
        </w:tc>
        <w:tc>
          <w:tcPr>
            <w:tcW w:w="1150" w:type="dxa"/>
            <w:tcBorders>
              <w:top w:val="single" w:sz="4" w:space="0" w:color="1F497D"/>
              <w:bottom w:val="nil"/>
              <w:right w:val="single" w:sz="4" w:space="0" w:color="1F497D"/>
            </w:tcBorders>
            <w:shd w:val="clear" w:color="auto" w:fill="auto"/>
            <w:noWrap/>
            <w:vAlign w:val="center"/>
          </w:tcPr>
          <w:p w14:paraId="24382CF1" w14:textId="68C55A05" w:rsidR="00A23AAC" w:rsidRPr="00C3555C" w:rsidRDefault="00A23AAC" w:rsidP="00A23AAC">
            <w:pPr>
              <w:tabs>
                <w:tab w:val="decimal" w:pos="418"/>
              </w:tabs>
              <w:ind w:firstLineChars="37" w:firstLine="59"/>
              <w:jc w:val="right"/>
              <w:rPr>
                <w:color w:val="000000"/>
                <w:sz w:val="16"/>
                <w:szCs w:val="16"/>
                <w:lang w:val="es-MX" w:eastAsia="es-MX"/>
              </w:rPr>
            </w:pPr>
            <w:r>
              <w:rPr>
                <w:b/>
                <w:bCs/>
                <w:color w:val="000000"/>
                <w:sz w:val="16"/>
                <w:szCs w:val="16"/>
              </w:rPr>
              <w:t>22,454,027</w:t>
            </w:r>
          </w:p>
        </w:tc>
        <w:tc>
          <w:tcPr>
            <w:tcW w:w="891" w:type="dxa"/>
            <w:tcBorders>
              <w:top w:val="single" w:sz="4" w:space="0" w:color="1F497D"/>
              <w:left w:val="single" w:sz="4" w:space="0" w:color="1F497D"/>
              <w:bottom w:val="nil"/>
            </w:tcBorders>
            <w:vAlign w:val="center"/>
          </w:tcPr>
          <w:p w14:paraId="1A20ECCC" w14:textId="108E3991" w:rsidR="00A23AAC" w:rsidRPr="00C3555C" w:rsidRDefault="00A23AAC" w:rsidP="00A23AAC">
            <w:pPr>
              <w:tabs>
                <w:tab w:val="decimal" w:pos="418"/>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tcBorders>
            <w:vAlign w:val="center"/>
          </w:tcPr>
          <w:p w14:paraId="7C292061" w14:textId="1CD8BC1D" w:rsidR="00A23AAC" w:rsidRPr="00C3555C" w:rsidRDefault="00A23AAC" w:rsidP="00A23AAC">
            <w:pPr>
              <w:tabs>
                <w:tab w:val="decimal" w:pos="418"/>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50CC1403" w14:textId="67C15CF2" w:rsidR="00A23AAC" w:rsidRPr="00C3555C" w:rsidRDefault="00A23AAC" w:rsidP="00A23AAC">
            <w:pPr>
              <w:tabs>
                <w:tab w:val="decimal" w:pos="418"/>
              </w:tabs>
              <w:ind w:firstLineChars="37" w:firstLine="59"/>
              <w:jc w:val="left"/>
              <w:rPr>
                <w:color w:val="000000"/>
                <w:sz w:val="16"/>
                <w:szCs w:val="16"/>
                <w:lang w:val="es-MX" w:eastAsia="es-MX"/>
              </w:rPr>
            </w:pPr>
            <w:r>
              <w:rPr>
                <w:b/>
                <w:bCs/>
                <w:color w:val="000000"/>
                <w:sz w:val="16"/>
                <w:szCs w:val="16"/>
              </w:rPr>
              <w:t>100.0</w:t>
            </w:r>
          </w:p>
        </w:tc>
      </w:tr>
      <w:tr w:rsidR="00A23AAC" w:rsidRPr="00C3555C" w14:paraId="313961AA" w14:textId="77777777" w:rsidTr="00A23AAC">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E6116BC" w14:textId="656401AB" w:rsidR="00A23AAC" w:rsidRPr="00C3555C" w:rsidRDefault="00A23AAC" w:rsidP="00A23AAC">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1DB222B6" w14:textId="25485D8B" w:rsidR="00A23AAC" w:rsidRPr="00C3555C" w:rsidRDefault="00A23AAC" w:rsidP="00A23AAC">
            <w:pPr>
              <w:tabs>
                <w:tab w:val="decimal" w:pos="418"/>
              </w:tabs>
              <w:ind w:firstLineChars="37" w:firstLine="59"/>
              <w:jc w:val="right"/>
              <w:rPr>
                <w:color w:val="000000"/>
                <w:sz w:val="16"/>
                <w:szCs w:val="16"/>
                <w:lang w:val="es-MX" w:eastAsia="es-MX"/>
              </w:rPr>
            </w:pPr>
            <w:r>
              <w:rPr>
                <w:color w:val="000000"/>
                <w:sz w:val="16"/>
                <w:szCs w:val="16"/>
              </w:rPr>
              <w:t>24,777,258</w:t>
            </w:r>
          </w:p>
        </w:tc>
        <w:tc>
          <w:tcPr>
            <w:tcW w:w="1150" w:type="dxa"/>
            <w:tcBorders>
              <w:top w:val="nil"/>
              <w:bottom w:val="nil"/>
            </w:tcBorders>
            <w:shd w:val="clear" w:color="auto" w:fill="auto"/>
            <w:noWrap/>
            <w:vAlign w:val="center"/>
          </w:tcPr>
          <w:p w14:paraId="55EA4FB2" w14:textId="062EFC68" w:rsidR="00A23AAC" w:rsidRPr="00C3555C" w:rsidRDefault="00A23AAC" w:rsidP="00A23AAC">
            <w:pPr>
              <w:tabs>
                <w:tab w:val="decimal" w:pos="418"/>
              </w:tabs>
              <w:ind w:firstLineChars="37" w:firstLine="59"/>
              <w:jc w:val="right"/>
              <w:rPr>
                <w:color w:val="000000"/>
                <w:sz w:val="16"/>
                <w:szCs w:val="16"/>
                <w:lang w:val="es-MX" w:eastAsia="es-MX"/>
              </w:rPr>
            </w:pPr>
            <w:r>
              <w:rPr>
                <w:color w:val="000000"/>
                <w:sz w:val="16"/>
                <w:szCs w:val="16"/>
              </w:rPr>
              <w:t>14,989,974</w:t>
            </w:r>
          </w:p>
        </w:tc>
        <w:tc>
          <w:tcPr>
            <w:tcW w:w="1150" w:type="dxa"/>
            <w:tcBorders>
              <w:top w:val="nil"/>
              <w:bottom w:val="nil"/>
              <w:right w:val="single" w:sz="4" w:space="0" w:color="1F497D"/>
            </w:tcBorders>
            <w:shd w:val="clear" w:color="auto" w:fill="auto"/>
            <w:noWrap/>
            <w:vAlign w:val="center"/>
          </w:tcPr>
          <w:p w14:paraId="1900469E" w14:textId="3798C5D6" w:rsidR="00A23AAC" w:rsidRPr="00C3555C" w:rsidRDefault="00A23AAC" w:rsidP="00A23AAC">
            <w:pPr>
              <w:tabs>
                <w:tab w:val="decimal" w:pos="418"/>
              </w:tabs>
              <w:ind w:firstLineChars="37" w:firstLine="59"/>
              <w:jc w:val="right"/>
              <w:rPr>
                <w:color w:val="000000"/>
                <w:sz w:val="16"/>
                <w:szCs w:val="16"/>
                <w:lang w:val="es-MX" w:eastAsia="es-MX"/>
              </w:rPr>
            </w:pPr>
            <w:r>
              <w:rPr>
                <w:color w:val="000000"/>
                <w:sz w:val="16"/>
                <w:szCs w:val="16"/>
              </w:rPr>
              <w:t>9,787,284</w:t>
            </w:r>
          </w:p>
        </w:tc>
        <w:tc>
          <w:tcPr>
            <w:tcW w:w="891" w:type="dxa"/>
            <w:tcBorders>
              <w:top w:val="nil"/>
              <w:left w:val="single" w:sz="4" w:space="0" w:color="1F497D"/>
              <w:bottom w:val="nil"/>
            </w:tcBorders>
            <w:vAlign w:val="center"/>
          </w:tcPr>
          <w:p w14:paraId="3AA1E4E7" w14:textId="10DCB041" w:rsidR="00A23AAC" w:rsidRPr="00C3555C" w:rsidRDefault="00A23AAC" w:rsidP="00A23AAC">
            <w:pPr>
              <w:tabs>
                <w:tab w:val="decimal" w:pos="418"/>
              </w:tabs>
              <w:ind w:firstLineChars="37" w:firstLine="59"/>
              <w:jc w:val="left"/>
              <w:rPr>
                <w:color w:val="000000"/>
                <w:sz w:val="16"/>
                <w:szCs w:val="16"/>
                <w:lang w:val="es-MX" w:eastAsia="es-MX"/>
              </w:rPr>
            </w:pPr>
            <w:r>
              <w:rPr>
                <w:color w:val="000000"/>
                <w:sz w:val="16"/>
                <w:szCs w:val="16"/>
              </w:rPr>
              <w:t>43.5</w:t>
            </w:r>
          </w:p>
        </w:tc>
        <w:tc>
          <w:tcPr>
            <w:tcW w:w="892" w:type="dxa"/>
            <w:tcBorders>
              <w:top w:val="nil"/>
              <w:bottom w:val="nil"/>
            </w:tcBorders>
            <w:vAlign w:val="center"/>
          </w:tcPr>
          <w:p w14:paraId="6FD75306" w14:textId="407E94AF" w:rsidR="00A23AAC" w:rsidRPr="00C3555C" w:rsidRDefault="00A23AAC" w:rsidP="00A23AAC">
            <w:pPr>
              <w:tabs>
                <w:tab w:val="decimal" w:pos="418"/>
              </w:tabs>
              <w:ind w:firstLineChars="37" w:firstLine="59"/>
              <w:jc w:val="left"/>
              <w:rPr>
                <w:color w:val="000000"/>
                <w:sz w:val="16"/>
                <w:szCs w:val="16"/>
                <w:lang w:val="es-MX" w:eastAsia="es-MX"/>
              </w:rPr>
            </w:pPr>
            <w:r>
              <w:rPr>
                <w:color w:val="000000"/>
                <w:sz w:val="16"/>
                <w:szCs w:val="16"/>
              </w:rPr>
              <w:t>43.5</w:t>
            </w:r>
          </w:p>
        </w:tc>
        <w:tc>
          <w:tcPr>
            <w:tcW w:w="892" w:type="dxa"/>
            <w:tcBorders>
              <w:top w:val="nil"/>
              <w:bottom w:val="nil"/>
              <w:right w:val="single" w:sz="4" w:space="0" w:color="1F497D"/>
            </w:tcBorders>
            <w:shd w:val="clear" w:color="auto" w:fill="auto"/>
            <w:noWrap/>
            <w:vAlign w:val="center"/>
          </w:tcPr>
          <w:p w14:paraId="3298F69B" w14:textId="499E39F8" w:rsidR="00A23AAC" w:rsidRPr="00C3555C" w:rsidRDefault="00A23AAC" w:rsidP="00A23AAC">
            <w:pPr>
              <w:tabs>
                <w:tab w:val="decimal" w:pos="418"/>
              </w:tabs>
              <w:ind w:firstLineChars="37" w:firstLine="59"/>
              <w:jc w:val="left"/>
              <w:rPr>
                <w:color w:val="000000"/>
                <w:sz w:val="16"/>
                <w:szCs w:val="16"/>
                <w:lang w:val="es-MX" w:eastAsia="es-MX"/>
              </w:rPr>
            </w:pPr>
            <w:r>
              <w:rPr>
                <w:color w:val="000000"/>
                <w:sz w:val="16"/>
                <w:szCs w:val="16"/>
              </w:rPr>
              <w:t>43.6</w:t>
            </w:r>
          </w:p>
        </w:tc>
      </w:tr>
      <w:tr w:rsidR="00A23AAC" w:rsidRPr="00C3555C" w14:paraId="2E4D45F1" w14:textId="77777777" w:rsidTr="00A23AAC">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16489EF" w14:textId="5DF60671" w:rsidR="00A23AAC" w:rsidRPr="00C3555C" w:rsidRDefault="00A23AAC" w:rsidP="00A23AAC">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090C3AC4" w14:textId="0F3FA1ED" w:rsidR="00A23AAC" w:rsidRPr="00C3555C" w:rsidRDefault="00A23AAC" w:rsidP="00A23AAC">
            <w:pPr>
              <w:tabs>
                <w:tab w:val="decimal" w:pos="418"/>
              </w:tabs>
              <w:ind w:firstLineChars="37" w:firstLine="59"/>
              <w:jc w:val="right"/>
              <w:rPr>
                <w:color w:val="000000"/>
                <w:sz w:val="16"/>
                <w:szCs w:val="16"/>
                <w:lang w:val="es-MX" w:eastAsia="es-MX"/>
              </w:rPr>
            </w:pPr>
            <w:r>
              <w:rPr>
                <w:color w:val="000000"/>
                <w:sz w:val="16"/>
                <w:szCs w:val="16"/>
              </w:rPr>
              <w:t>32,165,765</w:t>
            </w:r>
          </w:p>
        </w:tc>
        <w:tc>
          <w:tcPr>
            <w:tcW w:w="1150" w:type="dxa"/>
            <w:tcBorders>
              <w:top w:val="nil"/>
              <w:bottom w:val="nil"/>
            </w:tcBorders>
            <w:shd w:val="clear" w:color="auto" w:fill="auto"/>
            <w:noWrap/>
            <w:vAlign w:val="center"/>
          </w:tcPr>
          <w:p w14:paraId="353739BC" w14:textId="38F616CB" w:rsidR="00A23AAC" w:rsidRPr="00C3555C" w:rsidRDefault="00A23AAC" w:rsidP="00A23AAC">
            <w:pPr>
              <w:tabs>
                <w:tab w:val="decimal" w:pos="418"/>
              </w:tabs>
              <w:ind w:firstLineChars="37" w:firstLine="59"/>
              <w:jc w:val="right"/>
              <w:rPr>
                <w:color w:val="000000"/>
                <w:sz w:val="16"/>
                <w:szCs w:val="16"/>
                <w:lang w:val="es-MX" w:eastAsia="es-MX"/>
              </w:rPr>
            </w:pPr>
            <w:r>
              <w:rPr>
                <w:color w:val="000000"/>
                <w:sz w:val="16"/>
                <w:szCs w:val="16"/>
              </w:rPr>
              <w:t>19,499,022</w:t>
            </w:r>
          </w:p>
        </w:tc>
        <w:tc>
          <w:tcPr>
            <w:tcW w:w="1150" w:type="dxa"/>
            <w:tcBorders>
              <w:top w:val="nil"/>
              <w:bottom w:val="nil"/>
              <w:right w:val="single" w:sz="4" w:space="0" w:color="1F497D"/>
            </w:tcBorders>
            <w:shd w:val="clear" w:color="auto" w:fill="auto"/>
            <w:noWrap/>
            <w:vAlign w:val="center"/>
          </w:tcPr>
          <w:p w14:paraId="22AEC00C" w14:textId="38A8567E" w:rsidR="00A23AAC" w:rsidRPr="00C3555C" w:rsidRDefault="00A23AAC" w:rsidP="00A23AAC">
            <w:pPr>
              <w:tabs>
                <w:tab w:val="decimal" w:pos="418"/>
              </w:tabs>
              <w:ind w:firstLineChars="37" w:firstLine="59"/>
              <w:jc w:val="right"/>
              <w:rPr>
                <w:color w:val="000000"/>
                <w:sz w:val="16"/>
                <w:szCs w:val="16"/>
                <w:lang w:val="es-MX" w:eastAsia="es-MX"/>
              </w:rPr>
            </w:pPr>
            <w:r>
              <w:rPr>
                <w:color w:val="000000"/>
                <w:sz w:val="16"/>
                <w:szCs w:val="16"/>
              </w:rPr>
              <w:t>12,666,743</w:t>
            </w:r>
          </w:p>
        </w:tc>
        <w:tc>
          <w:tcPr>
            <w:tcW w:w="891" w:type="dxa"/>
            <w:tcBorders>
              <w:top w:val="nil"/>
              <w:left w:val="single" w:sz="4" w:space="0" w:color="1F497D"/>
              <w:bottom w:val="nil"/>
            </w:tcBorders>
            <w:vAlign w:val="center"/>
          </w:tcPr>
          <w:p w14:paraId="250A46EB" w14:textId="15FD7167" w:rsidR="00A23AAC" w:rsidRPr="00C3555C" w:rsidRDefault="00A23AAC" w:rsidP="00A23AAC">
            <w:pPr>
              <w:tabs>
                <w:tab w:val="decimal" w:pos="418"/>
              </w:tabs>
              <w:ind w:firstLineChars="37" w:firstLine="59"/>
              <w:jc w:val="left"/>
              <w:rPr>
                <w:color w:val="000000"/>
                <w:sz w:val="16"/>
                <w:szCs w:val="16"/>
                <w:lang w:val="es-MX" w:eastAsia="es-MX"/>
              </w:rPr>
            </w:pPr>
            <w:r>
              <w:rPr>
                <w:color w:val="000000"/>
                <w:sz w:val="16"/>
                <w:szCs w:val="16"/>
              </w:rPr>
              <w:t>56.5</w:t>
            </w:r>
          </w:p>
        </w:tc>
        <w:tc>
          <w:tcPr>
            <w:tcW w:w="892" w:type="dxa"/>
            <w:tcBorders>
              <w:top w:val="nil"/>
              <w:bottom w:val="nil"/>
            </w:tcBorders>
            <w:vAlign w:val="center"/>
          </w:tcPr>
          <w:p w14:paraId="164F6A32" w14:textId="54874BB4" w:rsidR="00A23AAC" w:rsidRPr="00C3555C" w:rsidRDefault="00A23AAC" w:rsidP="00A23AAC">
            <w:pPr>
              <w:tabs>
                <w:tab w:val="decimal" w:pos="418"/>
              </w:tabs>
              <w:ind w:firstLineChars="37" w:firstLine="59"/>
              <w:jc w:val="left"/>
              <w:rPr>
                <w:color w:val="000000"/>
                <w:sz w:val="16"/>
                <w:szCs w:val="16"/>
                <w:lang w:val="es-MX" w:eastAsia="es-MX"/>
              </w:rPr>
            </w:pPr>
            <w:r>
              <w:rPr>
                <w:color w:val="000000"/>
                <w:sz w:val="16"/>
                <w:szCs w:val="16"/>
              </w:rPr>
              <w:t>56.5</w:t>
            </w:r>
          </w:p>
        </w:tc>
        <w:tc>
          <w:tcPr>
            <w:tcW w:w="892" w:type="dxa"/>
            <w:tcBorders>
              <w:top w:val="nil"/>
              <w:bottom w:val="nil"/>
              <w:right w:val="single" w:sz="4" w:space="0" w:color="1F497D"/>
            </w:tcBorders>
            <w:shd w:val="clear" w:color="auto" w:fill="auto"/>
            <w:noWrap/>
            <w:vAlign w:val="center"/>
          </w:tcPr>
          <w:p w14:paraId="7FA9C090" w14:textId="174A352D" w:rsidR="00A23AAC" w:rsidRPr="00C3555C" w:rsidRDefault="00A23AAC" w:rsidP="00A23AAC">
            <w:pPr>
              <w:tabs>
                <w:tab w:val="decimal" w:pos="418"/>
              </w:tabs>
              <w:ind w:firstLineChars="37" w:firstLine="59"/>
              <w:jc w:val="left"/>
              <w:rPr>
                <w:color w:val="000000"/>
                <w:sz w:val="16"/>
                <w:szCs w:val="16"/>
                <w:lang w:val="es-MX" w:eastAsia="es-MX"/>
              </w:rPr>
            </w:pPr>
            <w:r>
              <w:rPr>
                <w:color w:val="000000"/>
                <w:sz w:val="16"/>
                <w:szCs w:val="16"/>
              </w:rPr>
              <w:t>56.4</w:t>
            </w:r>
          </w:p>
        </w:tc>
      </w:tr>
      <w:tr w:rsidR="00A23AAC" w:rsidRPr="00C3555C" w14:paraId="4629B808" w14:textId="77777777" w:rsidTr="00A23AAC">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658106E4" w14:textId="463798BF" w:rsidR="00A23AAC" w:rsidRPr="00C3555C" w:rsidRDefault="00A23AAC" w:rsidP="00A23AAC">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21F23897" w14:textId="7577AB81" w:rsidR="00A23AAC" w:rsidRPr="00C3555C" w:rsidRDefault="00A23AAC" w:rsidP="00A23AAC">
            <w:pPr>
              <w:tabs>
                <w:tab w:val="decimal" w:pos="418"/>
              </w:tabs>
              <w:ind w:firstLineChars="37" w:firstLine="59"/>
              <w:jc w:val="right"/>
              <w:rPr>
                <w:color w:val="000000"/>
                <w:sz w:val="16"/>
                <w:szCs w:val="16"/>
                <w:lang w:val="es-MX" w:eastAsia="es-MX"/>
              </w:rPr>
            </w:pPr>
            <w:r>
              <w:rPr>
                <w:color w:val="000000"/>
                <w:sz w:val="16"/>
                <w:szCs w:val="16"/>
              </w:rPr>
              <w:t>16,912,258</w:t>
            </w:r>
          </w:p>
        </w:tc>
        <w:tc>
          <w:tcPr>
            <w:tcW w:w="1150" w:type="dxa"/>
            <w:tcBorders>
              <w:top w:val="nil"/>
            </w:tcBorders>
            <w:shd w:val="clear" w:color="auto" w:fill="auto"/>
            <w:noWrap/>
            <w:vAlign w:val="center"/>
          </w:tcPr>
          <w:p w14:paraId="6471B193" w14:textId="6C35FB32" w:rsidR="00A23AAC" w:rsidRPr="00C3555C" w:rsidRDefault="00A23AAC" w:rsidP="00A23AAC">
            <w:pPr>
              <w:tabs>
                <w:tab w:val="decimal" w:pos="418"/>
              </w:tabs>
              <w:ind w:firstLineChars="37" w:firstLine="59"/>
              <w:jc w:val="right"/>
              <w:rPr>
                <w:color w:val="000000"/>
                <w:sz w:val="16"/>
                <w:szCs w:val="16"/>
                <w:lang w:val="es-MX" w:eastAsia="es-MX"/>
              </w:rPr>
            </w:pPr>
            <w:r>
              <w:rPr>
                <w:color w:val="000000"/>
                <w:sz w:val="16"/>
                <w:szCs w:val="16"/>
              </w:rPr>
              <w:t>10,036,111</w:t>
            </w:r>
          </w:p>
        </w:tc>
        <w:tc>
          <w:tcPr>
            <w:tcW w:w="1150" w:type="dxa"/>
            <w:tcBorders>
              <w:top w:val="nil"/>
              <w:right w:val="single" w:sz="4" w:space="0" w:color="1F497D"/>
            </w:tcBorders>
            <w:shd w:val="clear" w:color="auto" w:fill="auto"/>
            <w:noWrap/>
            <w:vAlign w:val="center"/>
          </w:tcPr>
          <w:p w14:paraId="78B6417F" w14:textId="0F8D7C85" w:rsidR="00A23AAC" w:rsidRPr="00C3555C" w:rsidRDefault="00A23AAC" w:rsidP="00A23AAC">
            <w:pPr>
              <w:tabs>
                <w:tab w:val="decimal" w:pos="418"/>
              </w:tabs>
              <w:ind w:firstLineChars="37" w:firstLine="59"/>
              <w:jc w:val="right"/>
              <w:rPr>
                <w:color w:val="000000"/>
                <w:sz w:val="16"/>
                <w:szCs w:val="16"/>
                <w:lang w:val="es-MX" w:eastAsia="es-MX"/>
              </w:rPr>
            </w:pPr>
            <w:r>
              <w:rPr>
                <w:color w:val="000000"/>
                <w:sz w:val="16"/>
                <w:szCs w:val="16"/>
              </w:rPr>
              <w:t>6,876,147</w:t>
            </w:r>
          </w:p>
        </w:tc>
        <w:tc>
          <w:tcPr>
            <w:tcW w:w="891" w:type="dxa"/>
            <w:tcBorders>
              <w:top w:val="nil"/>
              <w:left w:val="single" w:sz="4" w:space="0" w:color="1F497D"/>
            </w:tcBorders>
            <w:vAlign w:val="center"/>
          </w:tcPr>
          <w:p w14:paraId="02FB90F6" w14:textId="7DE706E5" w:rsidR="00A23AAC" w:rsidRPr="00C3555C" w:rsidRDefault="00A23AAC" w:rsidP="00A23AAC">
            <w:pPr>
              <w:tabs>
                <w:tab w:val="decimal" w:pos="418"/>
              </w:tabs>
              <w:ind w:firstLineChars="37" w:firstLine="59"/>
              <w:jc w:val="left"/>
              <w:rPr>
                <w:color w:val="000000"/>
                <w:sz w:val="16"/>
                <w:szCs w:val="16"/>
                <w:lang w:val="es-MX" w:eastAsia="es-MX"/>
              </w:rPr>
            </w:pPr>
            <w:r>
              <w:rPr>
                <w:color w:val="000000"/>
                <w:sz w:val="16"/>
                <w:szCs w:val="16"/>
              </w:rPr>
              <w:t>29.7</w:t>
            </w:r>
          </w:p>
        </w:tc>
        <w:tc>
          <w:tcPr>
            <w:tcW w:w="892" w:type="dxa"/>
            <w:tcBorders>
              <w:top w:val="nil"/>
            </w:tcBorders>
            <w:vAlign w:val="center"/>
          </w:tcPr>
          <w:p w14:paraId="07F4EF88" w14:textId="65B3D0F8" w:rsidR="00A23AAC" w:rsidRPr="00C3555C" w:rsidRDefault="00A23AAC" w:rsidP="00A23AAC">
            <w:pPr>
              <w:tabs>
                <w:tab w:val="decimal" w:pos="418"/>
              </w:tabs>
              <w:ind w:firstLineChars="37" w:firstLine="59"/>
              <w:jc w:val="left"/>
              <w:rPr>
                <w:color w:val="000000"/>
                <w:sz w:val="16"/>
                <w:szCs w:val="16"/>
                <w:lang w:val="es-MX" w:eastAsia="es-MX"/>
              </w:rPr>
            </w:pPr>
            <w:r>
              <w:rPr>
                <w:color w:val="000000"/>
                <w:sz w:val="16"/>
                <w:szCs w:val="16"/>
              </w:rPr>
              <w:t>29.1</w:t>
            </w:r>
          </w:p>
        </w:tc>
        <w:tc>
          <w:tcPr>
            <w:tcW w:w="892" w:type="dxa"/>
            <w:tcBorders>
              <w:top w:val="nil"/>
              <w:right w:val="single" w:sz="4" w:space="0" w:color="1F497D"/>
            </w:tcBorders>
            <w:shd w:val="clear" w:color="auto" w:fill="auto"/>
            <w:noWrap/>
            <w:vAlign w:val="center"/>
          </w:tcPr>
          <w:p w14:paraId="5A95F6CB" w14:textId="3823B49A" w:rsidR="00A23AAC" w:rsidRPr="00C3555C" w:rsidRDefault="00A23AAC" w:rsidP="00A23AAC">
            <w:pPr>
              <w:tabs>
                <w:tab w:val="decimal" w:pos="418"/>
              </w:tabs>
              <w:ind w:firstLineChars="37" w:firstLine="59"/>
              <w:jc w:val="left"/>
              <w:rPr>
                <w:color w:val="000000"/>
                <w:sz w:val="16"/>
                <w:szCs w:val="16"/>
                <w:lang w:val="es-MX" w:eastAsia="es-MX"/>
              </w:rPr>
            </w:pPr>
            <w:r>
              <w:rPr>
                <w:color w:val="000000"/>
                <w:sz w:val="16"/>
                <w:szCs w:val="16"/>
              </w:rPr>
              <w:t>30.6</w:t>
            </w:r>
          </w:p>
        </w:tc>
      </w:tr>
      <w:tr w:rsidR="00A23AAC" w:rsidRPr="00C3555C" w14:paraId="2546C700" w14:textId="77777777" w:rsidTr="00A23AAC">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4985E3D9" w14:textId="35B2F2FA" w:rsidR="00A23AAC" w:rsidRPr="00C3555C" w:rsidRDefault="00A23AAC" w:rsidP="00A23AAC">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3082C69D" w14:textId="089FFA34" w:rsidR="00A23AAC" w:rsidRPr="00C3555C" w:rsidRDefault="00A23AAC" w:rsidP="00A23AAC">
            <w:pPr>
              <w:tabs>
                <w:tab w:val="decimal" w:pos="418"/>
              </w:tabs>
              <w:ind w:firstLineChars="37" w:firstLine="59"/>
              <w:jc w:val="right"/>
              <w:rPr>
                <w:color w:val="000000"/>
                <w:sz w:val="16"/>
                <w:szCs w:val="16"/>
                <w:lang w:val="es-MX" w:eastAsia="es-MX"/>
              </w:rPr>
            </w:pPr>
            <w:r>
              <w:rPr>
                <w:color w:val="000000"/>
                <w:sz w:val="16"/>
                <w:szCs w:val="16"/>
              </w:rPr>
              <w:t>15,253,507</w:t>
            </w:r>
          </w:p>
        </w:tc>
        <w:tc>
          <w:tcPr>
            <w:tcW w:w="1150" w:type="dxa"/>
            <w:tcBorders>
              <w:top w:val="nil"/>
              <w:bottom w:val="single" w:sz="4" w:space="0" w:color="1F497D"/>
            </w:tcBorders>
            <w:shd w:val="clear" w:color="auto" w:fill="auto"/>
            <w:noWrap/>
            <w:vAlign w:val="center"/>
          </w:tcPr>
          <w:p w14:paraId="240A3327" w14:textId="63EF5200" w:rsidR="00A23AAC" w:rsidRPr="00C3555C" w:rsidRDefault="00A23AAC" w:rsidP="00A23AAC">
            <w:pPr>
              <w:tabs>
                <w:tab w:val="decimal" w:pos="418"/>
              </w:tabs>
              <w:ind w:firstLineChars="37" w:firstLine="59"/>
              <w:jc w:val="right"/>
              <w:rPr>
                <w:color w:val="000000"/>
                <w:sz w:val="16"/>
                <w:szCs w:val="16"/>
                <w:lang w:val="es-MX" w:eastAsia="es-MX"/>
              </w:rPr>
            </w:pPr>
            <w:r>
              <w:rPr>
                <w:color w:val="000000"/>
                <w:sz w:val="16"/>
                <w:szCs w:val="16"/>
              </w:rPr>
              <w:t>9,462,911</w:t>
            </w:r>
          </w:p>
        </w:tc>
        <w:tc>
          <w:tcPr>
            <w:tcW w:w="1150" w:type="dxa"/>
            <w:tcBorders>
              <w:top w:val="nil"/>
              <w:bottom w:val="single" w:sz="4" w:space="0" w:color="1F497D"/>
              <w:right w:val="single" w:sz="4" w:space="0" w:color="1F497D"/>
            </w:tcBorders>
            <w:shd w:val="clear" w:color="auto" w:fill="auto"/>
            <w:noWrap/>
            <w:vAlign w:val="center"/>
          </w:tcPr>
          <w:p w14:paraId="365928E6" w14:textId="2C65366F" w:rsidR="00A23AAC" w:rsidRPr="00C3555C" w:rsidRDefault="00A23AAC" w:rsidP="00A23AAC">
            <w:pPr>
              <w:tabs>
                <w:tab w:val="decimal" w:pos="418"/>
              </w:tabs>
              <w:ind w:firstLineChars="37" w:firstLine="59"/>
              <w:jc w:val="right"/>
              <w:rPr>
                <w:color w:val="000000"/>
                <w:sz w:val="16"/>
                <w:szCs w:val="16"/>
                <w:lang w:val="es-MX" w:eastAsia="es-MX"/>
              </w:rPr>
            </w:pPr>
            <w:r>
              <w:rPr>
                <w:color w:val="000000"/>
                <w:sz w:val="16"/>
                <w:szCs w:val="16"/>
              </w:rPr>
              <w:t>5,790,596</w:t>
            </w:r>
          </w:p>
        </w:tc>
        <w:tc>
          <w:tcPr>
            <w:tcW w:w="891" w:type="dxa"/>
            <w:tcBorders>
              <w:top w:val="nil"/>
              <w:left w:val="single" w:sz="4" w:space="0" w:color="1F497D"/>
              <w:bottom w:val="single" w:sz="4" w:space="0" w:color="1F497D"/>
            </w:tcBorders>
            <w:vAlign w:val="center"/>
          </w:tcPr>
          <w:p w14:paraId="1582CF35" w14:textId="301136C3" w:rsidR="00A23AAC" w:rsidRPr="00C3555C" w:rsidRDefault="00A23AAC" w:rsidP="00A23AAC">
            <w:pPr>
              <w:tabs>
                <w:tab w:val="decimal" w:pos="418"/>
              </w:tabs>
              <w:ind w:firstLineChars="37" w:firstLine="59"/>
              <w:jc w:val="left"/>
              <w:rPr>
                <w:color w:val="000000"/>
                <w:sz w:val="16"/>
                <w:szCs w:val="16"/>
                <w:lang w:val="es-MX" w:eastAsia="es-MX"/>
              </w:rPr>
            </w:pPr>
            <w:r>
              <w:rPr>
                <w:color w:val="000000"/>
                <w:sz w:val="16"/>
                <w:szCs w:val="16"/>
              </w:rPr>
              <w:t>26.8</w:t>
            </w:r>
          </w:p>
        </w:tc>
        <w:tc>
          <w:tcPr>
            <w:tcW w:w="892" w:type="dxa"/>
            <w:tcBorders>
              <w:top w:val="nil"/>
              <w:bottom w:val="single" w:sz="4" w:space="0" w:color="1F497D"/>
            </w:tcBorders>
            <w:vAlign w:val="center"/>
          </w:tcPr>
          <w:p w14:paraId="5653DAF3" w14:textId="74EA0FF7" w:rsidR="00A23AAC" w:rsidRPr="00C3555C" w:rsidRDefault="00A23AAC" w:rsidP="00A23AAC">
            <w:pPr>
              <w:tabs>
                <w:tab w:val="decimal" w:pos="418"/>
              </w:tabs>
              <w:ind w:firstLineChars="37" w:firstLine="59"/>
              <w:jc w:val="left"/>
              <w:rPr>
                <w:color w:val="000000"/>
                <w:sz w:val="16"/>
                <w:szCs w:val="16"/>
                <w:lang w:val="es-MX" w:eastAsia="es-MX"/>
              </w:rPr>
            </w:pPr>
            <w:r>
              <w:rPr>
                <w:color w:val="000000"/>
                <w:sz w:val="16"/>
                <w:szCs w:val="16"/>
              </w:rPr>
              <w:t>27.4</w:t>
            </w:r>
          </w:p>
        </w:tc>
        <w:tc>
          <w:tcPr>
            <w:tcW w:w="892" w:type="dxa"/>
            <w:tcBorders>
              <w:top w:val="nil"/>
              <w:bottom w:val="single" w:sz="4" w:space="0" w:color="1F497D"/>
              <w:right w:val="single" w:sz="4" w:space="0" w:color="1F497D"/>
            </w:tcBorders>
            <w:shd w:val="clear" w:color="auto" w:fill="auto"/>
            <w:noWrap/>
            <w:vAlign w:val="center"/>
          </w:tcPr>
          <w:p w14:paraId="6A038D0B" w14:textId="321C86C8" w:rsidR="00A23AAC" w:rsidRPr="00C3555C" w:rsidRDefault="00A23AAC" w:rsidP="00A23AAC">
            <w:pPr>
              <w:tabs>
                <w:tab w:val="decimal" w:pos="418"/>
              </w:tabs>
              <w:ind w:firstLineChars="37" w:firstLine="59"/>
              <w:jc w:val="left"/>
              <w:rPr>
                <w:color w:val="000000"/>
                <w:sz w:val="16"/>
                <w:szCs w:val="16"/>
                <w:lang w:val="es-MX" w:eastAsia="es-MX"/>
              </w:rPr>
            </w:pPr>
            <w:r>
              <w:rPr>
                <w:color w:val="000000"/>
                <w:sz w:val="16"/>
                <w:szCs w:val="16"/>
              </w:rPr>
              <w:t>25.8</w:t>
            </w:r>
          </w:p>
        </w:tc>
      </w:tr>
    </w:tbl>
    <w:p w14:paraId="06346061" w14:textId="486B12A6"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ocupada.</w:t>
      </w:r>
      <w:r>
        <w:rPr>
          <w:color w:val="auto"/>
          <w:sz w:val="16"/>
          <w:szCs w:val="16"/>
        </w:rPr>
        <w:t xml:space="preserve"> </w:t>
      </w:r>
    </w:p>
    <w:p w14:paraId="23E4B9D8" w14:textId="048C1945"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02155EC7" w14:textId="36E44733" w:rsidR="007C6B03" w:rsidRPr="008124CC" w:rsidRDefault="007C6B03" w:rsidP="007C6B03">
      <w:pPr>
        <w:spacing w:before="240"/>
      </w:pPr>
      <w:r w:rsidRPr="008124CC">
        <w:t>La TOSI1 urbana fue de 2</w:t>
      </w:r>
      <w:r w:rsidR="0011077C">
        <w:t>7.</w:t>
      </w:r>
      <w:r w:rsidR="001B12B9">
        <w:t>2</w:t>
      </w:r>
      <w:r w:rsidRPr="008124CC">
        <w:t xml:space="preserve">% en </w:t>
      </w:r>
      <w:r w:rsidR="00F1555A">
        <w:t>diciembre</w:t>
      </w:r>
      <w:r w:rsidRPr="0011077C">
        <w:t xml:space="preserve"> de 2021</w:t>
      </w:r>
      <w:r w:rsidRPr="008124CC">
        <w:t>.</w:t>
      </w:r>
    </w:p>
    <w:p w14:paraId="3D4BB0D2" w14:textId="103030A9" w:rsidR="002D6584" w:rsidRPr="00FD18F6" w:rsidRDefault="002D6584" w:rsidP="00A159E4">
      <w:pPr>
        <w:pStyle w:val="Prrafodelista"/>
        <w:widowControl w:val="0"/>
        <w:numPr>
          <w:ilvl w:val="0"/>
          <w:numId w:val="23"/>
        </w:numPr>
        <w:spacing w:before="360"/>
        <w:ind w:left="284" w:hanging="284"/>
        <w:rPr>
          <w:b/>
          <w:i/>
          <w:lang w:val="es-ES"/>
        </w:rPr>
      </w:pPr>
      <w:r w:rsidRPr="00FD18F6">
        <w:rPr>
          <w:b/>
          <w:i/>
          <w:lang w:val="es-ES"/>
        </w:rPr>
        <w:t>Indicadores de la población desocupada</w:t>
      </w:r>
    </w:p>
    <w:p w14:paraId="1BCB43C7" w14:textId="118481DE" w:rsidR="002D6584" w:rsidRPr="00EF2F62" w:rsidRDefault="002D6584" w:rsidP="0094101C">
      <w:pPr>
        <w:pStyle w:val="Textoindependiente"/>
        <w:widowControl w:val="0"/>
        <w:rPr>
          <w:color w:val="auto"/>
        </w:rPr>
      </w:pPr>
      <w:r w:rsidRPr="00EF2F62">
        <w:rPr>
          <w:color w:val="auto"/>
          <w:lang w:val="es-ES"/>
        </w:rPr>
        <w:t>A</w:t>
      </w:r>
      <w:r w:rsidRPr="00EF2F62">
        <w:rPr>
          <w:color w:val="auto"/>
        </w:rPr>
        <w:t xml:space="preserve"> nivel nacional, la </w:t>
      </w:r>
      <w:r w:rsidR="008147FA" w:rsidRPr="00EF2F62">
        <w:rPr>
          <w:color w:val="auto"/>
        </w:rPr>
        <w:t>población desocupada</w:t>
      </w:r>
      <w:r w:rsidR="00980A33" w:rsidRPr="00EF2F62">
        <w:rPr>
          <w:color w:val="auto"/>
        </w:rPr>
        <w:t>, la cual considera a la población que se encuentra sin trabajar, pero que está buscando trabajo,</w:t>
      </w:r>
      <w:r w:rsidRPr="00EF2F62">
        <w:rPr>
          <w:color w:val="auto"/>
        </w:rPr>
        <w:t xml:space="preserve"> </w:t>
      </w:r>
      <w:r w:rsidR="00966DBE" w:rsidRPr="00EF2F62">
        <w:rPr>
          <w:color w:val="auto"/>
        </w:rPr>
        <w:t xml:space="preserve">se </w:t>
      </w:r>
      <w:r w:rsidR="000430B9" w:rsidRPr="00EF2F62">
        <w:rPr>
          <w:color w:val="auto"/>
        </w:rPr>
        <w:t xml:space="preserve">situó </w:t>
      </w:r>
      <w:r w:rsidR="00966DBE" w:rsidRPr="00EF2F62">
        <w:rPr>
          <w:color w:val="auto"/>
        </w:rPr>
        <w:t xml:space="preserve">en </w:t>
      </w:r>
      <w:r w:rsidR="00B777F0" w:rsidRPr="00EF2F62">
        <w:rPr>
          <w:color w:val="auto"/>
        </w:rPr>
        <w:t>2.</w:t>
      </w:r>
      <w:r w:rsidR="0097595A">
        <w:rPr>
          <w:color w:val="auto"/>
        </w:rPr>
        <w:t>1</w:t>
      </w:r>
      <w:r w:rsidR="00B777F0" w:rsidRPr="00EF2F62">
        <w:rPr>
          <w:color w:val="auto"/>
        </w:rPr>
        <w:t xml:space="preserve"> millones de personas</w:t>
      </w:r>
      <w:r w:rsidR="008B5F85">
        <w:rPr>
          <w:color w:val="auto"/>
        </w:rPr>
        <w:t>. Esta cantidad es la</w:t>
      </w:r>
      <w:r w:rsidR="00B777F0" w:rsidRPr="00EF2F62">
        <w:rPr>
          <w:color w:val="auto"/>
        </w:rPr>
        <w:t xml:space="preserve"> </w:t>
      </w:r>
      <w:r w:rsidR="00333307">
        <w:rPr>
          <w:color w:val="auto"/>
        </w:rPr>
        <w:t xml:space="preserve">misma que </w:t>
      </w:r>
      <w:r w:rsidR="00517E15" w:rsidRPr="00EF2F62">
        <w:rPr>
          <w:color w:val="auto"/>
        </w:rPr>
        <w:t xml:space="preserve">la </w:t>
      </w:r>
      <w:r w:rsidR="00333307">
        <w:rPr>
          <w:color w:val="auto"/>
        </w:rPr>
        <w:t xml:space="preserve">registrada en el </w:t>
      </w:r>
      <w:r w:rsidR="00333307" w:rsidRPr="005856F6">
        <w:rPr>
          <w:color w:val="auto"/>
        </w:rPr>
        <w:t>último</w:t>
      </w:r>
      <w:r w:rsidR="00517E15" w:rsidRPr="00EF2F62">
        <w:rPr>
          <w:color w:val="auto"/>
        </w:rPr>
        <w:t xml:space="preserve"> mes de </w:t>
      </w:r>
      <w:r w:rsidR="005E41AB" w:rsidRPr="00EF2F62">
        <w:rPr>
          <w:color w:val="auto"/>
        </w:rPr>
        <w:t>2020</w:t>
      </w:r>
      <w:r w:rsidR="00517E15" w:rsidRPr="00EF2F62">
        <w:rPr>
          <w:color w:val="auto"/>
        </w:rPr>
        <w:t xml:space="preserve"> </w:t>
      </w:r>
      <w:r w:rsidR="00690C6E" w:rsidRPr="00EF2F62">
        <w:rPr>
          <w:color w:val="auto"/>
        </w:rPr>
        <w:t xml:space="preserve">y representó una tasa de </w:t>
      </w:r>
      <w:r w:rsidR="00166AD3">
        <w:rPr>
          <w:color w:val="auto"/>
        </w:rPr>
        <w:t>3.</w:t>
      </w:r>
      <w:r w:rsidR="001B12B9">
        <w:rPr>
          <w:color w:val="auto"/>
        </w:rPr>
        <w:t>5</w:t>
      </w:r>
      <w:r w:rsidR="00690C6E" w:rsidRPr="00EF2F62">
        <w:rPr>
          <w:color w:val="auto"/>
        </w:rPr>
        <w:t>% de la PEA</w:t>
      </w:r>
      <w:r w:rsidR="00333307">
        <w:rPr>
          <w:color w:val="auto"/>
        </w:rPr>
        <w:t xml:space="preserve"> en diciembre de 2021</w:t>
      </w:r>
      <w:r w:rsidR="00DE61FC" w:rsidRPr="00EF2F62">
        <w:rPr>
          <w:color w:val="auto"/>
        </w:rPr>
        <w:t xml:space="preserve">, </w:t>
      </w:r>
      <w:r w:rsidR="00C31DF0" w:rsidRPr="00EF2F62">
        <w:rPr>
          <w:color w:val="auto"/>
        </w:rPr>
        <w:t xml:space="preserve">inferior en </w:t>
      </w:r>
      <w:r w:rsidR="00EC4094">
        <w:rPr>
          <w:color w:val="auto"/>
        </w:rPr>
        <w:t>0.</w:t>
      </w:r>
      <w:r w:rsidR="001B12B9">
        <w:rPr>
          <w:color w:val="auto"/>
        </w:rPr>
        <w:t>3</w:t>
      </w:r>
      <w:r w:rsidR="00C31DF0" w:rsidRPr="00EF2F62">
        <w:rPr>
          <w:color w:val="auto"/>
        </w:rPr>
        <w:t xml:space="preserve"> punto</w:t>
      </w:r>
      <w:r w:rsidR="00EC4094">
        <w:rPr>
          <w:color w:val="auto"/>
        </w:rPr>
        <w:t>s</w:t>
      </w:r>
      <w:r w:rsidR="00C31DF0" w:rsidRPr="00EF2F62">
        <w:rPr>
          <w:color w:val="auto"/>
        </w:rPr>
        <w:t xml:space="preserve"> porcentual</w:t>
      </w:r>
      <w:r w:rsidR="00EC4094">
        <w:rPr>
          <w:color w:val="auto"/>
        </w:rPr>
        <w:t>es</w:t>
      </w:r>
      <w:r w:rsidR="00C31DF0" w:rsidRPr="00EF2F62">
        <w:rPr>
          <w:color w:val="auto"/>
        </w:rPr>
        <w:t xml:space="preserve"> a </w:t>
      </w:r>
      <w:r w:rsidR="00517E15" w:rsidRPr="00EF2F62">
        <w:rPr>
          <w:color w:val="auto"/>
        </w:rPr>
        <w:t xml:space="preserve">la de </w:t>
      </w:r>
      <w:r w:rsidR="00F1555A">
        <w:rPr>
          <w:color w:val="auto"/>
        </w:rPr>
        <w:t>diciembre</w:t>
      </w:r>
      <w:r w:rsidR="00517E15" w:rsidRPr="000075FB">
        <w:rPr>
          <w:color w:val="auto"/>
        </w:rPr>
        <w:t xml:space="preserve"> de</w:t>
      </w:r>
      <w:r w:rsidR="00EF2F62" w:rsidRPr="000075FB">
        <w:rPr>
          <w:color w:val="auto"/>
        </w:rPr>
        <w:t xml:space="preserve"> </w:t>
      </w:r>
      <w:r w:rsidR="001B12B9">
        <w:rPr>
          <w:color w:val="auto"/>
        </w:rPr>
        <w:t>2020</w:t>
      </w:r>
      <w:r w:rsidR="00814E44" w:rsidRPr="000075FB">
        <w:rPr>
          <w:color w:val="auto"/>
        </w:rPr>
        <w:t>.</w:t>
      </w:r>
    </w:p>
    <w:p w14:paraId="59818BE0" w14:textId="218D3648" w:rsidR="008147FA" w:rsidRPr="00386BC0" w:rsidRDefault="008147FA" w:rsidP="0094101C">
      <w:pPr>
        <w:pStyle w:val="Textoindependiente"/>
        <w:widowControl w:val="0"/>
        <w:rPr>
          <w:color w:val="auto"/>
          <w:szCs w:val="23"/>
        </w:rPr>
      </w:pPr>
      <w:r w:rsidRPr="00386BC0">
        <w:rPr>
          <w:color w:val="auto"/>
          <w:spacing w:val="-2"/>
        </w:rPr>
        <w:t>Por sexo,</w:t>
      </w:r>
      <w:r>
        <w:rPr>
          <w:color w:val="auto"/>
          <w:spacing w:val="-2"/>
        </w:rPr>
        <w:t xml:space="preserve"> la población desocupada</w:t>
      </w:r>
      <w:r w:rsidRPr="00386BC0">
        <w:rPr>
          <w:color w:val="auto"/>
          <w:spacing w:val="-2"/>
        </w:rPr>
        <w:t xml:space="preserve"> </w:t>
      </w:r>
      <w:r w:rsidR="00C31DF0">
        <w:rPr>
          <w:color w:val="auto"/>
          <w:spacing w:val="-2"/>
        </w:rPr>
        <w:t xml:space="preserve">masculina </w:t>
      </w:r>
      <w:r w:rsidR="008806F9">
        <w:rPr>
          <w:color w:val="auto"/>
          <w:spacing w:val="-2"/>
        </w:rPr>
        <w:t>en</w:t>
      </w:r>
      <w:r w:rsidRPr="00386BC0">
        <w:rPr>
          <w:color w:val="auto"/>
          <w:spacing w:val="-2"/>
        </w:rPr>
        <w:t xml:space="preserve"> </w:t>
      </w:r>
      <w:r w:rsidR="005856F6">
        <w:rPr>
          <w:color w:val="auto"/>
          <w:spacing w:val="-2"/>
        </w:rPr>
        <w:t>diciembre</w:t>
      </w:r>
      <w:r w:rsidR="00EC4094">
        <w:rPr>
          <w:color w:val="auto"/>
          <w:spacing w:val="-2"/>
        </w:rPr>
        <w:t xml:space="preserve"> </w:t>
      </w:r>
      <w:r>
        <w:rPr>
          <w:color w:val="auto"/>
          <w:spacing w:val="-2"/>
        </w:rPr>
        <w:t xml:space="preserve">de </w:t>
      </w:r>
      <w:r w:rsidR="005E41AB">
        <w:rPr>
          <w:color w:val="auto"/>
          <w:spacing w:val="-2"/>
        </w:rPr>
        <w:t>2020</w:t>
      </w:r>
      <w:r w:rsidRPr="00386BC0">
        <w:rPr>
          <w:color w:val="auto"/>
          <w:spacing w:val="-2"/>
        </w:rPr>
        <w:t xml:space="preserve"> y de </w:t>
      </w:r>
      <w:r w:rsidR="005E41AB">
        <w:rPr>
          <w:color w:val="auto"/>
          <w:spacing w:val="-2"/>
        </w:rPr>
        <w:t>2021</w:t>
      </w:r>
      <w:r>
        <w:rPr>
          <w:color w:val="auto"/>
          <w:spacing w:val="-2"/>
        </w:rPr>
        <w:t xml:space="preserve"> </w:t>
      </w:r>
      <w:r w:rsidR="00C31DF0">
        <w:rPr>
          <w:color w:val="auto"/>
          <w:spacing w:val="-2"/>
        </w:rPr>
        <w:t xml:space="preserve">se ubicó en </w:t>
      </w:r>
      <w:r>
        <w:rPr>
          <w:color w:val="auto"/>
          <w:spacing w:val="-2"/>
        </w:rPr>
        <w:t>1</w:t>
      </w:r>
      <w:r w:rsidR="00666FE7">
        <w:rPr>
          <w:color w:val="auto"/>
          <w:spacing w:val="-2"/>
        </w:rPr>
        <w:t>.</w:t>
      </w:r>
      <w:r w:rsidR="00333307">
        <w:rPr>
          <w:color w:val="auto"/>
          <w:spacing w:val="-2"/>
        </w:rPr>
        <w:t>3</w:t>
      </w:r>
      <w:r w:rsidR="008124CC">
        <w:rPr>
          <w:color w:val="auto"/>
          <w:spacing w:val="-2"/>
        </w:rPr>
        <w:t xml:space="preserve"> </w:t>
      </w:r>
      <w:r w:rsidR="00472E27">
        <w:rPr>
          <w:color w:val="auto"/>
          <w:spacing w:val="-2"/>
        </w:rPr>
        <w:t>y 1.</w:t>
      </w:r>
      <w:r w:rsidR="0097595A">
        <w:rPr>
          <w:color w:val="auto"/>
          <w:spacing w:val="-2"/>
        </w:rPr>
        <w:t>2</w:t>
      </w:r>
      <w:r w:rsidR="00472E27">
        <w:rPr>
          <w:color w:val="auto"/>
          <w:spacing w:val="-2"/>
        </w:rPr>
        <w:t xml:space="preserve"> millones de personas, respectivamente </w:t>
      </w:r>
      <w:r w:rsidR="00C31DF0">
        <w:rPr>
          <w:color w:val="auto"/>
          <w:spacing w:val="-2"/>
        </w:rPr>
        <w:t xml:space="preserve">(con un descenso de </w:t>
      </w:r>
      <w:r w:rsidR="00333307">
        <w:rPr>
          <w:color w:val="auto"/>
          <w:spacing w:val="-2"/>
        </w:rPr>
        <w:t>104</w:t>
      </w:r>
      <w:r w:rsidR="00C31DF0">
        <w:rPr>
          <w:color w:val="auto"/>
          <w:spacing w:val="-2"/>
        </w:rPr>
        <w:t xml:space="preserve"> mil) </w:t>
      </w:r>
      <w:r w:rsidRPr="00386BC0">
        <w:rPr>
          <w:color w:val="auto"/>
          <w:spacing w:val="-2"/>
        </w:rPr>
        <w:t xml:space="preserve">y </w:t>
      </w:r>
      <w:r w:rsidR="008806F9">
        <w:rPr>
          <w:color w:val="auto"/>
          <w:spacing w:val="-2"/>
        </w:rPr>
        <w:t>la femenina</w:t>
      </w:r>
      <w:r w:rsidRPr="00386BC0">
        <w:rPr>
          <w:color w:val="auto"/>
          <w:spacing w:val="-2"/>
        </w:rPr>
        <w:t xml:space="preserve"> </w:t>
      </w:r>
      <w:r w:rsidR="0011077C">
        <w:rPr>
          <w:color w:val="auto"/>
          <w:spacing w:val="-2"/>
        </w:rPr>
        <w:t xml:space="preserve">pasó de </w:t>
      </w:r>
      <w:r w:rsidR="00333307">
        <w:rPr>
          <w:color w:val="auto"/>
          <w:spacing w:val="-2"/>
        </w:rPr>
        <w:t>791</w:t>
      </w:r>
      <w:r w:rsidR="006E10F9">
        <w:rPr>
          <w:color w:val="auto"/>
          <w:spacing w:val="-2"/>
        </w:rPr>
        <w:t xml:space="preserve"> </w:t>
      </w:r>
      <w:r w:rsidR="0011077C">
        <w:rPr>
          <w:color w:val="auto"/>
          <w:spacing w:val="-2"/>
        </w:rPr>
        <w:t xml:space="preserve">mil a </w:t>
      </w:r>
      <w:r w:rsidR="00333307">
        <w:rPr>
          <w:color w:val="auto"/>
          <w:spacing w:val="-2"/>
        </w:rPr>
        <w:t>894</w:t>
      </w:r>
      <w:r w:rsidR="0011077C">
        <w:rPr>
          <w:color w:val="auto"/>
          <w:spacing w:val="-2"/>
        </w:rPr>
        <w:t xml:space="preserve"> </w:t>
      </w:r>
      <w:r>
        <w:rPr>
          <w:color w:val="auto"/>
          <w:spacing w:val="-2"/>
        </w:rPr>
        <w:t>mil personas</w:t>
      </w:r>
      <w:r w:rsidRPr="00386BC0">
        <w:rPr>
          <w:color w:val="auto"/>
        </w:rPr>
        <w:t>.</w:t>
      </w:r>
      <w:r>
        <w:rPr>
          <w:color w:val="auto"/>
        </w:rPr>
        <w:t xml:space="preserve"> En el mes de referencia la </w:t>
      </w:r>
      <w:r w:rsidR="008B5F85">
        <w:rPr>
          <w:color w:val="auto"/>
        </w:rPr>
        <w:t>Tasa de Desocupación (</w:t>
      </w:r>
      <w:r>
        <w:rPr>
          <w:color w:val="auto"/>
        </w:rPr>
        <w:t>TD</w:t>
      </w:r>
      <w:r w:rsidR="008B5F85">
        <w:rPr>
          <w:color w:val="auto"/>
        </w:rPr>
        <w:t>)</w:t>
      </w:r>
      <w:r>
        <w:rPr>
          <w:color w:val="auto"/>
        </w:rPr>
        <w:t xml:space="preserve"> en los hombres se estableció en </w:t>
      </w:r>
      <w:r w:rsidR="0097595A">
        <w:rPr>
          <w:color w:val="auto"/>
        </w:rPr>
        <w:t>3.</w:t>
      </w:r>
      <w:r w:rsidR="00333307">
        <w:rPr>
          <w:color w:val="auto"/>
        </w:rPr>
        <w:t>3</w:t>
      </w:r>
      <w:r>
        <w:rPr>
          <w:color w:val="auto"/>
        </w:rPr>
        <w:t xml:space="preserve">% y en las mujeres en </w:t>
      </w:r>
      <w:r w:rsidR="00E571D0">
        <w:rPr>
          <w:color w:val="auto"/>
        </w:rPr>
        <w:t>3.</w:t>
      </w:r>
      <w:r w:rsidR="00333307">
        <w:rPr>
          <w:color w:val="auto"/>
        </w:rPr>
        <w:t>8</w:t>
      </w:r>
      <w:r w:rsidR="008B5F85">
        <w:rPr>
          <w:color w:val="auto"/>
        </w:rPr>
        <w:t>%</w:t>
      </w:r>
      <w:r>
        <w:rPr>
          <w:color w:val="auto"/>
        </w:rPr>
        <w:t>.</w:t>
      </w:r>
    </w:p>
    <w:p w14:paraId="253E9ECE" w14:textId="159C52FA" w:rsidR="00DE61FC" w:rsidRPr="00D53650" w:rsidRDefault="00DE61FC" w:rsidP="00DE61FC">
      <w:pPr>
        <w:keepNext/>
        <w:keepLines/>
        <w:widowControl w:val="0"/>
        <w:spacing w:before="240"/>
        <w:jc w:val="center"/>
        <w:rPr>
          <w:sz w:val="20"/>
        </w:rPr>
      </w:pPr>
      <w:bookmarkStart w:id="5" w:name="_Hlk50638616"/>
      <w:r w:rsidRPr="00D53650">
        <w:rPr>
          <w:sz w:val="20"/>
        </w:rPr>
        <w:lastRenderedPageBreak/>
        <w:t xml:space="preserve">Gráfica </w:t>
      </w:r>
      <w:r w:rsidR="00E700CC">
        <w:rPr>
          <w:sz w:val="20"/>
        </w:rPr>
        <w:t>6</w:t>
      </w:r>
    </w:p>
    <w:p w14:paraId="6E5F0A5E" w14:textId="613E27F0"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6C3291">
        <w:rPr>
          <w:rFonts w:ascii="Arial" w:hAnsi="Arial" w:cs="Arial"/>
          <w:b/>
          <w:smallCaps/>
          <w:sz w:val="22"/>
          <w:szCs w:val="22"/>
          <w:lang w:val="es-MX"/>
        </w:rPr>
        <w:t xml:space="preserve">por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375B0B98" w14:textId="77777777" w:rsidTr="009A1219">
        <w:trPr>
          <w:jc w:val="center"/>
        </w:trPr>
        <w:tc>
          <w:tcPr>
            <w:tcW w:w="4703" w:type="dxa"/>
          </w:tcPr>
          <w:bookmarkEnd w:id="5"/>
          <w:p w14:paraId="2013BBB7" w14:textId="418FBCF4"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30152C8E" w14:textId="2D1F223D"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65D66678" w14:textId="77777777" w:rsidTr="009A1219">
        <w:trPr>
          <w:jc w:val="center"/>
        </w:trPr>
        <w:tc>
          <w:tcPr>
            <w:tcW w:w="4703" w:type="dxa"/>
          </w:tcPr>
          <w:p w14:paraId="3AD88F0D" w14:textId="78C07DEB"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20F4AE7B" w14:textId="5190CE36"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3F7D321" w14:textId="77777777" w:rsidTr="00333307">
        <w:tblPrEx>
          <w:tblCellMar>
            <w:left w:w="70" w:type="dxa"/>
            <w:right w:w="70" w:type="dxa"/>
          </w:tblCellMar>
        </w:tblPrEx>
        <w:trPr>
          <w:trHeight w:val="3006"/>
          <w:jc w:val="center"/>
        </w:trPr>
        <w:tc>
          <w:tcPr>
            <w:tcW w:w="4703" w:type="dxa"/>
          </w:tcPr>
          <w:p w14:paraId="6D25F5DD" w14:textId="08D316FB" w:rsidR="006C3291" w:rsidRDefault="00333307"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25254479" wp14:editId="21C08CA8">
                  <wp:extent cx="2897505" cy="1859915"/>
                  <wp:effectExtent l="0" t="0" r="17145" b="26035"/>
                  <wp:docPr id="14" name="Gráfico 14">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64560B2E" w14:textId="68C4DC84" w:rsidR="006C3291" w:rsidRDefault="00333307"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634C9EE0" wp14:editId="0D77D8EF">
                  <wp:extent cx="2897505" cy="1859915"/>
                  <wp:effectExtent l="0" t="0" r="17145" b="26035"/>
                  <wp:docPr id="21" name="Gráfico 21">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656B76A6" w14:textId="53EBAED7"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INEGI.</w:t>
      </w:r>
    </w:p>
    <w:p w14:paraId="6B028488" w14:textId="4BCB222F" w:rsidR="00402B50" w:rsidRPr="00BA2BA6" w:rsidRDefault="00835B70" w:rsidP="00402B50">
      <w:pPr>
        <w:widowControl w:val="0"/>
        <w:autoSpaceDE w:val="0"/>
        <w:autoSpaceDN w:val="0"/>
        <w:adjustRightInd w:val="0"/>
        <w:spacing w:before="240"/>
      </w:pPr>
      <w:r w:rsidRPr="007574F5">
        <w:t xml:space="preserve">En </w:t>
      </w:r>
      <w:r w:rsidR="00F1555A">
        <w:t>diciembre</w:t>
      </w:r>
      <w:r w:rsidR="00666FE7" w:rsidRPr="007574F5">
        <w:t xml:space="preserve"> del</w:t>
      </w:r>
      <w:r w:rsidR="00666FE7">
        <w:t xml:space="preserve"> año</w:t>
      </w:r>
      <w:r w:rsidR="005B024A">
        <w:t xml:space="preserve"> </w:t>
      </w:r>
      <w:r w:rsidR="00333307">
        <w:t>pasado</w:t>
      </w:r>
      <w:r w:rsidRPr="00BA2BA6">
        <w:t xml:space="preserve">, </w:t>
      </w:r>
      <w:r w:rsidR="00BA2BA6">
        <w:t>1</w:t>
      </w:r>
      <w:r w:rsidR="00333307">
        <w:t>4.5</w:t>
      </w:r>
      <w:r w:rsidR="008147FA" w:rsidRPr="00BA2BA6">
        <w:t xml:space="preserve">% de los desocupados no contaba con estudios completos de secundaria, en tanto que </w:t>
      </w:r>
      <w:r w:rsidR="005C3F61">
        <w:t>aquellos con</w:t>
      </w:r>
      <w:r w:rsidR="008147FA" w:rsidRPr="00BA2BA6">
        <w:t xml:space="preserve"> </w:t>
      </w:r>
      <w:r w:rsidR="008D74B7">
        <w:t>mayo</w:t>
      </w:r>
      <w:r w:rsidR="008147FA" w:rsidRPr="00BA2BA6">
        <w:t>r nivel d</w:t>
      </w:r>
      <w:r w:rsidRPr="00BA2BA6">
        <w:t xml:space="preserve">e instrucción representaron al </w:t>
      </w:r>
      <w:r w:rsidR="00666FE7">
        <w:t>8</w:t>
      </w:r>
      <w:r w:rsidR="00333307">
        <w:t>5.5</w:t>
      </w:r>
      <w:r w:rsidR="005C3F61">
        <w:t>%</w:t>
      </w:r>
      <w:r w:rsidR="008147FA" w:rsidRPr="00BA2BA6">
        <w:t xml:space="preserve">. </w:t>
      </w:r>
    </w:p>
    <w:p w14:paraId="762C37B9" w14:textId="716809D4" w:rsidR="00EC237C" w:rsidRDefault="007A5AC0" w:rsidP="00097C9F">
      <w:pPr>
        <w:spacing w:before="240"/>
        <w:rPr>
          <w:bCs/>
        </w:rPr>
      </w:pPr>
      <w:r>
        <w:rPr>
          <w:bCs/>
        </w:rPr>
        <w:t>Según</w:t>
      </w:r>
      <w:r w:rsidR="00EC237C">
        <w:rPr>
          <w:bCs/>
        </w:rPr>
        <w:t xml:space="preserve"> la edad de los desocupados, </w:t>
      </w:r>
      <w:r>
        <w:rPr>
          <w:bCs/>
        </w:rPr>
        <w:t>el grupo de 25 a 44 años</w:t>
      </w:r>
      <w:r w:rsidR="00EC237C">
        <w:rPr>
          <w:bCs/>
        </w:rPr>
        <w:t xml:space="preserve"> </w:t>
      </w:r>
      <w:r>
        <w:rPr>
          <w:bCs/>
        </w:rPr>
        <w:t>concentr</w:t>
      </w:r>
      <w:r w:rsidR="005F3735">
        <w:rPr>
          <w:bCs/>
        </w:rPr>
        <w:t xml:space="preserve">ó </w:t>
      </w:r>
      <w:r w:rsidR="00B678E7">
        <w:rPr>
          <w:bCs/>
        </w:rPr>
        <w:t>4</w:t>
      </w:r>
      <w:r w:rsidR="00333307">
        <w:rPr>
          <w:bCs/>
        </w:rPr>
        <w:t>5.5</w:t>
      </w:r>
      <w:r w:rsidR="00B678E7">
        <w:rPr>
          <w:bCs/>
        </w:rPr>
        <w:t>%</w:t>
      </w:r>
      <w:r>
        <w:rPr>
          <w:bCs/>
        </w:rPr>
        <w:t xml:space="preserve"> </w:t>
      </w:r>
      <w:r w:rsidR="00B678E7">
        <w:rPr>
          <w:bCs/>
        </w:rPr>
        <w:t xml:space="preserve">de la </w:t>
      </w:r>
      <w:r w:rsidR="00D86A1F">
        <w:rPr>
          <w:bCs/>
        </w:rPr>
        <w:t xml:space="preserve">población </w:t>
      </w:r>
      <w:r>
        <w:rPr>
          <w:bCs/>
        </w:rPr>
        <w:t>desocupa</w:t>
      </w:r>
      <w:r w:rsidR="00D86A1F">
        <w:rPr>
          <w:bCs/>
        </w:rPr>
        <w:t>da</w:t>
      </w:r>
      <w:r w:rsidR="00FC6BC4">
        <w:rPr>
          <w:bCs/>
        </w:rPr>
        <w:t xml:space="preserve">, participación que </w:t>
      </w:r>
      <w:r w:rsidR="00793320">
        <w:rPr>
          <w:bCs/>
        </w:rPr>
        <w:t>se redujo en</w:t>
      </w:r>
      <w:r w:rsidR="00472E27">
        <w:rPr>
          <w:bCs/>
        </w:rPr>
        <w:t xml:space="preserve"> </w:t>
      </w:r>
      <w:r w:rsidR="00333307">
        <w:rPr>
          <w:bCs/>
        </w:rPr>
        <w:t>1</w:t>
      </w:r>
      <w:r w:rsidR="0097595A">
        <w:rPr>
          <w:bCs/>
        </w:rPr>
        <w:t>.8</w:t>
      </w:r>
      <w:r w:rsidR="005F3735">
        <w:rPr>
          <w:bCs/>
        </w:rPr>
        <w:t xml:space="preserve"> puntos porcentuales respecto a</w:t>
      </w:r>
      <w:r w:rsidR="00EF2BCA">
        <w:rPr>
          <w:bCs/>
        </w:rPr>
        <w:t xml:space="preserve"> la de</w:t>
      </w:r>
      <w:r w:rsidR="005F3735">
        <w:rPr>
          <w:bCs/>
        </w:rPr>
        <w:t xml:space="preserve"> </w:t>
      </w:r>
      <w:r w:rsidR="00B35CBE">
        <w:rPr>
          <w:bCs/>
        </w:rPr>
        <w:t xml:space="preserve">igual mes de un </w:t>
      </w:r>
      <w:r w:rsidR="005F3735">
        <w:rPr>
          <w:bCs/>
        </w:rPr>
        <w:t>año antes</w:t>
      </w:r>
      <w:r w:rsidR="005C3F61">
        <w:rPr>
          <w:bCs/>
        </w:rPr>
        <w:t>.</w:t>
      </w:r>
      <w:r w:rsidR="005F3735">
        <w:rPr>
          <w:bCs/>
        </w:rPr>
        <w:t xml:space="preserve"> </w:t>
      </w:r>
      <w:r w:rsidR="005C3F61">
        <w:rPr>
          <w:bCs/>
        </w:rPr>
        <w:t>E</w:t>
      </w:r>
      <w:r>
        <w:rPr>
          <w:bCs/>
        </w:rPr>
        <w:t xml:space="preserve">l grupo de 15 a 24 años </w:t>
      </w:r>
      <w:r w:rsidR="005B024A">
        <w:rPr>
          <w:bCs/>
        </w:rPr>
        <w:t>incorporó</w:t>
      </w:r>
      <w:r w:rsidR="005F3735">
        <w:rPr>
          <w:bCs/>
        </w:rPr>
        <w:t xml:space="preserve"> al </w:t>
      </w:r>
      <w:r w:rsidR="00E571D0">
        <w:rPr>
          <w:bCs/>
        </w:rPr>
        <w:t>3</w:t>
      </w:r>
      <w:r w:rsidR="0097595A">
        <w:rPr>
          <w:bCs/>
        </w:rPr>
        <w:t>2</w:t>
      </w:r>
      <w:r w:rsidR="00E571D0">
        <w:rPr>
          <w:bCs/>
        </w:rPr>
        <w:t>.</w:t>
      </w:r>
      <w:r w:rsidR="0097595A">
        <w:rPr>
          <w:bCs/>
        </w:rPr>
        <w:t>6</w:t>
      </w:r>
      <w:r>
        <w:rPr>
          <w:bCs/>
        </w:rPr>
        <w:t xml:space="preserve">% </w:t>
      </w:r>
      <w:r w:rsidR="005F3735">
        <w:rPr>
          <w:bCs/>
        </w:rPr>
        <w:t>de los desempleados</w:t>
      </w:r>
      <w:r w:rsidR="008806F9">
        <w:rPr>
          <w:bCs/>
        </w:rPr>
        <w:t xml:space="preserve">, </w:t>
      </w:r>
      <w:r w:rsidR="00333307">
        <w:rPr>
          <w:bCs/>
        </w:rPr>
        <w:t>0.6</w:t>
      </w:r>
      <w:r w:rsidR="00E571D0">
        <w:rPr>
          <w:bCs/>
        </w:rPr>
        <w:t xml:space="preserve"> puntos porcentuales por arriba de la reportada un año antes</w:t>
      </w:r>
      <w:r w:rsidR="00EF2BCA">
        <w:rPr>
          <w:bCs/>
        </w:rPr>
        <w:t>, y el de 45 a 64 años agrupó al 2</w:t>
      </w:r>
      <w:r w:rsidR="00333307">
        <w:rPr>
          <w:bCs/>
        </w:rPr>
        <w:t>1.</w:t>
      </w:r>
      <w:r w:rsidR="0097595A">
        <w:rPr>
          <w:bCs/>
        </w:rPr>
        <w:t>2</w:t>
      </w:r>
      <w:r w:rsidR="00EF2BCA">
        <w:rPr>
          <w:bCs/>
        </w:rPr>
        <w:t xml:space="preserve">%, con un </w:t>
      </w:r>
      <w:r w:rsidR="00333307">
        <w:rPr>
          <w:bCs/>
        </w:rPr>
        <w:t>alza</w:t>
      </w:r>
      <w:r w:rsidR="00E571D0">
        <w:rPr>
          <w:bCs/>
        </w:rPr>
        <w:t xml:space="preserve"> </w:t>
      </w:r>
      <w:r w:rsidR="00EF2BCA">
        <w:rPr>
          <w:bCs/>
        </w:rPr>
        <w:t xml:space="preserve">de </w:t>
      </w:r>
      <w:r w:rsidR="00333307">
        <w:rPr>
          <w:bCs/>
        </w:rPr>
        <w:t>2.4</w:t>
      </w:r>
      <w:r w:rsidR="00E571D0">
        <w:rPr>
          <w:bCs/>
        </w:rPr>
        <w:t xml:space="preserve"> </w:t>
      </w:r>
      <w:r w:rsidR="00EF2BCA">
        <w:rPr>
          <w:bCs/>
        </w:rPr>
        <w:t>puntos porcentuales.</w:t>
      </w:r>
    </w:p>
    <w:p w14:paraId="13152415" w14:textId="555EF159" w:rsidR="00097C9F" w:rsidRPr="00A3315E" w:rsidRDefault="007A5AC0" w:rsidP="00097C9F">
      <w:pPr>
        <w:spacing w:before="240"/>
        <w:rPr>
          <w:bCs/>
        </w:rPr>
      </w:pPr>
      <w:r>
        <w:rPr>
          <w:bCs/>
        </w:rPr>
        <w:t>De acuerdo con</w:t>
      </w:r>
      <w:r w:rsidR="00D71E7C">
        <w:rPr>
          <w:bCs/>
        </w:rPr>
        <w:t xml:space="preserve"> la</w:t>
      </w:r>
      <w:r w:rsidR="00097C9F" w:rsidRPr="00A3315E">
        <w:rPr>
          <w:bCs/>
        </w:rPr>
        <w:t xml:space="preserve"> duración </w:t>
      </w:r>
      <w:bookmarkStart w:id="6" w:name="_Hlk49934937"/>
      <w:r w:rsidR="00EC237C">
        <w:rPr>
          <w:bCs/>
        </w:rPr>
        <w:t xml:space="preserve">del desempleo, </w:t>
      </w:r>
      <w:r w:rsidR="007863DD">
        <w:rPr>
          <w:bCs/>
        </w:rPr>
        <w:t xml:space="preserve">en </w:t>
      </w:r>
      <w:r w:rsidR="00333307">
        <w:rPr>
          <w:bCs/>
        </w:rPr>
        <w:t>diciembre de 2021</w:t>
      </w:r>
      <w:r w:rsidR="005C3F61">
        <w:rPr>
          <w:bCs/>
        </w:rPr>
        <w:t>,</w:t>
      </w:r>
      <w:r w:rsidR="007863DD">
        <w:rPr>
          <w:bCs/>
        </w:rPr>
        <w:t xml:space="preserve"> </w:t>
      </w:r>
      <w:r w:rsidR="00E571D0">
        <w:rPr>
          <w:bCs/>
        </w:rPr>
        <w:t>2</w:t>
      </w:r>
      <w:r w:rsidR="00333307">
        <w:rPr>
          <w:bCs/>
        </w:rPr>
        <w:t>2.9</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D71E7C">
        <w:rPr>
          <w:bCs/>
        </w:rPr>
        <w:t>3</w:t>
      </w:r>
      <w:r w:rsidR="00097C9F" w:rsidRPr="00A3315E">
        <w:rPr>
          <w:bCs/>
        </w:rPr>
        <w:t xml:space="preserve"> meses</w:t>
      </w:r>
      <w:r w:rsidR="00EC237C">
        <w:rPr>
          <w:bCs/>
        </w:rPr>
        <w:t>,</w:t>
      </w:r>
      <w:r w:rsidR="007863DD">
        <w:rPr>
          <w:bCs/>
        </w:rPr>
        <w:t xml:space="preserve"> </w:t>
      </w:r>
      <w:r w:rsidR="00D71E7C">
        <w:rPr>
          <w:bCs/>
        </w:rPr>
        <w:t xml:space="preserve">el </w:t>
      </w:r>
      <w:r w:rsidR="00472E27">
        <w:rPr>
          <w:bCs/>
        </w:rPr>
        <w:t>3</w:t>
      </w:r>
      <w:r w:rsidR="00333307">
        <w:rPr>
          <w:bCs/>
        </w:rPr>
        <w:t>4.7</w:t>
      </w:r>
      <w:r w:rsidR="00D71E7C">
        <w:rPr>
          <w:bCs/>
        </w:rPr>
        <w:t xml:space="preserve">% </w:t>
      </w:r>
      <w:r w:rsidR="00EC237C">
        <w:rPr>
          <w:bCs/>
        </w:rPr>
        <w:t>duró desemplead</w:t>
      </w:r>
      <w:r w:rsidR="00A60AA3">
        <w:rPr>
          <w:bCs/>
        </w:rPr>
        <w:t>a</w:t>
      </w:r>
      <w:r w:rsidR="00EC237C">
        <w:rPr>
          <w:bCs/>
        </w:rPr>
        <w:t xml:space="preserve"> </w:t>
      </w:r>
      <w:r w:rsidR="009923DE">
        <w:rPr>
          <w:bCs/>
        </w:rPr>
        <w:t xml:space="preserve">más de 1 mes y hasta 3 meses, y el </w:t>
      </w:r>
      <w:r w:rsidR="0097595A">
        <w:rPr>
          <w:bCs/>
        </w:rPr>
        <w:t>3</w:t>
      </w:r>
      <w:r w:rsidR="00333307">
        <w:rPr>
          <w:bCs/>
        </w:rPr>
        <w:t>7.1</w:t>
      </w:r>
      <w:r w:rsidR="009923DE">
        <w:rPr>
          <w:bCs/>
        </w:rPr>
        <w:t xml:space="preserve">% permaneció en la búsqueda de un empleo </w:t>
      </w:r>
      <w:r w:rsidR="00EC237C">
        <w:rPr>
          <w:bCs/>
        </w:rPr>
        <w:t xml:space="preserve">hasta </w:t>
      </w:r>
      <w:r w:rsidR="009923DE">
        <w:rPr>
          <w:bCs/>
        </w:rPr>
        <w:t xml:space="preserve">por </w:t>
      </w:r>
      <w:r w:rsidR="00EC237C">
        <w:rPr>
          <w:bCs/>
        </w:rPr>
        <w:t>1 mes</w:t>
      </w:r>
      <w:r w:rsidR="00097C9F" w:rsidRPr="00A3315E">
        <w:rPr>
          <w:bCs/>
        </w:rPr>
        <w:t>.</w:t>
      </w:r>
      <w:bookmarkEnd w:id="6"/>
    </w:p>
    <w:p w14:paraId="7A74D953" w14:textId="77777777" w:rsidR="00786FA6" w:rsidRDefault="00786FA6">
      <w:pPr>
        <w:jc w:val="left"/>
        <w:rPr>
          <w:sz w:val="20"/>
          <w:szCs w:val="22"/>
        </w:rPr>
      </w:pPr>
      <w:r>
        <w:rPr>
          <w:sz w:val="20"/>
          <w:szCs w:val="22"/>
        </w:rPr>
        <w:br w:type="page"/>
      </w:r>
    </w:p>
    <w:p w14:paraId="0F63D1CB" w14:textId="17C84E69" w:rsidR="007F04C2" w:rsidRPr="00B610FA" w:rsidRDefault="007F04C2" w:rsidP="007F04C2">
      <w:pPr>
        <w:pStyle w:val="n0"/>
        <w:keepLines w:val="0"/>
        <w:widowControl w:val="0"/>
        <w:ind w:left="0" w:right="0" w:firstLine="0"/>
        <w:jc w:val="center"/>
        <w:rPr>
          <w:color w:val="auto"/>
          <w:sz w:val="20"/>
          <w:szCs w:val="22"/>
        </w:rPr>
      </w:pPr>
      <w:r w:rsidRPr="00B610FA">
        <w:rPr>
          <w:color w:val="auto"/>
          <w:sz w:val="20"/>
          <w:szCs w:val="22"/>
        </w:rPr>
        <w:lastRenderedPageBreak/>
        <w:t xml:space="preserve">Cuadro </w:t>
      </w:r>
      <w:r>
        <w:rPr>
          <w:color w:val="auto"/>
          <w:sz w:val="20"/>
          <w:szCs w:val="22"/>
        </w:rPr>
        <w:t>7</w:t>
      </w:r>
    </w:p>
    <w:p w14:paraId="0374131F" w14:textId="2C4EAC8B"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4D2B77E5"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70E2C7C" w14:textId="105EC14A"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5CD4892" w14:textId="04972FDC" w:rsidR="007F04C2" w:rsidRPr="00B610FA" w:rsidRDefault="00F1555A" w:rsidP="00E71A25">
            <w:pPr>
              <w:jc w:val="center"/>
              <w:rPr>
                <w:b/>
                <w:bCs/>
                <w:sz w:val="16"/>
                <w:szCs w:val="16"/>
                <w:lang w:val="es-MX" w:eastAsia="es-MX"/>
              </w:rPr>
            </w:pPr>
            <w:r>
              <w:rPr>
                <w:b/>
                <w:bCs/>
                <w:sz w:val="16"/>
                <w:szCs w:val="16"/>
                <w:lang w:val="es-MX" w:eastAsia="es-MX"/>
              </w:rPr>
              <w:t>Diciembre</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F65D35D" w14:textId="77777777" w:rsidR="007F04C2" w:rsidRPr="00B610FA" w:rsidRDefault="007F04C2" w:rsidP="00E71A25">
            <w:pPr>
              <w:jc w:val="center"/>
              <w:rPr>
                <w:b/>
                <w:bCs/>
                <w:sz w:val="16"/>
                <w:szCs w:val="16"/>
                <w:lang w:val="es-MX" w:eastAsia="es-MX"/>
              </w:rPr>
            </w:pPr>
            <w:r w:rsidRPr="00B610FA">
              <w:rPr>
                <w:b/>
                <w:bCs/>
                <w:sz w:val="16"/>
                <w:szCs w:val="16"/>
                <w:lang w:val="es-MX" w:eastAsia="es-MX"/>
              </w:rPr>
              <w:t>Diferencia 2021-2020</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006A9E2F" w14:textId="095FB90B" w:rsidR="007F04C2" w:rsidRPr="00B610FA" w:rsidRDefault="00F1555A" w:rsidP="00E71A25">
            <w:pPr>
              <w:jc w:val="center"/>
              <w:rPr>
                <w:b/>
                <w:bCs/>
                <w:sz w:val="16"/>
                <w:szCs w:val="16"/>
                <w:lang w:val="es-MX" w:eastAsia="es-MX"/>
              </w:rPr>
            </w:pPr>
            <w:r>
              <w:rPr>
                <w:b/>
                <w:bCs/>
                <w:sz w:val="16"/>
                <w:szCs w:val="16"/>
                <w:lang w:val="es-MX" w:eastAsia="es-MX"/>
              </w:rPr>
              <w:t>Diciembre</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5432D3F"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Diferencia 2021-2020</w:t>
            </w:r>
          </w:p>
        </w:tc>
      </w:tr>
      <w:tr w:rsidR="007F04C2" w:rsidRPr="00B610FA" w14:paraId="1413F3D1"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17A35F67"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718FAE0F" w14:textId="62D1B571" w:rsidR="007F04C2" w:rsidRPr="00B610FA" w:rsidRDefault="007F04C2" w:rsidP="00E71A25">
            <w:pPr>
              <w:jc w:val="center"/>
              <w:rPr>
                <w:b/>
                <w:bCs/>
                <w:sz w:val="16"/>
                <w:szCs w:val="16"/>
                <w:lang w:val="es-MX" w:eastAsia="es-MX"/>
              </w:rPr>
            </w:pPr>
            <w:r w:rsidRPr="00B610FA">
              <w:rPr>
                <w:b/>
                <w:bCs/>
                <w:sz w:val="16"/>
                <w:szCs w:val="16"/>
                <w:lang w:val="es-MX" w:eastAsia="es-MX"/>
              </w:rPr>
              <w:t>2020</w:t>
            </w:r>
          </w:p>
        </w:tc>
        <w:tc>
          <w:tcPr>
            <w:tcW w:w="1020" w:type="dxa"/>
            <w:tcBorders>
              <w:top w:val="nil"/>
              <w:left w:val="nil"/>
              <w:bottom w:val="single" w:sz="4" w:space="0" w:color="1F497D"/>
              <w:right w:val="single" w:sz="4" w:space="0" w:color="1F497D"/>
            </w:tcBorders>
            <w:shd w:val="clear" w:color="000000" w:fill="BDD7EE"/>
            <w:vAlign w:val="center"/>
            <w:hideMark/>
          </w:tcPr>
          <w:p w14:paraId="301565C5" w14:textId="5601359A" w:rsidR="007F04C2" w:rsidRPr="00B610FA" w:rsidRDefault="007F04C2" w:rsidP="00E71A25">
            <w:pPr>
              <w:jc w:val="center"/>
              <w:rPr>
                <w:b/>
                <w:bCs/>
                <w:sz w:val="16"/>
                <w:szCs w:val="16"/>
                <w:lang w:val="es-MX" w:eastAsia="es-MX"/>
              </w:rPr>
            </w:pPr>
            <w:r w:rsidRPr="00B610FA">
              <w:rPr>
                <w:b/>
                <w:bCs/>
                <w:sz w:val="16"/>
                <w:szCs w:val="16"/>
                <w:lang w:val="es-MX" w:eastAsia="es-MX"/>
              </w:rPr>
              <w:t>2021</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3FEDF4D5"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26D6670C" w14:textId="4314DFB5" w:rsidR="007F04C2" w:rsidRPr="00B610FA" w:rsidRDefault="007F04C2" w:rsidP="00E71A25">
            <w:pPr>
              <w:jc w:val="center"/>
              <w:rPr>
                <w:b/>
                <w:bCs/>
                <w:sz w:val="16"/>
                <w:szCs w:val="16"/>
                <w:lang w:val="es-MX" w:eastAsia="es-MX"/>
              </w:rPr>
            </w:pPr>
            <w:r w:rsidRPr="00B610FA">
              <w:rPr>
                <w:b/>
                <w:bCs/>
                <w:sz w:val="16"/>
                <w:szCs w:val="16"/>
                <w:lang w:val="es-MX" w:eastAsia="es-MX"/>
              </w:rPr>
              <w:t>2020</w:t>
            </w:r>
          </w:p>
        </w:tc>
        <w:tc>
          <w:tcPr>
            <w:tcW w:w="712" w:type="dxa"/>
            <w:tcBorders>
              <w:top w:val="nil"/>
              <w:left w:val="nil"/>
              <w:bottom w:val="single" w:sz="4" w:space="0" w:color="1F497D"/>
              <w:right w:val="single" w:sz="4" w:space="0" w:color="1F497D"/>
            </w:tcBorders>
            <w:shd w:val="clear" w:color="000000" w:fill="BDD7EE"/>
            <w:vAlign w:val="center"/>
            <w:hideMark/>
          </w:tcPr>
          <w:p w14:paraId="0A3BFEC5" w14:textId="5DB91879" w:rsidR="007F04C2" w:rsidRPr="00B610FA" w:rsidRDefault="007F04C2" w:rsidP="00E71A25">
            <w:pPr>
              <w:jc w:val="center"/>
              <w:rPr>
                <w:b/>
                <w:bCs/>
                <w:sz w:val="16"/>
                <w:szCs w:val="16"/>
                <w:lang w:val="es-MX" w:eastAsia="es-MX"/>
              </w:rPr>
            </w:pPr>
            <w:r w:rsidRPr="00B610FA">
              <w:rPr>
                <w:b/>
                <w:bCs/>
                <w:sz w:val="16"/>
                <w:szCs w:val="16"/>
                <w:lang w:val="es-MX" w:eastAsia="es-MX"/>
              </w:rPr>
              <w:t xml:space="preserve">2021 </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3AA98304" w14:textId="77777777" w:rsidR="007F04C2" w:rsidRPr="00B610FA" w:rsidRDefault="007F04C2" w:rsidP="00E71A25">
            <w:pPr>
              <w:jc w:val="center"/>
              <w:rPr>
                <w:b/>
                <w:bCs/>
                <w:color w:val="000000"/>
                <w:sz w:val="16"/>
                <w:szCs w:val="16"/>
                <w:lang w:val="es-MX" w:eastAsia="es-MX"/>
              </w:rPr>
            </w:pPr>
          </w:p>
        </w:tc>
      </w:tr>
      <w:tr w:rsidR="007F04C2" w:rsidRPr="00B610FA" w14:paraId="4738803B"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5C7D57B7"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F9AE990"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4FF0A3D" w14:textId="0912AC4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A23AAC" w:rsidRPr="00B610FA" w14:paraId="45CACA25" w14:textId="77777777" w:rsidTr="00A23AAC">
        <w:trPr>
          <w:trHeight w:val="227"/>
          <w:jc w:val="center"/>
        </w:trPr>
        <w:tc>
          <w:tcPr>
            <w:tcW w:w="3456" w:type="dxa"/>
            <w:tcBorders>
              <w:top w:val="nil"/>
              <w:left w:val="single" w:sz="4" w:space="0" w:color="1F497D"/>
              <w:bottom w:val="nil"/>
              <w:right w:val="nil"/>
            </w:tcBorders>
            <w:shd w:val="clear" w:color="auto" w:fill="auto"/>
            <w:noWrap/>
            <w:vAlign w:val="center"/>
          </w:tcPr>
          <w:p w14:paraId="5D9C2881" w14:textId="77777777" w:rsidR="00A23AAC" w:rsidRPr="00B610FA" w:rsidRDefault="00A23AAC" w:rsidP="00A23AAC">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4ACACB3B" w14:textId="386F8008" w:rsidR="00A23AAC" w:rsidRPr="00B610FA" w:rsidRDefault="00A23AAC" w:rsidP="00A23AAC">
            <w:pPr>
              <w:jc w:val="right"/>
              <w:rPr>
                <w:b/>
                <w:bCs/>
                <w:color w:val="000000"/>
                <w:sz w:val="16"/>
                <w:szCs w:val="16"/>
              </w:rPr>
            </w:pPr>
            <w:r>
              <w:rPr>
                <w:b/>
                <w:bCs/>
                <w:color w:val="000000"/>
                <w:sz w:val="16"/>
                <w:szCs w:val="16"/>
              </w:rPr>
              <w:t>2,074,154</w:t>
            </w:r>
          </w:p>
        </w:tc>
        <w:tc>
          <w:tcPr>
            <w:tcW w:w="1020" w:type="dxa"/>
            <w:tcBorders>
              <w:top w:val="nil"/>
              <w:left w:val="nil"/>
              <w:bottom w:val="nil"/>
              <w:right w:val="nil"/>
            </w:tcBorders>
            <w:shd w:val="clear" w:color="auto" w:fill="auto"/>
            <w:noWrap/>
            <w:vAlign w:val="center"/>
          </w:tcPr>
          <w:p w14:paraId="60E385A0" w14:textId="25599599" w:rsidR="00A23AAC" w:rsidRPr="00B610FA" w:rsidRDefault="00A23AAC" w:rsidP="00A23AAC">
            <w:pPr>
              <w:jc w:val="right"/>
              <w:rPr>
                <w:b/>
                <w:bCs/>
                <w:color w:val="000000"/>
                <w:sz w:val="16"/>
                <w:szCs w:val="16"/>
              </w:rPr>
            </w:pPr>
            <w:r>
              <w:rPr>
                <w:b/>
                <w:bCs/>
                <w:color w:val="000000"/>
                <w:sz w:val="16"/>
                <w:szCs w:val="16"/>
              </w:rPr>
              <w:t>2,074,141</w:t>
            </w:r>
          </w:p>
        </w:tc>
        <w:tc>
          <w:tcPr>
            <w:tcW w:w="958" w:type="dxa"/>
            <w:tcBorders>
              <w:top w:val="nil"/>
              <w:left w:val="nil"/>
              <w:bottom w:val="nil"/>
              <w:right w:val="single" w:sz="4" w:space="0" w:color="1F497D"/>
            </w:tcBorders>
            <w:shd w:val="clear" w:color="auto" w:fill="auto"/>
            <w:noWrap/>
            <w:vAlign w:val="center"/>
          </w:tcPr>
          <w:p w14:paraId="138A3A3F" w14:textId="62B085F2" w:rsidR="00A23AAC" w:rsidRPr="00B610FA" w:rsidRDefault="00A23AAC" w:rsidP="00A23AAC">
            <w:pPr>
              <w:jc w:val="right"/>
              <w:rPr>
                <w:b/>
                <w:bCs/>
                <w:color w:val="000000"/>
                <w:sz w:val="16"/>
                <w:szCs w:val="16"/>
              </w:rPr>
            </w:pPr>
            <w:r>
              <w:rPr>
                <w:b/>
                <w:bCs/>
                <w:color w:val="000000"/>
                <w:sz w:val="16"/>
                <w:szCs w:val="16"/>
              </w:rPr>
              <w:t>-13</w:t>
            </w:r>
          </w:p>
        </w:tc>
        <w:tc>
          <w:tcPr>
            <w:tcW w:w="712" w:type="dxa"/>
            <w:tcBorders>
              <w:top w:val="nil"/>
              <w:left w:val="nil"/>
              <w:bottom w:val="nil"/>
              <w:right w:val="nil"/>
            </w:tcBorders>
            <w:shd w:val="clear" w:color="auto" w:fill="auto"/>
            <w:noWrap/>
            <w:vAlign w:val="center"/>
          </w:tcPr>
          <w:p w14:paraId="38E944AD" w14:textId="541805BF" w:rsidR="00A23AAC" w:rsidRPr="00B610FA" w:rsidRDefault="00A23AAC" w:rsidP="00A23AAC">
            <w:pPr>
              <w:tabs>
                <w:tab w:val="decimal" w:pos="338"/>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67FC66C1" w14:textId="1D33B58F" w:rsidR="00A23AAC" w:rsidRPr="00B610FA" w:rsidRDefault="00A23AAC" w:rsidP="00A23AAC">
            <w:pPr>
              <w:tabs>
                <w:tab w:val="decimal" w:pos="338"/>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8FEE602" w14:textId="2C5E4460" w:rsidR="00A23AAC" w:rsidRPr="00B610FA" w:rsidRDefault="00A23AAC" w:rsidP="00A23AAC">
            <w:pPr>
              <w:tabs>
                <w:tab w:val="decimal" w:pos="558"/>
              </w:tabs>
              <w:jc w:val="left"/>
              <w:rPr>
                <w:color w:val="000000"/>
                <w:sz w:val="16"/>
                <w:szCs w:val="16"/>
              </w:rPr>
            </w:pPr>
            <w:r>
              <w:rPr>
                <w:color w:val="000000"/>
                <w:sz w:val="16"/>
                <w:szCs w:val="16"/>
              </w:rPr>
              <w:t> </w:t>
            </w:r>
          </w:p>
        </w:tc>
      </w:tr>
      <w:tr w:rsidR="00A23AAC" w:rsidRPr="00B610FA" w14:paraId="18CC3165" w14:textId="77777777" w:rsidTr="00A23AAC">
        <w:trPr>
          <w:trHeight w:val="227"/>
          <w:jc w:val="center"/>
        </w:trPr>
        <w:tc>
          <w:tcPr>
            <w:tcW w:w="3456" w:type="dxa"/>
            <w:tcBorders>
              <w:top w:val="nil"/>
              <w:left w:val="single" w:sz="4" w:space="0" w:color="1F497D"/>
              <w:bottom w:val="nil"/>
              <w:right w:val="nil"/>
            </w:tcBorders>
            <w:shd w:val="clear" w:color="auto" w:fill="auto"/>
            <w:noWrap/>
            <w:vAlign w:val="center"/>
          </w:tcPr>
          <w:p w14:paraId="0FB9CB1B" w14:textId="77777777" w:rsidR="00A23AAC" w:rsidRPr="00B610FA" w:rsidRDefault="00A23AAC" w:rsidP="00A23AAC">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65B1803B" w14:textId="26AE4ADD" w:rsidR="00A23AAC" w:rsidRPr="00B05C74" w:rsidRDefault="00A23AAC" w:rsidP="00A23AAC">
            <w:pPr>
              <w:jc w:val="right"/>
              <w:rPr>
                <w:bCs/>
                <w:color w:val="000000"/>
                <w:sz w:val="16"/>
                <w:szCs w:val="16"/>
              </w:rPr>
            </w:pPr>
            <w:r>
              <w:rPr>
                <w:color w:val="000000"/>
                <w:sz w:val="16"/>
                <w:szCs w:val="16"/>
              </w:rPr>
              <w:t>662,992</w:t>
            </w:r>
          </w:p>
        </w:tc>
        <w:tc>
          <w:tcPr>
            <w:tcW w:w="1020" w:type="dxa"/>
            <w:tcBorders>
              <w:top w:val="nil"/>
              <w:left w:val="nil"/>
              <w:bottom w:val="nil"/>
              <w:right w:val="nil"/>
            </w:tcBorders>
            <w:shd w:val="clear" w:color="auto" w:fill="auto"/>
            <w:noWrap/>
            <w:vAlign w:val="center"/>
          </w:tcPr>
          <w:p w14:paraId="659144D4" w14:textId="0E1D5A2A" w:rsidR="00A23AAC" w:rsidRPr="00B05C74" w:rsidRDefault="00A23AAC" w:rsidP="00A23AAC">
            <w:pPr>
              <w:jc w:val="right"/>
              <w:rPr>
                <w:bCs/>
                <w:color w:val="000000"/>
                <w:sz w:val="16"/>
                <w:szCs w:val="16"/>
              </w:rPr>
            </w:pPr>
            <w:r>
              <w:rPr>
                <w:color w:val="000000"/>
                <w:sz w:val="16"/>
                <w:szCs w:val="16"/>
              </w:rPr>
              <w:t>675,222</w:t>
            </w:r>
          </w:p>
        </w:tc>
        <w:tc>
          <w:tcPr>
            <w:tcW w:w="958" w:type="dxa"/>
            <w:tcBorders>
              <w:top w:val="nil"/>
              <w:left w:val="nil"/>
              <w:bottom w:val="nil"/>
              <w:right w:val="single" w:sz="4" w:space="0" w:color="1F497D"/>
            </w:tcBorders>
            <w:shd w:val="clear" w:color="auto" w:fill="auto"/>
            <w:noWrap/>
            <w:vAlign w:val="center"/>
          </w:tcPr>
          <w:p w14:paraId="110A5A5A" w14:textId="29522D32" w:rsidR="00A23AAC" w:rsidRPr="00B05C74" w:rsidRDefault="00A23AAC" w:rsidP="00A23AAC">
            <w:pPr>
              <w:jc w:val="right"/>
              <w:rPr>
                <w:bCs/>
                <w:color w:val="000000"/>
                <w:sz w:val="16"/>
                <w:szCs w:val="16"/>
              </w:rPr>
            </w:pPr>
            <w:r>
              <w:rPr>
                <w:color w:val="000000"/>
                <w:sz w:val="16"/>
                <w:szCs w:val="16"/>
              </w:rPr>
              <w:t>12,230</w:t>
            </w:r>
          </w:p>
        </w:tc>
        <w:tc>
          <w:tcPr>
            <w:tcW w:w="712" w:type="dxa"/>
            <w:tcBorders>
              <w:top w:val="nil"/>
              <w:left w:val="nil"/>
              <w:bottom w:val="nil"/>
              <w:right w:val="nil"/>
            </w:tcBorders>
            <w:shd w:val="clear" w:color="auto" w:fill="auto"/>
            <w:noWrap/>
            <w:vAlign w:val="center"/>
          </w:tcPr>
          <w:p w14:paraId="5538E04C" w14:textId="2279707E" w:rsidR="00A23AAC" w:rsidRPr="00B05C74" w:rsidRDefault="00A23AAC" w:rsidP="00A23AAC">
            <w:pPr>
              <w:tabs>
                <w:tab w:val="decimal" w:pos="338"/>
              </w:tabs>
              <w:jc w:val="left"/>
              <w:rPr>
                <w:bCs/>
                <w:color w:val="000000"/>
                <w:sz w:val="16"/>
                <w:szCs w:val="16"/>
              </w:rPr>
            </w:pPr>
            <w:r>
              <w:rPr>
                <w:color w:val="000000"/>
                <w:sz w:val="16"/>
                <w:szCs w:val="16"/>
              </w:rPr>
              <w:t>32.0</w:t>
            </w:r>
          </w:p>
        </w:tc>
        <w:tc>
          <w:tcPr>
            <w:tcW w:w="712" w:type="dxa"/>
            <w:tcBorders>
              <w:top w:val="nil"/>
              <w:left w:val="nil"/>
              <w:bottom w:val="nil"/>
              <w:right w:val="nil"/>
            </w:tcBorders>
            <w:shd w:val="clear" w:color="auto" w:fill="auto"/>
            <w:noWrap/>
            <w:vAlign w:val="center"/>
          </w:tcPr>
          <w:p w14:paraId="0201A6E5" w14:textId="6F2F347D" w:rsidR="00A23AAC" w:rsidRPr="00B05C74" w:rsidRDefault="00A23AAC" w:rsidP="00A23AAC">
            <w:pPr>
              <w:tabs>
                <w:tab w:val="decimal" w:pos="338"/>
              </w:tabs>
              <w:jc w:val="left"/>
              <w:rPr>
                <w:bCs/>
                <w:color w:val="000000"/>
                <w:sz w:val="16"/>
                <w:szCs w:val="16"/>
              </w:rPr>
            </w:pPr>
            <w:r>
              <w:rPr>
                <w:color w:val="000000"/>
                <w:sz w:val="16"/>
                <w:szCs w:val="16"/>
              </w:rPr>
              <w:t>32.6</w:t>
            </w:r>
          </w:p>
        </w:tc>
        <w:tc>
          <w:tcPr>
            <w:tcW w:w="979" w:type="dxa"/>
            <w:tcBorders>
              <w:top w:val="nil"/>
              <w:left w:val="nil"/>
              <w:bottom w:val="nil"/>
              <w:right w:val="single" w:sz="4" w:space="0" w:color="1F497D"/>
            </w:tcBorders>
            <w:shd w:val="clear" w:color="auto" w:fill="auto"/>
            <w:noWrap/>
            <w:vAlign w:val="center"/>
          </w:tcPr>
          <w:p w14:paraId="146C4628" w14:textId="19DEBE72" w:rsidR="00A23AAC" w:rsidRPr="00B05C74" w:rsidRDefault="00A23AAC" w:rsidP="00A23AAC">
            <w:pPr>
              <w:tabs>
                <w:tab w:val="decimal" w:pos="402"/>
              </w:tabs>
              <w:jc w:val="left"/>
              <w:rPr>
                <w:color w:val="000000"/>
                <w:sz w:val="16"/>
                <w:szCs w:val="16"/>
              </w:rPr>
            </w:pPr>
            <w:r>
              <w:rPr>
                <w:color w:val="000000"/>
                <w:sz w:val="16"/>
                <w:szCs w:val="16"/>
              </w:rPr>
              <w:t>0.6</w:t>
            </w:r>
          </w:p>
        </w:tc>
      </w:tr>
      <w:tr w:rsidR="00A23AAC" w:rsidRPr="00B610FA" w14:paraId="5753B463" w14:textId="77777777" w:rsidTr="00A23AAC">
        <w:trPr>
          <w:trHeight w:val="227"/>
          <w:jc w:val="center"/>
        </w:trPr>
        <w:tc>
          <w:tcPr>
            <w:tcW w:w="3456" w:type="dxa"/>
            <w:tcBorders>
              <w:top w:val="nil"/>
              <w:left w:val="single" w:sz="4" w:space="0" w:color="1F497D"/>
              <w:bottom w:val="nil"/>
              <w:right w:val="nil"/>
            </w:tcBorders>
            <w:shd w:val="clear" w:color="auto" w:fill="auto"/>
            <w:noWrap/>
            <w:vAlign w:val="center"/>
          </w:tcPr>
          <w:p w14:paraId="6C8FB765" w14:textId="77777777" w:rsidR="00A23AAC" w:rsidRPr="00B610FA" w:rsidRDefault="00A23AAC" w:rsidP="00A23AAC">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607B9760" w14:textId="649D80B7" w:rsidR="00A23AAC" w:rsidRPr="00B05C74" w:rsidRDefault="00A23AAC" w:rsidP="00A23AAC">
            <w:pPr>
              <w:jc w:val="right"/>
              <w:rPr>
                <w:bCs/>
                <w:color w:val="000000"/>
                <w:sz w:val="16"/>
                <w:szCs w:val="16"/>
              </w:rPr>
            </w:pPr>
            <w:r>
              <w:rPr>
                <w:color w:val="000000"/>
                <w:sz w:val="16"/>
                <w:szCs w:val="16"/>
              </w:rPr>
              <w:t>981,771</w:t>
            </w:r>
          </w:p>
        </w:tc>
        <w:tc>
          <w:tcPr>
            <w:tcW w:w="1020" w:type="dxa"/>
            <w:tcBorders>
              <w:top w:val="nil"/>
              <w:left w:val="nil"/>
              <w:bottom w:val="nil"/>
              <w:right w:val="nil"/>
            </w:tcBorders>
            <w:shd w:val="clear" w:color="auto" w:fill="auto"/>
            <w:noWrap/>
            <w:vAlign w:val="center"/>
          </w:tcPr>
          <w:p w14:paraId="006B171E" w14:textId="3DE14FFA" w:rsidR="00A23AAC" w:rsidRPr="00B05C74" w:rsidRDefault="00A23AAC" w:rsidP="00A23AAC">
            <w:pPr>
              <w:jc w:val="right"/>
              <w:rPr>
                <w:bCs/>
                <w:color w:val="000000"/>
                <w:sz w:val="16"/>
                <w:szCs w:val="16"/>
              </w:rPr>
            </w:pPr>
            <w:r>
              <w:rPr>
                <w:color w:val="000000"/>
                <w:sz w:val="16"/>
                <w:szCs w:val="16"/>
              </w:rPr>
              <w:t>944,653</w:t>
            </w:r>
          </w:p>
        </w:tc>
        <w:tc>
          <w:tcPr>
            <w:tcW w:w="958" w:type="dxa"/>
            <w:tcBorders>
              <w:top w:val="nil"/>
              <w:left w:val="nil"/>
              <w:bottom w:val="nil"/>
              <w:right w:val="single" w:sz="4" w:space="0" w:color="1F497D"/>
            </w:tcBorders>
            <w:shd w:val="clear" w:color="auto" w:fill="auto"/>
            <w:noWrap/>
            <w:vAlign w:val="center"/>
          </w:tcPr>
          <w:p w14:paraId="27629A30" w14:textId="4F795F3E" w:rsidR="00A23AAC" w:rsidRPr="00B05C74" w:rsidRDefault="00A23AAC" w:rsidP="00A23AAC">
            <w:pPr>
              <w:jc w:val="right"/>
              <w:rPr>
                <w:bCs/>
                <w:color w:val="000000"/>
                <w:sz w:val="16"/>
                <w:szCs w:val="16"/>
              </w:rPr>
            </w:pPr>
            <w:r>
              <w:rPr>
                <w:color w:val="000000"/>
                <w:sz w:val="16"/>
                <w:szCs w:val="16"/>
              </w:rPr>
              <w:t>-37,118</w:t>
            </w:r>
          </w:p>
        </w:tc>
        <w:tc>
          <w:tcPr>
            <w:tcW w:w="712" w:type="dxa"/>
            <w:tcBorders>
              <w:top w:val="nil"/>
              <w:left w:val="nil"/>
              <w:bottom w:val="nil"/>
              <w:right w:val="nil"/>
            </w:tcBorders>
            <w:shd w:val="clear" w:color="auto" w:fill="auto"/>
            <w:noWrap/>
            <w:vAlign w:val="center"/>
          </w:tcPr>
          <w:p w14:paraId="0CC1F770" w14:textId="1F1D1EC0" w:rsidR="00A23AAC" w:rsidRPr="00B05C74" w:rsidRDefault="00A23AAC" w:rsidP="00A23AAC">
            <w:pPr>
              <w:tabs>
                <w:tab w:val="decimal" w:pos="338"/>
              </w:tabs>
              <w:jc w:val="left"/>
              <w:rPr>
                <w:bCs/>
                <w:color w:val="000000"/>
                <w:sz w:val="16"/>
                <w:szCs w:val="16"/>
              </w:rPr>
            </w:pPr>
            <w:r>
              <w:rPr>
                <w:color w:val="000000"/>
                <w:sz w:val="16"/>
                <w:szCs w:val="16"/>
              </w:rPr>
              <w:t>47.3</w:t>
            </w:r>
          </w:p>
        </w:tc>
        <w:tc>
          <w:tcPr>
            <w:tcW w:w="712" w:type="dxa"/>
            <w:tcBorders>
              <w:top w:val="nil"/>
              <w:left w:val="nil"/>
              <w:bottom w:val="nil"/>
              <w:right w:val="nil"/>
            </w:tcBorders>
            <w:shd w:val="clear" w:color="auto" w:fill="auto"/>
            <w:noWrap/>
            <w:vAlign w:val="center"/>
          </w:tcPr>
          <w:p w14:paraId="083E340F" w14:textId="73945DE8" w:rsidR="00A23AAC" w:rsidRPr="00B05C74" w:rsidRDefault="00A23AAC" w:rsidP="00A23AAC">
            <w:pPr>
              <w:tabs>
                <w:tab w:val="decimal" w:pos="338"/>
              </w:tabs>
              <w:jc w:val="left"/>
              <w:rPr>
                <w:bCs/>
                <w:color w:val="000000"/>
                <w:sz w:val="16"/>
                <w:szCs w:val="16"/>
              </w:rPr>
            </w:pPr>
            <w:r>
              <w:rPr>
                <w:color w:val="000000"/>
                <w:sz w:val="16"/>
                <w:szCs w:val="16"/>
              </w:rPr>
              <w:t>45.5</w:t>
            </w:r>
          </w:p>
        </w:tc>
        <w:tc>
          <w:tcPr>
            <w:tcW w:w="979" w:type="dxa"/>
            <w:tcBorders>
              <w:top w:val="nil"/>
              <w:left w:val="nil"/>
              <w:bottom w:val="nil"/>
              <w:right w:val="single" w:sz="4" w:space="0" w:color="1F497D"/>
            </w:tcBorders>
            <w:shd w:val="clear" w:color="auto" w:fill="auto"/>
            <w:noWrap/>
            <w:vAlign w:val="center"/>
          </w:tcPr>
          <w:p w14:paraId="555FCD4C" w14:textId="3D27E643" w:rsidR="00A23AAC" w:rsidRPr="00B05C74" w:rsidRDefault="00A23AAC" w:rsidP="00A23AAC">
            <w:pPr>
              <w:tabs>
                <w:tab w:val="decimal" w:pos="402"/>
              </w:tabs>
              <w:jc w:val="left"/>
              <w:rPr>
                <w:color w:val="000000"/>
                <w:sz w:val="16"/>
                <w:szCs w:val="16"/>
              </w:rPr>
            </w:pPr>
            <w:r>
              <w:rPr>
                <w:color w:val="000000"/>
                <w:sz w:val="16"/>
                <w:szCs w:val="16"/>
              </w:rPr>
              <w:t>-1.8</w:t>
            </w:r>
          </w:p>
        </w:tc>
      </w:tr>
      <w:tr w:rsidR="00A23AAC" w:rsidRPr="00B610FA" w14:paraId="531A04D9" w14:textId="77777777" w:rsidTr="00A23AAC">
        <w:trPr>
          <w:trHeight w:val="227"/>
          <w:jc w:val="center"/>
        </w:trPr>
        <w:tc>
          <w:tcPr>
            <w:tcW w:w="3456" w:type="dxa"/>
            <w:tcBorders>
              <w:top w:val="nil"/>
              <w:left w:val="single" w:sz="4" w:space="0" w:color="1F497D"/>
              <w:bottom w:val="nil"/>
              <w:right w:val="nil"/>
            </w:tcBorders>
            <w:shd w:val="clear" w:color="auto" w:fill="auto"/>
            <w:noWrap/>
            <w:vAlign w:val="center"/>
          </w:tcPr>
          <w:p w14:paraId="413C1EF8" w14:textId="77777777" w:rsidR="00A23AAC" w:rsidRPr="00B610FA" w:rsidRDefault="00A23AAC" w:rsidP="00A23AAC">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3A7CE43D" w14:textId="68BA9EC6" w:rsidR="00A23AAC" w:rsidRPr="00B05C74" w:rsidRDefault="00A23AAC" w:rsidP="00A23AAC">
            <w:pPr>
              <w:jc w:val="right"/>
              <w:rPr>
                <w:bCs/>
                <w:color w:val="000000"/>
                <w:sz w:val="16"/>
                <w:szCs w:val="16"/>
              </w:rPr>
            </w:pPr>
            <w:r>
              <w:rPr>
                <w:color w:val="000000"/>
                <w:sz w:val="16"/>
                <w:szCs w:val="16"/>
              </w:rPr>
              <w:t>389,743</w:t>
            </w:r>
          </w:p>
        </w:tc>
        <w:tc>
          <w:tcPr>
            <w:tcW w:w="1020" w:type="dxa"/>
            <w:tcBorders>
              <w:top w:val="nil"/>
              <w:left w:val="nil"/>
              <w:bottom w:val="nil"/>
              <w:right w:val="nil"/>
            </w:tcBorders>
            <w:shd w:val="clear" w:color="auto" w:fill="auto"/>
            <w:noWrap/>
            <w:vAlign w:val="center"/>
          </w:tcPr>
          <w:p w14:paraId="644CD153" w14:textId="2DDCC6DA" w:rsidR="00A23AAC" w:rsidRPr="00B05C74" w:rsidRDefault="00A23AAC" w:rsidP="00A23AAC">
            <w:pPr>
              <w:jc w:val="right"/>
              <w:rPr>
                <w:bCs/>
                <w:color w:val="000000"/>
                <w:sz w:val="16"/>
                <w:szCs w:val="16"/>
              </w:rPr>
            </w:pPr>
            <w:r>
              <w:rPr>
                <w:color w:val="000000"/>
                <w:sz w:val="16"/>
                <w:szCs w:val="16"/>
              </w:rPr>
              <w:t>439,815</w:t>
            </w:r>
          </w:p>
        </w:tc>
        <w:tc>
          <w:tcPr>
            <w:tcW w:w="958" w:type="dxa"/>
            <w:tcBorders>
              <w:top w:val="nil"/>
              <w:left w:val="nil"/>
              <w:bottom w:val="nil"/>
              <w:right w:val="single" w:sz="4" w:space="0" w:color="1F497D"/>
            </w:tcBorders>
            <w:shd w:val="clear" w:color="auto" w:fill="auto"/>
            <w:noWrap/>
            <w:vAlign w:val="center"/>
          </w:tcPr>
          <w:p w14:paraId="72073CD5" w14:textId="72490693" w:rsidR="00A23AAC" w:rsidRPr="00B05C74" w:rsidRDefault="00A23AAC" w:rsidP="00A23AAC">
            <w:pPr>
              <w:jc w:val="right"/>
              <w:rPr>
                <w:bCs/>
                <w:color w:val="000000"/>
                <w:sz w:val="16"/>
                <w:szCs w:val="16"/>
              </w:rPr>
            </w:pPr>
            <w:r>
              <w:rPr>
                <w:color w:val="000000"/>
                <w:sz w:val="16"/>
                <w:szCs w:val="16"/>
              </w:rPr>
              <w:t>50,072</w:t>
            </w:r>
          </w:p>
        </w:tc>
        <w:tc>
          <w:tcPr>
            <w:tcW w:w="712" w:type="dxa"/>
            <w:tcBorders>
              <w:top w:val="nil"/>
              <w:left w:val="nil"/>
              <w:bottom w:val="nil"/>
              <w:right w:val="nil"/>
            </w:tcBorders>
            <w:shd w:val="clear" w:color="auto" w:fill="auto"/>
            <w:noWrap/>
            <w:vAlign w:val="center"/>
          </w:tcPr>
          <w:p w14:paraId="1AB5B5DC" w14:textId="46FF0066" w:rsidR="00A23AAC" w:rsidRPr="00B05C74" w:rsidRDefault="00A23AAC" w:rsidP="00A23AAC">
            <w:pPr>
              <w:tabs>
                <w:tab w:val="decimal" w:pos="338"/>
              </w:tabs>
              <w:jc w:val="left"/>
              <w:rPr>
                <w:bCs/>
                <w:color w:val="000000"/>
                <w:sz w:val="16"/>
                <w:szCs w:val="16"/>
              </w:rPr>
            </w:pPr>
            <w:r>
              <w:rPr>
                <w:color w:val="000000"/>
                <w:sz w:val="16"/>
                <w:szCs w:val="16"/>
              </w:rPr>
              <w:t>18.8</w:t>
            </w:r>
          </w:p>
        </w:tc>
        <w:tc>
          <w:tcPr>
            <w:tcW w:w="712" w:type="dxa"/>
            <w:tcBorders>
              <w:top w:val="nil"/>
              <w:left w:val="nil"/>
              <w:bottom w:val="nil"/>
              <w:right w:val="nil"/>
            </w:tcBorders>
            <w:shd w:val="clear" w:color="auto" w:fill="auto"/>
            <w:noWrap/>
            <w:vAlign w:val="center"/>
          </w:tcPr>
          <w:p w14:paraId="480E83C6" w14:textId="24BB6512" w:rsidR="00A23AAC" w:rsidRPr="00B05C74" w:rsidRDefault="00A23AAC" w:rsidP="00A23AAC">
            <w:pPr>
              <w:tabs>
                <w:tab w:val="decimal" w:pos="338"/>
              </w:tabs>
              <w:jc w:val="left"/>
              <w:rPr>
                <w:bCs/>
                <w:color w:val="000000"/>
                <w:sz w:val="16"/>
                <w:szCs w:val="16"/>
              </w:rPr>
            </w:pPr>
            <w:r>
              <w:rPr>
                <w:color w:val="000000"/>
                <w:sz w:val="16"/>
                <w:szCs w:val="16"/>
              </w:rPr>
              <w:t>21.2</w:t>
            </w:r>
          </w:p>
        </w:tc>
        <w:tc>
          <w:tcPr>
            <w:tcW w:w="979" w:type="dxa"/>
            <w:tcBorders>
              <w:top w:val="nil"/>
              <w:left w:val="nil"/>
              <w:bottom w:val="nil"/>
              <w:right w:val="single" w:sz="4" w:space="0" w:color="1F497D"/>
            </w:tcBorders>
            <w:shd w:val="clear" w:color="auto" w:fill="auto"/>
            <w:noWrap/>
            <w:vAlign w:val="center"/>
          </w:tcPr>
          <w:p w14:paraId="6FE22E60" w14:textId="45C47762" w:rsidR="00A23AAC" w:rsidRPr="00B05C74" w:rsidRDefault="00A23AAC" w:rsidP="00A23AAC">
            <w:pPr>
              <w:tabs>
                <w:tab w:val="decimal" w:pos="402"/>
              </w:tabs>
              <w:jc w:val="left"/>
              <w:rPr>
                <w:color w:val="000000"/>
                <w:sz w:val="16"/>
                <w:szCs w:val="16"/>
              </w:rPr>
            </w:pPr>
            <w:r>
              <w:rPr>
                <w:color w:val="000000"/>
                <w:sz w:val="16"/>
                <w:szCs w:val="16"/>
              </w:rPr>
              <w:t>2.4</w:t>
            </w:r>
          </w:p>
        </w:tc>
      </w:tr>
      <w:tr w:rsidR="00A23AAC" w:rsidRPr="00B610FA" w14:paraId="73A6B995" w14:textId="77777777" w:rsidTr="00A23AAC">
        <w:trPr>
          <w:trHeight w:val="227"/>
          <w:jc w:val="center"/>
        </w:trPr>
        <w:tc>
          <w:tcPr>
            <w:tcW w:w="3456" w:type="dxa"/>
            <w:tcBorders>
              <w:top w:val="nil"/>
              <w:left w:val="single" w:sz="4" w:space="0" w:color="1F497D"/>
              <w:bottom w:val="nil"/>
              <w:right w:val="nil"/>
            </w:tcBorders>
            <w:shd w:val="clear" w:color="auto" w:fill="auto"/>
            <w:noWrap/>
            <w:vAlign w:val="center"/>
          </w:tcPr>
          <w:p w14:paraId="2838C8EF" w14:textId="77777777" w:rsidR="00A23AAC" w:rsidRPr="00B610FA" w:rsidRDefault="00A23AAC" w:rsidP="00A23AAC">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258132F8" w14:textId="251585CC" w:rsidR="00A23AAC" w:rsidRPr="00B05C74" w:rsidRDefault="00A23AAC" w:rsidP="00A23AAC">
            <w:pPr>
              <w:jc w:val="right"/>
              <w:rPr>
                <w:bCs/>
                <w:color w:val="000000"/>
                <w:sz w:val="16"/>
                <w:szCs w:val="16"/>
              </w:rPr>
            </w:pPr>
            <w:r>
              <w:rPr>
                <w:color w:val="000000"/>
                <w:sz w:val="16"/>
                <w:szCs w:val="16"/>
              </w:rPr>
              <w:t>39,248</w:t>
            </w:r>
          </w:p>
        </w:tc>
        <w:tc>
          <w:tcPr>
            <w:tcW w:w="1020" w:type="dxa"/>
            <w:tcBorders>
              <w:top w:val="nil"/>
              <w:left w:val="nil"/>
              <w:bottom w:val="nil"/>
              <w:right w:val="nil"/>
            </w:tcBorders>
            <w:shd w:val="clear" w:color="auto" w:fill="auto"/>
            <w:noWrap/>
            <w:vAlign w:val="center"/>
          </w:tcPr>
          <w:p w14:paraId="688D2C22" w14:textId="2326FF0B" w:rsidR="00A23AAC" w:rsidRPr="00B05C74" w:rsidRDefault="00A23AAC" w:rsidP="00A23AAC">
            <w:pPr>
              <w:jc w:val="right"/>
              <w:rPr>
                <w:bCs/>
                <w:color w:val="000000"/>
                <w:sz w:val="16"/>
                <w:szCs w:val="16"/>
              </w:rPr>
            </w:pPr>
            <w:r>
              <w:rPr>
                <w:color w:val="000000"/>
                <w:sz w:val="16"/>
                <w:szCs w:val="16"/>
              </w:rPr>
              <w:t>13,273</w:t>
            </w:r>
          </w:p>
        </w:tc>
        <w:tc>
          <w:tcPr>
            <w:tcW w:w="958" w:type="dxa"/>
            <w:tcBorders>
              <w:top w:val="nil"/>
              <w:left w:val="nil"/>
              <w:bottom w:val="nil"/>
              <w:right w:val="single" w:sz="4" w:space="0" w:color="1F497D"/>
            </w:tcBorders>
            <w:shd w:val="clear" w:color="auto" w:fill="auto"/>
            <w:noWrap/>
            <w:vAlign w:val="center"/>
          </w:tcPr>
          <w:p w14:paraId="0AE2FE9A" w14:textId="39BC4DF8" w:rsidR="00A23AAC" w:rsidRPr="00B05C74" w:rsidRDefault="00A23AAC" w:rsidP="00A23AAC">
            <w:pPr>
              <w:jc w:val="right"/>
              <w:rPr>
                <w:bCs/>
                <w:color w:val="000000"/>
                <w:sz w:val="16"/>
                <w:szCs w:val="16"/>
              </w:rPr>
            </w:pPr>
            <w:r>
              <w:rPr>
                <w:color w:val="000000"/>
                <w:sz w:val="16"/>
                <w:szCs w:val="16"/>
              </w:rPr>
              <w:t>-25,975</w:t>
            </w:r>
          </w:p>
        </w:tc>
        <w:tc>
          <w:tcPr>
            <w:tcW w:w="712" w:type="dxa"/>
            <w:tcBorders>
              <w:top w:val="nil"/>
              <w:left w:val="nil"/>
              <w:bottom w:val="nil"/>
              <w:right w:val="nil"/>
            </w:tcBorders>
            <w:shd w:val="clear" w:color="auto" w:fill="auto"/>
            <w:noWrap/>
            <w:vAlign w:val="center"/>
          </w:tcPr>
          <w:p w14:paraId="414E2327" w14:textId="33FDFFD4" w:rsidR="00A23AAC" w:rsidRPr="00B05C74" w:rsidRDefault="00A23AAC" w:rsidP="00A23AAC">
            <w:pPr>
              <w:tabs>
                <w:tab w:val="decimal" w:pos="338"/>
              </w:tabs>
              <w:jc w:val="left"/>
              <w:rPr>
                <w:bCs/>
                <w:color w:val="000000"/>
                <w:sz w:val="16"/>
                <w:szCs w:val="16"/>
              </w:rPr>
            </w:pPr>
            <w:r>
              <w:rPr>
                <w:color w:val="000000"/>
                <w:sz w:val="16"/>
                <w:szCs w:val="16"/>
              </w:rPr>
              <w:t>1.9</w:t>
            </w:r>
          </w:p>
        </w:tc>
        <w:tc>
          <w:tcPr>
            <w:tcW w:w="712" w:type="dxa"/>
            <w:tcBorders>
              <w:top w:val="nil"/>
              <w:left w:val="nil"/>
              <w:bottom w:val="nil"/>
              <w:right w:val="nil"/>
            </w:tcBorders>
            <w:shd w:val="clear" w:color="auto" w:fill="auto"/>
            <w:noWrap/>
            <w:vAlign w:val="center"/>
          </w:tcPr>
          <w:p w14:paraId="6DA75466" w14:textId="2EFAE919" w:rsidR="00A23AAC" w:rsidRPr="00B05C74" w:rsidRDefault="00A23AAC" w:rsidP="00A23AAC">
            <w:pPr>
              <w:tabs>
                <w:tab w:val="decimal" w:pos="338"/>
              </w:tabs>
              <w:jc w:val="left"/>
              <w:rPr>
                <w:bCs/>
                <w:color w:val="000000"/>
                <w:sz w:val="16"/>
                <w:szCs w:val="16"/>
              </w:rPr>
            </w:pPr>
            <w:r>
              <w:rPr>
                <w:color w:val="000000"/>
                <w:sz w:val="16"/>
                <w:szCs w:val="16"/>
              </w:rPr>
              <w:t>0.6</w:t>
            </w:r>
          </w:p>
        </w:tc>
        <w:tc>
          <w:tcPr>
            <w:tcW w:w="979" w:type="dxa"/>
            <w:tcBorders>
              <w:top w:val="nil"/>
              <w:left w:val="nil"/>
              <w:bottom w:val="nil"/>
              <w:right w:val="single" w:sz="4" w:space="0" w:color="1F497D"/>
            </w:tcBorders>
            <w:shd w:val="clear" w:color="auto" w:fill="auto"/>
            <w:noWrap/>
            <w:vAlign w:val="center"/>
          </w:tcPr>
          <w:p w14:paraId="475DC6F7" w14:textId="5E6B9CCD" w:rsidR="00A23AAC" w:rsidRPr="00B05C74" w:rsidRDefault="00A23AAC" w:rsidP="00A23AAC">
            <w:pPr>
              <w:tabs>
                <w:tab w:val="decimal" w:pos="402"/>
              </w:tabs>
              <w:jc w:val="left"/>
              <w:rPr>
                <w:color w:val="000000"/>
                <w:sz w:val="16"/>
                <w:szCs w:val="16"/>
              </w:rPr>
            </w:pPr>
            <w:r>
              <w:rPr>
                <w:color w:val="000000"/>
                <w:sz w:val="16"/>
                <w:szCs w:val="16"/>
              </w:rPr>
              <w:t>-1.3</w:t>
            </w:r>
          </w:p>
        </w:tc>
      </w:tr>
      <w:tr w:rsidR="00A23AAC" w:rsidRPr="00B610FA" w14:paraId="7BD47347" w14:textId="77777777" w:rsidTr="00A23AAC">
        <w:trPr>
          <w:trHeight w:val="227"/>
          <w:jc w:val="center"/>
        </w:trPr>
        <w:tc>
          <w:tcPr>
            <w:tcW w:w="3456" w:type="dxa"/>
            <w:tcBorders>
              <w:top w:val="nil"/>
              <w:left w:val="single" w:sz="4" w:space="0" w:color="1F497D"/>
              <w:bottom w:val="nil"/>
              <w:right w:val="nil"/>
            </w:tcBorders>
            <w:shd w:val="clear" w:color="auto" w:fill="auto"/>
            <w:noWrap/>
            <w:vAlign w:val="center"/>
          </w:tcPr>
          <w:p w14:paraId="5E2A90BF" w14:textId="77777777" w:rsidR="00A23AAC" w:rsidRPr="00B610FA" w:rsidRDefault="00A23AAC" w:rsidP="00A23AAC">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1FFE6E6" w14:textId="6DF12A50" w:rsidR="00A23AAC" w:rsidRPr="00B05C74" w:rsidRDefault="00A23AAC" w:rsidP="00A23AAC">
            <w:pPr>
              <w:jc w:val="right"/>
              <w:rPr>
                <w:bCs/>
                <w:color w:val="000000"/>
                <w:sz w:val="16"/>
                <w:szCs w:val="16"/>
              </w:rPr>
            </w:pPr>
            <w:r>
              <w:rPr>
                <w:color w:val="000000"/>
                <w:sz w:val="16"/>
                <w:szCs w:val="16"/>
              </w:rPr>
              <w:t>400</w:t>
            </w:r>
          </w:p>
        </w:tc>
        <w:tc>
          <w:tcPr>
            <w:tcW w:w="1020" w:type="dxa"/>
            <w:tcBorders>
              <w:top w:val="nil"/>
              <w:left w:val="nil"/>
              <w:bottom w:val="nil"/>
              <w:right w:val="nil"/>
            </w:tcBorders>
            <w:shd w:val="clear" w:color="auto" w:fill="auto"/>
            <w:noWrap/>
            <w:vAlign w:val="center"/>
          </w:tcPr>
          <w:p w14:paraId="7149D487" w14:textId="5BAAB5BE" w:rsidR="00A23AAC" w:rsidRPr="00B05C74" w:rsidRDefault="00A23AAC" w:rsidP="00A23AAC">
            <w:pPr>
              <w:jc w:val="right"/>
              <w:rPr>
                <w:bCs/>
                <w:color w:val="000000"/>
                <w:sz w:val="16"/>
                <w:szCs w:val="16"/>
              </w:rPr>
            </w:pPr>
            <w:r>
              <w:rPr>
                <w:color w:val="000000"/>
                <w:sz w:val="16"/>
                <w:szCs w:val="16"/>
              </w:rPr>
              <w:t>1,178</w:t>
            </w:r>
          </w:p>
        </w:tc>
        <w:tc>
          <w:tcPr>
            <w:tcW w:w="958" w:type="dxa"/>
            <w:tcBorders>
              <w:top w:val="nil"/>
              <w:left w:val="nil"/>
              <w:bottom w:val="nil"/>
              <w:right w:val="single" w:sz="4" w:space="0" w:color="1F497D"/>
            </w:tcBorders>
            <w:shd w:val="clear" w:color="auto" w:fill="auto"/>
            <w:noWrap/>
            <w:vAlign w:val="center"/>
          </w:tcPr>
          <w:p w14:paraId="386B2A1E" w14:textId="2B138846" w:rsidR="00A23AAC" w:rsidRPr="00B05C74" w:rsidRDefault="00A23AAC" w:rsidP="00A23AAC">
            <w:pPr>
              <w:jc w:val="right"/>
              <w:rPr>
                <w:bCs/>
                <w:color w:val="000000"/>
                <w:sz w:val="16"/>
                <w:szCs w:val="16"/>
              </w:rPr>
            </w:pPr>
            <w:r>
              <w:rPr>
                <w:color w:val="000000"/>
                <w:sz w:val="16"/>
                <w:szCs w:val="16"/>
              </w:rPr>
              <w:t>778</w:t>
            </w:r>
          </w:p>
        </w:tc>
        <w:tc>
          <w:tcPr>
            <w:tcW w:w="712" w:type="dxa"/>
            <w:tcBorders>
              <w:top w:val="nil"/>
              <w:left w:val="nil"/>
              <w:bottom w:val="nil"/>
              <w:right w:val="nil"/>
            </w:tcBorders>
            <w:shd w:val="clear" w:color="auto" w:fill="auto"/>
            <w:noWrap/>
            <w:vAlign w:val="center"/>
          </w:tcPr>
          <w:p w14:paraId="023B8A1C" w14:textId="1AAD601E" w:rsidR="00A23AAC" w:rsidRPr="00B05C74" w:rsidRDefault="00A23AAC" w:rsidP="00A23AAC">
            <w:pPr>
              <w:tabs>
                <w:tab w:val="decimal" w:pos="338"/>
              </w:tabs>
              <w:jc w:val="left"/>
              <w:rPr>
                <w:bCs/>
                <w:color w:val="000000"/>
                <w:sz w:val="16"/>
                <w:szCs w:val="16"/>
              </w:rPr>
            </w:pPr>
            <w:r>
              <w:rPr>
                <w:color w:val="000000"/>
                <w:sz w:val="16"/>
                <w:szCs w:val="16"/>
              </w:rPr>
              <w:t>0.0</w:t>
            </w:r>
          </w:p>
        </w:tc>
        <w:tc>
          <w:tcPr>
            <w:tcW w:w="712" w:type="dxa"/>
            <w:tcBorders>
              <w:top w:val="nil"/>
              <w:left w:val="nil"/>
              <w:bottom w:val="nil"/>
              <w:right w:val="nil"/>
            </w:tcBorders>
            <w:shd w:val="clear" w:color="auto" w:fill="auto"/>
            <w:noWrap/>
            <w:vAlign w:val="center"/>
          </w:tcPr>
          <w:p w14:paraId="412DF30B" w14:textId="129DFDD5" w:rsidR="00A23AAC" w:rsidRPr="00B05C74" w:rsidRDefault="00A23AAC" w:rsidP="00A23AAC">
            <w:pPr>
              <w:tabs>
                <w:tab w:val="decimal" w:pos="338"/>
              </w:tabs>
              <w:jc w:val="left"/>
              <w:rPr>
                <w:bCs/>
                <w:color w:val="000000"/>
                <w:sz w:val="16"/>
                <w:szCs w:val="16"/>
              </w:rPr>
            </w:pPr>
            <w:r>
              <w:rPr>
                <w:color w:val="000000"/>
                <w:sz w:val="16"/>
                <w:szCs w:val="16"/>
              </w:rPr>
              <w:t>0.1</w:t>
            </w:r>
          </w:p>
        </w:tc>
        <w:tc>
          <w:tcPr>
            <w:tcW w:w="979" w:type="dxa"/>
            <w:tcBorders>
              <w:top w:val="nil"/>
              <w:left w:val="nil"/>
              <w:bottom w:val="nil"/>
              <w:right w:val="single" w:sz="4" w:space="0" w:color="1F497D"/>
            </w:tcBorders>
            <w:shd w:val="clear" w:color="auto" w:fill="auto"/>
            <w:noWrap/>
            <w:vAlign w:val="center"/>
          </w:tcPr>
          <w:p w14:paraId="1AD1C08C" w14:textId="1D94DAC7" w:rsidR="00A23AAC" w:rsidRPr="00B05C74" w:rsidRDefault="00A23AAC" w:rsidP="00A23AAC">
            <w:pPr>
              <w:tabs>
                <w:tab w:val="decimal" w:pos="402"/>
              </w:tabs>
              <w:jc w:val="left"/>
              <w:rPr>
                <w:color w:val="000000"/>
                <w:sz w:val="16"/>
                <w:szCs w:val="16"/>
              </w:rPr>
            </w:pPr>
            <w:r>
              <w:rPr>
                <w:color w:val="000000"/>
                <w:sz w:val="16"/>
                <w:szCs w:val="16"/>
              </w:rPr>
              <w:t>0.0</w:t>
            </w:r>
          </w:p>
        </w:tc>
      </w:tr>
      <w:tr w:rsidR="00A23AAC" w:rsidRPr="00B610FA" w14:paraId="199602B5" w14:textId="77777777" w:rsidTr="00A23AAC">
        <w:trPr>
          <w:trHeight w:val="227"/>
          <w:jc w:val="center"/>
        </w:trPr>
        <w:tc>
          <w:tcPr>
            <w:tcW w:w="3456" w:type="dxa"/>
            <w:tcBorders>
              <w:top w:val="nil"/>
              <w:left w:val="single" w:sz="4" w:space="0" w:color="1F497D"/>
              <w:bottom w:val="nil"/>
              <w:right w:val="nil"/>
            </w:tcBorders>
            <w:shd w:val="clear" w:color="auto" w:fill="auto"/>
            <w:noWrap/>
            <w:vAlign w:val="center"/>
          </w:tcPr>
          <w:p w14:paraId="20576261" w14:textId="77777777" w:rsidR="00A23AAC" w:rsidRPr="00B610FA" w:rsidRDefault="00A23AAC" w:rsidP="00A23AAC">
            <w:pPr>
              <w:jc w:val="left"/>
              <w:rPr>
                <w:b/>
                <w:bCs/>
                <w:color w:val="000000"/>
                <w:sz w:val="16"/>
                <w:szCs w:val="16"/>
                <w:lang w:val="es-MX" w:eastAsia="es-MX"/>
              </w:rPr>
            </w:pPr>
            <w:r w:rsidRPr="00B610FA">
              <w:rPr>
                <w:b/>
                <w:color w:val="000000"/>
                <w:sz w:val="16"/>
                <w:szCs w:val="16"/>
                <w:lang w:val="es-MX" w:eastAsia="es-MX"/>
              </w:rPr>
              <w:t>Duración de la Desocupación</w:t>
            </w:r>
          </w:p>
        </w:tc>
        <w:tc>
          <w:tcPr>
            <w:tcW w:w="1020" w:type="dxa"/>
            <w:tcBorders>
              <w:top w:val="nil"/>
              <w:left w:val="single" w:sz="4" w:space="0" w:color="1F497D"/>
              <w:bottom w:val="nil"/>
              <w:right w:val="nil"/>
            </w:tcBorders>
            <w:shd w:val="clear" w:color="auto" w:fill="auto"/>
            <w:noWrap/>
            <w:vAlign w:val="center"/>
          </w:tcPr>
          <w:p w14:paraId="5365F92E" w14:textId="153A1697" w:rsidR="00A23AAC" w:rsidRPr="00B610FA" w:rsidRDefault="00A23AAC" w:rsidP="00A23AAC">
            <w:pPr>
              <w:jc w:val="right"/>
              <w:rPr>
                <w:b/>
                <w:bCs/>
                <w:color w:val="000000"/>
                <w:sz w:val="16"/>
                <w:szCs w:val="16"/>
                <w:lang w:val="es-MX" w:eastAsia="es-MX"/>
              </w:rPr>
            </w:pPr>
            <w:r>
              <w:rPr>
                <w:b/>
                <w:bCs/>
                <w:color w:val="000000"/>
                <w:sz w:val="16"/>
                <w:szCs w:val="16"/>
              </w:rPr>
              <w:t>2,074,154</w:t>
            </w:r>
          </w:p>
        </w:tc>
        <w:tc>
          <w:tcPr>
            <w:tcW w:w="1020" w:type="dxa"/>
            <w:tcBorders>
              <w:top w:val="nil"/>
              <w:left w:val="nil"/>
              <w:bottom w:val="nil"/>
              <w:right w:val="nil"/>
            </w:tcBorders>
            <w:shd w:val="clear" w:color="auto" w:fill="auto"/>
            <w:noWrap/>
            <w:vAlign w:val="center"/>
          </w:tcPr>
          <w:p w14:paraId="0A1540AB" w14:textId="70814DFC" w:rsidR="00A23AAC" w:rsidRPr="00B610FA" w:rsidRDefault="00A23AAC" w:rsidP="00A23AAC">
            <w:pPr>
              <w:jc w:val="right"/>
              <w:rPr>
                <w:b/>
                <w:bCs/>
                <w:color w:val="000000"/>
                <w:sz w:val="16"/>
                <w:szCs w:val="16"/>
                <w:lang w:val="es-MX" w:eastAsia="es-MX"/>
              </w:rPr>
            </w:pPr>
            <w:r>
              <w:rPr>
                <w:b/>
                <w:bCs/>
                <w:color w:val="000000"/>
                <w:sz w:val="16"/>
                <w:szCs w:val="16"/>
              </w:rPr>
              <w:t>2,074,141</w:t>
            </w:r>
          </w:p>
        </w:tc>
        <w:tc>
          <w:tcPr>
            <w:tcW w:w="958" w:type="dxa"/>
            <w:tcBorders>
              <w:top w:val="nil"/>
              <w:left w:val="nil"/>
              <w:bottom w:val="nil"/>
              <w:right w:val="single" w:sz="4" w:space="0" w:color="1F497D"/>
            </w:tcBorders>
            <w:shd w:val="clear" w:color="auto" w:fill="auto"/>
            <w:noWrap/>
            <w:vAlign w:val="center"/>
          </w:tcPr>
          <w:p w14:paraId="6C5E8343" w14:textId="2B99A00E" w:rsidR="00A23AAC" w:rsidRPr="00B610FA" w:rsidRDefault="00A23AAC" w:rsidP="00A23AAC">
            <w:pPr>
              <w:jc w:val="right"/>
              <w:rPr>
                <w:b/>
                <w:bCs/>
                <w:color w:val="000000"/>
                <w:sz w:val="16"/>
                <w:szCs w:val="16"/>
                <w:lang w:val="es-MX" w:eastAsia="es-MX"/>
              </w:rPr>
            </w:pPr>
            <w:r>
              <w:rPr>
                <w:b/>
                <w:bCs/>
                <w:color w:val="000000"/>
                <w:sz w:val="16"/>
                <w:szCs w:val="16"/>
              </w:rPr>
              <w:t>-13</w:t>
            </w:r>
          </w:p>
        </w:tc>
        <w:tc>
          <w:tcPr>
            <w:tcW w:w="712" w:type="dxa"/>
            <w:tcBorders>
              <w:top w:val="nil"/>
              <w:left w:val="nil"/>
              <w:bottom w:val="nil"/>
              <w:right w:val="nil"/>
            </w:tcBorders>
            <w:shd w:val="clear" w:color="auto" w:fill="auto"/>
            <w:noWrap/>
            <w:vAlign w:val="center"/>
          </w:tcPr>
          <w:p w14:paraId="00DE8273" w14:textId="2FF47B67" w:rsidR="00A23AAC" w:rsidRPr="00B610FA" w:rsidRDefault="00A23AAC" w:rsidP="00A23AAC">
            <w:pPr>
              <w:tabs>
                <w:tab w:val="decimal" w:pos="338"/>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33F38D6" w14:textId="1002A428" w:rsidR="00A23AAC" w:rsidRPr="00B610FA" w:rsidRDefault="00A23AAC" w:rsidP="00A23AAC">
            <w:pPr>
              <w:tabs>
                <w:tab w:val="decimal" w:pos="338"/>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B745963" w14:textId="1693219C" w:rsidR="00A23AAC" w:rsidRPr="00B610FA" w:rsidRDefault="00A23AAC" w:rsidP="00A23AAC">
            <w:pPr>
              <w:tabs>
                <w:tab w:val="decimal" w:pos="402"/>
              </w:tabs>
              <w:jc w:val="left"/>
              <w:rPr>
                <w:color w:val="000000"/>
                <w:sz w:val="16"/>
                <w:szCs w:val="16"/>
                <w:lang w:val="es-MX" w:eastAsia="es-MX"/>
              </w:rPr>
            </w:pPr>
            <w:r>
              <w:rPr>
                <w:color w:val="000000"/>
                <w:sz w:val="16"/>
                <w:szCs w:val="16"/>
              </w:rPr>
              <w:t> </w:t>
            </w:r>
          </w:p>
        </w:tc>
      </w:tr>
      <w:tr w:rsidR="00A23AAC" w:rsidRPr="00B610FA" w14:paraId="69734B6B" w14:textId="77777777" w:rsidTr="00A23AAC">
        <w:trPr>
          <w:trHeight w:val="227"/>
          <w:jc w:val="center"/>
        </w:trPr>
        <w:tc>
          <w:tcPr>
            <w:tcW w:w="3456" w:type="dxa"/>
            <w:tcBorders>
              <w:top w:val="nil"/>
              <w:left w:val="single" w:sz="4" w:space="0" w:color="1F497D"/>
              <w:bottom w:val="nil"/>
              <w:right w:val="nil"/>
            </w:tcBorders>
            <w:shd w:val="clear" w:color="auto" w:fill="auto"/>
            <w:noWrap/>
            <w:vAlign w:val="center"/>
            <w:hideMark/>
          </w:tcPr>
          <w:p w14:paraId="2AF2A821" w14:textId="77777777" w:rsidR="00A23AAC" w:rsidRPr="00B610FA" w:rsidRDefault="00A23AAC" w:rsidP="00A23AAC">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28D3AE" w14:textId="3F9DF4F4" w:rsidR="00A23AAC" w:rsidRPr="00B610FA" w:rsidRDefault="00A23AAC" w:rsidP="00A23AAC">
            <w:pPr>
              <w:jc w:val="right"/>
              <w:rPr>
                <w:color w:val="000000"/>
                <w:sz w:val="16"/>
                <w:szCs w:val="16"/>
                <w:lang w:val="es-MX" w:eastAsia="es-MX"/>
              </w:rPr>
            </w:pPr>
            <w:r>
              <w:rPr>
                <w:color w:val="000000"/>
                <w:sz w:val="16"/>
                <w:szCs w:val="16"/>
              </w:rPr>
              <w:t>666,057</w:t>
            </w:r>
          </w:p>
        </w:tc>
        <w:tc>
          <w:tcPr>
            <w:tcW w:w="1020" w:type="dxa"/>
            <w:tcBorders>
              <w:top w:val="nil"/>
              <w:left w:val="nil"/>
              <w:bottom w:val="nil"/>
              <w:right w:val="nil"/>
            </w:tcBorders>
            <w:shd w:val="clear" w:color="auto" w:fill="auto"/>
            <w:noWrap/>
            <w:vAlign w:val="center"/>
          </w:tcPr>
          <w:p w14:paraId="4B4D7DF2" w14:textId="29CB1380" w:rsidR="00A23AAC" w:rsidRPr="00B610FA" w:rsidRDefault="00A23AAC" w:rsidP="00A23AAC">
            <w:pPr>
              <w:jc w:val="right"/>
              <w:rPr>
                <w:color w:val="000000"/>
                <w:sz w:val="16"/>
                <w:szCs w:val="16"/>
                <w:lang w:val="es-MX" w:eastAsia="es-MX"/>
              </w:rPr>
            </w:pPr>
            <w:r>
              <w:rPr>
                <w:color w:val="000000"/>
                <w:sz w:val="16"/>
                <w:szCs w:val="16"/>
              </w:rPr>
              <w:t>770,535</w:t>
            </w:r>
          </w:p>
        </w:tc>
        <w:tc>
          <w:tcPr>
            <w:tcW w:w="958" w:type="dxa"/>
            <w:tcBorders>
              <w:top w:val="nil"/>
              <w:left w:val="nil"/>
              <w:bottom w:val="nil"/>
              <w:right w:val="single" w:sz="4" w:space="0" w:color="1F497D"/>
            </w:tcBorders>
            <w:shd w:val="clear" w:color="auto" w:fill="auto"/>
            <w:noWrap/>
            <w:vAlign w:val="center"/>
          </w:tcPr>
          <w:p w14:paraId="76E58E8B" w14:textId="6EB7EDB0" w:rsidR="00A23AAC" w:rsidRPr="00B610FA" w:rsidRDefault="00A23AAC" w:rsidP="00A23AAC">
            <w:pPr>
              <w:jc w:val="right"/>
              <w:rPr>
                <w:color w:val="000000"/>
                <w:sz w:val="16"/>
                <w:szCs w:val="16"/>
                <w:lang w:val="es-MX" w:eastAsia="es-MX"/>
              </w:rPr>
            </w:pPr>
            <w:r>
              <w:rPr>
                <w:color w:val="000000"/>
                <w:sz w:val="16"/>
                <w:szCs w:val="16"/>
              </w:rPr>
              <w:t>104,478</w:t>
            </w:r>
          </w:p>
        </w:tc>
        <w:tc>
          <w:tcPr>
            <w:tcW w:w="712" w:type="dxa"/>
            <w:tcBorders>
              <w:top w:val="nil"/>
              <w:left w:val="nil"/>
              <w:bottom w:val="nil"/>
              <w:right w:val="nil"/>
            </w:tcBorders>
            <w:shd w:val="clear" w:color="auto" w:fill="auto"/>
            <w:noWrap/>
            <w:vAlign w:val="center"/>
          </w:tcPr>
          <w:p w14:paraId="5F9A5E55" w14:textId="1378B5B0" w:rsidR="00A23AAC" w:rsidRPr="00B610FA" w:rsidRDefault="00A23AAC" w:rsidP="00A23AAC">
            <w:pPr>
              <w:tabs>
                <w:tab w:val="decimal" w:pos="338"/>
              </w:tabs>
              <w:jc w:val="left"/>
              <w:rPr>
                <w:color w:val="000000"/>
                <w:sz w:val="16"/>
                <w:szCs w:val="16"/>
                <w:lang w:val="es-MX" w:eastAsia="es-MX"/>
              </w:rPr>
            </w:pPr>
            <w:r>
              <w:rPr>
                <w:color w:val="000000"/>
                <w:sz w:val="16"/>
                <w:szCs w:val="16"/>
              </w:rPr>
              <w:t>32.1</w:t>
            </w:r>
          </w:p>
        </w:tc>
        <w:tc>
          <w:tcPr>
            <w:tcW w:w="712" w:type="dxa"/>
            <w:tcBorders>
              <w:top w:val="nil"/>
              <w:left w:val="nil"/>
              <w:bottom w:val="nil"/>
              <w:right w:val="nil"/>
            </w:tcBorders>
            <w:shd w:val="clear" w:color="auto" w:fill="auto"/>
            <w:noWrap/>
            <w:vAlign w:val="center"/>
          </w:tcPr>
          <w:p w14:paraId="4021DC30" w14:textId="39A9DF9C" w:rsidR="00A23AAC" w:rsidRPr="00B610FA" w:rsidRDefault="00A23AAC" w:rsidP="00A23AAC">
            <w:pPr>
              <w:tabs>
                <w:tab w:val="decimal" w:pos="338"/>
              </w:tabs>
              <w:jc w:val="left"/>
              <w:rPr>
                <w:color w:val="000000"/>
                <w:sz w:val="16"/>
                <w:szCs w:val="16"/>
                <w:lang w:val="es-MX" w:eastAsia="es-MX"/>
              </w:rPr>
            </w:pPr>
            <w:r>
              <w:rPr>
                <w:color w:val="000000"/>
                <w:sz w:val="16"/>
                <w:szCs w:val="16"/>
              </w:rPr>
              <w:t>37.1</w:t>
            </w:r>
          </w:p>
        </w:tc>
        <w:tc>
          <w:tcPr>
            <w:tcW w:w="979" w:type="dxa"/>
            <w:tcBorders>
              <w:top w:val="nil"/>
              <w:left w:val="nil"/>
              <w:bottom w:val="nil"/>
              <w:right w:val="single" w:sz="4" w:space="0" w:color="1F497D"/>
            </w:tcBorders>
            <w:shd w:val="clear" w:color="auto" w:fill="auto"/>
            <w:noWrap/>
            <w:vAlign w:val="center"/>
          </w:tcPr>
          <w:p w14:paraId="6E08FA32" w14:textId="667BB832" w:rsidR="00A23AAC" w:rsidRPr="00B610FA" w:rsidRDefault="00A23AAC" w:rsidP="00A23AAC">
            <w:pPr>
              <w:tabs>
                <w:tab w:val="decimal" w:pos="402"/>
              </w:tabs>
              <w:jc w:val="left"/>
              <w:rPr>
                <w:color w:val="000000"/>
                <w:sz w:val="16"/>
                <w:szCs w:val="16"/>
                <w:lang w:val="es-MX" w:eastAsia="es-MX"/>
              </w:rPr>
            </w:pPr>
            <w:r>
              <w:rPr>
                <w:color w:val="000000"/>
                <w:sz w:val="16"/>
                <w:szCs w:val="16"/>
              </w:rPr>
              <w:t>5.0</w:t>
            </w:r>
          </w:p>
        </w:tc>
      </w:tr>
      <w:tr w:rsidR="00A23AAC" w:rsidRPr="00B610FA" w14:paraId="4F7077B3" w14:textId="77777777" w:rsidTr="00A23AAC">
        <w:trPr>
          <w:trHeight w:val="227"/>
          <w:jc w:val="center"/>
        </w:trPr>
        <w:tc>
          <w:tcPr>
            <w:tcW w:w="3456" w:type="dxa"/>
            <w:tcBorders>
              <w:top w:val="nil"/>
              <w:left w:val="single" w:sz="4" w:space="0" w:color="1F497D"/>
              <w:bottom w:val="nil"/>
              <w:right w:val="nil"/>
            </w:tcBorders>
            <w:shd w:val="clear" w:color="auto" w:fill="auto"/>
            <w:noWrap/>
            <w:vAlign w:val="center"/>
            <w:hideMark/>
          </w:tcPr>
          <w:p w14:paraId="0721406F" w14:textId="125F418C" w:rsidR="00A23AAC" w:rsidRPr="00B610FA" w:rsidRDefault="00A23AAC" w:rsidP="00A23AAC">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21B19FC5" w14:textId="21267120" w:rsidR="00A23AAC" w:rsidRPr="00B610FA" w:rsidRDefault="00A23AAC" w:rsidP="00A23AAC">
            <w:pPr>
              <w:jc w:val="right"/>
              <w:rPr>
                <w:color w:val="000000"/>
                <w:sz w:val="16"/>
                <w:szCs w:val="16"/>
                <w:lang w:val="es-MX" w:eastAsia="es-MX"/>
              </w:rPr>
            </w:pPr>
            <w:r>
              <w:rPr>
                <w:color w:val="000000"/>
                <w:sz w:val="16"/>
                <w:szCs w:val="16"/>
              </w:rPr>
              <w:t>667,705</w:t>
            </w:r>
          </w:p>
        </w:tc>
        <w:tc>
          <w:tcPr>
            <w:tcW w:w="1020" w:type="dxa"/>
            <w:tcBorders>
              <w:top w:val="nil"/>
              <w:left w:val="nil"/>
              <w:bottom w:val="nil"/>
              <w:right w:val="nil"/>
            </w:tcBorders>
            <w:shd w:val="clear" w:color="auto" w:fill="auto"/>
            <w:noWrap/>
            <w:vAlign w:val="center"/>
          </w:tcPr>
          <w:p w14:paraId="364AF9F2" w14:textId="5ACE9996" w:rsidR="00A23AAC" w:rsidRPr="00B610FA" w:rsidRDefault="00A23AAC" w:rsidP="00A23AAC">
            <w:pPr>
              <w:jc w:val="right"/>
              <w:rPr>
                <w:color w:val="000000"/>
                <w:sz w:val="16"/>
                <w:szCs w:val="16"/>
                <w:lang w:val="es-MX" w:eastAsia="es-MX"/>
              </w:rPr>
            </w:pPr>
            <w:r>
              <w:rPr>
                <w:color w:val="000000"/>
                <w:sz w:val="16"/>
                <w:szCs w:val="16"/>
              </w:rPr>
              <w:t>720,177</w:t>
            </w:r>
          </w:p>
        </w:tc>
        <w:tc>
          <w:tcPr>
            <w:tcW w:w="958" w:type="dxa"/>
            <w:tcBorders>
              <w:top w:val="nil"/>
              <w:left w:val="nil"/>
              <w:bottom w:val="nil"/>
              <w:right w:val="single" w:sz="4" w:space="0" w:color="1F497D"/>
            </w:tcBorders>
            <w:shd w:val="clear" w:color="auto" w:fill="auto"/>
            <w:noWrap/>
            <w:vAlign w:val="center"/>
          </w:tcPr>
          <w:p w14:paraId="75638749" w14:textId="42E6FBD7" w:rsidR="00A23AAC" w:rsidRPr="00B610FA" w:rsidRDefault="00A23AAC" w:rsidP="00A23AAC">
            <w:pPr>
              <w:jc w:val="right"/>
              <w:rPr>
                <w:color w:val="000000"/>
                <w:sz w:val="16"/>
                <w:szCs w:val="16"/>
                <w:lang w:val="es-MX" w:eastAsia="es-MX"/>
              </w:rPr>
            </w:pPr>
            <w:r>
              <w:rPr>
                <w:color w:val="000000"/>
                <w:sz w:val="16"/>
                <w:szCs w:val="16"/>
              </w:rPr>
              <w:t>52,472</w:t>
            </w:r>
          </w:p>
        </w:tc>
        <w:tc>
          <w:tcPr>
            <w:tcW w:w="712" w:type="dxa"/>
            <w:tcBorders>
              <w:top w:val="nil"/>
              <w:left w:val="nil"/>
              <w:bottom w:val="nil"/>
              <w:right w:val="nil"/>
            </w:tcBorders>
            <w:shd w:val="clear" w:color="auto" w:fill="auto"/>
            <w:noWrap/>
            <w:vAlign w:val="center"/>
          </w:tcPr>
          <w:p w14:paraId="0649FB93" w14:textId="0E529EF5" w:rsidR="00A23AAC" w:rsidRPr="00B610FA" w:rsidRDefault="00A23AAC" w:rsidP="00A23AAC">
            <w:pPr>
              <w:tabs>
                <w:tab w:val="decimal" w:pos="338"/>
              </w:tabs>
              <w:jc w:val="left"/>
              <w:rPr>
                <w:color w:val="000000"/>
                <w:sz w:val="16"/>
                <w:szCs w:val="16"/>
                <w:lang w:val="es-MX" w:eastAsia="es-MX"/>
              </w:rPr>
            </w:pPr>
            <w:r>
              <w:rPr>
                <w:color w:val="000000"/>
                <w:sz w:val="16"/>
                <w:szCs w:val="16"/>
              </w:rPr>
              <w:t>32.2</w:t>
            </w:r>
          </w:p>
        </w:tc>
        <w:tc>
          <w:tcPr>
            <w:tcW w:w="712" w:type="dxa"/>
            <w:tcBorders>
              <w:top w:val="nil"/>
              <w:left w:val="nil"/>
              <w:bottom w:val="nil"/>
              <w:right w:val="nil"/>
            </w:tcBorders>
            <w:shd w:val="clear" w:color="auto" w:fill="auto"/>
            <w:noWrap/>
            <w:vAlign w:val="center"/>
          </w:tcPr>
          <w:p w14:paraId="5F44FA36" w14:textId="6FA3A3C0" w:rsidR="00A23AAC" w:rsidRPr="00B610FA" w:rsidRDefault="00A23AAC" w:rsidP="00A23AAC">
            <w:pPr>
              <w:tabs>
                <w:tab w:val="decimal" w:pos="338"/>
              </w:tabs>
              <w:jc w:val="left"/>
              <w:rPr>
                <w:color w:val="000000"/>
                <w:sz w:val="16"/>
                <w:szCs w:val="16"/>
                <w:lang w:val="es-MX" w:eastAsia="es-MX"/>
              </w:rPr>
            </w:pPr>
            <w:r>
              <w:rPr>
                <w:color w:val="000000"/>
                <w:sz w:val="16"/>
                <w:szCs w:val="16"/>
              </w:rPr>
              <w:t>34.7</w:t>
            </w:r>
          </w:p>
        </w:tc>
        <w:tc>
          <w:tcPr>
            <w:tcW w:w="979" w:type="dxa"/>
            <w:tcBorders>
              <w:top w:val="nil"/>
              <w:left w:val="nil"/>
              <w:bottom w:val="nil"/>
              <w:right w:val="single" w:sz="4" w:space="0" w:color="1F497D"/>
            </w:tcBorders>
            <w:shd w:val="clear" w:color="auto" w:fill="auto"/>
            <w:noWrap/>
            <w:vAlign w:val="center"/>
          </w:tcPr>
          <w:p w14:paraId="743FD237" w14:textId="410367AA" w:rsidR="00A23AAC" w:rsidRPr="00B610FA" w:rsidRDefault="00A23AAC" w:rsidP="00A23AAC">
            <w:pPr>
              <w:tabs>
                <w:tab w:val="decimal" w:pos="402"/>
              </w:tabs>
              <w:jc w:val="left"/>
              <w:rPr>
                <w:color w:val="000000"/>
                <w:sz w:val="16"/>
                <w:szCs w:val="16"/>
                <w:lang w:val="es-MX" w:eastAsia="es-MX"/>
              </w:rPr>
            </w:pPr>
            <w:r>
              <w:rPr>
                <w:color w:val="000000"/>
                <w:sz w:val="16"/>
                <w:szCs w:val="16"/>
              </w:rPr>
              <w:t>2.5</w:t>
            </w:r>
          </w:p>
        </w:tc>
      </w:tr>
      <w:tr w:rsidR="00A23AAC" w:rsidRPr="00B610FA" w14:paraId="3B494362" w14:textId="77777777" w:rsidTr="00A23AAC">
        <w:trPr>
          <w:trHeight w:val="227"/>
          <w:jc w:val="center"/>
        </w:trPr>
        <w:tc>
          <w:tcPr>
            <w:tcW w:w="3456" w:type="dxa"/>
            <w:tcBorders>
              <w:top w:val="nil"/>
              <w:left w:val="single" w:sz="4" w:space="0" w:color="1F497D"/>
              <w:right w:val="nil"/>
            </w:tcBorders>
            <w:shd w:val="clear" w:color="auto" w:fill="auto"/>
            <w:noWrap/>
            <w:vAlign w:val="center"/>
            <w:hideMark/>
          </w:tcPr>
          <w:p w14:paraId="28ACE146" w14:textId="34CB9599" w:rsidR="00A23AAC" w:rsidRPr="00B610FA" w:rsidRDefault="00A23AAC" w:rsidP="00A23AAC">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0B4B0CB4" w14:textId="3258339C" w:rsidR="00A23AAC" w:rsidRPr="00B610FA" w:rsidRDefault="00A23AAC" w:rsidP="00A23AAC">
            <w:pPr>
              <w:jc w:val="right"/>
              <w:rPr>
                <w:color w:val="000000"/>
                <w:sz w:val="16"/>
                <w:szCs w:val="16"/>
                <w:lang w:val="es-MX" w:eastAsia="es-MX"/>
              </w:rPr>
            </w:pPr>
            <w:r>
              <w:rPr>
                <w:color w:val="000000"/>
                <w:sz w:val="16"/>
                <w:szCs w:val="16"/>
              </w:rPr>
              <w:t>274,303</w:t>
            </w:r>
          </w:p>
        </w:tc>
        <w:tc>
          <w:tcPr>
            <w:tcW w:w="1020" w:type="dxa"/>
            <w:tcBorders>
              <w:top w:val="nil"/>
              <w:left w:val="nil"/>
              <w:right w:val="nil"/>
            </w:tcBorders>
            <w:shd w:val="clear" w:color="auto" w:fill="auto"/>
            <w:noWrap/>
            <w:vAlign w:val="center"/>
          </w:tcPr>
          <w:p w14:paraId="593319CD" w14:textId="7CC0AC9A" w:rsidR="00A23AAC" w:rsidRPr="00B610FA" w:rsidRDefault="00A23AAC" w:rsidP="00A23AAC">
            <w:pPr>
              <w:jc w:val="right"/>
              <w:rPr>
                <w:color w:val="000000"/>
                <w:sz w:val="16"/>
                <w:szCs w:val="16"/>
                <w:lang w:val="es-MX" w:eastAsia="es-MX"/>
              </w:rPr>
            </w:pPr>
            <w:r>
              <w:rPr>
                <w:color w:val="000000"/>
                <w:sz w:val="16"/>
                <w:szCs w:val="16"/>
              </w:rPr>
              <w:t>256,414</w:t>
            </w:r>
          </w:p>
        </w:tc>
        <w:tc>
          <w:tcPr>
            <w:tcW w:w="958" w:type="dxa"/>
            <w:tcBorders>
              <w:top w:val="nil"/>
              <w:left w:val="nil"/>
              <w:right w:val="single" w:sz="4" w:space="0" w:color="1F497D"/>
            </w:tcBorders>
            <w:shd w:val="clear" w:color="auto" w:fill="auto"/>
            <w:noWrap/>
            <w:vAlign w:val="center"/>
          </w:tcPr>
          <w:p w14:paraId="1871A118" w14:textId="06AA9459" w:rsidR="00A23AAC" w:rsidRPr="00B610FA" w:rsidRDefault="00A23AAC" w:rsidP="00A23AAC">
            <w:pPr>
              <w:jc w:val="right"/>
              <w:rPr>
                <w:color w:val="000000"/>
                <w:sz w:val="16"/>
                <w:szCs w:val="16"/>
                <w:lang w:val="es-MX" w:eastAsia="es-MX"/>
              </w:rPr>
            </w:pPr>
            <w:r>
              <w:rPr>
                <w:color w:val="000000"/>
                <w:sz w:val="16"/>
                <w:szCs w:val="16"/>
              </w:rPr>
              <w:t>-17,889</w:t>
            </w:r>
          </w:p>
        </w:tc>
        <w:tc>
          <w:tcPr>
            <w:tcW w:w="712" w:type="dxa"/>
            <w:tcBorders>
              <w:top w:val="nil"/>
              <w:left w:val="nil"/>
              <w:right w:val="nil"/>
            </w:tcBorders>
            <w:shd w:val="clear" w:color="auto" w:fill="auto"/>
            <w:noWrap/>
            <w:vAlign w:val="center"/>
          </w:tcPr>
          <w:p w14:paraId="5A3DE478" w14:textId="0BB8543B" w:rsidR="00A23AAC" w:rsidRPr="00B610FA" w:rsidRDefault="00A23AAC" w:rsidP="00A23AAC">
            <w:pPr>
              <w:tabs>
                <w:tab w:val="decimal" w:pos="338"/>
              </w:tabs>
              <w:jc w:val="left"/>
              <w:rPr>
                <w:color w:val="000000"/>
                <w:sz w:val="16"/>
                <w:szCs w:val="16"/>
                <w:lang w:val="es-MX" w:eastAsia="es-MX"/>
              </w:rPr>
            </w:pPr>
            <w:r>
              <w:rPr>
                <w:color w:val="000000"/>
                <w:sz w:val="16"/>
                <w:szCs w:val="16"/>
              </w:rPr>
              <w:t>13.2</w:t>
            </w:r>
          </w:p>
        </w:tc>
        <w:tc>
          <w:tcPr>
            <w:tcW w:w="712" w:type="dxa"/>
            <w:tcBorders>
              <w:top w:val="nil"/>
              <w:left w:val="nil"/>
              <w:right w:val="nil"/>
            </w:tcBorders>
            <w:shd w:val="clear" w:color="auto" w:fill="auto"/>
            <w:noWrap/>
            <w:vAlign w:val="center"/>
          </w:tcPr>
          <w:p w14:paraId="1372A5C4" w14:textId="1B48264B" w:rsidR="00A23AAC" w:rsidRPr="00B610FA" w:rsidRDefault="00A23AAC" w:rsidP="00A23AAC">
            <w:pPr>
              <w:tabs>
                <w:tab w:val="decimal" w:pos="338"/>
              </w:tabs>
              <w:jc w:val="left"/>
              <w:rPr>
                <w:color w:val="000000"/>
                <w:sz w:val="16"/>
                <w:szCs w:val="16"/>
                <w:lang w:val="es-MX" w:eastAsia="es-MX"/>
              </w:rPr>
            </w:pPr>
            <w:r>
              <w:rPr>
                <w:color w:val="000000"/>
                <w:sz w:val="16"/>
                <w:szCs w:val="16"/>
              </w:rPr>
              <w:t>12.4</w:t>
            </w:r>
          </w:p>
        </w:tc>
        <w:tc>
          <w:tcPr>
            <w:tcW w:w="979" w:type="dxa"/>
            <w:tcBorders>
              <w:top w:val="nil"/>
              <w:left w:val="nil"/>
              <w:right w:val="single" w:sz="4" w:space="0" w:color="1F497D"/>
            </w:tcBorders>
            <w:shd w:val="clear" w:color="auto" w:fill="auto"/>
            <w:noWrap/>
            <w:vAlign w:val="center"/>
          </w:tcPr>
          <w:p w14:paraId="304DFF56" w14:textId="0A2BB103" w:rsidR="00A23AAC" w:rsidRPr="00B610FA" w:rsidRDefault="00A23AAC" w:rsidP="00A23AAC">
            <w:pPr>
              <w:tabs>
                <w:tab w:val="decimal" w:pos="402"/>
              </w:tabs>
              <w:jc w:val="left"/>
              <w:rPr>
                <w:color w:val="000000"/>
                <w:sz w:val="16"/>
                <w:szCs w:val="16"/>
                <w:lang w:val="es-MX" w:eastAsia="es-MX"/>
              </w:rPr>
            </w:pPr>
            <w:r>
              <w:rPr>
                <w:color w:val="000000"/>
                <w:sz w:val="16"/>
                <w:szCs w:val="16"/>
              </w:rPr>
              <w:t>-0.9</w:t>
            </w:r>
          </w:p>
        </w:tc>
      </w:tr>
      <w:tr w:rsidR="00A23AAC" w:rsidRPr="00B610FA" w14:paraId="43A6FB56" w14:textId="77777777" w:rsidTr="00A23AAC">
        <w:trPr>
          <w:trHeight w:val="227"/>
          <w:jc w:val="center"/>
        </w:trPr>
        <w:tc>
          <w:tcPr>
            <w:tcW w:w="3456" w:type="dxa"/>
            <w:tcBorders>
              <w:top w:val="nil"/>
              <w:left w:val="single" w:sz="4" w:space="0" w:color="1F497D"/>
              <w:right w:val="nil"/>
            </w:tcBorders>
            <w:shd w:val="clear" w:color="auto" w:fill="auto"/>
            <w:noWrap/>
            <w:vAlign w:val="center"/>
          </w:tcPr>
          <w:p w14:paraId="62B08452" w14:textId="0136D0E6" w:rsidR="00A23AAC" w:rsidRPr="00B610FA" w:rsidRDefault="00A23AAC" w:rsidP="00A23AAC">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28D12C3C" w14:textId="5909CC4F" w:rsidR="00A23AAC" w:rsidRDefault="00A23AAC" w:rsidP="00A23AAC">
            <w:pPr>
              <w:jc w:val="right"/>
              <w:rPr>
                <w:color w:val="000000"/>
                <w:sz w:val="16"/>
                <w:szCs w:val="16"/>
              </w:rPr>
            </w:pPr>
            <w:r>
              <w:rPr>
                <w:color w:val="000000"/>
                <w:sz w:val="16"/>
                <w:szCs w:val="16"/>
              </w:rPr>
              <w:t>289,834</w:t>
            </w:r>
          </w:p>
        </w:tc>
        <w:tc>
          <w:tcPr>
            <w:tcW w:w="1020" w:type="dxa"/>
            <w:tcBorders>
              <w:top w:val="nil"/>
              <w:left w:val="nil"/>
              <w:right w:val="nil"/>
            </w:tcBorders>
            <w:shd w:val="clear" w:color="auto" w:fill="auto"/>
            <w:noWrap/>
            <w:vAlign w:val="center"/>
          </w:tcPr>
          <w:p w14:paraId="7B9AC998" w14:textId="67EFD275" w:rsidR="00A23AAC" w:rsidRDefault="00A23AAC" w:rsidP="00A23AAC">
            <w:pPr>
              <w:jc w:val="right"/>
              <w:rPr>
                <w:color w:val="000000"/>
                <w:sz w:val="16"/>
                <w:szCs w:val="16"/>
              </w:rPr>
            </w:pPr>
            <w:r>
              <w:rPr>
                <w:color w:val="000000"/>
                <w:sz w:val="16"/>
                <w:szCs w:val="16"/>
              </w:rPr>
              <w:t>153,981</w:t>
            </w:r>
          </w:p>
        </w:tc>
        <w:tc>
          <w:tcPr>
            <w:tcW w:w="958" w:type="dxa"/>
            <w:tcBorders>
              <w:top w:val="nil"/>
              <w:left w:val="nil"/>
              <w:right w:val="single" w:sz="4" w:space="0" w:color="1F497D"/>
            </w:tcBorders>
            <w:shd w:val="clear" w:color="auto" w:fill="auto"/>
            <w:noWrap/>
            <w:vAlign w:val="center"/>
          </w:tcPr>
          <w:p w14:paraId="7C34B737" w14:textId="7669B196" w:rsidR="00A23AAC" w:rsidRDefault="00A23AAC" w:rsidP="00A23AAC">
            <w:pPr>
              <w:jc w:val="right"/>
              <w:rPr>
                <w:color w:val="000000"/>
                <w:sz w:val="16"/>
                <w:szCs w:val="16"/>
              </w:rPr>
            </w:pPr>
            <w:r>
              <w:rPr>
                <w:color w:val="000000"/>
                <w:sz w:val="16"/>
                <w:szCs w:val="16"/>
              </w:rPr>
              <w:t>-135,853</w:t>
            </w:r>
          </w:p>
        </w:tc>
        <w:tc>
          <w:tcPr>
            <w:tcW w:w="712" w:type="dxa"/>
            <w:tcBorders>
              <w:top w:val="nil"/>
              <w:left w:val="nil"/>
              <w:right w:val="nil"/>
            </w:tcBorders>
            <w:shd w:val="clear" w:color="auto" w:fill="auto"/>
            <w:noWrap/>
            <w:vAlign w:val="center"/>
          </w:tcPr>
          <w:p w14:paraId="0D65A182" w14:textId="4C3D8088" w:rsidR="00A23AAC" w:rsidRDefault="00A23AAC" w:rsidP="00A23AAC">
            <w:pPr>
              <w:tabs>
                <w:tab w:val="decimal" w:pos="338"/>
              </w:tabs>
              <w:jc w:val="left"/>
              <w:rPr>
                <w:color w:val="000000"/>
                <w:sz w:val="16"/>
                <w:szCs w:val="16"/>
              </w:rPr>
            </w:pPr>
            <w:r>
              <w:rPr>
                <w:color w:val="000000"/>
                <w:sz w:val="16"/>
                <w:szCs w:val="16"/>
              </w:rPr>
              <w:t>14.0</w:t>
            </w:r>
          </w:p>
        </w:tc>
        <w:tc>
          <w:tcPr>
            <w:tcW w:w="712" w:type="dxa"/>
            <w:tcBorders>
              <w:top w:val="nil"/>
              <w:left w:val="nil"/>
              <w:right w:val="nil"/>
            </w:tcBorders>
            <w:shd w:val="clear" w:color="auto" w:fill="auto"/>
            <w:noWrap/>
            <w:vAlign w:val="center"/>
          </w:tcPr>
          <w:p w14:paraId="0EF1BAB1" w14:textId="2A6EDDA5" w:rsidR="00A23AAC" w:rsidRDefault="00A23AAC" w:rsidP="00A23AAC">
            <w:pPr>
              <w:tabs>
                <w:tab w:val="decimal" w:pos="338"/>
              </w:tabs>
              <w:jc w:val="left"/>
              <w:rPr>
                <w:color w:val="000000"/>
                <w:sz w:val="16"/>
                <w:szCs w:val="16"/>
              </w:rPr>
            </w:pPr>
            <w:r>
              <w:rPr>
                <w:color w:val="000000"/>
                <w:sz w:val="16"/>
                <w:szCs w:val="16"/>
              </w:rPr>
              <w:t>7.4</w:t>
            </w:r>
          </w:p>
        </w:tc>
        <w:tc>
          <w:tcPr>
            <w:tcW w:w="979" w:type="dxa"/>
            <w:tcBorders>
              <w:top w:val="nil"/>
              <w:left w:val="nil"/>
              <w:right w:val="single" w:sz="4" w:space="0" w:color="1F497D"/>
            </w:tcBorders>
            <w:shd w:val="clear" w:color="auto" w:fill="auto"/>
            <w:noWrap/>
            <w:vAlign w:val="center"/>
          </w:tcPr>
          <w:p w14:paraId="6A93D032" w14:textId="15A75B0F" w:rsidR="00A23AAC" w:rsidRDefault="00A23AAC" w:rsidP="00A23AAC">
            <w:pPr>
              <w:tabs>
                <w:tab w:val="decimal" w:pos="402"/>
              </w:tabs>
              <w:jc w:val="left"/>
              <w:rPr>
                <w:color w:val="000000"/>
                <w:sz w:val="16"/>
                <w:szCs w:val="16"/>
              </w:rPr>
            </w:pPr>
            <w:r>
              <w:rPr>
                <w:color w:val="000000"/>
                <w:sz w:val="16"/>
                <w:szCs w:val="16"/>
              </w:rPr>
              <w:t>-6.5</w:t>
            </w:r>
          </w:p>
        </w:tc>
      </w:tr>
      <w:tr w:rsidR="00A23AAC" w:rsidRPr="00B610FA" w14:paraId="52F69F42" w14:textId="77777777" w:rsidTr="00A23AAC">
        <w:trPr>
          <w:trHeight w:val="227"/>
          <w:jc w:val="center"/>
        </w:trPr>
        <w:tc>
          <w:tcPr>
            <w:tcW w:w="3456" w:type="dxa"/>
            <w:tcBorders>
              <w:top w:val="nil"/>
              <w:left w:val="single" w:sz="4" w:space="0" w:color="1F497D"/>
              <w:right w:val="nil"/>
            </w:tcBorders>
            <w:shd w:val="clear" w:color="auto" w:fill="auto"/>
            <w:noWrap/>
            <w:vAlign w:val="center"/>
          </w:tcPr>
          <w:p w14:paraId="20FCCC29" w14:textId="2EF8B184" w:rsidR="00A23AAC" w:rsidRPr="00B610FA" w:rsidRDefault="00A23AAC" w:rsidP="00A23AAC">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1D31103F" w14:textId="4FCEB496" w:rsidR="00A23AAC" w:rsidRDefault="00A23AAC" w:rsidP="00A23AAC">
            <w:pPr>
              <w:jc w:val="right"/>
              <w:rPr>
                <w:color w:val="000000"/>
                <w:sz w:val="16"/>
                <w:szCs w:val="16"/>
              </w:rPr>
            </w:pPr>
            <w:r>
              <w:rPr>
                <w:color w:val="000000"/>
                <w:sz w:val="16"/>
                <w:szCs w:val="16"/>
              </w:rPr>
              <w:t>23,733</w:t>
            </w:r>
          </w:p>
        </w:tc>
        <w:tc>
          <w:tcPr>
            <w:tcW w:w="1020" w:type="dxa"/>
            <w:tcBorders>
              <w:top w:val="nil"/>
              <w:left w:val="nil"/>
              <w:right w:val="nil"/>
            </w:tcBorders>
            <w:shd w:val="clear" w:color="auto" w:fill="auto"/>
            <w:noWrap/>
            <w:vAlign w:val="center"/>
          </w:tcPr>
          <w:p w14:paraId="7E490212" w14:textId="47F2CA50" w:rsidR="00A23AAC" w:rsidRDefault="00A23AAC" w:rsidP="00A23AAC">
            <w:pPr>
              <w:jc w:val="right"/>
              <w:rPr>
                <w:color w:val="000000"/>
                <w:sz w:val="16"/>
                <w:szCs w:val="16"/>
              </w:rPr>
            </w:pPr>
            <w:r>
              <w:rPr>
                <w:color w:val="000000"/>
                <w:sz w:val="16"/>
                <w:szCs w:val="16"/>
              </w:rPr>
              <w:t>64,890</w:t>
            </w:r>
          </w:p>
        </w:tc>
        <w:tc>
          <w:tcPr>
            <w:tcW w:w="958" w:type="dxa"/>
            <w:tcBorders>
              <w:top w:val="nil"/>
              <w:left w:val="nil"/>
              <w:right w:val="single" w:sz="4" w:space="0" w:color="1F497D"/>
            </w:tcBorders>
            <w:shd w:val="clear" w:color="auto" w:fill="auto"/>
            <w:noWrap/>
            <w:vAlign w:val="center"/>
          </w:tcPr>
          <w:p w14:paraId="51E16DCA" w14:textId="48484783" w:rsidR="00A23AAC" w:rsidRDefault="00A23AAC" w:rsidP="00A23AAC">
            <w:pPr>
              <w:jc w:val="right"/>
              <w:rPr>
                <w:color w:val="000000"/>
                <w:sz w:val="16"/>
                <w:szCs w:val="16"/>
              </w:rPr>
            </w:pPr>
            <w:r>
              <w:rPr>
                <w:color w:val="000000"/>
                <w:sz w:val="16"/>
                <w:szCs w:val="16"/>
              </w:rPr>
              <w:t>41,157</w:t>
            </w:r>
          </w:p>
        </w:tc>
        <w:tc>
          <w:tcPr>
            <w:tcW w:w="712" w:type="dxa"/>
            <w:tcBorders>
              <w:top w:val="nil"/>
              <w:left w:val="nil"/>
              <w:right w:val="nil"/>
            </w:tcBorders>
            <w:shd w:val="clear" w:color="auto" w:fill="auto"/>
            <w:noWrap/>
            <w:vAlign w:val="center"/>
          </w:tcPr>
          <w:p w14:paraId="503DC4F5" w14:textId="2056653D" w:rsidR="00A23AAC" w:rsidRDefault="00A23AAC" w:rsidP="00A23AAC">
            <w:pPr>
              <w:tabs>
                <w:tab w:val="decimal" w:pos="338"/>
              </w:tabs>
              <w:jc w:val="left"/>
              <w:rPr>
                <w:color w:val="000000"/>
                <w:sz w:val="16"/>
                <w:szCs w:val="16"/>
              </w:rPr>
            </w:pPr>
            <w:r>
              <w:rPr>
                <w:color w:val="000000"/>
                <w:sz w:val="16"/>
                <w:szCs w:val="16"/>
              </w:rPr>
              <w:t>1.1</w:t>
            </w:r>
          </w:p>
        </w:tc>
        <w:tc>
          <w:tcPr>
            <w:tcW w:w="712" w:type="dxa"/>
            <w:tcBorders>
              <w:top w:val="nil"/>
              <w:left w:val="nil"/>
              <w:right w:val="nil"/>
            </w:tcBorders>
            <w:shd w:val="clear" w:color="auto" w:fill="auto"/>
            <w:noWrap/>
            <w:vAlign w:val="center"/>
          </w:tcPr>
          <w:p w14:paraId="6CB9DE64" w14:textId="3AAEE0FF" w:rsidR="00A23AAC" w:rsidRDefault="00A23AAC" w:rsidP="00A23AAC">
            <w:pPr>
              <w:tabs>
                <w:tab w:val="decimal" w:pos="338"/>
              </w:tabs>
              <w:jc w:val="left"/>
              <w:rPr>
                <w:color w:val="000000"/>
                <w:sz w:val="16"/>
                <w:szCs w:val="16"/>
              </w:rPr>
            </w:pPr>
            <w:r>
              <w:rPr>
                <w:color w:val="000000"/>
                <w:sz w:val="16"/>
                <w:szCs w:val="16"/>
              </w:rPr>
              <w:t>3.1</w:t>
            </w:r>
          </w:p>
        </w:tc>
        <w:tc>
          <w:tcPr>
            <w:tcW w:w="979" w:type="dxa"/>
            <w:tcBorders>
              <w:top w:val="nil"/>
              <w:left w:val="nil"/>
              <w:right w:val="single" w:sz="4" w:space="0" w:color="1F497D"/>
            </w:tcBorders>
            <w:shd w:val="clear" w:color="auto" w:fill="auto"/>
            <w:noWrap/>
            <w:vAlign w:val="center"/>
          </w:tcPr>
          <w:p w14:paraId="3195980B" w14:textId="5CEE0A31" w:rsidR="00A23AAC" w:rsidRDefault="00A23AAC" w:rsidP="00A23AAC">
            <w:pPr>
              <w:tabs>
                <w:tab w:val="decimal" w:pos="402"/>
              </w:tabs>
              <w:jc w:val="left"/>
              <w:rPr>
                <w:color w:val="000000"/>
                <w:sz w:val="16"/>
                <w:szCs w:val="16"/>
              </w:rPr>
            </w:pPr>
            <w:r>
              <w:rPr>
                <w:color w:val="000000"/>
                <w:sz w:val="16"/>
                <w:szCs w:val="16"/>
              </w:rPr>
              <w:t>2.0</w:t>
            </w:r>
          </w:p>
        </w:tc>
      </w:tr>
      <w:tr w:rsidR="00A23AAC" w:rsidRPr="00B610FA" w14:paraId="1F98DCCE" w14:textId="77777777" w:rsidTr="00A23AAC">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04AAE8D6" w14:textId="77777777" w:rsidR="00A23AAC" w:rsidRPr="00B610FA" w:rsidRDefault="00A23AAC" w:rsidP="00A23AAC">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B3123D" w14:textId="17EC4E60" w:rsidR="00A23AAC" w:rsidRPr="00B610FA" w:rsidRDefault="00A23AAC" w:rsidP="00A23AAC">
            <w:pPr>
              <w:jc w:val="right"/>
              <w:rPr>
                <w:color w:val="000000"/>
                <w:sz w:val="16"/>
                <w:szCs w:val="16"/>
                <w:lang w:val="es-MX" w:eastAsia="es-MX"/>
              </w:rPr>
            </w:pPr>
            <w:r>
              <w:rPr>
                <w:color w:val="000000"/>
                <w:sz w:val="16"/>
                <w:szCs w:val="16"/>
              </w:rPr>
              <w:t>152,522</w:t>
            </w:r>
          </w:p>
        </w:tc>
        <w:tc>
          <w:tcPr>
            <w:tcW w:w="1020" w:type="dxa"/>
            <w:tcBorders>
              <w:top w:val="nil"/>
              <w:left w:val="nil"/>
              <w:bottom w:val="single" w:sz="4" w:space="0" w:color="1F497D"/>
              <w:right w:val="nil"/>
            </w:tcBorders>
            <w:shd w:val="clear" w:color="auto" w:fill="auto"/>
            <w:noWrap/>
            <w:vAlign w:val="center"/>
          </w:tcPr>
          <w:p w14:paraId="0FCF865B" w14:textId="5F876DEC" w:rsidR="00A23AAC" w:rsidRPr="00B610FA" w:rsidRDefault="00A23AAC" w:rsidP="00A23AAC">
            <w:pPr>
              <w:jc w:val="right"/>
              <w:rPr>
                <w:color w:val="000000"/>
                <w:sz w:val="16"/>
                <w:szCs w:val="16"/>
                <w:lang w:val="es-MX" w:eastAsia="es-MX"/>
              </w:rPr>
            </w:pPr>
            <w:r>
              <w:rPr>
                <w:color w:val="000000"/>
                <w:sz w:val="16"/>
                <w:szCs w:val="16"/>
              </w:rPr>
              <w:t>108,144</w:t>
            </w:r>
          </w:p>
        </w:tc>
        <w:tc>
          <w:tcPr>
            <w:tcW w:w="958" w:type="dxa"/>
            <w:tcBorders>
              <w:top w:val="nil"/>
              <w:left w:val="nil"/>
              <w:bottom w:val="single" w:sz="4" w:space="0" w:color="1F497D"/>
              <w:right w:val="single" w:sz="4" w:space="0" w:color="1F497D"/>
            </w:tcBorders>
            <w:shd w:val="clear" w:color="auto" w:fill="auto"/>
            <w:noWrap/>
            <w:vAlign w:val="center"/>
          </w:tcPr>
          <w:p w14:paraId="2761FC85" w14:textId="6990E7A6" w:rsidR="00A23AAC" w:rsidRPr="00B610FA" w:rsidRDefault="00A23AAC" w:rsidP="00A23AAC">
            <w:pPr>
              <w:jc w:val="right"/>
              <w:rPr>
                <w:color w:val="000000"/>
                <w:sz w:val="16"/>
                <w:szCs w:val="16"/>
                <w:lang w:val="es-MX" w:eastAsia="es-MX"/>
              </w:rPr>
            </w:pPr>
            <w:r>
              <w:rPr>
                <w:color w:val="000000"/>
                <w:sz w:val="16"/>
                <w:szCs w:val="16"/>
              </w:rPr>
              <w:t>-44,378</w:t>
            </w:r>
          </w:p>
        </w:tc>
        <w:tc>
          <w:tcPr>
            <w:tcW w:w="712" w:type="dxa"/>
            <w:tcBorders>
              <w:top w:val="nil"/>
              <w:left w:val="nil"/>
              <w:bottom w:val="single" w:sz="4" w:space="0" w:color="1F497D"/>
              <w:right w:val="nil"/>
            </w:tcBorders>
            <w:shd w:val="clear" w:color="auto" w:fill="auto"/>
            <w:noWrap/>
            <w:vAlign w:val="center"/>
          </w:tcPr>
          <w:p w14:paraId="75213B47" w14:textId="3223CE05" w:rsidR="00A23AAC" w:rsidRPr="00B610FA" w:rsidRDefault="00A23AAC" w:rsidP="00A23AAC">
            <w:pPr>
              <w:tabs>
                <w:tab w:val="decimal" w:pos="338"/>
              </w:tabs>
              <w:jc w:val="left"/>
              <w:rPr>
                <w:color w:val="000000"/>
                <w:sz w:val="16"/>
                <w:szCs w:val="16"/>
                <w:lang w:val="es-MX" w:eastAsia="es-MX"/>
              </w:rPr>
            </w:pPr>
            <w:r>
              <w:rPr>
                <w:color w:val="000000"/>
                <w:sz w:val="16"/>
                <w:szCs w:val="16"/>
              </w:rPr>
              <w:t>7.4</w:t>
            </w:r>
          </w:p>
        </w:tc>
        <w:tc>
          <w:tcPr>
            <w:tcW w:w="712" w:type="dxa"/>
            <w:tcBorders>
              <w:top w:val="nil"/>
              <w:left w:val="nil"/>
              <w:bottom w:val="single" w:sz="4" w:space="0" w:color="1F497D"/>
              <w:right w:val="nil"/>
            </w:tcBorders>
            <w:shd w:val="clear" w:color="auto" w:fill="auto"/>
            <w:noWrap/>
            <w:vAlign w:val="center"/>
          </w:tcPr>
          <w:p w14:paraId="16EBFF24" w14:textId="71DCFEC3" w:rsidR="00A23AAC" w:rsidRPr="00B610FA" w:rsidRDefault="00A23AAC" w:rsidP="00A23AAC">
            <w:pPr>
              <w:tabs>
                <w:tab w:val="decimal" w:pos="338"/>
              </w:tabs>
              <w:jc w:val="left"/>
              <w:rPr>
                <w:color w:val="000000"/>
                <w:sz w:val="16"/>
                <w:szCs w:val="16"/>
                <w:lang w:val="es-MX" w:eastAsia="es-MX"/>
              </w:rPr>
            </w:pPr>
            <w:r>
              <w:rPr>
                <w:color w:val="000000"/>
                <w:sz w:val="16"/>
                <w:szCs w:val="16"/>
              </w:rPr>
              <w:t>5.2</w:t>
            </w:r>
          </w:p>
        </w:tc>
        <w:tc>
          <w:tcPr>
            <w:tcW w:w="979" w:type="dxa"/>
            <w:tcBorders>
              <w:top w:val="nil"/>
              <w:left w:val="nil"/>
              <w:bottom w:val="single" w:sz="4" w:space="0" w:color="1F497D"/>
              <w:right w:val="single" w:sz="4" w:space="0" w:color="1F497D"/>
            </w:tcBorders>
            <w:shd w:val="clear" w:color="auto" w:fill="auto"/>
            <w:noWrap/>
            <w:vAlign w:val="center"/>
          </w:tcPr>
          <w:p w14:paraId="76A7D4BA" w14:textId="4CF60567" w:rsidR="00A23AAC" w:rsidRPr="00B610FA" w:rsidRDefault="00A23AAC" w:rsidP="00A23AAC">
            <w:pPr>
              <w:tabs>
                <w:tab w:val="decimal" w:pos="402"/>
              </w:tabs>
              <w:jc w:val="left"/>
              <w:rPr>
                <w:color w:val="000000"/>
                <w:sz w:val="16"/>
                <w:szCs w:val="16"/>
                <w:lang w:val="es-MX" w:eastAsia="es-MX"/>
              </w:rPr>
            </w:pPr>
            <w:r>
              <w:rPr>
                <w:color w:val="000000"/>
                <w:sz w:val="16"/>
                <w:szCs w:val="16"/>
              </w:rPr>
              <w:t>-2.1</w:t>
            </w:r>
          </w:p>
        </w:tc>
      </w:tr>
    </w:tbl>
    <w:p w14:paraId="1F6F2382" w14:textId="6867A97B"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465BA0C7" w14:textId="67CC308B" w:rsidR="007F04C2" w:rsidRPr="00B610FA" w:rsidRDefault="007F04C2" w:rsidP="007F04C2">
      <w:pPr>
        <w:pStyle w:val="n0"/>
        <w:keepLines w:val="0"/>
        <w:widowControl w:val="0"/>
        <w:spacing w:before="20"/>
        <w:ind w:left="350" w:right="0" w:firstLine="0"/>
        <w:jc w:val="left"/>
        <w:rPr>
          <w:color w:val="auto"/>
          <w:sz w:val="16"/>
          <w:szCs w:val="16"/>
        </w:rPr>
      </w:pPr>
      <w:r w:rsidRPr="00B610FA">
        <w:rPr>
          <w:color w:val="auto"/>
          <w:sz w:val="16"/>
          <w:szCs w:val="16"/>
        </w:rPr>
        <w:t>Fuente: INEGI.</w:t>
      </w:r>
    </w:p>
    <w:p w14:paraId="31AD3132" w14:textId="3F84FEBC" w:rsidR="00DE61FC" w:rsidRPr="00762487" w:rsidRDefault="00DE61FC" w:rsidP="00271252">
      <w:pPr>
        <w:pStyle w:val="Textoindependiente"/>
        <w:keepLines/>
        <w:widowControl w:val="0"/>
        <w:spacing w:before="360"/>
        <w:rPr>
          <w:color w:val="auto"/>
          <w:szCs w:val="23"/>
        </w:rPr>
      </w:pPr>
      <w:r w:rsidRPr="00762487">
        <w:rPr>
          <w:color w:val="auto"/>
          <w:szCs w:val="23"/>
        </w:rPr>
        <w:t xml:space="preserve">En particular, al considerar solamente el agregado urbano de 32 ciudades del país, en donde el mercado de trabajo está más organizado, la desocupación se ubicó en </w:t>
      </w:r>
      <w:r w:rsidR="00097C9F">
        <w:rPr>
          <w:color w:val="auto"/>
          <w:szCs w:val="23"/>
        </w:rPr>
        <w:t>1.</w:t>
      </w:r>
      <w:r w:rsidR="002B2930">
        <w:rPr>
          <w:color w:val="auto"/>
          <w:szCs w:val="23"/>
        </w:rPr>
        <w:t>2</w:t>
      </w:r>
      <w:r w:rsidRPr="00762487">
        <w:rPr>
          <w:color w:val="auto"/>
          <w:szCs w:val="23"/>
        </w:rPr>
        <w:t xml:space="preserve"> millones de personas</w:t>
      </w:r>
      <w:r w:rsidR="00BA5A31">
        <w:rPr>
          <w:color w:val="auto"/>
          <w:szCs w:val="23"/>
        </w:rPr>
        <w:t xml:space="preserve">, que representan una </w:t>
      </w:r>
      <w:r w:rsidRPr="00762487">
        <w:rPr>
          <w:color w:val="auto"/>
          <w:szCs w:val="23"/>
        </w:rPr>
        <w:t xml:space="preserve">TD Urbana </w:t>
      </w:r>
      <w:r w:rsidR="00BA5A31">
        <w:rPr>
          <w:color w:val="auto"/>
          <w:szCs w:val="23"/>
        </w:rPr>
        <w:t xml:space="preserve">de </w:t>
      </w:r>
      <w:r w:rsidR="002B2930">
        <w:rPr>
          <w:color w:val="auto"/>
          <w:szCs w:val="23"/>
        </w:rPr>
        <w:t>4.</w:t>
      </w:r>
      <w:r w:rsidR="009A4A15">
        <w:rPr>
          <w:color w:val="auto"/>
          <w:szCs w:val="23"/>
        </w:rPr>
        <w:t>5</w:t>
      </w:r>
      <w:r w:rsidRPr="00762487">
        <w:rPr>
          <w:color w:val="auto"/>
          <w:szCs w:val="23"/>
        </w:rPr>
        <w:t xml:space="preserve">% </w:t>
      </w:r>
      <w:r w:rsidR="00BA5A31">
        <w:rPr>
          <w:color w:val="auto"/>
          <w:szCs w:val="23"/>
        </w:rPr>
        <w:t>para</w:t>
      </w:r>
      <w:r w:rsidRPr="00762487">
        <w:rPr>
          <w:color w:val="auto"/>
          <w:szCs w:val="23"/>
        </w:rPr>
        <w:t xml:space="preserve"> </w:t>
      </w:r>
      <w:r w:rsidR="00F1555A">
        <w:rPr>
          <w:color w:val="auto"/>
          <w:szCs w:val="23"/>
        </w:rPr>
        <w:t>diciembre</w:t>
      </w:r>
      <w:r w:rsidRPr="00B261DE">
        <w:rPr>
          <w:color w:val="auto"/>
          <w:szCs w:val="23"/>
        </w:rPr>
        <w:t xml:space="preserve"> </w:t>
      </w:r>
      <w:r w:rsidR="002B2930">
        <w:rPr>
          <w:color w:val="auto"/>
          <w:szCs w:val="23"/>
        </w:rPr>
        <w:br/>
      </w:r>
      <w:r w:rsidRPr="00B261DE">
        <w:rPr>
          <w:color w:val="auto"/>
          <w:szCs w:val="23"/>
        </w:rPr>
        <w:t>de</w:t>
      </w:r>
      <w:r w:rsidRPr="00762487">
        <w:rPr>
          <w:color w:val="auto"/>
          <w:szCs w:val="23"/>
        </w:rPr>
        <w:t xml:space="preserve"> </w:t>
      </w:r>
      <w:r w:rsidR="009A4A15">
        <w:rPr>
          <w:color w:val="auto"/>
          <w:szCs w:val="23"/>
        </w:rPr>
        <w:t>2021</w:t>
      </w:r>
      <w:r w:rsidRPr="00762487">
        <w:rPr>
          <w:color w:val="auto"/>
          <w:szCs w:val="23"/>
        </w:rPr>
        <w:t>.</w:t>
      </w:r>
    </w:p>
    <w:p w14:paraId="063C0FBE" w14:textId="0583B878" w:rsidR="00441953" w:rsidRPr="00A77B84" w:rsidRDefault="00441953" w:rsidP="00271252">
      <w:pPr>
        <w:spacing w:before="360"/>
        <w:jc w:val="center"/>
      </w:pPr>
      <w:r w:rsidRPr="00A77B84">
        <w:rPr>
          <w:sz w:val="20"/>
        </w:rPr>
        <w:t xml:space="preserve">Cuadro </w:t>
      </w:r>
      <w:r w:rsidR="0002223F">
        <w:rPr>
          <w:sz w:val="20"/>
        </w:rPr>
        <w:t>8</w:t>
      </w:r>
    </w:p>
    <w:p w14:paraId="4934954F" w14:textId="4462FBD7"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00F1555A">
        <w:rPr>
          <w:rFonts w:ascii="Arial" w:hAnsi="Arial"/>
          <w:b/>
          <w:smallCaps/>
          <w:color w:val="auto"/>
          <w:sz w:val="22"/>
          <w:szCs w:val="22"/>
        </w:rPr>
        <w:t>diciembre</w:t>
      </w:r>
      <w:r w:rsidRPr="00A77B84">
        <w:rPr>
          <w:rFonts w:ascii="Arial" w:hAnsi="Arial"/>
          <w:b/>
          <w:smallCaps/>
          <w:color w:val="auto"/>
          <w:sz w:val="22"/>
          <w:szCs w:val="22"/>
        </w:rPr>
        <w:t xml:space="preserve"> </w:t>
      </w:r>
      <w:r w:rsidR="009935C5">
        <w:rPr>
          <w:rFonts w:ascii="Arial" w:hAnsi="Arial"/>
          <w:b/>
          <w:smallCaps/>
          <w:color w:val="auto"/>
          <w:sz w:val="22"/>
          <w:szCs w:val="22"/>
        </w:rPr>
        <w:t>de 2021</w:t>
      </w:r>
    </w:p>
    <w:p w14:paraId="0150D4C4" w14:textId="2ACB4CD8"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265F6115"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2530E052" w14:textId="0B3E4045"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F1A81E7" w14:textId="78380ED9"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16F66C23" w14:textId="4CE12AF8"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A23AAC" w:rsidRPr="00992E69" w14:paraId="357D78FE" w14:textId="77777777" w:rsidTr="00A23AAC">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5D23D35A" w14:textId="029EFF71" w:rsidR="00A23AAC" w:rsidRPr="00992E69" w:rsidRDefault="00A23AAC" w:rsidP="00A23AAC">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42701BBB" w14:textId="53D458A0" w:rsidR="00A23AAC" w:rsidRPr="00992E69" w:rsidRDefault="00A23AAC" w:rsidP="00A23AAC">
            <w:pPr>
              <w:tabs>
                <w:tab w:val="decimal" w:pos="758"/>
              </w:tabs>
              <w:ind w:firstLineChars="39" w:firstLine="62"/>
              <w:jc w:val="left"/>
              <w:rPr>
                <w:color w:val="000000"/>
                <w:sz w:val="16"/>
                <w:szCs w:val="16"/>
                <w:lang w:val="es-MX" w:eastAsia="es-MX"/>
              </w:rPr>
            </w:pPr>
            <w:r>
              <w:rPr>
                <w:color w:val="000000"/>
                <w:sz w:val="16"/>
                <w:szCs w:val="16"/>
              </w:rPr>
              <w:t>3.5</w:t>
            </w:r>
          </w:p>
        </w:tc>
        <w:tc>
          <w:tcPr>
            <w:tcW w:w="1701" w:type="dxa"/>
            <w:tcBorders>
              <w:top w:val="nil"/>
              <w:left w:val="nil"/>
              <w:bottom w:val="nil"/>
              <w:right w:val="single" w:sz="4" w:space="0" w:color="1F497D"/>
            </w:tcBorders>
            <w:shd w:val="clear" w:color="auto" w:fill="auto"/>
            <w:noWrap/>
            <w:vAlign w:val="center"/>
          </w:tcPr>
          <w:p w14:paraId="61E4AE52" w14:textId="2ED785EB" w:rsidR="00A23AAC" w:rsidRPr="00992E69" w:rsidRDefault="00A23AAC" w:rsidP="00A23AAC">
            <w:pPr>
              <w:tabs>
                <w:tab w:val="decimal" w:pos="758"/>
              </w:tabs>
              <w:ind w:firstLineChars="39" w:firstLine="62"/>
              <w:jc w:val="left"/>
              <w:rPr>
                <w:color w:val="000000"/>
                <w:sz w:val="16"/>
                <w:szCs w:val="16"/>
                <w:lang w:val="es-MX" w:eastAsia="es-MX"/>
              </w:rPr>
            </w:pPr>
            <w:r>
              <w:rPr>
                <w:color w:val="000000"/>
                <w:sz w:val="16"/>
                <w:szCs w:val="16"/>
              </w:rPr>
              <w:t>4.5</w:t>
            </w:r>
          </w:p>
        </w:tc>
      </w:tr>
      <w:tr w:rsidR="00A23AAC" w:rsidRPr="00992E69" w14:paraId="4A43901C" w14:textId="77777777" w:rsidTr="00A23AAC">
        <w:trPr>
          <w:trHeight w:hRule="exact" w:val="255"/>
          <w:jc w:val="center"/>
        </w:trPr>
        <w:tc>
          <w:tcPr>
            <w:tcW w:w="2837" w:type="dxa"/>
            <w:tcBorders>
              <w:top w:val="nil"/>
              <w:left w:val="single" w:sz="4" w:space="0" w:color="1F497D"/>
              <w:right w:val="nil"/>
            </w:tcBorders>
            <w:shd w:val="clear" w:color="auto" w:fill="auto"/>
            <w:noWrap/>
            <w:vAlign w:val="center"/>
            <w:hideMark/>
          </w:tcPr>
          <w:p w14:paraId="29977441" w14:textId="77777777" w:rsidR="00A23AAC" w:rsidRPr="00992E69" w:rsidRDefault="00A23AAC" w:rsidP="00A23AAC">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32539C22" w14:textId="3D3A4622" w:rsidR="00A23AAC" w:rsidRPr="00992E69" w:rsidRDefault="00A23AAC" w:rsidP="00A23AAC">
            <w:pPr>
              <w:tabs>
                <w:tab w:val="decimal" w:pos="758"/>
              </w:tabs>
              <w:ind w:firstLineChars="39" w:firstLine="62"/>
              <w:jc w:val="left"/>
              <w:rPr>
                <w:color w:val="000000"/>
                <w:sz w:val="16"/>
                <w:szCs w:val="16"/>
                <w:lang w:val="es-MX" w:eastAsia="es-MX"/>
              </w:rPr>
            </w:pPr>
            <w:r>
              <w:rPr>
                <w:color w:val="000000"/>
                <w:sz w:val="16"/>
                <w:szCs w:val="16"/>
              </w:rPr>
              <w:t>3.3</w:t>
            </w:r>
          </w:p>
        </w:tc>
        <w:tc>
          <w:tcPr>
            <w:tcW w:w="1701" w:type="dxa"/>
            <w:tcBorders>
              <w:top w:val="nil"/>
              <w:left w:val="nil"/>
              <w:right w:val="single" w:sz="4" w:space="0" w:color="1F497D"/>
            </w:tcBorders>
            <w:shd w:val="clear" w:color="auto" w:fill="auto"/>
            <w:noWrap/>
            <w:vAlign w:val="center"/>
          </w:tcPr>
          <w:p w14:paraId="4C9998DF" w14:textId="6EF97231" w:rsidR="00A23AAC" w:rsidRPr="00992E69" w:rsidRDefault="00A23AAC" w:rsidP="00A23AAC">
            <w:pPr>
              <w:tabs>
                <w:tab w:val="decimal" w:pos="758"/>
              </w:tabs>
              <w:ind w:firstLineChars="39" w:firstLine="62"/>
              <w:jc w:val="left"/>
              <w:rPr>
                <w:color w:val="000000"/>
                <w:sz w:val="16"/>
                <w:szCs w:val="16"/>
                <w:lang w:val="es-MX" w:eastAsia="es-MX"/>
              </w:rPr>
            </w:pPr>
            <w:r>
              <w:rPr>
                <w:color w:val="000000"/>
                <w:sz w:val="16"/>
                <w:szCs w:val="16"/>
              </w:rPr>
              <w:t>4.6</w:t>
            </w:r>
          </w:p>
        </w:tc>
      </w:tr>
      <w:tr w:rsidR="00A23AAC" w:rsidRPr="00992E69" w14:paraId="2A825109" w14:textId="77777777" w:rsidTr="00A23AAC">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1CFC5C2A" w14:textId="77777777" w:rsidR="00A23AAC" w:rsidRPr="00992E69" w:rsidRDefault="00A23AAC" w:rsidP="00A23AAC">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18687081" w14:textId="4D8B88DF" w:rsidR="00A23AAC" w:rsidRPr="00992E69" w:rsidRDefault="00A23AAC" w:rsidP="00A23AAC">
            <w:pPr>
              <w:tabs>
                <w:tab w:val="decimal" w:pos="758"/>
              </w:tabs>
              <w:ind w:firstLineChars="39" w:firstLine="62"/>
              <w:jc w:val="left"/>
              <w:rPr>
                <w:color w:val="000000"/>
                <w:sz w:val="16"/>
                <w:szCs w:val="16"/>
                <w:lang w:val="es-MX" w:eastAsia="es-MX"/>
              </w:rPr>
            </w:pPr>
            <w:r>
              <w:rPr>
                <w:color w:val="000000"/>
                <w:sz w:val="16"/>
                <w:szCs w:val="16"/>
              </w:rPr>
              <w:t>3.8</w:t>
            </w:r>
          </w:p>
        </w:tc>
        <w:tc>
          <w:tcPr>
            <w:tcW w:w="1701" w:type="dxa"/>
            <w:tcBorders>
              <w:top w:val="nil"/>
              <w:left w:val="nil"/>
              <w:bottom w:val="single" w:sz="4" w:space="0" w:color="1F497D"/>
              <w:right w:val="single" w:sz="4" w:space="0" w:color="1F497D"/>
            </w:tcBorders>
            <w:shd w:val="clear" w:color="auto" w:fill="auto"/>
            <w:noWrap/>
            <w:vAlign w:val="center"/>
          </w:tcPr>
          <w:p w14:paraId="79B0D602" w14:textId="377CF3B2" w:rsidR="00A23AAC" w:rsidRPr="00992E69" w:rsidRDefault="00A23AAC" w:rsidP="00A23AAC">
            <w:pPr>
              <w:tabs>
                <w:tab w:val="decimal" w:pos="758"/>
              </w:tabs>
              <w:ind w:firstLineChars="39" w:firstLine="62"/>
              <w:jc w:val="left"/>
              <w:rPr>
                <w:color w:val="000000"/>
                <w:sz w:val="16"/>
                <w:szCs w:val="16"/>
                <w:lang w:val="es-MX" w:eastAsia="es-MX"/>
              </w:rPr>
            </w:pPr>
            <w:r>
              <w:rPr>
                <w:color w:val="000000"/>
                <w:sz w:val="16"/>
                <w:szCs w:val="16"/>
              </w:rPr>
              <w:t>4.4</w:t>
            </w:r>
          </w:p>
        </w:tc>
      </w:tr>
    </w:tbl>
    <w:p w14:paraId="55EBF5A9"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583C2CBC"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77E6AFE3" w14:textId="77777777" w:rsidR="008147FA" w:rsidRPr="007C1B6D" w:rsidRDefault="008147FA" w:rsidP="00A159E4">
      <w:pPr>
        <w:pStyle w:val="Prrafodelista"/>
        <w:widowControl w:val="0"/>
        <w:numPr>
          <w:ilvl w:val="0"/>
          <w:numId w:val="23"/>
        </w:numPr>
        <w:spacing w:before="360"/>
        <w:ind w:left="284" w:hanging="284"/>
        <w:rPr>
          <w:b/>
          <w:i/>
          <w:lang w:val="es-ES"/>
        </w:rPr>
      </w:pPr>
      <w:r w:rsidRPr="00D66746">
        <w:rPr>
          <w:b/>
          <w:i/>
          <w:lang w:val="es-ES"/>
        </w:rPr>
        <w:t>Tasas complementarias</w:t>
      </w:r>
      <w:r w:rsidRPr="007C1B6D">
        <w:rPr>
          <w:b/>
          <w:i/>
          <w:lang w:val="es-ES"/>
        </w:rPr>
        <w:t xml:space="preserve"> </w:t>
      </w:r>
    </w:p>
    <w:p w14:paraId="67F690D9" w14:textId="77777777" w:rsidR="008147FA" w:rsidRPr="007C1B6D" w:rsidRDefault="008147FA" w:rsidP="00271252">
      <w:pPr>
        <w:widowControl w:val="0"/>
        <w:spacing w:before="360"/>
        <w:rPr>
          <w:sz w:val="28"/>
        </w:rPr>
      </w:pPr>
      <w:r w:rsidRPr="007C1B6D">
        <w:rPr>
          <w:szCs w:val="20"/>
        </w:rPr>
        <w:t xml:space="preserve">Con el fin de proporcionar a los usuarios mayores elementos que apoyen el análisis de las características del mercado laboral de nuestro país, el INEGI genera mensualmente un conjunto de indicadores complementarios sobre la calidad de inserción en el mercado laboral, tomando en cuenta distintos aspectos que van más allá de las mediciones tradicionales y que recogen la heterogeneidad de circunstancias que se presentan específicamente en México. Es importante subrayar que el resultado de estas tasas no es sumable a lo que se desprende de otras, ya que un mismo grupo o segmento </w:t>
      </w:r>
      <w:r w:rsidRPr="007C1B6D">
        <w:rPr>
          <w:szCs w:val="20"/>
        </w:rPr>
        <w:lastRenderedPageBreak/>
        <w:t xml:space="preserve">poblacional puede estar presente en más de una de ellas y porque no todos los porcentajes que a continuación se mencionan quedan referidos al mismo denominador. </w:t>
      </w:r>
    </w:p>
    <w:p w14:paraId="791FB88F" w14:textId="24643230" w:rsidR="008147FA" w:rsidRPr="00010203" w:rsidRDefault="008147FA" w:rsidP="00271252">
      <w:pPr>
        <w:pStyle w:val="n01"/>
        <w:keepLines w:val="0"/>
        <w:widowControl w:val="0"/>
        <w:spacing w:before="36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Ocupación Parcial y Desocupación</w:t>
      </w:r>
      <w:r w:rsidRPr="007C1B6D">
        <w:rPr>
          <w:rFonts w:ascii="Arial" w:hAnsi="Arial"/>
          <w:color w:val="auto"/>
        </w:rPr>
        <w:t xml:space="preserve"> considera a la población desocupada y la ocupada que trabajó menos de 15 horas a la semana, no importando si estos ocupados con menos de 15 horas que se añaden se hayan comportado o no como buscadores de empleo.  Ésta se situó en </w:t>
      </w:r>
      <w:r w:rsidR="002B2930">
        <w:rPr>
          <w:rFonts w:ascii="Arial" w:hAnsi="Arial"/>
          <w:color w:val="auto"/>
        </w:rPr>
        <w:t>9.</w:t>
      </w:r>
      <w:r w:rsidR="009A4A15">
        <w:rPr>
          <w:rFonts w:ascii="Arial" w:hAnsi="Arial"/>
          <w:color w:val="auto"/>
        </w:rPr>
        <w:t>5</w:t>
      </w:r>
      <w:r w:rsidRPr="007C1B6D">
        <w:rPr>
          <w:rFonts w:ascii="Arial" w:hAnsi="Arial"/>
          <w:color w:val="auto"/>
        </w:rPr>
        <w:t xml:space="preserve">% respecto a la PEA </w:t>
      </w:r>
      <w:r>
        <w:rPr>
          <w:rFonts w:ascii="Arial" w:hAnsi="Arial"/>
          <w:color w:val="auto"/>
        </w:rPr>
        <w:t>e</w:t>
      </w:r>
      <w:r w:rsidRPr="00010203">
        <w:rPr>
          <w:rFonts w:ascii="Arial" w:hAnsi="Arial"/>
          <w:color w:val="auto"/>
        </w:rPr>
        <w:t xml:space="preserve">n </w:t>
      </w:r>
      <w:r w:rsidR="00F1555A">
        <w:rPr>
          <w:rFonts w:ascii="Arial" w:hAnsi="Arial"/>
          <w:color w:val="auto"/>
        </w:rPr>
        <w:t>diciembre</w:t>
      </w:r>
      <w:r w:rsidRPr="00010203">
        <w:rPr>
          <w:rFonts w:ascii="Arial" w:hAnsi="Arial"/>
          <w:color w:val="auto"/>
        </w:rPr>
        <w:t xml:space="preserve"> de </w:t>
      </w:r>
      <w:r w:rsidR="005E41AB" w:rsidRPr="00010203">
        <w:rPr>
          <w:rFonts w:ascii="Arial" w:hAnsi="Arial"/>
          <w:color w:val="auto"/>
        </w:rPr>
        <w:t>2021</w:t>
      </w:r>
      <w:r w:rsidRPr="00010203">
        <w:rPr>
          <w:rFonts w:ascii="Arial" w:hAnsi="Arial"/>
          <w:color w:val="auto"/>
        </w:rPr>
        <w:t xml:space="preserve">, tasa </w:t>
      </w:r>
      <w:r w:rsidR="00D66746" w:rsidRPr="00010203">
        <w:rPr>
          <w:rFonts w:ascii="Arial" w:hAnsi="Arial"/>
          <w:color w:val="auto"/>
        </w:rPr>
        <w:t>inf</w:t>
      </w:r>
      <w:r w:rsidR="006E283F" w:rsidRPr="00010203">
        <w:rPr>
          <w:rFonts w:ascii="Arial" w:hAnsi="Arial"/>
          <w:color w:val="auto"/>
        </w:rPr>
        <w:t>erior</w:t>
      </w:r>
      <w:r w:rsidRPr="00010203">
        <w:rPr>
          <w:rFonts w:ascii="Arial" w:hAnsi="Arial"/>
          <w:color w:val="auto"/>
        </w:rPr>
        <w:t xml:space="preserve"> a la de </w:t>
      </w:r>
      <w:r w:rsidR="00D66746" w:rsidRPr="00010203">
        <w:rPr>
          <w:rFonts w:ascii="Arial" w:hAnsi="Arial"/>
          <w:color w:val="auto"/>
        </w:rPr>
        <w:t>1</w:t>
      </w:r>
      <w:r w:rsidR="009A4A15">
        <w:rPr>
          <w:rFonts w:ascii="Arial" w:hAnsi="Arial"/>
          <w:color w:val="auto"/>
        </w:rPr>
        <w:t>0.7</w:t>
      </w:r>
      <w:r w:rsidRPr="00010203">
        <w:rPr>
          <w:rFonts w:ascii="Arial" w:hAnsi="Arial"/>
          <w:color w:val="auto"/>
        </w:rPr>
        <w:t>% de</w:t>
      </w:r>
      <w:r w:rsidR="009A4A15">
        <w:rPr>
          <w:rFonts w:ascii="Arial" w:hAnsi="Arial"/>
          <w:color w:val="auto"/>
        </w:rPr>
        <w:t xml:space="preserve"> un</w:t>
      </w:r>
      <w:r w:rsidRPr="00010203">
        <w:rPr>
          <w:rFonts w:ascii="Arial" w:hAnsi="Arial"/>
          <w:color w:val="auto"/>
        </w:rPr>
        <w:t xml:space="preserve"> año </w:t>
      </w:r>
      <w:r w:rsidR="009A4A15">
        <w:rPr>
          <w:rFonts w:ascii="Arial" w:hAnsi="Arial"/>
          <w:color w:val="auto"/>
        </w:rPr>
        <w:t>antes</w:t>
      </w:r>
      <w:r w:rsidRPr="00010203">
        <w:rPr>
          <w:rFonts w:ascii="Arial" w:hAnsi="Arial"/>
          <w:color w:val="auto"/>
        </w:rPr>
        <w:t>.</w:t>
      </w:r>
    </w:p>
    <w:p w14:paraId="50F83D16" w14:textId="69A72D13" w:rsidR="008147FA" w:rsidRPr="00010203" w:rsidRDefault="008147FA" w:rsidP="00271252">
      <w:pPr>
        <w:pStyle w:val="n01"/>
        <w:keepNext/>
        <w:widowControl w:val="0"/>
        <w:spacing w:before="360"/>
        <w:ind w:left="0" w:firstLine="0"/>
        <w:rPr>
          <w:rFonts w:ascii="Arial" w:hAnsi="Arial"/>
          <w:color w:val="auto"/>
        </w:rPr>
      </w:pPr>
      <w:r w:rsidRPr="00010203">
        <w:rPr>
          <w:rFonts w:ascii="Arial" w:hAnsi="Arial"/>
          <w:color w:val="auto"/>
        </w:rPr>
        <w:t xml:space="preserve">La </w:t>
      </w:r>
      <w:r w:rsidRPr="00010203">
        <w:rPr>
          <w:rFonts w:ascii="Arial" w:hAnsi="Arial"/>
          <w:color w:val="auto"/>
          <w:u w:val="single"/>
        </w:rPr>
        <w:t>Tasa de Presión General</w:t>
      </w:r>
      <w:r w:rsidRPr="00010203">
        <w:rPr>
          <w:rFonts w:ascii="Arial" w:hAnsi="Arial"/>
          <w:color w:val="auto"/>
        </w:rPr>
        <w:t xml:space="preserve"> incluye además de los desocupados, a los ocupados que buscan empleo, por lo que da una medida global de la competencia por plazas de trabajo conformada no sólo por los que quieren trabajar sino por los que teniendo un empleo quieren cambiarlo o también los que buscan otro más para tener un </w:t>
      </w:r>
      <w:r w:rsidR="00A77B84" w:rsidRPr="00010203">
        <w:rPr>
          <w:rFonts w:ascii="Arial" w:hAnsi="Arial"/>
          <w:color w:val="auto"/>
        </w:rPr>
        <w:t xml:space="preserve">segundo </w:t>
      </w:r>
      <w:r w:rsidRPr="00010203">
        <w:rPr>
          <w:rFonts w:ascii="Arial" w:hAnsi="Arial"/>
          <w:color w:val="auto"/>
        </w:rPr>
        <w:t xml:space="preserve">trabajo. Ésta se ubicó en </w:t>
      </w:r>
      <w:r w:rsidR="00E571D0">
        <w:rPr>
          <w:rFonts w:ascii="Arial" w:hAnsi="Arial"/>
          <w:color w:val="auto"/>
        </w:rPr>
        <w:t>7.</w:t>
      </w:r>
      <w:r w:rsidR="002B2930">
        <w:rPr>
          <w:rFonts w:ascii="Arial" w:hAnsi="Arial"/>
          <w:color w:val="auto"/>
        </w:rPr>
        <w:t>1</w:t>
      </w:r>
      <w:r w:rsidRPr="00010203">
        <w:rPr>
          <w:rFonts w:ascii="Arial" w:hAnsi="Arial"/>
          <w:color w:val="auto"/>
        </w:rPr>
        <w:t xml:space="preserve">% de la PEA </w:t>
      </w:r>
      <w:r w:rsidR="00662192" w:rsidRPr="00010203">
        <w:rPr>
          <w:rFonts w:ascii="Arial" w:hAnsi="Arial"/>
          <w:color w:val="auto"/>
        </w:rPr>
        <w:t xml:space="preserve">en </w:t>
      </w:r>
      <w:r w:rsidR="00E30E87">
        <w:rPr>
          <w:rFonts w:ascii="Arial" w:hAnsi="Arial"/>
          <w:color w:val="auto"/>
        </w:rPr>
        <w:t xml:space="preserve">diciembre de 2021 y </w:t>
      </w:r>
      <w:r w:rsidRPr="00010203">
        <w:rPr>
          <w:rFonts w:ascii="Arial" w:hAnsi="Arial"/>
          <w:color w:val="auto"/>
        </w:rPr>
        <w:t>significó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9A4A15">
        <w:rPr>
          <w:rFonts w:ascii="Arial" w:hAnsi="Arial"/>
          <w:color w:val="auto"/>
        </w:rPr>
        <w:t>7.2</w:t>
      </w:r>
      <w:r w:rsidRPr="00010203">
        <w:rPr>
          <w:rFonts w:ascii="Arial" w:hAnsi="Arial"/>
          <w:color w:val="auto"/>
        </w:rPr>
        <w:t xml:space="preserve">% en el mismo mes de </w:t>
      </w:r>
      <w:r w:rsidR="005E41AB" w:rsidRPr="00010203">
        <w:rPr>
          <w:rFonts w:ascii="Arial" w:hAnsi="Arial"/>
          <w:color w:val="auto"/>
        </w:rPr>
        <w:t>2020</w:t>
      </w:r>
      <w:r w:rsidRPr="00010203">
        <w:rPr>
          <w:rFonts w:ascii="Arial" w:hAnsi="Arial"/>
          <w:color w:val="auto"/>
        </w:rPr>
        <w:t>.</w:t>
      </w:r>
    </w:p>
    <w:p w14:paraId="5E4C47A3" w14:textId="60DE4F5F" w:rsidR="008147FA" w:rsidRPr="00FD18F6" w:rsidRDefault="008147FA" w:rsidP="00271252">
      <w:pPr>
        <w:pStyle w:val="n01"/>
        <w:keepLines w:val="0"/>
        <w:widowControl w:val="0"/>
        <w:spacing w:before="360"/>
        <w:ind w:left="0" w:firstLine="0"/>
        <w:rPr>
          <w:rFonts w:ascii="Arial" w:hAnsi="Arial"/>
          <w:color w:val="auto"/>
        </w:rPr>
      </w:pPr>
      <w:r w:rsidRPr="00010203">
        <w:rPr>
          <w:rFonts w:ascii="Arial" w:hAnsi="Arial"/>
          <w:color w:val="auto"/>
        </w:rPr>
        <w:t xml:space="preserve">La </w:t>
      </w:r>
      <w:r w:rsidRPr="00010203">
        <w:rPr>
          <w:rFonts w:ascii="Arial" w:hAnsi="Arial"/>
          <w:color w:val="auto"/>
          <w:u w:val="single"/>
        </w:rPr>
        <w:t>Tasa de Trabajo Asalariado</w:t>
      </w:r>
      <w:r w:rsidRPr="00010203">
        <w:rPr>
          <w:rFonts w:ascii="Arial" w:hAnsi="Arial"/>
          <w:color w:val="auto"/>
        </w:rPr>
        <w:t xml:space="preserve"> representa a la población que percibe de la unidad económica para la que trabaja un sueldo, salario o jornal, por las actividades realizadas. La tasa fue de 6</w:t>
      </w:r>
      <w:r w:rsidR="009A4A15">
        <w:rPr>
          <w:rFonts w:ascii="Arial" w:hAnsi="Arial"/>
          <w:color w:val="auto"/>
        </w:rPr>
        <w:t>5</w:t>
      </w:r>
      <w:r w:rsidRPr="00010203">
        <w:rPr>
          <w:rFonts w:ascii="Arial" w:hAnsi="Arial"/>
          <w:color w:val="auto"/>
        </w:rPr>
        <w:t xml:space="preserve">% de la población ocupada en </w:t>
      </w:r>
      <w:r w:rsidR="00F1555A">
        <w:rPr>
          <w:rFonts w:ascii="Arial" w:hAnsi="Arial"/>
          <w:color w:val="auto"/>
        </w:rPr>
        <w:t>diciembre</w:t>
      </w:r>
      <w:r w:rsidRPr="00010203">
        <w:rPr>
          <w:rFonts w:ascii="Arial" w:hAnsi="Arial"/>
          <w:color w:val="auto"/>
        </w:rPr>
        <w:t xml:space="preserve"> de</w:t>
      </w:r>
      <w:r w:rsidR="009A4A15">
        <w:rPr>
          <w:rFonts w:ascii="Arial" w:hAnsi="Arial"/>
          <w:color w:val="auto"/>
        </w:rPr>
        <w:t xml:space="preserve"> 2021</w:t>
      </w:r>
      <w:r w:rsidRPr="00FD18F6">
        <w:rPr>
          <w:rFonts w:ascii="Arial" w:hAnsi="Arial"/>
          <w:color w:val="auto"/>
        </w:rPr>
        <w:t>, registrando un</w:t>
      </w:r>
      <w:r w:rsidR="002C56F6">
        <w:rPr>
          <w:rFonts w:ascii="Arial" w:hAnsi="Arial"/>
          <w:color w:val="auto"/>
        </w:rPr>
        <w:t>a</w:t>
      </w:r>
      <w:r w:rsidR="00271252">
        <w:rPr>
          <w:rFonts w:ascii="Arial" w:hAnsi="Arial"/>
          <w:color w:val="auto"/>
        </w:rPr>
        <w:t xml:space="preserve"> </w:t>
      </w:r>
      <w:r w:rsidR="002C56F6">
        <w:rPr>
          <w:rFonts w:ascii="Arial" w:hAnsi="Arial"/>
          <w:color w:val="auto"/>
        </w:rPr>
        <w:t xml:space="preserve">caída </w:t>
      </w:r>
      <w:r w:rsidRPr="00FD18F6">
        <w:rPr>
          <w:rFonts w:ascii="Arial" w:hAnsi="Arial"/>
          <w:color w:val="auto"/>
        </w:rPr>
        <w:t xml:space="preserve">respecto a la de </w:t>
      </w:r>
      <w:r w:rsidR="009923DE">
        <w:rPr>
          <w:rFonts w:ascii="Arial" w:hAnsi="Arial"/>
          <w:color w:val="auto"/>
        </w:rPr>
        <w:t>6</w:t>
      </w:r>
      <w:r w:rsidR="009A4A15">
        <w:rPr>
          <w:rFonts w:ascii="Arial" w:hAnsi="Arial"/>
          <w:color w:val="auto"/>
        </w:rPr>
        <w:t>6</w:t>
      </w:r>
      <w:r w:rsidRPr="00FD18F6">
        <w:rPr>
          <w:rFonts w:ascii="Arial" w:hAnsi="Arial"/>
          <w:color w:val="auto"/>
        </w:rPr>
        <w:t>% de</w:t>
      </w:r>
      <w:r>
        <w:rPr>
          <w:rFonts w:ascii="Arial" w:hAnsi="Arial"/>
          <w:color w:val="auto"/>
        </w:rPr>
        <w:t xml:space="preserve"> un</w:t>
      </w:r>
      <w:r w:rsidRPr="00FD18F6">
        <w:rPr>
          <w:rFonts w:ascii="Arial" w:hAnsi="Arial"/>
          <w:color w:val="auto"/>
        </w:rPr>
        <w:t xml:space="preserve"> año</w:t>
      </w:r>
      <w:r>
        <w:rPr>
          <w:rFonts w:ascii="Arial" w:hAnsi="Arial"/>
          <w:color w:val="auto"/>
        </w:rPr>
        <w:t xml:space="preserve"> antes</w:t>
      </w:r>
      <w:r w:rsidRPr="00FD18F6">
        <w:rPr>
          <w:rFonts w:ascii="Arial" w:hAnsi="Arial"/>
          <w:color w:val="auto"/>
        </w:rPr>
        <w:t>.</w:t>
      </w:r>
    </w:p>
    <w:p w14:paraId="2F651F78" w14:textId="54404D16" w:rsidR="007F0250" w:rsidRDefault="008147FA" w:rsidP="00271252">
      <w:pPr>
        <w:pStyle w:val="n01"/>
        <w:keepLines w:val="0"/>
        <w:widowControl w:val="0"/>
        <w:spacing w:before="360"/>
        <w:ind w:left="0" w:firstLine="0"/>
        <w:rPr>
          <w:rFonts w:ascii="Arial" w:hAnsi="Arial"/>
          <w:color w:val="auto"/>
        </w:rPr>
      </w:pPr>
      <w:r w:rsidRPr="00FD18F6">
        <w:rPr>
          <w:rFonts w:ascii="Arial" w:hAnsi="Arial"/>
          <w:color w:val="auto"/>
          <w:u w:val="single"/>
        </w:rPr>
        <w:t>Tasa de Condiciones Críticas de Ocupación</w:t>
      </w:r>
      <w:r w:rsidRPr="00FD18F6">
        <w:rPr>
          <w:rFonts w:ascii="Arial" w:hAnsi="Arial"/>
          <w:color w:val="auto"/>
        </w:rPr>
        <w:t xml:space="preserve">. Éste es un indicador de condiciones inadecuadas de empleo desde el punto de vista del tiempo de trabajo, los ingresos o una combinación insatisfactoria de ambos y resulta particularmente sensible en las áreas rurales del país.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  El indicador se calcula como porcentaje de la población ocupada. La tasa se estableció en </w:t>
      </w:r>
      <w:r>
        <w:rPr>
          <w:rFonts w:ascii="Arial" w:hAnsi="Arial"/>
          <w:color w:val="auto"/>
        </w:rPr>
        <w:t>2</w:t>
      </w:r>
      <w:r w:rsidR="009A4A15">
        <w:rPr>
          <w:rFonts w:ascii="Arial" w:hAnsi="Arial"/>
          <w:color w:val="auto"/>
        </w:rPr>
        <w:t>4.</w:t>
      </w:r>
      <w:r w:rsidR="002B2930">
        <w:rPr>
          <w:rFonts w:ascii="Arial" w:hAnsi="Arial"/>
          <w:color w:val="auto"/>
        </w:rPr>
        <w:t>3</w:t>
      </w:r>
      <w:r w:rsidRPr="00FD18F6">
        <w:rPr>
          <w:rFonts w:ascii="Arial" w:hAnsi="Arial"/>
          <w:color w:val="auto"/>
        </w:rPr>
        <w:t>% en</w:t>
      </w:r>
      <w:r>
        <w:rPr>
          <w:rFonts w:ascii="Arial" w:hAnsi="Arial"/>
          <w:color w:val="auto"/>
        </w:rPr>
        <w:t xml:space="preserve"> el mes de referencia</w:t>
      </w:r>
      <w:r w:rsidRPr="00FD18F6">
        <w:rPr>
          <w:rFonts w:ascii="Arial" w:hAnsi="Arial"/>
          <w:color w:val="auto"/>
        </w:rPr>
        <w:t>.</w:t>
      </w:r>
    </w:p>
    <w:p w14:paraId="123E89D4" w14:textId="77777777" w:rsidR="00271252" w:rsidRDefault="00271252">
      <w:pPr>
        <w:jc w:val="left"/>
        <w:rPr>
          <w:sz w:val="20"/>
        </w:rPr>
      </w:pPr>
      <w:r>
        <w:rPr>
          <w:sz w:val="20"/>
        </w:rPr>
        <w:br w:type="page"/>
      </w:r>
    </w:p>
    <w:p w14:paraId="5574FD9C" w14:textId="0922AC74"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lastRenderedPageBreak/>
        <w:t xml:space="preserve">Cuadro </w:t>
      </w:r>
      <w:r w:rsidR="005C1830">
        <w:rPr>
          <w:rFonts w:ascii="Arial" w:hAnsi="Arial"/>
          <w:color w:val="auto"/>
          <w:sz w:val="20"/>
        </w:rPr>
        <w:t>9</w:t>
      </w:r>
    </w:p>
    <w:p w14:paraId="04321A4C" w14:textId="0D242174"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Tasas complementarias de ocupación y desocupación</w:t>
      </w:r>
      <w:r w:rsidR="00BF014C">
        <w:rPr>
          <w:rFonts w:ascii="Arial" w:hAnsi="Arial"/>
          <w:b/>
          <w:smallCaps/>
          <w:color w:val="auto"/>
          <w:sz w:val="22"/>
        </w:rPr>
        <w:br/>
      </w:r>
      <w:r w:rsidR="006E7FFD" w:rsidRPr="005C3DB1">
        <w:rPr>
          <w:rFonts w:ascii="Arial" w:hAnsi="Arial"/>
          <w:b/>
          <w:smallCaps/>
          <w:color w:val="auto"/>
          <w:sz w:val="22"/>
        </w:rPr>
        <w:t>por agregación</w:t>
      </w:r>
      <w:r w:rsidR="00BF014C">
        <w:rPr>
          <w:rFonts w:ascii="Arial" w:hAnsi="Arial"/>
          <w:b/>
          <w:smallCaps/>
          <w:color w:val="auto"/>
          <w:sz w:val="22"/>
        </w:rPr>
        <w:t xml:space="preserve">, </w:t>
      </w:r>
      <w:r w:rsidRPr="00441953">
        <w:rPr>
          <w:rFonts w:ascii="Arial" w:hAnsi="Arial"/>
          <w:b/>
          <w:smallCaps/>
          <w:color w:val="auto"/>
          <w:sz w:val="22"/>
        </w:rPr>
        <w:t xml:space="preserve">durante </w:t>
      </w:r>
      <w:r w:rsidR="00F1555A">
        <w:rPr>
          <w:rFonts w:ascii="Arial" w:hAnsi="Arial"/>
          <w:b/>
          <w:smallCaps/>
          <w:color w:val="auto"/>
          <w:sz w:val="22"/>
        </w:rPr>
        <w:t>diciembre</w:t>
      </w:r>
      <w:r w:rsidR="00C74A30">
        <w:rPr>
          <w:rFonts w:ascii="Arial" w:hAnsi="Arial"/>
          <w:b/>
          <w:smallCaps/>
          <w:color w:val="auto"/>
          <w:sz w:val="22"/>
        </w:rPr>
        <w:t xml:space="preserve"> </w:t>
      </w:r>
      <w:r w:rsidR="008C1E80" w:rsidRPr="008C1E80">
        <w:rPr>
          <w:rFonts w:ascii="Arial" w:hAnsi="Arial"/>
          <w:b/>
          <w:smallCaps/>
          <w:color w:val="auto"/>
          <w:sz w:val="22"/>
        </w:rPr>
        <w:t>de los años señalados</w:t>
      </w:r>
      <w:r w:rsidR="008C1E80">
        <w:rPr>
          <w:rFonts w:ascii="Arial" w:hAnsi="Arial"/>
          <w:b/>
          <w:smallCaps/>
          <w:color w:val="auto"/>
          <w:sz w:val="22"/>
        </w:rPr>
        <w:t xml:space="preserve"> </w:t>
      </w:r>
    </w:p>
    <w:p w14:paraId="11279A2C" w14:textId="4E03BBCA"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3A5BB2D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C18AB1F" w14:textId="400B0302"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96981A1" w14:textId="15250CA1"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6F9ECE42" w14:textId="5C7152BC"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9054E8" w:rsidRPr="00F561B3" w14:paraId="60AEB465" w14:textId="77777777" w:rsidTr="009054E8">
        <w:trPr>
          <w:trHeight w:val="28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6AE89521" w14:textId="77777777" w:rsidR="009054E8" w:rsidRPr="005C1830" w:rsidRDefault="009054E8" w:rsidP="009054E8">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77AE0793" w14:textId="3574E537"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 xml:space="preserve">2020 </w:t>
            </w:r>
          </w:p>
        </w:tc>
        <w:tc>
          <w:tcPr>
            <w:tcW w:w="953" w:type="dxa"/>
            <w:tcBorders>
              <w:top w:val="nil"/>
              <w:left w:val="nil"/>
              <w:bottom w:val="single" w:sz="4" w:space="0" w:color="1F497D"/>
              <w:right w:val="single" w:sz="4" w:space="0" w:color="1F497D"/>
            </w:tcBorders>
            <w:shd w:val="clear" w:color="000000" w:fill="BDD7EE"/>
            <w:vAlign w:val="center"/>
            <w:hideMark/>
          </w:tcPr>
          <w:p w14:paraId="6A658484" w14:textId="32A88284"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2021</w:t>
            </w:r>
          </w:p>
        </w:tc>
        <w:tc>
          <w:tcPr>
            <w:tcW w:w="953" w:type="dxa"/>
            <w:tcBorders>
              <w:top w:val="nil"/>
              <w:left w:val="nil"/>
              <w:bottom w:val="single" w:sz="4" w:space="0" w:color="1F497D"/>
              <w:right w:val="single" w:sz="4" w:space="0" w:color="1F497D"/>
            </w:tcBorders>
            <w:shd w:val="clear" w:color="000000" w:fill="BDD7EE"/>
            <w:vAlign w:val="center"/>
            <w:hideMark/>
          </w:tcPr>
          <w:p w14:paraId="632028AB" w14:textId="50089490"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 xml:space="preserve">2020 </w:t>
            </w:r>
          </w:p>
        </w:tc>
        <w:tc>
          <w:tcPr>
            <w:tcW w:w="953" w:type="dxa"/>
            <w:tcBorders>
              <w:top w:val="nil"/>
              <w:left w:val="nil"/>
              <w:bottom w:val="single" w:sz="4" w:space="0" w:color="1F497D"/>
              <w:right w:val="single" w:sz="4" w:space="0" w:color="1F497D"/>
            </w:tcBorders>
            <w:shd w:val="clear" w:color="000000" w:fill="BDD7EE"/>
            <w:vAlign w:val="center"/>
          </w:tcPr>
          <w:p w14:paraId="49C33400" w14:textId="74383479"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2021</w:t>
            </w:r>
          </w:p>
        </w:tc>
      </w:tr>
      <w:tr w:rsidR="00A23AAC" w:rsidRPr="00F561B3" w14:paraId="779EAEC7" w14:textId="77777777" w:rsidTr="00A23AAC">
        <w:trPr>
          <w:trHeight w:val="227"/>
          <w:jc w:val="center"/>
        </w:trPr>
        <w:tc>
          <w:tcPr>
            <w:tcW w:w="4145" w:type="dxa"/>
            <w:tcBorders>
              <w:top w:val="nil"/>
              <w:left w:val="single" w:sz="4" w:space="0" w:color="1F497D"/>
              <w:bottom w:val="nil"/>
              <w:right w:val="nil"/>
            </w:tcBorders>
            <w:shd w:val="clear" w:color="auto" w:fill="auto"/>
            <w:noWrap/>
            <w:vAlign w:val="center"/>
            <w:hideMark/>
          </w:tcPr>
          <w:p w14:paraId="294B8313" w14:textId="77777777" w:rsidR="00A23AAC" w:rsidRPr="00B4221D" w:rsidRDefault="00A23AAC" w:rsidP="00A23AAC">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50F03775" w14:textId="28572152" w:rsidR="00A23AAC" w:rsidRPr="00F561B3" w:rsidRDefault="00A23AAC" w:rsidP="00A23AAC">
            <w:pPr>
              <w:tabs>
                <w:tab w:val="decimal" w:pos="427"/>
              </w:tabs>
              <w:ind w:right="-115"/>
              <w:jc w:val="left"/>
              <w:rPr>
                <w:color w:val="000000"/>
                <w:sz w:val="18"/>
                <w:szCs w:val="18"/>
                <w:lang w:val="es-MX" w:eastAsia="es-MX"/>
              </w:rPr>
            </w:pPr>
            <w:r>
              <w:rPr>
                <w:color w:val="000000"/>
                <w:sz w:val="16"/>
                <w:szCs w:val="16"/>
              </w:rPr>
              <w:t>56.5</w:t>
            </w:r>
          </w:p>
        </w:tc>
        <w:tc>
          <w:tcPr>
            <w:tcW w:w="953" w:type="dxa"/>
            <w:tcBorders>
              <w:top w:val="nil"/>
              <w:left w:val="nil"/>
              <w:bottom w:val="nil"/>
              <w:right w:val="single" w:sz="4" w:space="0" w:color="1F497D"/>
            </w:tcBorders>
            <w:shd w:val="clear" w:color="auto" w:fill="auto"/>
            <w:noWrap/>
            <w:vAlign w:val="center"/>
            <w:hideMark/>
          </w:tcPr>
          <w:p w14:paraId="2A8C6F41" w14:textId="4AC06EDF" w:rsidR="00A23AAC" w:rsidRPr="00F561B3" w:rsidRDefault="00A23AAC" w:rsidP="00A23AAC">
            <w:pPr>
              <w:tabs>
                <w:tab w:val="decimal" w:pos="430"/>
              </w:tabs>
              <w:ind w:right="-115"/>
              <w:jc w:val="left"/>
              <w:rPr>
                <w:color w:val="000000"/>
                <w:sz w:val="18"/>
                <w:szCs w:val="18"/>
                <w:lang w:val="es-MX" w:eastAsia="es-MX"/>
              </w:rPr>
            </w:pPr>
            <w:r>
              <w:rPr>
                <w:color w:val="000000"/>
                <w:sz w:val="16"/>
                <w:szCs w:val="16"/>
              </w:rPr>
              <w:t>59.5</w:t>
            </w:r>
          </w:p>
        </w:tc>
        <w:tc>
          <w:tcPr>
            <w:tcW w:w="953" w:type="dxa"/>
            <w:tcBorders>
              <w:top w:val="single" w:sz="4" w:space="0" w:color="1F497D"/>
              <w:left w:val="nil"/>
              <w:bottom w:val="nil"/>
            </w:tcBorders>
            <w:shd w:val="clear" w:color="auto" w:fill="auto"/>
            <w:noWrap/>
            <w:vAlign w:val="center"/>
            <w:hideMark/>
          </w:tcPr>
          <w:p w14:paraId="678886AE" w14:textId="2C6F19BB" w:rsidR="00A23AAC" w:rsidRPr="00FE05A2" w:rsidRDefault="00A23AAC" w:rsidP="00A23AAC">
            <w:pPr>
              <w:tabs>
                <w:tab w:val="decimal" w:pos="436"/>
              </w:tabs>
              <w:ind w:right="-115"/>
              <w:jc w:val="left"/>
              <w:rPr>
                <w:color w:val="000000"/>
                <w:sz w:val="16"/>
                <w:szCs w:val="16"/>
              </w:rPr>
            </w:pPr>
            <w:r>
              <w:rPr>
                <w:color w:val="000000"/>
                <w:sz w:val="16"/>
                <w:szCs w:val="16"/>
              </w:rPr>
              <w:t>56.4</w:t>
            </w:r>
          </w:p>
        </w:tc>
        <w:tc>
          <w:tcPr>
            <w:tcW w:w="953" w:type="dxa"/>
            <w:tcBorders>
              <w:top w:val="single" w:sz="4" w:space="0" w:color="1F497D"/>
              <w:bottom w:val="nil"/>
              <w:right w:val="single" w:sz="4" w:space="0" w:color="1F497D"/>
            </w:tcBorders>
            <w:shd w:val="clear" w:color="auto" w:fill="auto"/>
            <w:vAlign w:val="center"/>
          </w:tcPr>
          <w:p w14:paraId="2F58AAD6" w14:textId="19DE60D4" w:rsidR="00A23AAC" w:rsidRPr="00FE05A2" w:rsidRDefault="00A23AAC" w:rsidP="00A23AAC">
            <w:pPr>
              <w:tabs>
                <w:tab w:val="decimal" w:pos="426"/>
              </w:tabs>
              <w:ind w:right="-115"/>
              <w:jc w:val="left"/>
              <w:rPr>
                <w:color w:val="000000"/>
                <w:sz w:val="16"/>
                <w:szCs w:val="16"/>
              </w:rPr>
            </w:pPr>
            <w:r>
              <w:rPr>
                <w:color w:val="000000"/>
                <w:sz w:val="16"/>
                <w:szCs w:val="16"/>
              </w:rPr>
              <w:t>60.7</w:t>
            </w:r>
          </w:p>
        </w:tc>
      </w:tr>
      <w:tr w:rsidR="00A23AAC" w:rsidRPr="00F561B3" w14:paraId="7051BD01" w14:textId="77777777" w:rsidTr="00A23AAC">
        <w:trPr>
          <w:trHeight w:val="227"/>
          <w:jc w:val="center"/>
        </w:trPr>
        <w:tc>
          <w:tcPr>
            <w:tcW w:w="4145" w:type="dxa"/>
            <w:tcBorders>
              <w:top w:val="nil"/>
              <w:left w:val="single" w:sz="4" w:space="0" w:color="1F497D"/>
              <w:bottom w:val="nil"/>
              <w:right w:val="nil"/>
            </w:tcBorders>
            <w:shd w:val="clear" w:color="auto" w:fill="auto"/>
            <w:noWrap/>
            <w:vAlign w:val="center"/>
            <w:hideMark/>
          </w:tcPr>
          <w:p w14:paraId="1DA3FCBC" w14:textId="77777777" w:rsidR="00A23AAC" w:rsidRPr="00B4221D" w:rsidRDefault="00A23AAC" w:rsidP="00A23AAC">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37237643" w14:textId="328A94AF" w:rsidR="00A23AAC" w:rsidRPr="00F561B3" w:rsidRDefault="00A23AAC" w:rsidP="00A23AAC">
            <w:pPr>
              <w:tabs>
                <w:tab w:val="decimal" w:pos="427"/>
              </w:tabs>
              <w:ind w:right="-115"/>
              <w:jc w:val="left"/>
              <w:rPr>
                <w:color w:val="000000"/>
                <w:sz w:val="18"/>
                <w:szCs w:val="18"/>
                <w:lang w:val="es-MX" w:eastAsia="es-MX"/>
              </w:rPr>
            </w:pPr>
            <w:r>
              <w:rPr>
                <w:color w:val="000000"/>
                <w:sz w:val="16"/>
                <w:szCs w:val="16"/>
              </w:rPr>
              <w:t>3.8</w:t>
            </w:r>
          </w:p>
        </w:tc>
        <w:tc>
          <w:tcPr>
            <w:tcW w:w="953" w:type="dxa"/>
            <w:tcBorders>
              <w:top w:val="nil"/>
              <w:left w:val="nil"/>
              <w:bottom w:val="nil"/>
              <w:right w:val="single" w:sz="4" w:space="0" w:color="1F497D"/>
            </w:tcBorders>
            <w:shd w:val="clear" w:color="auto" w:fill="auto"/>
            <w:noWrap/>
            <w:vAlign w:val="center"/>
            <w:hideMark/>
          </w:tcPr>
          <w:p w14:paraId="667CCA7E" w14:textId="2FABA0C1" w:rsidR="00A23AAC" w:rsidRPr="00F561B3" w:rsidRDefault="00A23AAC" w:rsidP="00A23AAC">
            <w:pPr>
              <w:tabs>
                <w:tab w:val="decimal" w:pos="430"/>
              </w:tabs>
              <w:ind w:right="-115"/>
              <w:jc w:val="left"/>
              <w:rPr>
                <w:color w:val="000000"/>
                <w:sz w:val="18"/>
                <w:szCs w:val="18"/>
                <w:lang w:val="es-MX" w:eastAsia="es-MX"/>
              </w:rPr>
            </w:pPr>
            <w:r>
              <w:rPr>
                <w:color w:val="000000"/>
                <w:sz w:val="16"/>
                <w:szCs w:val="16"/>
              </w:rPr>
              <w:t>3.5</w:t>
            </w:r>
          </w:p>
        </w:tc>
        <w:tc>
          <w:tcPr>
            <w:tcW w:w="953" w:type="dxa"/>
            <w:tcBorders>
              <w:top w:val="nil"/>
              <w:left w:val="nil"/>
              <w:bottom w:val="nil"/>
            </w:tcBorders>
            <w:shd w:val="clear" w:color="auto" w:fill="auto"/>
            <w:noWrap/>
            <w:vAlign w:val="center"/>
            <w:hideMark/>
          </w:tcPr>
          <w:p w14:paraId="79F8AA8A" w14:textId="2B1E659F" w:rsidR="00A23AAC" w:rsidRPr="00FE05A2" w:rsidRDefault="00A23AAC" w:rsidP="00A23AAC">
            <w:pPr>
              <w:tabs>
                <w:tab w:val="decimal" w:pos="436"/>
              </w:tabs>
              <w:ind w:right="-115"/>
              <w:jc w:val="left"/>
              <w:rPr>
                <w:color w:val="000000"/>
                <w:sz w:val="16"/>
                <w:szCs w:val="16"/>
              </w:rPr>
            </w:pPr>
            <w:r>
              <w:rPr>
                <w:color w:val="000000"/>
                <w:sz w:val="16"/>
                <w:szCs w:val="16"/>
              </w:rPr>
              <w:t>4.8</w:t>
            </w:r>
          </w:p>
        </w:tc>
        <w:tc>
          <w:tcPr>
            <w:tcW w:w="953" w:type="dxa"/>
            <w:tcBorders>
              <w:top w:val="nil"/>
              <w:bottom w:val="nil"/>
              <w:right w:val="single" w:sz="4" w:space="0" w:color="1F497D"/>
            </w:tcBorders>
            <w:shd w:val="clear" w:color="auto" w:fill="auto"/>
            <w:vAlign w:val="center"/>
          </w:tcPr>
          <w:p w14:paraId="7FFEE2DA" w14:textId="0E487A7E" w:rsidR="00A23AAC" w:rsidRPr="00FE05A2" w:rsidRDefault="00A23AAC" w:rsidP="00A23AAC">
            <w:pPr>
              <w:tabs>
                <w:tab w:val="decimal" w:pos="426"/>
              </w:tabs>
              <w:ind w:right="-115"/>
              <w:jc w:val="left"/>
              <w:rPr>
                <w:color w:val="000000"/>
                <w:sz w:val="16"/>
                <w:szCs w:val="16"/>
              </w:rPr>
            </w:pPr>
            <w:r>
              <w:rPr>
                <w:color w:val="000000"/>
                <w:sz w:val="16"/>
                <w:szCs w:val="16"/>
              </w:rPr>
              <w:t>4.5</w:t>
            </w:r>
          </w:p>
        </w:tc>
      </w:tr>
      <w:tr w:rsidR="00A23AAC" w:rsidRPr="00F561B3" w14:paraId="3CB00BF7" w14:textId="77777777" w:rsidTr="00A23AAC">
        <w:trPr>
          <w:trHeight w:val="227"/>
          <w:jc w:val="center"/>
        </w:trPr>
        <w:tc>
          <w:tcPr>
            <w:tcW w:w="4145" w:type="dxa"/>
            <w:tcBorders>
              <w:top w:val="nil"/>
              <w:left w:val="single" w:sz="4" w:space="0" w:color="1F497D"/>
              <w:bottom w:val="nil"/>
              <w:right w:val="nil"/>
            </w:tcBorders>
            <w:shd w:val="clear" w:color="auto" w:fill="auto"/>
            <w:noWrap/>
            <w:vAlign w:val="center"/>
            <w:hideMark/>
          </w:tcPr>
          <w:p w14:paraId="0ACCBA4A" w14:textId="77777777" w:rsidR="00A23AAC" w:rsidRPr="00D66746" w:rsidRDefault="00A23AAC" w:rsidP="00A23AAC">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6B136426" w14:textId="669E5D4A" w:rsidR="00A23AAC" w:rsidRPr="00D66746" w:rsidRDefault="00A23AAC" w:rsidP="00A23AAC">
            <w:pPr>
              <w:tabs>
                <w:tab w:val="decimal" w:pos="427"/>
              </w:tabs>
              <w:ind w:right="-115"/>
              <w:jc w:val="left"/>
              <w:rPr>
                <w:color w:val="000000"/>
                <w:sz w:val="18"/>
                <w:szCs w:val="18"/>
                <w:lang w:val="es-MX" w:eastAsia="es-MX"/>
              </w:rPr>
            </w:pPr>
            <w:r>
              <w:rPr>
                <w:color w:val="000000"/>
                <w:sz w:val="16"/>
                <w:szCs w:val="16"/>
              </w:rPr>
              <w:t>3.8</w:t>
            </w:r>
          </w:p>
        </w:tc>
        <w:tc>
          <w:tcPr>
            <w:tcW w:w="953" w:type="dxa"/>
            <w:tcBorders>
              <w:top w:val="nil"/>
              <w:left w:val="nil"/>
              <w:bottom w:val="nil"/>
              <w:right w:val="single" w:sz="4" w:space="0" w:color="1F497D"/>
            </w:tcBorders>
            <w:shd w:val="clear" w:color="auto" w:fill="auto"/>
            <w:noWrap/>
            <w:vAlign w:val="center"/>
            <w:hideMark/>
          </w:tcPr>
          <w:p w14:paraId="61F5F9A4" w14:textId="61919355" w:rsidR="00A23AAC" w:rsidRPr="00D66746" w:rsidRDefault="00A23AAC" w:rsidP="00A23AAC">
            <w:pPr>
              <w:tabs>
                <w:tab w:val="decimal" w:pos="430"/>
              </w:tabs>
              <w:ind w:right="-115"/>
              <w:jc w:val="left"/>
              <w:rPr>
                <w:color w:val="000000"/>
                <w:sz w:val="18"/>
                <w:szCs w:val="18"/>
                <w:lang w:val="es-MX" w:eastAsia="es-MX"/>
              </w:rPr>
            </w:pPr>
            <w:r>
              <w:rPr>
                <w:color w:val="000000"/>
                <w:sz w:val="16"/>
                <w:szCs w:val="16"/>
              </w:rPr>
              <w:t>3.3</w:t>
            </w:r>
          </w:p>
        </w:tc>
        <w:tc>
          <w:tcPr>
            <w:tcW w:w="953" w:type="dxa"/>
            <w:tcBorders>
              <w:top w:val="nil"/>
              <w:left w:val="nil"/>
              <w:bottom w:val="nil"/>
            </w:tcBorders>
            <w:shd w:val="clear" w:color="auto" w:fill="auto"/>
            <w:noWrap/>
            <w:vAlign w:val="center"/>
            <w:hideMark/>
          </w:tcPr>
          <w:p w14:paraId="2CF5D195" w14:textId="04CFC7E3" w:rsidR="00A23AAC" w:rsidRPr="00FE05A2" w:rsidRDefault="00A23AAC" w:rsidP="00A23AAC">
            <w:pPr>
              <w:tabs>
                <w:tab w:val="decimal" w:pos="436"/>
              </w:tabs>
              <w:ind w:right="-115"/>
              <w:jc w:val="left"/>
              <w:rPr>
                <w:color w:val="000000"/>
                <w:sz w:val="16"/>
                <w:szCs w:val="16"/>
              </w:rPr>
            </w:pPr>
            <w:r>
              <w:rPr>
                <w:color w:val="000000"/>
                <w:sz w:val="16"/>
                <w:szCs w:val="16"/>
              </w:rPr>
              <w:t>5.1</w:t>
            </w:r>
          </w:p>
        </w:tc>
        <w:tc>
          <w:tcPr>
            <w:tcW w:w="953" w:type="dxa"/>
            <w:tcBorders>
              <w:top w:val="nil"/>
              <w:bottom w:val="nil"/>
              <w:right w:val="single" w:sz="4" w:space="0" w:color="1F497D"/>
            </w:tcBorders>
            <w:shd w:val="clear" w:color="auto" w:fill="auto"/>
            <w:vAlign w:val="center"/>
          </w:tcPr>
          <w:p w14:paraId="54903E3A" w14:textId="0ED21B34" w:rsidR="00A23AAC" w:rsidRPr="00FE05A2" w:rsidRDefault="00A23AAC" w:rsidP="00A23AAC">
            <w:pPr>
              <w:tabs>
                <w:tab w:val="decimal" w:pos="426"/>
              </w:tabs>
              <w:ind w:right="-115"/>
              <w:jc w:val="left"/>
              <w:rPr>
                <w:color w:val="000000"/>
                <w:sz w:val="16"/>
                <w:szCs w:val="16"/>
              </w:rPr>
            </w:pPr>
            <w:r>
              <w:rPr>
                <w:color w:val="000000"/>
                <w:sz w:val="16"/>
                <w:szCs w:val="16"/>
              </w:rPr>
              <w:t>4.6</w:t>
            </w:r>
          </w:p>
        </w:tc>
      </w:tr>
      <w:tr w:rsidR="00A23AAC" w:rsidRPr="00F561B3" w14:paraId="607574CE" w14:textId="77777777" w:rsidTr="00A23AAC">
        <w:trPr>
          <w:trHeight w:val="227"/>
          <w:jc w:val="center"/>
        </w:trPr>
        <w:tc>
          <w:tcPr>
            <w:tcW w:w="4145" w:type="dxa"/>
            <w:tcBorders>
              <w:top w:val="nil"/>
              <w:left w:val="single" w:sz="4" w:space="0" w:color="1F497D"/>
              <w:bottom w:val="nil"/>
              <w:right w:val="nil"/>
            </w:tcBorders>
            <w:shd w:val="clear" w:color="auto" w:fill="auto"/>
            <w:noWrap/>
            <w:vAlign w:val="center"/>
            <w:hideMark/>
          </w:tcPr>
          <w:p w14:paraId="48C7D4DA" w14:textId="77777777" w:rsidR="00A23AAC" w:rsidRPr="00D66746" w:rsidRDefault="00A23AAC" w:rsidP="00A23AAC">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53D8C08" w14:textId="61B1061F" w:rsidR="00A23AAC" w:rsidRPr="00D66746" w:rsidRDefault="00A23AAC" w:rsidP="00A23AAC">
            <w:pPr>
              <w:tabs>
                <w:tab w:val="decimal" w:pos="427"/>
              </w:tabs>
              <w:ind w:right="-115"/>
              <w:jc w:val="left"/>
              <w:rPr>
                <w:color w:val="000000"/>
                <w:sz w:val="18"/>
                <w:szCs w:val="18"/>
                <w:lang w:val="es-MX" w:eastAsia="es-MX"/>
              </w:rPr>
            </w:pPr>
            <w:r>
              <w:rPr>
                <w:color w:val="000000"/>
                <w:sz w:val="16"/>
                <w:szCs w:val="16"/>
              </w:rPr>
              <w:t>3.7</w:t>
            </w:r>
          </w:p>
        </w:tc>
        <w:tc>
          <w:tcPr>
            <w:tcW w:w="953" w:type="dxa"/>
            <w:tcBorders>
              <w:top w:val="nil"/>
              <w:left w:val="nil"/>
              <w:bottom w:val="nil"/>
              <w:right w:val="single" w:sz="4" w:space="0" w:color="1F497D"/>
            </w:tcBorders>
            <w:shd w:val="clear" w:color="auto" w:fill="auto"/>
            <w:noWrap/>
            <w:vAlign w:val="center"/>
            <w:hideMark/>
          </w:tcPr>
          <w:p w14:paraId="1531EAC5" w14:textId="6AF3561F" w:rsidR="00A23AAC" w:rsidRPr="00D66746" w:rsidRDefault="00A23AAC" w:rsidP="00A23AAC">
            <w:pPr>
              <w:tabs>
                <w:tab w:val="decimal" w:pos="430"/>
              </w:tabs>
              <w:ind w:right="-115"/>
              <w:jc w:val="left"/>
              <w:rPr>
                <w:color w:val="000000"/>
                <w:sz w:val="18"/>
                <w:szCs w:val="18"/>
                <w:lang w:val="es-MX" w:eastAsia="es-MX"/>
              </w:rPr>
            </w:pPr>
            <w:r>
              <w:rPr>
                <w:color w:val="000000"/>
                <w:sz w:val="16"/>
                <w:szCs w:val="16"/>
              </w:rPr>
              <w:t>3.8</w:t>
            </w:r>
          </w:p>
        </w:tc>
        <w:tc>
          <w:tcPr>
            <w:tcW w:w="953" w:type="dxa"/>
            <w:tcBorders>
              <w:top w:val="nil"/>
              <w:left w:val="nil"/>
              <w:bottom w:val="nil"/>
            </w:tcBorders>
            <w:shd w:val="clear" w:color="auto" w:fill="auto"/>
            <w:noWrap/>
            <w:vAlign w:val="center"/>
            <w:hideMark/>
          </w:tcPr>
          <w:p w14:paraId="0A500359" w14:textId="5519E603" w:rsidR="00A23AAC" w:rsidRPr="00FE05A2" w:rsidRDefault="00A23AAC" w:rsidP="00A23AAC">
            <w:pPr>
              <w:tabs>
                <w:tab w:val="decimal" w:pos="436"/>
              </w:tabs>
              <w:ind w:right="-115"/>
              <w:jc w:val="left"/>
              <w:rPr>
                <w:color w:val="000000"/>
                <w:sz w:val="16"/>
                <w:szCs w:val="16"/>
              </w:rPr>
            </w:pPr>
            <w:r>
              <w:rPr>
                <w:color w:val="000000"/>
                <w:sz w:val="16"/>
                <w:szCs w:val="16"/>
              </w:rPr>
              <w:t>4.3</w:t>
            </w:r>
          </w:p>
        </w:tc>
        <w:tc>
          <w:tcPr>
            <w:tcW w:w="953" w:type="dxa"/>
            <w:tcBorders>
              <w:top w:val="nil"/>
              <w:bottom w:val="nil"/>
              <w:right w:val="single" w:sz="4" w:space="0" w:color="1F497D"/>
            </w:tcBorders>
            <w:shd w:val="clear" w:color="auto" w:fill="auto"/>
            <w:vAlign w:val="center"/>
          </w:tcPr>
          <w:p w14:paraId="55C778E3" w14:textId="7592AA0C" w:rsidR="00A23AAC" w:rsidRPr="00FE05A2" w:rsidRDefault="00A23AAC" w:rsidP="00A23AAC">
            <w:pPr>
              <w:tabs>
                <w:tab w:val="decimal" w:pos="426"/>
              </w:tabs>
              <w:ind w:right="-115"/>
              <w:jc w:val="left"/>
              <w:rPr>
                <w:color w:val="000000"/>
                <w:sz w:val="16"/>
                <w:szCs w:val="16"/>
              </w:rPr>
            </w:pPr>
            <w:r>
              <w:rPr>
                <w:color w:val="000000"/>
                <w:sz w:val="16"/>
                <w:szCs w:val="16"/>
              </w:rPr>
              <w:t>4.4</w:t>
            </w:r>
          </w:p>
        </w:tc>
      </w:tr>
      <w:tr w:rsidR="00A23AAC" w:rsidRPr="00F561B3" w14:paraId="0851F2C7" w14:textId="77777777" w:rsidTr="00A23AAC">
        <w:trPr>
          <w:trHeight w:val="227"/>
          <w:jc w:val="center"/>
        </w:trPr>
        <w:tc>
          <w:tcPr>
            <w:tcW w:w="4145" w:type="dxa"/>
            <w:tcBorders>
              <w:top w:val="nil"/>
              <w:left w:val="single" w:sz="4" w:space="0" w:color="1F497D"/>
              <w:bottom w:val="nil"/>
              <w:right w:val="nil"/>
            </w:tcBorders>
            <w:shd w:val="clear" w:color="auto" w:fill="auto"/>
            <w:noWrap/>
            <w:vAlign w:val="center"/>
            <w:hideMark/>
          </w:tcPr>
          <w:p w14:paraId="150EE299" w14:textId="77777777" w:rsidR="00A23AAC" w:rsidRPr="00B4221D" w:rsidRDefault="00A23AAC" w:rsidP="00A23AAC">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17C04D" w14:textId="0F8DDAD3" w:rsidR="00A23AAC" w:rsidRPr="00F561B3" w:rsidRDefault="00A23AAC" w:rsidP="00A23AAC">
            <w:pPr>
              <w:tabs>
                <w:tab w:val="decimal" w:pos="427"/>
              </w:tabs>
              <w:ind w:right="-115"/>
              <w:jc w:val="left"/>
              <w:rPr>
                <w:color w:val="000000"/>
                <w:sz w:val="18"/>
                <w:szCs w:val="18"/>
                <w:lang w:val="es-MX" w:eastAsia="es-MX"/>
              </w:rPr>
            </w:pPr>
            <w:r>
              <w:rPr>
                <w:color w:val="000000"/>
                <w:sz w:val="16"/>
                <w:szCs w:val="16"/>
              </w:rPr>
              <w:t>10.7</w:t>
            </w:r>
          </w:p>
        </w:tc>
        <w:tc>
          <w:tcPr>
            <w:tcW w:w="953" w:type="dxa"/>
            <w:tcBorders>
              <w:top w:val="nil"/>
              <w:left w:val="nil"/>
              <w:bottom w:val="nil"/>
              <w:right w:val="single" w:sz="4" w:space="0" w:color="1F497D"/>
            </w:tcBorders>
            <w:shd w:val="clear" w:color="auto" w:fill="auto"/>
            <w:noWrap/>
            <w:vAlign w:val="center"/>
            <w:hideMark/>
          </w:tcPr>
          <w:p w14:paraId="65393711" w14:textId="24C9563D" w:rsidR="00A23AAC" w:rsidRPr="00F561B3" w:rsidRDefault="00A23AAC" w:rsidP="00A23AAC">
            <w:pPr>
              <w:tabs>
                <w:tab w:val="decimal" w:pos="430"/>
              </w:tabs>
              <w:ind w:right="-115"/>
              <w:jc w:val="left"/>
              <w:rPr>
                <w:color w:val="000000"/>
                <w:sz w:val="18"/>
                <w:szCs w:val="18"/>
                <w:lang w:val="es-MX" w:eastAsia="es-MX"/>
              </w:rPr>
            </w:pPr>
            <w:r>
              <w:rPr>
                <w:color w:val="000000"/>
                <w:sz w:val="16"/>
                <w:szCs w:val="16"/>
              </w:rPr>
              <w:t>9.5</w:t>
            </w:r>
          </w:p>
        </w:tc>
        <w:tc>
          <w:tcPr>
            <w:tcW w:w="953" w:type="dxa"/>
            <w:tcBorders>
              <w:top w:val="nil"/>
              <w:left w:val="nil"/>
              <w:bottom w:val="nil"/>
            </w:tcBorders>
            <w:shd w:val="clear" w:color="auto" w:fill="auto"/>
            <w:noWrap/>
            <w:vAlign w:val="center"/>
            <w:hideMark/>
          </w:tcPr>
          <w:p w14:paraId="70ADFBF1" w14:textId="65340A79" w:rsidR="00A23AAC" w:rsidRPr="00FE05A2" w:rsidRDefault="00A23AAC" w:rsidP="00A23AAC">
            <w:pPr>
              <w:tabs>
                <w:tab w:val="decimal" w:pos="436"/>
              </w:tabs>
              <w:ind w:right="-115"/>
              <w:jc w:val="left"/>
              <w:rPr>
                <w:color w:val="000000"/>
                <w:sz w:val="16"/>
                <w:szCs w:val="16"/>
              </w:rPr>
            </w:pPr>
            <w:r>
              <w:rPr>
                <w:color w:val="000000"/>
                <w:sz w:val="16"/>
                <w:szCs w:val="16"/>
              </w:rPr>
              <w:t>10.6</w:t>
            </w:r>
          </w:p>
        </w:tc>
        <w:tc>
          <w:tcPr>
            <w:tcW w:w="953" w:type="dxa"/>
            <w:tcBorders>
              <w:top w:val="nil"/>
              <w:bottom w:val="nil"/>
              <w:right w:val="single" w:sz="4" w:space="0" w:color="1F497D"/>
            </w:tcBorders>
            <w:shd w:val="clear" w:color="auto" w:fill="auto"/>
            <w:vAlign w:val="center"/>
          </w:tcPr>
          <w:p w14:paraId="7C028915" w14:textId="69816386" w:rsidR="00A23AAC" w:rsidRPr="00FE05A2" w:rsidRDefault="00A23AAC" w:rsidP="00A23AAC">
            <w:pPr>
              <w:tabs>
                <w:tab w:val="decimal" w:pos="426"/>
              </w:tabs>
              <w:ind w:right="-115"/>
              <w:jc w:val="left"/>
              <w:rPr>
                <w:color w:val="000000"/>
                <w:sz w:val="16"/>
                <w:szCs w:val="16"/>
              </w:rPr>
            </w:pPr>
            <w:r>
              <w:rPr>
                <w:color w:val="000000"/>
                <w:sz w:val="16"/>
                <w:szCs w:val="16"/>
              </w:rPr>
              <w:t>9.4</w:t>
            </w:r>
          </w:p>
        </w:tc>
      </w:tr>
      <w:tr w:rsidR="00A23AAC" w:rsidRPr="00F561B3" w14:paraId="0646DA54" w14:textId="77777777" w:rsidTr="00A23AAC">
        <w:trPr>
          <w:trHeight w:val="227"/>
          <w:jc w:val="center"/>
        </w:trPr>
        <w:tc>
          <w:tcPr>
            <w:tcW w:w="4145" w:type="dxa"/>
            <w:tcBorders>
              <w:top w:val="nil"/>
              <w:left w:val="single" w:sz="4" w:space="0" w:color="1F497D"/>
              <w:bottom w:val="nil"/>
              <w:right w:val="nil"/>
            </w:tcBorders>
            <w:shd w:val="clear" w:color="auto" w:fill="auto"/>
            <w:noWrap/>
            <w:vAlign w:val="center"/>
            <w:hideMark/>
          </w:tcPr>
          <w:p w14:paraId="4ADB716B" w14:textId="77777777" w:rsidR="00A23AAC" w:rsidRPr="00B4221D" w:rsidRDefault="00A23AAC" w:rsidP="00A23AAC">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5F9AE764" w14:textId="173DA145" w:rsidR="00A23AAC" w:rsidRPr="00F561B3" w:rsidRDefault="00A23AAC" w:rsidP="00A23AAC">
            <w:pPr>
              <w:tabs>
                <w:tab w:val="decimal" w:pos="427"/>
              </w:tabs>
              <w:ind w:right="-115"/>
              <w:jc w:val="left"/>
              <w:rPr>
                <w:color w:val="000000"/>
                <w:sz w:val="18"/>
                <w:szCs w:val="18"/>
                <w:lang w:val="es-MX" w:eastAsia="es-MX"/>
              </w:rPr>
            </w:pPr>
            <w:r>
              <w:rPr>
                <w:color w:val="000000"/>
                <w:sz w:val="16"/>
                <w:szCs w:val="16"/>
              </w:rPr>
              <w:t>7.2</w:t>
            </w:r>
          </w:p>
        </w:tc>
        <w:tc>
          <w:tcPr>
            <w:tcW w:w="953" w:type="dxa"/>
            <w:tcBorders>
              <w:top w:val="nil"/>
              <w:left w:val="nil"/>
              <w:bottom w:val="nil"/>
              <w:right w:val="single" w:sz="4" w:space="0" w:color="1F497D"/>
            </w:tcBorders>
            <w:shd w:val="clear" w:color="auto" w:fill="auto"/>
            <w:noWrap/>
            <w:vAlign w:val="center"/>
            <w:hideMark/>
          </w:tcPr>
          <w:p w14:paraId="54ABD925" w14:textId="3E3F3A05" w:rsidR="00A23AAC" w:rsidRPr="00F561B3" w:rsidRDefault="00A23AAC" w:rsidP="00A23AAC">
            <w:pPr>
              <w:tabs>
                <w:tab w:val="decimal" w:pos="430"/>
              </w:tabs>
              <w:ind w:right="-115"/>
              <w:jc w:val="left"/>
              <w:rPr>
                <w:color w:val="000000"/>
                <w:sz w:val="18"/>
                <w:szCs w:val="18"/>
                <w:lang w:val="es-MX" w:eastAsia="es-MX"/>
              </w:rPr>
            </w:pPr>
            <w:r>
              <w:rPr>
                <w:color w:val="000000"/>
                <w:sz w:val="16"/>
                <w:szCs w:val="16"/>
              </w:rPr>
              <w:t>7.1</w:t>
            </w:r>
          </w:p>
        </w:tc>
        <w:tc>
          <w:tcPr>
            <w:tcW w:w="953" w:type="dxa"/>
            <w:tcBorders>
              <w:top w:val="nil"/>
              <w:left w:val="nil"/>
              <w:bottom w:val="nil"/>
            </w:tcBorders>
            <w:shd w:val="clear" w:color="auto" w:fill="auto"/>
            <w:noWrap/>
            <w:vAlign w:val="center"/>
            <w:hideMark/>
          </w:tcPr>
          <w:p w14:paraId="660AE2D4" w14:textId="45E18D9C" w:rsidR="00A23AAC" w:rsidRPr="00FE05A2" w:rsidRDefault="00A23AAC" w:rsidP="00A23AAC">
            <w:pPr>
              <w:tabs>
                <w:tab w:val="decimal" w:pos="436"/>
              </w:tabs>
              <w:ind w:right="-115"/>
              <w:jc w:val="left"/>
              <w:rPr>
                <w:color w:val="000000"/>
                <w:sz w:val="16"/>
                <w:szCs w:val="16"/>
              </w:rPr>
            </w:pPr>
            <w:r>
              <w:rPr>
                <w:color w:val="000000"/>
                <w:sz w:val="16"/>
                <w:szCs w:val="16"/>
              </w:rPr>
              <w:t>8.3</w:t>
            </w:r>
          </w:p>
        </w:tc>
        <w:tc>
          <w:tcPr>
            <w:tcW w:w="953" w:type="dxa"/>
            <w:tcBorders>
              <w:top w:val="nil"/>
              <w:bottom w:val="nil"/>
              <w:right w:val="single" w:sz="4" w:space="0" w:color="1F497D"/>
            </w:tcBorders>
            <w:shd w:val="clear" w:color="auto" w:fill="auto"/>
            <w:vAlign w:val="center"/>
          </w:tcPr>
          <w:p w14:paraId="6C6553A5" w14:textId="6F3E4CF0" w:rsidR="00A23AAC" w:rsidRPr="00FE05A2" w:rsidRDefault="00A23AAC" w:rsidP="00A23AAC">
            <w:pPr>
              <w:tabs>
                <w:tab w:val="decimal" w:pos="426"/>
              </w:tabs>
              <w:ind w:right="-115"/>
              <w:jc w:val="left"/>
              <w:rPr>
                <w:color w:val="000000"/>
                <w:sz w:val="16"/>
                <w:szCs w:val="16"/>
              </w:rPr>
            </w:pPr>
            <w:r>
              <w:rPr>
                <w:color w:val="000000"/>
                <w:sz w:val="16"/>
                <w:szCs w:val="16"/>
              </w:rPr>
              <w:t>8.3</w:t>
            </w:r>
          </w:p>
        </w:tc>
      </w:tr>
      <w:tr w:rsidR="00A23AAC" w:rsidRPr="00F561B3" w14:paraId="1385C6CE" w14:textId="77777777" w:rsidTr="00A23AAC">
        <w:trPr>
          <w:trHeight w:val="227"/>
          <w:jc w:val="center"/>
        </w:trPr>
        <w:tc>
          <w:tcPr>
            <w:tcW w:w="4145" w:type="dxa"/>
            <w:tcBorders>
              <w:top w:val="nil"/>
              <w:left w:val="single" w:sz="4" w:space="0" w:color="1F497D"/>
              <w:bottom w:val="nil"/>
              <w:right w:val="nil"/>
            </w:tcBorders>
            <w:shd w:val="clear" w:color="auto" w:fill="auto"/>
            <w:noWrap/>
            <w:vAlign w:val="center"/>
            <w:hideMark/>
          </w:tcPr>
          <w:p w14:paraId="673285E1" w14:textId="77777777" w:rsidR="00A23AAC" w:rsidRPr="00B4221D" w:rsidRDefault="00A23AAC" w:rsidP="00A23AAC">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1846FFE1" w14:textId="4A27F9FD" w:rsidR="00A23AAC" w:rsidRPr="00F561B3" w:rsidRDefault="00A23AAC" w:rsidP="00A23AAC">
            <w:pPr>
              <w:tabs>
                <w:tab w:val="decimal" w:pos="427"/>
              </w:tabs>
              <w:ind w:right="-115"/>
              <w:jc w:val="left"/>
              <w:rPr>
                <w:color w:val="000000"/>
                <w:sz w:val="18"/>
                <w:szCs w:val="18"/>
                <w:lang w:val="es-MX" w:eastAsia="es-MX"/>
              </w:rPr>
            </w:pPr>
            <w:r>
              <w:rPr>
                <w:color w:val="000000"/>
                <w:sz w:val="16"/>
                <w:szCs w:val="16"/>
              </w:rPr>
              <w:t>66.0</w:t>
            </w:r>
          </w:p>
        </w:tc>
        <w:tc>
          <w:tcPr>
            <w:tcW w:w="953" w:type="dxa"/>
            <w:tcBorders>
              <w:top w:val="nil"/>
              <w:left w:val="nil"/>
              <w:bottom w:val="nil"/>
              <w:right w:val="single" w:sz="4" w:space="0" w:color="1F497D"/>
            </w:tcBorders>
            <w:shd w:val="clear" w:color="auto" w:fill="auto"/>
            <w:noWrap/>
            <w:vAlign w:val="center"/>
            <w:hideMark/>
          </w:tcPr>
          <w:p w14:paraId="76D306DE" w14:textId="0A36BEBE" w:rsidR="00A23AAC" w:rsidRPr="00F561B3" w:rsidRDefault="00A23AAC" w:rsidP="00A23AAC">
            <w:pPr>
              <w:tabs>
                <w:tab w:val="decimal" w:pos="430"/>
              </w:tabs>
              <w:ind w:right="-115"/>
              <w:jc w:val="left"/>
              <w:rPr>
                <w:color w:val="000000"/>
                <w:sz w:val="18"/>
                <w:szCs w:val="18"/>
                <w:lang w:val="es-MX" w:eastAsia="es-MX"/>
              </w:rPr>
            </w:pPr>
            <w:r>
              <w:rPr>
                <w:color w:val="000000"/>
                <w:sz w:val="16"/>
                <w:szCs w:val="16"/>
              </w:rPr>
              <w:t>65.0</w:t>
            </w:r>
          </w:p>
        </w:tc>
        <w:tc>
          <w:tcPr>
            <w:tcW w:w="953" w:type="dxa"/>
            <w:tcBorders>
              <w:top w:val="nil"/>
              <w:left w:val="nil"/>
              <w:bottom w:val="nil"/>
            </w:tcBorders>
            <w:shd w:val="clear" w:color="auto" w:fill="auto"/>
            <w:noWrap/>
            <w:vAlign w:val="center"/>
            <w:hideMark/>
          </w:tcPr>
          <w:p w14:paraId="0C759472" w14:textId="47A1A161" w:rsidR="00A23AAC" w:rsidRPr="00FE05A2" w:rsidRDefault="00A23AAC" w:rsidP="00A23AAC">
            <w:pPr>
              <w:tabs>
                <w:tab w:val="decimal" w:pos="436"/>
              </w:tabs>
              <w:ind w:right="-115"/>
              <w:jc w:val="left"/>
              <w:rPr>
                <w:color w:val="000000"/>
                <w:sz w:val="16"/>
                <w:szCs w:val="16"/>
              </w:rPr>
            </w:pPr>
            <w:r>
              <w:rPr>
                <w:color w:val="000000"/>
                <w:sz w:val="16"/>
                <w:szCs w:val="16"/>
              </w:rPr>
              <w:t>71.0</w:t>
            </w:r>
          </w:p>
        </w:tc>
        <w:tc>
          <w:tcPr>
            <w:tcW w:w="953" w:type="dxa"/>
            <w:tcBorders>
              <w:top w:val="nil"/>
              <w:bottom w:val="nil"/>
              <w:right w:val="single" w:sz="4" w:space="0" w:color="1F497D"/>
            </w:tcBorders>
            <w:shd w:val="clear" w:color="auto" w:fill="auto"/>
            <w:vAlign w:val="center"/>
          </w:tcPr>
          <w:p w14:paraId="6A1DC7C5" w14:textId="33AD45A1" w:rsidR="00A23AAC" w:rsidRPr="00FE05A2" w:rsidRDefault="00A23AAC" w:rsidP="00A23AAC">
            <w:pPr>
              <w:tabs>
                <w:tab w:val="decimal" w:pos="426"/>
              </w:tabs>
              <w:ind w:right="-115"/>
              <w:jc w:val="left"/>
              <w:rPr>
                <w:color w:val="000000"/>
                <w:sz w:val="16"/>
                <w:szCs w:val="16"/>
              </w:rPr>
            </w:pPr>
            <w:r>
              <w:rPr>
                <w:color w:val="000000"/>
                <w:sz w:val="16"/>
                <w:szCs w:val="16"/>
              </w:rPr>
              <w:t>70.2</w:t>
            </w:r>
          </w:p>
        </w:tc>
      </w:tr>
      <w:tr w:rsidR="00A23AAC" w:rsidRPr="00F561B3" w14:paraId="4E15A6F1" w14:textId="77777777" w:rsidTr="00A23AAC">
        <w:trPr>
          <w:trHeight w:val="227"/>
          <w:jc w:val="center"/>
        </w:trPr>
        <w:tc>
          <w:tcPr>
            <w:tcW w:w="4145" w:type="dxa"/>
            <w:tcBorders>
              <w:top w:val="nil"/>
              <w:left w:val="single" w:sz="4" w:space="0" w:color="1F497D"/>
              <w:bottom w:val="nil"/>
              <w:right w:val="nil"/>
            </w:tcBorders>
            <w:shd w:val="clear" w:color="auto" w:fill="auto"/>
            <w:noWrap/>
            <w:vAlign w:val="center"/>
            <w:hideMark/>
          </w:tcPr>
          <w:p w14:paraId="0E289871" w14:textId="77777777" w:rsidR="00A23AAC" w:rsidRPr="00B4221D" w:rsidRDefault="00A23AAC" w:rsidP="00A23AAC">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466CE517" w14:textId="6FA31B8C" w:rsidR="00A23AAC" w:rsidRPr="00F561B3" w:rsidRDefault="00A23AAC" w:rsidP="00A23AAC">
            <w:pPr>
              <w:tabs>
                <w:tab w:val="decimal" w:pos="427"/>
              </w:tabs>
              <w:ind w:right="-115"/>
              <w:jc w:val="left"/>
              <w:rPr>
                <w:color w:val="000000"/>
                <w:sz w:val="18"/>
                <w:szCs w:val="18"/>
                <w:lang w:val="es-MX" w:eastAsia="es-MX"/>
              </w:rPr>
            </w:pPr>
            <w:r>
              <w:rPr>
                <w:color w:val="000000"/>
                <w:sz w:val="16"/>
                <w:szCs w:val="16"/>
              </w:rPr>
              <w:t>14.1</w:t>
            </w:r>
          </w:p>
        </w:tc>
        <w:tc>
          <w:tcPr>
            <w:tcW w:w="953" w:type="dxa"/>
            <w:tcBorders>
              <w:top w:val="nil"/>
              <w:left w:val="nil"/>
              <w:bottom w:val="nil"/>
              <w:right w:val="single" w:sz="4" w:space="0" w:color="1F497D"/>
            </w:tcBorders>
            <w:shd w:val="clear" w:color="auto" w:fill="auto"/>
            <w:noWrap/>
            <w:vAlign w:val="center"/>
            <w:hideMark/>
          </w:tcPr>
          <w:p w14:paraId="5A9D8C7B" w14:textId="34C04691" w:rsidR="00A23AAC" w:rsidRPr="00F561B3" w:rsidRDefault="00A23AAC" w:rsidP="00A23AAC">
            <w:pPr>
              <w:tabs>
                <w:tab w:val="decimal" w:pos="430"/>
              </w:tabs>
              <w:ind w:right="-115"/>
              <w:jc w:val="left"/>
              <w:rPr>
                <w:color w:val="000000"/>
                <w:sz w:val="18"/>
                <w:szCs w:val="18"/>
                <w:lang w:val="es-MX" w:eastAsia="es-MX"/>
              </w:rPr>
            </w:pPr>
            <w:r>
              <w:rPr>
                <w:color w:val="000000"/>
                <w:sz w:val="16"/>
                <w:szCs w:val="16"/>
              </w:rPr>
              <w:t>10.0</w:t>
            </w:r>
          </w:p>
        </w:tc>
        <w:tc>
          <w:tcPr>
            <w:tcW w:w="953" w:type="dxa"/>
            <w:tcBorders>
              <w:top w:val="nil"/>
              <w:left w:val="nil"/>
              <w:bottom w:val="nil"/>
            </w:tcBorders>
            <w:shd w:val="clear" w:color="auto" w:fill="auto"/>
            <w:noWrap/>
            <w:vAlign w:val="center"/>
            <w:hideMark/>
          </w:tcPr>
          <w:p w14:paraId="2F000E73" w14:textId="2EBB113E" w:rsidR="00A23AAC" w:rsidRPr="00FE05A2" w:rsidRDefault="00A23AAC" w:rsidP="00A23AAC">
            <w:pPr>
              <w:tabs>
                <w:tab w:val="decimal" w:pos="436"/>
              </w:tabs>
              <w:ind w:right="-115"/>
              <w:jc w:val="left"/>
              <w:rPr>
                <w:color w:val="000000"/>
                <w:sz w:val="16"/>
                <w:szCs w:val="16"/>
              </w:rPr>
            </w:pPr>
            <w:r>
              <w:rPr>
                <w:color w:val="000000"/>
                <w:sz w:val="16"/>
                <w:szCs w:val="16"/>
              </w:rPr>
              <w:t>15.7</w:t>
            </w:r>
          </w:p>
        </w:tc>
        <w:tc>
          <w:tcPr>
            <w:tcW w:w="953" w:type="dxa"/>
            <w:tcBorders>
              <w:top w:val="nil"/>
              <w:bottom w:val="nil"/>
              <w:right w:val="single" w:sz="4" w:space="0" w:color="1F497D"/>
            </w:tcBorders>
            <w:shd w:val="clear" w:color="auto" w:fill="auto"/>
            <w:vAlign w:val="center"/>
          </w:tcPr>
          <w:p w14:paraId="035424D5" w14:textId="348CA9BF" w:rsidR="00A23AAC" w:rsidRPr="00FE05A2" w:rsidRDefault="00A23AAC" w:rsidP="00A23AAC">
            <w:pPr>
              <w:tabs>
                <w:tab w:val="decimal" w:pos="426"/>
              </w:tabs>
              <w:ind w:right="-115"/>
              <w:jc w:val="left"/>
              <w:rPr>
                <w:color w:val="000000"/>
                <w:sz w:val="16"/>
                <w:szCs w:val="16"/>
              </w:rPr>
            </w:pPr>
            <w:r>
              <w:rPr>
                <w:color w:val="000000"/>
                <w:sz w:val="16"/>
                <w:szCs w:val="16"/>
              </w:rPr>
              <w:t>9.4</w:t>
            </w:r>
          </w:p>
        </w:tc>
      </w:tr>
      <w:tr w:rsidR="00A23AAC" w:rsidRPr="00F561B3" w14:paraId="5E0C3D39" w14:textId="77777777" w:rsidTr="00A23AAC">
        <w:trPr>
          <w:trHeight w:val="227"/>
          <w:jc w:val="center"/>
        </w:trPr>
        <w:tc>
          <w:tcPr>
            <w:tcW w:w="4145" w:type="dxa"/>
            <w:tcBorders>
              <w:top w:val="nil"/>
              <w:left w:val="single" w:sz="4" w:space="0" w:color="1F497D"/>
              <w:bottom w:val="nil"/>
              <w:right w:val="nil"/>
            </w:tcBorders>
            <w:shd w:val="clear" w:color="auto" w:fill="auto"/>
            <w:noWrap/>
            <w:vAlign w:val="center"/>
            <w:hideMark/>
          </w:tcPr>
          <w:p w14:paraId="2FB241CC" w14:textId="77777777" w:rsidR="00A23AAC" w:rsidRPr="00B4221D" w:rsidRDefault="00A23AAC" w:rsidP="00A23AAC">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6492FC35" w14:textId="51555FA2" w:rsidR="00A23AAC" w:rsidRPr="00F561B3" w:rsidRDefault="00A23AAC" w:rsidP="00A23AAC">
            <w:pPr>
              <w:tabs>
                <w:tab w:val="decimal" w:pos="427"/>
              </w:tabs>
              <w:ind w:right="-115"/>
              <w:jc w:val="left"/>
              <w:rPr>
                <w:color w:val="000000"/>
                <w:sz w:val="18"/>
                <w:szCs w:val="18"/>
                <w:lang w:val="es-MX" w:eastAsia="es-MX"/>
              </w:rPr>
            </w:pPr>
            <w:r>
              <w:rPr>
                <w:color w:val="000000"/>
                <w:sz w:val="16"/>
                <w:szCs w:val="16"/>
              </w:rPr>
              <w:t> </w:t>
            </w:r>
          </w:p>
        </w:tc>
        <w:tc>
          <w:tcPr>
            <w:tcW w:w="953" w:type="dxa"/>
            <w:tcBorders>
              <w:top w:val="nil"/>
              <w:left w:val="nil"/>
              <w:bottom w:val="nil"/>
              <w:right w:val="single" w:sz="4" w:space="0" w:color="1F497D"/>
            </w:tcBorders>
            <w:shd w:val="clear" w:color="auto" w:fill="auto"/>
            <w:noWrap/>
            <w:vAlign w:val="center"/>
            <w:hideMark/>
          </w:tcPr>
          <w:p w14:paraId="75E279EE" w14:textId="3E916ED8" w:rsidR="00A23AAC" w:rsidRPr="00F561B3" w:rsidRDefault="00A23AAC" w:rsidP="00A23AAC">
            <w:pPr>
              <w:tabs>
                <w:tab w:val="decimal" w:pos="430"/>
              </w:tabs>
              <w:ind w:right="-115"/>
              <w:jc w:val="left"/>
              <w:rPr>
                <w:color w:val="000000"/>
                <w:sz w:val="18"/>
                <w:szCs w:val="18"/>
                <w:lang w:val="es-MX" w:eastAsia="es-MX"/>
              </w:rPr>
            </w:pPr>
            <w:r>
              <w:rPr>
                <w:color w:val="000000"/>
                <w:sz w:val="16"/>
                <w:szCs w:val="16"/>
              </w:rPr>
              <w:t>24.3</w:t>
            </w:r>
          </w:p>
        </w:tc>
        <w:tc>
          <w:tcPr>
            <w:tcW w:w="953" w:type="dxa"/>
            <w:tcBorders>
              <w:top w:val="nil"/>
              <w:left w:val="nil"/>
              <w:bottom w:val="nil"/>
            </w:tcBorders>
            <w:shd w:val="clear" w:color="auto" w:fill="auto"/>
            <w:noWrap/>
            <w:vAlign w:val="center"/>
            <w:hideMark/>
          </w:tcPr>
          <w:p w14:paraId="747D3F6A" w14:textId="408C0643" w:rsidR="00A23AAC" w:rsidRPr="00FE05A2" w:rsidRDefault="00A23AAC" w:rsidP="00A23AAC">
            <w:pPr>
              <w:tabs>
                <w:tab w:val="decimal" w:pos="436"/>
              </w:tabs>
              <w:ind w:right="-115"/>
              <w:jc w:val="left"/>
              <w:rPr>
                <w:color w:val="000000"/>
                <w:sz w:val="16"/>
                <w:szCs w:val="16"/>
              </w:rPr>
            </w:pPr>
            <w:r>
              <w:rPr>
                <w:color w:val="000000"/>
                <w:sz w:val="16"/>
                <w:szCs w:val="16"/>
              </w:rPr>
              <w:t> </w:t>
            </w:r>
          </w:p>
        </w:tc>
        <w:tc>
          <w:tcPr>
            <w:tcW w:w="953" w:type="dxa"/>
            <w:tcBorders>
              <w:top w:val="nil"/>
              <w:bottom w:val="nil"/>
              <w:right w:val="single" w:sz="4" w:space="0" w:color="1F497D"/>
            </w:tcBorders>
            <w:shd w:val="clear" w:color="auto" w:fill="auto"/>
            <w:vAlign w:val="center"/>
          </w:tcPr>
          <w:p w14:paraId="3FA5FDF4" w14:textId="5DFA9EA5" w:rsidR="00A23AAC" w:rsidRPr="00FE05A2" w:rsidRDefault="00A23AAC" w:rsidP="00A23AAC">
            <w:pPr>
              <w:tabs>
                <w:tab w:val="decimal" w:pos="426"/>
              </w:tabs>
              <w:ind w:right="-115"/>
              <w:jc w:val="left"/>
              <w:rPr>
                <w:color w:val="000000"/>
                <w:sz w:val="16"/>
                <w:szCs w:val="16"/>
              </w:rPr>
            </w:pPr>
            <w:r>
              <w:rPr>
                <w:color w:val="000000"/>
                <w:sz w:val="16"/>
                <w:szCs w:val="16"/>
              </w:rPr>
              <w:t>21.0</w:t>
            </w:r>
          </w:p>
        </w:tc>
      </w:tr>
      <w:tr w:rsidR="00A23AAC" w:rsidRPr="00F561B3" w14:paraId="76AF3161" w14:textId="77777777" w:rsidTr="00A23AAC">
        <w:trPr>
          <w:trHeight w:val="227"/>
          <w:jc w:val="center"/>
        </w:trPr>
        <w:tc>
          <w:tcPr>
            <w:tcW w:w="4145" w:type="dxa"/>
            <w:tcBorders>
              <w:top w:val="nil"/>
              <w:left w:val="single" w:sz="4" w:space="0" w:color="1F497D"/>
              <w:bottom w:val="nil"/>
              <w:right w:val="nil"/>
            </w:tcBorders>
            <w:shd w:val="clear" w:color="auto" w:fill="auto"/>
            <w:noWrap/>
            <w:vAlign w:val="center"/>
            <w:hideMark/>
          </w:tcPr>
          <w:p w14:paraId="1695ADC5" w14:textId="77777777" w:rsidR="00A23AAC" w:rsidRPr="00B4221D" w:rsidRDefault="00A23AAC" w:rsidP="00A23AAC">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07380DED" w14:textId="3EC7370D" w:rsidR="00A23AAC" w:rsidRPr="00F561B3" w:rsidRDefault="00A23AAC" w:rsidP="00A23AAC">
            <w:pPr>
              <w:tabs>
                <w:tab w:val="decimal" w:pos="427"/>
              </w:tabs>
              <w:ind w:right="-115"/>
              <w:jc w:val="left"/>
              <w:rPr>
                <w:color w:val="000000"/>
                <w:sz w:val="18"/>
                <w:szCs w:val="18"/>
                <w:lang w:val="es-MX" w:eastAsia="es-MX"/>
              </w:rPr>
            </w:pPr>
            <w:r>
              <w:rPr>
                <w:color w:val="000000"/>
                <w:sz w:val="16"/>
                <w:szCs w:val="16"/>
              </w:rPr>
              <w:t>55.7</w:t>
            </w:r>
          </w:p>
        </w:tc>
        <w:tc>
          <w:tcPr>
            <w:tcW w:w="953" w:type="dxa"/>
            <w:tcBorders>
              <w:top w:val="nil"/>
              <w:left w:val="nil"/>
              <w:bottom w:val="nil"/>
              <w:right w:val="single" w:sz="4" w:space="0" w:color="1F497D"/>
            </w:tcBorders>
            <w:shd w:val="clear" w:color="auto" w:fill="auto"/>
            <w:noWrap/>
            <w:vAlign w:val="center"/>
            <w:hideMark/>
          </w:tcPr>
          <w:p w14:paraId="0C7AE8C9" w14:textId="097C293A" w:rsidR="00A23AAC" w:rsidRPr="00F561B3" w:rsidRDefault="00A23AAC" w:rsidP="00A23AAC">
            <w:pPr>
              <w:tabs>
                <w:tab w:val="decimal" w:pos="430"/>
              </w:tabs>
              <w:ind w:right="-115"/>
              <w:jc w:val="left"/>
              <w:rPr>
                <w:color w:val="000000"/>
                <w:sz w:val="18"/>
                <w:szCs w:val="18"/>
                <w:lang w:val="es-MX" w:eastAsia="es-MX"/>
              </w:rPr>
            </w:pPr>
            <w:r>
              <w:rPr>
                <w:color w:val="000000"/>
                <w:sz w:val="16"/>
                <w:szCs w:val="16"/>
              </w:rPr>
              <w:t>56.5</w:t>
            </w:r>
          </w:p>
        </w:tc>
        <w:tc>
          <w:tcPr>
            <w:tcW w:w="953" w:type="dxa"/>
            <w:tcBorders>
              <w:top w:val="nil"/>
              <w:left w:val="nil"/>
              <w:bottom w:val="nil"/>
            </w:tcBorders>
            <w:shd w:val="clear" w:color="auto" w:fill="auto"/>
            <w:noWrap/>
            <w:vAlign w:val="center"/>
            <w:hideMark/>
          </w:tcPr>
          <w:p w14:paraId="45867614" w14:textId="55A52D52" w:rsidR="00A23AAC" w:rsidRPr="00FE05A2" w:rsidRDefault="00A23AAC" w:rsidP="00A23AAC">
            <w:pPr>
              <w:tabs>
                <w:tab w:val="decimal" w:pos="436"/>
              </w:tabs>
              <w:ind w:right="-115"/>
              <w:jc w:val="left"/>
              <w:rPr>
                <w:color w:val="000000"/>
                <w:sz w:val="16"/>
                <w:szCs w:val="16"/>
              </w:rPr>
            </w:pPr>
            <w:r>
              <w:rPr>
                <w:color w:val="000000"/>
                <w:sz w:val="16"/>
                <w:szCs w:val="16"/>
              </w:rPr>
              <w:t>44.9</w:t>
            </w:r>
          </w:p>
        </w:tc>
        <w:tc>
          <w:tcPr>
            <w:tcW w:w="953" w:type="dxa"/>
            <w:tcBorders>
              <w:top w:val="nil"/>
              <w:bottom w:val="nil"/>
              <w:right w:val="single" w:sz="4" w:space="0" w:color="1F497D"/>
            </w:tcBorders>
            <w:shd w:val="clear" w:color="auto" w:fill="auto"/>
            <w:vAlign w:val="center"/>
          </w:tcPr>
          <w:p w14:paraId="7609F2A9" w14:textId="71E383D9" w:rsidR="00A23AAC" w:rsidRPr="00FE05A2" w:rsidRDefault="00A23AAC" w:rsidP="00A23AAC">
            <w:pPr>
              <w:tabs>
                <w:tab w:val="decimal" w:pos="426"/>
              </w:tabs>
              <w:ind w:right="-115"/>
              <w:jc w:val="left"/>
              <w:rPr>
                <w:color w:val="000000"/>
                <w:sz w:val="16"/>
                <w:szCs w:val="16"/>
              </w:rPr>
            </w:pPr>
            <w:r>
              <w:rPr>
                <w:color w:val="000000"/>
                <w:sz w:val="16"/>
                <w:szCs w:val="16"/>
              </w:rPr>
              <w:t>45.5</w:t>
            </w:r>
          </w:p>
        </w:tc>
      </w:tr>
      <w:tr w:rsidR="00A23AAC" w:rsidRPr="00F561B3" w14:paraId="39E3DA61" w14:textId="77777777" w:rsidTr="00A23AAC">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3A065D56" w14:textId="77777777" w:rsidR="00A23AAC" w:rsidRPr="00B4221D" w:rsidRDefault="00A23AAC" w:rsidP="00A23AAC">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213772E7" w14:textId="5B0AA9E6" w:rsidR="00A23AAC" w:rsidRPr="00F561B3" w:rsidRDefault="00A23AAC" w:rsidP="00A23AAC">
            <w:pPr>
              <w:tabs>
                <w:tab w:val="decimal" w:pos="427"/>
              </w:tabs>
              <w:ind w:right="-115"/>
              <w:jc w:val="left"/>
              <w:rPr>
                <w:color w:val="000000"/>
                <w:sz w:val="18"/>
                <w:szCs w:val="18"/>
                <w:lang w:val="es-MX" w:eastAsia="es-MX"/>
              </w:rPr>
            </w:pPr>
            <w:r>
              <w:rPr>
                <w:color w:val="000000"/>
                <w:sz w:val="16"/>
                <w:szCs w:val="16"/>
              </w:rPr>
              <w:t>27.7</w:t>
            </w:r>
          </w:p>
        </w:tc>
        <w:tc>
          <w:tcPr>
            <w:tcW w:w="953" w:type="dxa"/>
            <w:tcBorders>
              <w:top w:val="nil"/>
              <w:left w:val="nil"/>
              <w:bottom w:val="single" w:sz="4" w:space="0" w:color="1F497D"/>
              <w:right w:val="single" w:sz="4" w:space="0" w:color="1F497D"/>
            </w:tcBorders>
            <w:shd w:val="clear" w:color="auto" w:fill="auto"/>
            <w:noWrap/>
            <w:vAlign w:val="center"/>
            <w:hideMark/>
          </w:tcPr>
          <w:p w14:paraId="673FC668" w14:textId="719E7C0F" w:rsidR="00A23AAC" w:rsidRPr="00F561B3" w:rsidRDefault="00A23AAC" w:rsidP="00A23AAC">
            <w:pPr>
              <w:tabs>
                <w:tab w:val="decimal" w:pos="430"/>
              </w:tabs>
              <w:ind w:right="-115"/>
              <w:jc w:val="left"/>
              <w:rPr>
                <w:color w:val="000000"/>
                <w:sz w:val="18"/>
                <w:szCs w:val="18"/>
                <w:lang w:val="es-MX" w:eastAsia="es-MX"/>
              </w:rPr>
            </w:pPr>
            <w:r>
              <w:rPr>
                <w:color w:val="000000"/>
                <w:sz w:val="16"/>
                <w:szCs w:val="16"/>
              </w:rPr>
              <w:t>29.7</w:t>
            </w:r>
          </w:p>
        </w:tc>
        <w:tc>
          <w:tcPr>
            <w:tcW w:w="953" w:type="dxa"/>
            <w:tcBorders>
              <w:top w:val="nil"/>
              <w:left w:val="nil"/>
              <w:bottom w:val="single" w:sz="4" w:space="0" w:color="1F497D"/>
            </w:tcBorders>
            <w:shd w:val="clear" w:color="auto" w:fill="auto"/>
            <w:noWrap/>
            <w:vAlign w:val="center"/>
            <w:hideMark/>
          </w:tcPr>
          <w:p w14:paraId="1C99959B" w14:textId="6E473483" w:rsidR="00A23AAC" w:rsidRPr="00FE05A2" w:rsidRDefault="00A23AAC" w:rsidP="00A23AAC">
            <w:pPr>
              <w:tabs>
                <w:tab w:val="decimal" w:pos="436"/>
              </w:tabs>
              <w:ind w:right="-115"/>
              <w:jc w:val="left"/>
              <w:rPr>
                <w:color w:val="000000"/>
                <w:sz w:val="16"/>
                <w:szCs w:val="16"/>
              </w:rPr>
            </w:pPr>
            <w:r>
              <w:rPr>
                <w:color w:val="000000"/>
                <w:sz w:val="16"/>
                <w:szCs w:val="16"/>
              </w:rPr>
              <w:t>27.2</w:t>
            </w:r>
          </w:p>
        </w:tc>
        <w:tc>
          <w:tcPr>
            <w:tcW w:w="953" w:type="dxa"/>
            <w:tcBorders>
              <w:top w:val="nil"/>
              <w:bottom w:val="single" w:sz="4" w:space="0" w:color="1F497D"/>
              <w:right w:val="single" w:sz="4" w:space="0" w:color="1F497D"/>
            </w:tcBorders>
            <w:shd w:val="clear" w:color="auto" w:fill="auto"/>
            <w:vAlign w:val="center"/>
          </w:tcPr>
          <w:p w14:paraId="10020E1B" w14:textId="40883675" w:rsidR="00A23AAC" w:rsidRPr="00FE05A2" w:rsidRDefault="00A23AAC" w:rsidP="00A23AAC">
            <w:pPr>
              <w:tabs>
                <w:tab w:val="decimal" w:pos="426"/>
              </w:tabs>
              <w:ind w:right="-115"/>
              <w:jc w:val="left"/>
              <w:rPr>
                <w:color w:val="000000"/>
                <w:sz w:val="16"/>
                <w:szCs w:val="16"/>
              </w:rPr>
            </w:pPr>
            <w:r>
              <w:rPr>
                <w:color w:val="000000"/>
                <w:sz w:val="16"/>
                <w:szCs w:val="16"/>
              </w:rPr>
              <w:t>27.2</w:t>
            </w:r>
          </w:p>
        </w:tc>
      </w:tr>
    </w:tbl>
    <w:p w14:paraId="0121F25A" w14:textId="77777777" w:rsidR="008147FA" w:rsidRPr="00FD18F6" w:rsidRDefault="008147FA" w:rsidP="006E7FFD">
      <w:pPr>
        <w:tabs>
          <w:tab w:val="left" w:pos="1876"/>
        </w:tabs>
        <w:ind w:left="1134" w:right="741" w:hanging="280"/>
        <w:rPr>
          <w:sz w:val="16"/>
          <w:szCs w:val="16"/>
        </w:rPr>
      </w:pPr>
      <w:bookmarkStart w:id="7" w:name="_Hlk14350592"/>
      <w:r w:rsidRPr="00FD18F6">
        <w:rPr>
          <w:sz w:val="18"/>
          <w:szCs w:val="18"/>
          <w:vertAlign w:val="superscript"/>
        </w:rPr>
        <w:t>1/</w:t>
      </w:r>
      <w:r w:rsidRPr="00FD18F6">
        <w:rPr>
          <w:sz w:val="18"/>
          <w:szCs w:val="18"/>
          <w:vertAlign w:val="superscript"/>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p w14:paraId="0E5B24AA"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2/</w:t>
      </w:r>
      <w:r w:rsidRPr="00FD18F6">
        <w:rPr>
          <w:sz w:val="18"/>
          <w:szCs w:val="18"/>
          <w:vertAlign w:val="superscript"/>
        </w:rPr>
        <w:tab/>
      </w:r>
      <w:r w:rsidRPr="00FD18F6">
        <w:rPr>
          <w:sz w:val="16"/>
          <w:szCs w:val="16"/>
        </w:rPr>
        <w:t>Porcentaje respecto a la Población Económicamente Activa.</w:t>
      </w:r>
    </w:p>
    <w:p w14:paraId="599A498D"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Porcentaje respecto a la Población Ocupada.</w:t>
      </w:r>
    </w:p>
    <w:p w14:paraId="0F04899E" w14:textId="2B31E2AA"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AB3431">
        <w:rPr>
          <w:sz w:val="16"/>
          <w:szCs w:val="16"/>
        </w:rPr>
        <w:t>Se omite la comparación con 2020 por el cambio en los niveles del salario mínimo.</w:t>
      </w:r>
    </w:p>
    <w:p w14:paraId="3C203709"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7"/>
    <w:p w14:paraId="17DB16CF" w14:textId="283DCC45" w:rsidR="00624475" w:rsidRPr="00A159E4" w:rsidRDefault="001B0DEF" w:rsidP="00BF014C">
      <w:pPr>
        <w:widowControl w:val="0"/>
        <w:spacing w:before="480"/>
        <w:rPr>
          <w:b/>
          <w:i/>
          <w:lang w:val="es-ES"/>
        </w:rPr>
      </w:pPr>
      <w:r w:rsidRPr="00A159E4">
        <w:rPr>
          <w:b/>
          <w:i/>
          <w:lang w:val="es-ES"/>
        </w:rPr>
        <w:t>C</w:t>
      </w:r>
      <w:r w:rsidR="00D55FC2" w:rsidRPr="00A159E4">
        <w:rPr>
          <w:b/>
          <w:i/>
          <w:lang w:val="es-ES"/>
        </w:rPr>
        <w:t>ifras</w:t>
      </w:r>
      <w:r w:rsidR="00624475" w:rsidRPr="00A159E4">
        <w:rPr>
          <w:b/>
          <w:i/>
          <w:lang w:val="es-ES"/>
        </w:rPr>
        <w:t xml:space="preserve"> desestacionalizadas</w:t>
      </w:r>
    </w:p>
    <w:p w14:paraId="7259F545" w14:textId="4D5A9FB6" w:rsidR="005C3DB1" w:rsidRPr="000C6E23" w:rsidRDefault="005C3DB1" w:rsidP="00BF014C">
      <w:pPr>
        <w:spacing w:before="240"/>
      </w:pPr>
      <w:r w:rsidRPr="000C6E23">
        <w:t xml:space="preserve">No obstante que aún no se cuenta con las series de datos absolutos que se obtienen de las nuevas estimaciones de población a la luz de los resultados del Marco de Muestreo de Viviendas </w:t>
      </w:r>
      <w:r w:rsidR="009B7F84">
        <w:t>del INEGI</w:t>
      </w:r>
      <w:r w:rsidRPr="000C6E23">
        <w:t xml:space="preserve">, con el fin de dar continuidad al seguimiento del comportamiento de la ocupación y el empleo mediante las series ajustadas por estacionalidad, se mantuvo el ajuste de dichas series dado que éstas se presentan en términos relativos (porcentajes) y que no </w:t>
      </w:r>
      <w:r>
        <w:t>muestr</w:t>
      </w:r>
      <w:r w:rsidRPr="000C6E23">
        <w:t xml:space="preserve">an diferencias significativas respecto a los porcentajes que se venían presentando anteriormente. Cabe señalar que estas series tienen carácter preliminar y se irán sustituyendo </w:t>
      </w:r>
      <w:r>
        <w:t>las cifras</w:t>
      </w:r>
      <w:r w:rsidRPr="000C6E23">
        <w:t xml:space="preserve"> de manera gradual conforme se vayan teniendo los nuevos datos absolutos.</w:t>
      </w:r>
    </w:p>
    <w:p w14:paraId="783F2A3A" w14:textId="0E92FDAB" w:rsidR="00262640" w:rsidRPr="00262640" w:rsidRDefault="00262640" w:rsidP="00262640">
      <w:pPr>
        <w:pStyle w:val="n01"/>
        <w:keepLines w:val="0"/>
        <w:widowControl w:val="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 con cifras ajustadas estacionalmente.</w:t>
      </w:r>
    </w:p>
    <w:p w14:paraId="09B1266D" w14:textId="77777777" w:rsidR="00F368D8" w:rsidRDefault="00F368D8">
      <w:pPr>
        <w:jc w:val="left"/>
        <w:rPr>
          <w:sz w:val="20"/>
        </w:rPr>
      </w:pPr>
      <w:r>
        <w:rPr>
          <w:sz w:val="20"/>
        </w:rPr>
        <w:br w:type="page"/>
      </w:r>
    </w:p>
    <w:p w14:paraId="1E20B6B4" w14:textId="33DEE983"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lastRenderedPageBreak/>
        <w:t xml:space="preserve">Cuadro </w:t>
      </w:r>
      <w:r w:rsidR="002F25C7">
        <w:rPr>
          <w:rFonts w:ascii="Arial" w:hAnsi="Arial"/>
          <w:color w:val="auto"/>
          <w:sz w:val="20"/>
        </w:rPr>
        <w:t>10</w:t>
      </w:r>
    </w:p>
    <w:p w14:paraId="7F932D6C" w14:textId="0C7E38D4" w:rsidR="00500327" w:rsidRDefault="001A69BD" w:rsidP="00F86FAE">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p>
    <w:p w14:paraId="58C89BDB" w14:textId="1231122E" w:rsidR="008658E8" w:rsidRPr="00FD18F6" w:rsidRDefault="00F1555A"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diciembre</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2021</w:t>
      </w:r>
    </w:p>
    <w:p w14:paraId="231009FC" w14:textId="3FD4C377" w:rsidR="008658E8" w:rsidRDefault="008658E8" w:rsidP="008658E8">
      <w:pPr>
        <w:pStyle w:val="n0"/>
        <w:keepLines w:val="0"/>
        <w:widowControl w:val="0"/>
        <w:spacing w:before="0"/>
        <w:ind w:left="0" w:right="0" w:firstLine="0"/>
        <w:jc w:val="center"/>
        <w:rPr>
          <w:b/>
          <w:smallCaps/>
          <w:color w:val="auto"/>
          <w:sz w:val="22"/>
          <w:szCs w:val="18"/>
        </w:rPr>
      </w:pPr>
      <w:r w:rsidRPr="00FD18F6">
        <w:rPr>
          <w:b/>
          <w:smallCaps/>
          <w:color w:val="auto"/>
          <w:sz w:val="22"/>
          <w:szCs w:val="18"/>
        </w:rPr>
        <w:t>Cifras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523"/>
        <w:gridCol w:w="1330"/>
        <w:gridCol w:w="1252"/>
        <w:gridCol w:w="1253"/>
      </w:tblGrid>
      <w:tr w:rsidR="005C1830" w:rsidRPr="00B4221D" w14:paraId="5CD8CD49" w14:textId="77777777" w:rsidTr="00B86BBA">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4441A6A" w14:textId="2A940C9E"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3B636E4"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70648F42"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314B4A50" w14:textId="77777777" w:rsidTr="00B86BBA">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04486288"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67F8BC4B"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4C5C6EA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110CC0C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5C1830" w:rsidRPr="00B4221D" w14:paraId="58861E5E"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306E9A42" w14:textId="52437A7C" w:rsidR="005C1830" w:rsidRPr="00B4221D" w:rsidRDefault="005C1830" w:rsidP="00B551D9">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hideMark/>
          </w:tcPr>
          <w:p w14:paraId="1E209C7D" w14:textId="77777777" w:rsidR="005C1830" w:rsidRPr="00B4221D" w:rsidRDefault="005C1830" w:rsidP="00B551D9">
            <w:pPr>
              <w:jc w:val="left"/>
              <w:rPr>
                <w:color w:val="000000"/>
                <w:sz w:val="16"/>
                <w:szCs w:val="16"/>
                <w:lang w:val="es-MX" w:eastAsia="es-MX"/>
              </w:rPr>
            </w:pPr>
            <w:r w:rsidRPr="00B4221D">
              <w:rPr>
                <w:color w:val="000000"/>
                <w:sz w:val="16"/>
                <w:szCs w:val="16"/>
                <w:lang w:val="es-MX" w:eastAsia="es-MX"/>
              </w:rPr>
              <w:t> </w:t>
            </w:r>
          </w:p>
        </w:tc>
        <w:tc>
          <w:tcPr>
            <w:tcW w:w="1252" w:type="dxa"/>
            <w:tcBorders>
              <w:top w:val="nil"/>
              <w:left w:val="nil"/>
              <w:bottom w:val="nil"/>
              <w:right w:val="nil"/>
            </w:tcBorders>
            <w:shd w:val="clear" w:color="auto" w:fill="auto"/>
            <w:noWrap/>
            <w:vAlign w:val="center"/>
            <w:hideMark/>
          </w:tcPr>
          <w:p w14:paraId="642017F6" w14:textId="77777777" w:rsidR="005C1830" w:rsidRPr="00B4221D" w:rsidRDefault="005C1830" w:rsidP="00B551D9">
            <w:pPr>
              <w:jc w:val="left"/>
              <w:rPr>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hideMark/>
          </w:tcPr>
          <w:p w14:paraId="3E442D2E" w14:textId="77777777" w:rsidR="005C1830" w:rsidRPr="00B4221D" w:rsidRDefault="005C1830" w:rsidP="00B551D9">
            <w:pPr>
              <w:jc w:val="left"/>
              <w:rPr>
                <w:color w:val="000000"/>
                <w:sz w:val="16"/>
                <w:szCs w:val="16"/>
                <w:lang w:val="es-MX" w:eastAsia="es-MX"/>
              </w:rPr>
            </w:pPr>
            <w:r w:rsidRPr="00B4221D">
              <w:rPr>
                <w:color w:val="000000"/>
                <w:sz w:val="16"/>
                <w:szCs w:val="16"/>
                <w:lang w:val="es-MX" w:eastAsia="es-MX"/>
              </w:rPr>
              <w:t> </w:t>
            </w:r>
          </w:p>
        </w:tc>
      </w:tr>
      <w:tr w:rsidR="00A23AAC" w:rsidRPr="00B4221D" w14:paraId="55FB1706" w14:textId="77777777" w:rsidTr="00A23AAC">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2C47E221" w14:textId="77777777" w:rsidR="00A23AAC" w:rsidRPr="00B4221D" w:rsidRDefault="00A23AAC" w:rsidP="00A23AAC">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5CBAC7A1" w14:textId="1C5A8A51" w:rsidR="00A23AAC" w:rsidRPr="008E696A" w:rsidRDefault="00A23AAC" w:rsidP="00A23AAC">
            <w:pPr>
              <w:tabs>
                <w:tab w:val="decimal" w:pos="601"/>
              </w:tabs>
              <w:jc w:val="left"/>
              <w:rPr>
                <w:strike/>
                <w:sz w:val="16"/>
                <w:szCs w:val="16"/>
                <w:lang w:val="es-MX" w:eastAsia="es-MX"/>
              </w:rPr>
            </w:pPr>
            <w:r>
              <w:rPr>
                <w:sz w:val="16"/>
                <w:szCs w:val="16"/>
              </w:rPr>
              <w:t>59.6</w:t>
            </w:r>
          </w:p>
        </w:tc>
        <w:tc>
          <w:tcPr>
            <w:tcW w:w="1252" w:type="dxa"/>
            <w:tcBorders>
              <w:top w:val="nil"/>
              <w:left w:val="nil"/>
              <w:bottom w:val="nil"/>
              <w:right w:val="single" w:sz="4" w:space="0" w:color="1F497D"/>
            </w:tcBorders>
            <w:shd w:val="clear" w:color="auto" w:fill="auto"/>
            <w:noWrap/>
            <w:vAlign w:val="center"/>
          </w:tcPr>
          <w:p w14:paraId="04895BCF" w14:textId="355E972B" w:rsidR="00A23AAC" w:rsidRPr="008E696A" w:rsidRDefault="00A23AAC" w:rsidP="00A23AAC">
            <w:pPr>
              <w:tabs>
                <w:tab w:val="decimal" w:pos="536"/>
              </w:tabs>
              <w:jc w:val="left"/>
              <w:rPr>
                <w:strike/>
                <w:sz w:val="16"/>
                <w:szCs w:val="16"/>
                <w:lang w:val="es-MX" w:eastAsia="es-MX"/>
              </w:rPr>
            </w:pPr>
            <w:r>
              <w:rPr>
                <w:sz w:val="16"/>
                <w:szCs w:val="16"/>
              </w:rPr>
              <w:t>0.4</w:t>
            </w:r>
          </w:p>
        </w:tc>
        <w:tc>
          <w:tcPr>
            <w:tcW w:w="1253" w:type="dxa"/>
            <w:tcBorders>
              <w:top w:val="nil"/>
              <w:left w:val="nil"/>
              <w:bottom w:val="nil"/>
              <w:right w:val="single" w:sz="4" w:space="0" w:color="1F497D"/>
            </w:tcBorders>
            <w:shd w:val="clear" w:color="auto" w:fill="auto"/>
            <w:noWrap/>
            <w:vAlign w:val="center"/>
          </w:tcPr>
          <w:p w14:paraId="2493D264" w14:textId="303F59DD" w:rsidR="00A23AAC" w:rsidRPr="008E696A" w:rsidRDefault="00A23AAC" w:rsidP="00A23AAC">
            <w:pPr>
              <w:tabs>
                <w:tab w:val="decimal" w:pos="536"/>
              </w:tabs>
              <w:jc w:val="left"/>
              <w:rPr>
                <w:strike/>
                <w:sz w:val="16"/>
                <w:szCs w:val="16"/>
                <w:lang w:val="es-MX" w:eastAsia="es-MX"/>
              </w:rPr>
            </w:pPr>
            <w:r>
              <w:rPr>
                <w:sz w:val="16"/>
                <w:szCs w:val="16"/>
              </w:rPr>
              <w:t>3.0</w:t>
            </w:r>
          </w:p>
        </w:tc>
      </w:tr>
      <w:tr w:rsidR="00A23AAC" w:rsidRPr="00B4221D" w14:paraId="29F66E3B" w14:textId="77777777" w:rsidTr="00A23AAC">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1CAF3313" w14:textId="77777777" w:rsidR="00A23AAC" w:rsidRPr="00B4221D" w:rsidRDefault="00A23AAC" w:rsidP="00A23AAC">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84716FA" w14:textId="5AE137FA" w:rsidR="00A23AAC" w:rsidRPr="008E696A" w:rsidRDefault="00A23AAC" w:rsidP="00A23AAC">
            <w:pPr>
              <w:tabs>
                <w:tab w:val="decimal" w:pos="601"/>
              </w:tabs>
              <w:jc w:val="left"/>
              <w:rPr>
                <w:strike/>
                <w:color w:val="000000"/>
                <w:sz w:val="16"/>
                <w:szCs w:val="16"/>
                <w:lang w:val="es-MX" w:eastAsia="es-MX"/>
              </w:rPr>
            </w:pPr>
            <w:r>
              <w:rPr>
                <w:color w:val="000000"/>
                <w:sz w:val="16"/>
                <w:szCs w:val="16"/>
              </w:rPr>
              <w:t>96.0</w:t>
            </w:r>
          </w:p>
        </w:tc>
        <w:tc>
          <w:tcPr>
            <w:tcW w:w="1252" w:type="dxa"/>
            <w:tcBorders>
              <w:top w:val="nil"/>
              <w:left w:val="nil"/>
              <w:bottom w:val="nil"/>
              <w:right w:val="nil"/>
            </w:tcBorders>
            <w:shd w:val="clear" w:color="auto" w:fill="auto"/>
            <w:noWrap/>
            <w:vAlign w:val="center"/>
          </w:tcPr>
          <w:p w14:paraId="2A493BB4" w14:textId="1FF2AA97" w:rsidR="00A23AAC" w:rsidRPr="008E696A" w:rsidRDefault="00A23AAC" w:rsidP="00A23AAC">
            <w:pPr>
              <w:tabs>
                <w:tab w:val="decimal" w:pos="536"/>
              </w:tabs>
              <w:jc w:val="left"/>
              <w:rPr>
                <w:strike/>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56843BC9" w14:textId="4D3075D8" w:rsidR="00A23AAC" w:rsidRPr="008E696A" w:rsidRDefault="00A23AAC" w:rsidP="00A23AAC">
            <w:pPr>
              <w:tabs>
                <w:tab w:val="decimal" w:pos="536"/>
              </w:tabs>
              <w:jc w:val="left"/>
              <w:rPr>
                <w:strike/>
                <w:color w:val="000000"/>
                <w:sz w:val="16"/>
                <w:szCs w:val="16"/>
                <w:lang w:val="es-MX" w:eastAsia="es-MX"/>
              </w:rPr>
            </w:pPr>
            <w:r>
              <w:rPr>
                <w:color w:val="000000"/>
                <w:sz w:val="16"/>
                <w:szCs w:val="16"/>
              </w:rPr>
              <w:t>0.3</w:t>
            </w:r>
          </w:p>
        </w:tc>
      </w:tr>
      <w:tr w:rsidR="00A23AAC" w:rsidRPr="00B4221D" w14:paraId="04C8B682" w14:textId="77777777" w:rsidTr="00A23AAC">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6DEF8999" w14:textId="77777777" w:rsidR="00A23AAC" w:rsidRPr="00B4221D" w:rsidRDefault="00A23AAC" w:rsidP="00A23AAC">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197EAD51" w14:textId="606A9907" w:rsidR="00A23AAC" w:rsidRPr="008E696A" w:rsidRDefault="00A23AAC" w:rsidP="00A23AAC">
            <w:pPr>
              <w:tabs>
                <w:tab w:val="decimal" w:pos="601"/>
              </w:tabs>
              <w:jc w:val="left"/>
              <w:rPr>
                <w:strike/>
                <w:color w:val="000000"/>
                <w:sz w:val="16"/>
                <w:szCs w:val="16"/>
                <w:lang w:val="es-MX" w:eastAsia="es-MX"/>
              </w:rPr>
            </w:pPr>
            <w:r>
              <w:rPr>
                <w:color w:val="000000"/>
                <w:sz w:val="16"/>
                <w:szCs w:val="16"/>
              </w:rPr>
              <w:t>11.1</w:t>
            </w:r>
          </w:p>
        </w:tc>
        <w:tc>
          <w:tcPr>
            <w:tcW w:w="1252" w:type="dxa"/>
            <w:tcBorders>
              <w:top w:val="nil"/>
              <w:left w:val="nil"/>
              <w:bottom w:val="nil"/>
              <w:right w:val="nil"/>
            </w:tcBorders>
            <w:shd w:val="clear" w:color="auto" w:fill="auto"/>
            <w:noWrap/>
            <w:vAlign w:val="center"/>
          </w:tcPr>
          <w:p w14:paraId="2BCBC449" w14:textId="11909B20" w:rsidR="00A23AAC" w:rsidRPr="008E696A" w:rsidRDefault="00A23AAC" w:rsidP="00A23AAC">
            <w:pPr>
              <w:tabs>
                <w:tab w:val="decimal" w:pos="536"/>
              </w:tabs>
              <w:jc w:val="left"/>
              <w:rPr>
                <w:strike/>
                <w:color w:val="000000"/>
                <w:sz w:val="16"/>
                <w:szCs w:val="16"/>
                <w:lang w:val="es-MX" w:eastAsia="es-MX"/>
              </w:rPr>
            </w:pPr>
            <w:r>
              <w:rPr>
                <w:color w:val="000000"/>
                <w:sz w:val="16"/>
                <w:szCs w:val="16"/>
              </w:rPr>
              <w:t>0.6</w:t>
            </w:r>
          </w:p>
        </w:tc>
        <w:tc>
          <w:tcPr>
            <w:tcW w:w="1253" w:type="dxa"/>
            <w:tcBorders>
              <w:top w:val="nil"/>
              <w:left w:val="single" w:sz="4" w:space="0" w:color="1F497D"/>
              <w:bottom w:val="nil"/>
              <w:right w:val="single" w:sz="4" w:space="0" w:color="1F497D"/>
            </w:tcBorders>
            <w:shd w:val="clear" w:color="auto" w:fill="auto"/>
            <w:noWrap/>
            <w:vAlign w:val="center"/>
          </w:tcPr>
          <w:p w14:paraId="4335DF6A" w14:textId="3A52D7B9" w:rsidR="00A23AAC" w:rsidRPr="008E696A" w:rsidRDefault="00A23AAC" w:rsidP="00A23AAC">
            <w:pPr>
              <w:tabs>
                <w:tab w:val="decimal" w:pos="536"/>
              </w:tabs>
              <w:jc w:val="left"/>
              <w:rPr>
                <w:strike/>
                <w:color w:val="000000"/>
                <w:sz w:val="16"/>
                <w:szCs w:val="16"/>
                <w:lang w:val="es-MX" w:eastAsia="es-MX"/>
              </w:rPr>
            </w:pPr>
            <w:r>
              <w:rPr>
                <w:color w:val="000000"/>
                <w:sz w:val="16"/>
                <w:szCs w:val="16"/>
              </w:rPr>
              <w:t>-4.5</w:t>
            </w:r>
          </w:p>
        </w:tc>
      </w:tr>
      <w:tr w:rsidR="00A23AAC" w:rsidRPr="00B4221D" w14:paraId="001B5F2F" w14:textId="77777777" w:rsidTr="00A23AAC">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230E5A44" w14:textId="77777777" w:rsidR="00A23AAC" w:rsidRPr="00B4221D" w:rsidRDefault="00A23AAC" w:rsidP="00A23AAC">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78A9AFA7" w14:textId="5A38E17B" w:rsidR="00A23AAC" w:rsidRPr="008E696A" w:rsidRDefault="00A23AAC" w:rsidP="00A23AAC">
            <w:pPr>
              <w:tabs>
                <w:tab w:val="decimal" w:pos="601"/>
              </w:tabs>
              <w:jc w:val="left"/>
              <w:rPr>
                <w:strike/>
                <w:color w:val="000000"/>
                <w:sz w:val="16"/>
                <w:szCs w:val="16"/>
                <w:lang w:val="es-MX" w:eastAsia="es-MX"/>
              </w:rPr>
            </w:pPr>
            <w:r>
              <w:rPr>
                <w:color w:val="000000"/>
                <w:sz w:val="16"/>
                <w:szCs w:val="16"/>
              </w:rPr>
              <w:t>4.0</w:t>
            </w:r>
          </w:p>
        </w:tc>
        <w:tc>
          <w:tcPr>
            <w:tcW w:w="1252" w:type="dxa"/>
            <w:tcBorders>
              <w:top w:val="nil"/>
              <w:left w:val="nil"/>
              <w:bottom w:val="nil"/>
              <w:right w:val="nil"/>
            </w:tcBorders>
            <w:shd w:val="clear" w:color="auto" w:fill="auto"/>
            <w:noWrap/>
            <w:vAlign w:val="center"/>
          </w:tcPr>
          <w:p w14:paraId="20C4886A" w14:textId="4EDF6CBF" w:rsidR="00A23AAC" w:rsidRPr="008E696A" w:rsidRDefault="00A23AAC" w:rsidP="00A23AAC">
            <w:pPr>
              <w:tabs>
                <w:tab w:val="decimal" w:pos="536"/>
              </w:tabs>
              <w:jc w:val="left"/>
              <w:rPr>
                <w:strike/>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2EB20FF8" w14:textId="164CB7D9" w:rsidR="00A23AAC" w:rsidRPr="008E696A" w:rsidRDefault="00A23AAC" w:rsidP="00A23AAC">
            <w:pPr>
              <w:tabs>
                <w:tab w:val="decimal" w:pos="536"/>
              </w:tabs>
              <w:jc w:val="left"/>
              <w:rPr>
                <w:strike/>
                <w:color w:val="000000"/>
                <w:sz w:val="16"/>
                <w:szCs w:val="16"/>
                <w:lang w:val="es-MX" w:eastAsia="es-MX"/>
              </w:rPr>
            </w:pPr>
            <w:r>
              <w:rPr>
                <w:color w:val="000000"/>
                <w:sz w:val="16"/>
                <w:szCs w:val="16"/>
              </w:rPr>
              <w:t>-0.3</w:t>
            </w:r>
          </w:p>
        </w:tc>
      </w:tr>
      <w:tr w:rsidR="00A23AAC" w:rsidRPr="00B4221D" w14:paraId="35C12615" w14:textId="77777777" w:rsidTr="00A23AAC">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351F497E" w14:textId="77777777" w:rsidR="00A23AAC" w:rsidRPr="007D13A2" w:rsidRDefault="00A23AAC" w:rsidP="00A23AAC">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0C534231" w14:textId="5FCDA821" w:rsidR="00A23AAC" w:rsidRPr="008E696A" w:rsidRDefault="00A23AAC" w:rsidP="00A23AAC">
            <w:pPr>
              <w:tabs>
                <w:tab w:val="decimal" w:pos="601"/>
              </w:tabs>
              <w:jc w:val="left"/>
              <w:rPr>
                <w:strike/>
                <w:color w:val="000000"/>
                <w:sz w:val="16"/>
                <w:szCs w:val="16"/>
                <w:lang w:val="es-MX" w:eastAsia="es-MX"/>
              </w:rPr>
            </w:pPr>
            <w:r>
              <w:rPr>
                <w:color w:val="000000"/>
                <w:sz w:val="16"/>
                <w:szCs w:val="16"/>
              </w:rPr>
              <w:t>3.7</w:t>
            </w:r>
          </w:p>
        </w:tc>
        <w:tc>
          <w:tcPr>
            <w:tcW w:w="1252" w:type="dxa"/>
            <w:tcBorders>
              <w:top w:val="nil"/>
              <w:left w:val="nil"/>
              <w:bottom w:val="nil"/>
              <w:right w:val="nil"/>
            </w:tcBorders>
            <w:shd w:val="clear" w:color="auto" w:fill="auto"/>
            <w:noWrap/>
            <w:vAlign w:val="center"/>
          </w:tcPr>
          <w:p w14:paraId="711F0460" w14:textId="7A1DFF7F" w:rsidR="00A23AAC" w:rsidRPr="008E696A" w:rsidRDefault="00A23AAC" w:rsidP="00A23AAC">
            <w:pPr>
              <w:tabs>
                <w:tab w:val="decimal" w:pos="536"/>
              </w:tabs>
              <w:jc w:val="left"/>
              <w:rPr>
                <w:strike/>
                <w:color w:val="000000"/>
                <w:sz w:val="16"/>
                <w:szCs w:val="16"/>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4DF7C804" w14:textId="7BD19BF9" w:rsidR="00A23AAC" w:rsidRPr="008E696A" w:rsidRDefault="00A23AAC" w:rsidP="00A23AAC">
            <w:pPr>
              <w:tabs>
                <w:tab w:val="decimal" w:pos="536"/>
              </w:tabs>
              <w:jc w:val="left"/>
              <w:rPr>
                <w:strike/>
                <w:color w:val="000000"/>
                <w:sz w:val="16"/>
                <w:szCs w:val="16"/>
                <w:lang w:val="es-MX" w:eastAsia="es-MX"/>
              </w:rPr>
            </w:pPr>
            <w:r>
              <w:rPr>
                <w:color w:val="000000"/>
                <w:sz w:val="16"/>
                <w:szCs w:val="16"/>
              </w:rPr>
              <w:t>-0.6</w:t>
            </w:r>
          </w:p>
        </w:tc>
      </w:tr>
      <w:tr w:rsidR="00A23AAC" w:rsidRPr="00B4221D" w14:paraId="42ACEFF7" w14:textId="77777777" w:rsidTr="00A23AAC">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4DDECB4B" w14:textId="77777777" w:rsidR="00A23AAC" w:rsidRPr="007D13A2" w:rsidRDefault="00A23AAC" w:rsidP="00A23AAC">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7729EA03" w14:textId="10E4616B" w:rsidR="00A23AAC" w:rsidRPr="008E696A" w:rsidRDefault="00A23AAC" w:rsidP="00A23AAC">
            <w:pPr>
              <w:tabs>
                <w:tab w:val="decimal" w:pos="601"/>
              </w:tabs>
              <w:jc w:val="left"/>
              <w:rPr>
                <w:strike/>
                <w:color w:val="000000"/>
                <w:sz w:val="16"/>
                <w:szCs w:val="16"/>
                <w:lang w:val="es-MX" w:eastAsia="es-MX"/>
              </w:rPr>
            </w:pPr>
            <w:r>
              <w:rPr>
                <w:color w:val="000000"/>
                <w:sz w:val="16"/>
                <w:szCs w:val="16"/>
              </w:rPr>
              <w:t>4.3</w:t>
            </w:r>
          </w:p>
        </w:tc>
        <w:tc>
          <w:tcPr>
            <w:tcW w:w="1252" w:type="dxa"/>
            <w:tcBorders>
              <w:top w:val="nil"/>
              <w:left w:val="nil"/>
              <w:bottom w:val="nil"/>
              <w:right w:val="nil"/>
            </w:tcBorders>
            <w:shd w:val="clear" w:color="auto" w:fill="auto"/>
            <w:noWrap/>
            <w:vAlign w:val="center"/>
          </w:tcPr>
          <w:p w14:paraId="1E037944" w14:textId="79BB1655" w:rsidR="00A23AAC" w:rsidRPr="008E696A" w:rsidRDefault="00A23AAC" w:rsidP="00A23AAC">
            <w:pPr>
              <w:tabs>
                <w:tab w:val="decimal" w:pos="536"/>
              </w:tabs>
              <w:jc w:val="left"/>
              <w:rPr>
                <w:strike/>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064FE911" w14:textId="61D94EF7" w:rsidR="00A23AAC" w:rsidRPr="008E696A" w:rsidRDefault="00A23AAC" w:rsidP="00A23AAC">
            <w:pPr>
              <w:tabs>
                <w:tab w:val="decimal" w:pos="536"/>
              </w:tabs>
              <w:jc w:val="left"/>
              <w:rPr>
                <w:strike/>
                <w:color w:val="000000"/>
                <w:sz w:val="16"/>
                <w:szCs w:val="16"/>
                <w:lang w:val="es-MX" w:eastAsia="es-MX"/>
              </w:rPr>
            </w:pPr>
            <w:r>
              <w:rPr>
                <w:color w:val="000000"/>
                <w:sz w:val="16"/>
                <w:szCs w:val="16"/>
              </w:rPr>
              <w:t>0.1</w:t>
            </w:r>
          </w:p>
        </w:tc>
      </w:tr>
      <w:tr w:rsidR="00A23AAC" w:rsidRPr="00B4221D" w14:paraId="1429BEA3" w14:textId="77777777" w:rsidTr="00A23AAC">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7F7EB8CF" w14:textId="77777777" w:rsidR="00A23AAC" w:rsidRPr="007D13A2" w:rsidRDefault="00A23AAC" w:rsidP="00A23AAC">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B84D47C" w14:textId="58534D6C" w:rsidR="00A23AAC" w:rsidRPr="008E696A" w:rsidRDefault="00A23AAC" w:rsidP="00A23AAC">
            <w:pPr>
              <w:tabs>
                <w:tab w:val="decimal" w:pos="601"/>
              </w:tabs>
              <w:jc w:val="left"/>
              <w:rPr>
                <w:strike/>
                <w:color w:val="000000"/>
                <w:sz w:val="16"/>
                <w:szCs w:val="16"/>
                <w:lang w:val="es-MX" w:eastAsia="es-MX"/>
              </w:rPr>
            </w:pPr>
            <w:r>
              <w:rPr>
                <w:color w:val="000000"/>
                <w:sz w:val="16"/>
                <w:szCs w:val="16"/>
              </w:rPr>
              <w:t>56.2</w:t>
            </w:r>
          </w:p>
        </w:tc>
        <w:tc>
          <w:tcPr>
            <w:tcW w:w="1252" w:type="dxa"/>
            <w:tcBorders>
              <w:top w:val="nil"/>
              <w:left w:val="nil"/>
              <w:bottom w:val="nil"/>
              <w:right w:val="nil"/>
            </w:tcBorders>
            <w:shd w:val="clear" w:color="auto" w:fill="auto"/>
            <w:noWrap/>
            <w:vAlign w:val="center"/>
          </w:tcPr>
          <w:p w14:paraId="71D8797A" w14:textId="14B310B8" w:rsidR="00A23AAC" w:rsidRPr="008E696A" w:rsidRDefault="00A23AAC" w:rsidP="00A23AAC">
            <w:pPr>
              <w:tabs>
                <w:tab w:val="decimal" w:pos="536"/>
              </w:tabs>
              <w:jc w:val="left"/>
              <w:rPr>
                <w:strike/>
                <w:color w:val="000000"/>
                <w:sz w:val="16"/>
                <w:szCs w:val="16"/>
                <w:lang w:val="es-MX" w:eastAsia="es-MX"/>
              </w:rPr>
            </w:pPr>
            <w:r>
              <w:rPr>
                <w:color w:val="000000"/>
                <w:sz w:val="16"/>
                <w:szCs w:val="16"/>
              </w:rPr>
              <w:t>0.5</w:t>
            </w:r>
          </w:p>
        </w:tc>
        <w:tc>
          <w:tcPr>
            <w:tcW w:w="1253" w:type="dxa"/>
            <w:tcBorders>
              <w:top w:val="nil"/>
              <w:left w:val="single" w:sz="4" w:space="0" w:color="1F497D"/>
              <w:bottom w:val="nil"/>
              <w:right w:val="single" w:sz="4" w:space="0" w:color="1F497D"/>
            </w:tcBorders>
            <w:shd w:val="clear" w:color="auto" w:fill="auto"/>
            <w:noWrap/>
            <w:vAlign w:val="center"/>
          </w:tcPr>
          <w:p w14:paraId="18B934C2" w14:textId="5604BF48" w:rsidR="00A23AAC" w:rsidRPr="008E696A" w:rsidRDefault="00A23AAC" w:rsidP="00A23AAC">
            <w:pPr>
              <w:tabs>
                <w:tab w:val="decimal" w:pos="536"/>
              </w:tabs>
              <w:jc w:val="left"/>
              <w:rPr>
                <w:strike/>
                <w:color w:val="000000"/>
                <w:sz w:val="16"/>
                <w:szCs w:val="16"/>
                <w:lang w:val="es-MX" w:eastAsia="es-MX"/>
              </w:rPr>
            </w:pPr>
            <w:r>
              <w:rPr>
                <w:color w:val="000000"/>
                <w:sz w:val="16"/>
                <w:szCs w:val="16"/>
              </w:rPr>
              <w:t>0.8</w:t>
            </w:r>
          </w:p>
        </w:tc>
      </w:tr>
      <w:tr w:rsidR="00A23AAC" w:rsidRPr="00B4221D" w14:paraId="26D59E13" w14:textId="77777777" w:rsidTr="00A23AAC">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2083239F" w14:textId="77777777" w:rsidR="00A23AAC" w:rsidRPr="007D13A2" w:rsidRDefault="00A23AAC" w:rsidP="00A23AAC">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1FA4B46" w14:textId="7FB2A213" w:rsidR="00A23AAC" w:rsidRPr="008E696A" w:rsidRDefault="00A23AAC" w:rsidP="00A23AAC">
            <w:pPr>
              <w:tabs>
                <w:tab w:val="decimal" w:pos="601"/>
              </w:tabs>
              <w:jc w:val="left"/>
              <w:rPr>
                <w:strike/>
                <w:color w:val="000000"/>
                <w:sz w:val="16"/>
                <w:szCs w:val="16"/>
                <w:lang w:val="es-MX" w:eastAsia="es-MX"/>
              </w:rPr>
            </w:pPr>
            <w:r>
              <w:rPr>
                <w:color w:val="000000"/>
                <w:sz w:val="16"/>
                <w:szCs w:val="16"/>
              </w:rPr>
              <w:t>29.9</w:t>
            </w:r>
          </w:p>
        </w:tc>
        <w:tc>
          <w:tcPr>
            <w:tcW w:w="1252" w:type="dxa"/>
            <w:tcBorders>
              <w:top w:val="nil"/>
              <w:left w:val="nil"/>
              <w:bottom w:val="nil"/>
              <w:right w:val="nil"/>
            </w:tcBorders>
            <w:shd w:val="clear" w:color="auto" w:fill="auto"/>
            <w:noWrap/>
            <w:vAlign w:val="center"/>
          </w:tcPr>
          <w:p w14:paraId="5A26A554" w14:textId="4B881447" w:rsidR="00A23AAC" w:rsidRPr="008E696A" w:rsidRDefault="00A23AAC" w:rsidP="00A23AAC">
            <w:pPr>
              <w:tabs>
                <w:tab w:val="decimal" w:pos="536"/>
              </w:tabs>
              <w:jc w:val="left"/>
              <w:rPr>
                <w:strike/>
                <w:color w:val="000000"/>
                <w:sz w:val="16"/>
                <w:szCs w:val="16"/>
                <w:lang w:val="es-MX" w:eastAsia="es-MX"/>
              </w:rPr>
            </w:pPr>
            <w:r>
              <w:rPr>
                <w:color w:val="000000"/>
                <w:sz w:val="16"/>
                <w:szCs w:val="16"/>
              </w:rPr>
              <w:t>0.8</w:t>
            </w:r>
          </w:p>
        </w:tc>
        <w:tc>
          <w:tcPr>
            <w:tcW w:w="1253" w:type="dxa"/>
            <w:tcBorders>
              <w:top w:val="nil"/>
              <w:left w:val="single" w:sz="4" w:space="0" w:color="1F497D"/>
              <w:bottom w:val="nil"/>
              <w:right w:val="single" w:sz="4" w:space="0" w:color="1F497D"/>
            </w:tcBorders>
            <w:shd w:val="clear" w:color="auto" w:fill="auto"/>
            <w:noWrap/>
            <w:vAlign w:val="center"/>
          </w:tcPr>
          <w:p w14:paraId="17A16CBF" w14:textId="21D9D561" w:rsidR="00A23AAC" w:rsidRPr="008E696A" w:rsidRDefault="00A23AAC" w:rsidP="00A23AAC">
            <w:pPr>
              <w:tabs>
                <w:tab w:val="decimal" w:pos="536"/>
              </w:tabs>
              <w:jc w:val="left"/>
              <w:rPr>
                <w:strike/>
                <w:color w:val="000000"/>
                <w:sz w:val="16"/>
                <w:szCs w:val="16"/>
                <w:lang w:val="es-MX" w:eastAsia="es-MX"/>
              </w:rPr>
            </w:pPr>
            <w:r>
              <w:rPr>
                <w:color w:val="000000"/>
                <w:sz w:val="16"/>
                <w:szCs w:val="16"/>
              </w:rPr>
              <w:t>2.0</w:t>
            </w:r>
          </w:p>
        </w:tc>
      </w:tr>
      <w:tr w:rsidR="00A23AAC" w:rsidRPr="00B4221D" w14:paraId="4648919C" w14:textId="77777777" w:rsidTr="00A23AAC">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6C1E0BB4" w14:textId="01BECE90" w:rsidR="00A23AAC" w:rsidRPr="007D13A2" w:rsidRDefault="00A23AAC" w:rsidP="00A23AAC">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57B3D932" w14:textId="5340A47E" w:rsidR="00A23AAC" w:rsidRPr="008E696A" w:rsidRDefault="00A23AAC" w:rsidP="00A23AAC">
            <w:pPr>
              <w:tabs>
                <w:tab w:val="decimal" w:pos="601"/>
              </w:tabs>
              <w:jc w:val="left"/>
              <w:rPr>
                <w:strike/>
                <w:color w:val="000000"/>
                <w:sz w:val="16"/>
                <w:szCs w:val="16"/>
                <w:lang w:val="es-MX" w:eastAsia="es-MX"/>
              </w:rPr>
            </w:pPr>
            <w:r>
              <w:rPr>
                <w:color w:val="000000"/>
                <w:sz w:val="16"/>
                <w:szCs w:val="16"/>
              </w:rPr>
              <w:t> </w:t>
            </w:r>
          </w:p>
        </w:tc>
        <w:tc>
          <w:tcPr>
            <w:tcW w:w="1252" w:type="dxa"/>
            <w:tcBorders>
              <w:top w:val="nil"/>
              <w:left w:val="nil"/>
              <w:bottom w:val="nil"/>
              <w:right w:val="nil"/>
            </w:tcBorders>
            <w:shd w:val="clear" w:color="auto" w:fill="auto"/>
            <w:noWrap/>
            <w:vAlign w:val="center"/>
          </w:tcPr>
          <w:p w14:paraId="29A04714" w14:textId="77777777" w:rsidR="00A23AAC" w:rsidRPr="008E696A" w:rsidRDefault="00A23AAC" w:rsidP="00A23AAC">
            <w:pPr>
              <w:tabs>
                <w:tab w:val="decimal" w:pos="536"/>
              </w:tabs>
              <w:jc w:val="left"/>
              <w:rPr>
                <w:strike/>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tcPr>
          <w:p w14:paraId="04D3A409" w14:textId="1F673E85" w:rsidR="00A23AAC" w:rsidRPr="008E696A" w:rsidRDefault="00A23AAC" w:rsidP="00A23AAC">
            <w:pPr>
              <w:tabs>
                <w:tab w:val="decimal" w:pos="536"/>
              </w:tabs>
              <w:jc w:val="left"/>
              <w:rPr>
                <w:strike/>
                <w:color w:val="000000"/>
                <w:sz w:val="16"/>
                <w:szCs w:val="16"/>
                <w:lang w:val="es-MX" w:eastAsia="es-MX"/>
              </w:rPr>
            </w:pPr>
            <w:r>
              <w:rPr>
                <w:color w:val="000000"/>
                <w:sz w:val="16"/>
                <w:szCs w:val="16"/>
              </w:rPr>
              <w:t> </w:t>
            </w:r>
          </w:p>
        </w:tc>
      </w:tr>
      <w:tr w:rsidR="00A23AAC" w:rsidRPr="00B4221D" w14:paraId="64C63EBA" w14:textId="77777777" w:rsidTr="00A23AAC">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6906EB2E" w14:textId="77777777" w:rsidR="00A23AAC" w:rsidRPr="007D13A2" w:rsidRDefault="00A23AAC" w:rsidP="00A23AAC">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497937ED" w14:textId="70EF6659" w:rsidR="00A23AAC" w:rsidRPr="008E696A" w:rsidRDefault="00A23AAC" w:rsidP="00A23AAC">
            <w:pPr>
              <w:tabs>
                <w:tab w:val="decimal" w:pos="601"/>
              </w:tabs>
              <w:jc w:val="left"/>
              <w:rPr>
                <w:strike/>
                <w:color w:val="000000"/>
                <w:sz w:val="16"/>
                <w:szCs w:val="16"/>
                <w:lang w:val="es-MX" w:eastAsia="es-MX"/>
              </w:rPr>
            </w:pPr>
            <w:r>
              <w:rPr>
                <w:color w:val="000000"/>
                <w:sz w:val="16"/>
                <w:szCs w:val="16"/>
              </w:rPr>
              <w:t>60.8</w:t>
            </w:r>
          </w:p>
        </w:tc>
        <w:tc>
          <w:tcPr>
            <w:tcW w:w="1252" w:type="dxa"/>
            <w:tcBorders>
              <w:top w:val="nil"/>
              <w:left w:val="nil"/>
              <w:bottom w:val="nil"/>
              <w:right w:val="nil"/>
            </w:tcBorders>
            <w:shd w:val="clear" w:color="auto" w:fill="auto"/>
            <w:noWrap/>
            <w:vAlign w:val="center"/>
          </w:tcPr>
          <w:p w14:paraId="4A634E5F" w14:textId="5C889DE2" w:rsidR="00A23AAC" w:rsidRPr="008E696A" w:rsidRDefault="00A23AAC" w:rsidP="00A23AAC">
            <w:pPr>
              <w:tabs>
                <w:tab w:val="decimal" w:pos="536"/>
              </w:tabs>
              <w:jc w:val="left"/>
              <w:rPr>
                <w:strike/>
                <w:color w:val="000000"/>
                <w:sz w:val="16"/>
                <w:szCs w:val="16"/>
                <w:lang w:val="es-MX" w:eastAsia="es-MX"/>
              </w:rPr>
            </w:pPr>
            <w:r>
              <w:rPr>
                <w:color w:val="000000"/>
                <w:sz w:val="16"/>
                <w:szCs w:val="16"/>
              </w:rPr>
              <w:t>0.7</w:t>
            </w:r>
          </w:p>
        </w:tc>
        <w:tc>
          <w:tcPr>
            <w:tcW w:w="1253" w:type="dxa"/>
            <w:tcBorders>
              <w:top w:val="nil"/>
              <w:left w:val="single" w:sz="4" w:space="0" w:color="1F497D"/>
              <w:bottom w:val="nil"/>
              <w:right w:val="single" w:sz="4" w:space="0" w:color="1F497D"/>
            </w:tcBorders>
            <w:shd w:val="clear" w:color="auto" w:fill="auto"/>
            <w:noWrap/>
            <w:vAlign w:val="center"/>
          </w:tcPr>
          <w:p w14:paraId="5EC27318" w14:textId="127C7856" w:rsidR="00A23AAC" w:rsidRPr="008E696A" w:rsidRDefault="00A23AAC" w:rsidP="00A23AAC">
            <w:pPr>
              <w:tabs>
                <w:tab w:val="decimal" w:pos="536"/>
              </w:tabs>
              <w:jc w:val="left"/>
              <w:rPr>
                <w:strike/>
                <w:color w:val="000000"/>
                <w:sz w:val="16"/>
                <w:szCs w:val="16"/>
                <w:lang w:val="es-MX" w:eastAsia="es-MX"/>
              </w:rPr>
            </w:pPr>
            <w:r>
              <w:rPr>
                <w:color w:val="000000"/>
                <w:sz w:val="16"/>
                <w:szCs w:val="16"/>
              </w:rPr>
              <w:t>4.3</w:t>
            </w:r>
          </w:p>
        </w:tc>
      </w:tr>
      <w:tr w:rsidR="00A23AAC" w:rsidRPr="00B4221D" w14:paraId="2CE64AF0" w14:textId="77777777" w:rsidTr="00A23AAC">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24614BB3" w14:textId="77777777" w:rsidR="00A23AAC" w:rsidRPr="007D13A2" w:rsidRDefault="00A23AAC" w:rsidP="00A23AAC">
            <w:pPr>
              <w:ind w:firstLineChars="100" w:firstLine="160"/>
              <w:jc w:val="left"/>
              <w:rPr>
                <w:color w:val="000000"/>
                <w:sz w:val="16"/>
                <w:szCs w:val="16"/>
                <w:lang w:val="es-MX" w:eastAsia="es-MX"/>
              </w:rPr>
            </w:pPr>
            <w:r w:rsidRPr="007D13A2">
              <w:rPr>
                <w:color w:val="000000"/>
                <w:sz w:val="16"/>
                <w:szCs w:val="16"/>
                <w:lang w:val="es-MX" w:eastAsia="es-MX"/>
              </w:rPr>
              <w:t>Tasa de 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3A1DB9B" w14:textId="2FE4CA91" w:rsidR="00A23AAC" w:rsidRPr="008E696A" w:rsidRDefault="00A23AAC" w:rsidP="00A23AAC">
            <w:pPr>
              <w:tabs>
                <w:tab w:val="decimal" w:pos="601"/>
              </w:tabs>
              <w:jc w:val="left"/>
              <w:rPr>
                <w:strike/>
                <w:color w:val="000000"/>
                <w:sz w:val="16"/>
                <w:szCs w:val="16"/>
              </w:rPr>
            </w:pPr>
            <w:r>
              <w:rPr>
                <w:color w:val="000000"/>
                <w:sz w:val="16"/>
                <w:szCs w:val="16"/>
              </w:rPr>
              <w:t>95.0</w:t>
            </w:r>
          </w:p>
        </w:tc>
        <w:tc>
          <w:tcPr>
            <w:tcW w:w="1252" w:type="dxa"/>
            <w:tcBorders>
              <w:top w:val="nil"/>
              <w:left w:val="nil"/>
              <w:bottom w:val="nil"/>
              <w:right w:val="nil"/>
            </w:tcBorders>
            <w:shd w:val="clear" w:color="auto" w:fill="auto"/>
            <w:noWrap/>
            <w:vAlign w:val="center"/>
          </w:tcPr>
          <w:p w14:paraId="3372B163" w14:textId="4F595B0F" w:rsidR="00A23AAC" w:rsidRPr="008E696A" w:rsidRDefault="00A23AAC" w:rsidP="00A23AAC">
            <w:pPr>
              <w:tabs>
                <w:tab w:val="decimal" w:pos="536"/>
              </w:tabs>
              <w:jc w:val="left"/>
              <w:rPr>
                <w:strike/>
                <w:color w:val="000000"/>
                <w:sz w:val="16"/>
                <w:szCs w:val="16"/>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520BE1E7" w14:textId="5A0E549E" w:rsidR="00A23AAC" w:rsidRPr="008E696A" w:rsidRDefault="00A23AAC" w:rsidP="00A23AAC">
            <w:pPr>
              <w:tabs>
                <w:tab w:val="decimal" w:pos="536"/>
              </w:tabs>
              <w:jc w:val="left"/>
              <w:rPr>
                <w:strike/>
                <w:color w:val="000000"/>
                <w:sz w:val="16"/>
                <w:szCs w:val="16"/>
              </w:rPr>
            </w:pPr>
            <w:r>
              <w:rPr>
                <w:color w:val="000000"/>
                <w:sz w:val="16"/>
                <w:szCs w:val="16"/>
              </w:rPr>
              <w:t>0.4</w:t>
            </w:r>
          </w:p>
        </w:tc>
      </w:tr>
      <w:tr w:rsidR="00A23AAC" w:rsidRPr="00B4221D" w14:paraId="5152A0FD" w14:textId="77777777" w:rsidTr="00A23AAC">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19D5A1DF" w14:textId="77777777" w:rsidR="00A23AAC" w:rsidRPr="007D13A2" w:rsidRDefault="00A23AAC" w:rsidP="00A23AAC">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3AFA2D5" w14:textId="5D2C80D7" w:rsidR="00A23AAC" w:rsidRPr="008E696A" w:rsidRDefault="00A23AAC" w:rsidP="00A23AAC">
            <w:pPr>
              <w:tabs>
                <w:tab w:val="decimal" w:pos="601"/>
              </w:tabs>
              <w:jc w:val="left"/>
              <w:rPr>
                <w:strike/>
                <w:color w:val="000000"/>
                <w:sz w:val="16"/>
                <w:szCs w:val="16"/>
                <w:lang w:val="es-MX" w:eastAsia="es-MX"/>
              </w:rPr>
            </w:pPr>
            <w:r>
              <w:rPr>
                <w:color w:val="000000"/>
                <w:sz w:val="16"/>
                <w:szCs w:val="16"/>
              </w:rPr>
              <w:t>10.7</w:t>
            </w:r>
          </w:p>
        </w:tc>
        <w:tc>
          <w:tcPr>
            <w:tcW w:w="1252" w:type="dxa"/>
            <w:tcBorders>
              <w:top w:val="nil"/>
              <w:left w:val="nil"/>
              <w:bottom w:val="nil"/>
              <w:right w:val="nil"/>
            </w:tcBorders>
            <w:shd w:val="clear" w:color="auto" w:fill="auto"/>
            <w:noWrap/>
            <w:vAlign w:val="center"/>
          </w:tcPr>
          <w:p w14:paraId="74068F68" w14:textId="32270D4E" w:rsidR="00A23AAC" w:rsidRPr="008E696A" w:rsidRDefault="00A23AAC" w:rsidP="00A23AAC">
            <w:pPr>
              <w:tabs>
                <w:tab w:val="decimal" w:pos="536"/>
              </w:tabs>
              <w:jc w:val="left"/>
              <w:rPr>
                <w:strike/>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3AB8744E" w14:textId="7E2F38DD" w:rsidR="00A23AAC" w:rsidRPr="008E696A" w:rsidRDefault="00A23AAC" w:rsidP="00A23AAC">
            <w:pPr>
              <w:tabs>
                <w:tab w:val="decimal" w:pos="536"/>
              </w:tabs>
              <w:jc w:val="left"/>
              <w:rPr>
                <w:strike/>
                <w:color w:val="000000"/>
                <w:sz w:val="16"/>
                <w:szCs w:val="16"/>
                <w:lang w:val="es-MX" w:eastAsia="es-MX"/>
              </w:rPr>
            </w:pPr>
            <w:r>
              <w:rPr>
                <w:color w:val="000000"/>
                <w:sz w:val="16"/>
                <w:szCs w:val="16"/>
              </w:rPr>
              <w:t>-7.3</w:t>
            </w:r>
          </w:p>
        </w:tc>
      </w:tr>
      <w:tr w:rsidR="00A23AAC" w:rsidRPr="00B4221D" w14:paraId="68184134" w14:textId="77777777" w:rsidTr="00A23AAC">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69F6DCC7" w14:textId="77777777" w:rsidR="00A23AAC" w:rsidRPr="007D13A2" w:rsidRDefault="00A23AAC" w:rsidP="00A23AAC">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3E80BA73" w14:textId="09AB7793" w:rsidR="00A23AAC" w:rsidRPr="008E696A" w:rsidRDefault="00A23AAC" w:rsidP="00A23AAC">
            <w:pPr>
              <w:tabs>
                <w:tab w:val="decimal" w:pos="601"/>
              </w:tabs>
              <w:jc w:val="left"/>
              <w:rPr>
                <w:strike/>
                <w:color w:val="000000"/>
                <w:sz w:val="16"/>
                <w:szCs w:val="16"/>
                <w:lang w:val="es-MX" w:eastAsia="es-MX"/>
              </w:rPr>
            </w:pPr>
            <w:r>
              <w:rPr>
                <w:color w:val="000000"/>
                <w:sz w:val="16"/>
                <w:szCs w:val="16"/>
              </w:rPr>
              <w:t>5.0</w:t>
            </w:r>
          </w:p>
        </w:tc>
        <w:tc>
          <w:tcPr>
            <w:tcW w:w="1252" w:type="dxa"/>
            <w:tcBorders>
              <w:top w:val="nil"/>
              <w:left w:val="nil"/>
              <w:bottom w:val="nil"/>
              <w:right w:val="nil"/>
            </w:tcBorders>
            <w:shd w:val="clear" w:color="auto" w:fill="auto"/>
            <w:noWrap/>
            <w:vAlign w:val="center"/>
          </w:tcPr>
          <w:p w14:paraId="6B7DA6CA" w14:textId="18AC6A57" w:rsidR="00A23AAC" w:rsidRPr="008E696A" w:rsidRDefault="00A23AAC" w:rsidP="00A23AAC">
            <w:pPr>
              <w:tabs>
                <w:tab w:val="decimal" w:pos="536"/>
              </w:tabs>
              <w:jc w:val="left"/>
              <w:rPr>
                <w:strike/>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4E748B7E" w14:textId="07188349" w:rsidR="00A23AAC" w:rsidRPr="008E696A" w:rsidRDefault="00A23AAC" w:rsidP="00A23AAC">
            <w:pPr>
              <w:tabs>
                <w:tab w:val="decimal" w:pos="536"/>
              </w:tabs>
              <w:jc w:val="left"/>
              <w:rPr>
                <w:strike/>
                <w:color w:val="000000"/>
                <w:sz w:val="16"/>
                <w:szCs w:val="16"/>
                <w:lang w:val="es-MX" w:eastAsia="es-MX"/>
              </w:rPr>
            </w:pPr>
            <w:r>
              <w:rPr>
                <w:color w:val="000000"/>
                <w:sz w:val="16"/>
                <w:szCs w:val="16"/>
              </w:rPr>
              <w:t>-0.4</w:t>
            </w:r>
          </w:p>
        </w:tc>
      </w:tr>
      <w:tr w:rsidR="00A23AAC" w:rsidRPr="00B4221D" w14:paraId="1DB2841F" w14:textId="77777777" w:rsidTr="00A23AAC">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058A5F55" w14:textId="77777777" w:rsidR="00A23AAC" w:rsidRPr="007D13A2" w:rsidRDefault="00A23AAC" w:rsidP="00A23AAC">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2877E186" w14:textId="5C2DA31A" w:rsidR="00A23AAC" w:rsidRPr="008E696A" w:rsidRDefault="00A23AAC" w:rsidP="00A23AAC">
            <w:pPr>
              <w:tabs>
                <w:tab w:val="decimal" w:pos="601"/>
              </w:tabs>
              <w:jc w:val="left"/>
              <w:rPr>
                <w:strike/>
                <w:color w:val="000000"/>
                <w:sz w:val="16"/>
                <w:szCs w:val="16"/>
                <w:lang w:val="es-MX" w:eastAsia="es-MX"/>
              </w:rPr>
            </w:pPr>
            <w:r>
              <w:rPr>
                <w:color w:val="000000"/>
                <w:sz w:val="16"/>
                <w:szCs w:val="16"/>
              </w:rPr>
              <w:t>5.0</w:t>
            </w:r>
          </w:p>
        </w:tc>
        <w:tc>
          <w:tcPr>
            <w:tcW w:w="1252" w:type="dxa"/>
            <w:tcBorders>
              <w:top w:val="nil"/>
              <w:left w:val="nil"/>
              <w:bottom w:val="nil"/>
              <w:right w:val="nil"/>
            </w:tcBorders>
            <w:shd w:val="clear" w:color="auto" w:fill="auto"/>
            <w:noWrap/>
            <w:vAlign w:val="center"/>
          </w:tcPr>
          <w:p w14:paraId="1A139A83" w14:textId="1C624CCC" w:rsidR="00A23AAC" w:rsidRPr="008E696A" w:rsidRDefault="00A23AAC" w:rsidP="00A23AAC">
            <w:pPr>
              <w:tabs>
                <w:tab w:val="decimal" w:pos="536"/>
              </w:tabs>
              <w:jc w:val="left"/>
              <w:rPr>
                <w:strike/>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7D1B5C58" w14:textId="74AB1170" w:rsidR="00A23AAC" w:rsidRPr="008E696A" w:rsidRDefault="00A23AAC" w:rsidP="00A23AAC">
            <w:pPr>
              <w:tabs>
                <w:tab w:val="decimal" w:pos="536"/>
              </w:tabs>
              <w:jc w:val="left"/>
              <w:rPr>
                <w:strike/>
                <w:color w:val="000000"/>
                <w:sz w:val="16"/>
                <w:szCs w:val="16"/>
                <w:lang w:val="es-MX" w:eastAsia="es-MX"/>
              </w:rPr>
            </w:pPr>
            <w:r>
              <w:rPr>
                <w:color w:val="000000"/>
                <w:sz w:val="16"/>
                <w:szCs w:val="16"/>
              </w:rPr>
              <w:t>-0.6</w:t>
            </w:r>
          </w:p>
        </w:tc>
      </w:tr>
      <w:tr w:rsidR="00A23AAC" w:rsidRPr="00B4221D" w14:paraId="1D56A383" w14:textId="77777777" w:rsidTr="00A23AAC">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64835F51" w14:textId="77777777" w:rsidR="00A23AAC" w:rsidRPr="007D13A2" w:rsidRDefault="00A23AAC" w:rsidP="00A23AAC">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1EECA043" w14:textId="74C4DD8E" w:rsidR="00A23AAC" w:rsidRPr="008E696A" w:rsidRDefault="00A23AAC" w:rsidP="00A23AAC">
            <w:pPr>
              <w:tabs>
                <w:tab w:val="decimal" w:pos="601"/>
              </w:tabs>
              <w:jc w:val="left"/>
              <w:rPr>
                <w:strike/>
                <w:color w:val="000000"/>
                <w:sz w:val="16"/>
                <w:szCs w:val="16"/>
                <w:lang w:val="es-MX" w:eastAsia="es-MX"/>
              </w:rPr>
            </w:pPr>
            <w:r>
              <w:rPr>
                <w:color w:val="000000"/>
                <w:sz w:val="16"/>
                <w:szCs w:val="16"/>
              </w:rPr>
              <w:t>5.3</w:t>
            </w:r>
          </w:p>
        </w:tc>
        <w:tc>
          <w:tcPr>
            <w:tcW w:w="1252" w:type="dxa"/>
            <w:tcBorders>
              <w:top w:val="nil"/>
              <w:left w:val="nil"/>
              <w:bottom w:val="nil"/>
              <w:right w:val="nil"/>
            </w:tcBorders>
            <w:shd w:val="clear" w:color="auto" w:fill="auto"/>
            <w:noWrap/>
            <w:vAlign w:val="center"/>
          </w:tcPr>
          <w:p w14:paraId="76CCEB26" w14:textId="71B33771" w:rsidR="00A23AAC" w:rsidRPr="008E696A" w:rsidRDefault="00A23AAC" w:rsidP="00A23AAC">
            <w:pPr>
              <w:tabs>
                <w:tab w:val="decimal" w:pos="536"/>
              </w:tabs>
              <w:jc w:val="left"/>
              <w:rPr>
                <w:strike/>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2E661594" w14:textId="016BD7D9" w:rsidR="00A23AAC" w:rsidRPr="008E696A" w:rsidRDefault="00A23AAC" w:rsidP="00A23AAC">
            <w:pPr>
              <w:tabs>
                <w:tab w:val="decimal" w:pos="536"/>
              </w:tabs>
              <w:jc w:val="left"/>
              <w:rPr>
                <w:strike/>
                <w:color w:val="000000"/>
                <w:sz w:val="16"/>
                <w:szCs w:val="16"/>
                <w:lang w:val="es-MX" w:eastAsia="es-MX"/>
              </w:rPr>
            </w:pPr>
            <w:r>
              <w:rPr>
                <w:color w:val="000000"/>
                <w:sz w:val="16"/>
                <w:szCs w:val="16"/>
              </w:rPr>
              <w:t>0.0</w:t>
            </w:r>
          </w:p>
        </w:tc>
      </w:tr>
      <w:tr w:rsidR="00A23AAC" w:rsidRPr="00B4221D" w14:paraId="63981AF0" w14:textId="77777777" w:rsidTr="00A23AAC">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1FCB9CC7" w14:textId="77777777" w:rsidR="00A23AAC" w:rsidRPr="00B4221D" w:rsidRDefault="00A23AAC" w:rsidP="00A23AAC">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14A3D02" w14:textId="56B55E6E" w:rsidR="00A23AAC" w:rsidRPr="008E696A" w:rsidRDefault="00A23AAC" w:rsidP="00A23AAC">
            <w:pPr>
              <w:tabs>
                <w:tab w:val="decimal" w:pos="601"/>
              </w:tabs>
              <w:jc w:val="left"/>
              <w:rPr>
                <w:strike/>
                <w:color w:val="000000"/>
                <w:sz w:val="16"/>
                <w:szCs w:val="16"/>
                <w:lang w:val="es-MX" w:eastAsia="es-MX"/>
              </w:rPr>
            </w:pPr>
            <w:r>
              <w:rPr>
                <w:color w:val="000000"/>
                <w:sz w:val="16"/>
                <w:szCs w:val="16"/>
              </w:rPr>
              <w:t>45.5</w:t>
            </w:r>
          </w:p>
        </w:tc>
        <w:tc>
          <w:tcPr>
            <w:tcW w:w="1252" w:type="dxa"/>
            <w:tcBorders>
              <w:top w:val="nil"/>
              <w:left w:val="nil"/>
              <w:bottom w:val="nil"/>
              <w:right w:val="nil"/>
            </w:tcBorders>
            <w:shd w:val="clear" w:color="auto" w:fill="auto"/>
            <w:noWrap/>
            <w:vAlign w:val="center"/>
          </w:tcPr>
          <w:p w14:paraId="781350D6" w14:textId="6D7BDAD0" w:rsidR="00A23AAC" w:rsidRPr="008E696A" w:rsidRDefault="00A23AAC" w:rsidP="00A23AAC">
            <w:pPr>
              <w:tabs>
                <w:tab w:val="decimal" w:pos="536"/>
              </w:tabs>
              <w:jc w:val="left"/>
              <w:rPr>
                <w:strike/>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18111D27" w14:textId="14F03824" w:rsidR="00A23AAC" w:rsidRPr="008E696A" w:rsidRDefault="00A23AAC" w:rsidP="00A23AAC">
            <w:pPr>
              <w:tabs>
                <w:tab w:val="decimal" w:pos="536"/>
              </w:tabs>
              <w:jc w:val="left"/>
              <w:rPr>
                <w:strike/>
                <w:color w:val="000000"/>
                <w:sz w:val="16"/>
                <w:szCs w:val="16"/>
                <w:lang w:val="es-MX" w:eastAsia="es-MX"/>
              </w:rPr>
            </w:pPr>
            <w:r>
              <w:rPr>
                <w:color w:val="000000"/>
                <w:sz w:val="16"/>
                <w:szCs w:val="16"/>
              </w:rPr>
              <w:t>0.6</w:t>
            </w:r>
          </w:p>
        </w:tc>
      </w:tr>
      <w:tr w:rsidR="00A23AAC" w:rsidRPr="00B4221D" w14:paraId="6F0431F9" w14:textId="77777777" w:rsidTr="00A23AAC">
        <w:trPr>
          <w:trHeight w:hRule="exact" w:val="210"/>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5D4E44C0" w14:textId="77777777" w:rsidR="00A23AAC" w:rsidRPr="00B4221D" w:rsidRDefault="00A23AAC" w:rsidP="00A23AAC">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1EB0523E" w14:textId="360CFD29" w:rsidR="00A23AAC" w:rsidRPr="008E696A" w:rsidRDefault="00A23AAC" w:rsidP="00A23AAC">
            <w:pPr>
              <w:tabs>
                <w:tab w:val="decimal" w:pos="601"/>
              </w:tabs>
              <w:jc w:val="left"/>
              <w:rPr>
                <w:strike/>
                <w:color w:val="000000"/>
                <w:sz w:val="16"/>
                <w:szCs w:val="16"/>
                <w:lang w:val="es-MX" w:eastAsia="es-MX"/>
              </w:rPr>
            </w:pPr>
            <w:r>
              <w:rPr>
                <w:color w:val="000000"/>
                <w:sz w:val="16"/>
                <w:szCs w:val="16"/>
              </w:rPr>
              <w:t>27.5</w:t>
            </w:r>
          </w:p>
        </w:tc>
        <w:tc>
          <w:tcPr>
            <w:tcW w:w="1252" w:type="dxa"/>
            <w:tcBorders>
              <w:top w:val="nil"/>
              <w:left w:val="nil"/>
              <w:bottom w:val="single" w:sz="4" w:space="0" w:color="1F497D"/>
              <w:right w:val="nil"/>
            </w:tcBorders>
            <w:shd w:val="clear" w:color="auto" w:fill="auto"/>
            <w:noWrap/>
            <w:vAlign w:val="center"/>
          </w:tcPr>
          <w:p w14:paraId="6D4FDBDA" w14:textId="090D3385" w:rsidR="00A23AAC" w:rsidRPr="008E696A" w:rsidRDefault="00A23AAC" w:rsidP="00A23AAC">
            <w:pPr>
              <w:tabs>
                <w:tab w:val="decimal" w:pos="536"/>
              </w:tabs>
              <w:jc w:val="left"/>
              <w:rPr>
                <w:strike/>
                <w:color w:val="000000"/>
                <w:sz w:val="16"/>
                <w:szCs w:val="16"/>
                <w:lang w:val="es-MX" w:eastAsia="es-MX"/>
              </w:rPr>
            </w:pPr>
            <w:r>
              <w:rPr>
                <w:color w:val="000000"/>
                <w:sz w:val="16"/>
                <w:szCs w:val="16"/>
              </w:rPr>
              <w:t>-0.2</w:t>
            </w:r>
          </w:p>
        </w:tc>
        <w:tc>
          <w:tcPr>
            <w:tcW w:w="1253" w:type="dxa"/>
            <w:tcBorders>
              <w:top w:val="nil"/>
              <w:left w:val="single" w:sz="4" w:space="0" w:color="1F497D"/>
              <w:bottom w:val="single" w:sz="4" w:space="0" w:color="1F497D"/>
              <w:right w:val="single" w:sz="4" w:space="0" w:color="1F497D"/>
            </w:tcBorders>
            <w:shd w:val="clear" w:color="auto" w:fill="auto"/>
            <w:noWrap/>
            <w:vAlign w:val="center"/>
          </w:tcPr>
          <w:p w14:paraId="2BB23767" w14:textId="36D58F90" w:rsidR="00A23AAC" w:rsidRPr="008E696A" w:rsidRDefault="00A23AAC" w:rsidP="00A23AAC">
            <w:pPr>
              <w:tabs>
                <w:tab w:val="decimal" w:pos="536"/>
              </w:tabs>
              <w:jc w:val="left"/>
              <w:rPr>
                <w:strike/>
                <w:color w:val="000000"/>
                <w:sz w:val="16"/>
                <w:szCs w:val="16"/>
                <w:lang w:val="es-MX" w:eastAsia="es-MX"/>
              </w:rPr>
            </w:pPr>
            <w:r>
              <w:rPr>
                <w:color w:val="000000"/>
                <w:sz w:val="16"/>
                <w:szCs w:val="16"/>
              </w:rPr>
              <w:t>0.1</w:t>
            </w:r>
          </w:p>
        </w:tc>
      </w:tr>
    </w:tbl>
    <w:p w14:paraId="4E16D251" w14:textId="79C62061"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6ABC4F"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F74075">
        <w:rPr>
          <w:color w:val="auto"/>
          <w:sz w:val="16"/>
          <w:szCs w:val="18"/>
        </w:rPr>
        <w:t>Población</w:t>
      </w:r>
      <w:r w:rsidRPr="00F74075">
        <w:rPr>
          <w:color w:val="auto"/>
          <w:sz w:val="18"/>
          <w:szCs w:val="18"/>
          <w:vertAlign w:val="superscript"/>
        </w:rPr>
        <w:t xml:space="preserve"> </w:t>
      </w:r>
      <w:r w:rsidRPr="00F74075">
        <w:rPr>
          <w:color w:val="auto"/>
          <w:sz w:val="16"/>
          <w:szCs w:val="18"/>
        </w:rPr>
        <w:t>Económicamente Activa</w:t>
      </w:r>
      <w:r w:rsidRPr="00F74075">
        <w:rPr>
          <w:color w:val="auto"/>
          <w:sz w:val="16"/>
          <w:szCs w:val="16"/>
        </w:rPr>
        <w:t xml:space="preserve"> como porcentaje de la Población de 15 años y más.</w:t>
      </w:r>
    </w:p>
    <w:p w14:paraId="7BC6EEA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2/</w:t>
      </w:r>
      <w:r w:rsidRPr="00F74075">
        <w:rPr>
          <w:color w:val="auto"/>
          <w:sz w:val="18"/>
          <w:szCs w:val="18"/>
          <w:vertAlign w:val="superscript"/>
        </w:rPr>
        <w:tab/>
      </w:r>
      <w:r w:rsidRPr="00F74075">
        <w:rPr>
          <w:color w:val="auto"/>
          <w:sz w:val="16"/>
          <w:szCs w:val="16"/>
        </w:rPr>
        <w:t>Porcentaje respecto a la Población Económicamente Activa.</w:t>
      </w:r>
    </w:p>
    <w:p w14:paraId="19BF43B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3/</w:t>
      </w:r>
      <w:r w:rsidRPr="00F74075">
        <w:rPr>
          <w:color w:val="auto"/>
          <w:sz w:val="18"/>
          <w:szCs w:val="18"/>
          <w:vertAlign w:val="superscript"/>
        </w:rPr>
        <w:tab/>
      </w:r>
      <w:r w:rsidRPr="00F74075">
        <w:rPr>
          <w:color w:val="auto"/>
          <w:sz w:val="16"/>
          <w:szCs w:val="16"/>
        </w:rPr>
        <w:t>Porcentaje respecto a la Población Ocupada.</w:t>
      </w:r>
    </w:p>
    <w:p w14:paraId="5C8F3B93" w14:textId="1489F6CA"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02746439" w14:textId="733B649E" w:rsidR="00E71E9A" w:rsidRPr="00F74075" w:rsidRDefault="00B2441D" w:rsidP="000C6E23">
      <w:pPr>
        <w:pStyle w:val="n0"/>
        <w:keepNext/>
        <w:widowControl w:val="0"/>
        <w:ind w:left="0" w:right="0" w:firstLine="0"/>
        <w:jc w:val="center"/>
        <w:rPr>
          <w:color w:val="auto"/>
          <w:sz w:val="20"/>
        </w:rPr>
      </w:pPr>
      <w:r w:rsidRPr="00F74075">
        <w:rPr>
          <w:color w:val="auto"/>
          <w:sz w:val="20"/>
        </w:rPr>
        <w:t xml:space="preserve">Gráfica </w:t>
      </w:r>
      <w:r w:rsidR="002F25C7">
        <w:rPr>
          <w:color w:val="auto"/>
          <w:sz w:val="20"/>
        </w:rPr>
        <w:t>7</w:t>
      </w:r>
    </w:p>
    <w:p w14:paraId="695DB802" w14:textId="77777777" w:rsidR="002144D3" w:rsidRDefault="002144D3" w:rsidP="002144D3">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 según agregación</w:t>
      </w:r>
    </w:p>
    <w:p w14:paraId="6F354324" w14:textId="1CF6CFD4" w:rsidR="002144D3" w:rsidRPr="008C1E80" w:rsidRDefault="002144D3" w:rsidP="008C1E80">
      <w:pPr>
        <w:pStyle w:val="n01"/>
        <w:keepLines w:val="0"/>
        <w:widowControl w:val="0"/>
        <w:spacing w:before="0"/>
        <w:ind w:left="0" w:firstLine="0"/>
        <w:jc w:val="center"/>
        <w:rPr>
          <w:color w:val="auto"/>
          <w:sz w:val="22"/>
          <w:szCs w:val="22"/>
        </w:rPr>
      </w:pPr>
      <w:r>
        <w:rPr>
          <w:rFonts w:ascii="Arial" w:hAnsi="Arial"/>
          <w:b/>
          <w:smallCaps/>
          <w:color w:val="auto"/>
          <w:sz w:val="22"/>
          <w:szCs w:val="22"/>
        </w:rPr>
        <w:t>diciembre</w:t>
      </w:r>
      <w:r w:rsidRPr="001A69BD">
        <w:rPr>
          <w:rFonts w:ascii="Arial" w:hAnsi="Arial"/>
          <w:b/>
          <w:smallCaps/>
          <w:color w:val="auto"/>
          <w:sz w:val="22"/>
          <w:szCs w:val="22"/>
        </w:rPr>
        <w:t xml:space="preserve"> de </w:t>
      </w:r>
      <w:r>
        <w:rPr>
          <w:rFonts w:ascii="Arial" w:hAnsi="Arial"/>
          <w:b/>
          <w:smallCaps/>
          <w:color w:val="auto"/>
          <w:sz w:val="22"/>
          <w:szCs w:val="22"/>
        </w:rPr>
        <w:t>2021</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05"/>
        <w:gridCol w:w="7"/>
        <w:gridCol w:w="191"/>
        <w:gridCol w:w="5314"/>
      </w:tblGrid>
      <w:tr w:rsidR="009648C1" w14:paraId="0A48223A" w14:textId="77777777" w:rsidTr="00F368D8">
        <w:trPr>
          <w:jc w:val="center"/>
        </w:trPr>
        <w:tc>
          <w:tcPr>
            <w:tcW w:w="5312" w:type="dxa"/>
            <w:gridSpan w:val="2"/>
            <w:shd w:val="clear" w:color="auto" w:fill="DBE5F1" w:themeFill="accent1" w:themeFillTint="33"/>
          </w:tcPr>
          <w:p w14:paraId="3599E9DE" w14:textId="3290C286"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6CADAB5C"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4" w:type="dxa"/>
            <w:shd w:val="clear" w:color="auto" w:fill="DBE5F1" w:themeFill="accent1" w:themeFillTint="33"/>
          </w:tcPr>
          <w:p w14:paraId="5D93CDB9" w14:textId="7EFA990B"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 xml:space="preserve">de </w:t>
            </w:r>
            <w:r w:rsidRPr="009F260E">
              <w:rPr>
                <w:b/>
                <w:color w:val="auto"/>
                <w:sz w:val="22"/>
              </w:rPr>
              <w:t>32 Ciudades</w:t>
            </w:r>
          </w:p>
        </w:tc>
      </w:tr>
      <w:tr w:rsidR="00875D7C" w14:paraId="5377FDB7" w14:textId="77777777" w:rsidTr="005E41AB">
        <w:trPr>
          <w:jc w:val="center"/>
        </w:trPr>
        <w:tc>
          <w:tcPr>
            <w:tcW w:w="10817" w:type="dxa"/>
            <w:gridSpan w:val="4"/>
          </w:tcPr>
          <w:p w14:paraId="211F93DB" w14:textId="2EE6E046"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F1A2C20" w14:textId="77777777" w:rsidTr="00C06CFE">
        <w:tblPrEx>
          <w:tblCellMar>
            <w:left w:w="70" w:type="dxa"/>
            <w:right w:w="70" w:type="dxa"/>
          </w:tblCellMar>
        </w:tblPrEx>
        <w:trPr>
          <w:trHeight w:val="3005"/>
          <w:jc w:val="center"/>
        </w:trPr>
        <w:tc>
          <w:tcPr>
            <w:tcW w:w="5312" w:type="dxa"/>
            <w:gridSpan w:val="2"/>
          </w:tcPr>
          <w:p w14:paraId="3D4D486C" w14:textId="164B0BC7" w:rsidR="00FE6CA0" w:rsidRDefault="00BC55D9" w:rsidP="009D08D1">
            <w:pPr>
              <w:pStyle w:val="n0"/>
              <w:keepLines w:val="0"/>
              <w:widowControl w:val="0"/>
              <w:spacing w:before="20"/>
              <w:ind w:left="-57" w:right="0" w:firstLine="0"/>
              <w:jc w:val="center"/>
              <w:rPr>
                <w:color w:val="auto"/>
                <w:sz w:val="20"/>
              </w:rPr>
            </w:pPr>
            <w:r>
              <w:rPr>
                <w:noProof/>
              </w:rPr>
              <w:drawing>
                <wp:inline distT="0" distB="0" distL="0" distR="0" wp14:anchorId="580F8238" wp14:editId="66038FA2">
                  <wp:extent cx="3240000" cy="1909475"/>
                  <wp:effectExtent l="0" t="0" r="17780" b="14605"/>
                  <wp:docPr id="6" name="Gráfico 6">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191" w:type="dxa"/>
          </w:tcPr>
          <w:p w14:paraId="58E02323" w14:textId="77777777" w:rsidR="00FE6CA0" w:rsidRDefault="00FE6CA0" w:rsidP="009D08D1">
            <w:pPr>
              <w:pStyle w:val="n0"/>
              <w:keepLines w:val="0"/>
              <w:widowControl w:val="0"/>
              <w:spacing w:before="20"/>
              <w:ind w:left="-57" w:right="0" w:firstLine="0"/>
              <w:jc w:val="center"/>
              <w:rPr>
                <w:color w:val="auto"/>
                <w:sz w:val="20"/>
              </w:rPr>
            </w:pPr>
          </w:p>
        </w:tc>
        <w:tc>
          <w:tcPr>
            <w:tcW w:w="5314" w:type="dxa"/>
          </w:tcPr>
          <w:p w14:paraId="29B0CFA1" w14:textId="22986151" w:rsidR="00FE6CA0" w:rsidRDefault="00C06CFE" w:rsidP="009D08D1">
            <w:pPr>
              <w:pStyle w:val="n0"/>
              <w:keepLines w:val="0"/>
              <w:widowControl w:val="0"/>
              <w:spacing w:before="20"/>
              <w:ind w:left="-57" w:right="0" w:firstLine="0"/>
              <w:jc w:val="center"/>
              <w:rPr>
                <w:color w:val="auto"/>
                <w:sz w:val="20"/>
              </w:rPr>
            </w:pPr>
            <w:r>
              <w:rPr>
                <w:noProof/>
              </w:rPr>
              <w:drawing>
                <wp:inline distT="0" distB="0" distL="0" distR="0" wp14:anchorId="4ADA273C" wp14:editId="2E1FF53A">
                  <wp:extent cx="3240000" cy="1907845"/>
                  <wp:effectExtent l="0" t="0" r="17780" b="16510"/>
                  <wp:docPr id="11" name="Gráfico 11">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F368D8" w14:paraId="7127153E" w14:textId="77777777" w:rsidTr="00F368D8">
        <w:trPr>
          <w:trHeight w:val="284"/>
          <w:jc w:val="center"/>
        </w:trPr>
        <w:tc>
          <w:tcPr>
            <w:tcW w:w="5305" w:type="dxa"/>
            <w:shd w:val="clear" w:color="auto" w:fill="DBE5F1" w:themeFill="accent1" w:themeFillTint="33"/>
          </w:tcPr>
          <w:p w14:paraId="4EB80E7E" w14:textId="1C75FD99" w:rsidR="00F368D8" w:rsidRPr="009E581F" w:rsidRDefault="00F368D8" w:rsidP="009A4A15">
            <w:pPr>
              <w:pStyle w:val="n0"/>
              <w:keepNext/>
              <w:widowControl w:val="0"/>
              <w:spacing w:before="60" w:after="60"/>
              <w:ind w:left="0" w:right="0" w:firstLine="0"/>
              <w:jc w:val="center"/>
              <w:rPr>
                <w:b/>
                <w:smallCaps/>
                <w:color w:val="auto"/>
                <w:sz w:val="20"/>
              </w:rPr>
            </w:pPr>
            <w:r w:rsidRPr="009F260E">
              <w:rPr>
                <w:b/>
                <w:color w:val="auto"/>
                <w:sz w:val="22"/>
              </w:rPr>
              <w:lastRenderedPageBreak/>
              <w:t>Nacional</w:t>
            </w:r>
          </w:p>
        </w:tc>
        <w:tc>
          <w:tcPr>
            <w:tcW w:w="198" w:type="dxa"/>
            <w:gridSpan w:val="2"/>
            <w:shd w:val="clear" w:color="auto" w:fill="DBE5F1" w:themeFill="accent1" w:themeFillTint="33"/>
          </w:tcPr>
          <w:p w14:paraId="0610CE8C" w14:textId="77777777" w:rsidR="00F368D8" w:rsidRPr="009E581F" w:rsidRDefault="00F368D8" w:rsidP="009A4A15">
            <w:pPr>
              <w:pStyle w:val="n0"/>
              <w:keepNext/>
              <w:widowControl w:val="0"/>
              <w:spacing w:before="60" w:after="60"/>
              <w:ind w:left="0" w:right="0" w:firstLine="0"/>
              <w:jc w:val="center"/>
              <w:rPr>
                <w:b/>
                <w:smallCaps/>
                <w:color w:val="auto"/>
                <w:sz w:val="20"/>
              </w:rPr>
            </w:pPr>
          </w:p>
        </w:tc>
        <w:tc>
          <w:tcPr>
            <w:tcW w:w="5314" w:type="dxa"/>
            <w:shd w:val="clear" w:color="auto" w:fill="DBE5F1" w:themeFill="accent1" w:themeFillTint="33"/>
          </w:tcPr>
          <w:p w14:paraId="750237E4" w14:textId="758EA853" w:rsidR="00F368D8" w:rsidRPr="009E581F" w:rsidRDefault="00F368D8" w:rsidP="009A4A15">
            <w:pPr>
              <w:pStyle w:val="n0"/>
              <w:keepNext/>
              <w:widowControl w:val="0"/>
              <w:spacing w:before="60" w:after="60"/>
              <w:ind w:left="0" w:right="0" w:firstLine="0"/>
              <w:jc w:val="center"/>
              <w:rPr>
                <w:b/>
                <w:smallCaps/>
                <w:color w:val="auto"/>
                <w:sz w:val="20"/>
              </w:rPr>
            </w:pPr>
            <w:r w:rsidRPr="009F260E">
              <w:rPr>
                <w:b/>
                <w:color w:val="auto"/>
                <w:sz w:val="22"/>
              </w:rPr>
              <w:t xml:space="preserve">Agregado Urbano </w:t>
            </w:r>
            <w:r>
              <w:rPr>
                <w:b/>
                <w:color w:val="auto"/>
                <w:sz w:val="22"/>
              </w:rPr>
              <w:t xml:space="preserve">de </w:t>
            </w:r>
            <w:r w:rsidRPr="009F260E">
              <w:rPr>
                <w:b/>
                <w:color w:val="auto"/>
                <w:sz w:val="22"/>
              </w:rPr>
              <w:t>32 Ciudades</w:t>
            </w:r>
          </w:p>
        </w:tc>
      </w:tr>
      <w:tr w:rsidR="00875D7C" w14:paraId="13EF7A28" w14:textId="77777777" w:rsidTr="005E41AB">
        <w:trPr>
          <w:trHeight w:val="284"/>
          <w:jc w:val="center"/>
        </w:trPr>
        <w:tc>
          <w:tcPr>
            <w:tcW w:w="10817" w:type="dxa"/>
            <w:gridSpan w:val="4"/>
          </w:tcPr>
          <w:p w14:paraId="5C967ABD" w14:textId="5469869E" w:rsidR="00875D7C" w:rsidRDefault="00875D7C" w:rsidP="009A4A15">
            <w:pPr>
              <w:pStyle w:val="n0"/>
              <w:keepNext/>
              <w:widowControl w:val="0"/>
              <w:spacing w:before="8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524F49CC" w14:textId="77777777" w:rsidTr="00C06CFE">
        <w:tblPrEx>
          <w:tblCellMar>
            <w:left w:w="70" w:type="dxa"/>
            <w:right w:w="70" w:type="dxa"/>
          </w:tblCellMar>
        </w:tblPrEx>
        <w:trPr>
          <w:trHeight w:val="3005"/>
          <w:jc w:val="center"/>
        </w:trPr>
        <w:tc>
          <w:tcPr>
            <w:tcW w:w="5312" w:type="dxa"/>
            <w:gridSpan w:val="2"/>
          </w:tcPr>
          <w:p w14:paraId="652E0DAC" w14:textId="4CD1D64C" w:rsidR="00FE6CA0" w:rsidRDefault="00C06CFE" w:rsidP="009A4A15">
            <w:pPr>
              <w:pStyle w:val="n0"/>
              <w:keepNext/>
              <w:widowControl w:val="0"/>
              <w:spacing w:before="20"/>
              <w:ind w:left="-57" w:right="0" w:firstLine="0"/>
              <w:jc w:val="center"/>
              <w:rPr>
                <w:color w:val="auto"/>
                <w:sz w:val="20"/>
              </w:rPr>
            </w:pPr>
            <w:r>
              <w:rPr>
                <w:noProof/>
              </w:rPr>
              <w:drawing>
                <wp:inline distT="0" distB="0" distL="0" distR="0" wp14:anchorId="29170604" wp14:editId="734E8A36">
                  <wp:extent cx="3239691" cy="1908000"/>
                  <wp:effectExtent l="0" t="0" r="18415" b="16510"/>
                  <wp:docPr id="12" name="Gráfico 1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191" w:type="dxa"/>
          </w:tcPr>
          <w:p w14:paraId="32CF61B7" w14:textId="77777777" w:rsidR="00FE6CA0" w:rsidRDefault="00FE6CA0" w:rsidP="009A4A15">
            <w:pPr>
              <w:pStyle w:val="n0"/>
              <w:keepNext/>
              <w:widowControl w:val="0"/>
              <w:spacing w:before="20"/>
              <w:ind w:left="-57" w:right="0" w:firstLine="0"/>
              <w:jc w:val="center"/>
              <w:rPr>
                <w:color w:val="auto"/>
                <w:sz w:val="20"/>
              </w:rPr>
            </w:pPr>
          </w:p>
        </w:tc>
        <w:tc>
          <w:tcPr>
            <w:tcW w:w="5314" w:type="dxa"/>
          </w:tcPr>
          <w:p w14:paraId="58E48857" w14:textId="523BF5DF" w:rsidR="00FE6CA0" w:rsidRDefault="00C06CFE" w:rsidP="009A4A15">
            <w:pPr>
              <w:pStyle w:val="n0"/>
              <w:keepNext/>
              <w:widowControl w:val="0"/>
              <w:spacing w:before="20"/>
              <w:ind w:left="-57" w:right="0" w:firstLine="0"/>
              <w:jc w:val="center"/>
              <w:rPr>
                <w:color w:val="auto"/>
                <w:sz w:val="20"/>
              </w:rPr>
            </w:pPr>
            <w:r>
              <w:rPr>
                <w:noProof/>
              </w:rPr>
              <w:drawing>
                <wp:inline distT="0" distB="0" distL="0" distR="0" wp14:anchorId="615453A3" wp14:editId="7B197611">
                  <wp:extent cx="3238103" cy="1908000"/>
                  <wp:effectExtent l="0" t="0" r="635" b="16510"/>
                  <wp:docPr id="13" name="Gráfico 13">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875D7C" w:rsidRPr="009648C1" w14:paraId="7FD942A6" w14:textId="77777777" w:rsidTr="005E41AB">
        <w:trPr>
          <w:jc w:val="center"/>
        </w:trPr>
        <w:tc>
          <w:tcPr>
            <w:tcW w:w="10817" w:type="dxa"/>
            <w:gridSpan w:val="4"/>
          </w:tcPr>
          <w:p w14:paraId="2311E05E" w14:textId="198A1937" w:rsidR="00875D7C" w:rsidRDefault="00875D7C" w:rsidP="009A4A15">
            <w:pPr>
              <w:pStyle w:val="n0"/>
              <w:keepNext/>
              <w:widowControl w:val="0"/>
              <w:spacing w:before="8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B1A4288" w14:textId="77777777" w:rsidTr="00C06CFE">
        <w:tblPrEx>
          <w:tblCellMar>
            <w:left w:w="70" w:type="dxa"/>
            <w:right w:w="70" w:type="dxa"/>
          </w:tblCellMar>
        </w:tblPrEx>
        <w:trPr>
          <w:trHeight w:val="3005"/>
          <w:jc w:val="center"/>
        </w:trPr>
        <w:tc>
          <w:tcPr>
            <w:tcW w:w="5312" w:type="dxa"/>
            <w:gridSpan w:val="2"/>
          </w:tcPr>
          <w:p w14:paraId="4D2ABD67" w14:textId="3BCA26E2" w:rsidR="00FE6CA0" w:rsidRDefault="00C06CFE" w:rsidP="009A4A15">
            <w:pPr>
              <w:pStyle w:val="n0"/>
              <w:keepNext/>
              <w:widowControl w:val="0"/>
              <w:spacing w:before="20"/>
              <w:ind w:left="-57" w:right="0" w:firstLine="0"/>
              <w:jc w:val="center"/>
              <w:rPr>
                <w:color w:val="auto"/>
                <w:sz w:val="20"/>
              </w:rPr>
            </w:pPr>
            <w:r>
              <w:rPr>
                <w:noProof/>
              </w:rPr>
              <w:drawing>
                <wp:inline distT="0" distB="0" distL="0" distR="0" wp14:anchorId="55428018" wp14:editId="04BE8956">
                  <wp:extent cx="3240000" cy="1908000"/>
                  <wp:effectExtent l="0" t="0" r="17780" b="16510"/>
                  <wp:docPr id="15" name="Gráfico 1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191" w:type="dxa"/>
          </w:tcPr>
          <w:p w14:paraId="7BB0EB83" w14:textId="77777777" w:rsidR="00FE6CA0" w:rsidRDefault="00FE6CA0" w:rsidP="009A4A15">
            <w:pPr>
              <w:pStyle w:val="n0"/>
              <w:keepNext/>
              <w:widowControl w:val="0"/>
              <w:spacing w:before="20"/>
              <w:ind w:left="-57" w:right="0" w:firstLine="0"/>
              <w:jc w:val="center"/>
              <w:rPr>
                <w:color w:val="auto"/>
                <w:sz w:val="20"/>
              </w:rPr>
            </w:pPr>
          </w:p>
        </w:tc>
        <w:tc>
          <w:tcPr>
            <w:tcW w:w="5314" w:type="dxa"/>
          </w:tcPr>
          <w:p w14:paraId="4D47EB4A" w14:textId="31CDF93A" w:rsidR="00FE6CA0" w:rsidRDefault="00C06CFE" w:rsidP="009A4A15">
            <w:pPr>
              <w:pStyle w:val="n0"/>
              <w:keepNext/>
              <w:widowControl w:val="0"/>
              <w:spacing w:before="20"/>
              <w:ind w:left="-57" w:right="0" w:firstLine="0"/>
              <w:jc w:val="center"/>
              <w:rPr>
                <w:color w:val="auto"/>
                <w:sz w:val="20"/>
              </w:rPr>
            </w:pPr>
            <w:r>
              <w:rPr>
                <w:noProof/>
              </w:rPr>
              <w:drawing>
                <wp:inline distT="0" distB="0" distL="0" distR="0" wp14:anchorId="45DEF14C" wp14:editId="14DBD88A">
                  <wp:extent cx="3240000" cy="1908000"/>
                  <wp:effectExtent l="0" t="0" r="17780" b="16510"/>
                  <wp:docPr id="16" name="Gráfico 16">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875D7C" w:rsidRPr="009648C1" w14:paraId="7F09DE7D" w14:textId="77777777" w:rsidTr="005E41AB">
        <w:trPr>
          <w:jc w:val="center"/>
        </w:trPr>
        <w:tc>
          <w:tcPr>
            <w:tcW w:w="10817" w:type="dxa"/>
            <w:gridSpan w:val="4"/>
            <w:vAlign w:val="center"/>
          </w:tcPr>
          <w:p w14:paraId="1937717F" w14:textId="01F2BC82" w:rsidR="00875D7C" w:rsidRDefault="00875D7C" w:rsidP="00F368D8">
            <w:pPr>
              <w:pStyle w:val="n0"/>
              <w:keepLines w:val="0"/>
              <w:widowControl w:val="0"/>
              <w:spacing w:before="8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5B211876" w14:textId="77777777" w:rsidTr="00C06CFE">
        <w:tblPrEx>
          <w:tblCellMar>
            <w:left w:w="70" w:type="dxa"/>
            <w:right w:w="70" w:type="dxa"/>
          </w:tblCellMar>
        </w:tblPrEx>
        <w:trPr>
          <w:trHeight w:val="3005"/>
          <w:jc w:val="center"/>
        </w:trPr>
        <w:tc>
          <w:tcPr>
            <w:tcW w:w="5312" w:type="dxa"/>
            <w:gridSpan w:val="2"/>
          </w:tcPr>
          <w:p w14:paraId="6446F0FD" w14:textId="6017C85A" w:rsidR="009F260E" w:rsidRDefault="00C06CFE" w:rsidP="00F368D8">
            <w:pPr>
              <w:pStyle w:val="n0"/>
              <w:keepLines w:val="0"/>
              <w:widowControl w:val="0"/>
              <w:spacing w:before="20"/>
              <w:ind w:left="-57" w:right="0" w:firstLine="0"/>
              <w:jc w:val="center"/>
              <w:rPr>
                <w:color w:val="auto"/>
                <w:sz w:val="20"/>
              </w:rPr>
            </w:pPr>
            <w:r>
              <w:rPr>
                <w:noProof/>
              </w:rPr>
              <w:drawing>
                <wp:inline distT="0" distB="0" distL="0" distR="0" wp14:anchorId="0B6E0415" wp14:editId="169F55E0">
                  <wp:extent cx="3240765" cy="1908000"/>
                  <wp:effectExtent l="0" t="0" r="17145" b="16510"/>
                  <wp:docPr id="18" name="Gráfico 1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10980450" w14:textId="5D4608F8" w:rsidR="009F260E" w:rsidRDefault="009F260E" w:rsidP="00F368D8">
            <w:pPr>
              <w:pStyle w:val="n0"/>
              <w:keepLines w:val="0"/>
              <w:widowControl w:val="0"/>
              <w:spacing w:before="20"/>
              <w:ind w:left="-57" w:right="0" w:firstLine="0"/>
              <w:jc w:val="center"/>
              <w:rPr>
                <w:color w:val="auto"/>
                <w:sz w:val="20"/>
              </w:rPr>
            </w:pPr>
          </w:p>
        </w:tc>
        <w:tc>
          <w:tcPr>
            <w:tcW w:w="5314" w:type="dxa"/>
          </w:tcPr>
          <w:p w14:paraId="32EA21D8" w14:textId="1663E269" w:rsidR="009F260E" w:rsidRDefault="00C06CFE" w:rsidP="00F368D8">
            <w:pPr>
              <w:pStyle w:val="n0"/>
              <w:keepLines w:val="0"/>
              <w:widowControl w:val="0"/>
              <w:spacing w:before="20"/>
              <w:ind w:left="-57" w:right="0" w:firstLine="0"/>
              <w:jc w:val="center"/>
              <w:rPr>
                <w:color w:val="auto"/>
                <w:sz w:val="20"/>
              </w:rPr>
            </w:pPr>
            <w:r>
              <w:rPr>
                <w:noProof/>
              </w:rPr>
              <w:drawing>
                <wp:inline distT="0" distB="0" distL="0" distR="0" wp14:anchorId="10F1A57F" wp14:editId="2166BA54">
                  <wp:extent cx="3239187" cy="1908000"/>
                  <wp:effectExtent l="0" t="0" r="18415" b="16510"/>
                  <wp:docPr id="19" name="Gráfico 19">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F368D8" w:rsidRPr="009648C1" w14:paraId="16218954" w14:textId="77777777" w:rsidTr="00F368D8">
        <w:tblPrEx>
          <w:tblCellMar>
            <w:left w:w="70" w:type="dxa"/>
            <w:right w:w="70" w:type="dxa"/>
          </w:tblCellMar>
        </w:tblPrEx>
        <w:trPr>
          <w:jc w:val="center"/>
        </w:trPr>
        <w:tc>
          <w:tcPr>
            <w:tcW w:w="5312" w:type="dxa"/>
            <w:gridSpan w:val="2"/>
            <w:shd w:val="clear" w:color="auto" w:fill="DBE5F1" w:themeFill="accent1" w:themeFillTint="33"/>
          </w:tcPr>
          <w:p w14:paraId="11F73B07" w14:textId="5A5AF70C" w:rsidR="00F368D8" w:rsidRDefault="00F368D8" w:rsidP="00F368D8">
            <w:pPr>
              <w:pStyle w:val="n0"/>
              <w:keepNext/>
              <w:widowControl w:val="0"/>
              <w:spacing w:before="60" w:after="60"/>
              <w:ind w:left="-57" w:right="0" w:firstLine="0"/>
              <w:jc w:val="center"/>
              <w:rPr>
                <w:noProof/>
              </w:rPr>
            </w:pPr>
            <w:r w:rsidRPr="009F260E">
              <w:rPr>
                <w:b/>
                <w:color w:val="auto"/>
                <w:sz w:val="22"/>
              </w:rPr>
              <w:lastRenderedPageBreak/>
              <w:t>Nacional</w:t>
            </w:r>
          </w:p>
        </w:tc>
        <w:tc>
          <w:tcPr>
            <w:tcW w:w="191" w:type="dxa"/>
            <w:shd w:val="clear" w:color="auto" w:fill="DBE5F1" w:themeFill="accent1" w:themeFillTint="33"/>
          </w:tcPr>
          <w:p w14:paraId="54A0407A" w14:textId="77777777" w:rsidR="00F368D8" w:rsidRDefault="00F368D8" w:rsidP="00F368D8">
            <w:pPr>
              <w:pStyle w:val="n0"/>
              <w:keepNext/>
              <w:widowControl w:val="0"/>
              <w:spacing w:before="60" w:after="60"/>
              <w:ind w:left="-57" w:right="0" w:firstLine="0"/>
              <w:jc w:val="center"/>
              <w:rPr>
                <w:color w:val="auto"/>
                <w:sz w:val="20"/>
              </w:rPr>
            </w:pPr>
          </w:p>
        </w:tc>
        <w:tc>
          <w:tcPr>
            <w:tcW w:w="5314" w:type="dxa"/>
            <w:shd w:val="clear" w:color="auto" w:fill="DBE5F1" w:themeFill="accent1" w:themeFillTint="33"/>
          </w:tcPr>
          <w:p w14:paraId="22D6665C" w14:textId="6EC47534" w:rsidR="00F368D8" w:rsidRDefault="00F368D8" w:rsidP="00F368D8">
            <w:pPr>
              <w:pStyle w:val="n0"/>
              <w:keepNext/>
              <w:widowControl w:val="0"/>
              <w:spacing w:before="60" w:after="60"/>
              <w:ind w:left="-57" w:right="0" w:firstLine="0"/>
              <w:jc w:val="center"/>
              <w:rPr>
                <w:noProof/>
              </w:rPr>
            </w:pPr>
            <w:r w:rsidRPr="009F260E">
              <w:rPr>
                <w:b/>
                <w:color w:val="auto"/>
                <w:sz w:val="22"/>
              </w:rPr>
              <w:t xml:space="preserve">Agregado Urbano </w:t>
            </w:r>
            <w:r>
              <w:rPr>
                <w:b/>
                <w:color w:val="auto"/>
                <w:sz w:val="22"/>
              </w:rPr>
              <w:t xml:space="preserve">de </w:t>
            </w:r>
            <w:r w:rsidRPr="009F260E">
              <w:rPr>
                <w:b/>
                <w:color w:val="auto"/>
                <w:sz w:val="22"/>
              </w:rPr>
              <w:t>32 Ciudades</w:t>
            </w:r>
          </w:p>
        </w:tc>
      </w:tr>
      <w:tr w:rsidR="00875D7C" w:rsidRPr="009648C1" w14:paraId="0B761B8D" w14:textId="77777777" w:rsidTr="005E41AB">
        <w:trPr>
          <w:jc w:val="center"/>
        </w:trPr>
        <w:tc>
          <w:tcPr>
            <w:tcW w:w="10817" w:type="dxa"/>
            <w:gridSpan w:val="4"/>
          </w:tcPr>
          <w:p w14:paraId="376A7E25" w14:textId="4CF81136" w:rsidR="00875D7C" w:rsidRDefault="00875D7C" w:rsidP="00F368D8">
            <w:pPr>
              <w:pStyle w:val="n0"/>
              <w:keepNext/>
              <w:widowControl w:val="0"/>
              <w:spacing w:before="8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372E6510" w14:textId="77777777" w:rsidTr="008D2066">
        <w:tblPrEx>
          <w:tblCellMar>
            <w:left w:w="70" w:type="dxa"/>
            <w:right w:w="70" w:type="dxa"/>
          </w:tblCellMar>
        </w:tblPrEx>
        <w:trPr>
          <w:trHeight w:val="3005"/>
          <w:jc w:val="center"/>
        </w:trPr>
        <w:tc>
          <w:tcPr>
            <w:tcW w:w="5312" w:type="dxa"/>
            <w:gridSpan w:val="2"/>
          </w:tcPr>
          <w:p w14:paraId="249416E6" w14:textId="48CE201F" w:rsidR="009F260E" w:rsidRPr="00FE6CA0" w:rsidRDefault="008D2066" w:rsidP="00F368D8">
            <w:pPr>
              <w:pStyle w:val="n0"/>
              <w:keepNext/>
              <w:widowControl w:val="0"/>
              <w:spacing w:before="20"/>
              <w:ind w:left="-57" w:right="0" w:firstLine="0"/>
              <w:jc w:val="center"/>
              <w:rPr>
                <w:color w:val="auto"/>
                <w:sz w:val="20"/>
              </w:rPr>
            </w:pPr>
            <w:r>
              <w:rPr>
                <w:noProof/>
              </w:rPr>
              <w:drawing>
                <wp:inline distT="0" distB="0" distL="0" distR="0" wp14:anchorId="26B3101E" wp14:editId="3E7E13FC">
                  <wp:extent cx="3240881" cy="1908000"/>
                  <wp:effectExtent l="0" t="0" r="17145" b="16510"/>
                  <wp:docPr id="26" name="Gráfico 2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91" w:type="dxa"/>
          </w:tcPr>
          <w:p w14:paraId="603F4AAC" w14:textId="294BE267" w:rsidR="009F260E" w:rsidRDefault="009F260E" w:rsidP="00F368D8">
            <w:pPr>
              <w:pStyle w:val="n0"/>
              <w:keepNext/>
              <w:widowControl w:val="0"/>
              <w:spacing w:before="20"/>
              <w:ind w:left="-57" w:right="0" w:firstLine="0"/>
              <w:jc w:val="center"/>
              <w:rPr>
                <w:color w:val="auto"/>
                <w:sz w:val="20"/>
              </w:rPr>
            </w:pPr>
          </w:p>
        </w:tc>
        <w:tc>
          <w:tcPr>
            <w:tcW w:w="5314" w:type="dxa"/>
          </w:tcPr>
          <w:p w14:paraId="77208F82" w14:textId="2EECB278" w:rsidR="009F260E" w:rsidRPr="00FE6CA0" w:rsidRDefault="008D2066" w:rsidP="00F368D8">
            <w:pPr>
              <w:pStyle w:val="n0"/>
              <w:keepNext/>
              <w:widowControl w:val="0"/>
              <w:spacing w:before="20"/>
              <w:ind w:left="-57" w:right="0" w:firstLine="0"/>
              <w:jc w:val="center"/>
              <w:rPr>
                <w:color w:val="auto"/>
                <w:sz w:val="20"/>
              </w:rPr>
            </w:pPr>
            <w:r>
              <w:rPr>
                <w:noProof/>
              </w:rPr>
              <w:drawing>
                <wp:inline distT="0" distB="0" distL="0" distR="0" wp14:anchorId="49876D13" wp14:editId="6B7056AE">
                  <wp:extent cx="3240881" cy="1908000"/>
                  <wp:effectExtent l="0" t="0" r="17145" b="16510"/>
                  <wp:docPr id="30" name="Gráfico 30">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bl>
    <w:p w14:paraId="4A67D48D" w14:textId="28ADEF2C" w:rsidR="00E71E9A" w:rsidRPr="00386BC0" w:rsidRDefault="00E71E9A" w:rsidP="00F86FAE">
      <w:pPr>
        <w:pStyle w:val="n0"/>
        <w:keepLines w:val="0"/>
        <w:widowControl w:val="0"/>
        <w:spacing w:before="20"/>
        <w:ind w:left="-504" w:right="10" w:firstLine="0"/>
        <w:jc w:val="left"/>
        <w:rPr>
          <w:color w:val="auto"/>
          <w:sz w:val="16"/>
          <w:szCs w:val="16"/>
        </w:rPr>
      </w:pPr>
      <w:r w:rsidRPr="00386BC0">
        <w:rPr>
          <w:color w:val="auto"/>
          <w:sz w:val="16"/>
          <w:szCs w:val="16"/>
        </w:rPr>
        <w:t>Fuente: INEGI.</w:t>
      </w:r>
    </w:p>
    <w:p w14:paraId="20D86BFE" w14:textId="3BBA7718" w:rsidR="00336EE3" w:rsidRPr="00B93DB2" w:rsidRDefault="00336EE3" w:rsidP="00F368D8">
      <w:pPr>
        <w:pStyle w:val="n0"/>
        <w:keepNext/>
        <w:spacing w:before="480"/>
        <w:ind w:left="0" w:right="0" w:firstLine="0"/>
        <w:jc w:val="left"/>
        <w:rPr>
          <w:b/>
          <w:i/>
          <w:color w:val="auto"/>
          <w:lang w:val="es-ES"/>
        </w:rPr>
      </w:pPr>
      <w:r w:rsidRPr="00B93DB2">
        <w:rPr>
          <w:b/>
          <w:i/>
          <w:color w:val="auto"/>
          <w:lang w:val="es-ES"/>
        </w:rPr>
        <w:t>Nota al usuario</w:t>
      </w:r>
    </w:p>
    <w:p w14:paraId="7F8194D8" w14:textId="5702E7D3" w:rsidR="00EC4320" w:rsidRPr="00B93DB2" w:rsidRDefault="0061458C" w:rsidP="009D3B0D">
      <w:pPr>
        <w:pStyle w:val="Default"/>
        <w:spacing w:before="200"/>
        <w:jc w:val="both"/>
        <w:rPr>
          <w:iCs/>
        </w:rPr>
      </w:pPr>
      <w:r w:rsidRPr="00B93DB2">
        <w:rPr>
          <w:iCs/>
        </w:rPr>
        <w:t xml:space="preserve">En las encuestas en hogares los datos absolutos se ajustan </w:t>
      </w:r>
      <w:r w:rsidR="002D4613" w:rsidRPr="00B93DB2">
        <w:rPr>
          <w:iCs/>
        </w:rPr>
        <w:t>i</w:t>
      </w:r>
      <w:r w:rsidR="00EC4320" w:rsidRPr="00B93DB2">
        <w:rPr>
          <w:iCs/>
        </w:rPr>
        <w:t>n</w:t>
      </w:r>
      <w:r w:rsidR="002D4613" w:rsidRPr="00B93DB2">
        <w:rPr>
          <w:iCs/>
        </w:rPr>
        <w:t>variablemente</w:t>
      </w:r>
      <w:r w:rsidRPr="00B93DB2">
        <w:rPr>
          <w:iCs/>
        </w:rPr>
        <w:t xml:space="preserve"> a </w:t>
      </w:r>
      <w:r w:rsidR="002D4613" w:rsidRPr="00B93DB2">
        <w:rPr>
          <w:iCs/>
        </w:rPr>
        <w:t>estimaciones de población</w:t>
      </w:r>
      <w:r w:rsidRPr="00B93DB2">
        <w:rPr>
          <w:iCs/>
        </w:rPr>
        <w:t>,</w:t>
      </w:r>
      <w:r w:rsidR="002D4613" w:rsidRPr="00B93DB2">
        <w:rPr>
          <w:iCs/>
        </w:rPr>
        <w:t xml:space="preserve">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w:t>
      </w:r>
      <w:r w:rsidRPr="00B93DB2">
        <w:rPr>
          <w:iCs/>
        </w:rPr>
        <w:t xml:space="preserve">. </w:t>
      </w:r>
    </w:p>
    <w:p w14:paraId="22969910" w14:textId="669A4F76" w:rsidR="0061458C" w:rsidRPr="00B93DB2" w:rsidRDefault="0061458C" w:rsidP="009D3B0D">
      <w:pPr>
        <w:pStyle w:val="Default"/>
        <w:spacing w:before="200"/>
        <w:jc w:val="both"/>
        <w:rPr>
          <w:iCs/>
        </w:rPr>
      </w:pPr>
      <w:r w:rsidRPr="00B93DB2">
        <w:rPr>
          <w:iCs/>
        </w:rPr>
        <w:t xml:space="preserve">Derivado de </w:t>
      </w:r>
      <w:r w:rsidR="00EC4320" w:rsidRPr="00B93DB2">
        <w:rPr>
          <w:iCs/>
        </w:rPr>
        <w:t xml:space="preserve">la actualización en las estimaciones trimestrales de población que genera el Marco de Muestreo de Viviendas del INEGI, las cifras </w:t>
      </w:r>
      <w:r w:rsidR="006C394C" w:rsidRPr="00B93DB2">
        <w:rPr>
          <w:iCs/>
        </w:rPr>
        <w:t>de la ENOE</w:t>
      </w:r>
      <w:r w:rsidR="006C394C" w:rsidRPr="00B93DB2">
        <w:rPr>
          <w:iCs/>
          <w:vertAlign w:val="superscript"/>
        </w:rPr>
        <w:t>N</w:t>
      </w:r>
      <w:r w:rsidR="006C394C" w:rsidRPr="00B93DB2">
        <w:rPr>
          <w:iCs/>
        </w:rPr>
        <w:t xml:space="preserve"> </w:t>
      </w:r>
      <w:r w:rsidR="00EC4320" w:rsidRPr="00B93DB2">
        <w:rPr>
          <w:iCs/>
        </w:rPr>
        <w:t xml:space="preserve">que ahora se </w:t>
      </w:r>
      <w:r w:rsidR="00770615" w:rsidRPr="00B93DB2">
        <w:rPr>
          <w:iCs/>
        </w:rPr>
        <w:t xml:space="preserve">presentan </w:t>
      </w:r>
      <w:r w:rsidR="00551038" w:rsidRPr="008E696A">
        <w:rPr>
          <w:iCs/>
        </w:rPr>
        <w:t xml:space="preserve">para </w:t>
      </w:r>
      <w:r w:rsidR="00F1555A">
        <w:rPr>
          <w:iCs/>
        </w:rPr>
        <w:t>diciembre</w:t>
      </w:r>
      <w:r w:rsidR="004F4FF7" w:rsidRPr="008E696A">
        <w:rPr>
          <w:iCs/>
        </w:rPr>
        <w:t xml:space="preserve"> de 202</w:t>
      </w:r>
      <w:r w:rsidR="007A631B" w:rsidRPr="008E696A">
        <w:rPr>
          <w:iCs/>
        </w:rPr>
        <w:t>0</w:t>
      </w:r>
      <w:r w:rsidR="00551038" w:rsidRPr="008E696A">
        <w:rPr>
          <w:iCs/>
        </w:rPr>
        <w:t xml:space="preserve"> y </w:t>
      </w:r>
      <w:r w:rsidR="00F1555A">
        <w:rPr>
          <w:iCs/>
        </w:rPr>
        <w:t>diciembre</w:t>
      </w:r>
      <w:r w:rsidR="00765CF9" w:rsidRPr="00B93DB2">
        <w:rPr>
          <w:iCs/>
        </w:rPr>
        <w:t xml:space="preserve"> de </w:t>
      </w:r>
      <w:r w:rsidR="004F4FF7" w:rsidRPr="00B93DB2">
        <w:rPr>
          <w:iCs/>
        </w:rPr>
        <w:t>202</w:t>
      </w:r>
      <w:r w:rsidR="007A631B" w:rsidRPr="00B93DB2">
        <w:rPr>
          <w:iCs/>
        </w:rPr>
        <w:t>1</w:t>
      </w:r>
      <w:r w:rsidR="00262640" w:rsidRPr="00B93DB2">
        <w:rPr>
          <w:iCs/>
        </w:rPr>
        <w:t xml:space="preserve"> se construyeron</w:t>
      </w:r>
      <w:r w:rsidR="00EC4320" w:rsidRPr="00B93DB2">
        <w:rPr>
          <w:iCs/>
        </w:rPr>
        <w:t xml:space="preserve"> a partir de la nueva estimación de población realizada por el INEGI, dejando así de utilizar las proyecciones de población </w:t>
      </w:r>
      <w:r w:rsidR="00262640" w:rsidRPr="00B93DB2">
        <w:rPr>
          <w:iCs/>
        </w:rPr>
        <w:t>anteriores</w:t>
      </w:r>
      <w:r w:rsidR="00EC4320" w:rsidRPr="00B93DB2">
        <w:rPr>
          <w:iCs/>
        </w:rPr>
        <w:t>.</w:t>
      </w:r>
    </w:p>
    <w:p w14:paraId="067AC718" w14:textId="254B2460" w:rsidR="0061458C" w:rsidRPr="00765CF9" w:rsidRDefault="00262640" w:rsidP="009D3B0D">
      <w:pPr>
        <w:spacing w:before="200"/>
        <w:rPr>
          <w:iCs/>
        </w:rPr>
      </w:pPr>
      <w:r w:rsidRPr="00B93DB2">
        <w:rPr>
          <w:iCs/>
        </w:rPr>
        <w:t>E</w:t>
      </w:r>
      <w:r w:rsidR="004F4FF7" w:rsidRPr="00B93DB2">
        <w:rPr>
          <w:iCs/>
        </w:rPr>
        <w:t>l INEGI actualizará de manera gradual la serie histórica de información</w:t>
      </w:r>
      <w:r w:rsidR="00770615" w:rsidRPr="00B93DB2">
        <w:rPr>
          <w:iCs/>
        </w:rPr>
        <w:t>.</w:t>
      </w:r>
    </w:p>
    <w:p w14:paraId="7A9A9A12" w14:textId="18C6BE16" w:rsidR="0033743E" w:rsidRPr="00FD18F6" w:rsidRDefault="009E2F60" w:rsidP="00083384">
      <w:pPr>
        <w:pStyle w:val="n0"/>
        <w:keepNext/>
        <w:spacing w:before="360"/>
        <w:ind w:left="0" w:right="0" w:firstLine="0"/>
        <w:jc w:val="left"/>
        <w:rPr>
          <w:b/>
          <w:i/>
          <w:color w:val="auto"/>
          <w:lang w:val="es-ES"/>
        </w:rPr>
      </w:pPr>
      <w:r>
        <w:rPr>
          <w:b/>
          <w:i/>
          <w:color w:val="auto"/>
          <w:lang w:val="es-ES"/>
        </w:rPr>
        <w:t xml:space="preserve">Nota </w:t>
      </w:r>
      <w:r w:rsidR="0033743E" w:rsidRPr="00FD18F6">
        <w:rPr>
          <w:b/>
          <w:i/>
          <w:color w:val="auto"/>
          <w:lang w:val="es-ES"/>
        </w:rPr>
        <w:t>metodológic</w:t>
      </w:r>
      <w:r>
        <w:rPr>
          <w:b/>
          <w:i/>
          <w:color w:val="auto"/>
          <w:lang w:val="es-ES"/>
        </w:rPr>
        <w:t>a</w:t>
      </w:r>
      <w:r w:rsidR="00762487">
        <w:rPr>
          <w:b/>
          <w:i/>
          <w:color w:val="auto"/>
          <w:lang w:val="es-ES"/>
        </w:rPr>
        <w:t xml:space="preserve"> </w:t>
      </w:r>
    </w:p>
    <w:p w14:paraId="1D4774DD" w14:textId="04FBDC59" w:rsidR="007E6BA7" w:rsidRPr="00765CF9" w:rsidRDefault="007E6BA7" w:rsidP="007E6BA7">
      <w:pPr>
        <w:pStyle w:val="Subttulo"/>
        <w:spacing w:before="240"/>
        <w:jc w:val="both"/>
        <w:rPr>
          <w:b w:val="0"/>
        </w:rPr>
      </w:pPr>
      <w:r w:rsidRPr="00765CF9">
        <w:rPr>
          <w:b w:val="0"/>
        </w:rPr>
        <w:t>La Encuesta Nacional de Ocupación y Empleo</w:t>
      </w:r>
      <w:r w:rsidR="00B7497B">
        <w:rPr>
          <w:b w:val="0"/>
        </w:rPr>
        <w:t>,</w:t>
      </w:r>
      <w:r w:rsidRPr="00765CF9">
        <w:rPr>
          <w:b w:val="0"/>
        </w:rPr>
        <w:t xml:space="preserve"> Nueva Edición (ENOE</w:t>
      </w:r>
      <w:r w:rsidRPr="00765CF9">
        <w:rPr>
          <w:b w:val="0"/>
          <w:vertAlign w:val="superscript"/>
        </w:rPr>
        <w:t>N</w:t>
      </w:r>
      <w:r w:rsidRPr="00765CF9">
        <w:rPr>
          <w:b w:val="0"/>
        </w:rPr>
        <w:t xml:space="preserve">) mantiene el mismo diseño conceptual, estadístico y metodológico que la ENOE tradicional, pero su muestra se conformó de </w:t>
      </w:r>
      <w:r w:rsidRPr="008D2066">
        <w:rPr>
          <w:b w:val="0"/>
        </w:rPr>
        <w:t xml:space="preserve">un </w:t>
      </w:r>
      <w:r w:rsidR="00B93DB2" w:rsidRPr="008D2066">
        <w:rPr>
          <w:b w:val="0"/>
        </w:rPr>
        <w:t>8</w:t>
      </w:r>
      <w:r w:rsidR="008D2066" w:rsidRPr="008D2066">
        <w:rPr>
          <w:b w:val="0"/>
        </w:rPr>
        <w:t>9</w:t>
      </w:r>
      <w:r w:rsidRPr="008D2066">
        <w:rPr>
          <w:b w:val="0"/>
        </w:rPr>
        <w:t xml:space="preserve">% de entrevistas cara a cara y de un </w:t>
      </w:r>
      <w:r w:rsidR="00B93DB2" w:rsidRPr="008D2066">
        <w:rPr>
          <w:b w:val="0"/>
        </w:rPr>
        <w:t>11</w:t>
      </w:r>
      <w:r w:rsidRPr="0090646F">
        <w:rPr>
          <w:b w:val="0"/>
        </w:rPr>
        <w:t>% de entrevistas telefónicas efectivas.</w:t>
      </w:r>
    </w:p>
    <w:p w14:paraId="53F567BA" w14:textId="3B4FBCA6" w:rsidR="007E6BA7" w:rsidRPr="00765CF9" w:rsidRDefault="007E6BA7" w:rsidP="007E6BA7">
      <w:pPr>
        <w:pStyle w:val="Subttulo"/>
        <w:spacing w:before="240"/>
        <w:jc w:val="both"/>
        <w:rPr>
          <w:b w:val="0"/>
        </w:rPr>
      </w:pPr>
      <w:r w:rsidRPr="00765CF9">
        <w:rPr>
          <w:b w:val="0"/>
        </w:rPr>
        <w:t>La ENOE</w:t>
      </w:r>
      <w:r w:rsidRPr="00765CF9">
        <w:rPr>
          <w:b w:val="0"/>
          <w:vertAlign w:val="superscript"/>
        </w:rPr>
        <w:t>N</w:t>
      </w:r>
      <w:r w:rsidRPr="00765CF9">
        <w:rPr>
          <w:b w:val="0"/>
        </w:rPr>
        <w:t xml:space="preserve"> responde a la necesidad de retornar de manera paulatina </w:t>
      </w:r>
      <w:r w:rsidR="00770615">
        <w:rPr>
          <w:b w:val="0"/>
        </w:rPr>
        <w:t>a</w:t>
      </w:r>
      <w:r w:rsidRPr="00765CF9">
        <w:rPr>
          <w:b w:val="0"/>
        </w:rPr>
        <w:t>l levantamiento regular de la Encuesta Nacional de Ocupación y Empleo y dar continuidad a la generación de la información sobre las características y condiciones de la población vinculada al mercado laboral.</w:t>
      </w:r>
    </w:p>
    <w:p w14:paraId="1815A438" w14:textId="5D6E5D21" w:rsidR="0033743E" w:rsidRPr="00765CF9" w:rsidRDefault="0033743E" w:rsidP="0031399B">
      <w:pPr>
        <w:spacing w:before="240"/>
        <w:rPr>
          <w:bCs/>
          <w:lang w:val="es-ES"/>
        </w:rPr>
      </w:pPr>
      <w:r w:rsidRPr="00765CF9">
        <w:rPr>
          <w:bCs/>
          <w:lang w:val="es-ES"/>
        </w:rPr>
        <w:lastRenderedPageBreak/>
        <w:t>La Encuesta Nacional de Ocupación y Empleo</w:t>
      </w:r>
      <w:r w:rsidR="00B7497B">
        <w:rPr>
          <w:bCs/>
          <w:lang w:val="es-ES"/>
        </w:rPr>
        <w:t>,</w:t>
      </w:r>
      <w:r w:rsidRPr="00765CF9">
        <w:rPr>
          <w:bCs/>
          <w:lang w:val="es-ES"/>
        </w:rPr>
        <w:t xml:space="preserve"> </w:t>
      </w:r>
      <w:r w:rsidR="007E6BA7" w:rsidRPr="00765CF9">
        <w:rPr>
          <w:bCs/>
          <w:lang w:val="es-ES"/>
        </w:rPr>
        <w:t xml:space="preserve">Nueva Edición </w:t>
      </w:r>
      <w:r w:rsidRPr="00765CF9">
        <w:rPr>
          <w:bCs/>
          <w:lang w:val="es-ES"/>
        </w:rPr>
        <w:t>se aplica a los miembros del hogar de una vivienda seleccionada por medio de técnicas de muestreo.</w:t>
      </w:r>
    </w:p>
    <w:p w14:paraId="1149BF9B" w14:textId="54085912" w:rsidR="0033743E" w:rsidRDefault="0033743E" w:rsidP="0031399B">
      <w:pPr>
        <w:spacing w:before="240"/>
        <w:rPr>
          <w:bCs/>
          <w:lang w:val="es-ES"/>
        </w:rPr>
      </w:pPr>
      <w:r w:rsidRPr="00765CF9">
        <w:rPr>
          <w:bCs/>
          <w:lang w:val="es-ES"/>
        </w:rPr>
        <w:t xml:space="preserve">El esquema de muestreo es probabilístico, </w:t>
      </w:r>
      <w:proofErr w:type="spellStart"/>
      <w:r w:rsidRPr="00765CF9">
        <w:rPr>
          <w:bCs/>
          <w:lang w:val="es-ES"/>
        </w:rPr>
        <w:t>bietápico</w:t>
      </w:r>
      <w:proofErr w:type="spellEnd"/>
      <w:r w:rsidRPr="00765CF9">
        <w:rPr>
          <w:bCs/>
          <w:lang w:val="es-ES"/>
        </w:rPr>
        <w:t>, estratificado y por conglomerados; tiene como unidad última de selección las viviendas particulares y como unidad de observación a las personas.</w:t>
      </w:r>
    </w:p>
    <w:p w14:paraId="742B6754" w14:textId="77777777" w:rsidR="0033743E" w:rsidRPr="00765CF9" w:rsidRDefault="0033743E" w:rsidP="005C230C">
      <w:pPr>
        <w:spacing w:before="240"/>
        <w:outlineLvl w:val="3"/>
        <w:rPr>
          <w:bCs/>
          <w:lang w:val="es-ES"/>
        </w:rPr>
      </w:pPr>
      <w:r w:rsidRPr="00765CF9">
        <w:rPr>
          <w:bCs/>
          <w:lang w:val="es-ES"/>
        </w:rPr>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027FE1F" w14:textId="078FB554" w:rsidR="0033743E" w:rsidRDefault="0033743E" w:rsidP="005C230C">
      <w:pPr>
        <w:spacing w:before="240"/>
        <w:outlineLvl w:val="3"/>
        <w:rPr>
          <w:bCs/>
          <w:lang w:val="es-ES"/>
        </w:rPr>
      </w:pPr>
      <w:r w:rsidRPr="00765CF9">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57E05DA9" w14:textId="77777777" w:rsidR="00C4642B" w:rsidRPr="00C4642B" w:rsidRDefault="00C4642B" w:rsidP="00C4642B">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 por lo que sus resultados se generalizan a la población objeto de estudio. A su vez, la muestra se obtiene en dos etapas, a partir de un marco de muestreo de conglomerados estratificados.</w:t>
      </w:r>
    </w:p>
    <w:p w14:paraId="0A5C84B1" w14:textId="0966C801" w:rsidR="00C4642B" w:rsidRPr="00C4642B" w:rsidRDefault="00C4642B" w:rsidP="00C4642B">
      <w:pPr>
        <w:pStyle w:val="Subttulo"/>
        <w:spacing w:before="240"/>
        <w:jc w:val="both"/>
        <w:rPr>
          <w:b w:val="0"/>
          <w:lang w:val="es-ES"/>
        </w:rPr>
      </w:pPr>
      <w:r w:rsidRPr="00C4642B">
        <w:rPr>
          <w:b w:val="0"/>
          <w:lang w:val="es-ES"/>
        </w:rPr>
        <w:t>Los resultados mostrados en la nota técnica se ajustan a una estimación de población elaborada por el INEGI con base en el Marco de Muestreo de Viviendas</w:t>
      </w:r>
      <w:r w:rsidRPr="00720EB4">
        <w:rPr>
          <w:b w:val="0"/>
          <w:bCs w:val="0"/>
          <w:szCs w:val="23"/>
          <w:vertAlign w:val="superscript"/>
        </w:rPr>
        <w:footnoteReference w:id="7"/>
      </w:r>
      <w:r w:rsidR="00A142C2" w:rsidRPr="00A142C2">
        <w:rPr>
          <w:b w:val="0"/>
          <w:vertAlign w:val="superscript"/>
          <w:lang w:val="es-ES"/>
        </w:rPr>
        <w:t>,</w:t>
      </w:r>
      <w:r w:rsidR="00144B0C">
        <w:rPr>
          <w:b w:val="0"/>
          <w:vertAlign w:val="superscript"/>
          <w:lang w:val="es-ES"/>
        </w:rPr>
        <w:t xml:space="preserve"> </w:t>
      </w:r>
      <w:r w:rsidR="00A142C2" w:rsidRPr="00A142C2">
        <w:rPr>
          <w:b w:val="0"/>
          <w:bCs w:val="0"/>
          <w:szCs w:val="23"/>
          <w:vertAlign w:val="superscript"/>
        </w:rPr>
        <w:footnoteReference w:id="8"/>
      </w:r>
      <w:r>
        <w:rPr>
          <w:b w:val="0"/>
          <w:lang w:val="es-ES"/>
        </w:rPr>
        <w:t>.</w:t>
      </w:r>
    </w:p>
    <w:p w14:paraId="7199C375" w14:textId="72BCC4DC" w:rsidR="002A59CE" w:rsidRPr="00765CF9" w:rsidRDefault="00317F93" w:rsidP="00502095">
      <w:pPr>
        <w:keepLines/>
        <w:spacing w:before="240"/>
        <w:outlineLvl w:val="3"/>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Pr="00765CF9">
        <w:rPr>
          <w:bCs/>
        </w:rPr>
        <w:t xml:space="preserve">; 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 de modo que puedan contrastarse para uno y otro ámbito los niveles que respectivamente presentan la desocupación y la subocupación</w:t>
      </w:r>
      <w:r w:rsidR="002A59CE" w:rsidRPr="00765CF9">
        <w:rPr>
          <w:bCs/>
        </w:rPr>
        <w:t>.</w:t>
      </w:r>
    </w:p>
    <w:p w14:paraId="32EC645A" w14:textId="08DAEB0A" w:rsidR="0033743E" w:rsidRPr="00765CF9" w:rsidRDefault="0033743E" w:rsidP="00F368D8">
      <w:pPr>
        <w:spacing w:before="240"/>
        <w:outlineLvl w:val="3"/>
        <w:rPr>
          <w:bCs/>
        </w:rPr>
      </w:pPr>
      <w:r w:rsidRPr="00765CF9">
        <w:rPr>
          <w:bCs/>
        </w:rPr>
        <w:lastRenderedPageBreak/>
        <w:t xml:space="preserve">En el calendario de difusión del INEGI -disponible en su página de Internet- se indica en qué fecha será proporcionada la información </w:t>
      </w:r>
      <w:r w:rsidR="001E585C" w:rsidRPr="00765CF9">
        <w:rPr>
          <w:bCs/>
        </w:rPr>
        <w:t>mensual</w:t>
      </w:r>
      <w:r w:rsidRPr="00765CF9">
        <w:rPr>
          <w:bCs/>
        </w:rPr>
        <w:t xml:space="preserve">. </w:t>
      </w:r>
    </w:p>
    <w:p w14:paraId="31D2AC7C" w14:textId="574DBEB2" w:rsidR="0033743E" w:rsidRDefault="0033743E" w:rsidP="00F368D8">
      <w:pPr>
        <w:spacing w:before="240"/>
        <w:outlineLvl w:val="3"/>
        <w:rPr>
          <w:bCs/>
          <w:lang w:val="es-ES"/>
        </w:rPr>
      </w:pPr>
      <w:r w:rsidRPr="00765CF9">
        <w:rPr>
          <w:bCs/>
          <w:lang w:val="es-ES"/>
        </w:rPr>
        <w:t>En el plano conceptual, la ENOE</w:t>
      </w:r>
      <w:r w:rsidR="007E6BA7" w:rsidRPr="00765CF9">
        <w:rPr>
          <w:bCs/>
          <w:vertAlign w:val="superscript"/>
          <w:lang w:val="es-ES"/>
        </w:rPr>
        <w:t>N</w:t>
      </w:r>
      <w:r w:rsidRPr="00765CF9">
        <w:rPr>
          <w:bCs/>
          <w:lang w:val="es-ES"/>
        </w:rPr>
        <w:t xml:space="preserve"> toma en cuenta los criterios que la Organización para la Cooperación y el Desarrollo Económicos (OCDE) propone dentro del marco general de la Organización Internacional del Trabajo (OIT), lo que permite delimitar con mayor claridad a la población ocupada y a la desocupada, además de facilitar la comparabilidad internacional de las cifras de ocupación y empleo.  La ENOE</w:t>
      </w:r>
      <w:r w:rsidR="007E6BA7" w:rsidRPr="00765CF9">
        <w:rPr>
          <w:bCs/>
          <w:vertAlign w:val="superscript"/>
          <w:lang w:val="es-ES"/>
        </w:rPr>
        <w:t>N</w:t>
      </w:r>
      <w:r w:rsidRPr="00765CF9">
        <w:rPr>
          <w:bCs/>
          <w:lang w:val="es-ES"/>
        </w:rPr>
        <w:t xml:space="preserve"> asimismo incorpora el marco conceptual de la OIT y las recomendaciones del Grupo de Delhi</w:t>
      </w:r>
      <w:r w:rsidRPr="00FD18F6">
        <w:rPr>
          <w:bCs/>
          <w:lang w:val="es-ES"/>
        </w:rPr>
        <w:t xml:space="preserve"> relativas a la medición de la ocupación en el Sector Informal.  La encuesta está diseñada para identificar sin confundir los conceptos de desocupación, subocupación e informalidad, así como para tomar en cuenta y darles un lugar específico a aqu</w:t>
      </w:r>
      <w:r w:rsidR="00196B03" w:rsidRPr="00FD18F6">
        <w:rPr>
          <w:bCs/>
          <w:lang w:val="es-ES"/>
        </w:rPr>
        <w:t>e</w:t>
      </w:r>
      <w:r w:rsidRPr="00FD18F6">
        <w:rPr>
          <w:bCs/>
          <w:lang w:val="es-ES"/>
        </w:rPr>
        <w:t>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0C0027E6" w14:textId="77777777" w:rsidR="00C4642B" w:rsidRPr="001574A5" w:rsidRDefault="00C4642B" w:rsidP="00F368D8">
      <w:pPr>
        <w:pStyle w:val="p0"/>
        <w:keepLines w:val="0"/>
        <w:widowControl/>
        <w:rPr>
          <w:rFonts w:ascii="Arial" w:hAnsi="Arial"/>
          <w:color w:val="auto"/>
          <w:lang w:val="es-ES"/>
        </w:rPr>
      </w:pPr>
      <w:r>
        <w:rPr>
          <w:rFonts w:ascii="Arial" w:hAnsi="Arial"/>
          <w:color w:val="auto"/>
          <w:lang w:val="es-ES"/>
        </w:rPr>
        <w:t>Por otra parte, e</w:t>
      </w:r>
      <w:r w:rsidRPr="001574A5">
        <w:rPr>
          <w:rFonts w:ascii="Arial" w:hAnsi="Arial"/>
          <w:color w:val="auto"/>
          <w:lang w:val="es-ES"/>
        </w:rPr>
        <w:t>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7D0750A2" w14:textId="77777777" w:rsidR="00C4642B" w:rsidRPr="001574A5" w:rsidRDefault="00C4642B" w:rsidP="00F368D8">
      <w:pPr>
        <w:pStyle w:val="p1"/>
        <w:keepLines w:val="0"/>
        <w:widowControl/>
        <w:spacing w:before="240"/>
        <w:rPr>
          <w:rFonts w:cs="Arial"/>
          <w:color w:val="auto"/>
        </w:rPr>
      </w:pPr>
      <w:r w:rsidRPr="001574A5">
        <w:rPr>
          <w:rFonts w:cs="Arial"/>
          <w:color w:val="auto"/>
        </w:rPr>
        <w:t xml:space="preserve">En este sentido, la desestacionalización o ajuste estacional de series económicas consiste en remover estas influencias </w:t>
      </w:r>
      <w:proofErr w:type="spellStart"/>
      <w:r w:rsidRPr="001574A5">
        <w:rPr>
          <w:rFonts w:cs="Arial"/>
          <w:color w:val="auto"/>
        </w:rPr>
        <w:t>intra-anuales</w:t>
      </w:r>
      <w:proofErr w:type="spellEnd"/>
      <w:r w:rsidRPr="001574A5">
        <w:rPr>
          <w:rFonts w:cs="Arial"/>
          <w:color w:val="auto"/>
        </w:rPr>
        <w:t xml:space="preserve"> periódicas, debido a que su presencia dificulta diagnosticar o describir el comportamiento de una serie económica al no poder comparar, adecuadamente, un determinado mes con el inmediato anterior.  </w:t>
      </w:r>
    </w:p>
    <w:p w14:paraId="1CAD4BE4" w14:textId="77777777" w:rsidR="00C4642B" w:rsidRPr="001574A5" w:rsidRDefault="00C4642B" w:rsidP="00F368D8">
      <w:pPr>
        <w:pStyle w:val="p1"/>
        <w:keepLines w:val="0"/>
        <w:widowControl/>
        <w:spacing w:before="240"/>
        <w:rPr>
          <w:rFonts w:cs="Arial"/>
          <w:color w:val="auto"/>
        </w:rPr>
      </w:pPr>
      <w:r w:rsidRPr="001574A5">
        <w:rPr>
          <w:rFonts w:cs="Arial"/>
          <w:color w:val="auto"/>
        </w:rPr>
        <w:t>Analizar la serie desestacionalizada ayuda a realizar un mejor diagnóstico y pronóstico de su evolución ya que permite identificar la posible dirección de los movimientos que pudiera tener la variable en cuestión, en el corto plazo.</w:t>
      </w:r>
    </w:p>
    <w:p w14:paraId="3F45392D" w14:textId="77777777" w:rsidR="00C4642B" w:rsidRPr="001574A5" w:rsidRDefault="00C4642B" w:rsidP="00F368D8">
      <w:pPr>
        <w:pStyle w:val="p1"/>
        <w:keepLines w:val="0"/>
        <w:widowControl/>
        <w:spacing w:before="240"/>
        <w:rPr>
          <w:color w:val="auto"/>
        </w:rPr>
      </w:pPr>
      <w:r w:rsidRPr="001574A5">
        <w:rPr>
          <w:color w:val="auto"/>
        </w:rPr>
        <w:t xml:space="preserve">Las series originales se </w:t>
      </w:r>
      <w:r w:rsidRPr="001574A5">
        <w:rPr>
          <w:rFonts w:cs="Arial"/>
          <w:color w:val="auto"/>
        </w:rPr>
        <w:t>ajustan</w:t>
      </w:r>
      <w:r w:rsidRPr="001574A5">
        <w:rPr>
          <w:color w:val="auto"/>
        </w:rPr>
        <w:t xml:space="preserve"> estacionalmente mediante el paquete estadístico X</w:t>
      </w:r>
      <w:r w:rsidRPr="001574A5">
        <w:rPr>
          <w:color w:val="auto"/>
        </w:rPr>
        <w:noBreakHyphen/>
        <w:t>13ARIMA</w:t>
      </w:r>
      <w:r w:rsidRPr="001574A5">
        <w:rPr>
          <w:color w:val="auto"/>
        </w:rPr>
        <w:noBreakHyphen/>
        <w:t>SEATS. Para conocer la metodología se sugiere consultar la siguiente liga:</w:t>
      </w:r>
    </w:p>
    <w:p w14:paraId="5DAF5AE6" w14:textId="77777777" w:rsidR="00C4642B" w:rsidRPr="001574A5" w:rsidRDefault="00237CC8" w:rsidP="00C4642B">
      <w:pPr>
        <w:spacing w:before="120"/>
        <w:rPr>
          <w:rFonts w:ascii="Calibri" w:hAnsi="Calibri"/>
          <w:sz w:val="22"/>
          <w:szCs w:val="22"/>
          <w:lang w:eastAsia="en-US"/>
        </w:rPr>
      </w:pPr>
      <w:hyperlink r:id="rId40" w:history="1">
        <w:r w:rsidR="00C4642B" w:rsidRPr="001574A5">
          <w:rPr>
            <w:rStyle w:val="Hipervnculo"/>
            <w:sz w:val="22"/>
            <w:szCs w:val="22"/>
            <w:lang w:eastAsia="en-US"/>
          </w:rPr>
          <w:t>https://www.inegi.org.mx/app/biblioteca/ficha.html?upc=702825099060</w:t>
        </w:r>
      </w:hyperlink>
      <w:r w:rsidR="00C4642B" w:rsidRPr="001574A5">
        <w:rPr>
          <w:rStyle w:val="Hipervnculo"/>
          <w:color w:val="auto"/>
          <w:sz w:val="22"/>
          <w:szCs w:val="22"/>
          <w:lang w:eastAsia="en-US"/>
        </w:rPr>
        <w:t xml:space="preserve"> </w:t>
      </w:r>
    </w:p>
    <w:p w14:paraId="2B3F0472" w14:textId="77777777" w:rsidR="00C4642B" w:rsidRPr="00FD18F6" w:rsidRDefault="00C4642B" w:rsidP="00C4642B">
      <w:pPr>
        <w:spacing w:before="240"/>
        <w:outlineLvl w:val="3"/>
      </w:pPr>
      <w:r w:rsidRPr="001574A5">
        <w:rPr>
          <w:noProof/>
          <w:sz w:val="18"/>
          <w:szCs w:val="18"/>
          <w:lang w:val="es-MX" w:eastAsia="es-MX"/>
        </w:rPr>
        <w:drawing>
          <wp:anchor distT="0" distB="0" distL="36195" distR="36195" simplePos="0" relativeHeight="251659264" behindDoc="1" locked="0" layoutInCell="1" allowOverlap="1" wp14:anchorId="2B9A498E" wp14:editId="2D558661">
            <wp:simplePos x="0" y="0"/>
            <wp:positionH relativeFrom="column">
              <wp:posOffset>852170</wp:posOffset>
            </wp:positionH>
            <wp:positionV relativeFrom="paragraph">
              <wp:posOffset>520065</wp:posOffset>
            </wp:positionV>
            <wp:extent cx="151130" cy="151130"/>
            <wp:effectExtent l="0" t="0" r="1270" b="1270"/>
            <wp:wrapThrough wrapText="bothSides">
              <wp:wrapPolygon edited="0">
                <wp:start x="0" y="0"/>
                <wp:lineTo x="0" y="19059"/>
                <wp:lineTo x="16336" y="19059"/>
                <wp:lineTo x="19059" y="16336"/>
                <wp:lineTo x="19059" y="5445"/>
                <wp:lineTo x="16336" y="0"/>
                <wp:lineTo x="0" y="0"/>
              </wp:wrapPolygon>
            </wp:wrapThrough>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4A5">
        <w:t>Asimismo, las especificaciones de los modelos utilizados para realizar el ajuste estacional están disponibles en el Banco de Información Económica, seleccionando el icono de información       correspondiente a las “series desestacionalizadas y de tendencia-ciclo” de las Tasas de ocupación, desocupación y subocupación (resultados mensuales de la ENOE, 15 años y más).</w:t>
      </w:r>
    </w:p>
    <w:p w14:paraId="3530BDA0" w14:textId="1DE3AE73" w:rsidR="0033743E" w:rsidRPr="00FD18F6" w:rsidRDefault="0033743E" w:rsidP="005C230C">
      <w:pPr>
        <w:spacing w:before="240"/>
        <w:outlineLvl w:val="3"/>
        <w:rPr>
          <w:lang w:val="es-ES"/>
        </w:rPr>
      </w:pPr>
      <w:r w:rsidRPr="00FD18F6">
        <w:rPr>
          <w:lang w:val="es-ES"/>
        </w:rPr>
        <w:lastRenderedPageBreak/>
        <w:t xml:space="preserve">La información contenida en este </w:t>
      </w:r>
      <w:r w:rsidR="005C230C" w:rsidRPr="00FD18F6">
        <w:rPr>
          <w:lang w:val="es-ES"/>
        </w:rPr>
        <w:t>documento</w:t>
      </w:r>
      <w:r w:rsidRPr="00FD18F6">
        <w:rPr>
          <w:lang w:val="es-ES"/>
        </w:rPr>
        <w:t xml:space="preserve"> es generada por el INEGI </w:t>
      </w:r>
      <w:r w:rsidR="009F4F01" w:rsidRPr="00FD18F6">
        <w:rPr>
          <w:lang w:val="es-ES"/>
        </w:rPr>
        <w:t>con base en la Encuesta Nacional de Ocupación y Empleo</w:t>
      </w:r>
      <w:r w:rsidR="007E6BA7">
        <w:rPr>
          <w:lang w:val="es-ES"/>
        </w:rPr>
        <w:t xml:space="preserve"> </w:t>
      </w:r>
      <w:r w:rsidR="007E6BA7" w:rsidRPr="00765CF9">
        <w:rPr>
          <w:lang w:val="es-ES"/>
        </w:rPr>
        <w:t>Nueva Edición</w:t>
      </w:r>
      <w:r w:rsidR="009F4F01" w:rsidRPr="00FD18F6">
        <w:rPr>
          <w:lang w:val="es-ES"/>
        </w:rPr>
        <w:t xml:space="preserve"> </w:t>
      </w:r>
      <w:r w:rsidRPr="00FD18F6">
        <w:rPr>
          <w:lang w:val="es-ES"/>
        </w:rPr>
        <w:t xml:space="preserve">y se da a conocer en la fecha establecida en </w:t>
      </w:r>
      <w:r w:rsidR="00E862C9" w:rsidRPr="00FD18F6">
        <w:rPr>
          <w:lang w:val="es-ES"/>
        </w:rPr>
        <w:t>el</w:t>
      </w:r>
      <w:r w:rsidRPr="00FD18F6">
        <w:rPr>
          <w:lang w:val="es-ES"/>
        </w:rPr>
        <w:t xml:space="preserve"> Calendario de </w:t>
      </w:r>
      <w:r w:rsidR="008C36D9" w:rsidRPr="00FD18F6">
        <w:rPr>
          <w:snapToGrid w:val="0"/>
        </w:rPr>
        <w:t>difusión de información estadística y geográfica y de Interés Nacional</w:t>
      </w:r>
      <w:r w:rsidRPr="00FD18F6">
        <w:rPr>
          <w:lang w:val="es-ES"/>
        </w:rPr>
        <w:t>.</w:t>
      </w:r>
    </w:p>
    <w:p w14:paraId="46BEDD48" w14:textId="7DC31999" w:rsidR="00EA54C6" w:rsidRPr="00765CF9" w:rsidRDefault="00EA54C6" w:rsidP="00EA54C6">
      <w:pPr>
        <w:spacing w:before="240"/>
        <w:outlineLvl w:val="3"/>
        <w:rPr>
          <w:bCs/>
        </w:rPr>
      </w:pPr>
      <w:r w:rsidRPr="00765CF9">
        <w:rPr>
          <w:bCs/>
        </w:rPr>
        <w:t xml:space="preserve">La información </w:t>
      </w:r>
      <w:r w:rsidRPr="00765CF9">
        <w:rPr>
          <w:lang w:val="es-ES"/>
        </w:rPr>
        <w:t>de</w:t>
      </w:r>
      <w:r w:rsidRPr="00765CF9">
        <w:rPr>
          <w:bCs/>
        </w:rPr>
        <w:t xml:space="preserve"> la ENOE</w:t>
      </w:r>
      <w:r w:rsidRPr="00765CF9">
        <w:rPr>
          <w:bCs/>
          <w:vertAlign w:val="superscript"/>
        </w:rPr>
        <w:t>N</w:t>
      </w:r>
      <w:r w:rsidRPr="00765CF9">
        <w:rPr>
          <w:bCs/>
        </w:rPr>
        <w:t xml:space="preserve"> puede consultarse en la siguiente dirección de </w:t>
      </w:r>
      <w:r w:rsidR="00765CF9">
        <w:rPr>
          <w:bCs/>
        </w:rPr>
        <w:t>i</w:t>
      </w:r>
      <w:r w:rsidRPr="00765CF9">
        <w:rPr>
          <w:bCs/>
        </w:rPr>
        <w:t xml:space="preserve">nternet: </w:t>
      </w:r>
      <w:hyperlink r:id="rId42" w:history="1">
        <w:r w:rsidRPr="00765CF9">
          <w:rPr>
            <w:rStyle w:val="Hipervnculo"/>
            <w:bCs/>
          </w:rPr>
          <w:t>https://www.inegi.org.mx/programas/enoe/15ymas/</w:t>
        </w:r>
      </w:hyperlink>
    </w:p>
    <w:sectPr w:rsidR="00EA54C6" w:rsidRPr="00765CF9" w:rsidSect="00E700CC">
      <w:headerReference w:type="default" r:id="rId43"/>
      <w:footerReference w:type="default" r:id="rId44"/>
      <w:pgSz w:w="12242" w:h="15842" w:code="119"/>
      <w:pgMar w:top="2268" w:right="1418" w:bottom="1134" w:left="1418"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0855E" w14:textId="77777777" w:rsidR="00237CC8" w:rsidRDefault="00237CC8">
      <w:r>
        <w:separator/>
      </w:r>
    </w:p>
  </w:endnote>
  <w:endnote w:type="continuationSeparator" w:id="0">
    <w:p w14:paraId="4D96E4A7" w14:textId="77777777" w:rsidR="00237CC8" w:rsidRDefault="0023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DB6FF" w14:textId="77777777" w:rsidR="00603910" w:rsidRPr="007B361B" w:rsidRDefault="00603910" w:rsidP="00603910">
    <w:pPr>
      <w:pStyle w:val="Piedepgina"/>
      <w:contextualSpacing/>
      <w:jc w:val="center"/>
      <w:rPr>
        <w:color w:val="002060"/>
        <w:sz w:val="18"/>
        <w:szCs w:val="18"/>
      </w:rPr>
    </w:pPr>
    <w:r w:rsidRPr="007B361B">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6DDA" w14:textId="77777777" w:rsidR="00603910" w:rsidRPr="0082292E" w:rsidRDefault="00603910" w:rsidP="003076C4">
    <w:pPr>
      <w:pStyle w:val="Piedepgina"/>
      <w:jc w:val="center"/>
      <w:rPr>
        <w:b/>
        <w:color w:val="002060"/>
        <w:sz w:val="20"/>
        <w:szCs w:val="20"/>
        <w:lang w:val="es-MX"/>
      </w:rPr>
    </w:pPr>
    <w:r w:rsidRPr="0082292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F91BC" w14:textId="77777777" w:rsidR="00237CC8" w:rsidRDefault="00237CC8">
      <w:r>
        <w:separator/>
      </w:r>
    </w:p>
  </w:footnote>
  <w:footnote w:type="continuationSeparator" w:id="0">
    <w:p w14:paraId="005C28FB" w14:textId="77777777" w:rsidR="00237CC8" w:rsidRDefault="00237CC8">
      <w:r>
        <w:continuationSeparator/>
      </w:r>
    </w:p>
  </w:footnote>
  <w:footnote w:id="1">
    <w:p w14:paraId="0776876A" w14:textId="77777777" w:rsidR="00603910" w:rsidRPr="009A706E" w:rsidRDefault="00603910" w:rsidP="005A6156">
      <w:pPr>
        <w:pStyle w:val="Textonotapie"/>
        <w:ind w:left="142" w:right="-547" w:hanging="142"/>
        <w:rPr>
          <w:lang w:val="es-MX"/>
        </w:rPr>
      </w:pPr>
      <w:r w:rsidRPr="005856F6">
        <w:rPr>
          <w:rStyle w:val="Refdenotaalpie"/>
          <w:sz w:val="18"/>
        </w:rPr>
        <w:footnoteRef/>
      </w:r>
      <w:r w:rsidRPr="005856F6">
        <w:rPr>
          <w:sz w:val="16"/>
        </w:rPr>
        <w:tab/>
        <w:t xml:space="preserve">Cifras oportunas. </w:t>
      </w:r>
      <w:r w:rsidRPr="005611D7">
        <w:rPr>
          <w:sz w:val="16"/>
        </w:rPr>
        <w:t>La</w:t>
      </w:r>
      <w:r>
        <w:rPr>
          <w:sz w:val="16"/>
        </w:rPr>
        <w:t>s</w:t>
      </w:r>
      <w:r w:rsidRPr="005611D7">
        <w:rPr>
          <w:sz w:val="16"/>
        </w:rPr>
        <w:t xml:space="preserve"> suma</w:t>
      </w:r>
      <w:r>
        <w:rPr>
          <w:sz w:val="16"/>
        </w:rPr>
        <w:t>s</w:t>
      </w:r>
      <w:r w:rsidRPr="005611D7">
        <w:rPr>
          <w:sz w:val="16"/>
        </w:rPr>
        <w:t xml:space="preserve"> de los componentes que integran la estadística de</w:t>
      </w:r>
      <w:r w:rsidRPr="005611D7">
        <w:rPr>
          <w:color w:val="FF0000"/>
          <w:sz w:val="16"/>
        </w:rPr>
        <w:t xml:space="preserve"> </w:t>
      </w:r>
      <w:r w:rsidRPr="005611D7">
        <w:rPr>
          <w:sz w:val="16"/>
        </w:rPr>
        <w:t>los Indicadores de Ocupación y Empleo que se presenta</w:t>
      </w:r>
      <w:r>
        <w:rPr>
          <w:sz w:val="16"/>
        </w:rPr>
        <w:t>n</w:t>
      </w:r>
      <w:r w:rsidRPr="005611D7">
        <w:rPr>
          <w:sz w:val="16"/>
        </w:rPr>
        <w:t xml:space="preserve"> en este documento puede</w:t>
      </w:r>
      <w:r>
        <w:rPr>
          <w:sz w:val="16"/>
        </w:rPr>
        <w:t>n</w:t>
      </w:r>
      <w:r w:rsidRPr="005611D7">
        <w:rPr>
          <w:sz w:val="16"/>
        </w:rPr>
        <w:t xml:space="preserve"> no coincidir con los totales debido al redondeo de las cifras.</w:t>
      </w:r>
    </w:p>
  </w:footnote>
  <w:footnote w:id="2">
    <w:p w14:paraId="6935960B" w14:textId="77777777" w:rsidR="00603910" w:rsidRPr="00AB5582" w:rsidRDefault="00603910" w:rsidP="005A6156">
      <w:pPr>
        <w:pStyle w:val="Textonotapie"/>
        <w:ind w:left="142" w:right="-547"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footnote>
  <w:footnote w:id="3">
    <w:p w14:paraId="47CA081A" w14:textId="77777777" w:rsidR="00603910" w:rsidRDefault="00603910" w:rsidP="005A6156">
      <w:pPr>
        <w:pStyle w:val="Textonotapie"/>
        <w:ind w:left="142" w:right="-547" w:hanging="142"/>
        <w:rPr>
          <w:sz w:val="16"/>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oblación que no trabajó siquiera una hora durante la semana de referencia de la encuesta, pero manifestó su disposición para hacerlo e hizo alguna actividad por obtener empleo.</w:t>
      </w:r>
    </w:p>
    <w:p w14:paraId="2CA59AB3" w14:textId="77777777" w:rsidR="00603910" w:rsidRDefault="00603910" w:rsidP="005A6156">
      <w:pPr>
        <w:pStyle w:val="Textonotapie"/>
        <w:ind w:left="142" w:right="-547" w:hanging="142"/>
        <w:rPr>
          <w:sz w:val="16"/>
        </w:rPr>
      </w:pPr>
    </w:p>
    <w:p w14:paraId="682C82EA" w14:textId="77777777" w:rsidR="00603910" w:rsidRDefault="00603910" w:rsidP="005A6156">
      <w:pPr>
        <w:pStyle w:val="Textonotapie"/>
        <w:ind w:left="142" w:right="50" w:hanging="142"/>
        <w:rPr>
          <w:sz w:val="16"/>
          <w:lang w:val="es-MX"/>
        </w:rPr>
      </w:pPr>
    </w:p>
    <w:p w14:paraId="0EA74C90" w14:textId="77777777" w:rsidR="00603910" w:rsidRPr="00A26B0B" w:rsidRDefault="00603910" w:rsidP="005A6156">
      <w:pPr>
        <w:pStyle w:val="Textonotapie"/>
        <w:ind w:left="142" w:right="50" w:hanging="142"/>
        <w:rPr>
          <w:sz w:val="16"/>
          <w:lang w:val="es-MX"/>
        </w:rPr>
      </w:pPr>
    </w:p>
  </w:footnote>
  <w:footnote w:id="4">
    <w:p w14:paraId="2F3D7850" w14:textId="30A78DB7" w:rsidR="00603910" w:rsidRPr="009A706E" w:rsidRDefault="00603910" w:rsidP="009A706E">
      <w:pPr>
        <w:pStyle w:val="Textonotapie"/>
        <w:ind w:left="142" w:right="50" w:hanging="142"/>
        <w:rPr>
          <w:lang w:val="es-MX"/>
        </w:rPr>
      </w:pPr>
      <w:r w:rsidRPr="005856F6">
        <w:rPr>
          <w:rStyle w:val="Refdenotaalpie"/>
          <w:sz w:val="18"/>
        </w:rPr>
        <w:footnoteRef/>
      </w:r>
      <w:r w:rsidRPr="005856F6">
        <w:rPr>
          <w:sz w:val="16"/>
        </w:rPr>
        <w:tab/>
        <w:t xml:space="preserve">Cifras oportunas. </w:t>
      </w:r>
      <w:r w:rsidRPr="005611D7">
        <w:rPr>
          <w:sz w:val="16"/>
        </w:rPr>
        <w:t>La</w:t>
      </w:r>
      <w:r>
        <w:rPr>
          <w:sz w:val="16"/>
        </w:rPr>
        <w:t>s</w:t>
      </w:r>
      <w:r w:rsidRPr="005611D7">
        <w:rPr>
          <w:sz w:val="16"/>
        </w:rPr>
        <w:t xml:space="preserve"> suma</w:t>
      </w:r>
      <w:r>
        <w:rPr>
          <w:sz w:val="16"/>
        </w:rPr>
        <w:t>s</w:t>
      </w:r>
      <w:r w:rsidRPr="005611D7">
        <w:rPr>
          <w:sz w:val="16"/>
        </w:rPr>
        <w:t xml:space="preserve"> de los componentes que integran la estadística de</w:t>
      </w:r>
      <w:r w:rsidRPr="005611D7">
        <w:rPr>
          <w:color w:val="FF0000"/>
          <w:sz w:val="16"/>
        </w:rPr>
        <w:t xml:space="preserve"> </w:t>
      </w:r>
      <w:r w:rsidRPr="005611D7">
        <w:rPr>
          <w:sz w:val="16"/>
        </w:rPr>
        <w:t>los Indicadores de Ocupación y Empleo que se presenta</w:t>
      </w:r>
      <w:r>
        <w:rPr>
          <w:sz w:val="16"/>
        </w:rPr>
        <w:t>n</w:t>
      </w:r>
      <w:r w:rsidRPr="005611D7">
        <w:rPr>
          <w:sz w:val="16"/>
        </w:rPr>
        <w:t xml:space="preserve"> en este documento puede</w:t>
      </w:r>
      <w:r>
        <w:rPr>
          <w:sz w:val="16"/>
        </w:rPr>
        <w:t>n</w:t>
      </w:r>
      <w:r w:rsidRPr="005611D7">
        <w:rPr>
          <w:sz w:val="16"/>
        </w:rPr>
        <w:t xml:space="preserve"> no coincidir con los totales debido al redondeo de las cifras.</w:t>
      </w:r>
    </w:p>
  </w:footnote>
  <w:footnote w:id="5">
    <w:p w14:paraId="00EE5CD2" w14:textId="34D41F8D" w:rsidR="00603910" w:rsidRPr="008C1E80" w:rsidRDefault="00603910" w:rsidP="008C1E80">
      <w:pPr>
        <w:keepLines/>
        <w:ind w:left="170" w:hanging="170"/>
        <w:rPr>
          <w:lang w:val="es-MX"/>
        </w:rPr>
      </w:pPr>
      <w:r w:rsidRPr="008C1E80">
        <w:rPr>
          <w:rStyle w:val="Refdenotaalpie"/>
          <w:sz w:val="18"/>
          <w:szCs w:val="18"/>
        </w:rPr>
        <w:footnoteRef/>
      </w:r>
      <w:r>
        <w:tab/>
      </w:r>
      <w:r w:rsidRPr="008C1E80">
        <w:rPr>
          <w:sz w:val="16"/>
          <w:szCs w:val="16"/>
        </w:rPr>
        <w:t xml:space="preserve">Población que </w:t>
      </w:r>
      <w:r w:rsidRPr="008C1E80">
        <w:rPr>
          <w:sz w:val="16"/>
          <w:szCs w:val="16"/>
          <w:lang w:val="es-ES"/>
        </w:rPr>
        <w:t>está ocupada o busca estarlo.</w:t>
      </w:r>
    </w:p>
  </w:footnote>
  <w:footnote w:id="6">
    <w:p w14:paraId="2B374570" w14:textId="1702F747" w:rsidR="00603910" w:rsidRPr="00906820" w:rsidRDefault="00603910" w:rsidP="009F09ED">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al agregado urbano que se tenía de 32 ciudades del país el área metropolitana de La Laguna (área conurbada de Torreón y Matamoros en Coahuila y de Gómez Palacio y Lerdo en Durango)</w:t>
      </w:r>
      <w:r>
        <w:rPr>
          <w:sz w:val="16"/>
          <w:szCs w:val="16"/>
        </w:rPr>
        <w:t>. A</w:t>
      </w:r>
      <w:r w:rsidRPr="00A2621F">
        <w:rPr>
          <w:sz w:val="16"/>
          <w:szCs w:val="16"/>
        </w:rPr>
        <w:t xml:space="preserve"> partir del primer trimestre de 2019 se </w:t>
      </w:r>
      <w:r w:rsidRPr="00A2621F">
        <w:rPr>
          <w:bCs/>
          <w:sz w:val="16"/>
          <w:szCs w:val="16"/>
          <w:lang w:val="es-ES"/>
        </w:rPr>
        <w:t>incluyeron Mexicali</w:t>
      </w:r>
      <w:r>
        <w:rPr>
          <w:bCs/>
          <w:sz w:val="16"/>
          <w:szCs w:val="16"/>
          <w:lang w:val="es-ES"/>
        </w:rPr>
        <w:t xml:space="preserve">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sidRPr="00634752">
        <w:rPr>
          <w:bCs/>
          <w:sz w:val="16"/>
          <w:szCs w:val="16"/>
          <w:lang w:val="es-ES"/>
        </w:rPr>
        <w:t>, y a partir del primer trimestre de 2020 se incluyeron Ciudad del Carmen en Campeche, Tapachula en Chiapas y Coatzacoalcos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sidRPr="00613B74">
        <w:rPr>
          <w:sz w:val="16"/>
          <w:szCs w:val="16"/>
        </w:rPr>
        <w:t xml:space="preserve">, </w:t>
      </w:r>
      <w:r w:rsidRPr="00C316AB">
        <w:rPr>
          <w:sz w:val="16"/>
          <w:szCs w:val="16"/>
        </w:rPr>
        <w:t>por lo que, con objeto de no perder la información de una serie comparable, en este instrumento de comunicación</w:t>
      </w:r>
      <w:r>
        <w:rPr>
          <w:sz w:val="16"/>
          <w:szCs w:val="16"/>
        </w:rPr>
        <w:t>,</w:t>
      </w:r>
      <w:r w:rsidRPr="00C316AB">
        <w:rPr>
          <w:sz w:val="16"/>
          <w:szCs w:val="16"/>
        </w:rPr>
        <w:t xml:space="preserve"> se continúan divulgando las cifras correspondientes al agregado urbano de 32 ciudades.</w:t>
      </w:r>
      <w:r>
        <w:rPr>
          <w:sz w:val="16"/>
          <w:szCs w:val="16"/>
        </w:rPr>
        <w:t xml:space="preserve">  </w:t>
      </w:r>
    </w:p>
  </w:footnote>
  <w:footnote w:id="7">
    <w:p w14:paraId="5B655377" w14:textId="77777777" w:rsidR="00603910" w:rsidRDefault="00603910" w:rsidP="00C4642B">
      <w:pPr>
        <w:keepLines/>
        <w:ind w:left="170" w:hanging="170"/>
        <w:rPr>
          <w:sz w:val="16"/>
          <w:szCs w:val="16"/>
        </w:rPr>
      </w:pPr>
      <w:r w:rsidRPr="00DB6F19">
        <w:rPr>
          <w:rStyle w:val="Refdenotaalpie"/>
          <w:sz w:val="18"/>
        </w:rPr>
        <w:footnoteRef/>
      </w:r>
      <w:r>
        <w:rPr>
          <w:sz w:val="16"/>
          <w:szCs w:val="16"/>
        </w:rPr>
        <w:tab/>
      </w:r>
      <w:r w:rsidRPr="00C4642B">
        <w:rPr>
          <w:sz w:val="16"/>
          <w:szCs w:val="16"/>
        </w:rPr>
        <w:t>Para mayor información ver: INEGI. Nota informativa. Cambios en la estimación de la población que se toma como base en la Encuesta Nacional de Ocupación y Empleo. Nueva Edición (ENOE</w:t>
      </w:r>
      <w:r w:rsidRPr="00A855CE">
        <w:rPr>
          <w:smallCaps/>
          <w:sz w:val="16"/>
          <w:szCs w:val="16"/>
          <w:vertAlign w:val="superscript"/>
        </w:rPr>
        <w:t>N</w:t>
      </w:r>
      <w:r w:rsidRPr="00C4642B">
        <w:rPr>
          <w:sz w:val="16"/>
          <w:szCs w:val="16"/>
        </w:rPr>
        <w:t>).</w:t>
      </w:r>
    </w:p>
    <w:p w14:paraId="01A3C5B1" w14:textId="1E8C6C1E" w:rsidR="00603910" w:rsidRPr="00C4642B" w:rsidRDefault="00603910" w:rsidP="00C4642B">
      <w:pPr>
        <w:keepLines/>
        <w:ind w:left="142"/>
        <w:rPr>
          <w:sz w:val="16"/>
          <w:szCs w:val="16"/>
        </w:rPr>
      </w:pPr>
      <w:r>
        <w:rPr>
          <w:sz w:val="16"/>
          <w:szCs w:val="16"/>
        </w:rPr>
        <w:t xml:space="preserve"> </w:t>
      </w:r>
      <w:hyperlink r:id="rId1" w:history="1">
        <w:r w:rsidRPr="008D08BC">
          <w:rPr>
            <w:rStyle w:val="Hipervnculo"/>
            <w:sz w:val="16"/>
            <w:szCs w:val="16"/>
          </w:rPr>
          <w:t>https://www.inegi.org.mx/contenidos/programas/enoe/15ymas/doc/nota_sobre_cambios_estimacion_poblacion_enoe_n.pdf</w:t>
        </w:r>
      </w:hyperlink>
      <w:r w:rsidRPr="00C4642B">
        <w:rPr>
          <w:sz w:val="16"/>
          <w:szCs w:val="16"/>
        </w:rPr>
        <w:t xml:space="preserve">.  </w:t>
      </w:r>
    </w:p>
  </w:footnote>
  <w:footnote w:id="8">
    <w:p w14:paraId="413D6DDA" w14:textId="0BD96EA2" w:rsidR="00603910" w:rsidRDefault="00603910" w:rsidP="00A142C2">
      <w:pPr>
        <w:pStyle w:val="Textonotapie"/>
        <w:ind w:left="142" w:hanging="142"/>
      </w:pPr>
      <w:r w:rsidRPr="00683F60">
        <w:rPr>
          <w:rStyle w:val="Refdenotaalpie"/>
          <w:sz w:val="18"/>
          <w:szCs w:val="16"/>
        </w:rPr>
        <w:footnoteRef/>
      </w:r>
      <w:r>
        <w:rPr>
          <w:sz w:val="16"/>
          <w:szCs w:val="16"/>
        </w:rPr>
        <w:tab/>
      </w:r>
      <w:r w:rsidRPr="008D2066">
        <w:rPr>
          <w:sz w:val="16"/>
          <w:szCs w:val="16"/>
        </w:rPr>
        <w:t>En cumplimiento a lo ordenado por el Ministro instructor de la Suprema Corte de Justicia de la Nación en el acuerdo de fecha 9 de julio de 2021 dictado en el incidente de suspensión derivado de la Controversia Constitucional 78/2021, la cifra poblacional correspondiente al Estado de México se construye aplicando las proyecciones de población empleadas con anterioridad a la concesión de la suspensión.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192B" w14:textId="4D705C48" w:rsidR="00603910" w:rsidRPr="00265B8C" w:rsidRDefault="00603910" w:rsidP="00E60C6C">
    <w:pPr>
      <w:pStyle w:val="Encabezado"/>
      <w:framePr w:w="5443" w:hSpace="141" w:wrap="auto" w:vAnchor="text" w:hAnchor="page" w:x="5650" w:y="31"/>
      <w:ind w:left="567" w:hanging="11"/>
      <w:jc w:val="right"/>
      <w:rPr>
        <w:b/>
        <w:color w:val="002060"/>
      </w:rPr>
    </w:pPr>
    <w:r w:rsidRPr="00265B8C">
      <w:rPr>
        <w:b/>
        <w:color w:val="002060"/>
      </w:rPr>
      <w:t xml:space="preserve">COMUNICADO DE PRENSA NÚM. </w:t>
    </w:r>
    <w:r w:rsidR="00E60C6C">
      <w:rPr>
        <w:b/>
        <w:color w:val="002060"/>
      </w:rPr>
      <w:t>21</w:t>
    </w:r>
    <w:r w:rsidRPr="00265B8C">
      <w:rPr>
        <w:b/>
        <w:color w:val="002060"/>
      </w:rPr>
      <w:t>/</w:t>
    </w:r>
    <w:r>
      <w:rPr>
        <w:b/>
        <w:color w:val="002060"/>
      </w:rPr>
      <w:t>22</w:t>
    </w:r>
  </w:p>
  <w:p w14:paraId="7F0B6FE4" w14:textId="77777777" w:rsidR="00603910" w:rsidRPr="00265B8C" w:rsidRDefault="00603910" w:rsidP="00E60C6C">
    <w:pPr>
      <w:pStyle w:val="Encabezado"/>
      <w:framePr w:w="5443" w:hSpace="141" w:wrap="auto" w:vAnchor="text" w:hAnchor="page" w:x="5650" w:y="31"/>
      <w:ind w:left="567" w:hanging="11"/>
      <w:jc w:val="right"/>
      <w:rPr>
        <w:b/>
        <w:color w:val="002060"/>
        <w:lang w:val="pt-BR"/>
      </w:rPr>
    </w:pPr>
    <w:r>
      <w:rPr>
        <w:b/>
        <w:color w:val="002060"/>
        <w:lang w:val="pt-BR"/>
      </w:rPr>
      <w:t xml:space="preserve">20 DE ENERO </w:t>
    </w:r>
    <w:r w:rsidRPr="00265B8C">
      <w:rPr>
        <w:b/>
        <w:color w:val="002060"/>
        <w:lang w:val="pt-BR"/>
      </w:rPr>
      <w:t>DE 20</w:t>
    </w:r>
    <w:r>
      <w:rPr>
        <w:b/>
        <w:color w:val="002060"/>
        <w:lang w:val="pt-BR"/>
      </w:rPr>
      <w:t>22</w:t>
    </w:r>
  </w:p>
  <w:p w14:paraId="74D085E5" w14:textId="77777777" w:rsidR="00603910" w:rsidRPr="00265B8C" w:rsidRDefault="00603910" w:rsidP="00E60C6C">
    <w:pPr>
      <w:pStyle w:val="Encabezado"/>
      <w:framePr w:w="5443" w:hSpace="141" w:wrap="auto" w:vAnchor="text" w:hAnchor="page" w:x="5650"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21</w:t>
    </w:r>
  </w:p>
  <w:p w14:paraId="7EAD9CFF" w14:textId="77777777" w:rsidR="00603910" w:rsidRDefault="00603910" w:rsidP="008042AE">
    <w:pPr>
      <w:pStyle w:val="Encabezado"/>
      <w:ind w:left="-142"/>
    </w:pPr>
    <w:r>
      <w:rPr>
        <w:noProof/>
      </w:rPr>
      <w:drawing>
        <wp:inline distT="0" distB="0" distL="0" distR="0" wp14:anchorId="73E2ADAE" wp14:editId="769ED309">
          <wp:extent cx="817062" cy="848710"/>
          <wp:effectExtent l="0" t="0" r="2540" b="889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028" cy="8777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94B8" w14:textId="3BE3E480" w:rsidR="00603910" w:rsidRDefault="00603910" w:rsidP="00771C7E">
    <w:pPr>
      <w:pStyle w:val="Encabezado"/>
      <w:jc w:val="center"/>
    </w:pPr>
    <w:r>
      <w:rPr>
        <w:noProof/>
        <w:lang w:val="es-MX" w:eastAsia="es-MX"/>
      </w:rPr>
      <w:drawing>
        <wp:inline distT="0" distB="0" distL="0" distR="0" wp14:anchorId="3B1D9761" wp14:editId="794546EA">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4"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7"/>
  </w:num>
  <w:num w:numId="13">
    <w:abstractNumId w:val="18"/>
  </w:num>
  <w:num w:numId="14">
    <w:abstractNumId w:val="10"/>
  </w:num>
  <w:num w:numId="15">
    <w:abstractNumId w:val="8"/>
  </w:num>
  <w:num w:numId="16">
    <w:abstractNumId w:val="12"/>
  </w:num>
  <w:num w:numId="17">
    <w:abstractNumId w:val="9"/>
  </w:num>
  <w:num w:numId="18">
    <w:abstractNumId w:val="11"/>
  </w:num>
  <w:num w:numId="19">
    <w:abstractNumId w:val="5"/>
  </w:num>
  <w:num w:numId="20">
    <w:abstractNumId w:val="16"/>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693"/>
    <w:rsid w:val="00003C25"/>
    <w:rsid w:val="00003C68"/>
    <w:rsid w:val="00004291"/>
    <w:rsid w:val="0000458A"/>
    <w:rsid w:val="0000477D"/>
    <w:rsid w:val="0000487C"/>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718D"/>
    <w:rsid w:val="000173B0"/>
    <w:rsid w:val="000176AC"/>
    <w:rsid w:val="000176E7"/>
    <w:rsid w:val="00020F65"/>
    <w:rsid w:val="0002132F"/>
    <w:rsid w:val="00021432"/>
    <w:rsid w:val="00021492"/>
    <w:rsid w:val="000216A3"/>
    <w:rsid w:val="0002223F"/>
    <w:rsid w:val="000228C4"/>
    <w:rsid w:val="00022CA3"/>
    <w:rsid w:val="00022D4D"/>
    <w:rsid w:val="00022FD4"/>
    <w:rsid w:val="000260EE"/>
    <w:rsid w:val="000265EA"/>
    <w:rsid w:val="00026B3C"/>
    <w:rsid w:val="00026B52"/>
    <w:rsid w:val="00030480"/>
    <w:rsid w:val="0003065F"/>
    <w:rsid w:val="000309AC"/>
    <w:rsid w:val="00030D10"/>
    <w:rsid w:val="00031231"/>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600"/>
    <w:rsid w:val="000357EE"/>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2CBA"/>
    <w:rsid w:val="00052EE0"/>
    <w:rsid w:val="00052F04"/>
    <w:rsid w:val="00052F1E"/>
    <w:rsid w:val="00053680"/>
    <w:rsid w:val="000536D2"/>
    <w:rsid w:val="00053B2C"/>
    <w:rsid w:val="00053CB3"/>
    <w:rsid w:val="00053EB7"/>
    <w:rsid w:val="000544F7"/>
    <w:rsid w:val="00054908"/>
    <w:rsid w:val="00054A4F"/>
    <w:rsid w:val="00055047"/>
    <w:rsid w:val="00055B54"/>
    <w:rsid w:val="00055DAA"/>
    <w:rsid w:val="000564A9"/>
    <w:rsid w:val="00056F51"/>
    <w:rsid w:val="000573F5"/>
    <w:rsid w:val="00057F37"/>
    <w:rsid w:val="00057FFD"/>
    <w:rsid w:val="000602B0"/>
    <w:rsid w:val="0006056C"/>
    <w:rsid w:val="0006228A"/>
    <w:rsid w:val="00062A61"/>
    <w:rsid w:val="00063614"/>
    <w:rsid w:val="00063838"/>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0D6E"/>
    <w:rsid w:val="0007145A"/>
    <w:rsid w:val="00071BDA"/>
    <w:rsid w:val="00071F33"/>
    <w:rsid w:val="0007258B"/>
    <w:rsid w:val="000725AC"/>
    <w:rsid w:val="00072B18"/>
    <w:rsid w:val="000730F3"/>
    <w:rsid w:val="00073491"/>
    <w:rsid w:val="000739D2"/>
    <w:rsid w:val="00073EF4"/>
    <w:rsid w:val="000740FD"/>
    <w:rsid w:val="000753EC"/>
    <w:rsid w:val="0007567F"/>
    <w:rsid w:val="00075B3A"/>
    <w:rsid w:val="00075DEC"/>
    <w:rsid w:val="00076234"/>
    <w:rsid w:val="000767F7"/>
    <w:rsid w:val="00076EE9"/>
    <w:rsid w:val="00076F61"/>
    <w:rsid w:val="00077C46"/>
    <w:rsid w:val="0008027F"/>
    <w:rsid w:val="0008073E"/>
    <w:rsid w:val="0008084D"/>
    <w:rsid w:val="000810D7"/>
    <w:rsid w:val="000814ED"/>
    <w:rsid w:val="0008175A"/>
    <w:rsid w:val="0008195B"/>
    <w:rsid w:val="00081BEC"/>
    <w:rsid w:val="000826F7"/>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7271"/>
    <w:rsid w:val="00097C0A"/>
    <w:rsid w:val="00097C9F"/>
    <w:rsid w:val="000A0344"/>
    <w:rsid w:val="000A0823"/>
    <w:rsid w:val="000A101A"/>
    <w:rsid w:val="000A1FAB"/>
    <w:rsid w:val="000A21D6"/>
    <w:rsid w:val="000A2F4F"/>
    <w:rsid w:val="000A31EF"/>
    <w:rsid w:val="000A3354"/>
    <w:rsid w:val="000A3733"/>
    <w:rsid w:val="000A37D7"/>
    <w:rsid w:val="000A43B0"/>
    <w:rsid w:val="000A4574"/>
    <w:rsid w:val="000A4C87"/>
    <w:rsid w:val="000A53E6"/>
    <w:rsid w:val="000A574B"/>
    <w:rsid w:val="000A5B04"/>
    <w:rsid w:val="000A5B4D"/>
    <w:rsid w:val="000A5E2A"/>
    <w:rsid w:val="000A643B"/>
    <w:rsid w:val="000A707A"/>
    <w:rsid w:val="000A7107"/>
    <w:rsid w:val="000A78BA"/>
    <w:rsid w:val="000A7E87"/>
    <w:rsid w:val="000B0710"/>
    <w:rsid w:val="000B1C11"/>
    <w:rsid w:val="000B1D13"/>
    <w:rsid w:val="000B29B8"/>
    <w:rsid w:val="000B2A27"/>
    <w:rsid w:val="000B4038"/>
    <w:rsid w:val="000B4A6A"/>
    <w:rsid w:val="000B50FB"/>
    <w:rsid w:val="000B515D"/>
    <w:rsid w:val="000B5A74"/>
    <w:rsid w:val="000B5E42"/>
    <w:rsid w:val="000B5FA3"/>
    <w:rsid w:val="000B6AF6"/>
    <w:rsid w:val="000C06C6"/>
    <w:rsid w:val="000C071F"/>
    <w:rsid w:val="000C1051"/>
    <w:rsid w:val="000C143A"/>
    <w:rsid w:val="000C162B"/>
    <w:rsid w:val="000C171F"/>
    <w:rsid w:val="000C1F04"/>
    <w:rsid w:val="000C2892"/>
    <w:rsid w:val="000C2B3C"/>
    <w:rsid w:val="000C2BC8"/>
    <w:rsid w:val="000C2C63"/>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D06FA"/>
    <w:rsid w:val="000D0DDA"/>
    <w:rsid w:val="000D0ED5"/>
    <w:rsid w:val="000D113E"/>
    <w:rsid w:val="000D1169"/>
    <w:rsid w:val="000D15C5"/>
    <w:rsid w:val="000D1E60"/>
    <w:rsid w:val="000D28A5"/>
    <w:rsid w:val="000D2A0A"/>
    <w:rsid w:val="000D2AF7"/>
    <w:rsid w:val="000D2D3E"/>
    <w:rsid w:val="000D31C1"/>
    <w:rsid w:val="000D3223"/>
    <w:rsid w:val="000D36B2"/>
    <w:rsid w:val="000D39FD"/>
    <w:rsid w:val="000D4833"/>
    <w:rsid w:val="000D49D2"/>
    <w:rsid w:val="000D4A88"/>
    <w:rsid w:val="000D4BBC"/>
    <w:rsid w:val="000D4D90"/>
    <w:rsid w:val="000D4E26"/>
    <w:rsid w:val="000D5176"/>
    <w:rsid w:val="000D5EDB"/>
    <w:rsid w:val="000D679B"/>
    <w:rsid w:val="000D6C0F"/>
    <w:rsid w:val="000D6F1E"/>
    <w:rsid w:val="000D7A95"/>
    <w:rsid w:val="000D7BBD"/>
    <w:rsid w:val="000E038F"/>
    <w:rsid w:val="000E03C0"/>
    <w:rsid w:val="000E0654"/>
    <w:rsid w:val="000E1625"/>
    <w:rsid w:val="000E19B3"/>
    <w:rsid w:val="000E2970"/>
    <w:rsid w:val="000E37CE"/>
    <w:rsid w:val="000E3CC1"/>
    <w:rsid w:val="000E429F"/>
    <w:rsid w:val="000E4F66"/>
    <w:rsid w:val="000E5331"/>
    <w:rsid w:val="000E536C"/>
    <w:rsid w:val="000E53C9"/>
    <w:rsid w:val="000E5526"/>
    <w:rsid w:val="000E5CBF"/>
    <w:rsid w:val="000E5D6B"/>
    <w:rsid w:val="000E5FE0"/>
    <w:rsid w:val="000E5FF6"/>
    <w:rsid w:val="000E6D5D"/>
    <w:rsid w:val="000E6DF4"/>
    <w:rsid w:val="000E6E5F"/>
    <w:rsid w:val="000E7028"/>
    <w:rsid w:val="000F05D5"/>
    <w:rsid w:val="000F1DEB"/>
    <w:rsid w:val="000F33DC"/>
    <w:rsid w:val="000F3491"/>
    <w:rsid w:val="000F3622"/>
    <w:rsid w:val="000F3DE6"/>
    <w:rsid w:val="000F41F3"/>
    <w:rsid w:val="000F44E7"/>
    <w:rsid w:val="000F49F1"/>
    <w:rsid w:val="000F4C41"/>
    <w:rsid w:val="000F4FA7"/>
    <w:rsid w:val="000F536A"/>
    <w:rsid w:val="000F541D"/>
    <w:rsid w:val="000F5AD1"/>
    <w:rsid w:val="000F5E51"/>
    <w:rsid w:val="000F69FA"/>
    <w:rsid w:val="000F7577"/>
    <w:rsid w:val="000F777E"/>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913"/>
    <w:rsid w:val="00105234"/>
    <w:rsid w:val="00105E2B"/>
    <w:rsid w:val="00105E54"/>
    <w:rsid w:val="0010619C"/>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A3"/>
    <w:rsid w:val="00111F29"/>
    <w:rsid w:val="00113348"/>
    <w:rsid w:val="00113404"/>
    <w:rsid w:val="001134B4"/>
    <w:rsid w:val="00113515"/>
    <w:rsid w:val="00113DE8"/>
    <w:rsid w:val="00114172"/>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26"/>
    <w:rsid w:val="00125D9D"/>
    <w:rsid w:val="001263E8"/>
    <w:rsid w:val="00127810"/>
    <w:rsid w:val="00127E38"/>
    <w:rsid w:val="001301E6"/>
    <w:rsid w:val="001304F2"/>
    <w:rsid w:val="00130C4C"/>
    <w:rsid w:val="001313EB"/>
    <w:rsid w:val="0013222E"/>
    <w:rsid w:val="00134904"/>
    <w:rsid w:val="001349AB"/>
    <w:rsid w:val="00134F4E"/>
    <w:rsid w:val="00134FB0"/>
    <w:rsid w:val="001350AC"/>
    <w:rsid w:val="001352EC"/>
    <w:rsid w:val="00135E0B"/>
    <w:rsid w:val="001361A8"/>
    <w:rsid w:val="00136323"/>
    <w:rsid w:val="001365A5"/>
    <w:rsid w:val="001368CC"/>
    <w:rsid w:val="00136EDC"/>
    <w:rsid w:val="00137105"/>
    <w:rsid w:val="001372CA"/>
    <w:rsid w:val="001375E1"/>
    <w:rsid w:val="00137711"/>
    <w:rsid w:val="001377CB"/>
    <w:rsid w:val="00137AFD"/>
    <w:rsid w:val="0014012A"/>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FA"/>
    <w:rsid w:val="0015018D"/>
    <w:rsid w:val="00150228"/>
    <w:rsid w:val="001502C3"/>
    <w:rsid w:val="001504E8"/>
    <w:rsid w:val="00150536"/>
    <w:rsid w:val="001512D2"/>
    <w:rsid w:val="00151A3C"/>
    <w:rsid w:val="00151B58"/>
    <w:rsid w:val="001533B2"/>
    <w:rsid w:val="001534CA"/>
    <w:rsid w:val="0015359A"/>
    <w:rsid w:val="0015369A"/>
    <w:rsid w:val="00153776"/>
    <w:rsid w:val="0015386A"/>
    <w:rsid w:val="001538AC"/>
    <w:rsid w:val="00153905"/>
    <w:rsid w:val="001540F9"/>
    <w:rsid w:val="00154E90"/>
    <w:rsid w:val="001557A9"/>
    <w:rsid w:val="00155878"/>
    <w:rsid w:val="0015599D"/>
    <w:rsid w:val="00155A36"/>
    <w:rsid w:val="001574A5"/>
    <w:rsid w:val="0015755C"/>
    <w:rsid w:val="001600C9"/>
    <w:rsid w:val="00160308"/>
    <w:rsid w:val="0016052B"/>
    <w:rsid w:val="00160957"/>
    <w:rsid w:val="00160B56"/>
    <w:rsid w:val="0016159C"/>
    <w:rsid w:val="00161833"/>
    <w:rsid w:val="00161E0F"/>
    <w:rsid w:val="00161E62"/>
    <w:rsid w:val="00162797"/>
    <w:rsid w:val="00162A20"/>
    <w:rsid w:val="00163944"/>
    <w:rsid w:val="00164CAE"/>
    <w:rsid w:val="00164CD1"/>
    <w:rsid w:val="00165157"/>
    <w:rsid w:val="001655BD"/>
    <w:rsid w:val="00165810"/>
    <w:rsid w:val="001658B7"/>
    <w:rsid w:val="00165E36"/>
    <w:rsid w:val="0016614B"/>
    <w:rsid w:val="00166286"/>
    <w:rsid w:val="001665FD"/>
    <w:rsid w:val="00166A4C"/>
    <w:rsid w:val="00166AD3"/>
    <w:rsid w:val="00167A23"/>
    <w:rsid w:val="00167A72"/>
    <w:rsid w:val="0017080F"/>
    <w:rsid w:val="00170972"/>
    <w:rsid w:val="00170BD4"/>
    <w:rsid w:val="001711E3"/>
    <w:rsid w:val="00171620"/>
    <w:rsid w:val="00171647"/>
    <w:rsid w:val="00171F36"/>
    <w:rsid w:val="00171FF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3AB"/>
    <w:rsid w:val="00181649"/>
    <w:rsid w:val="001819C6"/>
    <w:rsid w:val="00181B0A"/>
    <w:rsid w:val="00181B78"/>
    <w:rsid w:val="0018211C"/>
    <w:rsid w:val="001821F8"/>
    <w:rsid w:val="00182CBE"/>
    <w:rsid w:val="00182DCF"/>
    <w:rsid w:val="001831B3"/>
    <w:rsid w:val="0018397E"/>
    <w:rsid w:val="001845FA"/>
    <w:rsid w:val="0018522B"/>
    <w:rsid w:val="001854A8"/>
    <w:rsid w:val="00185D40"/>
    <w:rsid w:val="00185EB6"/>
    <w:rsid w:val="00186C17"/>
    <w:rsid w:val="00190180"/>
    <w:rsid w:val="00190A43"/>
    <w:rsid w:val="00190D0B"/>
    <w:rsid w:val="001912FB"/>
    <w:rsid w:val="00191571"/>
    <w:rsid w:val="00191608"/>
    <w:rsid w:val="00191664"/>
    <w:rsid w:val="0019171E"/>
    <w:rsid w:val="00191A11"/>
    <w:rsid w:val="00192065"/>
    <w:rsid w:val="001923DE"/>
    <w:rsid w:val="001924E0"/>
    <w:rsid w:val="00193E8E"/>
    <w:rsid w:val="001941AA"/>
    <w:rsid w:val="00194F73"/>
    <w:rsid w:val="00195EC2"/>
    <w:rsid w:val="00195F99"/>
    <w:rsid w:val="00196B03"/>
    <w:rsid w:val="001976FE"/>
    <w:rsid w:val="00197FA3"/>
    <w:rsid w:val="001A016C"/>
    <w:rsid w:val="001A0422"/>
    <w:rsid w:val="001A0556"/>
    <w:rsid w:val="001A0DF3"/>
    <w:rsid w:val="001A102F"/>
    <w:rsid w:val="001A1A27"/>
    <w:rsid w:val="001A1ED0"/>
    <w:rsid w:val="001A2265"/>
    <w:rsid w:val="001A2A79"/>
    <w:rsid w:val="001A2A95"/>
    <w:rsid w:val="001A2E71"/>
    <w:rsid w:val="001A35A6"/>
    <w:rsid w:val="001A368A"/>
    <w:rsid w:val="001A3963"/>
    <w:rsid w:val="001A4130"/>
    <w:rsid w:val="001A41DF"/>
    <w:rsid w:val="001A43F5"/>
    <w:rsid w:val="001A4E0E"/>
    <w:rsid w:val="001A4E8C"/>
    <w:rsid w:val="001A4E91"/>
    <w:rsid w:val="001A4EF7"/>
    <w:rsid w:val="001A4F6E"/>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2B9"/>
    <w:rsid w:val="001B15E2"/>
    <w:rsid w:val="001B163A"/>
    <w:rsid w:val="001B253D"/>
    <w:rsid w:val="001B277C"/>
    <w:rsid w:val="001B2C6A"/>
    <w:rsid w:val="001B2CDC"/>
    <w:rsid w:val="001B2D5C"/>
    <w:rsid w:val="001B2F19"/>
    <w:rsid w:val="001B3216"/>
    <w:rsid w:val="001B321F"/>
    <w:rsid w:val="001B35ED"/>
    <w:rsid w:val="001B369D"/>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F9C"/>
    <w:rsid w:val="001C226A"/>
    <w:rsid w:val="001C236E"/>
    <w:rsid w:val="001C2420"/>
    <w:rsid w:val="001C29E7"/>
    <w:rsid w:val="001C2CFD"/>
    <w:rsid w:val="001C32C6"/>
    <w:rsid w:val="001C32E7"/>
    <w:rsid w:val="001C37A9"/>
    <w:rsid w:val="001C3E2D"/>
    <w:rsid w:val="001C48C7"/>
    <w:rsid w:val="001C4A9E"/>
    <w:rsid w:val="001C5B53"/>
    <w:rsid w:val="001C6CAB"/>
    <w:rsid w:val="001C6CC1"/>
    <w:rsid w:val="001C7130"/>
    <w:rsid w:val="001C7901"/>
    <w:rsid w:val="001C7E70"/>
    <w:rsid w:val="001D0068"/>
    <w:rsid w:val="001D00F4"/>
    <w:rsid w:val="001D01C6"/>
    <w:rsid w:val="001D092F"/>
    <w:rsid w:val="001D0A3F"/>
    <w:rsid w:val="001D15CD"/>
    <w:rsid w:val="001D1AEF"/>
    <w:rsid w:val="001D1CDC"/>
    <w:rsid w:val="001D244E"/>
    <w:rsid w:val="001D24A4"/>
    <w:rsid w:val="001D24F1"/>
    <w:rsid w:val="001D29D9"/>
    <w:rsid w:val="001D3088"/>
    <w:rsid w:val="001D3AD1"/>
    <w:rsid w:val="001D478B"/>
    <w:rsid w:val="001D4970"/>
    <w:rsid w:val="001D4A4E"/>
    <w:rsid w:val="001D4BD7"/>
    <w:rsid w:val="001D4F24"/>
    <w:rsid w:val="001D5F02"/>
    <w:rsid w:val="001D6186"/>
    <w:rsid w:val="001D62AF"/>
    <w:rsid w:val="001D637E"/>
    <w:rsid w:val="001D6652"/>
    <w:rsid w:val="001D69E5"/>
    <w:rsid w:val="001D6B3D"/>
    <w:rsid w:val="001D6F8F"/>
    <w:rsid w:val="001D7104"/>
    <w:rsid w:val="001D7A8E"/>
    <w:rsid w:val="001E075F"/>
    <w:rsid w:val="001E0933"/>
    <w:rsid w:val="001E1332"/>
    <w:rsid w:val="001E14E8"/>
    <w:rsid w:val="001E1627"/>
    <w:rsid w:val="001E18BD"/>
    <w:rsid w:val="001E1DBA"/>
    <w:rsid w:val="001E1EF2"/>
    <w:rsid w:val="001E243E"/>
    <w:rsid w:val="001E251A"/>
    <w:rsid w:val="001E290B"/>
    <w:rsid w:val="001E3613"/>
    <w:rsid w:val="001E37B7"/>
    <w:rsid w:val="001E385F"/>
    <w:rsid w:val="001E39E4"/>
    <w:rsid w:val="001E3BA1"/>
    <w:rsid w:val="001E414C"/>
    <w:rsid w:val="001E490C"/>
    <w:rsid w:val="001E4C68"/>
    <w:rsid w:val="001E50FD"/>
    <w:rsid w:val="001E5310"/>
    <w:rsid w:val="001E585C"/>
    <w:rsid w:val="001E59DC"/>
    <w:rsid w:val="001E5DD7"/>
    <w:rsid w:val="001E5EEE"/>
    <w:rsid w:val="001E604E"/>
    <w:rsid w:val="001E66FB"/>
    <w:rsid w:val="001E690D"/>
    <w:rsid w:val="001E6B7D"/>
    <w:rsid w:val="001E7358"/>
    <w:rsid w:val="001E7C72"/>
    <w:rsid w:val="001E7D64"/>
    <w:rsid w:val="001E7EDD"/>
    <w:rsid w:val="001F02CD"/>
    <w:rsid w:val="001F0B7F"/>
    <w:rsid w:val="001F0CD0"/>
    <w:rsid w:val="001F0F71"/>
    <w:rsid w:val="001F19D1"/>
    <w:rsid w:val="001F1B69"/>
    <w:rsid w:val="001F1C9D"/>
    <w:rsid w:val="001F1D9A"/>
    <w:rsid w:val="001F2740"/>
    <w:rsid w:val="001F2C3A"/>
    <w:rsid w:val="001F318E"/>
    <w:rsid w:val="001F3531"/>
    <w:rsid w:val="001F3696"/>
    <w:rsid w:val="001F42FF"/>
    <w:rsid w:val="001F44B4"/>
    <w:rsid w:val="001F44D3"/>
    <w:rsid w:val="001F4510"/>
    <w:rsid w:val="001F4B3A"/>
    <w:rsid w:val="001F58D3"/>
    <w:rsid w:val="001F65A4"/>
    <w:rsid w:val="001F65E0"/>
    <w:rsid w:val="001F6E2B"/>
    <w:rsid w:val="001F6EE3"/>
    <w:rsid w:val="001F6FCE"/>
    <w:rsid w:val="001F7362"/>
    <w:rsid w:val="001F78AE"/>
    <w:rsid w:val="001F7AE9"/>
    <w:rsid w:val="001F7CFD"/>
    <w:rsid w:val="002011D5"/>
    <w:rsid w:val="00201C2D"/>
    <w:rsid w:val="00203367"/>
    <w:rsid w:val="0020398A"/>
    <w:rsid w:val="00204438"/>
    <w:rsid w:val="00204A44"/>
    <w:rsid w:val="00205D9C"/>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360"/>
    <w:rsid w:val="002144D3"/>
    <w:rsid w:val="002146CA"/>
    <w:rsid w:val="0021476F"/>
    <w:rsid w:val="002147D6"/>
    <w:rsid w:val="0021575B"/>
    <w:rsid w:val="00215783"/>
    <w:rsid w:val="00215FE0"/>
    <w:rsid w:val="0021669B"/>
    <w:rsid w:val="00216876"/>
    <w:rsid w:val="0021781A"/>
    <w:rsid w:val="0022018A"/>
    <w:rsid w:val="002201A1"/>
    <w:rsid w:val="00220ADA"/>
    <w:rsid w:val="00220B7B"/>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2621"/>
    <w:rsid w:val="0023262B"/>
    <w:rsid w:val="002326EF"/>
    <w:rsid w:val="00232A4E"/>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CC8"/>
    <w:rsid w:val="00237D7D"/>
    <w:rsid w:val="002404C4"/>
    <w:rsid w:val="002404D1"/>
    <w:rsid w:val="002404FD"/>
    <w:rsid w:val="002405C8"/>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6B9"/>
    <w:rsid w:val="00252DD3"/>
    <w:rsid w:val="00253619"/>
    <w:rsid w:val="0025394F"/>
    <w:rsid w:val="00253B97"/>
    <w:rsid w:val="002544CB"/>
    <w:rsid w:val="00254724"/>
    <w:rsid w:val="00254878"/>
    <w:rsid w:val="00255D8E"/>
    <w:rsid w:val="00256584"/>
    <w:rsid w:val="00256C48"/>
    <w:rsid w:val="00256EF8"/>
    <w:rsid w:val="002570D5"/>
    <w:rsid w:val="00257177"/>
    <w:rsid w:val="002573C5"/>
    <w:rsid w:val="00257730"/>
    <w:rsid w:val="00257803"/>
    <w:rsid w:val="00257B74"/>
    <w:rsid w:val="00257CD8"/>
    <w:rsid w:val="002610D8"/>
    <w:rsid w:val="0026146A"/>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4DD"/>
    <w:rsid w:val="00265DC2"/>
    <w:rsid w:val="0026638C"/>
    <w:rsid w:val="00266E05"/>
    <w:rsid w:val="00266F00"/>
    <w:rsid w:val="002670EF"/>
    <w:rsid w:val="002671A2"/>
    <w:rsid w:val="0026720D"/>
    <w:rsid w:val="00267444"/>
    <w:rsid w:val="00267A38"/>
    <w:rsid w:val="00267F5F"/>
    <w:rsid w:val="00270704"/>
    <w:rsid w:val="00270965"/>
    <w:rsid w:val="00271252"/>
    <w:rsid w:val="00271E5D"/>
    <w:rsid w:val="00272082"/>
    <w:rsid w:val="0027349D"/>
    <w:rsid w:val="00273516"/>
    <w:rsid w:val="00273985"/>
    <w:rsid w:val="00273B82"/>
    <w:rsid w:val="00273E7A"/>
    <w:rsid w:val="00274372"/>
    <w:rsid w:val="0027475A"/>
    <w:rsid w:val="0027599F"/>
    <w:rsid w:val="00275F56"/>
    <w:rsid w:val="0027623E"/>
    <w:rsid w:val="002765B7"/>
    <w:rsid w:val="00276EAA"/>
    <w:rsid w:val="00277713"/>
    <w:rsid w:val="00277888"/>
    <w:rsid w:val="00277B04"/>
    <w:rsid w:val="00277DBC"/>
    <w:rsid w:val="00277F64"/>
    <w:rsid w:val="002800A7"/>
    <w:rsid w:val="00280550"/>
    <w:rsid w:val="00281063"/>
    <w:rsid w:val="00281610"/>
    <w:rsid w:val="00281676"/>
    <w:rsid w:val="00281E32"/>
    <w:rsid w:val="0028205F"/>
    <w:rsid w:val="00282479"/>
    <w:rsid w:val="0028276E"/>
    <w:rsid w:val="002827F3"/>
    <w:rsid w:val="002829BD"/>
    <w:rsid w:val="00282B3E"/>
    <w:rsid w:val="00282C1F"/>
    <w:rsid w:val="00282C6C"/>
    <w:rsid w:val="00282E4E"/>
    <w:rsid w:val="00282EEB"/>
    <w:rsid w:val="00283B7F"/>
    <w:rsid w:val="0028468D"/>
    <w:rsid w:val="0028470C"/>
    <w:rsid w:val="00284B5F"/>
    <w:rsid w:val="0028596B"/>
    <w:rsid w:val="00285FB9"/>
    <w:rsid w:val="00286219"/>
    <w:rsid w:val="00286A03"/>
    <w:rsid w:val="00287426"/>
    <w:rsid w:val="00287514"/>
    <w:rsid w:val="0028791B"/>
    <w:rsid w:val="00287E44"/>
    <w:rsid w:val="00287F79"/>
    <w:rsid w:val="002900A9"/>
    <w:rsid w:val="00290C43"/>
    <w:rsid w:val="00290C90"/>
    <w:rsid w:val="002912A4"/>
    <w:rsid w:val="002916DB"/>
    <w:rsid w:val="0029190A"/>
    <w:rsid w:val="002928A0"/>
    <w:rsid w:val="00293271"/>
    <w:rsid w:val="00293587"/>
    <w:rsid w:val="00293896"/>
    <w:rsid w:val="002939CE"/>
    <w:rsid w:val="00293ED1"/>
    <w:rsid w:val="00293FFA"/>
    <w:rsid w:val="002940FF"/>
    <w:rsid w:val="00294540"/>
    <w:rsid w:val="00294A06"/>
    <w:rsid w:val="00294FFB"/>
    <w:rsid w:val="002950AB"/>
    <w:rsid w:val="002954FD"/>
    <w:rsid w:val="00296242"/>
    <w:rsid w:val="00296CE6"/>
    <w:rsid w:val="00296F96"/>
    <w:rsid w:val="002973DF"/>
    <w:rsid w:val="00297D6A"/>
    <w:rsid w:val="002A0190"/>
    <w:rsid w:val="002A0751"/>
    <w:rsid w:val="002A0983"/>
    <w:rsid w:val="002A0BF5"/>
    <w:rsid w:val="002A1128"/>
    <w:rsid w:val="002A158C"/>
    <w:rsid w:val="002A1FFD"/>
    <w:rsid w:val="002A24EB"/>
    <w:rsid w:val="002A257D"/>
    <w:rsid w:val="002A2C5E"/>
    <w:rsid w:val="002A2D66"/>
    <w:rsid w:val="002A3B1E"/>
    <w:rsid w:val="002A428E"/>
    <w:rsid w:val="002A46FA"/>
    <w:rsid w:val="002A4806"/>
    <w:rsid w:val="002A5227"/>
    <w:rsid w:val="002A5417"/>
    <w:rsid w:val="002A57BC"/>
    <w:rsid w:val="002A581C"/>
    <w:rsid w:val="002A59CE"/>
    <w:rsid w:val="002A5A27"/>
    <w:rsid w:val="002A6AA6"/>
    <w:rsid w:val="002A753D"/>
    <w:rsid w:val="002B00B5"/>
    <w:rsid w:val="002B00FE"/>
    <w:rsid w:val="002B0CF0"/>
    <w:rsid w:val="002B0E27"/>
    <w:rsid w:val="002B10B6"/>
    <w:rsid w:val="002B10D3"/>
    <w:rsid w:val="002B1113"/>
    <w:rsid w:val="002B145F"/>
    <w:rsid w:val="002B163F"/>
    <w:rsid w:val="002B1867"/>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815"/>
    <w:rsid w:val="002B6AB1"/>
    <w:rsid w:val="002B6FEF"/>
    <w:rsid w:val="002B71D1"/>
    <w:rsid w:val="002C0144"/>
    <w:rsid w:val="002C0998"/>
    <w:rsid w:val="002C0CAC"/>
    <w:rsid w:val="002C1F28"/>
    <w:rsid w:val="002C254B"/>
    <w:rsid w:val="002C25DE"/>
    <w:rsid w:val="002C27E8"/>
    <w:rsid w:val="002C2ACB"/>
    <w:rsid w:val="002C2F60"/>
    <w:rsid w:val="002C2FF5"/>
    <w:rsid w:val="002C310F"/>
    <w:rsid w:val="002C387A"/>
    <w:rsid w:val="002C41CB"/>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27F0"/>
    <w:rsid w:val="002D312C"/>
    <w:rsid w:val="002D35F0"/>
    <w:rsid w:val="002D40A5"/>
    <w:rsid w:val="002D4613"/>
    <w:rsid w:val="002D48E1"/>
    <w:rsid w:val="002D5C42"/>
    <w:rsid w:val="002D61C8"/>
    <w:rsid w:val="002D629E"/>
    <w:rsid w:val="002D63E8"/>
    <w:rsid w:val="002D6584"/>
    <w:rsid w:val="002D6E9A"/>
    <w:rsid w:val="002D726B"/>
    <w:rsid w:val="002D75DB"/>
    <w:rsid w:val="002E0067"/>
    <w:rsid w:val="002E02D0"/>
    <w:rsid w:val="002E0489"/>
    <w:rsid w:val="002E04C0"/>
    <w:rsid w:val="002E0544"/>
    <w:rsid w:val="002E0B58"/>
    <w:rsid w:val="002E1377"/>
    <w:rsid w:val="002E1B1B"/>
    <w:rsid w:val="002E1DF4"/>
    <w:rsid w:val="002E1F5F"/>
    <w:rsid w:val="002E2C3B"/>
    <w:rsid w:val="002E3C37"/>
    <w:rsid w:val="002E4BA7"/>
    <w:rsid w:val="002E4D3D"/>
    <w:rsid w:val="002E5CA7"/>
    <w:rsid w:val="002E668B"/>
    <w:rsid w:val="002E67E4"/>
    <w:rsid w:val="002E7235"/>
    <w:rsid w:val="002E7DEA"/>
    <w:rsid w:val="002F01BA"/>
    <w:rsid w:val="002F0276"/>
    <w:rsid w:val="002F10E7"/>
    <w:rsid w:val="002F11F9"/>
    <w:rsid w:val="002F1274"/>
    <w:rsid w:val="002F13E0"/>
    <w:rsid w:val="002F16CB"/>
    <w:rsid w:val="002F1742"/>
    <w:rsid w:val="002F1AB0"/>
    <w:rsid w:val="002F210A"/>
    <w:rsid w:val="002F25C7"/>
    <w:rsid w:val="002F30B0"/>
    <w:rsid w:val="002F3C64"/>
    <w:rsid w:val="002F4431"/>
    <w:rsid w:val="002F47E7"/>
    <w:rsid w:val="002F510D"/>
    <w:rsid w:val="002F5264"/>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341B"/>
    <w:rsid w:val="003034D2"/>
    <w:rsid w:val="0030373E"/>
    <w:rsid w:val="00303766"/>
    <w:rsid w:val="00303A1B"/>
    <w:rsid w:val="003045BE"/>
    <w:rsid w:val="00305E3D"/>
    <w:rsid w:val="00305F5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9DD"/>
    <w:rsid w:val="00311BB9"/>
    <w:rsid w:val="00312297"/>
    <w:rsid w:val="00312781"/>
    <w:rsid w:val="00313117"/>
    <w:rsid w:val="00313367"/>
    <w:rsid w:val="0031354F"/>
    <w:rsid w:val="0031399B"/>
    <w:rsid w:val="00314614"/>
    <w:rsid w:val="003146D0"/>
    <w:rsid w:val="00314739"/>
    <w:rsid w:val="00314773"/>
    <w:rsid w:val="00314F8A"/>
    <w:rsid w:val="003151F3"/>
    <w:rsid w:val="003152FA"/>
    <w:rsid w:val="003154DB"/>
    <w:rsid w:val="00316779"/>
    <w:rsid w:val="00316EBC"/>
    <w:rsid w:val="0031740C"/>
    <w:rsid w:val="00317698"/>
    <w:rsid w:val="00317804"/>
    <w:rsid w:val="00317A0C"/>
    <w:rsid w:val="00317DA5"/>
    <w:rsid w:val="00317F93"/>
    <w:rsid w:val="003201D0"/>
    <w:rsid w:val="003205E0"/>
    <w:rsid w:val="00321386"/>
    <w:rsid w:val="00321788"/>
    <w:rsid w:val="00321848"/>
    <w:rsid w:val="00321CB3"/>
    <w:rsid w:val="003221E9"/>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3307"/>
    <w:rsid w:val="003338EB"/>
    <w:rsid w:val="00334446"/>
    <w:rsid w:val="0033444C"/>
    <w:rsid w:val="00334725"/>
    <w:rsid w:val="00334A38"/>
    <w:rsid w:val="00334AF1"/>
    <w:rsid w:val="003353D5"/>
    <w:rsid w:val="00335597"/>
    <w:rsid w:val="00335A53"/>
    <w:rsid w:val="00335FDF"/>
    <w:rsid w:val="00336EE3"/>
    <w:rsid w:val="0033743E"/>
    <w:rsid w:val="003379A4"/>
    <w:rsid w:val="00337BB0"/>
    <w:rsid w:val="00337CB6"/>
    <w:rsid w:val="00340077"/>
    <w:rsid w:val="003403AE"/>
    <w:rsid w:val="003409BD"/>
    <w:rsid w:val="00340C4B"/>
    <w:rsid w:val="0034111B"/>
    <w:rsid w:val="0034183F"/>
    <w:rsid w:val="00342559"/>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74B3"/>
    <w:rsid w:val="00347A1B"/>
    <w:rsid w:val="00347CA3"/>
    <w:rsid w:val="00347F9F"/>
    <w:rsid w:val="00350DC8"/>
    <w:rsid w:val="00351032"/>
    <w:rsid w:val="0035149A"/>
    <w:rsid w:val="00351668"/>
    <w:rsid w:val="00352775"/>
    <w:rsid w:val="00352865"/>
    <w:rsid w:val="00352F14"/>
    <w:rsid w:val="003530B3"/>
    <w:rsid w:val="0035411B"/>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49C"/>
    <w:rsid w:val="003616F4"/>
    <w:rsid w:val="003627D4"/>
    <w:rsid w:val="00362B5E"/>
    <w:rsid w:val="00363569"/>
    <w:rsid w:val="003638E9"/>
    <w:rsid w:val="00363B8F"/>
    <w:rsid w:val="003643A5"/>
    <w:rsid w:val="003647B9"/>
    <w:rsid w:val="00364903"/>
    <w:rsid w:val="00364B98"/>
    <w:rsid w:val="00364C60"/>
    <w:rsid w:val="00364D97"/>
    <w:rsid w:val="0036533F"/>
    <w:rsid w:val="00365370"/>
    <w:rsid w:val="00365AD8"/>
    <w:rsid w:val="003661C9"/>
    <w:rsid w:val="0036622C"/>
    <w:rsid w:val="0036693A"/>
    <w:rsid w:val="00366AFA"/>
    <w:rsid w:val="00366BD9"/>
    <w:rsid w:val="00366C31"/>
    <w:rsid w:val="00366C38"/>
    <w:rsid w:val="00366E4E"/>
    <w:rsid w:val="003675D6"/>
    <w:rsid w:val="003676E5"/>
    <w:rsid w:val="003676EA"/>
    <w:rsid w:val="00367886"/>
    <w:rsid w:val="00367AD9"/>
    <w:rsid w:val="00367CC7"/>
    <w:rsid w:val="00367E68"/>
    <w:rsid w:val="00370219"/>
    <w:rsid w:val="00370397"/>
    <w:rsid w:val="0037051E"/>
    <w:rsid w:val="003705C6"/>
    <w:rsid w:val="00370859"/>
    <w:rsid w:val="00371208"/>
    <w:rsid w:val="00371264"/>
    <w:rsid w:val="003712DC"/>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77D1B"/>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3844"/>
    <w:rsid w:val="003840B4"/>
    <w:rsid w:val="00384187"/>
    <w:rsid w:val="0038458A"/>
    <w:rsid w:val="0038470C"/>
    <w:rsid w:val="00384744"/>
    <w:rsid w:val="00384791"/>
    <w:rsid w:val="00384900"/>
    <w:rsid w:val="00384D8F"/>
    <w:rsid w:val="00384DCE"/>
    <w:rsid w:val="00384EF8"/>
    <w:rsid w:val="00385205"/>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DDE"/>
    <w:rsid w:val="00393231"/>
    <w:rsid w:val="0039372B"/>
    <w:rsid w:val="0039383D"/>
    <w:rsid w:val="0039490B"/>
    <w:rsid w:val="00394FE8"/>
    <w:rsid w:val="00395069"/>
    <w:rsid w:val="003955AD"/>
    <w:rsid w:val="00395A0A"/>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C5D"/>
    <w:rsid w:val="003B1EAD"/>
    <w:rsid w:val="003B1F1C"/>
    <w:rsid w:val="003B23A8"/>
    <w:rsid w:val="003B3289"/>
    <w:rsid w:val="003B3822"/>
    <w:rsid w:val="003B3BAD"/>
    <w:rsid w:val="003B3F02"/>
    <w:rsid w:val="003B3F64"/>
    <w:rsid w:val="003B4644"/>
    <w:rsid w:val="003B4B26"/>
    <w:rsid w:val="003B4E29"/>
    <w:rsid w:val="003B5306"/>
    <w:rsid w:val="003B5757"/>
    <w:rsid w:val="003B6179"/>
    <w:rsid w:val="003B69D0"/>
    <w:rsid w:val="003B7435"/>
    <w:rsid w:val="003B7B4D"/>
    <w:rsid w:val="003C0125"/>
    <w:rsid w:val="003C03F7"/>
    <w:rsid w:val="003C05CD"/>
    <w:rsid w:val="003C0D76"/>
    <w:rsid w:val="003C0FBF"/>
    <w:rsid w:val="003C0FE5"/>
    <w:rsid w:val="003C139C"/>
    <w:rsid w:val="003C1CAF"/>
    <w:rsid w:val="003C22D4"/>
    <w:rsid w:val="003C29AF"/>
    <w:rsid w:val="003C3F73"/>
    <w:rsid w:val="003C40A2"/>
    <w:rsid w:val="003C49D2"/>
    <w:rsid w:val="003C5519"/>
    <w:rsid w:val="003C5A97"/>
    <w:rsid w:val="003C616B"/>
    <w:rsid w:val="003C66EC"/>
    <w:rsid w:val="003C681D"/>
    <w:rsid w:val="003C6BED"/>
    <w:rsid w:val="003C6D86"/>
    <w:rsid w:val="003C7965"/>
    <w:rsid w:val="003C7D06"/>
    <w:rsid w:val="003C7EF7"/>
    <w:rsid w:val="003D0BE3"/>
    <w:rsid w:val="003D0E1F"/>
    <w:rsid w:val="003D1182"/>
    <w:rsid w:val="003D1AE0"/>
    <w:rsid w:val="003D22DA"/>
    <w:rsid w:val="003D23DA"/>
    <w:rsid w:val="003D2D67"/>
    <w:rsid w:val="003D31CC"/>
    <w:rsid w:val="003D35D8"/>
    <w:rsid w:val="003D3779"/>
    <w:rsid w:val="003D3F46"/>
    <w:rsid w:val="003D425A"/>
    <w:rsid w:val="003D46DD"/>
    <w:rsid w:val="003D4866"/>
    <w:rsid w:val="003D507A"/>
    <w:rsid w:val="003D6280"/>
    <w:rsid w:val="003D66CB"/>
    <w:rsid w:val="003D687A"/>
    <w:rsid w:val="003D6903"/>
    <w:rsid w:val="003D6E45"/>
    <w:rsid w:val="003D71A5"/>
    <w:rsid w:val="003D79BD"/>
    <w:rsid w:val="003D7A2D"/>
    <w:rsid w:val="003D7C91"/>
    <w:rsid w:val="003E043F"/>
    <w:rsid w:val="003E07F1"/>
    <w:rsid w:val="003E0E8C"/>
    <w:rsid w:val="003E113F"/>
    <w:rsid w:val="003E1418"/>
    <w:rsid w:val="003E1D6C"/>
    <w:rsid w:val="003E29B5"/>
    <w:rsid w:val="003E41EA"/>
    <w:rsid w:val="003E4979"/>
    <w:rsid w:val="003E4B79"/>
    <w:rsid w:val="003E4B85"/>
    <w:rsid w:val="003E4C57"/>
    <w:rsid w:val="003E581F"/>
    <w:rsid w:val="003E5F16"/>
    <w:rsid w:val="003E62F0"/>
    <w:rsid w:val="003E634D"/>
    <w:rsid w:val="003E64BB"/>
    <w:rsid w:val="003E6914"/>
    <w:rsid w:val="003E6AC1"/>
    <w:rsid w:val="003E6D7F"/>
    <w:rsid w:val="003E7DD3"/>
    <w:rsid w:val="003E7EEA"/>
    <w:rsid w:val="003F01E7"/>
    <w:rsid w:val="003F1780"/>
    <w:rsid w:val="003F18CF"/>
    <w:rsid w:val="003F1AEE"/>
    <w:rsid w:val="003F2BFE"/>
    <w:rsid w:val="003F3A44"/>
    <w:rsid w:val="003F422B"/>
    <w:rsid w:val="003F5316"/>
    <w:rsid w:val="003F5F0A"/>
    <w:rsid w:val="003F5F0B"/>
    <w:rsid w:val="003F6320"/>
    <w:rsid w:val="003F6DF4"/>
    <w:rsid w:val="003F7022"/>
    <w:rsid w:val="003F7263"/>
    <w:rsid w:val="003F7B0D"/>
    <w:rsid w:val="003F7D77"/>
    <w:rsid w:val="004005B8"/>
    <w:rsid w:val="00400A5E"/>
    <w:rsid w:val="0040112C"/>
    <w:rsid w:val="004015B0"/>
    <w:rsid w:val="004016AD"/>
    <w:rsid w:val="00401A15"/>
    <w:rsid w:val="00401C5B"/>
    <w:rsid w:val="00401DB1"/>
    <w:rsid w:val="004020FB"/>
    <w:rsid w:val="0040228E"/>
    <w:rsid w:val="0040230D"/>
    <w:rsid w:val="004028D0"/>
    <w:rsid w:val="00402940"/>
    <w:rsid w:val="00402B50"/>
    <w:rsid w:val="00402BB0"/>
    <w:rsid w:val="00403226"/>
    <w:rsid w:val="00403827"/>
    <w:rsid w:val="004040E3"/>
    <w:rsid w:val="0040451B"/>
    <w:rsid w:val="00404682"/>
    <w:rsid w:val="00404D4D"/>
    <w:rsid w:val="0040676C"/>
    <w:rsid w:val="00406F4C"/>
    <w:rsid w:val="004072A3"/>
    <w:rsid w:val="00407CDA"/>
    <w:rsid w:val="004100FD"/>
    <w:rsid w:val="0041029D"/>
    <w:rsid w:val="00410347"/>
    <w:rsid w:val="004104BF"/>
    <w:rsid w:val="0041068A"/>
    <w:rsid w:val="00410DEC"/>
    <w:rsid w:val="004110D1"/>
    <w:rsid w:val="0041138F"/>
    <w:rsid w:val="004118D5"/>
    <w:rsid w:val="00412D1C"/>
    <w:rsid w:val="00412D45"/>
    <w:rsid w:val="00412EF3"/>
    <w:rsid w:val="00413212"/>
    <w:rsid w:val="00413273"/>
    <w:rsid w:val="0041330A"/>
    <w:rsid w:val="004133CD"/>
    <w:rsid w:val="00413549"/>
    <w:rsid w:val="004142E6"/>
    <w:rsid w:val="00414538"/>
    <w:rsid w:val="0041479C"/>
    <w:rsid w:val="00415B61"/>
    <w:rsid w:val="00416635"/>
    <w:rsid w:val="00416787"/>
    <w:rsid w:val="004167F1"/>
    <w:rsid w:val="004203CA"/>
    <w:rsid w:val="004208D7"/>
    <w:rsid w:val="00420CA2"/>
    <w:rsid w:val="00421878"/>
    <w:rsid w:val="004228EE"/>
    <w:rsid w:val="00422BB1"/>
    <w:rsid w:val="00422D87"/>
    <w:rsid w:val="0042325A"/>
    <w:rsid w:val="0042336F"/>
    <w:rsid w:val="004234EF"/>
    <w:rsid w:val="00423FAC"/>
    <w:rsid w:val="004242F2"/>
    <w:rsid w:val="004249DB"/>
    <w:rsid w:val="00424B95"/>
    <w:rsid w:val="00424C76"/>
    <w:rsid w:val="00425113"/>
    <w:rsid w:val="00425554"/>
    <w:rsid w:val="0042556A"/>
    <w:rsid w:val="00425B68"/>
    <w:rsid w:val="00425C9F"/>
    <w:rsid w:val="004268A5"/>
    <w:rsid w:val="0042739A"/>
    <w:rsid w:val="004273AF"/>
    <w:rsid w:val="00427A53"/>
    <w:rsid w:val="004300E1"/>
    <w:rsid w:val="00430294"/>
    <w:rsid w:val="004309CF"/>
    <w:rsid w:val="00430B44"/>
    <w:rsid w:val="00430BB2"/>
    <w:rsid w:val="00430F27"/>
    <w:rsid w:val="0043104B"/>
    <w:rsid w:val="00431054"/>
    <w:rsid w:val="00431504"/>
    <w:rsid w:val="0043181D"/>
    <w:rsid w:val="004328E4"/>
    <w:rsid w:val="00432937"/>
    <w:rsid w:val="00433460"/>
    <w:rsid w:val="00433C4F"/>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9B1"/>
    <w:rsid w:val="00446F55"/>
    <w:rsid w:val="004470DD"/>
    <w:rsid w:val="0044710D"/>
    <w:rsid w:val="00447603"/>
    <w:rsid w:val="00447999"/>
    <w:rsid w:val="00447AC5"/>
    <w:rsid w:val="00447EAD"/>
    <w:rsid w:val="004504A7"/>
    <w:rsid w:val="00450899"/>
    <w:rsid w:val="004508B7"/>
    <w:rsid w:val="00450FE9"/>
    <w:rsid w:val="0045119E"/>
    <w:rsid w:val="00451799"/>
    <w:rsid w:val="00451A7B"/>
    <w:rsid w:val="00451C8B"/>
    <w:rsid w:val="0045210D"/>
    <w:rsid w:val="004522A6"/>
    <w:rsid w:val="004523E2"/>
    <w:rsid w:val="004525D8"/>
    <w:rsid w:val="00452931"/>
    <w:rsid w:val="004529D7"/>
    <w:rsid w:val="00452A11"/>
    <w:rsid w:val="00452B43"/>
    <w:rsid w:val="00452BE0"/>
    <w:rsid w:val="004531E9"/>
    <w:rsid w:val="00453BF4"/>
    <w:rsid w:val="00454571"/>
    <w:rsid w:val="00454743"/>
    <w:rsid w:val="0045515B"/>
    <w:rsid w:val="004559BE"/>
    <w:rsid w:val="00455AFA"/>
    <w:rsid w:val="00456308"/>
    <w:rsid w:val="004566BE"/>
    <w:rsid w:val="0045682E"/>
    <w:rsid w:val="004568B4"/>
    <w:rsid w:val="00457000"/>
    <w:rsid w:val="00457142"/>
    <w:rsid w:val="004573A4"/>
    <w:rsid w:val="00457493"/>
    <w:rsid w:val="00457958"/>
    <w:rsid w:val="00457A45"/>
    <w:rsid w:val="00460288"/>
    <w:rsid w:val="0046115F"/>
    <w:rsid w:val="0046148D"/>
    <w:rsid w:val="00461535"/>
    <w:rsid w:val="004627CF"/>
    <w:rsid w:val="00462914"/>
    <w:rsid w:val="00462977"/>
    <w:rsid w:val="00462DBA"/>
    <w:rsid w:val="004635B7"/>
    <w:rsid w:val="00464027"/>
    <w:rsid w:val="004641CB"/>
    <w:rsid w:val="0046443B"/>
    <w:rsid w:val="00464465"/>
    <w:rsid w:val="00464BC7"/>
    <w:rsid w:val="00464FA5"/>
    <w:rsid w:val="004651B8"/>
    <w:rsid w:val="00465580"/>
    <w:rsid w:val="00465972"/>
    <w:rsid w:val="00465E7E"/>
    <w:rsid w:val="00466BB5"/>
    <w:rsid w:val="004672E8"/>
    <w:rsid w:val="004677E9"/>
    <w:rsid w:val="00470535"/>
    <w:rsid w:val="00470D1D"/>
    <w:rsid w:val="00471183"/>
    <w:rsid w:val="0047123C"/>
    <w:rsid w:val="004714F6"/>
    <w:rsid w:val="0047192D"/>
    <w:rsid w:val="00471C66"/>
    <w:rsid w:val="00471DF0"/>
    <w:rsid w:val="0047221A"/>
    <w:rsid w:val="00472662"/>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847"/>
    <w:rsid w:val="00481B0D"/>
    <w:rsid w:val="004820E0"/>
    <w:rsid w:val="004822CA"/>
    <w:rsid w:val="00482936"/>
    <w:rsid w:val="00483523"/>
    <w:rsid w:val="00483F95"/>
    <w:rsid w:val="00484D20"/>
    <w:rsid w:val="004850C1"/>
    <w:rsid w:val="004851FE"/>
    <w:rsid w:val="00485FBA"/>
    <w:rsid w:val="00486F54"/>
    <w:rsid w:val="004871B4"/>
    <w:rsid w:val="004872C8"/>
    <w:rsid w:val="004873CF"/>
    <w:rsid w:val="004876DD"/>
    <w:rsid w:val="00490856"/>
    <w:rsid w:val="0049178A"/>
    <w:rsid w:val="00491C1D"/>
    <w:rsid w:val="00491DF1"/>
    <w:rsid w:val="004920FA"/>
    <w:rsid w:val="00492535"/>
    <w:rsid w:val="00493018"/>
    <w:rsid w:val="00493435"/>
    <w:rsid w:val="004944AE"/>
    <w:rsid w:val="004949EC"/>
    <w:rsid w:val="00494B28"/>
    <w:rsid w:val="00495FFF"/>
    <w:rsid w:val="00496881"/>
    <w:rsid w:val="00496A9F"/>
    <w:rsid w:val="00497358"/>
    <w:rsid w:val="00497FA5"/>
    <w:rsid w:val="004A03B3"/>
    <w:rsid w:val="004A04D5"/>
    <w:rsid w:val="004A0F18"/>
    <w:rsid w:val="004A1B07"/>
    <w:rsid w:val="004A22D7"/>
    <w:rsid w:val="004A296D"/>
    <w:rsid w:val="004A2E04"/>
    <w:rsid w:val="004A3226"/>
    <w:rsid w:val="004A399F"/>
    <w:rsid w:val="004A3D30"/>
    <w:rsid w:val="004A4096"/>
    <w:rsid w:val="004A4692"/>
    <w:rsid w:val="004A48F3"/>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95D"/>
    <w:rsid w:val="004B3C4C"/>
    <w:rsid w:val="004B4079"/>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3F5A"/>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EC3"/>
    <w:rsid w:val="004D2FF6"/>
    <w:rsid w:val="004D30AA"/>
    <w:rsid w:val="004D3570"/>
    <w:rsid w:val="004D3FD6"/>
    <w:rsid w:val="004D405F"/>
    <w:rsid w:val="004D466D"/>
    <w:rsid w:val="004D55CA"/>
    <w:rsid w:val="004D5A27"/>
    <w:rsid w:val="004D5A2A"/>
    <w:rsid w:val="004D5F0E"/>
    <w:rsid w:val="004D6626"/>
    <w:rsid w:val="004D6758"/>
    <w:rsid w:val="004D7B1A"/>
    <w:rsid w:val="004E0830"/>
    <w:rsid w:val="004E15E0"/>
    <w:rsid w:val="004E169C"/>
    <w:rsid w:val="004E18EF"/>
    <w:rsid w:val="004E1BF0"/>
    <w:rsid w:val="004E1E6A"/>
    <w:rsid w:val="004E28E1"/>
    <w:rsid w:val="004E2B01"/>
    <w:rsid w:val="004E2CDA"/>
    <w:rsid w:val="004E34C7"/>
    <w:rsid w:val="004E356A"/>
    <w:rsid w:val="004E375D"/>
    <w:rsid w:val="004E3850"/>
    <w:rsid w:val="004E3AEB"/>
    <w:rsid w:val="004E3B62"/>
    <w:rsid w:val="004E3FC1"/>
    <w:rsid w:val="004E459E"/>
    <w:rsid w:val="004E5162"/>
    <w:rsid w:val="004E54A4"/>
    <w:rsid w:val="004E58EA"/>
    <w:rsid w:val="004E5F65"/>
    <w:rsid w:val="004E6C7A"/>
    <w:rsid w:val="004E7615"/>
    <w:rsid w:val="004E7AB0"/>
    <w:rsid w:val="004E7CDF"/>
    <w:rsid w:val="004F045A"/>
    <w:rsid w:val="004F078C"/>
    <w:rsid w:val="004F0E1B"/>
    <w:rsid w:val="004F1324"/>
    <w:rsid w:val="004F1C7D"/>
    <w:rsid w:val="004F1D24"/>
    <w:rsid w:val="004F21D2"/>
    <w:rsid w:val="004F2641"/>
    <w:rsid w:val="004F27F3"/>
    <w:rsid w:val="004F29B9"/>
    <w:rsid w:val="004F29ED"/>
    <w:rsid w:val="004F2B8E"/>
    <w:rsid w:val="004F2C85"/>
    <w:rsid w:val="004F32BF"/>
    <w:rsid w:val="004F3E6A"/>
    <w:rsid w:val="004F469D"/>
    <w:rsid w:val="004F4B4A"/>
    <w:rsid w:val="004F4FF7"/>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327"/>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F08"/>
    <w:rsid w:val="0050671D"/>
    <w:rsid w:val="0050672C"/>
    <w:rsid w:val="005068E2"/>
    <w:rsid w:val="00506C4C"/>
    <w:rsid w:val="0050700E"/>
    <w:rsid w:val="00507470"/>
    <w:rsid w:val="0050755F"/>
    <w:rsid w:val="005079D7"/>
    <w:rsid w:val="00507B2A"/>
    <w:rsid w:val="00510A22"/>
    <w:rsid w:val="00510D8A"/>
    <w:rsid w:val="00511EBC"/>
    <w:rsid w:val="00512561"/>
    <w:rsid w:val="005125D5"/>
    <w:rsid w:val="00512D51"/>
    <w:rsid w:val="00512E95"/>
    <w:rsid w:val="00513C7D"/>
    <w:rsid w:val="00514674"/>
    <w:rsid w:val="0051477F"/>
    <w:rsid w:val="00514C46"/>
    <w:rsid w:val="00515BCF"/>
    <w:rsid w:val="00516083"/>
    <w:rsid w:val="0051635A"/>
    <w:rsid w:val="0051646E"/>
    <w:rsid w:val="005166C3"/>
    <w:rsid w:val="00516EA5"/>
    <w:rsid w:val="005179DA"/>
    <w:rsid w:val="00517D9C"/>
    <w:rsid w:val="00517E15"/>
    <w:rsid w:val="00517E2A"/>
    <w:rsid w:val="00520C1C"/>
    <w:rsid w:val="00521439"/>
    <w:rsid w:val="00522133"/>
    <w:rsid w:val="00522343"/>
    <w:rsid w:val="0052292E"/>
    <w:rsid w:val="005231C3"/>
    <w:rsid w:val="005232E0"/>
    <w:rsid w:val="00523422"/>
    <w:rsid w:val="0052373B"/>
    <w:rsid w:val="00523B82"/>
    <w:rsid w:val="00523E00"/>
    <w:rsid w:val="0052439F"/>
    <w:rsid w:val="005243EB"/>
    <w:rsid w:val="00524D50"/>
    <w:rsid w:val="005251DF"/>
    <w:rsid w:val="0052548C"/>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2B3"/>
    <w:rsid w:val="00533EE8"/>
    <w:rsid w:val="0053417D"/>
    <w:rsid w:val="005342AC"/>
    <w:rsid w:val="0053490C"/>
    <w:rsid w:val="005350D8"/>
    <w:rsid w:val="005350DE"/>
    <w:rsid w:val="00535585"/>
    <w:rsid w:val="00535E96"/>
    <w:rsid w:val="00536A58"/>
    <w:rsid w:val="00536AB4"/>
    <w:rsid w:val="00537127"/>
    <w:rsid w:val="0053764B"/>
    <w:rsid w:val="0054069F"/>
    <w:rsid w:val="00541058"/>
    <w:rsid w:val="00541307"/>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D90"/>
    <w:rsid w:val="005508EF"/>
    <w:rsid w:val="00551038"/>
    <w:rsid w:val="005510E3"/>
    <w:rsid w:val="0055173F"/>
    <w:rsid w:val="00551AE8"/>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11D7"/>
    <w:rsid w:val="00561C64"/>
    <w:rsid w:val="00562086"/>
    <w:rsid w:val="0056218D"/>
    <w:rsid w:val="00562EAD"/>
    <w:rsid w:val="00563222"/>
    <w:rsid w:val="00563AEB"/>
    <w:rsid w:val="00564104"/>
    <w:rsid w:val="00564775"/>
    <w:rsid w:val="00565024"/>
    <w:rsid w:val="00565C64"/>
    <w:rsid w:val="005662F7"/>
    <w:rsid w:val="00566C28"/>
    <w:rsid w:val="00566EBC"/>
    <w:rsid w:val="00567500"/>
    <w:rsid w:val="0056753D"/>
    <w:rsid w:val="00567811"/>
    <w:rsid w:val="00567CDA"/>
    <w:rsid w:val="00570163"/>
    <w:rsid w:val="005701B3"/>
    <w:rsid w:val="005702BD"/>
    <w:rsid w:val="005704B1"/>
    <w:rsid w:val="00570AB8"/>
    <w:rsid w:val="00570BC4"/>
    <w:rsid w:val="00571D25"/>
    <w:rsid w:val="00571D78"/>
    <w:rsid w:val="0057255D"/>
    <w:rsid w:val="00572749"/>
    <w:rsid w:val="005739F4"/>
    <w:rsid w:val="00573A7F"/>
    <w:rsid w:val="00573E60"/>
    <w:rsid w:val="00573EE1"/>
    <w:rsid w:val="0057406C"/>
    <w:rsid w:val="00575051"/>
    <w:rsid w:val="005758E3"/>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4D54"/>
    <w:rsid w:val="005856F6"/>
    <w:rsid w:val="00585C21"/>
    <w:rsid w:val="00585E0E"/>
    <w:rsid w:val="00586509"/>
    <w:rsid w:val="005868CF"/>
    <w:rsid w:val="005874CD"/>
    <w:rsid w:val="00587597"/>
    <w:rsid w:val="005904BB"/>
    <w:rsid w:val="00590CAF"/>
    <w:rsid w:val="00590D18"/>
    <w:rsid w:val="00590EDD"/>
    <w:rsid w:val="00591988"/>
    <w:rsid w:val="005921C8"/>
    <w:rsid w:val="005922A3"/>
    <w:rsid w:val="0059239E"/>
    <w:rsid w:val="005924DB"/>
    <w:rsid w:val="005929E8"/>
    <w:rsid w:val="00592A2E"/>
    <w:rsid w:val="00592BF7"/>
    <w:rsid w:val="00593155"/>
    <w:rsid w:val="0059353B"/>
    <w:rsid w:val="005938DB"/>
    <w:rsid w:val="005941AA"/>
    <w:rsid w:val="005949FB"/>
    <w:rsid w:val="00594C1A"/>
    <w:rsid w:val="00595106"/>
    <w:rsid w:val="00595692"/>
    <w:rsid w:val="00595B7B"/>
    <w:rsid w:val="00596020"/>
    <w:rsid w:val="00596103"/>
    <w:rsid w:val="0059632F"/>
    <w:rsid w:val="005964A3"/>
    <w:rsid w:val="00597515"/>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38D"/>
    <w:rsid w:val="005A43BE"/>
    <w:rsid w:val="005A4432"/>
    <w:rsid w:val="005A4624"/>
    <w:rsid w:val="005A5011"/>
    <w:rsid w:val="005A508D"/>
    <w:rsid w:val="005A5DFD"/>
    <w:rsid w:val="005A60BA"/>
    <w:rsid w:val="005A6156"/>
    <w:rsid w:val="005A6163"/>
    <w:rsid w:val="005A7382"/>
    <w:rsid w:val="005A761B"/>
    <w:rsid w:val="005B018B"/>
    <w:rsid w:val="005B01C4"/>
    <w:rsid w:val="005B024A"/>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E79"/>
    <w:rsid w:val="005B7F6E"/>
    <w:rsid w:val="005C0A7E"/>
    <w:rsid w:val="005C12AC"/>
    <w:rsid w:val="005C1830"/>
    <w:rsid w:val="005C1C90"/>
    <w:rsid w:val="005C1CEF"/>
    <w:rsid w:val="005C230C"/>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7072"/>
    <w:rsid w:val="005C785E"/>
    <w:rsid w:val="005C78D5"/>
    <w:rsid w:val="005C7939"/>
    <w:rsid w:val="005C7A5E"/>
    <w:rsid w:val="005D00B6"/>
    <w:rsid w:val="005D026B"/>
    <w:rsid w:val="005D101F"/>
    <w:rsid w:val="005D1247"/>
    <w:rsid w:val="005D1D60"/>
    <w:rsid w:val="005D205D"/>
    <w:rsid w:val="005D2F54"/>
    <w:rsid w:val="005D33D2"/>
    <w:rsid w:val="005D353D"/>
    <w:rsid w:val="005D3793"/>
    <w:rsid w:val="005D38E1"/>
    <w:rsid w:val="005D3DD7"/>
    <w:rsid w:val="005D3FD5"/>
    <w:rsid w:val="005D4AF1"/>
    <w:rsid w:val="005D593D"/>
    <w:rsid w:val="005D61CC"/>
    <w:rsid w:val="005D63A5"/>
    <w:rsid w:val="005D69A4"/>
    <w:rsid w:val="005D7173"/>
    <w:rsid w:val="005D75D6"/>
    <w:rsid w:val="005D75D9"/>
    <w:rsid w:val="005D79B5"/>
    <w:rsid w:val="005D7BDA"/>
    <w:rsid w:val="005E0A1F"/>
    <w:rsid w:val="005E0DEA"/>
    <w:rsid w:val="005E1667"/>
    <w:rsid w:val="005E168F"/>
    <w:rsid w:val="005E17B3"/>
    <w:rsid w:val="005E1BB5"/>
    <w:rsid w:val="005E1BD6"/>
    <w:rsid w:val="005E20D0"/>
    <w:rsid w:val="005E2A79"/>
    <w:rsid w:val="005E2D15"/>
    <w:rsid w:val="005E2EDB"/>
    <w:rsid w:val="005E2FB1"/>
    <w:rsid w:val="005E2FC7"/>
    <w:rsid w:val="005E3850"/>
    <w:rsid w:val="005E3EB4"/>
    <w:rsid w:val="005E40C8"/>
    <w:rsid w:val="005E41AB"/>
    <w:rsid w:val="005E43DF"/>
    <w:rsid w:val="005E4540"/>
    <w:rsid w:val="005E48DE"/>
    <w:rsid w:val="005E566F"/>
    <w:rsid w:val="005E64AF"/>
    <w:rsid w:val="005E6A41"/>
    <w:rsid w:val="005E6B34"/>
    <w:rsid w:val="005E6BE9"/>
    <w:rsid w:val="005E71A5"/>
    <w:rsid w:val="005E777B"/>
    <w:rsid w:val="005F032A"/>
    <w:rsid w:val="005F03D5"/>
    <w:rsid w:val="005F0860"/>
    <w:rsid w:val="005F14A7"/>
    <w:rsid w:val="005F1897"/>
    <w:rsid w:val="005F18E4"/>
    <w:rsid w:val="005F1B20"/>
    <w:rsid w:val="005F1E18"/>
    <w:rsid w:val="005F27E0"/>
    <w:rsid w:val="005F29C0"/>
    <w:rsid w:val="005F2A66"/>
    <w:rsid w:val="005F2B32"/>
    <w:rsid w:val="005F2B51"/>
    <w:rsid w:val="005F3062"/>
    <w:rsid w:val="005F3176"/>
    <w:rsid w:val="005F3549"/>
    <w:rsid w:val="005F3735"/>
    <w:rsid w:val="005F3C41"/>
    <w:rsid w:val="005F3D8C"/>
    <w:rsid w:val="005F4582"/>
    <w:rsid w:val="005F54B4"/>
    <w:rsid w:val="005F5576"/>
    <w:rsid w:val="005F5A4E"/>
    <w:rsid w:val="005F5A6F"/>
    <w:rsid w:val="005F5C6D"/>
    <w:rsid w:val="005F5E8E"/>
    <w:rsid w:val="005F606E"/>
    <w:rsid w:val="005F60E6"/>
    <w:rsid w:val="005F61DD"/>
    <w:rsid w:val="005F67C3"/>
    <w:rsid w:val="005F6B40"/>
    <w:rsid w:val="005F7093"/>
    <w:rsid w:val="005F764A"/>
    <w:rsid w:val="005F7726"/>
    <w:rsid w:val="0060008E"/>
    <w:rsid w:val="006005C1"/>
    <w:rsid w:val="00601159"/>
    <w:rsid w:val="006011A0"/>
    <w:rsid w:val="00601769"/>
    <w:rsid w:val="006018CB"/>
    <w:rsid w:val="00602A78"/>
    <w:rsid w:val="00602BCA"/>
    <w:rsid w:val="0060305F"/>
    <w:rsid w:val="006034C7"/>
    <w:rsid w:val="00603910"/>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62B"/>
    <w:rsid w:val="00606906"/>
    <w:rsid w:val="00606EE7"/>
    <w:rsid w:val="00606FAA"/>
    <w:rsid w:val="006076C9"/>
    <w:rsid w:val="00607C10"/>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BA8"/>
    <w:rsid w:val="00614DA7"/>
    <w:rsid w:val="0061516E"/>
    <w:rsid w:val="006151BC"/>
    <w:rsid w:val="00615204"/>
    <w:rsid w:val="006154F0"/>
    <w:rsid w:val="006156F6"/>
    <w:rsid w:val="00615E77"/>
    <w:rsid w:val="006162A3"/>
    <w:rsid w:val="00616C7D"/>
    <w:rsid w:val="00617110"/>
    <w:rsid w:val="0061735F"/>
    <w:rsid w:val="00617BF8"/>
    <w:rsid w:val="00617EF5"/>
    <w:rsid w:val="006205E1"/>
    <w:rsid w:val="0062062F"/>
    <w:rsid w:val="006208EE"/>
    <w:rsid w:val="0062091D"/>
    <w:rsid w:val="00620C44"/>
    <w:rsid w:val="0062100E"/>
    <w:rsid w:val="00621012"/>
    <w:rsid w:val="006210D5"/>
    <w:rsid w:val="006211A5"/>
    <w:rsid w:val="006217AA"/>
    <w:rsid w:val="006218AC"/>
    <w:rsid w:val="006219BC"/>
    <w:rsid w:val="00621DD8"/>
    <w:rsid w:val="00622789"/>
    <w:rsid w:val="00623060"/>
    <w:rsid w:val="006233C1"/>
    <w:rsid w:val="00623DD3"/>
    <w:rsid w:val="00624475"/>
    <w:rsid w:val="00624649"/>
    <w:rsid w:val="006249A7"/>
    <w:rsid w:val="006249D1"/>
    <w:rsid w:val="00624D4F"/>
    <w:rsid w:val="00625713"/>
    <w:rsid w:val="006257BC"/>
    <w:rsid w:val="00625B22"/>
    <w:rsid w:val="00625B78"/>
    <w:rsid w:val="00625C53"/>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85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453"/>
    <w:rsid w:val="006443B2"/>
    <w:rsid w:val="00644504"/>
    <w:rsid w:val="006446E9"/>
    <w:rsid w:val="0064487F"/>
    <w:rsid w:val="00645210"/>
    <w:rsid w:val="006457BB"/>
    <w:rsid w:val="00645933"/>
    <w:rsid w:val="006459B3"/>
    <w:rsid w:val="00645BAB"/>
    <w:rsid w:val="00645D57"/>
    <w:rsid w:val="00645F16"/>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7C5"/>
    <w:rsid w:val="00653AC4"/>
    <w:rsid w:val="00653C52"/>
    <w:rsid w:val="00654086"/>
    <w:rsid w:val="006540A5"/>
    <w:rsid w:val="006540C1"/>
    <w:rsid w:val="00654642"/>
    <w:rsid w:val="00654AF4"/>
    <w:rsid w:val="00654CB8"/>
    <w:rsid w:val="0065561D"/>
    <w:rsid w:val="00655EAD"/>
    <w:rsid w:val="00655F61"/>
    <w:rsid w:val="006562F3"/>
    <w:rsid w:val="006565D3"/>
    <w:rsid w:val="00656CD4"/>
    <w:rsid w:val="00656F87"/>
    <w:rsid w:val="00656FC3"/>
    <w:rsid w:val="00657134"/>
    <w:rsid w:val="00657693"/>
    <w:rsid w:val="00657861"/>
    <w:rsid w:val="00657B97"/>
    <w:rsid w:val="00660010"/>
    <w:rsid w:val="00660083"/>
    <w:rsid w:val="00660680"/>
    <w:rsid w:val="00660BFB"/>
    <w:rsid w:val="00660E23"/>
    <w:rsid w:val="00662192"/>
    <w:rsid w:val="00662A70"/>
    <w:rsid w:val="00662AF9"/>
    <w:rsid w:val="00662C14"/>
    <w:rsid w:val="00662C97"/>
    <w:rsid w:val="00662CBB"/>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101F"/>
    <w:rsid w:val="0067269F"/>
    <w:rsid w:val="006726CB"/>
    <w:rsid w:val="0067272F"/>
    <w:rsid w:val="006727D4"/>
    <w:rsid w:val="006738BB"/>
    <w:rsid w:val="00673BA4"/>
    <w:rsid w:val="00673BFE"/>
    <w:rsid w:val="00674C5D"/>
    <w:rsid w:val="00674ED8"/>
    <w:rsid w:val="00675793"/>
    <w:rsid w:val="00675C5E"/>
    <w:rsid w:val="00676AC4"/>
    <w:rsid w:val="00676F0B"/>
    <w:rsid w:val="00677057"/>
    <w:rsid w:val="006773D1"/>
    <w:rsid w:val="00677487"/>
    <w:rsid w:val="006778ED"/>
    <w:rsid w:val="00677CCF"/>
    <w:rsid w:val="00677F15"/>
    <w:rsid w:val="006801BB"/>
    <w:rsid w:val="006802B9"/>
    <w:rsid w:val="006802E3"/>
    <w:rsid w:val="006805E3"/>
    <w:rsid w:val="0068087E"/>
    <w:rsid w:val="00680CC6"/>
    <w:rsid w:val="0068106A"/>
    <w:rsid w:val="0068241B"/>
    <w:rsid w:val="006828E7"/>
    <w:rsid w:val="00683889"/>
    <w:rsid w:val="00683F60"/>
    <w:rsid w:val="006842A2"/>
    <w:rsid w:val="006848BB"/>
    <w:rsid w:val="00685075"/>
    <w:rsid w:val="00685339"/>
    <w:rsid w:val="00685597"/>
    <w:rsid w:val="00686338"/>
    <w:rsid w:val="0068731C"/>
    <w:rsid w:val="00687B37"/>
    <w:rsid w:val="00687C73"/>
    <w:rsid w:val="006904AD"/>
    <w:rsid w:val="006905F1"/>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6E3"/>
    <w:rsid w:val="006A0B03"/>
    <w:rsid w:val="006A0ECA"/>
    <w:rsid w:val="006A11F4"/>
    <w:rsid w:val="006A14A8"/>
    <w:rsid w:val="006A182D"/>
    <w:rsid w:val="006A1ADF"/>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61CD"/>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4A4"/>
    <w:rsid w:val="006B765D"/>
    <w:rsid w:val="006B7991"/>
    <w:rsid w:val="006C0867"/>
    <w:rsid w:val="006C0CE9"/>
    <w:rsid w:val="006C12F3"/>
    <w:rsid w:val="006C1584"/>
    <w:rsid w:val="006C1A8D"/>
    <w:rsid w:val="006C215A"/>
    <w:rsid w:val="006C24C7"/>
    <w:rsid w:val="006C273C"/>
    <w:rsid w:val="006C3291"/>
    <w:rsid w:val="006C374A"/>
    <w:rsid w:val="006C394C"/>
    <w:rsid w:val="006C3A0F"/>
    <w:rsid w:val="006C3EF1"/>
    <w:rsid w:val="006C45E4"/>
    <w:rsid w:val="006C45FE"/>
    <w:rsid w:val="006C479E"/>
    <w:rsid w:val="006C4ED9"/>
    <w:rsid w:val="006C57FE"/>
    <w:rsid w:val="006C5AB5"/>
    <w:rsid w:val="006C6152"/>
    <w:rsid w:val="006C6A5C"/>
    <w:rsid w:val="006C6E36"/>
    <w:rsid w:val="006C705E"/>
    <w:rsid w:val="006C7216"/>
    <w:rsid w:val="006C7266"/>
    <w:rsid w:val="006C7A19"/>
    <w:rsid w:val="006C7D52"/>
    <w:rsid w:val="006D045E"/>
    <w:rsid w:val="006D0B6D"/>
    <w:rsid w:val="006D1549"/>
    <w:rsid w:val="006D1A5F"/>
    <w:rsid w:val="006D2781"/>
    <w:rsid w:val="006D381C"/>
    <w:rsid w:val="006D39EA"/>
    <w:rsid w:val="006D3CE0"/>
    <w:rsid w:val="006D4801"/>
    <w:rsid w:val="006D487E"/>
    <w:rsid w:val="006D4A33"/>
    <w:rsid w:val="006D53DF"/>
    <w:rsid w:val="006D54F7"/>
    <w:rsid w:val="006D5604"/>
    <w:rsid w:val="006D5CDA"/>
    <w:rsid w:val="006D6864"/>
    <w:rsid w:val="006D6AA0"/>
    <w:rsid w:val="006D7902"/>
    <w:rsid w:val="006D7C9D"/>
    <w:rsid w:val="006D7D85"/>
    <w:rsid w:val="006E045E"/>
    <w:rsid w:val="006E09E9"/>
    <w:rsid w:val="006E0B21"/>
    <w:rsid w:val="006E0C5D"/>
    <w:rsid w:val="006E10F9"/>
    <w:rsid w:val="006E171B"/>
    <w:rsid w:val="006E17DA"/>
    <w:rsid w:val="006E1F21"/>
    <w:rsid w:val="006E22FE"/>
    <w:rsid w:val="006E283F"/>
    <w:rsid w:val="006E2C6D"/>
    <w:rsid w:val="006E2CE7"/>
    <w:rsid w:val="006E33D2"/>
    <w:rsid w:val="006E3747"/>
    <w:rsid w:val="006E374B"/>
    <w:rsid w:val="006E3B50"/>
    <w:rsid w:val="006E44D3"/>
    <w:rsid w:val="006E4705"/>
    <w:rsid w:val="006E470D"/>
    <w:rsid w:val="006E49DF"/>
    <w:rsid w:val="006E4E81"/>
    <w:rsid w:val="006E58CF"/>
    <w:rsid w:val="006E6241"/>
    <w:rsid w:val="006E645F"/>
    <w:rsid w:val="006E6B8B"/>
    <w:rsid w:val="006E6F3D"/>
    <w:rsid w:val="006E7FFD"/>
    <w:rsid w:val="006F117D"/>
    <w:rsid w:val="006F1195"/>
    <w:rsid w:val="006F13F3"/>
    <w:rsid w:val="006F157C"/>
    <w:rsid w:val="006F1DBD"/>
    <w:rsid w:val="006F1E00"/>
    <w:rsid w:val="006F301F"/>
    <w:rsid w:val="006F30DA"/>
    <w:rsid w:val="006F506E"/>
    <w:rsid w:val="006F5847"/>
    <w:rsid w:val="006F5B1A"/>
    <w:rsid w:val="006F5F76"/>
    <w:rsid w:val="006F6790"/>
    <w:rsid w:val="00700362"/>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461"/>
    <w:rsid w:val="007068C5"/>
    <w:rsid w:val="00706995"/>
    <w:rsid w:val="00706C3A"/>
    <w:rsid w:val="00706E1E"/>
    <w:rsid w:val="007071D4"/>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6E"/>
    <w:rsid w:val="007139BF"/>
    <w:rsid w:val="00713C11"/>
    <w:rsid w:val="00713F42"/>
    <w:rsid w:val="00714A38"/>
    <w:rsid w:val="00714B10"/>
    <w:rsid w:val="00714B64"/>
    <w:rsid w:val="00714BA7"/>
    <w:rsid w:val="00714F03"/>
    <w:rsid w:val="00715C06"/>
    <w:rsid w:val="007164E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B7D"/>
    <w:rsid w:val="00726F94"/>
    <w:rsid w:val="00727285"/>
    <w:rsid w:val="00727380"/>
    <w:rsid w:val="00727D91"/>
    <w:rsid w:val="00727E44"/>
    <w:rsid w:val="00730152"/>
    <w:rsid w:val="007301B7"/>
    <w:rsid w:val="0073071A"/>
    <w:rsid w:val="00730DD2"/>
    <w:rsid w:val="007310E4"/>
    <w:rsid w:val="00731129"/>
    <w:rsid w:val="0073183F"/>
    <w:rsid w:val="00732732"/>
    <w:rsid w:val="0073397C"/>
    <w:rsid w:val="00734051"/>
    <w:rsid w:val="00734519"/>
    <w:rsid w:val="0073458B"/>
    <w:rsid w:val="00734B84"/>
    <w:rsid w:val="00735728"/>
    <w:rsid w:val="00735EBF"/>
    <w:rsid w:val="0073600C"/>
    <w:rsid w:val="007365ED"/>
    <w:rsid w:val="00736927"/>
    <w:rsid w:val="007378A6"/>
    <w:rsid w:val="00737A4B"/>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34"/>
    <w:rsid w:val="007449FE"/>
    <w:rsid w:val="00744CEC"/>
    <w:rsid w:val="0074538A"/>
    <w:rsid w:val="00745A05"/>
    <w:rsid w:val="00745F8E"/>
    <w:rsid w:val="00746564"/>
    <w:rsid w:val="00746721"/>
    <w:rsid w:val="00746B32"/>
    <w:rsid w:val="00747741"/>
    <w:rsid w:val="00747896"/>
    <w:rsid w:val="00750099"/>
    <w:rsid w:val="007505F4"/>
    <w:rsid w:val="00750979"/>
    <w:rsid w:val="00750ED3"/>
    <w:rsid w:val="00751313"/>
    <w:rsid w:val="007514AA"/>
    <w:rsid w:val="00751760"/>
    <w:rsid w:val="007518C9"/>
    <w:rsid w:val="00751B88"/>
    <w:rsid w:val="0075218A"/>
    <w:rsid w:val="00752238"/>
    <w:rsid w:val="00752D10"/>
    <w:rsid w:val="00752DE0"/>
    <w:rsid w:val="00752E14"/>
    <w:rsid w:val="007532AA"/>
    <w:rsid w:val="00753DA5"/>
    <w:rsid w:val="00754A57"/>
    <w:rsid w:val="00754C13"/>
    <w:rsid w:val="00754E53"/>
    <w:rsid w:val="0075502B"/>
    <w:rsid w:val="00755633"/>
    <w:rsid w:val="00755B6F"/>
    <w:rsid w:val="00756430"/>
    <w:rsid w:val="00756A17"/>
    <w:rsid w:val="00756B41"/>
    <w:rsid w:val="007574F5"/>
    <w:rsid w:val="007576EC"/>
    <w:rsid w:val="00757957"/>
    <w:rsid w:val="00760978"/>
    <w:rsid w:val="00760D42"/>
    <w:rsid w:val="007623B0"/>
    <w:rsid w:val="00762487"/>
    <w:rsid w:val="00762A7D"/>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A9B"/>
    <w:rsid w:val="00770C49"/>
    <w:rsid w:val="0077130E"/>
    <w:rsid w:val="007713D7"/>
    <w:rsid w:val="007719A3"/>
    <w:rsid w:val="00771BF6"/>
    <w:rsid w:val="00771C7E"/>
    <w:rsid w:val="007720AC"/>
    <w:rsid w:val="0077249A"/>
    <w:rsid w:val="0077262C"/>
    <w:rsid w:val="00772A29"/>
    <w:rsid w:val="00772B8D"/>
    <w:rsid w:val="00773B3E"/>
    <w:rsid w:val="00773E65"/>
    <w:rsid w:val="007741B0"/>
    <w:rsid w:val="007745D3"/>
    <w:rsid w:val="007746DC"/>
    <w:rsid w:val="0077558B"/>
    <w:rsid w:val="007756E4"/>
    <w:rsid w:val="00776874"/>
    <w:rsid w:val="00776AF2"/>
    <w:rsid w:val="0077726C"/>
    <w:rsid w:val="00777AAB"/>
    <w:rsid w:val="00780F64"/>
    <w:rsid w:val="00780FF9"/>
    <w:rsid w:val="0078100A"/>
    <w:rsid w:val="0078285C"/>
    <w:rsid w:val="00782A18"/>
    <w:rsid w:val="00782B30"/>
    <w:rsid w:val="00782BF0"/>
    <w:rsid w:val="00782E0C"/>
    <w:rsid w:val="00783A36"/>
    <w:rsid w:val="00783C15"/>
    <w:rsid w:val="007845D4"/>
    <w:rsid w:val="00784955"/>
    <w:rsid w:val="00784DF0"/>
    <w:rsid w:val="00785A38"/>
    <w:rsid w:val="00785C2A"/>
    <w:rsid w:val="007863DD"/>
    <w:rsid w:val="0078668F"/>
    <w:rsid w:val="00786882"/>
    <w:rsid w:val="007869E1"/>
    <w:rsid w:val="00786FA6"/>
    <w:rsid w:val="0078700E"/>
    <w:rsid w:val="00787339"/>
    <w:rsid w:val="00787B59"/>
    <w:rsid w:val="007900A9"/>
    <w:rsid w:val="007910C3"/>
    <w:rsid w:val="00791110"/>
    <w:rsid w:val="00791250"/>
    <w:rsid w:val="0079150D"/>
    <w:rsid w:val="0079160D"/>
    <w:rsid w:val="00791DE1"/>
    <w:rsid w:val="0079317E"/>
    <w:rsid w:val="00793181"/>
    <w:rsid w:val="00793320"/>
    <w:rsid w:val="007936BD"/>
    <w:rsid w:val="007936C1"/>
    <w:rsid w:val="00793D45"/>
    <w:rsid w:val="007947D6"/>
    <w:rsid w:val="00794C22"/>
    <w:rsid w:val="00794DB6"/>
    <w:rsid w:val="00795589"/>
    <w:rsid w:val="00795E20"/>
    <w:rsid w:val="00796787"/>
    <w:rsid w:val="007975BD"/>
    <w:rsid w:val="00797B7E"/>
    <w:rsid w:val="007A05A2"/>
    <w:rsid w:val="007A10D6"/>
    <w:rsid w:val="007A12EE"/>
    <w:rsid w:val="007A138C"/>
    <w:rsid w:val="007A1834"/>
    <w:rsid w:val="007A1856"/>
    <w:rsid w:val="007A1E52"/>
    <w:rsid w:val="007A208F"/>
    <w:rsid w:val="007A2A4D"/>
    <w:rsid w:val="007A2CB3"/>
    <w:rsid w:val="007A31B2"/>
    <w:rsid w:val="007A3629"/>
    <w:rsid w:val="007A36E2"/>
    <w:rsid w:val="007A385C"/>
    <w:rsid w:val="007A38F5"/>
    <w:rsid w:val="007A3D24"/>
    <w:rsid w:val="007A4786"/>
    <w:rsid w:val="007A4860"/>
    <w:rsid w:val="007A4B39"/>
    <w:rsid w:val="007A4CAF"/>
    <w:rsid w:val="007A4F7B"/>
    <w:rsid w:val="007A5163"/>
    <w:rsid w:val="007A58E9"/>
    <w:rsid w:val="007A5AC0"/>
    <w:rsid w:val="007A61E4"/>
    <w:rsid w:val="007A631B"/>
    <w:rsid w:val="007A6610"/>
    <w:rsid w:val="007A704A"/>
    <w:rsid w:val="007A7242"/>
    <w:rsid w:val="007B12B0"/>
    <w:rsid w:val="007B1392"/>
    <w:rsid w:val="007B1785"/>
    <w:rsid w:val="007B17D8"/>
    <w:rsid w:val="007B215A"/>
    <w:rsid w:val="007B22DC"/>
    <w:rsid w:val="007B24F0"/>
    <w:rsid w:val="007B2F72"/>
    <w:rsid w:val="007B320B"/>
    <w:rsid w:val="007B34DC"/>
    <w:rsid w:val="007B3A98"/>
    <w:rsid w:val="007B3F00"/>
    <w:rsid w:val="007B4008"/>
    <w:rsid w:val="007B49C4"/>
    <w:rsid w:val="007B4D74"/>
    <w:rsid w:val="007B4DC6"/>
    <w:rsid w:val="007B5132"/>
    <w:rsid w:val="007B69E8"/>
    <w:rsid w:val="007B6C17"/>
    <w:rsid w:val="007B71BC"/>
    <w:rsid w:val="007B743C"/>
    <w:rsid w:val="007C0165"/>
    <w:rsid w:val="007C048B"/>
    <w:rsid w:val="007C0508"/>
    <w:rsid w:val="007C057E"/>
    <w:rsid w:val="007C1541"/>
    <w:rsid w:val="007C19DF"/>
    <w:rsid w:val="007C1B6D"/>
    <w:rsid w:val="007C20AB"/>
    <w:rsid w:val="007C25F8"/>
    <w:rsid w:val="007C44DC"/>
    <w:rsid w:val="007C4545"/>
    <w:rsid w:val="007C45F7"/>
    <w:rsid w:val="007C46D1"/>
    <w:rsid w:val="007C47C2"/>
    <w:rsid w:val="007C4822"/>
    <w:rsid w:val="007C4DEF"/>
    <w:rsid w:val="007C4E7B"/>
    <w:rsid w:val="007C5468"/>
    <w:rsid w:val="007C5484"/>
    <w:rsid w:val="007C55F1"/>
    <w:rsid w:val="007C58AB"/>
    <w:rsid w:val="007C6148"/>
    <w:rsid w:val="007C6900"/>
    <w:rsid w:val="007C69A9"/>
    <w:rsid w:val="007C6B03"/>
    <w:rsid w:val="007C6C60"/>
    <w:rsid w:val="007C6D07"/>
    <w:rsid w:val="007C6F1E"/>
    <w:rsid w:val="007C745C"/>
    <w:rsid w:val="007C7578"/>
    <w:rsid w:val="007C7E7C"/>
    <w:rsid w:val="007C7F4C"/>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A93"/>
    <w:rsid w:val="007D7C91"/>
    <w:rsid w:val="007D7CDE"/>
    <w:rsid w:val="007D7DC7"/>
    <w:rsid w:val="007E008F"/>
    <w:rsid w:val="007E01AF"/>
    <w:rsid w:val="007E0554"/>
    <w:rsid w:val="007E0772"/>
    <w:rsid w:val="007E0D31"/>
    <w:rsid w:val="007E0E04"/>
    <w:rsid w:val="007E0EF9"/>
    <w:rsid w:val="007E0F50"/>
    <w:rsid w:val="007E21D9"/>
    <w:rsid w:val="007E2BDD"/>
    <w:rsid w:val="007E327A"/>
    <w:rsid w:val="007E36D1"/>
    <w:rsid w:val="007E3D68"/>
    <w:rsid w:val="007E45CA"/>
    <w:rsid w:val="007E48C0"/>
    <w:rsid w:val="007E4F15"/>
    <w:rsid w:val="007E5885"/>
    <w:rsid w:val="007E61B7"/>
    <w:rsid w:val="007E64FF"/>
    <w:rsid w:val="007E659C"/>
    <w:rsid w:val="007E6BA7"/>
    <w:rsid w:val="007E6F62"/>
    <w:rsid w:val="007E6FEA"/>
    <w:rsid w:val="007E7BDA"/>
    <w:rsid w:val="007E7C7B"/>
    <w:rsid w:val="007E7E0F"/>
    <w:rsid w:val="007E7F8F"/>
    <w:rsid w:val="007F015E"/>
    <w:rsid w:val="007F017D"/>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7746"/>
    <w:rsid w:val="007F7865"/>
    <w:rsid w:val="007F7A8E"/>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2AE"/>
    <w:rsid w:val="00804558"/>
    <w:rsid w:val="008047AE"/>
    <w:rsid w:val="00804B21"/>
    <w:rsid w:val="00804DFB"/>
    <w:rsid w:val="00805448"/>
    <w:rsid w:val="00805483"/>
    <w:rsid w:val="0080585D"/>
    <w:rsid w:val="00806273"/>
    <w:rsid w:val="0080661F"/>
    <w:rsid w:val="00806EFD"/>
    <w:rsid w:val="00807074"/>
    <w:rsid w:val="00807E43"/>
    <w:rsid w:val="00807F69"/>
    <w:rsid w:val="00810368"/>
    <w:rsid w:val="008106C9"/>
    <w:rsid w:val="008108B5"/>
    <w:rsid w:val="00810B1D"/>
    <w:rsid w:val="00810BE7"/>
    <w:rsid w:val="008111EB"/>
    <w:rsid w:val="00811336"/>
    <w:rsid w:val="0081165D"/>
    <w:rsid w:val="00811B28"/>
    <w:rsid w:val="00811BF8"/>
    <w:rsid w:val="008124CC"/>
    <w:rsid w:val="00812862"/>
    <w:rsid w:val="00812A7A"/>
    <w:rsid w:val="0081362B"/>
    <w:rsid w:val="00813BD1"/>
    <w:rsid w:val="00813EB7"/>
    <w:rsid w:val="0081450B"/>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20160"/>
    <w:rsid w:val="008201A7"/>
    <w:rsid w:val="0082022B"/>
    <w:rsid w:val="008208A5"/>
    <w:rsid w:val="00820E0E"/>
    <w:rsid w:val="00821237"/>
    <w:rsid w:val="008216DA"/>
    <w:rsid w:val="008217C3"/>
    <w:rsid w:val="00821868"/>
    <w:rsid w:val="008219B8"/>
    <w:rsid w:val="00821ECA"/>
    <w:rsid w:val="0082232F"/>
    <w:rsid w:val="00822414"/>
    <w:rsid w:val="0082292E"/>
    <w:rsid w:val="00822CB9"/>
    <w:rsid w:val="00822E2C"/>
    <w:rsid w:val="00823116"/>
    <w:rsid w:val="0082347E"/>
    <w:rsid w:val="0082350E"/>
    <w:rsid w:val="00823658"/>
    <w:rsid w:val="008239BF"/>
    <w:rsid w:val="00823B36"/>
    <w:rsid w:val="0082488C"/>
    <w:rsid w:val="008250F4"/>
    <w:rsid w:val="008251E7"/>
    <w:rsid w:val="00825417"/>
    <w:rsid w:val="00825AB7"/>
    <w:rsid w:val="008262BC"/>
    <w:rsid w:val="008266A2"/>
    <w:rsid w:val="008267AE"/>
    <w:rsid w:val="008271FA"/>
    <w:rsid w:val="00827B27"/>
    <w:rsid w:val="00827CBB"/>
    <w:rsid w:val="00830B33"/>
    <w:rsid w:val="0083118A"/>
    <w:rsid w:val="00831784"/>
    <w:rsid w:val="00832083"/>
    <w:rsid w:val="008321C2"/>
    <w:rsid w:val="00832727"/>
    <w:rsid w:val="008337C1"/>
    <w:rsid w:val="00834F23"/>
    <w:rsid w:val="008353B6"/>
    <w:rsid w:val="008354D0"/>
    <w:rsid w:val="00835B70"/>
    <w:rsid w:val="00836168"/>
    <w:rsid w:val="00836A67"/>
    <w:rsid w:val="00836B8E"/>
    <w:rsid w:val="00836CEB"/>
    <w:rsid w:val="00840005"/>
    <w:rsid w:val="00840C08"/>
    <w:rsid w:val="00840DC3"/>
    <w:rsid w:val="00840EAF"/>
    <w:rsid w:val="008416BF"/>
    <w:rsid w:val="008416FD"/>
    <w:rsid w:val="0084188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515"/>
    <w:rsid w:val="00845520"/>
    <w:rsid w:val="00845FC4"/>
    <w:rsid w:val="008461B0"/>
    <w:rsid w:val="00846C9F"/>
    <w:rsid w:val="00846D16"/>
    <w:rsid w:val="00846F4C"/>
    <w:rsid w:val="00847F0D"/>
    <w:rsid w:val="0085044B"/>
    <w:rsid w:val="00850EE1"/>
    <w:rsid w:val="00850FB9"/>
    <w:rsid w:val="0085165B"/>
    <w:rsid w:val="0085179C"/>
    <w:rsid w:val="008518FA"/>
    <w:rsid w:val="00851903"/>
    <w:rsid w:val="00851B3F"/>
    <w:rsid w:val="00851DCB"/>
    <w:rsid w:val="00851E0C"/>
    <w:rsid w:val="00851F5F"/>
    <w:rsid w:val="00851FCD"/>
    <w:rsid w:val="00852142"/>
    <w:rsid w:val="008528CF"/>
    <w:rsid w:val="00853510"/>
    <w:rsid w:val="00853E5B"/>
    <w:rsid w:val="00854123"/>
    <w:rsid w:val="008542D1"/>
    <w:rsid w:val="00854465"/>
    <w:rsid w:val="008544BD"/>
    <w:rsid w:val="008545F3"/>
    <w:rsid w:val="00854946"/>
    <w:rsid w:val="00854B62"/>
    <w:rsid w:val="00854B77"/>
    <w:rsid w:val="00854E58"/>
    <w:rsid w:val="008558ED"/>
    <w:rsid w:val="00855CFC"/>
    <w:rsid w:val="00855FD5"/>
    <w:rsid w:val="00856049"/>
    <w:rsid w:val="0085632A"/>
    <w:rsid w:val="0085659C"/>
    <w:rsid w:val="008568BB"/>
    <w:rsid w:val="00856CFD"/>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6310"/>
    <w:rsid w:val="0086635F"/>
    <w:rsid w:val="0086672E"/>
    <w:rsid w:val="00866CF2"/>
    <w:rsid w:val="00867424"/>
    <w:rsid w:val="008675EC"/>
    <w:rsid w:val="008679CE"/>
    <w:rsid w:val="00867DA7"/>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72"/>
    <w:rsid w:val="008743DF"/>
    <w:rsid w:val="00874444"/>
    <w:rsid w:val="00874C66"/>
    <w:rsid w:val="00874D7C"/>
    <w:rsid w:val="00874F67"/>
    <w:rsid w:val="00875D7C"/>
    <w:rsid w:val="00875F4F"/>
    <w:rsid w:val="008762D8"/>
    <w:rsid w:val="00876DCE"/>
    <w:rsid w:val="008772D9"/>
    <w:rsid w:val="00877B29"/>
    <w:rsid w:val="008806F9"/>
    <w:rsid w:val="008808B9"/>
    <w:rsid w:val="00880B30"/>
    <w:rsid w:val="00880F1D"/>
    <w:rsid w:val="0088172A"/>
    <w:rsid w:val="00881F90"/>
    <w:rsid w:val="00882A66"/>
    <w:rsid w:val="00883D0E"/>
    <w:rsid w:val="008851C4"/>
    <w:rsid w:val="00885696"/>
    <w:rsid w:val="0088570A"/>
    <w:rsid w:val="00885E9D"/>
    <w:rsid w:val="0088636E"/>
    <w:rsid w:val="008864A7"/>
    <w:rsid w:val="0088666A"/>
    <w:rsid w:val="0088688A"/>
    <w:rsid w:val="00886A9E"/>
    <w:rsid w:val="00886BA2"/>
    <w:rsid w:val="00886DC9"/>
    <w:rsid w:val="00886EC7"/>
    <w:rsid w:val="00887184"/>
    <w:rsid w:val="008879EA"/>
    <w:rsid w:val="00887FCB"/>
    <w:rsid w:val="00890139"/>
    <w:rsid w:val="008901F9"/>
    <w:rsid w:val="00891077"/>
    <w:rsid w:val="0089160E"/>
    <w:rsid w:val="00891B68"/>
    <w:rsid w:val="008921B1"/>
    <w:rsid w:val="00892687"/>
    <w:rsid w:val="00892BE6"/>
    <w:rsid w:val="00893386"/>
    <w:rsid w:val="0089363C"/>
    <w:rsid w:val="00893657"/>
    <w:rsid w:val="00893671"/>
    <w:rsid w:val="00893FE0"/>
    <w:rsid w:val="008941FB"/>
    <w:rsid w:val="008942BF"/>
    <w:rsid w:val="00894565"/>
    <w:rsid w:val="008950D6"/>
    <w:rsid w:val="008956EE"/>
    <w:rsid w:val="00895734"/>
    <w:rsid w:val="00895B46"/>
    <w:rsid w:val="00895B4A"/>
    <w:rsid w:val="00896325"/>
    <w:rsid w:val="00896474"/>
    <w:rsid w:val="00896DBC"/>
    <w:rsid w:val="00897237"/>
    <w:rsid w:val="00897B59"/>
    <w:rsid w:val="00897C6C"/>
    <w:rsid w:val="00897D1A"/>
    <w:rsid w:val="008A0623"/>
    <w:rsid w:val="008A0905"/>
    <w:rsid w:val="008A09F7"/>
    <w:rsid w:val="008A0B02"/>
    <w:rsid w:val="008A0E0D"/>
    <w:rsid w:val="008A155C"/>
    <w:rsid w:val="008A180E"/>
    <w:rsid w:val="008A192B"/>
    <w:rsid w:val="008A197C"/>
    <w:rsid w:val="008A2538"/>
    <w:rsid w:val="008A2545"/>
    <w:rsid w:val="008A2636"/>
    <w:rsid w:val="008A35DB"/>
    <w:rsid w:val="008A379E"/>
    <w:rsid w:val="008A3AF9"/>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4CB"/>
    <w:rsid w:val="008B46D2"/>
    <w:rsid w:val="008B5253"/>
    <w:rsid w:val="008B53D8"/>
    <w:rsid w:val="008B5603"/>
    <w:rsid w:val="008B5F85"/>
    <w:rsid w:val="008B63BE"/>
    <w:rsid w:val="008B640E"/>
    <w:rsid w:val="008B6505"/>
    <w:rsid w:val="008B688D"/>
    <w:rsid w:val="008B70EE"/>
    <w:rsid w:val="008B715C"/>
    <w:rsid w:val="008B7238"/>
    <w:rsid w:val="008B7590"/>
    <w:rsid w:val="008B75B8"/>
    <w:rsid w:val="008B7BCB"/>
    <w:rsid w:val="008B7BFB"/>
    <w:rsid w:val="008C0EAD"/>
    <w:rsid w:val="008C1442"/>
    <w:rsid w:val="008C1693"/>
    <w:rsid w:val="008C19D9"/>
    <w:rsid w:val="008C1A5E"/>
    <w:rsid w:val="008C1A81"/>
    <w:rsid w:val="008C1E80"/>
    <w:rsid w:val="008C29FE"/>
    <w:rsid w:val="008C32CA"/>
    <w:rsid w:val="008C36D9"/>
    <w:rsid w:val="008C3967"/>
    <w:rsid w:val="008C3C3A"/>
    <w:rsid w:val="008C431E"/>
    <w:rsid w:val="008C5411"/>
    <w:rsid w:val="008C54BD"/>
    <w:rsid w:val="008C54C4"/>
    <w:rsid w:val="008C5DFE"/>
    <w:rsid w:val="008C6056"/>
    <w:rsid w:val="008C6628"/>
    <w:rsid w:val="008C69A9"/>
    <w:rsid w:val="008C69C9"/>
    <w:rsid w:val="008C6E38"/>
    <w:rsid w:val="008C6ECA"/>
    <w:rsid w:val="008C6F75"/>
    <w:rsid w:val="008C7C18"/>
    <w:rsid w:val="008C7CC4"/>
    <w:rsid w:val="008D047D"/>
    <w:rsid w:val="008D0B4C"/>
    <w:rsid w:val="008D14C4"/>
    <w:rsid w:val="008D18C5"/>
    <w:rsid w:val="008D1964"/>
    <w:rsid w:val="008D2066"/>
    <w:rsid w:val="008D221A"/>
    <w:rsid w:val="008D222F"/>
    <w:rsid w:val="008D24D6"/>
    <w:rsid w:val="008D24E1"/>
    <w:rsid w:val="008D2CEA"/>
    <w:rsid w:val="008D3A23"/>
    <w:rsid w:val="008D3E0C"/>
    <w:rsid w:val="008D3E6A"/>
    <w:rsid w:val="008D53E2"/>
    <w:rsid w:val="008D5908"/>
    <w:rsid w:val="008D5AF1"/>
    <w:rsid w:val="008D5C8D"/>
    <w:rsid w:val="008D64D9"/>
    <w:rsid w:val="008D66B0"/>
    <w:rsid w:val="008D6A6E"/>
    <w:rsid w:val="008D74B7"/>
    <w:rsid w:val="008D781F"/>
    <w:rsid w:val="008D7DBE"/>
    <w:rsid w:val="008E02B7"/>
    <w:rsid w:val="008E0E71"/>
    <w:rsid w:val="008E1064"/>
    <w:rsid w:val="008E1F3E"/>
    <w:rsid w:val="008E20BE"/>
    <w:rsid w:val="008E241B"/>
    <w:rsid w:val="008E28A7"/>
    <w:rsid w:val="008E3096"/>
    <w:rsid w:val="008E330C"/>
    <w:rsid w:val="008E332F"/>
    <w:rsid w:val="008E3BBA"/>
    <w:rsid w:val="008E4114"/>
    <w:rsid w:val="008E44DB"/>
    <w:rsid w:val="008E45EA"/>
    <w:rsid w:val="008E4A1A"/>
    <w:rsid w:val="008E5383"/>
    <w:rsid w:val="008E5E01"/>
    <w:rsid w:val="008E696A"/>
    <w:rsid w:val="008E69A3"/>
    <w:rsid w:val="008E766D"/>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77E"/>
    <w:rsid w:val="008F6E72"/>
    <w:rsid w:val="008F7C28"/>
    <w:rsid w:val="0090034D"/>
    <w:rsid w:val="009003C0"/>
    <w:rsid w:val="00900EC7"/>
    <w:rsid w:val="00900FFC"/>
    <w:rsid w:val="009011F9"/>
    <w:rsid w:val="00901244"/>
    <w:rsid w:val="00901979"/>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46F"/>
    <w:rsid w:val="00906527"/>
    <w:rsid w:val="00906820"/>
    <w:rsid w:val="00906B54"/>
    <w:rsid w:val="00906BD9"/>
    <w:rsid w:val="00906EA0"/>
    <w:rsid w:val="00907F4C"/>
    <w:rsid w:val="0091006A"/>
    <w:rsid w:val="00910B57"/>
    <w:rsid w:val="0091148A"/>
    <w:rsid w:val="009119D2"/>
    <w:rsid w:val="00911C3F"/>
    <w:rsid w:val="009120BD"/>
    <w:rsid w:val="00912347"/>
    <w:rsid w:val="0091268D"/>
    <w:rsid w:val="009129C1"/>
    <w:rsid w:val="00913B74"/>
    <w:rsid w:val="00913D83"/>
    <w:rsid w:val="00913EBB"/>
    <w:rsid w:val="009141BB"/>
    <w:rsid w:val="00914700"/>
    <w:rsid w:val="00914B55"/>
    <w:rsid w:val="00914DC4"/>
    <w:rsid w:val="00915329"/>
    <w:rsid w:val="00915689"/>
    <w:rsid w:val="0091581F"/>
    <w:rsid w:val="0091588C"/>
    <w:rsid w:val="00915A50"/>
    <w:rsid w:val="00915DB5"/>
    <w:rsid w:val="00915DF4"/>
    <w:rsid w:val="00916068"/>
    <w:rsid w:val="0091607D"/>
    <w:rsid w:val="00916399"/>
    <w:rsid w:val="00916602"/>
    <w:rsid w:val="00916BF5"/>
    <w:rsid w:val="00916CCB"/>
    <w:rsid w:val="009171D2"/>
    <w:rsid w:val="0091795E"/>
    <w:rsid w:val="00917DB8"/>
    <w:rsid w:val="00920EC8"/>
    <w:rsid w:val="00921102"/>
    <w:rsid w:val="009212D6"/>
    <w:rsid w:val="00921305"/>
    <w:rsid w:val="00921783"/>
    <w:rsid w:val="009217D9"/>
    <w:rsid w:val="00921AC8"/>
    <w:rsid w:val="0092206F"/>
    <w:rsid w:val="00922482"/>
    <w:rsid w:val="00922A2B"/>
    <w:rsid w:val="009236B0"/>
    <w:rsid w:val="0092487A"/>
    <w:rsid w:val="00924A04"/>
    <w:rsid w:val="00924A6C"/>
    <w:rsid w:val="00924ED4"/>
    <w:rsid w:val="00924F63"/>
    <w:rsid w:val="00925128"/>
    <w:rsid w:val="00925F37"/>
    <w:rsid w:val="00926B61"/>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43B"/>
    <w:rsid w:val="009425EB"/>
    <w:rsid w:val="009428A4"/>
    <w:rsid w:val="00943157"/>
    <w:rsid w:val="0094368C"/>
    <w:rsid w:val="00943893"/>
    <w:rsid w:val="00943F8A"/>
    <w:rsid w:val="00944312"/>
    <w:rsid w:val="009443DC"/>
    <w:rsid w:val="00944AE2"/>
    <w:rsid w:val="009451F7"/>
    <w:rsid w:val="0094526B"/>
    <w:rsid w:val="009456EB"/>
    <w:rsid w:val="00945D35"/>
    <w:rsid w:val="00945E4A"/>
    <w:rsid w:val="00945E7E"/>
    <w:rsid w:val="00945E8F"/>
    <w:rsid w:val="009463FD"/>
    <w:rsid w:val="009467FD"/>
    <w:rsid w:val="00946CA3"/>
    <w:rsid w:val="00946D2E"/>
    <w:rsid w:val="00946E64"/>
    <w:rsid w:val="009472F6"/>
    <w:rsid w:val="0094783F"/>
    <w:rsid w:val="009505B1"/>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854"/>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2D17"/>
    <w:rsid w:val="00962ECD"/>
    <w:rsid w:val="00963D17"/>
    <w:rsid w:val="00963D45"/>
    <w:rsid w:val="00963D4E"/>
    <w:rsid w:val="00963EC4"/>
    <w:rsid w:val="009640B5"/>
    <w:rsid w:val="009641A2"/>
    <w:rsid w:val="00964459"/>
    <w:rsid w:val="00964665"/>
    <w:rsid w:val="009648C1"/>
    <w:rsid w:val="009657D5"/>
    <w:rsid w:val="00965F9F"/>
    <w:rsid w:val="00966141"/>
    <w:rsid w:val="009662EC"/>
    <w:rsid w:val="00966611"/>
    <w:rsid w:val="00966838"/>
    <w:rsid w:val="009669CC"/>
    <w:rsid w:val="00966DBE"/>
    <w:rsid w:val="0096737F"/>
    <w:rsid w:val="00967655"/>
    <w:rsid w:val="00967BDE"/>
    <w:rsid w:val="00970F12"/>
    <w:rsid w:val="009710BF"/>
    <w:rsid w:val="00971178"/>
    <w:rsid w:val="00971874"/>
    <w:rsid w:val="00971F83"/>
    <w:rsid w:val="00972061"/>
    <w:rsid w:val="0097245C"/>
    <w:rsid w:val="009725FE"/>
    <w:rsid w:val="0097282B"/>
    <w:rsid w:val="00972DAC"/>
    <w:rsid w:val="00973117"/>
    <w:rsid w:val="00973A35"/>
    <w:rsid w:val="00974A1E"/>
    <w:rsid w:val="0097559A"/>
    <w:rsid w:val="0097595A"/>
    <w:rsid w:val="00975D48"/>
    <w:rsid w:val="00976546"/>
    <w:rsid w:val="00976F1B"/>
    <w:rsid w:val="00976FCF"/>
    <w:rsid w:val="00980A33"/>
    <w:rsid w:val="00980BAC"/>
    <w:rsid w:val="00980DF0"/>
    <w:rsid w:val="00980F3F"/>
    <w:rsid w:val="0098199A"/>
    <w:rsid w:val="00981D1C"/>
    <w:rsid w:val="00982214"/>
    <w:rsid w:val="009823D4"/>
    <w:rsid w:val="00982474"/>
    <w:rsid w:val="00982B13"/>
    <w:rsid w:val="00982FE4"/>
    <w:rsid w:val="00983285"/>
    <w:rsid w:val="009845D0"/>
    <w:rsid w:val="00984672"/>
    <w:rsid w:val="0098498C"/>
    <w:rsid w:val="009849F5"/>
    <w:rsid w:val="00984F97"/>
    <w:rsid w:val="0098521F"/>
    <w:rsid w:val="0098569D"/>
    <w:rsid w:val="00985A09"/>
    <w:rsid w:val="00985EF3"/>
    <w:rsid w:val="00986078"/>
    <w:rsid w:val="00986277"/>
    <w:rsid w:val="009866A3"/>
    <w:rsid w:val="0098693D"/>
    <w:rsid w:val="0098731E"/>
    <w:rsid w:val="00987F04"/>
    <w:rsid w:val="00990343"/>
    <w:rsid w:val="009905E1"/>
    <w:rsid w:val="0099064C"/>
    <w:rsid w:val="0099078A"/>
    <w:rsid w:val="0099097F"/>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33A"/>
    <w:rsid w:val="0099551B"/>
    <w:rsid w:val="009955E2"/>
    <w:rsid w:val="00995629"/>
    <w:rsid w:val="00995723"/>
    <w:rsid w:val="0099587C"/>
    <w:rsid w:val="009959A5"/>
    <w:rsid w:val="009959B6"/>
    <w:rsid w:val="00995C16"/>
    <w:rsid w:val="0099625A"/>
    <w:rsid w:val="009965BC"/>
    <w:rsid w:val="0099662E"/>
    <w:rsid w:val="00996BAE"/>
    <w:rsid w:val="00997258"/>
    <w:rsid w:val="00997C19"/>
    <w:rsid w:val="009A023E"/>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4A15"/>
    <w:rsid w:val="009A4B47"/>
    <w:rsid w:val="009A5501"/>
    <w:rsid w:val="009A5AE0"/>
    <w:rsid w:val="009A6621"/>
    <w:rsid w:val="009A6AEA"/>
    <w:rsid w:val="009A6CC5"/>
    <w:rsid w:val="009A706E"/>
    <w:rsid w:val="009A771C"/>
    <w:rsid w:val="009A7E4C"/>
    <w:rsid w:val="009B0C04"/>
    <w:rsid w:val="009B0EE7"/>
    <w:rsid w:val="009B1F0C"/>
    <w:rsid w:val="009B1F3A"/>
    <w:rsid w:val="009B20A5"/>
    <w:rsid w:val="009B2220"/>
    <w:rsid w:val="009B2766"/>
    <w:rsid w:val="009B28BC"/>
    <w:rsid w:val="009B32F0"/>
    <w:rsid w:val="009B3C38"/>
    <w:rsid w:val="009B3EB4"/>
    <w:rsid w:val="009B3F21"/>
    <w:rsid w:val="009B42BE"/>
    <w:rsid w:val="009B42F9"/>
    <w:rsid w:val="009B49D5"/>
    <w:rsid w:val="009B4F84"/>
    <w:rsid w:val="009B5795"/>
    <w:rsid w:val="009B58B1"/>
    <w:rsid w:val="009B5973"/>
    <w:rsid w:val="009B5AB7"/>
    <w:rsid w:val="009B5B48"/>
    <w:rsid w:val="009B62E6"/>
    <w:rsid w:val="009B66A9"/>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DC4"/>
    <w:rsid w:val="009C2DEC"/>
    <w:rsid w:val="009C3042"/>
    <w:rsid w:val="009C386A"/>
    <w:rsid w:val="009C3E9C"/>
    <w:rsid w:val="009C42B1"/>
    <w:rsid w:val="009C4A32"/>
    <w:rsid w:val="009C4D46"/>
    <w:rsid w:val="009C4E4C"/>
    <w:rsid w:val="009C5CDF"/>
    <w:rsid w:val="009C5E1B"/>
    <w:rsid w:val="009C63AB"/>
    <w:rsid w:val="009C67B1"/>
    <w:rsid w:val="009C69D0"/>
    <w:rsid w:val="009C69F4"/>
    <w:rsid w:val="009C7163"/>
    <w:rsid w:val="009C77A3"/>
    <w:rsid w:val="009D0350"/>
    <w:rsid w:val="009D08D1"/>
    <w:rsid w:val="009D1082"/>
    <w:rsid w:val="009D1294"/>
    <w:rsid w:val="009D1D65"/>
    <w:rsid w:val="009D20AC"/>
    <w:rsid w:val="009D20C9"/>
    <w:rsid w:val="009D21C8"/>
    <w:rsid w:val="009D2320"/>
    <w:rsid w:val="009D26D8"/>
    <w:rsid w:val="009D2B30"/>
    <w:rsid w:val="009D30F9"/>
    <w:rsid w:val="009D3192"/>
    <w:rsid w:val="009D31C0"/>
    <w:rsid w:val="009D322C"/>
    <w:rsid w:val="009D334F"/>
    <w:rsid w:val="009D372A"/>
    <w:rsid w:val="009D3A26"/>
    <w:rsid w:val="009D3B0D"/>
    <w:rsid w:val="009D3BAC"/>
    <w:rsid w:val="009D3EDD"/>
    <w:rsid w:val="009D41EF"/>
    <w:rsid w:val="009D470C"/>
    <w:rsid w:val="009D48BA"/>
    <w:rsid w:val="009D4B7E"/>
    <w:rsid w:val="009D4D48"/>
    <w:rsid w:val="009D4DC6"/>
    <w:rsid w:val="009D5106"/>
    <w:rsid w:val="009D570F"/>
    <w:rsid w:val="009D66B9"/>
    <w:rsid w:val="009D6B77"/>
    <w:rsid w:val="009D6CE1"/>
    <w:rsid w:val="009D7455"/>
    <w:rsid w:val="009D7CE0"/>
    <w:rsid w:val="009E085E"/>
    <w:rsid w:val="009E0B5A"/>
    <w:rsid w:val="009E14B2"/>
    <w:rsid w:val="009E1D15"/>
    <w:rsid w:val="009E1DFA"/>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F2E"/>
    <w:rsid w:val="009F009C"/>
    <w:rsid w:val="009F0345"/>
    <w:rsid w:val="009F04F2"/>
    <w:rsid w:val="009F09ED"/>
    <w:rsid w:val="009F0A8F"/>
    <w:rsid w:val="009F231C"/>
    <w:rsid w:val="009F2512"/>
    <w:rsid w:val="009F260E"/>
    <w:rsid w:val="009F2C7D"/>
    <w:rsid w:val="009F3C3F"/>
    <w:rsid w:val="009F40CE"/>
    <w:rsid w:val="009F4CDA"/>
    <w:rsid w:val="009F4F01"/>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E68"/>
    <w:rsid w:val="00A04EA6"/>
    <w:rsid w:val="00A0548E"/>
    <w:rsid w:val="00A05975"/>
    <w:rsid w:val="00A05EAA"/>
    <w:rsid w:val="00A0608D"/>
    <w:rsid w:val="00A060BE"/>
    <w:rsid w:val="00A0695E"/>
    <w:rsid w:val="00A06B49"/>
    <w:rsid w:val="00A072AB"/>
    <w:rsid w:val="00A07D26"/>
    <w:rsid w:val="00A1036E"/>
    <w:rsid w:val="00A104A1"/>
    <w:rsid w:val="00A10D80"/>
    <w:rsid w:val="00A10FC7"/>
    <w:rsid w:val="00A11135"/>
    <w:rsid w:val="00A11671"/>
    <w:rsid w:val="00A1187C"/>
    <w:rsid w:val="00A12CCC"/>
    <w:rsid w:val="00A12D1A"/>
    <w:rsid w:val="00A12E07"/>
    <w:rsid w:val="00A12F3D"/>
    <w:rsid w:val="00A13A4E"/>
    <w:rsid w:val="00A142C2"/>
    <w:rsid w:val="00A146F2"/>
    <w:rsid w:val="00A15566"/>
    <w:rsid w:val="00A159E4"/>
    <w:rsid w:val="00A15B2D"/>
    <w:rsid w:val="00A163CA"/>
    <w:rsid w:val="00A163CD"/>
    <w:rsid w:val="00A1647C"/>
    <w:rsid w:val="00A1670B"/>
    <w:rsid w:val="00A16778"/>
    <w:rsid w:val="00A167CD"/>
    <w:rsid w:val="00A16A78"/>
    <w:rsid w:val="00A16B57"/>
    <w:rsid w:val="00A17812"/>
    <w:rsid w:val="00A20224"/>
    <w:rsid w:val="00A21424"/>
    <w:rsid w:val="00A21997"/>
    <w:rsid w:val="00A21F91"/>
    <w:rsid w:val="00A23623"/>
    <w:rsid w:val="00A238D5"/>
    <w:rsid w:val="00A23A98"/>
    <w:rsid w:val="00A23AAC"/>
    <w:rsid w:val="00A24217"/>
    <w:rsid w:val="00A244E9"/>
    <w:rsid w:val="00A24622"/>
    <w:rsid w:val="00A246A3"/>
    <w:rsid w:val="00A259A8"/>
    <w:rsid w:val="00A25ABB"/>
    <w:rsid w:val="00A25E39"/>
    <w:rsid w:val="00A2621F"/>
    <w:rsid w:val="00A267F3"/>
    <w:rsid w:val="00A26827"/>
    <w:rsid w:val="00A26B0B"/>
    <w:rsid w:val="00A26D47"/>
    <w:rsid w:val="00A26DA7"/>
    <w:rsid w:val="00A26F41"/>
    <w:rsid w:val="00A26F88"/>
    <w:rsid w:val="00A275D1"/>
    <w:rsid w:val="00A27B57"/>
    <w:rsid w:val="00A313B3"/>
    <w:rsid w:val="00A31D00"/>
    <w:rsid w:val="00A32051"/>
    <w:rsid w:val="00A32AE0"/>
    <w:rsid w:val="00A32B77"/>
    <w:rsid w:val="00A32BB4"/>
    <w:rsid w:val="00A3315E"/>
    <w:rsid w:val="00A33B79"/>
    <w:rsid w:val="00A33CCF"/>
    <w:rsid w:val="00A35D65"/>
    <w:rsid w:val="00A36172"/>
    <w:rsid w:val="00A36CF6"/>
    <w:rsid w:val="00A36EC5"/>
    <w:rsid w:val="00A37C9F"/>
    <w:rsid w:val="00A37EDA"/>
    <w:rsid w:val="00A4035D"/>
    <w:rsid w:val="00A413A3"/>
    <w:rsid w:val="00A41801"/>
    <w:rsid w:val="00A42824"/>
    <w:rsid w:val="00A42D0A"/>
    <w:rsid w:val="00A43270"/>
    <w:rsid w:val="00A449DB"/>
    <w:rsid w:val="00A4539E"/>
    <w:rsid w:val="00A45408"/>
    <w:rsid w:val="00A46080"/>
    <w:rsid w:val="00A460ED"/>
    <w:rsid w:val="00A461CB"/>
    <w:rsid w:val="00A4658C"/>
    <w:rsid w:val="00A46C6C"/>
    <w:rsid w:val="00A46E95"/>
    <w:rsid w:val="00A46EB1"/>
    <w:rsid w:val="00A4724A"/>
    <w:rsid w:val="00A47A54"/>
    <w:rsid w:val="00A47C59"/>
    <w:rsid w:val="00A50D8A"/>
    <w:rsid w:val="00A50FEC"/>
    <w:rsid w:val="00A51B7A"/>
    <w:rsid w:val="00A51FC3"/>
    <w:rsid w:val="00A52A4C"/>
    <w:rsid w:val="00A52E8E"/>
    <w:rsid w:val="00A532FC"/>
    <w:rsid w:val="00A53624"/>
    <w:rsid w:val="00A538C7"/>
    <w:rsid w:val="00A53BC7"/>
    <w:rsid w:val="00A5432D"/>
    <w:rsid w:val="00A54A6D"/>
    <w:rsid w:val="00A54F72"/>
    <w:rsid w:val="00A565B6"/>
    <w:rsid w:val="00A567E2"/>
    <w:rsid w:val="00A56806"/>
    <w:rsid w:val="00A56E9D"/>
    <w:rsid w:val="00A578E4"/>
    <w:rsid w:val="00A57F15"/>
    <w:rsid w:val="00A60066"/>
    <w:rsid w:val="00A60179"/>
    <w:rsid w:val="00A60237"/>
    <w:rsid w:val="00A60AA3"/>
    <w:rsid w:val="00A613E7"/>
    <w:rsid w:val="00A61782"/>
    <w:rsid w:val="00A61F98"/>
    <w:rsid w:val="00A61FDA"/>
    <w:rsid w:val="00A622F1"/>
    <w:rsid w:val="00A63493"/>
    <w:rsid w:val="00A63850"/>
    <w:rsid w:val="00A64065"/>
    <w:rsid w:val="00A645C6"/>
    <w:rsid w:val="00A64787"/>
    <w:rsid w:val="00A648E9"/>
    <w:rsid w:val="00A65038"/>
    <w:rsid w:val="00A66041"/>
    <w:rsid w:val="00A6654A"/>
    <w:rsid w:val="00A66C0D"/>
    <w:rsid w:val="00A6764D"/>
    <w:rsid w:val="00A67934"/>
    <w:rsid w:val="00A67D4A"/>
    <w:rsid w:val="00A703AE"/>
    <w:rsid w:val="00A70415"/>
    <w:rsid w:val="00A7044B"/>
    <w:rsid w:val="00A709AE"/>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8C8"/>
    <w:rsid w:val="00A76946"/>
    <w:rsid w:val="00A76C21"/>
    <w:rsid w:val="00A76EC3"/>
    <w:rsid w:val="00A77727"/>
    <w:rsid w:val="00A77B84"/>
    <w:rsid w:val="00A80840"/>
    <w:rsid w:val="00A80903"/>
    <w:rsid w:val="00A813F2"/>
    <w:rsid w:val="00A82266"/>
    <w:rsid w:val="00A8226A"/>
    <w:rsid w:val="00A82631"/>
    <w:rsid w:val="00A82941"/>
    <w:rsid w:val="00A834D6"/>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7982"/>
    <w:rsid w:val="00A87C2F"/>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738"/>
    <w:rsid w:val="00A93BA2"/>
    <w:rsid w:val="00A93F54"/>
    <w:rsid w:val="00A94084"/>
    <w:rsid w:val="00A9446E"/>
    <w:rsid w:val="00A95C60"/>
    <w:rsid w:val="00A95DE7"/>
    <w:rsid w:val="00A96852"/>
    <w:rsid w:val="00A96C21"/>
    <w:rsid w:val="00A9791D"/>
    <w:rsid w:val="00A97D4A"/>
    <w:rsid w:val="00A97DB8"/>
    <w:rsid w:val="00AA0209"/>
    <w:rsid w:val="00AA03A6"/>
    <w:rsid w:val="00AA0CE9"/>
    <w:rsid w:val="00AA110C"/>
    <w:rsid w:val="00AA1128"/>
    <w:rsid w:val="00AA1A7C"/>
    <w:rsid w:val="00AA1ADA"/>
    <w:rsid w:val="00AA20B3"/>
    <w:rsid w:val="00AA2424"/>
    <w:rsid w:val="00AA2A7D"/>
    <w:rsid w:val="00AA2A95"/>
    <w:rsid w:val="00AA2ECC"/>
    <w:rsid w:val="00AA3579"/>
    <w:rsid w:val="00AA3A3E"/>
    <w:rsid w:val="00AA3B94"/>
    <w:rsid w:val="00AA3C94"/>
    <w:rsid w:val="00AA41BF"/>
    <w:rsid w:val="00AA41D4"/>
    <w:rsid w:val="00AA4203"/>
    <w:rsid w:val="00AA4775"/>
    <w:rsid w:val="00AA488F"/>
    <w:rsid w:val="00AA4999"/>
    <w:rsid w:val="00AA49D6"/>
    <w:rsid w:val="00AA5515"/>
    <w:rsid w:val="00AA567F"/>
    <w:rsid w:val="00AA583C"/>
    <w:rsid w:val="00AA65CF"/>
    <w:rsid w:val="00AA6A88"/>
    <w:rsid w:val="00AA6B02"/>
    <w:rsid w:val="00AB02DD"/>
    <w:rsid w:val="00AB045C"/>
    <w:rsid w:val="00AB05BB"/>
    <w:rsid w:val="00AB090C"/>
    <w:rsid w:val="00AB0F9A"/>
    <w:rsid w:val="00AB0FFC"/>
    <w:rsid w:val="00AB1160"/>
    <w:rsid w:val="00AB1411"/>
    <w:rsid w:val="00AB142E"/>
    <w:rsid w:val="00AB1C10"/>
    <w:rsid w:val="00AB1D98"/>
    <w:rsid w:val="00AB212D"/>
    <w:rsid w:val="00AB25D0"/>
    <w:rsid w:val="00AB32C1"/>
    <w:rsid w:val="00AB3431"/>
    <w:rsid w:val="00AB3552"/>
    <w:rsid w:val="00AB49C3"/>
    <w:rsid w:val="00AB5582"/>
    <w:rsid w:val="00AB55F8"/>
    <w:rsid w:val="00AB5DF2"/>
    <w:rsid w:val="00AB6113"/>
    <w:rsid w:val="00AB6C4D"/>
    <w:rsid w:val="00AB73C8"/>
    <w:rsid w:val="00AB7866"/>
    <w:rsid w:val="00AC0776"/>
    <w:rsid w:val="00AC1ADC"/>
    <w:rsid w:val="00AC1D3B"/>
    <w:rsid w:val="00AC226A"/>
    <w:rsid w:val="00AC246C"/>
    <w:rsid w:val="00AC2FB2"/>
    <w:rsid w:val="00AC32FB"/>
    <w:rsid w:val="00AC33FE"/>
    <w:rsid w:val="00AC3896"/>
    <w:rsid w:val="00AC3ADE"/>
    <w:rsid w:val="00AC3F58"/>
    <w:rsid w:val="00AC4C92"/>
    <w:rsid w:val="00AC4E28"/>
    <w:rsid w:val="00AC4E71"/>
    <w:rsid w:val="00AC4F7E"/>
    <w:rsid w:val="00AC5700"/>
    <w:rsid w:val="00AC5A64"/>
    <w:rsid w:val="00AC7042"/>
    <w:rsid w:val="00AC752F"/>
    <w:rsid w:val="00AC7B8D"/>
    <w:rsid w:val="00AC7E49"/>
    <w:rsid w:val="00AD0007"/>
    <w:rsid w:val="00AD099F"/>
    <w:rsid w:val="00AD1338"/>
    <w:rsid w:val="00AD1956"/>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E0270"/>
    <w:rsid w:val="00AE0413"/>
    <w:rsid w:val="00AE05BF"/>
    <w:rsid w:val="00AE07E2"/>
    <w:rsid w:val="00AE0D8D"/>
    <w:rsid w:val="00AE1AF9"/>
    <w:rsid w:val="00AE1FC7"/>
    <w:rsid w:val="00AE23C8"/>
    <w:rsid w:val="00AE265A"/>
    <w:rsid w:val="00AE308D"/>
    <w:rsid w:val="00AE33FA"/>
    <w:rsid w:val="00AE36D1"/>
    <w:rsid w:val="00AE3DDB"/>
    <w:rsid w:val="00AE3F78"/>
    <w:rsid w:val="00AE4A64"/>
    <w:rsid w:val="00AE5771"/>
    <w:rsid w:val="00AE59FC"/>
    <w:rsid w:val="00AE6AAF"/>
    <w:rsid w:val="00AE6E97"/>
    <w:rsid w:val="00AE6F84"/>
    <w:rsid w:val="00AE758E"/>
    <w:rsid w:val="00AF059D"/>
    <w:rsid w:val="00AF077D"/>
    <w:rsid w:val="00AF0992"/>
    <w:rsid w:val="00AF0C7C"/>
    <w:rsid w:val="00AF0D62"/>
    <w:rsid w:val="00AF0EB3"/>
    <w:rsid w:val="00AF1281"/>
    <w:rsid w:val="00AF12A3"/>
    <w:rsid w:val="00AF14C8"/>
    <w:rsid w:val="00AF176E"/>
    <w:rsid w:val="00AF23D9"/>
    <w:rsid w:val="00AF290E"/>
    <w:rsid w:val="00AF29FA"/>
    <w:rsid w:val="00AF37D5"/>
    <w:rsid w:val="00AF381B"/>
    <w:rsid w:val="00AF3F63"/>
    <w:rsid w:val="00AF4138"/>
    <w:rsid w:val="00AF4345"/>
    <w:rsid w:val="00AF463B"/>
    <w:rsid w:val="00AF4CC5"/>
    <w:rsid w:val="00AF5221"/>
    <w:rsid w:val="00AF52CC"/>
    <w:rsid w:val="00AF5319"/>
    <w:rsid w:val="00AF608B"/>
    <w:rsid w:val="00AF6A59"/>
    <w:rsid w:val="00AF7BDD"/>
    <w:rsid w:val="00AF7FA7"/>
    <w:rsid w:val="00B00F8C"/>
    <w:rsid w:val="00B00FEC"/>
    <w:rsid w:val="00B0187A"/>
    <w:rsid w:val="00B02064"/>
    <w:rsid w:val="00B020F1"/>
    <w:rsid w:val="00B02145"/>
    <w:rsid w:val="00B02D4B"/>
    <w:rsid w:val="00B02F0C"/>
    <w:rsid w:val="00B03776"/>
    <w:rsid w:val="00B03ED8"/>
    <w:rsid w:val="00B0401D"/>
    <w:rsid w:val="00B042D2"/>
    <w:rsid w:val="00B04E8D"/>
    <w:rsid w:val="00B04F50"/>
    <w:rsid w:val="00B0542F"/>
    <w:rsid w:val="00B0556E"/>
    <w:rsid w:val="00B05A05"/>
    <w:rsid w:val="00B05C74"/>
    <w:rsid w:val="00B06495"/>
    <w:rsid w:val="00B064F1"/>
    <w:rsid w:val="00B06BAE"/>
    <w:rsid w:val="00B06DA3"/>
    <w:rsid w:val="00B0786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EB"/>
    <w:rsid w:val="00B219CA"/>
    <w:rsid w:val="00B22522"/>
    <w:rsid w:val="00B2288A"/>
    <w:rsid w:val="00B231AF"/>
    <w:rsid w:val="00B242A6"/>
    <w:rsid w:val="00B2441D"/>
    <w:rsid w:val="00B24D66"/>
    <w:rsid w:val="00B25148"/>
    <w:rsid w:val="00B258AF"/>
    <w:rsid w:val="00B25A70"/>
    <w:rsid w:val="00B25AB6"/>
    <w:rsid w:val="00B261DE"/>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27CC"/>
    <w:rsid w:val="00B331B8"/>
    <w:rsid w:val="00B33769"/>
    <w:rsid w:val="00B33786"/>
    <w:rsid w:val="00B337A4"/>
    <w:rsid w:val="00B33920"/>
    <w:rsid w:val="00B33A53"/>
    <w:rsid w:val="00B34497"/>
    <w:rsid w:val="00B34725"/>
    <w:rsid w:val="00B34893"/>
    <w:rsid w:val="00B355F0"/>
    <w:rsid w:val="00B3578C"/>
    <w:rsid w:val="00B35CBE"/>
    <w:rsid w:val="00B3687E"/>
    <w:rsid w:val="00B36D9E"/>
    <w:rsid w:val="00B37311"/>
    <w:rsid w:val="00B373FB"/>
    <w:rsid w:val="00B37975"/>
    <w:rsid w:val="00B4106F"/>
    <w:rsid w:val="00B417B4"/>
    <w:rsid w:val="00B41BE7"/>
    <w:rsid w:val="00B420C8"/>
    <w:rsid w:val="00B4221D"/>
    <w:rsid w:val="00B424F7"/>
    <w:rsid w:val="00B42568"/>
    <w:rsid w:val="00B42CA1"/>
    <w:rsid w:val="00B4316E"/>
    <w:rsid w:val="00B4339F"/>
    <w:rsid w:val="00B4381B"/>
    <w:rsid w:val="00B4383C"/>
    <w:rsid w:val="00B4403D"/>
    <w:rsid w:val="00B44B10"/>
    <w:rsid w:val="00B44F0F"/>
    <w:rsid w:val="00B45847"/>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3F78"/>
    <w:rsid w:val="00B54BD8"/>
    <w:rsid w:val="00B551D9"/>
    <w:rsid w:val="00B5596C"/>
    <w:rsid w:val="00B5670F"/>
    <w:rsid w:val="00B569B2"/>
    <w:rsid w:val="00B56FBD"/>
    <w:rsid w:val="00B5715A"/>
    <w:rsid w:val="00B57327"/>
    <w:rsid w:val="00B57597"/>
    <w:rsid w:val="00B6002D"/>
    <w:rsid w:val="00B6010B"/>
    <w:rsid w:val="00B610FA"/>
    <w:rsid w:val="00B61262"/>
    <w:rsid w:val="00B61AF0"/>
    <w:rsid w:val="00B6210A"/>
    <w:rsid w:val="00B6220A"/>
    <w:rsid w:val="00B629F3"/>
    <w:rsid w:val="00B6363E"/>
    <w:rsid w:val="00B640CF"/>
    <w:rsid w:val="00B642F3"/>
    <w:rsid w:val="00B64927"/>
    <w:rsid w:val="00B64AED"/>
    <w:rsid w:val="00B65415"/>
    <w:rsid w:val="00B65828"/>
    <w:rsid w:val="00B65E01"/>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CF9"/>
    <w:rsid w:val="00B72EE9"/>
    <w:rsid w:val="00B73637"/>
    <w:rsid w:val="00B73D34"/>
    <w:rsid w:val="00B73FE6"/>
    <w:rsid w:val="00B742C1"/>
    <w:rsid w:val="00B74720"/>
    <w:rsid w:val="00B7497B"/>
    <w:rsid w:val="00B74AF6"/>
    <w:rsid w:val="00B74C99"/>
    <w:rsid w:val="00B75032"/>
    <w:rsid w:val="00B750D5"/>
    <w:rsid w:val="00B7591C"/>
    <w:rsid w:val="00B75D1D"/>
    <w:rsid w:val="00B75E98"/>
    <w:rsid w:val="00B766B4"/>
    <w:rsid w:val="00B76A3F"/>
    <w:rsid w:val="00B76A7D"/>
    <w:rsid w:val="00B76CE1"/>
    <w:rsid w:val="00B772D5"/>
    <w:rsid w:val="00B776D5"/>
    <w:rsid w:val="00B777F0"/>
    <w:rsid w:val="00B77B7E"/>
    <w:rsid w:val="00B80681"/>
    <w:rsid w:val="00B80744"/>
    <w:rsid w:val="00B8097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EFB"/>
    <w:rsid w:val="00B87563"/>
    <w:rsid w:val="00B87EBC"/>
    <w:rsid w:val="00B87FF0"/>
    <w:rsid w:val="00B90825"/>
    <w:rsid w:val="00B9084F"/>
    <w:rsid w:val="00B90862"/>
    <w:rsid w:val="00B90C9B"/>
    <w:rsid w:val="00B90DD5"/>
    <w:rsid w:val="00B912EC"/>
    <w:rsid w:val="00B917AC"/>
    <w:rsid w:val="00B91F77"/>
    <w:rsid w:val="00B926AC"/>
    <w:rsid w:val="00B92708"/>
    <w:rsid w:val="00B92E6B"/>
    <w:rsid w:val="00B93043"/>
    <w:rsid w:val="00B93431"/>
    <w:rsid w:val="00B93500"/>
    <w:rsid w:val="00B93D97"/>
    <w:rsid w:val="00B93DB2"/>
    <w:rsid w:val="00B94392"/>
    <w:rsid w:val="00B945B0"/>
    <w:rsid w:val="00B945B5"/>
    <w:rsid w:val="00B95098"/>
    <w:rsid w:val="00B951AD"/>
    <w:rsid w:val="00B955F5"/>
    <w:rsid w:val="00B95663"/>
    <w:rsid w:val="00B95A36"/>
    <w:rsid w:val="00B95CCC"/>
    <w:rsid w:val="00B95F44"/>
    <w:rsid w:val="00B96D3C"/>
    <w:rsid w:val="00B9732B"/>
    <w:rsid w:val="00B973E5"/>
    <w:rsid w:val="00B97577"/>
    <w:rsid w:val="00B97993"/>
    <w:rsid w:val="00BA0FE9"/>
    <w:rsid w:val="00BA139F"/>
    <w:rsid w:val="00BA13BE"/>
    <w:rsid w:val="00BA1A0B"/>
    <w:rsid w:val="00BA1E85"/>
    <w:rsid w:val="00BA25FD"/>
    <w:rsid w:val="00BA2B65"/>
    <w:rsid w:val="00BA2BA6"/>
    <w:rsid w:val="00BA31DF"/>
    <w:rsid w:val="00BA359B"/>
    <w:rsid w:val="00BA3A93"/>
    <w:rsid w:val="00BA43A0"/>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69BA"/>
    <w:rsid w:val="00BB6EE7"/>
    <w:rsid w:val="00BB76A8"/>
    <w:rsid w:val="00BB7BAC"/>
    <w:rsid w:val="00BC08D8"/>
    <w:rsid w:val="00BC08FC"/>
    <w:rsid w:val="00BC202D"/>
    <w:rsid w:val="00BC211C"/>
    <w:rsid w:val="00BC213B"/>
    <w:rsid w:val="00BC2964"/>
    <w:rsid w:val="00BC3112"/>
    <w:rsid w:val="00BC3308"/>
    <w:rsid w:val="00BC3776"/>
    <w:rsid w:val="00BC38DE"/>
    <w:rsid w:val="00BC3D8E"/>
    <w:rsid w:val="00BC3E7F"/>
    <w:rsid w:val="00BC41B5"/>
    <w:rsid w:val="00BC4C63"/>
    <w:rsid w:val="00BC548A"/>
    <w:rsid w:val="00BC54D1"/>
    <w:rsid w:val="00BC55D9"/>
    <w:rsid w:val="00BC6308"/>
    <w:rsid w:val="00BC6388"/>
    <w:rsid w:val="00BC63FE"/>
    <w:rsid w:val="00BC6424"/>
    <w:rsid w:val="00BC666D"/>
    <w:rsid w:val="00BC67A4"/>
    <w:rsid w:val="00BC67BB"/>
    <w:rsid w:val="00BC6B4D"/>
    <w:rsid w:val="00BC6C4F"/>
    <w:rsid w:val="00BC76AA"/>
    <w:rsid w:val="00BC7BC3"/>
    <w:rsid w:val="00BD044C"/>
    <w:rsid w:val="00BD1290"/>
    <w:rsid w:val="00BD1CFB"/>
    <w:rsid w:val="00BD2093"/>
    <w:rsid w:val="00BD2B8F"/>
    <w:rsid w:val="00BD2C86"/>
    <w:rsid w:val="00BD35B9"/>
    <w:rsid w:val="00BD36EC"/>
    <w:rsid w:val="00BD38CD"/>
    <w:rsid w:val="00BD3AB0"/>
    <w:rsid w:val="00BD4A52"/>
    <w:rsid w:val="00BD51CA"/>
    <w:rsid w:val="00BD5B7F"/>
    <w:rsid w:val="00BD5CD2"/>
    <w:rsid w:val="00BD68B6"/>
    <w:rsid w:val="00BD7065"/>
    <w:rsid w:val="00BD735C"/>
    <w:rsid w:val="00BD7524"/>
    <w:rsid w:val="00BD77DE"/>
    <w:rsid w:val="00BD79C2"/>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4C"/>
    <w:rsid w:val="00BF01D4"/>
    <w:rsid w:val="00BF1124"/>
    <w:rsid w:val="00BF20FB"/>
    <w:rsid w:val="00BF27CC"/>
    <w:rsid w:val="00BF2997"/>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C7B"/>
    <w:rsid w:val="00C03041"/>
    <w:rsid w:val="00C03124"/>
    <w:rsid w:val="00C03815"/>
    <w:rsid w:val="00C03A42"/>
    <w:rsid w:val="00C041F4"/>
    <w:rsid w:val="00C042EF"/>
    <w:rsid w:val="00C04C59"/>
    <w:rsid w:val="00C04CC6"/>
    <w:rsid w:val="00C0524E"/>
    <w:rsid w:val="00C053DB"/>
    <w:rsid w:val="00C05428"/>
    <w:rsid w:val="00C058A3"/>
    <w:rsid w:val="00C05E05"/>
    <w:rsid w:val="00C06CFE"/>
    <w:rsid w:val="00C0711F"/>
    <w:rsid w:val="00C077E1"/>
    <w:rsid w:val="00C107BE"/>
    <w:rsid w:val="00C10BD0"/>
    <w:rsid w:val="00C10C03"/>
    <w:rsid w:val="00C112F7"/>
    <w:rsid w:val="00C1130F"/>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C80"/>
    <w:rsid w:val="00C20F22"/>
    <w:rsid w:val="00C21CA8"/>
    <w:rsid w:val="00C21FF8"/>
    <w:rsid w:val="00C220F2"/>
    <w:rsid w:val="00C223A0"/>
    <w:rsid w:val="00C22A29"/>
    <w:rsid w:val="00C23BBD"/>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FE"/>
    <w:rsid w:val="00C34C08"/>
    <w:rsid w:val="00C34FBC"/>
    <w:rsid w:val="00C35087"/>
    <w:rsid w:val="00C3523B"/>
    <w:rsid w:val="00C3555C"/>
    <w:rsid w:val="00C35947"/>
    <w:rsid w:val="00C36FFE"/>
    <w:rsid w:val="00C37939"/>
    <w:rsid w:val="00C40A83"/>
    <w:rsid w:val="00C40D37"/>
    <w:rsid w:val="00C412E1"/>
    <w:rsid w:val="00C416FD"/>
    <w:rsid w:val="00C41E73"/>
    <w:rsid w:val="00C41FA0"/>
    <w:rsid w:val="00C4271F"/>
    <w:rsid w:val="00C42A6C"/>
    <w:rsid w:val="00C42B6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0CAB"/>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89C"/>
    <w:rsid w:val="00C54C25"/>
    <w:rsid w:val="00C54E26"/>
    <w:rsid w:val="00C54E63"/>
    <w:rsid w:val="00C54EA0"/>
    <w:rsid w:val="00C558B2"/>
    <w:rsid w:val="00C55A89"/>
    <w:rsid w:val="00C56A84"/>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FFB"/>
    <w:rsid w:val="00C662E7"/>
    <w:rsid w:val="00C66571"/>
    <w:rsid w:val="00C66663"/>
    <w:rsid w:val="00C668CA"/>
    <w:rsid w:val="00C668D8"/>
    <w:rsid w:val="00C66BCD"/>
    <w:rsid w:val="00C66E74"/>
    <w:rsid w:val="00C67029"/>
    <w:rsid w:val="00C67809"/>
    <w:rsid w:val="00C67B8D"/>
    <w:rsid w:val="00C70B38"/>
    <w:rsid w:val="00C70B43"/>
    <w:rsid w:val="00C70C41"/>
    <w:rsid w:val="00C7118F"/>
    <w:rsid w:val="00C71A56"/>
    <w:rsid w:val="00C730CC"/>
    <w:rsid w:val="00C7466E"/>
    <w:rsid w:val="00C74A30"/>
    <w:rsid w:val="00C7532A"/>
    <w:rsid w:val="00C75614"/>
    <w:rsid w:val="00C75721"/>
    <w:rsid w:val="00C760A6"/>
    <w:rsid w:val="00C762B7"/>
    <w:rsid w:val="00C76744"/>
    <w:rsid w:val="00C76825"/>
    <w:rsid w:val="00C776F4"/>
    <w:rsid w:val="00C77C4B"/>
    <w:rsid w:val="00C77D50"/>
    <w:rsid w:val="00C8003A"/>
    <w:rsid w:val="00C80DC6"/>
    <w:rsid w:val="00C815E4"/>
    <w:rsid w:val="00C81975"/>
    <w:rsid w:val="00C820EC"/>
    <w:rsid w:val="00C8290C"/>
    <w:rsid w:val="00C83271"/>
    <w:rsid w:val="00C832D7"/>
    <w:rsid w:val="00C83575"/>
    <w:rsid w:val="00C8494E"/>
    <w:rsid w:val="00C84FEC"/>
    <w:rsid w:val="00C8512B"/>
    <w:rsid w:val="00C858C8"/>
    <w:rsid w:val="00C85A79"/>
    <w:rsid w:val="00C86242"/>
    <w:rsid w:val="00C863EF"/>
    <w:rsid w:val="00C86856"/>
    <w:rsid w:val="00C86C31"/>
    <w:rsid w:val="00C86D64"/>
    <w:rsid w:val="00C871A4"/>
    <w:rsid w:val="00C87CDD"/>
    <w:rsid w:val="00C909EE"/>
    <w:rsid w:val="00C90BB9"/>
    <w:rsid w:val="00C90E27"/>
    <w:rsid w:val="00C910ED"/>
    <w:rsid w:val="00C914C9"/>
    <w:rsid w:val="00C9156F"/>
    <w:rsid w:val="00C91E57"/>
    <w:rsid w:val="00C922E8"/>
    <w:rsid w:val="00C93188"/>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EF3"/>
    <w:rsid w:val="00CA575F"/>
    <w:rsid w:val="00CA5EDA"/>
    <w:rsid w:val="00CA6DD5"/>
    <w:rsid w:val="00CA6F7C"/>
    <w:rsid w:val="00CB0652"/>
    <w:rsid w:val="00CB0A8A"/>
    <w:rsid w:val="00CB1053"/>
    <w:rsid w:val="00CB138C"/>
    <w:rsid w:val="00CB1AE7"/>
    <w:rsid w:val="00CB1BD3"/>
    <w:rsid w:val="00CB21EF"/>
    <w:rsid w:val="00CB26B1"/>
    <w:rsid w:val="00CB2714"/>
    <w:rsid w:val="00CB2824"/>
    <w:rsid w:val="00CB2C75"/>
    <w:rsid w:val="00CB2F95"/>
    <w:rsid w:val="00CB30E7"/>
    <w:rsid w:val="00CB3270"/>
    <w:rsid w:val="00CB3501"/>
    <w:rsid w:val="00CB3B62"/>
    <w:rsid w:val="00CB3CC1"/>
    <w:rsid w:val="00CB3ECB"/>
    <w:rsid w:val="00CB4DA4"/>
    <w:rsid w:val="00CB557A"/>
    <w:rsid w:val="00CB55C9"/>
    <w:rsid w:val="00CB58CF"/>
    <w:rsid w:val="00CB6108"/>
    <w:rsid w:val="00CB644A"/>
    <w:rsid w:val="00CB7007"/>
    <w:rsid w:val="00CB7071"/>
    <w:rsid w:val="00CB75F9"/>
    <w:rsid w:val="00CB7D14"/>
    <w:rsid w:val="00CB7D9F"/>
    <w:rsid w:val="00CC07A1"/>
    <w:rsid w:val="00CC0824"/>
    <w:rsid w:val="00CC08D7"/>
    <w:rsid w:val="00CC0A9A"/>
    <w:rsid w:val="00CC0EA3"/>
    <w:rsid w:val="00CC156F"/>
    <w:rsid w:val="00CC1BA8"/>
    <w:rsid w:val="00CC1EA9"/>
    <w:rsid w:val="00CC2AE1"/>
    <w:rsid w:val="00CC2B9C"/>
    <w:rsid w:val="00CC326E"/>
    <w:rsid w:val="00CC38EE"/>
    <w:rsid w:val="00CC41AF"/>
    <w:rsid w:val="00CC566D"/>
    <w:rsid w:val="00CC5872"/>
    <w:rsid w:val="00CC5CB2"/>
    <w:rsid w:val="00CC6AA6"/>
    <w:rsid w:val="00CC6ACF"/>
    <w:rsid w:val="00CC6CA6"/>
    <w:rsid w:val="00CC722F"/>
    <w:rsid w:val="00CC726E"/>
    <w:rsid w:val="00CC7476"/>
    <w:rsid w:val="00CC75C4"/>
    <w:rsid w:val="00CC75EE"/>
    <w:rsid w:val="00CC77E9"/>
    <w:rsid w:val="00CC790E"/>
    <w:rsid w:val="00CC7A39"/>
    <w:rsid w:val="00CC7F78"/>
    <w:rsid w:val="00CD0BAE"/>
    <w:rsid w:val="00CD1017"/>
    <w:rsid w:val="00CD129C"/>
    <w:rsid w:val="00CD12BA"/>
    <w:rsid w:val="00CD181E"/>
    <w:rsid w:val="00CD2C45"/>
    <w:rsid w:val="00CD387C"/>
    <w:rsid w:val="00CD447C"/>
    <w:rsid w:val="00CD473D"/>
    <w:rsid w:val="00CD474C"/>
    <w:rsid w:val="00CD4905"/>
    <w:rsid w:val="00CD4CCB"/>
    <w:rsid w:val="00CD503F"/>
    <w:rsid w:val="00CD5589"/>
    <w:rsid w:val="00CD5CCC"/>
    <w:rsid w:val="00CD662B"/>
    <w:rsid w:val="00CD6B16"/>
    <w:rsid w:val="00CD6B5E"/>
    <w:rsid w:val="00CD7422"/>
    <w:rsid w:val="00CE0265"/>
    <w:rsid w:val="00CE0950"/>
    <w:rsid w:val="00CE0FA0"/>
    <w:rsid w:val="00CE0FC5"/>
    <w:rsid w:val="00CE11D8"/>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C5C"/>
    <w:rsid w:val="00CE6D66"/>
    <w:rsid w:val="00CE72F6"/>
    <w:rsid w:val="00CE7E5F"/>
    <w:rsid w:val="00CE7FF2"/>
    <w:rsid w:val="00CF0E8B"/>
    <w:rsid w:val="00CF1090"/>
    <w:rsid w:val="00CF12DA"/>
    <w:rsid w:val="00CF1AB9"/>
    <w:rsid w:val="00CF1B03"/>
    <w:rsid w:val="00CF1B1E"/>
    <w:rsid w:val="00CF1E1B"/>
    <w:rsid w:val="00CF1E58"/>
    <w:rsid w:val="00CF1F79"/>
    <w:rsid w:val="00CF2166"/>
    <w:rsid w:val="00CF2B1C"/>
    <w:rsid w:val="00CF2B8E"/>
    <w:rsid w:val="00CF39B2"/>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A15"/>
    <w:rsid w:val="00D00D3D"/>
    <w:rsid w:val="00D0127A"/>
    <w:rsid w:val="00D015A8"/>
    <w:rsid w:val="00D024F9"/>
    <w:rsid w:val="00D027F9"/>
    <w:rsid w:val="00D03262"/>
    <w:rsid w:val="00D032AA"/>
    <w:rsid w:val="00D03A3E"/>
    <w:rsid w:val="00D03A5E"/>
    <w:rsid w:val="00D03B1A"/>
    <w:rsid w:val="00D03E97"/>
    <w:rsid w:val="00D040BB"/>
    <w:rsid w:val="00D04D61"/>
    <w:rsid w:val="00D056E9"/>
    <w:rsid w:val="00D05CB6"/>
    <w:rsid w:val="00D06325"/>
    <w:rsid w:val="00D06B60"/>
    <w:rsid w:val="00D07664"/>
    <w:rsid w:val="00D07684"/>
    <w:rsid w:val="00D076A6"/>
    <w:rsid w:val="00D07F59"/>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719F"/>
    <w:rsid w:val="00D371C8"/>
    <w:rsid w:val="00D372E8"/>
    <w:rsid w:val="00D40199"/>
    <w:rsid w:val="00D4061B"/>
    <w:rsid w:val="00D42DB2"/>
    <w:rsid w:val="00D431DA"/>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591"/>
    <w:rsid w:val="00D50F4A"/>
    <w:rsid w:val="00D51089"/>
    <w:rsid w:val="00D51AF0"/>
    <w:rsid w:val="00D5228C"/>
    <w:rsid w:val="00D52CA6"/>
    <w:rsid w:val="00D52E06"/>
    <w:rsid w:val="00D53650"/>
    <w:rsid w:val="00D53C72"/>
    <w:rsid w:val="00D553C7"/>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369"/>
    <w:rsid w:val="00D623AA"/>
    <w:rsid w:val="00D62A24"/>
    <w:rsid w:val="00D62FAC"/>
    <w:rsid w:val="00D62FBA"/>
    <w:rsid w:val="00D635B0"/>
    <w:rsid w:val="00D637A9"/>
    <w:rsid w:val="00D63BE1"/>
    <w:rsid w:val="00D642E2"/>
    <w:rsid w:val="00D65280"/>
    <w:rsid w:val="00D6616F"/>
    <w:rsid w:val="00D66746"/>
    <w:rsid w:val="00D6699B"/>
    <w:rsid w:val="00D669D8"/>
    <w:rsid w:val="00D66CDC"/>
    <w:rsid w:val="00D6704D"/>
    <w:rsid w:val="00D7009E"/>
    <w:rsid w:val="00D70C63"/>
    <w:rsid w:val="00D710C5"/>
    <w:rsid w:val="00D71705"/>
    <w:rsid w:val="00D71888"/>
    <w:rsid w:val="00D71B45"/>
    <w:rsid w:val="00D71E7C"/>
    <w:rsid w:val="00D71F0F"/>
    <w:rsid w:val="00D71F4F"/>
    <w:rsid w:val="00D722C1"/>
    <w:rsid w:val="00D72437"/>
    <w:rsid w:val="00D726A5"/>
    <w:rsid w:val="00D727AC"/>
    <w:rsid w:val="00D72AC2"/>
    <w:rsid w:val="00D72CAE"/>
    <w:rsid w:val="00D74535"/>
    <w:rsid w:val="00D74660"/>
    <w:rsid w:val="00D74681"/>
    <w:rsid w:val="00D74797"/>
    <w:rsid w:val="00D74968"/>
    <w:rsid w:val="00D749D2"/>
    <w:rsid w:val="00D74D03"/>
    <w:rsid w:val="00D74D9B"/>
    <w:rsid w:val="00D750A2"/>
    <w:rsid w:val="00D75650"/>
    <w:rsid w:val="00D756E8"/>
    <w:rsid w:val="00D75D35"/>
    <w:rsid w:val="00D7734D"/>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A1F"/>
    <w:rsid w:val="00D87BDC"/>
    <w:rsid w:val="00D87F05"/>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3D2"/>
    <w:rsid w:val="00D965AB"/>
    <w:rsid w:val="00D96971"/>
    <w:rsid w:val="00D96B07"/>
    <w:rsid w:val="00D96BD2"/>
    <w:rsid w:val="00D96FCB"/>
    <w:rsid w:val="00D974EC"/>
    <w:rsid w:val="00D97594"/>
    <w:rsid w:val="00D9781C"/>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B85"/>
    <w:rsid w:val="00DA3CF1"/>
    <w:rsid w:val="00DA4B0E"/>
    <w:rsid w:val="00DA4F44"/>
    <w:rsid w:val="00DA50E4"/>
    <w:rsid w:val="00DA5315"/>
    <w:rsid w:val="00DA5BEB"/>
    <w:rsid w:val="00DA5D8E"/>
    <w:rsid w:val="00DA5F30"/>
    <w:rsid w:val="00DA6BFD"/>
    <w:rsid w:val="00DA7645"/>
    <w:rsid w:val="00DA7E15"/>
    <w:rsid w:val="00DA7FC8"/>
    <w:rsid w:val="00DB02FF"/>
    <w:rsid w:val="00DB0BD0"/>
    <w:rsid w:val="00DB10BD"/>
    <w:rsid w:val="00DB1433"/>
    <w:rsid w:val="00DB197C"/>
    <w:rsid w:val="00DB19A7"/>
    <w:rsid w:val="00DB1AAF"/>
    <w:rsid w:val="00DB26B5"/>
    <w:rsid w:val="00DB2C1A"/>
    <w:rsid w:val="00DB32EE"/>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BE"/>
    <w:rsid w:val="00DB6292"/>
    <w:rsid w:val="00DB67E7"/>
    <w:rsid w:val="00DB68BB"/>
    <w:rsid w:val="00DB6F19"/>
    <w:rsid w:val="00DB70D1"/>
    <w:rsid w:val="00DB77AC"/>
    <w:rsid w:val="00DB7F10"/>
    <w:rsid w:val="00DC08F3"/>
    <w:rsid w:val="00DC1524"/>
    <w:rsid w:val="00DC1889"/>
    <w:rsid w:val="00DC1CA3"/>
    <w:rsid w:val="00DC2A33"/>
    <w:rsid w:val="00DC3214"/>
    <w:rsid w:val="00DC3579"/>
    <w:rsid w:val="00DC3E0F"/>
    <w:rsid w:val="00DC3FDE"/>
    <w:rsid w:val="00DC43AE"/>
    <w:rsid w:val="00DC466F"/>
    <w:rsid w:val="00DC4841"/>
    <w:rsid w:val="00DC4D05"/>
    <w:rsid w:val="00DC51EE"/>
    <w:rsid w:val="00DC5533"/>
    <w:rsid w:val="00DC5770"/>
    <w:rsid w:val="00DC59D7"/>
    <w:rsid w:val="00DC66D2"/>
    <w:rsid w:val="00DC6E13"/>
    <w:rsid w:val="00DC6E1B"/>
    <w:rsid w:val="00DC7604"/>
    <w:rsid w:val="00DC7EBE"/>
    <w:rsid w:val="00DD0AE8"/>
    <w:rsid w:val="00DD0C1F"/>
    <w:rsid w:val="00DD12EF"/>
    <w:rsid w:val="00DD158F"/>
    <w:rsid w:val="00DD16FB"/>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23E"/>
    <w:rsid w:val="00DD7BDE"/>
    <w:rsid w:val="00DE01AB"/>
    <w:rsid w:val="00DE07F3"/>
    <w:rsid w:val="00DE0B85"/>
    <w:rsid w:val="00DE12BD"/>
    <w:rsid w:val="00DE1532"/>
    <w:rsid w:val="00DE179B"/>
    <w:rsid w:val="00DE1D78"/>
    <w:rsid w:val="00DE2029"/>
    <w:rsid w:val="00DE22BA"/>
    <w:rsid w:val="00DE292D"/>
    <w:rsid w:val="00DE2AA3"/>
    <w:rsid w:val="00DE30D1"/>
    <w:rsid w:val="00DE3B74"/>
    <w:rsid w:val="00DE40F7"/>
    <w:rsid w:val="00DE47DF"/>
    <w:rsid w:val="00DE4D21"/>
    <w:rsid w:val="00DE5EA6"/>
    <w:rsid w:val="00DE5F41"/>
    <w:rsid w:val="00DE61FB"/>
    <w:rsid w:val="00DE61FC"/>
    <w:rsid w:val="00DE63AA"/>
    <w:rsid w:val="00DE6B6A"/>
    <w:rsid w:val="00DE710A"/>
    <w:rsid w:val="00DE730F"/>
    <w:rsid w:val="00DE731D"/>
    <w:rsid w:val="00DE7A1D"/>
    <w:rsid w:val="00DF0A8D"/>
    <w:rsid w:val="00DF0E97"/>
    <w:rsid w:val="00DF11F0"/>
    <w:rsid w:val="00DF14BB"/>
    <w:rsid w:val="00DF1956"/>
    <w:rsid w:val="00DF1AD2"/>
    <w:rsid w:val="00DF1D62"/>
    <w:rsid w:val="00DF2170"/>
    <w:rsid w:val="00DF2496"/>
    <w:rsid w:val="00DF2FC2"/>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FD5"/>
    <w:rsid w:val="00E01956"/>
    <w:rsid w:val="00E01AA5"/>
    <w:rsid w:val="00E02047"/>
    <w:rsid w:val="00E023E5"/>
    <w:rsid w:val="00E02837"/>
    <w:rsid w:val="00E02E94"/>
    <w:rsid w:val="00E03111"/>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E7"/>
    <w:rsid w:val="00E12CED"/>
    <w:rsid w:val="00E13123"/>
    <w:rsid w:val="00E135E1"/>
    <w:rsid w:val="00E13B65"/>
    <w:rsid w:val="00E13D2C"/>
    <w:rsid w:val="00E13EE3"/>
    <w:rsid w:val="00E140C5"/>
    <w:rsid w:val="00E148CD"/>
    <w:rsid w:val="00E14D25"/>
    <w:rsid w:val="00E14E22"/>
    <w:rsid w:val="00E14FF5"/>
    <w:rsid w:val="00E15713"/>
    <w:rsid w:val="00E1590A"/>
    <w:rsid w:val="00E165C0"/>
    <w:rsid w:val="00E16682"/>
    <w:rsid w:val="00E1678A"/>
    <w:rsid w:val="00E17549"/>
    <w:rsid w:val="00E17BAE"/>
    <w:rsid w:val="00E17E85"/>
    <w:rsid w:val="00E17E99"/>
    <w:rsid w:val="00E2002A"/>
    <w:rsid w:val="00E202CF"/>
    <w:rsid w:val="00E2055A"/>
    <w:rsid w:val="00E20BFA"/>
    <w:rsid w:val="00E21F2D"/>
    <w:rsid w:val="00E22A26"/>
    <w:rsid w:val="00E22DD9"/>
    <w:rsid w:val="00E2336E"/>
    <w:rsid w:val="00E23655"/>
    <w:rsid w:val="00E23860"/>
    <w:rsid w:val="00E238D8"/>
    <w:rsid w:val="00E23AB9"/>
    <w:rsid w:val="00E23AC4"/>
    <w:rsid w:val="00E23ED2"/>
    <w:rsid w:val="00E2479E"/>
    <w:rsid w:val="00E256F7"/>
    <w:rsid w:val="00E25995"/>
    <w:rsid w:val="00E25B07"/>
    <w:rsid w:val="00E25D57"/>
    <w:rsid w:val="00E26257"/>
    <w:rsid w:val="00E264AD"/>
    <w:rsid w:val="00E26B1B"/>
    <w:rsid w:val="00E27074"/>
    <w:rsid w:val="00E27D30"/>
    <w:rsid w:val="00E27E1C"/>
    <w:rsid w:val="00E300F2"/>
    <w:rsid w:val="00E30E87"/>
    <w:rsid w:val="00E31966"/>
    <w:rsid w:val="00E3203D"/>
    <w:rsid w:val="00E322F3"/>
    <w:rsid w:val="00E326FE"/>
    <w:rsid w:val="00E32AE4"/>
    <w:rsid w:val="00E32D6A"/>
    <w:rsid w:val="00E33396"/>
    <w:rsid w:val="00E335C5"/>
    <w:rsid w:val="00E33D24"/>
    <w:rsid w:val="00E33E40"/>
    <w:rsid w:val="00E33E8E"/>
    <w:rsid w:val="00E34706"/>
    <w:rsid w:val="00E34ED4"/>
    <w:rsid w:val="00E35580"/>
    <w:rsid w:val="00E36DD5"/>
    <w:rsid w:val="00E3751A"/>
    <w:rsid w:val="00E377A6"/>
    <w:rsid w:val="00E4005E"/>
    <w:rsid w:val="00E40A1E"/>
    <w:rsid w:val="00E41209"/>
    <w:rsid w:val="00E41CF2"/>
    <w:rsid w:val="00E41D23"/>
    <w:rsid w:val="00E41F25"/>
    <w:rsid w:val="00E4297F"/>
    <w:rsid w:val="00E438F7"/>
    <w:rsid w:val="00E43E29"/>
    <w:rsid w:val="00E43EE5"/>
    <w:rsid w:val="00E43FC7"/>
    <w:rsid w:val="00E4407E"/>
    <w:rsid w:val="00E44ACD"/>
    <w:rsid w:val="00E44CB9"/>
    <w:rsid w:val="00E44DEE"/>
    <w:rsid w:val="00E45343"/>
    <w:rsid w:val="00E4569E"/>
    <w:rsid w:val="00E45B97"/>
    <w:rsid w:val="00E4600C"/>
    <w:rsid w:val="00E462D2"/>
    <w:rsid w:val="00E4662C"/>
    <w:rsid w:val="00E46852"/>
    <w:rsid w:val="00E46AB1"/>
    <w:rsid w:val="00E46E62"/>
    <w:rsid w:val="00E4708B"/>
    <w:rsid w:val="00E4774D"/>
    <w:rsid w:val="00E479FF"/>
    <w:rsid w:val="00E50834"/>
    <w:rsid w:val="00E51392"/>
    <w:rsid w:val="00E515B1"/>
    <w:rsid w:val="00E51662"/>
    <w:rsid w:val="00E5269A"/>
    <w:rsid w:val="00E535D1"/>
    <w:rsid w:val="00E536FC"/>
    <w:rsid w:val="00E53AA6"/>
    <w:rsid w:val="00E53C6C"/>
    <w:rsid w:val="00E53CB2"/>
    <w:rsid w:val="00E53D6A"/>
    <w:rsid w:val="00E53E6E"/>
    <w:rsid w:val="00E54898"/>
    <w:rsid w:val="00E55558"/>
    <w:rsid w:val="00E55749"/>
    <w:rsid w:val="00E55BB8"/>
    <w:rsid w:val="00E56344"/>
    <w:rsid w:val="00E56F9F"/>
    <w:rsid w:val="00E571D0"/>
    <w:rsid w:val="00E57E87"/>
    <w:rsid w:val="00E60191"/>
    <w:rsid w:val="00E60C6C"/>
    <w:rsid w:val="00E60DE1"/>
    <w:rsid w:val="00E61076"/>
    <w:rsid w:val="00E61812"/>
    <w:rsid w:val="00E62CF0"/>
    <w:rsid w:val="00E62E15"/>
    <w:rsid w:val="00E62E5D"/>
    <w:rsid w:val="00E63FA0"/>
    <w:rsid w:val="00E65073"/>
    <w:rsid w:val="00E65E8C"/>
    <w:rsid w:val="00E66800"/>
    <w:rsid w:val="00E66D78"/>
    <w:rsid w:val="00E67075"/>
    <w:rsid w:val="00E673C1"/>
    <w:rsid w:val="00E67C5C"/>
    <w:rsid w:val="00E67E55"/>
    <w:rsid w:val="00E700CC"/>
    <w:rsid w:val="00E70504"/>
    <w:rsid w:val="00E71198"/>
    <w:rsid w:val="00E7121A"/>
    <w:rsid w:val="00E71A25"/>
    <w:rsid w:val="00E71E4F"/>
    <w:rsid w:val="00E71E9A"/>
    <w:rsid w:val="00E72486"/>
    <w:rsid w:val="00E724EF"/>
    <w:rsid w:val="00E7264E"/>
    <w:rsid w:val="00E72651"/>
    <w:rsid w:val="00E72DB1"/>
    <w:rsid w:val="00E73106"/>
    <w:rsid w:val="00E73957"/>
    <w:rsid w:val="00E73C90"/>
    <w:rsid w:val="00E73D3A"/>
    <w:rsid w:val="00E7412C"/>
    <w:rsid w:val="00E743A1"/>
    <w:rsid w:val="00E745D1"/>
    <w:rsid w:val="00E74BC5"/>
    <w:rsid w:val="00E74F05"/>
    <w:rsid w:val="00E7518B"/>
    <w:rsid w:val="00E7593F"/>
    <w:rsid w:val="00E76497"/>
    <w:rsid w:val="00E765BC"/>
    <w:rsid w:val="00E76C33"/>
    <w:rsid w:val="00E8011B"/>
    <w:rsid w:val="00E801FE"/>
    <w:rsid w:val="00E80768"/>
    <w:rsid w:val="00E80E1E"/>
    <w:rsid w:val="00E82135"/>
    <w:rsid w:val="00E826E9"/>
    <w:rsid w:val="00E82862"/>
    <w:rsid w:val="00E82CA0"/>
    <w:rsid w:val="00E82E17"/>
    <w:rsid w:val="00E8429D"/>
    <w:rsid w:val="00E84AD4"/>
    <w:rsid w:val="00E84B53"/>
    <w:rsid w:val="00E84CC8"/>
    <w:rsid w:val="00E8534F"/>
    <w:rsid w:val="00E854EA"/>
    <w:rsid w:val="00E85EC9"/>
    <w:rsid w:val="00E862C9"/>
    <w:rsid w:val="00E8658B"/>
    <w:rsid w:val="00E86BAE"/>
    <w:rsid w:val="00E86D1D"/>
    <w:rsid w:val="00E876A3"/>
    <w:rsid w:val="00E87DC5"/>
    <w:rsid w:val="00E903A5"/>
    <w:rsid w:val="00E90A19"/>
    <w:rsid w:val="00E91460"/>
    <w:rsid w:val="00E915F1"/>
    <w:rsid w:val="00E91C42"/>
    <w:rsid w:val="00E92341"/>
    <w:rsid w:val="00E931B3"/>
    <w:rsid w:val="00E93635"/>
    <w:rsid w:val="00E93FF2"/>
    <w:rsid w:val="00E94782"/>
    <w:rsid w:val="00E94F06"/>
    <w:rsid w:val="00E95243"/>
    <w:rsid w:val="00E956CB"/>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58"/>
    <w:rsid w:val="00EB269D"/>
    <w:rsid w:val="00EB2B31"/>
    <w:rsid w:val="00EB30E8"/>
    <w:rsid w:val="00EB344E"/>
    <w:rsid w:val="00EB3A38"/>
    <w:rsid w:val="00EB45D7"/>
    <w:rsid w:val="00EB47B3"/>
    <w:rsid w:val="00EB4926"/>
    <w:rsid w:val="00EB4B58"/>
    <w:rsid w:val="00EB4E5F"/>
    <w:rsid w:val="00EB5197"/>
    <w:rsid w:val="00EB5629"/>
    <w:rsid w:val="00EB5734"/>
    <w:rsid w:val="00EB5BAF"/>
    <w:rsid w:val="00EB6F4C"/>
    <w:rsid w:val="00EB75EB"/>
    <w:rsid w:val="00EB7605"/>
    <w:rsid w:val="00EB76CB"/>
    <w:rsid w:val="00EC089D"/>
    <w:rsid w:val="00EC0DD3"/>
    <w:rsid w:val="00EC101A"/>
    <w:rsid w:val="00EC123A"/>
    <w:rsid w:val="00EC1394"/>
    <w:rsid w:val="00EC20D7"/>
    <w:rsid w:val="00EC226A"/>
    <w:rsid w:val="00EC229B"/>
    <w:rsid w:val="00EC237C"/>
    <w:rsid w:val="00EC28DD"/>
    <w:rsid w:val="00EC2A77"/>
    <w:rsid w:val="00EC2EE6"/>
    <w:rsid w:val="00EC3012"/>
    <w:rsid w:val="00EC3272"/>
    <w:rsid w:val="00EC3713"/>
    <w:rsid w:val="00EC37A0"/>
    <w:rsid w:val="00EC3FA5"/>
    <w:rsid w:val="00EC4094"/>
    <w:rsid w:val="00EC4320"/>
    <w:rsid w:val="00EC44BC"/>
    <w:rsid w:val="00EC552D"/>
    <w:rsid w:val="00EC5B93"/>
    <w:rsid w:val="00EC6D2B"/>
    <w:rsid w:val="00EC774B"/>
    <w:rsid w:val="00EC7CA2"/>
    <w:rsid w:val="00ED13EB"/>
    <w:rsid w:val="00ED1462"/>
    <w:rsid w:val="00ED14A1"/>
    <w:rsid w:val="00ED164A"/>
    <w:rsid w:val="00ED17FA"/>
    <w:rsid w:val="00ED1856"/>
    <w:rsid w:val="00ED24B6"/>
    <w:rsid w:val="00ED25D2"/>
    <w:rsid w:val="00ED3462"/>
    <w:rsid w:val="00ED35C0"/>
    <w:rsid w:val="00ED3F38"/>
    <w:rsid w:val="00ED4124"/>
    <w:rsid w:val="00ED41EA"/>
    <w:rsid w:val="00ED4A76"/>
    <w:rsid w:val="00ED4F39"/>
    <w:rsid w:val="00ED5030"/>
    <w:rsid w:val="00ED521E"/>
    <w:rsid w:val="00ED547D"/>
    <w:rsid w:val="00ED596C"/>
    <w:rsid w:val="00ED5ACF"/>
    <w:rsid w:val="00ED6536"/>
    <w:rsid w:val="00ED6D63"/>
    <w:rsid w:val="00ED78B5"/>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03C"/>
    <w:rsid w:val="00EF138D"/>
    <w:rsid w:val="00EF1821"/>
    <w:rsid w:val="00EF1D2F"/>
    <w:rsid w:val="00EF20C3"/>
    <w:rsid w:val="00EF231B"/>
    <w:rsid w:val="00EF2449"/>
    <w:rsid w:val="00EF2467"/>
    <w:rsid w:val="00EF256C"/>
    <w:rsid w:val="00EF2870"/>
    <w:rsid w:val="00EF2BCA"/>
    <w:rsid w:val="00EF2F62"/>
    <w:rsid w:val="00EF3393"/>
    <w:rsid w:val="00EF3441"/>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CB2"/>
    <w:rsid w:val="00F06D40"/>
    <w:rsid w:val="00F06E72"/>
    <w:rsid w:val="00F06FA6"/>
    <w:rsid w:val="00F07C8A"/>
    <w:rsid w:val="00F07D8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D54"/>
    <w:rsid w:val="00F14D95"/>
    <w:rsid w:val="00F1555A"/>
    <w:rsid w:val="00F157E7"/>
    <w:rsid w:val="00F15D2C"/>
    <w:rsid w:val="00F15F52"/>
    <w:rsid w:val="00F160C5"/>
    <w:rsid w:val="00F16365"/>
    <w:rsid w:val="00F16582"/>
    <w:rsid w:val="00F16B9D"/>
    <w:rsid w:val="00F16CE1"/>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C8B"/>
    <w:rsid w:val="00F22EE2"/>
    <w:rsid w:val="00F23299"/>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4C1"/>
    <w:rsid w:val="00F26D6D"/>
    <w:rsid w:val="00F27B2C"/>
    <w:rsid w:val="00F30228"/>
    <w:rsid w:val="00F30352"/>
    <w:rsid w:val="00F30616"/>
    <w:rsid w:val="00F311B6"/>
    <w:rsid w:val="00F3139B"/>
    <w:rsid w:val="00F319F9"/>
    <w:rsid w:val="00F32084"/>
    <w:rsid w:val="00F32AF9"/>
    <w:rsid w:val="00F33B96"/>
    <w:rsid w:val="00F346B1"/>
    <w:rsid w:val="00F3484E"/>
    <w:rsid w:val="00F34CC6"/>
    <w:rsid w:val="00F34E84"/>
    <w:rsid w:val="00F34F60"/>
    <w:rsid w:val="00F34FB3"/>
    <w:rsid w:val="00F36323"/>
    <w:rsid w:val="00F368D8"/>
    <w:rsid w:val="00F36F16"/>
    <w:rsid w:val="00F37507"/>
    <w:rsid w:val="00F40042"/>
    <w:rsid w:val="00F40265"/>
    <w:rsid w:val="00F406DC"/>
    <w:rsid w:val="00F415F2"/>
    <w:rsid w:val="00F41F48"/>
    <w:rsid w:val="00F42037"/>
    <w:rsid w:val="00F423F6"/>
    <w:rsid w:val="00F42415"/>
    <w:rsid w:val="00F424D3"/>
    <w:rsid w:val="00F4284C"/>
    <w:rsid w:val="00F42A10"/>
    <w:rsid w:val="00F43EF3"/>
    <w:rsid w:val="00F44239"/>
    <w:rsid w:val="00F443B0"/>
    <w:rsid w:val="00F444E7"/>
    <w:rsid w:val="00F447EA"/>
    <w:rsid w:val="00F44943"/>
    <w:rsid w:val="00F453DF"/>
    <w:rsid w:val="00F456F1"/>
    <w:rsid w:val="00F4737E"/>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3E8"/>
    <w:rsid w:val="00F55AA3"/>
    <w:rsid w:val="00F55DFC"/>
    <w:rsid w:val="00F561B3"/>
    <w:rsid w:val="00F565E4"/>
    <w:rsid w:val="00F56C88"/>
    <w:rsid w:val="00F57BDA"/>
    <w:rsid w:val="00F57F43"/>
    <w:rsid w:val="00F60058"/>
    <w:rsid w:val="00F6066A"/>
    <w:rsid w:val="00F60688"/>
    <w:rsid w:val="00F60D88"/>
    <w:rsid w:val="00F60DC0"/>
    <w:rsid w:val="00F61248"/>
    <w:rsid w:val="00F61281"/>
    <w:rsid w:val="00F612AB"/>
    <w:rsid w:val="00F613C3"/>
    <w:rsid w:val="00F61E48"/>
    <w:rsid w:val="00F626F5"/>
    <w:rsid w:val="00F629DE"/>
    <w:rsid w:val="00F634AA"/>
    <w:rsid w:val="00F638B4"/>
    <w:rsid w:val="00F6394E"/>
    <w:rsid w:val="00F643C2"/>
    <w:rsid w:val="00F64A0B"/>
    <w:rsid w:val="00F6557B"/>
    <w:rsid w:val="00F66682"/>
    <w:rsid w:val="00F666B5"/>
    <w:rsid w:val="00F67275"/>
    <w:rsid w:val="00F67EF9"/>
    <w:rsid w:val="00F71032"/>
    <w:rsid w:val="00F713E2"/>
    <w:rsid w:val="00F714C7"/>
    <w:rsid w:val="00F7187B"/>
    <w:rsid w:val="00F718A4"/>
    <w:rsid w:val="00F71B88"/>
    <w:rsid w:val="00F71CE8"/>
    <w:rsid w:val="00F72698"/>
    <w:rsid w:val="00F728AA"/>
    <w:rsid w:val="00F72AD3"/>
    <w:rsid w:val="00F72C8A"/>
    <w:rsid w:val="00F72CA8"/>
    <w:rsid w:val="00F72D90"/>
    <w:rsid w:val="00F72E9F"/>
    <w:rsid w:val="00F74075"/>
    <w:rsid w:val="00F741FA"/>
    <w:rsid w:val="00F7422E"/>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77F8A"/>
    <w:rsid w:val="00F8033F"/>
    <w:rsid w:val="00F808F0"/>
    <w:rsid w:val="00F80927"/>
    <w:rsid w:val="00F819E1"/>
    <w:rsid w:val="00F822A0"/>
    <w:rsid w:val="00F834D6"/>
    <w:rsid w:val="00F83806"/>
    <w:rsid w:val="00F83A8B"/>
    <w:rsid w:val="00F83B2E"/>
    <w:rsid w:val="00F84099"/>
    <w:rsid w:val="00F840EA"/>
    <w:rsid w:val="00F8412E"/>
    <w:rsid w:val="00F843F7"/>
    <w:rsid w:val="00F846A1"/>
    <w:rsid w:val="00F8476D"/>
    <w:rsid w:val="00F85501"/>
    <w:rsid w:val="00F856DE"/>
    <w:rsid w:val="00F85851"/>
    <w:rsid w:val="00F86532"/>
    <w:rsid w:val="00F86769"/>
    <w:rsid w:val="00F8676D"/>
    <w:rsid w:val="00F86C16"/>
    <w:rsid w:val="00F86FAE"/>
    <w:rsid w:val="00F87446"/>
    <w:rsid w:val="00F8798B"/>
    <w:rsid w:val="00F9034D"/>
    <w:rsid w:val="00F90624"/>
    <w:rsid w:val="00F907AF"/>
    <w:rsid w:val="00F90E09"/>
    <w:rsid w:val="00F91CBC"/>
    <w:rsid w:val="00F91E36"/>
    <w:rsid w:val="00F922ED"/>
    <w:rsid w:val="00F93653"/>
    <w:rsid w:val="00F93A0A"/>
    <w:rsid w:val="00F93EB3"/>
    <w:rsid w:val="00F94A71"/>
    <w:rsid w:val="00F94CCA"/>
    <w:rsid w:val="00F9535C"/>
    <w:rsid w:val="00F95780"/>
    <w:rsid w:val="00F957DC"/>
    <w:rsid w:val="00F95EFB"/>
    <w:rsid w:val="00F961D3"/>
    <w:rsid w:val="00F9624E"/>
    <w:rsid w:val="00F96923"/>
    <w:rsid w:val="00F96E26"/>
    <w:rsid w:val="00F970DB"/>
    <w:rsid w:val="00F97124"/>
    <w:rsid w:val="00F973D6"/>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24A"/>
    <w:rsid w:val="00FA53B3"/>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293A"/>
    <w:rsid w:val="00FB306B"/>
    <w:rsid w:val="00FB3784"/>
    <w:rsid w:val="00FB3945"/>
    <w:rsid w:val="00FB3BA7"/>
    <w:rsid w:val="00FB50C2"/>
    <w:rsid w:val="00FB529D"/>
    <w:rsid w:val="00FB56C5"/>
    <w:rsid w:val="00FB57EF"/>
    <w:rsid w:val="00FB59E5"/>
    <w:rsid w:val="00FB5FB0"/>
    <w:rsid w:val="00FB62CB"/>
    <w:rsid w:val="00FB6EBB"/>
    <w:rsid w:val="00FB6F0E"/>
    <w:rsid w:val="00FC04D8"/>
    <w:rsid w:val="00FC05C5"/>
    <w:rsid w:val="00FC06BF"/>
    <w:rsid w:val="00FC0AE4"/>
    <w:rsid w:val="00FC0DCB"/>
    <w:rsid w:val="00FC0E21"/>
    <w:rsid w:val="00FC1694"/>
    <w:rsid w:val="00FC1CF2"/>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965"/>
    <w:rsid w:val="00FD2A64"/>
    <w:rsid w:val="00FD2A7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54D"/>
    <w:rsid w:val="00FE05A2"/>
    <w:rsid w:val="00FE0644"/>
    <w:rsid w:val="00FE095E"/>
    <w:rsid w:val="00FE0BA6"/>
    <w:rsid w:val="00FE0BAA"/>
    <w:rsid w:val="00FE0F55"/>
    <w:rsid w:val="00FE1445"/>
    <w:rsid w:val="00FE153E"/>
    <w:rsid w:val="00FE18EF"/>
    <w:rsid w:val="00FE1CE2"/>
    <w:rsid w:val="00FE1DFC"/>
    <w:rsid w:val="00FE235B"/>
    <w:rsid w:val="00FE27FE"/>
    <w:rsid w:val="00FE2852"/>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5A61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character" w:customStyle="1" w:styleId="PiedepginaCar">
    <w:name w:val="Pie de página Car"/>
    <w:basedOn w:val="Fuentedeprrafopredeter"/>
    <w:link w:val="Piedepgina"/>
    <w:uiPriority w:val="99"/>
    <w:rsid w:val="00771C7E"/>
    <w:rPr>
      <w:rFonts w:ascii="Arial" w:hAnsi="Arial" w:cs="Arial"/>
      <w:sz w:val="24"/>
      <w:szCs w:val="24"/>
      <w:lang w:val="es-ES_tradnl" w:eastAsia="es-ES"/>
    </w:rPr>
  </w:style>
  <w:style w:type="character" w:customStyle="1" w:styleId="Ttulo2Car">
    <w:name w:val="Título 2 Car"/>
    <w:basedOn w:val="Fuentedeprrafopredeter"/>
    <w:link w:val="Ttulo2"/>
    <w:rsid w:val="005A6156"/>
    <w:rPr>
      <w:rFonts w:asciiTheme="majorHAnsi" w:eastAsiaTheme="majorEastAsia" w:hAnsiTheme="majorHAnsi" w:cstheme="majorBidi"/>
      <w:color w:val="365F91" w:themeColor="accent1" w:themeShade="BF"/>
      <w:sz w:val="26"/>
      <w:szCs w:val="2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noe/15yma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egi.org.mx/app/biblioteca/ficha.html?upc=70282509906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eader" Target="header2.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image" Target="media/image7.gif"/></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Dic-20</c:v>
                </c:pt>
                <c:pt idx="1">
                  <c:v> Dic-21</c:v>
                </c:pt>
              </c:strCache>
            </c:strRef>
          </c:cat>
          <c:val>
            <c:numRef>
              <c:f>'PO(1)'!$B$4:$C$4</c:f>
              <c:numCache>
                <c:formatCode>0.0</c:formatCode>
                <c:ptCount val="2"/>
                <c:pt idx="0">
                  <c:v>52.647463999999999</c:v>
                </c:pt>
                <c:pt idx="1">
                  <c:v>56.943022999999997</c:v>
                </c:pt>
              </c:numCache>
            </c:numRef>
          </c:val>
          <c:extLst>
            <c:ext xmlns:c16="http://schemas.microsoft.com/office/drawing/2014/chart" uri="{C3380CC4-5D6E-409C-BE32-E72D297353CC}">
              <c16:uniqueId val="{00000000-F7CA-4BA7-BD38-AD7A08F63494}"/>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Dic-20</c:v>
                </c:pt>
                <c:pt idx="1">
                  <c:v> Dic-21</c:v>
                </c:pt>
              </c:strCache>
            </c:strRef>
          </c:cat>
          <c:val>
            <c:numRef>
              <c:f>'PO(1)'!$B$5:$C$5</c:f>
              <c:numCache>
                <c:formatCode>0.0</c:formatCode>
                <c:ptCount val="2"/>
                <c:pt idx="0">
                  <c:v>32.190834000000002</c:v>
                </c:pt>
                <c:pt idx="1">
                  <c:v>34.488996</c:v>
                </c:pt>
              </c:numCache>
            </c:numRef>
          </c:val>
          <c:extLst>
            <c:ext xmlns:c16="http://schemas.microsoft.com/office/drawing/2014/chart" uri="{C3380CC4-5D6E-409C-BE32-E72D297353CC}">
              <c16:uniqueId val="{00000001-F7CA-4BA7-BD38-AD7A08F63494}"/>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Dic-20</c:v>
                </c:pt>
                <c:pt idx="1">
                  <c:v> Dic-21</c:v>
                </c:pt>
              </c:strCache>
            </c:strRef>
          </c:cat>
          <c:val>
            <c:numRef>
              <c:f>'PO(1)'!$B$6:$C$6</c:f>
              <c:numCache>
                <c:formatCode>0.0</c:formatCode>
                <c:ptCount val="2"/>
                <c:pt idx="0">
                  <c:v>20.456630000000001</c:v>
                </c:pt>
                <c:pt idx="1">
                  <c:v>22.454027</c:v>
                </c:pt>
              </c:numCache>
            </c:numRef>
          </c:val>
          <c:extLst>
            <c:ext xmlns:c16="http://schemas.microsoft.com/office/drawing/2014/chart" uri="{C3380CC4-5D6E-409C-BE32-E72D297353CC}">
              <c16:uniqueId val="{00000002-F7CA-4BA7-BD38-AD7A08F63494}"/>
            </c:ext>
          </c:extLst>
        </c:ser>
        <c:dLbls>
          <c:showLegendKey val="0"/>
          <c:showVal val="0"/>
          <c:showCatName val="0"/>
          <c:showSerName val="0"/>
          <c:showPercent val="0"/>
          <c:showBubbleSize val="0"/>
        </c:dLbls>
        <c:gapWidth val="87"/>
        <c:overlap val="-13"/>
        <c:axId val="749039016"/>
        <c:axId val="749037056"/>
      </c:barChart>
      <c:catAx>
        <c:axId val="74903901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9037056"/>
        <c:crosses val="autoZero"/>
        <c:auto val="1"/>
        <c:lblAlgn val="ctr"/>
        <c:lblOffset val="100"/>
        <c:noMultiLvlLbl val="0"/>
      </c:catAx>
      <c:valAx>
        <c:axId val="749037056"/>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9039016"/>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47857975006875E-2"/>
          <c:y val="3.8819444444444441E-2"/>
          <c:w val="0.89851769973532269"/>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58"/>
              <c:layout>
                <c:manualLayout>
                  <c:x val="-7.839506172839650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C8-4E9B-900D-7315522F47D2}"/>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C8-4E9B-900D-7315522F47D2}"/>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Datos!$C$150:$C$209</c:f>
              <c:numCache>
                <c:formatCode>0.0_)</c:formatCode>
                <c:ptCount val="60"/>
                <c:pt idx="0">
                  <c:v>59.502676791336398</c:v>
                </c:pt>
                <c:pt idx="1">
                  <c:v>59.575221488289401</c:v>
                </c:pt>
                <c:pt idx="2">
                  <c:v>59.713852954384002</c:v>
                </c:pt>
                <c:pt idx="3">
                  <c:v>59.202065895011501</c:v>
                </c:pt>
                <c:pt idx="4">
                  <c:v>59.152459026510201</c:v>
                </c:pt>
                <c:pt idx="5">
                  <c:v>59.1327973991365</c:v>
                </c:pt>
                <c:pt idx="6">
                  <c:v>59.343101461451802</c:v>
                </c:pt>
                <c:pt idx="7">
                  <c:v>58.6413652484325</c:v>
                </c:pt>
                <c:pt idx="8">
                  <c:v>59.233382690162202</c:v>
                </c:pt>
                <c:pt idx="9">
                  <c:v>59.491882952313603</c:v>
                </c:pt>
                <c:pt idx="10">
                  <c:v>59.211106941453401</c:v>
                </c:pt>
                <c:pt idx="11">
                  <c:v>59.200112047809</c:v>
                </c:pt>
                <c:pt idx="12">
                  <c:v>59.489480263077198</c:v>
                </c:pt>
                <c:pt idx="13">
                  <c:v>59.419138493594701</c:v>
                </c:pt>
                <c:pt idx="14">
                  <c:v>59.416141990630599</c:v>
                </c:pt>
                <c:pt idx="15">
                  <c:v>59.595962157555299</c:v>
                </c:pt>
                <c:pt idx="16">
                  <c:v>59.778060831294702</c:v>
                </c:pt>
                <c:pt idx="17">
                  <c:v>59.545303940214801</c:v>
                </c:pt>
                <c:pt idx="18">
                  <c:v>59.401726545671799</c:v>
                </c:pt>
                <c:pt idx="19">
                  <c:v>59.6511489664435</c:v>
                </c:pt>
                <c:pt idx="20">
                  <c:v>59.6189988841748</c:v>
                </c:pt>
                <c:pt idx="21">
                  <c:v>59.248732815930801</c:v>
                </c:pt>
                <c:pt idx="22">
                  <c:v>59.637877470642501</c:v>
                </c:pt>
                <c:pt idx="23">
                  <c:v>59.620295986361299</c:v>
                </c:pt>
                <c:pt idx="24">
                  <c:v>59.817835747633602</c:v>
                </c:pt>
                <c:pt idx="25">
                  <c:v>59.590932728600102</c:v>
                </c:pt>
                <c:pt idx="26">
                  <c:v>60.4628118637226</c:v>
                </c:pt>
                <c:pt idx="27">
                  <c:v>59.8638959410832</c:v>
                </c:pt>
                <c:pt idx="28">
                  <c:v>59.945007291723698</c:v>
                </c:pt>
                <c:pt idx="29">
                  <c:v>60.339919681495097</c:v>
                </c:pt>
                <c:pt idx="30">
                  <c:v>60.295581473885697</c:v>
                </c:pt>
                <c:pt idx="31">
                  <c:v>60.177318917889302</c:v>
                </c:pt>
                <c:pt idx="32">
                  <c:v>60.242680974309401</c:v>
                </c:pt>
                <c:pt idx="33">
                  <c:v>60.172014195728003</c:v>
                </c:pt>
                <c:pt idx="34">
                  <c:v>60.2563910766292</c:v>
                </c:pt>
                <c:pt idx="35">
                  <c:v>60.351037965394902</c:v>
                </c:pt>
                <c:pt idx="36">
                  <c:v>60.344711777538002</c:v>
                </c:pt>
                <c:pt idx="37">
                  <c:v>60.526177020796801</c:v>
                </c:pt>
                <c:pt idx="38">
                  <c:v>60.229891950383802</c:v>
                </c:pt>
                <c:pt idx="39">
                  <c:v>47.200682365273401</c:v>
                </c:pt>
                <c:pt idx="40">
                  <c:v>47.209240633248697</c:v>
                </c:pt>
                <c:pt idx="41">
                  <c:v>52.902612857166297</c:v>
                </c:pt>
                <c:pt idx="42">
                  <c:v>54.8136460121681</c:v>
                </c:pt>
                <c:pt idx="43">
                  <c:v>54.882980475658599</c:v>
                </c:pt>
                <c:pt idx="44">
                  <c:v>55.766875206940199</c:v>
                </c:pt>
                <c:pt idx="45">
                  <c:v>57.285295329993801</c:v>
                </c:pt>
                <c:pt idx="46">
                  <c:v>56.605990117223101</c:v>
                </c:pt>
                <c:pt idx="47">
                  <c:v>56.626256569307301</c:v>
                </c:pt>
                <c:pt idx="48">
                  <c:v>56.597981466537</c:v>
                </c:pt>
                <c:pt idx="49">
                  <c:v>57.059651526702403</c:v>
                </c:pt>
                <c:pt idx="50">
                  <c:v>57.6039758061182</c:v>
                </c:pt>
                <c:pt idx="51">
                  <c:v>59.013266462143299</c:v>
                </c:pt>
                <c:pt idx="52">
                  <c:v>58.405598621419301</c:v>
                </c:pt>
                <c:pt idx="53">
                  <c:v>58.266989169152801</c:v>
                </c:pt>
                <c:pt idx="54">
                  <c:v>59.755102797897997</c:v>
                </c:pt>
                <c:pt idx="55">
                  <c:v>59.173157761007502</c:v>
                </c:pt>
                <c:pt idx="56">
                  <c:v>58.444893648599198</c:v>
                </c:pt>
                <c:pt idx="57">
                  <c:v>59.171353275947197</c:v>
                </c:pt>
                <c:pt idx="58">
                  <c:v>59.224434578389499</c:v>
                </c:pt>
                <c:pt idx="59">
                  <c:v>59.612583260630501</c:v>
                </c:pt>
              </c:numCache>
            </c:numRef>
          </c:val>
          <c:extLst>
            <c:ext xmlns:c16="http://schemas.microsoft.com/office/drawing/2014/chart" uri="{C3380CC4-5D6E-409C-BE32-E72D297353CC}">
              <c16:uniqueId val="{00000002-08C8-4E9B-900D-7315522F47D2}"/>
            </c:ext>
          </c:extLst>
        </c:ser>
        <c:dLbls>
          <c:showLegendKey val="0"/>
          <c:showVal val="0"/>
          <c:showCatName val="0"/>
          <c:showSerName val="0"/>
          <c:showPercent val="0"/>
          <c:showBubbleSize val="0"/>
        </c:dLbls>
        <c:gapWidth val="50"/>
        <c:axId val="576844200"/>
        <c:axId val="576843416"/>
      </c:barChart>
      <c:lineChart>
        <c:grouping val="standard"/>
        <c:varyColors val="0"/>
        <c:ser>
          <c:idx val="1"/>
          <c:order val="1"/>
          <c:tx>
            <c:strRef>
              <c:f>Datos!$D$5</c:f>
              <c:strCache>
                <c:ptCount val="1"/>
                <c:pt idx="0">
                  <c:v>Serie de Tendencia-Ciclo</c:v>
                </c:pt>
              </c:strCache>
            </c:strRef>
          </c:tx>
          <c:spPr>
            <a:ln w="12700">
              <a:solidFill>
                <a:srgbClr val="FFC000"/>
              </a:solidFill>
            </a:ln>
          </c:spPr>
          <c:marker>
            <c:symbol val="none"/>
          </c:marker>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Datos!$D$150:$D$209</c:f>
              <c:numCache>
                <c:formatCode>0.0_)</c:formatCode>
                <c:ptCount val="60"/>
                <c:pt idx="0">
                  <c:v>59.548249028407703</c:v>
                </c:pt>
                <c:pt idx="1">
                  <c:v>59.491598031770799</c:v>
                </c:pt>
                <c:pt idx="2">
                  <c:v>59.417046859290899</c:v>
                </c:pt>
                <c:pt idx="3">
                  <c:v>59.331058090698399</c:v>
                </c:pt>
                <c:pt idx="4">
                  <c:v>59.258225718718897</c:v>
                </c:pt>
                <c:pt idx="5">
                  <c:v>59.222137365898597</c:v>
                </c:pt>
                <c:pt idx="6">
                  <c:v>59.215931302524403</c:v>
                </c:pt>
                <c:pt idx="7">
                  <c:v>59.237511294214798</c:v>
                </c:pt>
                <c:pt idx="8">
                  <c:v>59.270756048675402</c:v>
                </c:pt>
                <c:pt idx="9">
                  <c:v>59.296056532751003</c:v>
                </c:pt>
                <c:pt idx="10">
                  <c:v>59.307977667208498</c:v>
                </c:pt>
                <c:pt idx="11">
                  <c:v>59.330622413210101</c:v>
                </c:pt>
                <c:pt idx="12">
                  <c:v>59.378630783830999</c:v>
                </c:pt>
                <c:pt idx="13">
                  <c:v>59.442581979239897</c:v>
                </c:pt>
                <c:pt idx="14">
                  <c:v>59.504727655163201</c:v>
                </c:pt>
                <c:pt idx="15">
                  <c:v>59.5606992987098</c:v>
                </c:pt>
                <c:pt idx="16">
                  <c:v>59.591129186663501</c:v>
                </c:pt>
                <c:pt idx="17">
                  <c:v>59.588051858044899</c:v>
                </c:pt>
                <c:pt idx="18">
                  <c:v>59.5643783705058</c:v>
                </c:pt>
                <c:pt idx="19">
                  <c:v>59.541184614126202</c:v>
                </c:pt>
                <c:pt idx="20">
                  <c:v>59.526861495827703</c:v>
                </c:pt>
                <c:pt idx="21">
                  <c:v>59.5372734429912</c:v>
                </c:pt>
                <c:pt idx="22">
                  <c:v>59.574813654563499</c:v>
                </c:pt>
                <c:pt idx="23">
                  <c:v>59.622297776409297</c:v>
                </c:pt>
                <c:pt idx="24">
                  <c:v>59.675919564699797</c:v>
                </c:pt>
                <c:pt idx="25">
                  <c:v>59.749876219626501</c:v>
                </c:pt>
                <c:pt idx="26">
                  <c:v>59.845238075161298</c:v>
                </c:pt>
                <c:pt idx="27">
                  <c:v>59.9507115465344</c:v>
                </c:pt>
                <c:pt idx="28">
                  <c:v>60.056208021581</c:v>
                </c:pt>
                <c:pt idx="29">
                  <c:v>60.1489596460572</c:v>
                </c:pt>
                <c:pt idx="30">
                  <c:v>60.210300240470602</c:v>
                </c:pt>
                <c:pt idx="31">
                  <c:v>60.236674779636097</c:v>
                </c:pt>
                <c:pt idx="32">
                  <c:v>60.245780817077403</c:v>
                </c:pt>
                <c:pt idx="33">
                  <c:v>60.256904447750699</c:v>
                </c:pt>
                <c:pt idx="34">
                  <c:v>60.276930217098098</c:v>
                </c:pt>
                <c:pt idx="35">
                  <c:v>60.313509429610697</c:v>
                </c:pt>
                <c:pt idx="36">
                  <c:v>60.355521016332297</c:v>
                </c:pt>
                <c:pt idx="37">
                  <c:v>60.373241315411001</c:v>
                </c:pt>
                <c:pt idx="38">
                  <c:v>60.362930160571999</c:v>
                </c:pt>
                <c:pt idx="39">
                  <c:v>54.850194957649997</c:v>
                </c:pt>
                <c:pt idx="40">
                  <c:v>54.861465885517902</c:v>
                </c:pt>
                <c:pt idx="41">
                  <c:v>54.946005940738502</c:v>
                </c:pt>
                <c:pt idx="42">
                  <c:v>55.131628800716001</c:v>
                </c:pt>
                <c:pt idx="43">
                  <c:v>55.409466812740902</c:v>
                </c:pt>
                <c:pt idx="44">
                  <c:v>55.736738143170399</c:v>
                </c:pt>
                <c:pt idx="45">
                  <c:v>56.063694930781203</c:v>
                </c:pt>
                <c:pt idx="46">
                  <c:v>56.365732791854199</c:v>
                </c:pt>
                <c:pt idx="47">
                  <c:v>56.638647766968298</c:v>
                </c:pt>
                <c:pt idx="48">
                  <c:v>56.911858685047001</c:v>
                </c:pt>
                <c:pt idx="49">
                  <c:v>57.221685996544998</c:v>
                </c:pt>
                <c:pt idx="50">
                  <c:v>57.5866447219611</c:v>
                </c:pt>
                <c:pt idx="51">
                  <c:v>57.985719003770399</c:v>
                </c:pt>
                <c:pt idx="52">
                  <c:v>58.375283084252303</c:v>
                </c:pt>
                <c:pt idx="53">
                  <c:v>58.6975081402271</c:v>
                </c:pt>
                <c:pt idx="54">
                  <c:v>58.922972203089003</c:v>
                </c:pt>
                <c:pt idx="55">
                  <c:v>59.069093745398703</c:v>
                </c:pt>
                <c:pt idx="56">
                  <c:v>59.174934409749604</c:v>
                </c:pt>
                <c:pt idx="57">
                  <c:v>59.274107858030803</c:v>
                </c:pt>
                <c:pt idx="58">
                  <c:v>59.387653121808498</c:v>
                </c:pt>
                <c:pt idx="59">
                  <c:v>59.517589706985902</c:v>
                </c:pt>
              </c:numCache>
            </c:numRef>
          </c:val>
          <c:smooth val="0"/>
          <c:extLst>
            <c:ext xmlns:c16="http://schemas.microsoft.com/office/drawing/2014/chart" uri="{C3380CC4-5D6E-409C-BE32-E72D297353CC}">
              <c16:uniqueId val="{00000003-08C8-4E9B-900D-7315522F47D2}"/>
            </c:ext>
          </c:extLst>
        </c:ser>
        <c:dLbls>
          <c:showLegendKey val="0"/>
          <c:showVal val="0"/>
          <c:showCatName val="0"/>
          <c:showSerName val="0"/>
          <c:showPercent val="0"/>
          <c:showBubbleSize val="0"/>
        </c:dLbls>
        <c:marker val="1"/>
        <c:smooth val="0"/>
        <c:axId val="576844200"/>
        <c:axId val="576843416"/>
      </c:lineChart>
      <c:catAx>
        <c:axId val="5768442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76843416"/>
        <c:crosses val="autoZero"/>
        <c:auto val="1"/>
        <c:lblAlgn val="ctr"/>
        <c:lblOffset val="0"/>
        <c:tickLblSkip val="1"/>
        <c:tickMarkSkip val="12"/>
        <c:noMultiLvlLbl val="1"/>
      </c:catAx>
      <c:valAx>
        <c:axId val="576843416"/>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7684420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468559040630559E-2"/>
          <c:y val="3.8819444444444441E-2"/>
          <c:w val="0.90153111865312363"/>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58"/>
              <c:layout>
                <c:manualLayout>
                  <c:x val="-3.919753086419753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51-40A1-9EDE-16670AB253F2}"/>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51-40A1-9EDE-16670AB253F2}"/>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Datos!$E$150:$E$209</c:f>
              <c:numCache>
                <c:formatCode>0.0_)</c:formatCode>
                <c:ptCount val="60"/>
                <c:pt idx="0">
                  <c:v>61.187734707036299</c:v>
                </c:pt>
                <c:pt idx="1">
                  <c:v>60.571542673496403</c:v>
                </c:pt>
                <c:pt idx="2">
                  <c:v>60.834953319068703</c:v>
                </c:pt>
                <c:pt idx="3">
                  <c:v>60.387226008774199</c:v>
                </c:pt>
                <c:pt idx="4">
                  <c:v>60.571050137783701</c:v>
                </c:pt>
                <c:pt idx="5">
                  <c:v>60.2966353086073</c:v>
                </c:pt>
                <c:pt idx="6">
                  <c:v>60.991340279899497</c:v>
                </c:pt>
                <c:pt idx="7">
                  <c:v>60.009872289912202</c:v>
                </c:pt>
                <c:pt idx="8">
                  <c:v>60.551025287140099</c:v>
                </c:pt>
                <c:pt idx="9">
                  <c:v>60.534727708279497</c:v>
                </c:pt>
                <c:pt idx="10">
                  <c:v>60.080339555971896</c:v>
                </c:pt>
                <c:pt idx="11">
                  <c:v>61.017273869839102</c:v>
                </c:pt>
                <c:pt idx="12">
                  <c:v>60.57405798624</c:v>
                </c:pt>
                <c:pt idx="13">
                  <c:v>60.7502630713591</c:v>
                </c:pt>
                <c:pt idx="14">
                  <c:v>61.109837593953699</c:v>
                </c:pt>
                <c:pt idx="15">
                  <c:v>61.137605488733399</c:v>
                </c:pt>
                <c:pt idx="16">
                  <c:v>61.106025426366102</c:v>
                </c:pt>
                <c:pt idx="17">
                  <c:v>61.540098258619899</c:v>
                </c:pt>
                <c:pt idx="18">
                  <c:v>61.181380409291201</c:v>
                </c:pt>
                <c:pt idx="19">
                  <c:v>61.286746623292899</c:v>
                </c:pt>
                <c:pt idx="20">
                  <c:v>60.972066677592402</c:v>
                </c:pt>
                <c:pt idx="21">
                  <c:v>60.5400009633777</c:v>
                </c:pt>
                <c:pt idx="22">
                  <c:v>60.9146746275323</c:v>
                </c:pt>
                <c:pt idx="23">
                  <c:v>60.672214634399403</c:v>
                </c:pt>
                <c:pt idx="24">
                  <c:v>61.104233329192503</c:v>
                </c:pt>
                <c:pt idx="25">
                  <c:v>61.064092317312202</c:v>
                </c:pt>
                <c:pt idx="26">
                  <c:v>61.2589338635267</c:v>
                </c:pt>
                <c:pt idx="27">
                  <c:v>61.138152464237798</c:v>
                </c:pt>
                <c:pt idx="28">
                  <c:v>61.144855573251803</c:v>
                </c:pt>
                <c:pt idx="29">
                  <c:v>61.2496259918126</c:v>
                </c:pt>
                <c:pt idx="30">
                  <c:v>61.010534544834002</c:v>
                </c:pt>
                <c:pt idx="31">
                  <c:v>61.350456115106901</c:v>
                </c:pt>
                <c:pt idx="32">
                  <c:v>61.096006665215299</c:v>
                </c:pt>
                <c:pt idx="33">
                  <c:v>61.233279468569698</c:v>
                </c:pt>
                <c:pt idx="34">
                  <c:v>61.408274772652803</c:v>
                </c:pt>
                <c:pt idx="35">
                  <c:v>61.241289306287499</c:v>
                </c:pt>
                <c:pt idx="36">
                  <c:v>61.104789188534603</c:v>
                </c:pt>
                <c:pt idx="37">
                  <c:v>61.403730059897001</c:v>
                </c:pt>
                <c:pt idx="38">
                  <c:v>60.829697081372302</c:v>
                </c:pt>
                <c:pt idx="39">
                  <c:v>45.129304119294197</c:v>
                </c:pt>
                <c:pt idx="40">
                  <c:v>45.224506719669499</c:v>
                </c:pt>
                <c:pt idx="41">
                  <c:v>49.1730883155155</c:v>
                </c:pt>
                <c:pt idx="42">
                  <c:v>53.593445710047497</c:v>
                </c:pt>
                <c:pt idx="43">
                  <c:v>54.449853267169701</c:v>
                </c:pt>
                <c:pt idx="44">
                  <c:v>55.512508070103202</c:v>
                </c:pt>
                <c:pt idx="45">
                  <c:v>57.295760995431301</c:v>
                </c:pt>
                <c:pt idx="46">
                  <c:v>56.759691460738097</c:v>
                </c:pt>
                <c:pt idx="47">
                  <c:v>56.512387213175302</c:v>
                </c:pt>
                <c:pt idx="48">
                  <c:v>55.5705512671409</c:v>
                </c:pt>
                <c:pt idx="49">
                  <c:v>57.476623450924002</c:v>
                </c:pt>
                <c:pt idx="50">
                  <c:v>57.636869452756102</c:v>
                </c:pt>
                <c:pt idx="51">
                  <c:v>58.624850003601999</c:v>
                </c:pt>
                <c:pt idx="52">
                  <c:v>58.884358702462201</c:v>
                </c:pt>
                <c:pt idx="53">
                  <c:v>58.557340920230899</c:v>
                </c:pt>
                <c:pt idx="54">
                  <c:v>60.688816303162199</c:v>
                </c:pt>
                <c:pt idx="55">
                  <c:v>60.277611256768502</c:v>
                </c:pt>
                <c:pt idx="56">
                  <c:v>59.814183127618598</c:v>
                </c:pt>
                <c:pt idx="57">
                  <c:v>60.5356859154113</c:v>
                </c:pt>
                <c:pt idx="58">
                  <c:v>60.087317963872302</c:v>
                </c:pt>
                <c:pt idx="59">
                  <c:v>60.775540275654301</c:v>
                </c:pt>
              </c:numCache>
            </c:numRef>
          </c:val>
          <c:extLst>
            <c:ext xmlns:c16="http://schemas.microsoft.com/office/drawing/2014/chart" uri="{C3380CC4-5D6E-409C-BE32-E72D297353CC}">
              <c16:uniqueId val="{00000002-7051-40A1-9EDE-16670AB253F2}"/>
            </c:ext>
          </c:extLst>
        </c:ser>
        <c:dLbls>
          <c:showLegendKey val="0"/>
          <c:showVal val="0"/>
          <c:showCatName val="0"/>
          <c:showSerName val="0"/>
          <c:showPercent val="0"/>
          <c:showBubbleSize val="0"/>
        </c:dLbls>
        <c:gapWidth val="50"/>
        <c:axId val="576843808"/>
        <c:axId val="576844984"/>
      </c:barChart>
      <c:lineChart>
        <c:grouping val="standard"/>
        <c:varyColors val="0"/>
        <c:ser>
          <c:idx val="1"/>
          <c:order val="1"/>
          <c:tx>
            <c:strRef>
              <c:f>Datos!$F$5</c:f>
              <c:strCache>
                <c:ptCount val="1"/>
                <c:pt idx="0">
                  <c:v>Serie de Tendencia-Ciclo</c:v>
                </c:pt>
              </c:strCache>
            </c:strRef>
          </c:tx>
          <c:spPr>
            <a:ln w="12700">
              <a:solidFill>
                <a:schemeClr val="bg2">
                  <a:lumMod val="10000"/>
                </a:schemeClr>
              </a:solidFill>
            </a:ln>
          </c:spPr>
          <c:marker>
            <c:symbol val="none"/>
          </c:marker>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Datos!$F$150:$F$209</c:f>
              <c:numCache>
                <c:formatCode>0.0_)</c:formatCode>
                <c:ptCount val="60"/>
                <c:pt idx="0">
                  <c:v>60.791345167335699</c:v>
                </c:pt>
                <c:pt idx="1">
                  <c:v>60.728629920263899</c:v>
                </c:pt>
                <c:pt idx="2">
                  <c:v>60.651003531345701</c:v>
                </c:pt>
                <c:pt idx="3">
                  <c:v>60.558341393300701</c:v>
                </c:pt>
                <c:pt idx="4">
                  <c:v>60.464391678203697</c:v>
                </c:pt>
                <c:pt idx="5">
                  <c:v>60.381599730185201</c:v>
                </c:pt>
                <c:pt idx="6">
                  <c:v>60.3324727569834</c:v>
                </c:pt>
                <c:pt idx="7">
                  <c:v>60.329508760220499</c:v>
                </c:pt>
                <c:pt idx="8">
                  <c:v>60.352335015679998</c:v>
                </c:pt>
                <c:pt idx="9">
                  <c:v>60.406123447959303</c:v>
                </c:pt>
                <c:pt idx="10">
                  <c:v>60.486045367151902</c:v>
                </c:pt>
                <c:pt idx="11">
                  <c:v>60.587523469765202</c:v>
                </c:pt>
                <c:pt idx="12">
                  <c:v>60.708270753980699</c:v>
                </c:pt>
                <c:pt idx="13">
                  <c:v>60.847066837192102</c:v>
                </c:pt>
                <c:pt idx="14">
                  <c:v>60.996050754002901</c:v>
                </c:pt>
                <c:pt idx="15">
                  <c:v>61.147687595501303</c:v>
                </c:pt>
                <c:pt idx="16">
                  <c:v>61.250149090967099</c:v>
                </c:pt>
                <c:pt idx="17">
                  <c:v>61.2823146178442</c:v>
                </c:pt>
                <c:pt idx="18">
                  <c:v>61.233475124789102</c:v>
                </c:pt>
                <c:pt idx="19">
                  <c:v>61.112511123974699</c:v>
                </c:pt>
                <c:pt idx="20">
                  <c:v>60.971463399477003</c:v>
                </c:pt>
                <c:pt idx="21">
                  <c:v>60.862451448292603</c:v>
                </c:pt>
                <c:pt idx="22">
                  <c:v>60.821133123273</c:v>
                </c:pt>
                <c:pt idx="23">
                  <c:v>60.857783442118702</c:v>
                </c:pt>
                <c:pt idx="24">
                  <c:v>60.954347990667699</c:v>
                </c:pt>
                <c:pt idx="25">
                  <c:v>61.057336011258997</c:v>
                </c:pt>
                <c:pt idx="26">
                  <c:v>61.138828561833698</c:v>
                </c:pt>
                <c:pt idx="27">
                  <c:v>61.177545558426601</c:v>
                </c:pt>
                <c:pt idx="28">
                  <c:v>61.181130501562102</c:v>
                </c:pt>
                <c:pt idx="29">
                  <c:v>61.175868937080502</c:v>
                </c:pt>
                <c:pt idx="30">
                  <c:v>61.178413260173201</c:v>
                </c:pt>
                <c:pt idx="31">
                  <c:v>61.195162964174301</c:v>
                </c:pt>
                <c:pt idx="32">
                  <c:v>61.225214383525</c:v>
                </c:pt>
                <c:pt idx="33">
                  <c:v>61.254980500294998</c:v>
                </c:pt>
                <c:pt idx="34">
                  <c:v>61.261732948163598</c:v>
                </c:pt>
                <c:pt idx="35">
                  <c:v>61.242237346516497</c:v>
                </c:pt>
                <c:pt idx="36">
                  <c:v>61.193036843748501</c:v>
                </c:pt>
                <c:pt idx="37">
                  <c:v>61.131870762274403</c:v>
                </c:pt>
                <c:pt idx="38">
                  <c:v>61.075967799609799</c:v>
                </c:pt>
                <c:pt idx="39">
                  <c:v>53.904881239399401</c:v>
                </c:pt>
                <c:pt idx="40">
                  <c:v>53.962244422018202</c:v>
                </c:pt>
                <c:pt idx="41">
                  <c:v>54.135188280089899</c:v>
                </c:pt>
                <c:pt idx="42">
                  <c:v>54.436416062170402</c:v>
                </c:pt>
                <c:pt idx="43">
                  <c:v>54.847840474636399</c:v>
                </c:pt>
                <c:pt idx="44">
                  <c:v>55.328212498128003</c:v>
                </c:pt>
                <c:pt idx="45">
                  <c:v>55.809996426003003</c:v>
                </c:pt>
                <c:pt idx="46">
                  <c:v>56.263560616441403</c:v>
                </c:pt>
                <c:pt idx="47">
                  <c:v>56.673423091901199</c:v>
                </c:pt>
                <c:pt idx="48">
                  <c:v>57.0626547426277</c:v>
                </c:pt>
                <c:pt idx="49">
                  <c:v>57.466325668173099</c:v>
                </c:pt>
                <c:pt idx="50">
                  <c:v>57.923044278405797</c:v>
                </c:pt>
                <c:pt idx="51">
                  <c:v>58.4219652483456</c:v>
                </c:pt>
                <c:pt idx="52">
                  <c:v>58.9224141802719</c:v>
                </c:pt>
                <c:pt idx="53">
                  <c:v>59.365849816035997</c:v>
                </c:pt>
                <c:pt idx="54">
                  <c:v>59.715430805910898</c:v>
                </c:pt>
                <c:pt idx="55">
                  <c:v>59.981641449203103</c:v>
                </c:pt>
                <c:pt idx="56">
                  <c:v>60.169125195714102</c:v>
                </c:pt>
                <c:pt idx="57">
                  <c:v>60.305197668036101</c:v>
                </c:pt>
                <c:pt idx="58">
                  <c:v>60.417454790307197</c:v>
                </c:pt>
                <c:pt idx="59">
                  <c:v>60.512914136811503</c:v>
                </c:pt>
              </c:numCache>
            </c:numRef>
          </c:val>
          <c:smooth val="0"/>
          <c:extLst>
            <c:ext xmlns:c16="http://schemas.microsoft.com/office/drawing/2014/chart" uri="{C3380CC4-5D6E-409C-BE32-E72D297353CC}">
              <c16:uniqueId val="{00000003-7051-40A1-9EDE-16670AB253F2}"/>
            </c:ext>
          </c:extLst>
        </c:ser>
        <c:dLbls>
          <c:showLegendKey val="0"/>
          <c:showVal val="0"/>
          <c:showCatName val="0"/>
          <c:showSerName val="0"/>
          <c:showPercent val="0"/>
          <c:showBubbleSize val="0"/>
        </c:dLbls>
        <c:marker val="1"/>
        <c:smooth val="0"/>
        <c:axId val="576843808"/>
        <c:axId val="576844984"/>
      </c:lineChart>
      <c:catAx>
        <c:axId val="5768438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76844984"/>
        <c:crosses val="autoZero"/>
        <c:auto val="1"/>
        <c:lblAlgn val="ctr"/>
        <c:lblOffset val="0"/>
        <c:tickLblSkip val="1"/>
        <c:tickMarkSkip val="12"/>
        <c:noMultiLvlLbl val="1"/>
      </c:catAx>
      <c:valAx>
        <c:axId val="576844984"/>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76843808"/>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58"/>
              <c:layout>
                <c:manualLayout>
                  <c:x val="-3.9201269503789096E-3"/>
                  <c:y val="0"/>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71-4F88-A33B-319057647931}"/>
                </c:ext>
              </c:extLst>
            </c:dLbl>
            <c:dLbl>
              <c:idx val="59"/>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71-4F88-A33B-31905764793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Datos!$K$150:$K$209</c:f>
              <c:numCache>
                <c:formatCode>_(* #,##0.0_);_(* \(#,##0.0\);_(* "-"??_);_(@_)</c:formatCode>
                <c:ptCount val="60"/>
                <c:pt idx="0">
                  <c:v>7.3508332005514099</c:v>
                </c:pt>
                <c:pt idx="1">
                  <c:v>7.3881751291793298</c:v>
                </c:pt>
                <c:pt idx="2">
                  <c:v>6.8955514580874304</c:v>
                </c:pt>
                <c:pt idx="3">
                  <c:v>7.1506373076951499</c:v>
                </c:pt>
                <c:pt idx="4">
                  <c:v>6.7338322150225904</c:v>
                </c:pt>
                <c:pt idx="5">
                  <c:v>7.1523001626433</c:v>
                </c:pt>
                <c:pt idx="6">
                  <c:v>6.2772406742701596</c:v>
                </c:pt>
                <c:pt idx="7">
                  <c:v>6.6899222131349498</c:v>
                </c:pt>
                <c:pt idx="8">
                  <c:v>7.8146170673543702</c:v>
                </c:pt>
                <c:pt idx="9">
                  <c:v>7.1558870109596802</c:v>
                </c:pt>
                <c:pt idx="10">
                  <c:v>6.8306231939989202</c:v>
                </c:pt>
                <c:pt idx="11">
                  <c:v>6.9672701405219399</c:v>
                </c:pt>
                <c:pt idx="12">
                  <c:v>6.9335543988990596</c:v>
                </c:pt>
                <c:pt idx="13">
                  <c:v>6.6807379248665697</c:v>
                </c:pt>
                <c:pt idx="14">
                  <c:v>7.2293544867979902</c:v>
                </c:pt>
                <c:pt idx="15">
                  <c:v>6.7823207170500197</c:v>
                </c:pt>
                <c:pt idx="16">
                  <c:v>6.9579367059282404</c:v>
                </c:pt>
                <c:pt idx="17">
                  <c:v>6.7729745358434501</c:v>
                </c:pt>
                <c:pt idx="18">
                  <c:v>6.9546062108537399</c:v>
                </c:pt>
                <c:pt idx="19">
                  <c:v>7.2966408577823598</c:v>
                </c:pt>
                <c:pt idx="20">
                  <c:v>6.7765619381015902</c:v>
                </c:pt>
                <c:pt idx="21">
                  <c:v>6.9073460927696901</c:v>
                </c:pt>
                <c:pt idx="22">
                  <c:v>6.9868233473715398</c:v>
                </c:pt>
                <c:pt idx="23">
                  <c:v>7.2622151095112901</c:v>
                </c:pt>
                <c:pt idx="24">
                  <c:v>6.7263142291487403</c:v>
                </c:pt>
                <c:pt idx="25">
                  <c:v>6.5726240823982698</c:v>
                </c:pt>
                <c:pt idx="26">
                  <c:v>7.03568785786433</c:v>
                </c:pt>
                <c:pt idx="27">
                  <c:v>7.3140930486382096</c:v>
                </c:pt>
                <c:pt idx="28">
                  <c:v>7.4011686122053</c:v>
                </c:pt>
                <c:pt idx="29">
                  <c:v>7.4585348125055297</c:v>
                </c:pt>
                <c:pt idx="30">
                  <c:v>7.5021693409070602</c:v>
                </c:pt>
                <c:pt idx="31">
                  <c:v>7.2559468963980001</c:v>
                </c:pt>
                <c:pt idx="32">
                  <c:v>7.8887336284937204</c:v>
                </c:pt>
                <c:pt idx="33">
                  <c:v>7.7784853608773696</c:v>
                </c:pt>
                <c:pt idx="34">
                  <c:v>8.1877488558691596</c:v>
                </c:pt>
                <c:pt idx="35">
                  <c:v>7.6096054830925599</c:v>
                </c:pt>
                <c:pt idx="36">
                  <c:v>7.3433301713538199</c:v>
                </c:pt>
                <c:pt idx="37">
                  <c:v>8.9324191284019001</c:v>
                </c:pt>
                <c:pt idx="38">
                  <c:v>9.2952201889308608</c:v>
                </c:pt>
                <c:pt idx="39">
                  <c:v>24.028666613467902</c:v>
                </c:pt>
                <c:pt idx="40">
                  <c:v>28.840714894220699</c:v>
                </c:pt>
                <c:pt idx="41">
                  <c:v>19.9893800012258</c:v>
                </c:pt>
                <c:pt idx="42">
                  <c:v>17.4696134570944</c:v>
                </c:pt>
                <c:pt idx="43">
                  <c:v>16.502981167722101</c:v>
                </c:pt>
                <c:pt idx="44">
                  <c:v>15.6784516781237</c:v>
                </c:pt>
                <c:pt idx="45">
                  <c:v>15.2780826585889</c:v>
                </c:pt>
                <c:pt idx="46">
                  <c:v>15.7793751691301</c:v>
                </c:pt>
                <c:pt idx="47">
                  <c:v>15.567483921866099</c:v>
                </c:pt>
                <c:pt idx="48">
                  <c:v>14.8789716945486</c:v>
                </c:pt>
                <c:pt idx="49">
                  <c:v>14.301915270379199</c:v>
                </c:pt>
                <c:pt idx="50">
                  <c:v>13.4534230964969</c:v>
                </c:pt>
                <c:pt idx="51">
                  <c:v>12.996619577102599</c:v>
                </c:pt>
                <c:pt idx="52">
                  <c:v>12.3803772998266</c:v>
                </c:pt>
                <c:pt idx="53">
                  <c:v>12.3310267210283</c:v>
                </c:pt>
                <c:pt idx="54">
                  <c:v>12.5747438569395</c:v>
                </c:pt>
                <c:pt idx="55">
                  <c:v>12.733973502967499</c:v>
                </c:pt>
                <c:pt idx="56">
                  <c:v>12.345597262654501</c:v>
                </c:pt>
                <c:pt idx="57">
                  <c:v>11.4544302286579</c:v>
                </c:pt>
                <c:pt idx="58">
                  <c:v>10.4688035550808</c:v>
                </c:pt>
                <c:pt idx="59">
                  <c:v>11.073123330558399</c:v>
                </c:pt>
              </c:numCache>
            </c:numRef>
          </c:val>
          <c:extLst>
            <c:ext xmlns:c16="http://schemas.microsoft.com/office/drawing/2014/chart" uri="{C3380CC4-5D6E-409C-BE32-E72D297353CC}">
              <c16:uniqueId val="{00000002-DD71-4F88-A33B-319057647931}"/>
            </c:ext>
          </c:extLst>
        </c:ser>
        <c:dLbls>
          <c:showLegendKey val="0"/>
          <c:showVal val="0"/>
          <c:showCatName val="0"/>
          <c:showSerName val="0"/>
          <c:showPercent val="0"/>
          <c:showBubbleSize val="0"/>
        </c:dLbls>
        <c:gapWidth val="50"/>
        <c:axId val="576842240"/>
        <c:axId val="576842632"/>
      </c:barChart>
      <c:lineChart>
        <c:grouping val="standard"/>
        <c:varyColors val="0"/>
        <c:ser>
          <c:idx val="1"/>
          <c:order val="1"/>
          <c:tx>
            <c:strRef>
              <c:f>Datos!$L$5</c:f>
              <c:strCache>
                <c:ptCount val="1"/>
                <c:pt idx="0">
                  <c:v>Serie de Tendencia-Ciclo</c:v>
                </c:pt>
              </c:strCache>
            </c:strRef>
          </c:tx>
          <c:spPr>
            <a:ln w="12700">
              <a:solidFill>
                <a:srgbClr val="FFC000"/>
              </a:solidFill>
            </a:ln>
          </c:spPr>
          <c:marker>
            <c:symbol val="none"/>
          </c:marker>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Datos!$L$150:$L$209</c:f>
              <c:numCache>
                <c:formatCode>_(* #,##0.0_);_(* \(#,##0.0\);_(* "-"??_);_(@_)</c:formatCode>
                <c:ptCount val="60"/>
                <c:pt idx="0">
                  <c:v>7.2232446302750297</c:v>
                </c:pt>
                <c:pt idx="1">
                  <c:v>7.16047296347854</c:v>
                </c:pt>
                <c:pt idx="2">
                  <c:v>7.1008203734103397</c:v>
                </c:pt>
                <c:pt idx="3">
                  <c:v>7.0248191064600602</c:v>
                </c:pt>
                <c:pt idx="4">
                  <c:v>6.9547644684788397</c:v>
                </c:pt>
                <c:pt idx="5">
                  <c:v>6.8987964367701897</c:v>
                </c:pt>
                <c:pt idx="6">
                  <c:v>6.8767707107751397</c:v>
                </c:pt>
                <c:pt idx="7">
                  <c:v>6.8907616263190201</c:v>
                </c:pt>
                <c:pt idx="8">
                  <c:v>6.9073353393705696</c:v>
                </c:pt>
                <c:pt idx="9">
                  <c:v>6.9206933411047702</c:v>
                </c:pt>
                <c:pt idx="10">
                  <c:v>6.93158626534494</c:v>
                </c:pt>
                <c:pt idx="11">
                  <c:v>6.9354036271542396</c:v>
                </c:pt>
                <c:pt idx="12">
                  <c:v>6.9327806786884496</c:v>
                </c:pt>
                <c:pt idx="13">
                  <c:v>6.9111206028440497</c:v>
                </c:pt>
                <c:pt idx="14">
                  <c:v>6.9001200509525802</c:v>
                </c:pt>
                <c:pt idx="15">
                  <c:v>6.9097860821273196</c:v>
                </c:pt>
                <c:pt idx="16">
                  <c:v>6.9272381860678198</c:v>
                </c:pt>
                <c:pt idx="17">
                  <c:v>6.9373020206727798</c:v>
                </c:pt>
                <c:pt idx="18">
                  <c:v>6.9538207024669001</c:v>
                </c:pt>
                <c:pt idx="19">
                  <c:v>6.9762252359316497</c:v>
                </c:pt>
                <c:pt idx="20">
                  <c:v>6.9907353626766398</c:v>
                </c:pt>
                <c:pt idx="21">
                  <c:v>6.9811326504435103</c:v>
                </c:pt>
                <c:pt idx="22">
                  <c:v>6.9415952772473704</c:v>
                </c:pt>
                <c:pt idx="23">
                  <c:v>6.9065862249096499</c:v>
                </c:pt>
                <c:pt idx="24">
                  <c:v>6.9043139995656402</c:v>
                </c:pt>
                <c:pt idx="25">
                  <c:v>6.9614106250849499</c:v>
                </c:pt>
                <c:pt idx="26">
                  <c:v>7.0560602169248403</c:v>
                </c:pt>
                <c:pt idx="27">
                  <c:v>7.1686130181972496</c:v>
                </c:pt>
                <c:pt idx="28">
                  <c:v>7.2871454175282802</c:v>
                </c:pt>
                <c:pt idx="29">
                  <c:v>7.4021261649636703</c:v>
                </c:pt>
                <c:pt idx="30">
                  <c:v>7.4999708784996999</c:v>
                </c:pt>
                <c:pt idx="31">
                  <c:v>7.5788639935476603</c:v>
                </c:pt>
                <c:pt idx="32">
                  <c:v>7.6771285797475004</c:v>
                </c:pt>
                <c:pt idx="33">
                  <c:v>7.8212376190656299</c:v>
                </c:pt>
                <c:pt idx="34">
                  <c:v>8.0023065016192891</c:v>
                </c:pt>
                <c:pt idx="35">
                  <c:v>8.1986303473234496</c:v>
                </c:pt>
                <c:pt idx="36">
                  <c:v>8.3839853986809505</c:v>
                </c:pt>
                <c:pt idx="37">
                  <c:v>8.5321349501871993</c:v>
                </c:pt>
                <c:pt idx="38">
                  <c:v>8.6171007234701893</c:v>
                </c:pt>
                <c:pt idx="39">
                  <c:v>18.782600848485501</c:v>
                </c:pt>
                <c:pt idx="40">
                  <c:v>18.4876533990656</c:v>
                </c:pt>
                <c:pt idx="41">
                  <c:v>17.949348624587198</c:v>
                </c:pt>
                <c:pt idx="42">
                  <c:v>17.2851507516332</c:v>
                </c:pt>
                <c:pt idx="43">
                  <c:v>16.656232462506299</c:v>
                </c:pt>
                <c:pt idx="44">
                  <c:v>16.1409315877947</c:v>
                </c:pt>
                <c:pt idx="45">
                  <c:v>15.7490662284235</c:v>
                </c:pt>
                <c:pt idx="46">
                  <c:v>15.4510453816285</c:v>
                </c:pt>
                <c:pt idx="47">
                  <c:v>15.154010453517101</c:v>
                </c:pt>
                <c:pt idx="48">
                  <c:v>14.748539373195699</c:v>
                </c:pt>
                <c:pt idx="49">
                  <c:v>14.2063182731215</c:v>
                </c:pt>
                <c:pt idx="50">
                  <c:v>13.6018528015546</c:v>
                </c:pt>
                <c:pt idx="51">
                  <c:v>13.0786566033926</c:v>
                </c:pt>
                <c:pt idx="52">
                  <c:v>12.726407098768799</c:v>
                </c:pt>
                <c:pt idx="53">
                  <c:v>12.5403547375673</c:v>
                </c:pt>
                <c:pt idx="54">
                  <c:v>12.4271302212543</c:v>
                </c:pt>
                <c:pt idx="55">
                  <c:v>12.293226333523901</c:v>
                </c:pt>
                <c:pt idx="56">
                  <c:v>12.084215712341599</c:v>
                </c:pt>
                <c:pt idx="57">
                  <c:v>11.8014722734455</c:v>
                </c:pt>
                <c:pt idx="58">
                  <c:v>11.495128562387</c:v>
                </c:pt>
                <c:pt idx="59">
                  <c:v>11.2256205804152</c:v>
                </c:pt>
              </c:numCache>
            </c:numRef>
          </c:val>
          <c:smooth val="0"/>
          <c:extLst>
            <c:ext xmlns:c16="http://schemas.microsoft.com/office/drawing/2014/chart" uri="{C3380CC4-5D6E-409C-BE32-E72D297353CC}">
              <c16:uniqueId val="{00000003-DD71-4F88-A33B-319057647931}"/>
            </c:ext>
          </c:extLst>
        </c:ser>
        <c:dLbls>
          <c:showLegendKey val="0"/>
          <c:showVal val="0"/>
          <c:showCatName val="0"/>
          <c:showSerName val="0"/>
          <c:showPercent val="0"/>
          <c:showBubbleSize val="0"/>
        </c:dLbls>
        <c:marker val="1"/>
        <c:smooth val="0"/>
        <c:axId val="576842240"/>
        <c:axId val="576842632"/>
      </c:lineChart>
      <c:catAx>
        <c:axId val="57684224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76842632"/>
        <c:crosses val="autoZero"/>
        <c:auto val="1"/>
        <c:lblAlgn val="ctr"/>
        <c:lblOffset val="0"/>
        <c:tickLblSkip val="1"/>
        <c:tickMarkSkip val="12"/>
        <c:noMultiLvlLbl val="1"/>
      </c:catAx>
      <c:valAx>
        <c:axId val="576842632"/>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6842240"/>
        <c:crosses val="autoZero"/>
        <c:crossBetween val="between"/>
        <c:majorUnit val="10"/>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58"/>
              <c:layout>
                <c:manualLayout>
                  <c:x val="-7.8440988442926192E-3"/>
                  <c:y val="-6.65618448637322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A6-42C5-8E70-505A00539616}"/>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A6-42C5-8E70-505A00539616}"/>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Datos!$M$150:$M$209</c:f>
              <c:numCache>
                <c:formatCode>_(* #,##0.0_);_(* \(#,##0.0\);_(* "-"??_);_(@_)</c:formatCode>
                <c:ptCount val="60"/>
                <c:pt idx="0">
                  <c:v>6.7838597008237</c:v>
                </c:pt>
                <c:pt idx="1">
                  <c:v>6.0156272762955201</c:v>
                </c:pt>
                <c:pt idx="2">
                  <c:v>6.2653622011548702</c:v>
                </c:pt>
                <c:pt idx="3">
                  <c:v>6.8749649479578903</c:v>
                </c:pt>
                <c:pt idx="4">
                  <c:v>5.7456784308459801</c:v>
                </c:pt>
                <c:pt idx="5">
                  <c:v>6.3286948791581503</c:v>
                </c:pt>
                <c:pt idx="6">
                  <c:v>5.9368102548087496</c:v>
                </c:pt>
                <c:pt idx="7">
                  <c:v>5.3835401531773801</c:v>
                </c:pt>
                <c:pt idx="8">
                  <c:v>6.4094831632582698</c:v>
                </c:pt>
                <c:pt idx="9">
                  <c:v>6.2254210159532297</c:v>
                </c:pt>
                <c:pt idx="10">
                  <c:v>5.4666451968075798</c:v>
                </c:pt>
                <c:pt idx="11">
                  <c:v>6.4709233035940201</c:v>
                </c:pt>
                <c:pt idx="12">
                  <c:v>5.6824819725201197</c:v>
                </c:pt>
                <c:pt idx="13">
                  <c:v>6.1636791366422496</c:v>
                </c:pt>
                <c:pt idx="14">
                  <c:v>5.9474622572279001</c:v>
                </c:pt>
                <c:pt idx="15">
                  <c:v>6.4805462398816296</c:v>
                </c:pt>
                <c:pt idx="16">
                  <c:v>6.66933300475438</c:v>
                </c:pt>
                <c:pt idx="17">
                  <c:v>6.1138127764876904</c:v>
                </c:pt>
                <c:pt idx="18">
                  <c:v>5.9821159566329802</c:v>
                </c:pt>
                <c:pt idx="19">
                  <c:v>6.4907860744152401</c:v>
                </c:pt>
                <c:pt idx="20">
                  <c:v>6.12200031831002</c:v>
                </c:pt>
                <c:pt idx="21">
                  <c:v>5.5490028695212601</c:v>
                </c:pt>
                <c:pt idx="22">
                  <c:v>6.4071213740828004</c:v>
                </c:pt>
                <c:pt idx="23">
                  <c:v>6.0199778653199401</c:v>
                </c:pt>
                <c:pt idx="24">
                  <c:v>6.5280720183290502</c:v>
                </c:pt>
                <c:pt idx="25">
                  <c:v>5.8804337639679298</c:v>
                </c:pt>
                <c:pt idx="26">
                  <c:v>6.1670768077432498</c:v>
                </c:pt>
                <c:pt idx="27">
                  <c:v>5.6210707290340602</c:v>
                </c:pt>
                <c:pt idx="28">
                  <c:v>6.4277997601863603</c:v>
                </c:pt>
                <c:pt idx="29">
                  <c:v>6.3452296692913501</c:v>
                </c:pt>
                <c:pt idx="30">
                  <c:v>6.5980390560817197</c:v>
                </c:pt>
                <c:pt idx="31">
                  <c:v>6.1807747453464401</c:v>
                </c:pt>
                <c:pt idx="32">
                  <c:v>6.54163948945064</c:v>
                </c:pt>
                <c:pt idx="33">
                  <c:v>6.7170937438446598</c:v>
                </c:pt>
                <c:pt idx="34">
                  <c:v>6.7431625738341401</c:v>
                </c:pt>
                <c:pt idx="35">
                  <c:v>6.7177313403164698</c:v>
                </c:pt>
                <c:pt idx="36">
                  <c:v>6.5487468601438499</c:v>
                </c:pt>
                <c:pt idx="37">
                  <c:v>7.7225289417558001</c:v>
                </c:pt>
                <c:pt idx="38">
                  <c:v>8.1298783407858792</c:v>
                </c:pt>
                <c:pt idx="39">
                  <c:v>24.814684135676099</c:v>
                </c:pt>
                <c:pt idx="40">
                  <c:v>28.0196288906881</c:v>
                </c:pt>
                <c:pt idx="41">
                  <c:v>22.971848451814999</c:v>
                </c:pt>
                <c:pt idx="42">
                  <c:v>19.456503943827698</c:v>
                </c:pt>
                <c:pt idx="43">
                  <c:v>18.2611295959024</c:v>
                </c:pt>
                <c:pt idx="44">
                  <c:v>15.2993645113184</c:v>
                </c:pt>
                <c:pt idx="45">
                  <c:v>16.9044975679587</c:v>
                </c:pt>
                <c:pt idx="46">
                  <c:v>18.313683641478899</c:v>
                </c:pt>
                <c:pt idx="47">
                  <c:v>17.9648338058633</c:v>
                </c:pt>
                <c:pt idx="48">
                  <c:v>17.476452058678198</c:v>
                </c:pt>
                <c:pt idx="49">
                  <c:v>15.777289206473901</c:v>
                </c:pt>
                <c:pt idx="50">
                  <c:v>14.844708426608401</c:v>
                </c:pt>
                <c:pt idx="51">
                  <c:v>14.111452484860701</c:v>
                </c:pt>
                <c:pt idx="52">
                  <c:v>13.1546008056606</c:v>
                </c:pt>
                <c:pt idx="53">
                  <c:v>12.8205479826951</c:v>
                </c:pt>
                <c:pt idx="54">
                  <c:v>12.773280731265899</c:v>
                </c:pt>
                <c:pt idx="55">
                  <c:v>13.480367339149799</c:v>
                </c:pt>
                <c:pt idx="56">
                  <c:v>12.4906057738164</c:v>
                </c:pt>
                <c:pt idx="57">
                  <c:v>11.6406528447695</c:v>
                </c:pt>
                <c:pt idx="58">
                  <c:v>10.907540314883899</c:v>
                </c:pt>
                <c:pt idx="59">
                  <c:v>10.6767630832382</c:v>
                </c:pt>
              </c:numCache>
            </c:numRef>
          </c:val>
          <c:extLst>
            <c:ext xmlns:c16="http://schemas.microsoft.com/office/drawing/2014/chart" uri="{C3380CC4-5D6E-409C-BE32-E72D297353CC}">
              <c16:uniqueId val="{00000002-4EA6-42C5-8E70-505A00539616}"/>
            </c:ext>
          </c:extLst>
        </c:ser>
        <c:dLbls>
          <c:showLegendKey val="0"/>
          <c:showVal val="0"/>
          <c:showCatName val="0"/>
          <c:showSerName val="0"/>
          <c:showPercent val="0"/>
          <c:showBubbleSize val="0"/>
        </c:dLbls>
        <c:gapWidth val="50"/>
        <c:axId val="593095712"/>
        <c:axId val="593096104"/>
      </c:barChart>
      <c:lineChart>
        <c:grouping val="standard"/>
        <c:varyColors val="0"/>
        <c:ser>
          <c:idx val="1"/>
          <c:order val="1"/>
          <c:tx>
            <c:strRef>
              <c:f>Datos!$N$5</c:f>
              <c:strCache>
                <c:ptCount val="1"/>
                <c:pt idx="0">
                  <c:v>Serie de Tendencia-Ciclo</c:v>
                </c:pt>
              </c:strCache>
            </c:strRef>
          </c:tx>
          <c:spPr>
            <a:ln w="12700">
              <a:solidFill>
                <a:schemeClr val="bg2">
                  <a:lumMod val="10000"/>
                </a:schemeClr>
              </a:solidFill>
            </a:ln>
          </c:spPr>
          <c:marker>
            <c:symbol val="none"/>
          </c:marker>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Datos!$N$150:$N$209</c:f>
              <c:numCache>
                <c:formatCode>_(* #,##0.0_);_(* \(#,##0.0\);_(* "-"??_);_(@_)</c:formatCode>
                <c:ptCount val="60"/>
                <c:pt idx="0">
                  <c:v>6.2703603569283199</c:v>
                </c:pt>
                <c:pt idx="1">
                  <c:v>6.2706452959499996</c:v>
                </c:pt>
                <c:pt idx="2">
                  <c:v>6.2625153441385404</c:v>
                </c:pt>
                <c:pt idx="3">
                  <c:v>6.2139435768603004</c:v>
                </c:pt>
                <c:pt idx="4">
                  <c:v>6.1528787890882297</c:v>
                </c:pt>
                <c:pt idx="5">
                  <c:v>6.0794351369433404</c:v>
                </c:pt>
                <c:pt idx="6">
                  <c:v>6.0344746432584104</c:v>
                </c:pt>
                <c:pt idx="7">
                  <c:v>6.0197962133554697</c:v>
                </c:pt>
                <c:pt idx="8">
                  <c:v>6.0190645349731202</c:v>
                </c:pt>
                <c:pt idx="9">
                  <c:v>6.0240664202191896</c:v>
                </c:pt>
                <c:pt idx="10">
                  <c:v>6.01247226423403</c:v>
                </c:pt>
                <c:pt idx="11">
                  <c:v>6.0052921233153604</c:v>
                </c:pt>
                <c:pt idx="12">
                  <c:v>6.0416601662750704</c:v>
                </c:pt>
                <c:pt idx="13">
                  <c:v>6.10171736429335</c:v>
                </c:pt>
                <c:pt idx="14">
                  <c:v>6.1853663898351403</c:v>
                </c:pt>
                <c:pt idx="15">
                  <c:v>6.2765852919313501</c:v>
                </c:pt>
                <c:pt idx="16">
                  <c:v>6.3160739387728002</c:v>
                </c:pt>
                <c:pt idx="17">
                  <c:v>6.3026368445262104</c:v>
                </c:pt>
                <c:pt idx="18">
                  <c:v>6.2467357317421497</c:v>
                </c:pt>
                <c:pt idx="19">
                  <c:v>6.1730502247240802</c:v>
                </c:pt>
                <c:pt idx="20">
                  <c:v>6.1272150818562601</c:v>
                </c:pt>
                <c:pt idx="21">
                  <c:v>6.1222061532522698</c:v>
                </c:pt>
                <c:pt idx="22">
                  <c:v>6.13492745100777</c:v>
                </c:pt>
                <c:pt idx="23">
                  <c:v>6.13066683041973</c:v>
                </c:pt>
                <c:pt idx="24">
                  <c:v>6.1036612244398603</c:v>
                </c:pt>
                <c:pt idx="25">
                  <c:v>6.0908341443837504</c:v>
                </c:pt>
                <c:pt idx="26">
                  <c:v>6.1011454180091302</c:v>
                </c:pt>
                <c:pt idx="27">
                  <c:v>6.12966246095763</c:v>
                </c:pt>
                <c:pt idx="28">
                  <c:v>6.1918072186784201</c:v>
                </c:pt>
                <c:pt idx="29">
                  <c:v>6.2874172706481799</c:v>
                </c:pt>
                <c:pt idx="30">
                  <c:v>6.3848238219697997</c:v>
                </c:pt>
                <c:pt idx="31">
                  <c:v>6.45979850909373</c:v>
                </c:pt>
                <c:pt idx="32">
                  <c:v>6.5070961156396896</c:v>
                </c:pt>
                <c:pt idx="33">
                  <c:v>6.5825347808015504</c:v>
                </c:pt>
                <c:pt idx="34">
                  <c:v>6.7240330040115897</c:v>
                </c:pt>
                <c:pt idx="35">
                  <c:v>6.9489000028599897</c:v>
                </c:pt>
                <c:pt idx="36">
                  <c:v>7.2082116333627404</c:v>
                </c:pt>
                <c:pt idx="37">
                  <c:v>7.4640711526503898</c:v>
                </c:pt>
                <c:pt idx="38">
                  <c:v>7.6764019606315097</c:v>
                </c:pt>
                <c:pt idx="39">
                  <c:v>18.8211139590661</c:v>
                </c:pt>
                <c:pt idx="40">
                  <c:v>18.9250653061656</c:v>
                </c:pt>
                <c:pt idx="41">
                  <c:v>18.783753182644599</c:v>
                </c:pt>
                <c:pt idx="42">
                  <c:v>18.5139853780979</c:v>
                </c:pt>
                <c:pt idx="43">
                  <c:v>18.275365846161002</c:v>
                </c:pt>
                <c:pt idx="44">
                  <c:v>18.1246248610835</c:v>
                </c:pt>
                <c:pt idx="45">
                  <c:v>17.990533565177401</c:v>
                </c:pt>
                <c:pt idx="46">
                  <c:v>17.789137245352801</c:v>
                </c:pt>
                <c:pt idx="47">
                  <c:v>17.439238729072301</c:v>
                </c:pt>
                <c:pt idx="48">
                  <c:v>16.861138966103201</c:v>
                </c:pt>
                <c:pt idx="49">
                  <c:v>16.0416607162094</c:v>
                </c:pt>
                <c:pt idx="50">
                  <c:v>15.075772468655799</c:v>
                </c:pt>
                <c:pt idx="51">
                  <c:v>14.1731251182541</c:v>
                </c:pt>
                <c:pt idx="52">
                  <c:v>13.5004378965873</c:v>
                </c:pt>
                <c:pt idx="53">
                  <c:v>13.0887545788236</c:v>
                </c:pt>
                <c:pt idx="54">
                  <c:v>12.812264659264001</c:v>
                </c:pt>
                <c:pt idx="55">
                  <c:v>12.5202850209368</c:v>
                </c:pt>
                <c:pt idx="56">
                  <c:v>12.128940532516999</c:v>
                </c:pt>
                <c:pt idx="57">
                  <c:v>11.6658910172838</c:v>
                </c:pt>
                <c:pt idx="58">
                  <c:v>11.2041619899229</c:v>
                </c:pt>
                <c:pt idx="59">
                  <c:v>10.847939545968501</c:v>
                </c:pt>
              </c:numCache>
            </c:numRef>
          </c:val>
          <c:smooth val="0"/>
          <c:extLst>
            <c:ext xmlns:c16="http://schemas.microsoft.com/office/drawing/2014/chart" uri="{C3380CC4-5D6E-409C-BE32-E72D297353CC}">
              <c16:uniqueId val="{00000003-4EA6-42C5-8E70-505A00539616}"/>
            </c:ext>
          </c:extLst>
        </c:ser>
        <c:dLbls>
          <c:showLegendKey val="0"/>
          <c:showVal val="0"/>
          <c:showCatName val="0"/>
          <c:showSerName val="0"/>
          <c:showPercent val="0"/>
          <c:showBubbleSize val="0"/>
        </c:dLbls>
        <c:marker val="1"/>
        <c:smooth val="0"/>
        <c:axId val="593095712"/>
        <c:axId val="593096104"/>
      </c:lineChart>
      <c:catAx>
        <c:axId val="593095712"/>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93096104"/>
        <c:crosses val="autoZero"/>
        <c:auto val="1"/>
        <c:lblAlgn val="ctr"/>
        <c:lblOffset val="0"/>
        <c:tickLblSkip val="1"/>
        <c:tickMarkSkip val="12"/>
        <c:noMultiLvlLbl val="1"/>
      </c:catAx>
      <c:valAx>
        <c:axId val="593096104"/>
        <c:scaling>
          <c:orientation val="minMax"/>
          <c:max val="30"/>
          <c:min val="0"/>
        </c:scaling>
        <c:delete val="0"/>
        <c:axPos val="l"/>
        <c:numFmt formatCode="#,##0.0" sourceLinked="0"/>
        <c:majorTickMark val="out"/>
        <c:minorTickMark val="none"/>
        <c:tickLblPos val="nextTo"/>
        <c:spPr>
          <a:noFill/>
          <a:ln w="6350">
            <a:solidFill>
              <a:schemeClr val="tx1"/>
            </a:solidFill>
          </a:ln>
        </c:spPr>
        <c:crossAx val="593095712"/>
        <c:crosses val="autoZero"/>
        <c:crossBetween val="between"/>
        <c:majorUnit val="10"/>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097072879330939E-2"/>
          <c:y val="3.8819444444444441E-2"/>
          <c:w val="0.9023482676224610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58"/>
              <c:layout>
                <c:manualLayout>
                  <c:x val="-3.925628200971144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EC-47E1-B750-FD0476D1408A}"/>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EC-47E1-B750-FD0476D1408A}"/>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Datos!$G$150:$G$209</c:f>
              <c:numCache>
                <c:formatCode>_(* #,##0.0_);_(* \(#,##0.0\);_(* "-"??_);_(@_)</c:formatCode>
                <c:ptCount val="60"/>
                <c:pt idx="0">
                  <c:v>3.5201089508121401</c:v>
                </c:pt>
                <c:pt idx="1">
                  <c:v>3.4751880488108902</c:v>
                </c:pt>
                <c:pt idx="2">
                  <c:v>3.5354380042917501</c:v>
                </c:pt>
                <c:pt idx="3">
                  <c:v>3.4601949950962698</c:v>
                </c:pt>
                <c:pt idx="4">
                  <c:v>3.56838888928722</c:v>
                </c:pt>
                <c:pt idx="5">
                  <c:v>3.25605295660473</c:v>
                </c:pt>
                <c:pt idx="6">
                  <c:v>3.2380595248813502</c:v>
                </c:pt>
                <c:pt idx="7">
                  <c:v>3.3303947890292398</c:v>
                </c:pt>
                <c:pt idx="8">
                  <c:v>3.34363600700634</c:v>
                </c:pt>
                <c:pt idx="9">
                  <c:v>3.4290592537226798</c:v>
                </c:pt>
                <c:pt idx="10">
                  <c:v>3.5086403213045898</c:v>
                </c:pt>
                <c:pt idx="11">
                  <c:v>3.4152246500657299</c:v>
                </c:pt>
                <c:pt idx="12">
                  <c:v>3.29840695915924</c:v>
                </c:pt>
                <c:pt idx="13">
                  <c:v>3.3082469718716201</c:v>
                </c:pt>
                <c:pt idx="14">
                  <c:v>3.2597855365356101</c:v>
                </c:pt>
                <c:pt idx="15">
                  <c:v>3.3822484026889801</c:v>
                </c:pt>
                <c:pt idx="16">
                  <c:v>3.2524056379541002</c:v>
                </c:pt>
                <c:pt idx="17">
                  <c:v>3.3632824278448599</c:v>
                </c:pt>
                <c:pt idx="18">
                  <c:v>3.2943076853108901</c:v>
                </c:pt>
                <c:pt idx="19">
                  <c:v>3.2742436626305</c:v>
                </c:pt>
                <c:pt idx="20">
                  <c:v>3.3491128827205201</c:v>
                </c:pt>
                <c:pt idx="21">
                  <c:v>3.1753533060526302</c:v>
                </c:pt>
                <c:pt idx="22">
                  <c:v>3.3629736758123201</c:v>
                </c:pt>
                <c:pt idx="23">
                  <c:v>3.68965580923164</c:v>
                </c:pt>
                <c:pt idx="24">
                  <c:v>3.4261366566975302</c:v>
                </c:pt>
                <c:pt idx="25">
                  <c:v>3.3906689608827101</c:v>
                </c:pt>
                <c:pt idx="26">
                  <c:v>3.59380190974976</c:v>
                </c:pt>
                <c:pt idx="27">
                  <c:v>3.4695874428907101</c:v>
                </c:pt>
                <c:pt idx="28">
                  <c:v>3.5725108332254498</c:v>
                </c:pt>
                <c:pt idx="29">
                  <c:v>3.5262833055498701</c:v>
                </c:pt>
                <c:pt idx="30">
                  <c:v>3.5151166483646099</c:v>
                </c:pt>
                <c:pt idx="31">
                  <c:v>3.4867248951898002</c:v>
                </c:pt>
                <c:pt idx="32">
                  <c:v>3.5222834263223599</c:v>
                </c:pt>
                <c:pt idx="33">
                  <c:v>3.63570300743958</c:v>
                </c:pt>
                <c:pt idx="34">
                  <c:v>3.5461777999190498</c:v>
                </c:pt>
                <c:pt idx="35">
                  <c:v>3.2288273731356099</c:v>
                </c:pt>
                <c:pt idx="36">
                  <c:v>3.5908539751141499</c:v>
                </c:pt>
                <c:pt idx="37">
                  <c:v>3.6151357409632499</c:v>
                </c:pt>
                <c:pt idx="38">
                  <c:v>3.2555235287500399</c:v>
                </c:pt>
                <c:pt idx="39">
                  <c:v>4.6439484940642597</c:v>
                </c:pt>
                <c:pt idx="40">
                  <c:v>4.3114320162348099</c:v>
                </c:pt>
                <c:pt idx="41">
                  <c:v>5.4165309676264597</c:v>
                </c:pt>
                <c:pt idx="42">
                  <c:v>4.9952207494801604</c:v>
                </c:pt>
                <c:pt idx="43">
                  <c:v>4.92380277911173</c:v>
                </c:pt>
                <c:pt idx="44">
                  <c:v>4.8006295117483004</c:v>
                </c:pt>
                <c:pt idx="45">
                  <c:v>4.6404073823890197</c:v>
                </c:pt>
                <c:pt idx="46">
                  <c:v>4.5538325957893502</c:v>
                </c:pt>
                <c:pt idx="47">
                  <c:v>4.2474279610709198</c:v>
                </c:pt>
                <c:pt idx="48">
                  <c:v>4.4548797136293503</c:v>
                </c:pt>
                <c:pt idx="49">
                  <c:v>4.4485717036979304</c:v>
                </c:pt>
                <c:pt idx="50">
                  <c:v>4.3835316960675099</c:v>
                </c:pt>
                <c:pt idx="51">
                  <c:v>4.6138260155600896</c:v>
                </c:pt>
                <c:pt idx="52">
                  <c:v>4.1309153393353304</c:v>
                </c:pt>
                <c:pt idx="53">
                  <c:v>3.95526440074973</c:v>
                </c:pt>
                <c:pt idx="54">
                  <c:v>4.06679833882641</c:v>
                </c:pt>
                <c:pt idx="55">
                  <c:v>4.0337405003488298</c:v>
                </c:pt>
                <c:pt idx="56">
                  <c:v>3.9244932297392001</c:v>
                </c:pt>
                <c:pt idx="57">
                  <c:v>3.9036194925817398</c:v>
                </c:pt>
                <c:pt idx="58">
                  <c:v>3.8591008812531702</c:v>
                </c:pt>
                <c:pt idx="59">
                  <c:v>3.9598520925449701</c:v>
                </c:pt>
              </c:numCache>
            </c:numRef>
          </c:val>
          <c:extLst>
            <c:ext xmlns:c16="http://schemas.microsoft.com/office/drawing/2014/chart" uri="{C3380CC4-5D6E-409C-BE32-E72D297353CC}">
              <c16:uniqueId val="{00000002-26EC-47E1-B750-FD0476D1408A}"/>
            </c:ext>
          </c:extLst>
        </c:ser>
        <c:dLbls>
          <c:showLegendKey val="0"/>
          <c:showVal val="0"/>
          <c:showCatName val="0"/>
          <c:showSerName val="0"/>
          <c:showPercent val="0"/>
          <c:showBubbleSize val="0"/>
        </c:dLbls>
        <c:gapWidth val="50"/>
        <c:axId val="593094536"/>
        <c:axId val="593096888"/>
      </c:barChart>
      <c:lineChart>
        <c:grouping val="standard"/>
        <c:varyColors val="0"/>
        <c:ser>
          <c:idx val="1"/>
          <c:order val="1"/>
          <c:tx>
            <c:strRef>
              <c:f>Datos!$H$5</c:f>
              <c:strCache>
                <c:ptCount val="1"/>
                <c:pt idx="0">
                  <c:v>Serie de Tendencia-Ciclo</c:v>
                </c:pt>
              </c:strCache>
            </c:strRef>
          </c:tx>
          <c:spPr>
            <a:ln w="12700">
              <a:solidFill>
                <a:srgbClr val="FFC000"/>
              </a:solidFill>
            </a:ln>
          </c:spPr>
          <c:marker>
            <c:symbol val="none"/>
          </c:marker>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Datos!$H$150:$H$209</c:f>
              <c:numCache>
                <c:formatCode>_(* #,##0.0_);_(* \(#,##0.0\);_(* "-"??_);_(@_)</c:formatCode>
                <c:ptCount val="60"/>
                <c:pt idx="0">
                  <c:v>3.5579917397145699</c:v>
                </c:pt>
                <c:pt idx="1">
                  <c:v>3.5212162140938599</c:v>
                </c:pt>
                <c:pt idx="2">
                  <c:v>3.47697109752934</c:v>
                </c:pt>
                <c:pt idx="3">
                  <c:v>3.4226307456284299</c:v>
                </c:pt>
                <c:pt idx="4">
                  <c:v>3.3644485377134701</c:v>
                </c:pt>
                <c:pt idx="5">
                  <c:v>3.32303820729995</c:v>
                </c:pt>
                <c:pt idx="6">
                  <c:v>3.3102136212134798</c:v>
                </c:pt>
                <c:pt idx="7">
                  <c:v>3.3258851834456999</c:v>
                </c:pt>
                <c:pt idx="8">
                  <c:v>3.3618674467465199</c:v>
                </c:pt>
                <c:pt idx="9">
                  <c:v>3.3950850728249198</c:v>
                </c:pt>
                <c:pt idx="10">
                  <c:v>3.4080877478620599</c:v>
                </c:pt>
                <c:pt idx="11">
                  <c:v>3.3943022542922798</c:v>
                </c:pt>
                <c:pt idx="12">
                  <c:v>3.36283927981439</c:v>
                </c:pt>
                <c:pt idx="13">
                  <c:v>3.33125182413576</c:v>
                </c:pt>
                <c:pt idx="14">
                  <c:v>3.3095122910974299</c:v>
                </c:pt>
                <c:pt idx="15">
                  <c:v>3.3018391215774598</c:v>
                </c:pt>
                <c:pt idx="16">
                  <c:v>3.3040705428045198</c:v>
                </c:pt>
                <c:pt idx="17">
                  <c:v>3.3071427264937001</c:v>
                </c:pt>
                <c:pt idx="18">
                  <c:v>3.3059352226449299</c:v>
                </c:pt>
                <c:pt idx="19">
                  <c:v>3.3059623849003299</c:v>
                </c:pt>
                <c:pt idx="20">
                  <c:v>3.3098939093490598</c:v>
                </c:pt>
                <c:pt idx="21">
                  <c:v>3.3233390773260298</c:v>
                </c:pt>
                <c:pt idx="22">
                  <c:v>3.3473835633650899</c:v>
                </c:pt>
                <c:pt idx="23">
                  <c:v>3.3799137534471901</c:v>
                </c:pt>
                <c:pt idx="24">
                  <c:v>3.4200029238658098</c:v>
                </c:pt>
                <c:pt idx="25">
                  <c:v>3.4604027920806399</c:v>
                </c:pt>
                <c:pt idx="26">
                  <c:v>3.4954203813065399</c:v>
                </c:pt>
                <c:pt idx="27">
                  <c:v>3.5171207244708</c:v>
                </c:pt>
                <c:pt idx="28">
                  <c:v>3.5257948772019301</c:v>
                </c:pt>
                <c:pt idx="29">
                  <c:v>3.52926239292304</c:v>
                </c:pt>
                <c:pt idx="30">
                  <c:v>3.53049749442473</c:v>
                </c:pt>
                <c:pt idx="31">
                  <c:v>3.5349067380463901</c:v>
                </c:pt>
                <c:pt idx="32">
                  <c:v>3.5449958585091901</c:v>
                </c:pt>
                <c:pt idx="33">
                  <c:v>3.55433710493093</c:v>
                </c:pt>
                <c:pt idx="34">
                  <c:v>3.5512551494568299</c:v>
                </c:pt>
                <c:pt idx="35">
                  <c:v>3.53321236460001</c:v>
                </c:pt>
                <c:pt idx="36">
                  <c:v>3.50053991117746</c:v>
                </c:pt>
                <c:pt idx="37">
                  <c:v>3.4653893614910598</c:v>
                </c:pt>
                <c:pt idx="38">
                  <c:v>3.4417909344714102</c:v>
                </c:pt>
                <c:pt idx="39">
                  <c:v>4.9088101506503596</c:v>
                </c:pt>
                <c:pt idx="40">
                  <c:v>4.9217799199912804</c:v>
                </c:pt>
                <c:pt idx="41">
                  <c:v>4.9334381024687799</c:v>
                </c:pt>
                <c:pt idx="42">
                  <c:v>4.92301485327493</c:v>
                </c:pt>
                <c:pt idx="43">
                  <c:v>4.8737447204469602</c:v>
                </c:pt>
                <c:pt idx="44">
                  <c:v>4.7850764782466602</c:v>
                </c:pt>
                <c:pt idx="45">
                  <c:v>4.6790749585486102</c:v>
                </c:pt>
                <c:pt idx="46">
                  <c:v>4.5815463416395596</c:v>
                </c:pt>
                <c:pt idx="47">
                  <c:v>4.5050162015849802</c:v>
                </c:pt>
                <c:pt idx="48">
                  <c:v>4.4461597381187001</c:v>
                </c:pt>
                <c:pt idx="49">
                  <c:v>4.39127618492045</c:v>
                </c:pt>
                <c:pt idx="50">
                  <c:v>4.32911064083717</c:v>
                </c:pt>
                <c:pt idx="51">
                  <c:v>4.2560414761354197</c:v>
                </c:pt>
                <c:pt idx="52">
                  <c:v>4.1769436537429598</c:v>
                </c:pt>
                <c:pt idx="53">
                  <c:v>4.0988248127042102</c:v>
                </c:pt>
                <c:pt idx="54">
                  <c:v>4.0300847153636301</c:v>
                </c:pt>
                <c:pt idx="55">
                  <c:v>3.9778031626212602</c:v>
                </c:pt>
                <c:pt idx="56">
                  <c:v>3.9461310784225998</c:v>
                </c:pt>
                <c:pt idx="57">
                  <c:v>3.9306978696905102</c:v>
                </c:pt>
                <c:pt idx="58">
                  <c:v>3.9267048207868398</c:v>
                </c:pt>
                <c:pt idx="59">
                  <c:v>3.9262327130445902</c:v>
                </c:pt>
              </c:numCache>
            </c:numRef>
          </c:val>
          <c:smooth val="0"/>
          <c:extLst>
            <c:ext xmlns:c16="http://schemas.microsoft.com/office/drawing/2014/chart" uri="{C3380CC4-5D6E-409C-BE32-E72D297353CC}">
              <c16:uniqueId val="{00000003-26EC-47E1-B750-FD0476D1408A}"/>
            </c:ext>
          </c:extLst>
        </c:ser>
        <c:dLbls>
          <c:showLegendKey val="0"/>
          <c:showVal val="0"/>
          <c:showCatName val="0"/>
          <c:showSerName val="0"/>
          <c:showPercent val="0"/>
          <c:showBubbleSize val="0"/>
        </c:dLbls>
        <c:marker val="1"/>
        <c:smooth val="0"/>
        <c:axId val="593094536"/>
        <c:axId val="593096888"/>
      </c:lineChart>
      <c:catAx>
        <c:axId val="5930945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93096888"/>
        <c:crosses val="autoZero"/>
        <c:auto val="1"/>
        <c:lblAlgn val="ctr"/>
        <c:lblOffset val="0"/>
        <c:tickLblSkip val="1"/>
        <c:tickMarkSkip val="12"/>
        <c:noMultiLvlLbl val="1"/>
      </c:catAx>
      <c:valAx>
        <c:axId val="593096888"/>
        <c:scaling>
          <c:orientation val="minMax"/>
          <c:max val="7.5"/>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9309453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303763440860212E-2"/>
          <c:y val="4.5475890985324945E-2"/>
          <c:w val="0.9061415770609319"/>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58"/>
              <c:layout>
                <c:manualLayout>
                  <c:x val="-3.9310974571682067E-3"/>
                  <c:y val="-5.92329838641559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6D-4283-82C9-11E5908B6428}"/>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6D-4283-82C9-11E5908B6428}"/>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Datos!$I$150:$I$209</c:f>
              <c:numCache>
                <c:formatCode>_(* #,##0.0_);_(* \(#,##0.0\);_(* "-"??_);_(@_)</c:formatCode>
                <c:ptCount val="60"/>
                <c:pt idx="0">
                  <c:v>4.0401516946272</c:v>
                </c:pt>
                <c:pt idx="1">
                  <c:v>3.6866984025427798</c:v>
                </c:pt>
                <c:pt idx="2">
                  <c:v>4.0769640059035499</c:v>
                </c:pt>
                <c:pt idx="3">
                  <c:v>4.1096854017773303</c:v>
                </c:pt>
                <c:pt idx="4">
                  <c:v>3.91677292654364</c:v>
                </c:pt>
                <c:pt idx="5">
                  <c:v>3.8156837740023</c:v>
                </c:pt>
                <c:pt idx="6">
                  <c:v>3.95628717188954</c:v>
                </c:pt>
                <c:pt idx="7">
                  <c:v>4.0497963574956799</c:v>
                </c:pt>
                <c:pt idx="8">
                  <c:v>4.2251734742895497</c:v>
                </c:pt>
                <c:pt idx="9">
                  <c:v>4.11224694335694</c:v>
                </c:pt>
                <c:pt idx="10">
                  <c:v>4.0534174389255897</c:v>
                </c:pt>
                <c:pt idx="11">
                  <c:v>3.8473992702794599</c:v>
                </c:pt>
                <c:pt idx="12">
                  <c:v>4.0333089062799097</c:v>
                </c:pt>
                <c:pt idx="13">
                  <c:v>3.9942617138249101</c:v>
                </c:pt>
                <c:pt idx="14">
                  <c:v>3.9716012877274598</c:v>
                </c:pt>
                <c:pt idx="15">
                  <c:v>4.1731672167111196</c:v>
                </c:pt>
                <c:pt idx="16">
                  <c:v>3.6398480287539901</c:v>
                </c:pt>
                <c:pt idx="17">
                  <c:v>4.0996424354744097</c:v>
                </c:pt>
                <c:pt idx="18">
                  <c:v>3.8099177499821901</c:v>
                </c:pt>
                <c:pt idx="19">
                  <c:v>4.1092378146732704</c:v>
                </c:pt>
                <c:pt idx="20">
                  <c:v>3.7871705835656102</c:v>
                </c:pt>
                <c:pt idx="21">
                  <c:v>3.6721591500381798</c:v>
                </c:pt>
                <c:pt idx="22">
                  <c:v>3.8449821378279001</c:v>
                </c:pt>
                <c:pt idx="23">
                  <c:v>4.6116389969475096</c:v>
                </c:pt>
                <c:pt idx="24">
                  <c:v>4.0026000032980598</c:v>
                </c:pt>
                <c:pt idx="25">
                  <c:v>4.0982546310067196</c:v>
                </c:pt>
                <c:pt idx="26">
                  <c:v>4.1853139842651101</c:v>
                </c:pt>
                <c:pt idx="27">
                  <c:v>3.90587413110759</c:v>
                </c:pt>
                <c:pt idx="28">
                  <c:v>4.2279943933772</c:v>
                </c:pt>
                <c:pt idx="29">
                  <c:v>4.1530210297407404</c:v>
                </c:pt>
                <c:pt idx="30">
                  <c:v>4.1817204087067701</c:v>
                </c:pt>
                <c:pt idx="31">
                  <c:v>4.0662207413875997</c:v>
                </c:pt>
                <c:pt idx="32">
                  <c:v>4.0935626995121401</c:v>
                </c:pt>
                <c:pt idx="33">
                  <c:v>4.3349091824544796</c:v>
                </c:pt>
                <c:pt idx="34">
                  <c:v>4.3916087125088996</c:v>
                </c:pt>
                <c:pt idx="35">
                  <c:v>3.9823926245091901</c:v>
                </c:pt>
                <c:pt idx="36">
                  <c:v>4.2729900119070203</c:v>
                </c:pt>
                <c:pt idx="37">
                  <c:v>4.6360810956240401</c:v>
                </c:pt>
                <c:pt idx="38">
                  <c:v>4.0374430306409597</c:v>
                </c:pt>
                <c:pt idx="39">
                  <c:v>5.1159547654552302</c:v>
                </c:pt>
                <c:pt idx="40">
                  <c:v>5.2941325944625897</c:v>
                </c:pt>
                <c:pt idx="41">
                  <c:v>6.41116545459459</c:v>
                </c:pt>
                <c:pt idx="42">
                  <c:v>6.3261668998703096</c:v>
                </c:pt>
                <c:pt idx="43">
                  <c:v>6.2098774453146701</c:v>
                </c:pt>
                <c:pt idx="44">
                  <c:v>6.1216888042386204</c:v>
                </c:pt>
                <c:pt idx="45">
                  <c:v>5.9948618946370198</c:v>
                </c:pt>
                <c:pt idx="46">
                  <c:v>5.9117744084629598</c:v>
                </c:pt>
                <c:pt idx="47">
                  <c:v>5.3636984446883798</c:v>
                </c:pt>
                <c:pt idx="48">
                  <c:v>6.50767226098493</c:v>
                </c:pt>
                <c:pt idx="49">
                  <c:v>5.4939863222858003</c:v>
                </c:pt>
                <c:pt idx="50">
                  <c:v>5.6675180313884299</c:v>
                </c:pt>
                <c:pt idx="51">
                  <c:v>5.7399777647369499</c:v>
                </c:pt>
                <c:pt idx="52">
                  <c:v>5.1376310269268597</c:v>
                </c:pt>
                <c:pt idx="53">
                  <c:v>5.1860177368663596</c:v>
                </c:pt>
                <c:pt idx="54">
                  <c:v>5.4175357698382101</c:v>
                </c:pt>
                <c:pt idx="55">
                  <c:v>5.25968994007704</c:v>
                </c:pt>
                <c:pt idx="56">
                  <c:v>5.1874566118223697</c:v>
                </c:pt>
                <c:pt idx="57">
                  <c:v>5.0421768456842297</c:v>
                </c:pt>
                <c:pt idx="58">
                  <c:v>4.8321303125220503</c:v>
                </c:pt>
                <c:pt idx="59">
                  <c:v>5.0066056043552001</c:v>
                </c:pt>
              </c:numCache>
            </c:numRef>
          </c:val>
          <c:extLst>
            <c:ext xmlns:c16="http://schemas.microsoft.com/office/drawing/2014/chart" uri="{C3380CC4-5D6E-409C-BE32-E72D297353CC}">
              <c16:uniqueId val="{00000002-B06D-4283-82C9-11E5908B6428}"/>
            </c:ext>
          </c:extLst>
        </c:ser>
        <c:dLbls>
          <c:showLegendKey val="0"/>
          <c:showVal val="0"/>
          <c:showCatName val="0"/>
          <c:showSerName val="0"/>
          <c:showPercent val="0"/>
          <c:showBubbleSize val="0"/>
        </c:dLbls>
        <c:gapWidth val="50"/>
        <c:axId val="575158168"/>
        <c:axId val="575160128"/>
      </c:barChart>
      <c:lineChart>
        <c:grouping val="standard"/>
        <c:varyColors val="0"/>
        <c:ser>
          <c:idx val="1"/>
          <c:order val="1"/>
          <c:tx>
            <c:strRef>
              <c:f>Datos!$J$5</c:f>
              <c:strCache>
                <c:ptCount val="1"/>
                <c:pt idx="0">
                  <c:v>Serie de Tendencia-Ciclo</c:v>
                </c:pt>
              </c:strCache>
            </c:strRef>
          </c:tx>
          <c:spPr>
            <a:ln w="12700">
              <a:solidFill>
                <a:schemeClr val="bg2">
                  <a:lumMod val="10000"/>
                </a:schemeClr>
              </a:solidFill>
            </a:ln>
          </c:spPr>
          <c:marker>
            <c:symbol val="none"/>
          </c:marker>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Datos!$J$150:$J$209</c:f>
              <c:numCache>
                <c:formatCode>_(* #,##0.0_);_(* \(#,##0.0\);_(* "-"??_);_(@_)</c:formatCode>
                <c:ptCount val="60"/>
                <c:pt idx="0">
                  <c:v>4.2217110198564098</c:v>
                </c:pt>
                <c:pt idx="1">
                  <c:v>4.1319983712666701</c:v>
                </c:pt>
                <c:pt idx="2">
                  <c:v>4.0470610165036804</c:v>
                </c:pt>
                <c:pt idx="3">
                  <c:v>3.9814538209271699</c:v>
                </c:pt>
                <c:pt idx="4">
                  <c:v>3.9503835144572599</c:v>
                </c:pt>
                <c:pt idx="5">
                  <c:v>3.96227669055695</c:v>
                </c:pt>
                <c:pt idx="6">
                  <c:v>3.9969200282109498</c:v>
                </c:pt>
                <c:pt idx="7">
                  <c:v>4.0339000900139599</c:v>
                </c:pt>
                <c:pt idx="8">
                  <c:v>4.0643149929358398</c:v>
                </c:pt>
                <c:pt idx="9">
                  <c:v>4.0684648484539103</c:v>
                </c:pt>
                <c:pt idx="10">
                  <c:v>4.0472715354837696</c:v>
                </c:pt>
                <c:pt idx="11">
                  <c:v>4.0136849403298198</c:v>
                </c:pt>
                <c:pt idx="12">
                  <c:v>3.9967970958989798</c:v>
                </c:pt>
                <c:pt idx="13">
                  <c:v>4.0030220624583297</c:v>
                </c:pt>
                <c:pt idx="14">
                  <c:v>4.0248021415341597</c:v>
                </c:pt>
                <c:pt idx="15">
                  <c:v>4.04542906876293</c:v>
                </c:pt>
                <c:pt idx="16">
                  <c:v>4.0406340848726998</c:v>
                </c:pt>
                <c:pt idx="17">
                  <c:v>4.0014881787107699</c:v>
                </c:pt>
                <c:pt idx="18">
                  <c:v>3.9386809805966001</c:v>
                </c:pt>
                <c:pt idx="19">
                  <c:v>3.8750152635805302</c:v>
                </c:pt>
                <c:pt idx="20">
                  <c:v>3.8290556563618798</c:v>
                </c:pt>
                <c:pt idx="21">
                  <c:v>3.8258686166108999</c:v>
                </c:pt>
                <c:pt idx="22">
                  <c:v>3.8623766442025902</c:v>
                </c:pt>
                <c:pt idx="23">
                  <c:v>3.9227232233523002</c:v>
                </c:pt>
                <c:pt idx="24">
                  <c:v>3.9918778043922001</c:v>
                </c:pt>
                <c:pt idx="25">
                  <c:v>4.0541330365781896</c:v>
                </c:pt>
                <c:pt idx="26">
                  <c:v>4.1013302685090496</c:v>
                </c:pt>
                <c:pt idx="27">
                  <c:v>4.1202354035505797</c:v>
                </c:pt>
                <c:pt idx="28">
                  <c:v>4.1218407730519102</c:v>
                </c:pt>
                <c:pt idx="29">
                  <c:v>4.1268536998328296</c:v>
                </c:pt>
                <c:pt idx="30">
                  <c:v>4.1419186245609101</c:v>
                </c:pt>
                <c:pt idx="31">
                  <c:v>4.1688288601519403</c:v>
                </c:pt>
                <c:pt idx="32">
                  <c:v>4.2064262816572704</c:v>
                </c:pt>
                <c:pt idx="33">
                  <c:v>4.2419750272078796</c:v>
                </c:pt>
                <c:pt idx="34">
                  <c:v>4.2594339805846504</c:v>
                </c:pt>
                <c:pt idx="35">
                  <c:v>4.2532256060260201</c:v>
                </c:pt>
                <c:pt idx="36">
                  <c:v>4.2205254802049197</c:v>
                </c:pt>
                <c:pt idx="37">
                  <c:v>4.1788208312375001</c:v>
                </c:pt>
                <c:pt idx="38">
                  <c:v>4.1469310309321896</c:v>
                </c:pt>
                <c:pt idx="39">
                  <c:v>5.20951678570336</c:v>
                </c:pt>
                <c:pt idx="40">
                  <c:v>5.2162753183295196</c:v>
                </c:pt>
                <c:pt idx="41">
                  <c:v>6.3198527072342401</c:v>
                </c:pt>
                <c:pt idx="42">
                  <c:v>6.29049964262388</c:v>
                </c:pt>
                <c:pt idx="43">
                  <c:v>6.2323071763880096</c:v>
                </c:pt>
                <c:pt idx="44">
                  <c:v>6.1383837357127602</c:v>
                </c:pt>
                <c:pt idx="45">
                  <c:v>6.02157148136373</c:v>
                </c:pt>
                <c:pt idx="46">
                  <c:v>5.9153093504845096</c:v>
                </c:pt>
                <c:pt idx="47">
                  <c:v>5.8271700330064604</c:v>
                </c:pt>
                <c:pt idx="48">
                  <c:v>5.7403397972049603</c:v>
                </c:pt>
                <c:pt idx="49">
                  <c:v>5.6483684570453603</c:v>
                </c:pt>
                <c:pt idx="50">
                  <c:v>5.5540081302072002</c:v>
                </c:pt>
                <c:pt idx="51">
                  <c:v>5.4659952552553701</c:v>
                </c:pt>
                <c:pt idx="52">
                  <c:v>5.3928104844236602</c:v>
                </c:pt>
                <c:pt idx="53">
                  <c:v>5.32876563032855</c:v>
                </c:pt>
                <c:pt idx="54">
                  <c:v>5.2641466418110197</c:v>
                </c:pt>
                <c:pt idx="55">
                  <c:v>5.1951175336312803</c:v>
                </c:pt>
                <c:pt idx="56">
                  <c:v>5.1284139358770098</c:v>
                </c:pt>
                <c:pt idx="57">
                  <c:v>5.0696641229281596</c:v>
                </c:pt>
                <c:pt idx="58">
                  <c:v>5.0174885709469699</c:v>
                </c:pt>
                <c:pt idx="59">
                  <c:v>4.9777276649123499</c:v>
                </c:pt>
              </c:numCache>
            </c:numRef>
          </c:val>
          <c:smooth val="0"/>
          <c:extLst>
            <c:ext xmlns:c16="http://schemas.microsoft.com/office/drawing/2014/chart" uri="{C3380CC4-5D6E-409C-BE32-E72D297353CC}">
              <c16:uniqueId val="{00000003-B06D-4283-82C9-11E5908B6428}"/>
            </c:ext>
          </c:extLst>
        </c:ser>
        <c:dLbls>
          <c:showLegendKey val="0"/>
          <c:showVal val="0"/>
          <c:showCatName val="0"/>
          <c:showSerName val="0"/>
          <c:showPercent val="0"/>
          <c:showBubbleSize val="0"/>
        </c:dLbls>
        <c:marker val="1"/>
        <c:smooth val="0"/>
        <c:axId val="575158168"/>
        <c:axId val="575160128"/>
      </c:lineChart>
      <c:catAx>
        <c:axId val="5751581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75160128"/>
        <c:crosses val="autoZero"/>
        <c:auto val="1"/>
        <c:lblAlgn val="ctr"/>
        <c:lblOffset val="0"/>
        <c:tickLblSkip val="1"/>
        <c:tickMarkSkip val="12"/>
        <c:noMultiLvlLbl val="1"/>
      </c:catAx>
      <c:valAx>
        <c:axId val="575160128"/>
        <c:scaling>
          <c:orientation val="minMax"/>
          <c:max val="7.5"/>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75158168"/>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308841099163682E-2"/>
          <c:y val="4.5444968553459121E-2"/>
          <c:w val="0.8943727598566307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58"/>
              <c:layout>
                <c:manualLayout>
                  <c:x val="-7.837655615263679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EC-4D53-BB56-59D1D42914D5}"/>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0EC-4D53-BB56-59D1D42914D5}"/>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Datos!$O$150:$O$209</c:f>
              <c:numCache>
                <c:formatCode>_(* #,##0.0_);_(* \(#,##0.0\);_(* "-"??_);_(@_)</c:formatCode>
                <c:ptCount val="60"/>
                <c:pt idx="0">
                  <c:v>57.271084419728503</c:v>
                </c:pt>
                <c:pt idx="1">
                  <c:v>57.196512489986901</c:v>
                </c:pt>
                <c:pt idx="2">
                  <c:v>56.913016087679999</c:v>
                </c:pt>
                <c:pt idx="3">
                  <c:v>56.146969090371897</c:v>
                </c:pt>
                <c:pt idx="4">
                  <c:v>56.776265271726999</c:v>
                </c:pt>
                <c:pt idx="5">
                  <c:v>56.724196824552102</c:v>
                </c:pt>
                <c:pt idx="6">
                  <c:v>57.192732653291102</c:v>
                </c:pt>
                <c:pt idx="7">
                  <c:v>57.2681255513846</c:v>
                </c:pt>
                <c:pt idx="8">
                  <c:v>57.037434439022498</c:v>
                </c:pt>
                <c:pt idx="9">
                  <c:v>56.955591219700203</c:v>
                </c:pt>
                <c:pt idx="10">
                  <c:v>56.885790517902898</c:v>
                </c:pt>
                <c:pt idx="11">
                  <c:v>56.655438241756102</c:v>
                </c:pt>
                <c:pt idx="12">
                  <c:v>56.891553349183098</c:v>
                </c:pt>
                <c:pt idx="13">
                  <c:v>56.504867439041597</c:v>
                </c:pt>
                <c:pt idx="14">
                  <c:v>56.781487093645801</c:v>
                </c:pt>
                <c:pt idx="15">
                  <c:v>56.695941077995997</c:v>
                </c:pt>
                <c:pt idx="16">
                  <c:v>56.975994061599202</c:v>
                </c:pt>
                <c:pt idx="17">
                  <c:v>56.768061532106202</c:v>
                </c:pt>
                <c:pt idx="18">
                  <c:v>56.733150192912902</c:v>
                </c:pt>
                <c:pt idx="19">
                  <c:v>56.783334630033501</c:v>
                </c:pt>
                <c:pt idx="20">
                  <c:v>56.461770951323203</c:v>
                </c:pt>
                <c:pt idx="21">
                  <c:v>55.687313080078098</c:v>
                </c:pt>
                <c:pt idx="22">
                  <c:v>57.236451909130203</c:v>
                </c:pt>
                <c:pt idx="23">
                  <c:v>56.690760121926402</c:v>
                </c:pt>
                <c:pt idx="24">
                  <c:v>56.277120083045098</c:v>
                </c:pt>
                <c:pt idx="25">
                  <c:v>57.489623003584498</c:v>
                </c:pt>
                <c:pt idx="26">
                  <c:v>56.558227952384101</c:v>
                </c:pt>
                <c:pt idx="27">
                  <c:v>56.380948476551801</c:v>
                </c:pt>
                <c:pt idx="28">
                  <c:v>56.201857647340802</c:v>
                </c:pt>
                <c:pt idx="29">
                  <c:v>56.499210383170798</c:v>
                </c:pt>
                <c:pt idx="30">
                  <c:v>55.9971230206041</c:v>
                </c:pt>
                <c:pt idx="31">
                  <c:v>56.172581538361001</c:v>
                </c:pt>
                <c:pt idx="32">
                  <c:v>56.575283654926302</c:v>
                </c:pt>
                <c:pt idx="33">
                  <c:v>55.891236325363103</c:v>
                </c:pt>
                <c:pt idx="34">
                  <c:v>55.984048391502903</c:v>
                </c:pt>
                <c:pt idx="35">
                  <c:v>55.847211100990599</c:v>
                </c:pt>
                <c:pt idx="36">
                  <c:v>55.9676392054537</c:v>
                </c:pt>
                <c:pt idx="37">
                  <c:v>56.081232951940798</c:v>
                </c:pt>
                <c:pt idx="38">
                  <c:v>55.461061346488499</c:v>
                </c:pt>
                <c:pt idx="39">
                  <c:v>47.998633060100701</c:v>
                </c:pt>
                <c:pt idx="40">
                  <c:v>52.008011357973203</c:v>
                </c:pt>
                <c:pt idx="41">
                  <c:v>53.261372762895</c:v>
                </c:pt>
                <c:pt idx="42">
                  <c:v>54.9228549278263</c:v>
                </c:pt>
                <c:pt idx="43">
                  <c:v>54.888569874991603</c:v>
                </c:pt>
                <c:pt idx="44">
                  <c:v>54.898222740616703</c:v>
                </c:pt>
                <c:pt idx="45">
                  <c:v>55.831324253009498</c:v>
                </c:pt>
                <c:pt idx="46">
                  <c:v>56.253440220430697</c:v>
                </c:pt>
                <c:pt idx="47">
                  <c:v>55.457692708983103</c:v>
                </c:pt>
                <c:pt idx="48">
                  <c:v>55.565348862601503</c:v>
                </c:pt>
                <c:pt idx="49">
                  <c:v>55.481015566445301</c:v>
                </c:pt>
                <c:pt idx="50">
                  <c:v>56.659653021175799</c:v>
                </c:pt>
                <c:pt idx="51">
                  <c:v>55.706210254744803</c:v>
                </c:pt>
                <c:pt idx="52">
                  <c:v>55.712354247590703</c:v>
                </c:pt>
                <c:pt idx="53">
                  <c:v>55.602121186595902</c:v>
                </c:pt>
                <c:pt idx="54">
                  <c:v>56.360940130517399</c:v>
                </c:pt>
                <c:pt idx="55">
                  <c:v>56.262368168696497</c:v>
                </c:pt>
                <c:pt idx="56">
                  <c:v>56.163279376609502</c:v>
                </c:pt>
                <c:pt idx="57">
                  <c:v>55.636510634188802</c:v>
                </c:pt>
                <c:pt idx="58">
                  <c:v>55.723481886993</c:v>
                </c:pt>
                <c:pt idx="59">
                  <c:v>56.2378621049278</c:v>
                </c:pt>
              </c:numCache>
            </c:numRef>
          </c:val>
          <c:extLst>
            <c:ext xmlns:c16="http://schemas.microsoft.com/office/drawing/2014/chart" uri="{C3380CC4-5D6E-409C-BE32-E72D297353CC}">
              <c16:uniqueId val="{00000002-10EC-4D53-BB56-59D1D42914D5}"/>
            </c:ext>
          </c:extLst>
        </c:ser>
        <c:dLbls>
          <c:showLegendKey val="0"/>
          <c:showVal val="0"/>
          <c:showCatName val="0"/>
          <c:showSerName val="0"/>
          <c:showPercent val="0"/>
          <c:showBubbleSize val="0"/>
        </c:dLbls>
        <c:gapWidth val="50"/>
        <c:axId val="575158560"/>
        <c:axId val="575156600"/>
      </c:barChart>
      <c:lineChart>
        <c:grouping val="standard"/>
        <c:varyColors val="0"/>
        <c:ser>
          <c:idx val="1"/>
          <c:order val="1"/>
          <c:tx>
            <c:strRef>
              <c:f>Datos!$P$5</c:f>
              <c:strCache>
                <c:ptCount val="1"/>
                <c:pt idx="0">
                  <c:v>Serie de Tendencia-Ciclo</c:v>
                </c:pt>
              </c:strCache>
            </c:strRef>
          </c:tx>
          <c:spPr>
            <a:ln w="12700">
              <a:solidFill>
                <a:srgbClr val="FFC000"/>
              </a:solidFill>
            </a:ln>
          </c:spPr>
          <c:marker>
            <c:symbol val="none"/>
          </c:marker>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Datos!$P$150:$P$209</c:f>
              <c:numCache>
                <c:formatCode>_(* #,##0.0_);_(* \(#,##0.0\);_(* "-"??_);_(@_)</c:formatCode>
                <c:ptCount val="60"/>
                <c:pt idx="0">
                  <c:v>56.990093621910503</c:v>
                </c:pt>
                <c:pt idx="1">
                  <c:v>56.982421792725503</c:v>
                </c:pt>
                <c:pt idx="2">
                  <c:v>56.981382014944202</c:v>
                </c:pt>
                <c:pt idx="3">
                  <c:v>56.984786694891497</c:v>
                </c:pt>
                <c:pt idx="4">
                  <c:v>56.987363904885903</c:v>
                </c:pt>
                <c:pt idx="5">
                  <c:v>56.985331327725703</c:v>
                </c:pt>
                <c:pt idx="6">
                  <c:v>56.977877779893099</c:v>
                </c:pt>
                <c:pt idx="7">
                  <c:v>56.963427023870899</c:v>
                </c:pt>
                <c:pt idx="8">
                  <c:v>56.941519325704398</c:v>
                </c:pt>
                <c:pt idx="9">
                  <c:v>56.914880575542703</c:v>
                </c:pt>
                <c:pt idx="10">
                  <c:v>56.884479124952399</c:v>
                </c:pt>
                <c:pt idx="11">
                  <c:v>56.852734343099002</c:v>
                </c:pt>
                <c:pt idx="12">
                  <c:v>56.820898110159497</c:v>
                </c:pt>
                <c:pt idx="13">
                  <c:v>56.790896537504302</c:v>
                </c:pt>
                <c:pt idx="14">
                  <c:v>56.766247621396303</c:v>
                </c:pt>
                <c:pt idx="15">
                  <c:v>56.748692976506099</c:v>
                </c:pt>
                <c:pt idx="16">
                  <c:v>56.737537470069</c:v>
                </c:pt>
                <c:pt idx="17">
                  <c:v>56.730431132700303</c:v>
                </c:pt>
                <c:pt idx="18">
                  <c:v>56.721232603705303</c:v>
                </c:pt>
                <c:pt idx="19">
                  <c:v>56.705772063661499</c:v>
                </c:pt>
                <c:pt idx="20">
                  <c:v>56.682811017171097</c:v>
                </c:pt>
                <c:pt idx="21">
                  <c:v>56.651340758398597</c:v>
                </c:pt>
                <c:pt idx="22">
                  <c:v>56.613599391051999</c:v>
                </c:pt>
                <c:pt idx="23">
                  <c:v>56.572328527879002</c:v>
                </c:pt>
                <c:pt idx="24">
                  <c:v>56.530128453676802</c:v>
                </c:pt>
                <c:pt idx="25">
                  <c:v>56.487102628427003</c:v>
                </c:pt>
                <c:pt idx="26">
                  <c:v>56.442560954757198</c:v>
                </c:pt>
                <c:pt idx="27">
                  <c:v>56.396308412066098</c:v>
                </c:pt>
                <c:pt idx="28">
                  <c:v>56.348567156803902</c:v>
                </c:pt>
                <c:pt idx="29">
                  <c:v>56.298901722533003</c:v>
                </c:pt>
                <c:pt idx="30">
                  <c:v>56.248536009214298</c:v>
                </c:pt>
                <c:pt idx="31">
                  <c:v>56.198261856015598</c:v>
                </c:pt>
                <c:pt idx="32">
                  <c:v>56.147342772174703</c:v>
                </c:pt>
                <c:pt idx="33">
                  <c:v>56.092956231062402</c:v>
                </c:pt>
                <c:pt idx="34">
                  <c:v>56.027225506104699</c:v>
                </c:pt>
                <c:pt idx="35">
                  <c:v>55.945037201719103</c:v>
                </c:pt>
                <c:pt idx="36">
                  <c:v>55.845777983185201</c:v>
                </c:pt>
                <c:pt idx="37">
                  <c:v>55.732230306223499</c:v>
                </c:pt>
                <c:pt idx="38">
                  <c:v>55.609786369724397</c:v>
                </c:pt>
                <c:pt idx="39">
                  <c:v>55.487501819234403</c:v>
                </c:pt>
                <c:pt idx="40">
                  <c:v>55.376261057529</c:v>
                </c:pt>
                <c:pt idx="41">
                  <c:v>55.2861231690338</c:v>
                </c:pt>
                <c:pt idx="42">
                  <c:v>55.225430779095703</c:v>
                </c:pt>
                <c:pt idx="43">
                  <c:v>55.197773832689997</c:v>
                </c:pt>
                <c:pt idx="44">
                  <c:v>55.201011827200702</c:v>
                </c:pt>
                <c:pt idx="45">
                  <c:v>55.233027570029797</c:v>
                </c:pt>
                <c:pt idx="46">
                  <c:v>55.293818285972897</c:v>
                </c:pt>
                <c:pt idx="47">
                  <c:v>55.377673834010402</c:v>
                </c:pt>
                <c:pt idx="48">
                  <c:v>55.474063770454102</c:v>
                </c:pt>
                <c:pt idx="49">
                  <c:v>55.573386802732102</c:v>
                </c:pt>
                <c:pt idx="50">
                  <c:v>55.668689471280501</c:v>
                </c:pt>
                <c:pt idx="51">
                  <c:v>55.753327560967499</c:v>
                </c:pt>
                <c:pt idx="52">
                  <c:v>55.821790326992101</c:v>
                </c:pt>
                <c:pt idx="53">
                  <c:v>55.873261282942202</c:v>
                </c:pt>
                <c:pt idx="54">
                  <c:v>55.909468448335097</c:v>
                </c:pt>
                <c:pt idx="55">
                  <c:v>55.933934455865597</c:v>
                </c:pt>
                <c:pt idx="56">
                  <c:v>55.949632569684503</c:v>
                </c:pt>
                <c:pt idx="57">
                  <c:v>55.958529289813299</c:v>
                </c:pt>
                <c:pt idx="58">
                  <c:v>55.9627620824659</c:v>
                </c:pt>
                <c:pt idx="59">
                  <c:v>55.966448627841203</c:v>
                </c:pt>
              </c:numCache>
            </c:numRef>
          </c:val>
          <c:smooth val="0"/>
          <c:extLst>
            <c:ext xmlns:c16="http://schemas.microsoft.com/office/drawing/2014/chart" uri="{C3380CC4-5D6E-409C-BE32-E72D297353CC}">
              <c16:uniqueId val="{00000003-10EC-4D53-BB56-59D1D42914D5}"/>
            </c:ext>
          </c:extLst>
        </c:ser>
        <c:dLbls>
          <c:showLegendKey val="0"/>
          <c:showVal val="0"/>
          <c:showCatName val="0"/>
          <c:showSerName val="0"/>
          <c:showPercent val="0"/>
          <c:showBubbleSize val="0"/>
        </c:dLbls>
        <c:marker val="1"/>
        <c:smooth val="0"/>
        <c:axId val="575158560"/>
        <c:axId val="575156600"/>
      </c:lineChart>
      <c:catAx>
        <c:axId val="5751585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75156600"/>
        <c:crosses val="autoZero"/>
        <c:auto val="1"/>
        <c:lblAlgn val="ctr"/>
        <c:lblOffset val="0"/>
        <c:tickLblSkip val="1"/>
        <c:tickMarkSkip val="12"/>
        <c:noMultiLvlLbl val="1"/>
      </c:catAx>
      <c:valAx>
        <c:axId val="575156600"/>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515856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02150537634409E-2"/>
          <c:y val="5.2101153039832288E-2"/>
          <c:w val="0.89057945041816011"/>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58"/>
              <c:layout>
                <c:manualLayout>
                  <c:x val="-7.8414738019138754E-3"/>
                  <c:y val="-1.52535799039484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FC-48E4-920E-71E069EBCB84}"/>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FC-48E4-920E-71E069EBCB84}"/>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Datos!$Q$150:$Q$209</c:f>
              <c:numCache>
                <c:formatCode>_(* #,##0.0_);_(* \(#,##0.0\);_(* "-"??_);_(@_)</c:formatCode>
                <c:ptCount val="60"/>
                <c:pt idx="0">
                  <c:v>46.293515333626999</c:v>
                </c:pt>
                <c:pt idx="1">
                  <c:v>45.769392575657001</c:v>
                </c:pt>
                <c:pt idx="2">
                  <c:v>45.347369822952302</c:v>
                </c:pt>
                <c:pt idx="3">
                  <c:v>44.983255474994102</c:v>
                </c:pt>
                <c:pt idx="4">
                  <c:v>44.4657507415982</c:v>
                </c:pt>
                <c:pt idx="5">
                  <c:v>45.424698198604801</c:v>
                </c:pt>
                <c:pt idx="6">
                  <c:v>45.984934310875602</c:v>
                </c:pt>
                <c:pt idx="7">
                  <c:v>45.811020797795599</c:v>
                </c:pt>
                <c:pt idx="8">
                  <c:v>45.887762494766598</c:v>
                </c:pt>
                <c:pt idx="9">
                  <c:v>45.816096840819803</c:v>
                </c:pt>
                <c:pt idx="10">
                  <c:v>44.807027873998798</c:v>
                </c:pt>
                <c:pt idx="11">
                  <c:v>45.599426400239899</c:v>
                </c:pt>
                <c:pt idx="12">
                  <c:v>46.564629787741701</c:v>
                </c:pt>
                <c:pt idx="13">
                  <c:v>44.372173417359697</c:v>
                </c:pt>
                <c:pt idx="14">
                  <c:v>46.009878068885499</c:v>
                </c:pt>
                <c:pt idx="15">
                  <c:v>46.614234221009298</c:v>
                </c:pt>
                <c:pt idx="16">
                  <c:v>46.453067629438301</c:v>
                </c:pt>
                <c:pt idx="17">
                  <c:v>46.546838526496799</c:v>
                </c:pt>
                <c:pt idx="18">
                  <c:v>46.767421954053297</c:v>
                </c:pt>
                <c:pt idx="19">
                  <c:v>46.511232125099902</c:v>
                </c:pt>
                <c:pt idx="20">
                  <c:v>46.3068617094373</c:v>
                </c:pt>
                <c:pt idx="21">
                  <c:v>45.751616778389597</c:v>
                </c:pt>
                <c:pt idx="22">
                  <c:v>46.868900410406198</c:v>
                </c:pt>
                <c:pt idx="23">
                  <c:v>46.623788632888598</c:v>
                </c:pt>
                <c:pt idx="24">
                  <c:v>46.161673217940901</c:v>
                </c:pt>
                <c:pt idx="25">
                  <c:v>46.772906756383101</c:v>
                </c:pt>
                <c:pt idx="26">
                  <c:v>46.850388438775198</c:v>
                </c:pt>
                <c:pt idx="27">
                  <c:v>45.839773476264398</c:v>
                </c:pt>
                <c:pt idx="28">
                  <c:v>45.954395992155</c:v>
                </c:pt>
                <c:pt idx="29">
                  <c:v>46.563854892369598</c:v>
                </c:pt>
                <c:pt idx="30">
                  <c:v>45.838152341638398</c:v>
                </c:pt>
                <c:pt idx="31">
                  <c:v>45.797062400651697</c:v>
                </c:pt>
                <c:pt idx="32">
                  <c:v>46.005362009317501</c:v>
                </c:pt>
                <c:pt idx="33">
                  <c:v>45.868523939694398</c:v>
                </c:pt>
                <c:pt idx="34">
                  <c:v>45.699859169387501</c:v>
                </c:pt>
                <c:pt idx="35">
                  <c:v>45.313144890781501</c:v>
                </c:pt>
                <c:pt idx="36">
                  <c:v>45.621875911957801</c:v>
                </c:pt>
                <c:pt idx="37">
                  <c:v>45.508081195364397</c:v>
                </c:pt>
                <c:pt idx="38">
                  <c:v>44.638246460618198</c:v>
                </c:pt>
                <c:pt idx="39">
                  <c:v>37.088398905234399</c:v>
                </c:pt>
                <c:pt idx="40">
                  <c:v>38.589478604816897</c:v>
                </c:pt>
                <c:pt idx="41">
                  <c:v>38.413985300057</c:v>
                </c:pt>
                <c:pt idx="42">
                  <c:v>43.204140994617397</c:v>
                </c:pt>
                <c:pt idx="43">
                  <c:v>43.502532314494502</c:v>
                </c:pt>
                <c:pt idx="44">
                  <c:v>43.243900853488</c:v>
                </c:pt>
                <c:pt idx="45">
                  <c:v>44.6347122939912</c:v>
                </c:pt>
                <c:pt idx="46">
                  <c:v>45.536389432958899</c:v>
                </c:pt>
                <c:pt idx="47">
                  <c:v>44.9719996721347</c:v>
                </c:pt>
                <c:pt idx="48">
                  <c:v>44.881538787193598</c:v>
                </c:pt>
                <c:pt idx="49">
                  <c:v>44.592319008251302</c:v>
                </c:pt>
                <c:pt idx="50">
                  <c:v>45.556780698326399</c:v>
                </c:pt>
                <c:pt idx="51">
                  <c:v>45.706875042830397</c:v>
                </c:pt>
                <c:pt idx="52">
                  <c:v>45.661757276418598</c:v>
                </c:pt>
                <c:pt idx="53">
                  <c:v>45.574575023465897</c:v>
                </c:pt>
                <c:pt idx="54">
                  <c:v>45.9718529682482</c:v>
                </c:pt>
                <c:pt idx="55">
                  <c:v>46.078077487195202</c:v>
                </c:pt>
                <c:pt idx="56">
                  <c:v>46.074147574970297</c:v>
                </c:pt>
                <c:pt idx="57">
                  <c:v>45.025695856912201</c:v>
                </c:pt>
                <c:pt idx="58">
                  <c:v>45.612993143388799</c:v>
                </c:pt>
                <c:pt idx="59">
                  <c:v>45.539596015486303</c:v>
                </c:pt>
              </c:numCache>
            </c:numRef>
          </c:val>
          <c:extLst>
            <c:ext xmlns:c16="http://schemas.microsoft.com/office/drawing/2014/chart" uri="{C3380CC4-5D6E-409C-BE32-E72D297353CC}">
              <c16:uniqueId val="{00000002-A4FC-48E4-920E-71E069EBCB84}"/>
            </c:ext>
          </c:extLst>
        </c:ser>
        <c:dLbls>
          <c:showLegendKey val="0"/>
          <c:showVal val="0"/>
          <c:showCatName val="0"/>
          <c:showSerName val="0"/>
          <c:showPercent val="0"/>
          <c:showBubbleSize val="0"/>
        </c:dLbls>
        <c:gapWidth val="50"/>
        <c:axId val="575156992"/>
        <c:axId val="575157776"/>
      </c:barChart>
      <c:lineChart>
        <c:grouping val="standard"/>
        <c:varyColors val="0"/>
        <c:ser>
          <c:idx val="1"/>
          <c:order val="1"/>
          <c:tx>
            <c:strRef>
              <c:f>Datos!$R$5</c:f>
              <c:strCache>
                <c:ptCount val="1"/>
                <c:pt idx="0">
                  <c:v>Serie de Tendencia-Ciclo</c:v>
                </c:pt>
              </c:strCache>
            </c:strRef>
          </c:tx>
          <c:spPr>
            <a:ln w="12700">
              <a:solidFill>
                <a:schemeClr val="bg2">
                  <a:lumMod val="10000"/>
                </a:schemeClr>
              </a:solidFill>
            </a:ln>
          </c:spPr>
          <c:marker>
            <c:symbol val="none"/>
          </c:marker>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Datos!$R$150:$R$209</c:f>
              <c:numCache>
                <c:formatCode>_(* #,##0.0_);_(* \(#,##0.0\);_(* "-"??_);_(@_)</c:formatCode>
                <c:ptCount val="60"/>
                <c:pt idx="0">
                  <c:v>45.722021926861999</c:v>
                </c:pt>
                <c:pt idx="1">
                  <c:v>45.681555698537203</c:v>
                </c:pt>
                <c:pt idx="2">
                  <c:v>45.647979513272901</c:v>
                </c:pt>
                <c:pt idx="3">
                  <c:v>45.624841389189797</c:v>
                </c:pt>
                <c:pt idx="4">
                  <c:v>45.613327399540303</c:v>
                </c:pt>
                <c:pt idx="5">
                  <c:v>45.616677288888198</c:v>
                </c:pt>
                <c:pt idx="6">
                  <c:v>45.635235940989098</c:v>
                </c:pt>
                <c:pt idx="7">
                  <c:v>45.664694213034501</c:v>
                </c:pt>
                <c:pt idx="8">
                  <c:v>45.705430179290701</c:v>
                </c:pt>
                <c:pt idx="9">
                  <c:v>45.760610265865097</c:v>
                </c:pt>
                <c:pt idx="10">
                  <c:v>45.8313402932963</c:v>
                </c:pt>
                <c:pt idx="11">
                  <c:v>45.915381855956703</c:v>
                </c:pt>
                <c:pt idx="12">
                  <c:v>46.005964448566701</c:v>
                </c:pt>
                <c:pt idx="13">
                  <c:v>46.100842547429203</c:v>
                </c:pt>
                <c:pt idx="14">
                  <c:v>46.197353497532902</c:v>
                </c:pt>
                <c:pt idx="15">
                  <c:v>46.289664823082802</c:v>
                </c:pt>
                <c:pt idx="16">
                  <c:v>46.374118073313099</c:v>
                </c:pt>
                <c:pt idx="17">
                  <c:v>46.445503328650503</c:v>
                </c:pt>
                <c:pt idx="18">
                  <c:v>46.498538903501199</c:v>
                </c:pt>
                <c:pt idx="19">
                  <c:v>46.530706677941801</c:v>
                </c:pt>
                <c:pt idx="20">
                  <c:v>46.5447726919461</c:v>
                </c:pt>
                <c:pt idx="21">
                  <c:v>46.542924520192798</c:v>
                </c:pt>
                <c:pt idx="22">
                  <c:v>46.528487912465998</c:v>
                </c:pt>
                <c:pt idx="23">
                  <c:v>46.5042326809833</c:v>
                </c:pt>
                <c:pt idx="24">
                  <c:v>46.471325117745998</c:v>
                </c:pt>
                <c:pt idx="25">
                  <c:v>46.428284903870498</c:v>
                </c:pt>
                <c:pt idx="26">
                  <c:v>46.374892189841198</c:v>
                </c:pt>
                <c:pt idx="27">
                  <c:v>46.312309183458197</c:v>
                </c:pt>
                <c:pt idx="28">
                  <c:v>46.240552130393397</c:v>
                </c:pt>
                <c:pt idx="29">
                  <c:v>46.1616308377792</c:v>
                </c:pt>
                <c:pt idx="30">
                  <c:v>46.076735420863102</c:v>
                </c:pt>
                <c:pt idx="31">
                  <c:v>45.987149992437899</c:v>
                </c:pt>
                <c:pt idx="32">
                  <c:v>45.893038260123497</c:v>
                </c:pt>
                <c:pt idx="33">
                  <c:v>45.7875479358257</c:v>
                </c:pt>
                <c:pt idx="34">
                  <c:v>45.6577912741907</c:v>
                </c:pt>
                <c:pt idx="35">
                  <c:v>45.493992153518903</c:v>
                </c:pt>
                <c:pt idx="36">
                  <c:v>45.295618257348302</c:v>
                </c:pt>
                <c:pt idx="37">
                  <c:v>45.0696459691911</c:v>
                </c:pt>
                <c:pt idx="38">
                  <c:v>44.830502423415297</c:v>
                </c:pt>
                <c:pt idx="39">
                  <c:v>44.598296035510998</c:v>
                </c:pt>
                <c:pt idx="40">
                  <c:v>44.394750198866298</c:v>
                </c:pt>
                <c:pt idx="41">
                  <c:v>44.236818199002798</c:v>
                </c:pt>
                <c:pt idx="42">
                  <c:v>44.140514819964302</c:v>
                </c:pt>
                <c:pt idx="43">
                  <c:v>44.117311236519598</c:v>
                </c:pt>
                <c:pt idx="44">
                  <c:v>44.167004234115502</c:v>
                </c:pt>
                <c:pt idx="45">
                  <c:v>44.282272041401697</c:v>
                </c:pt>
                <c:pt idx="46">
                  <c:v>44.4544013952951</c:v>
                </c:pt>
                <c:pt idx="47">
                  <c:v>44.667377277660201</c:v>
                </c:pt>
                <c:pt idx="48">
                  <c:v>44.900201621363301</c:v>
                </c:pt>
                <c:pt idx="49">
                  <c:v>45.131844340103299</c:v>
                </c:pt>
                <c:pt idx="50">
                  <c:v>45.345821020017702</c:v>
                </c:pt>
                <c:pt idx="51">
                  <c:v>45.527812527766599</c:v>
                </c:pt>
                <c:pt idx="52">
                  <c:v>45.6634755061066</c:v>
                </c:pt>
                <c:pt idx="53">
                  <c:v>45.746828556648801</c:v>
                </c:pt>
                <c:pt idx="54">
                  <c:v>45.779093450482897</c:v>
                </c:pt>
                <c:pt idx="55">
                  <c:v>45.766585255389998</c:v>
                </c:pt>
                <c:pt idx="56">
                  <c:v>45.716631757047402</c:v>
                </c:pt>
                <c:pt idx="57">
                  <c:v>45.641204972544301</c:v>
                </c:pt>
                <c:pt idx="58">
                  <c:v>45.557626134025298</c:v>
                </c:pt>
                <c:pt idx="59">
                  <c:v>45.483641739012597</c:v>
                </c:pt>
              </c:numCache>
            </c:numRef>
          </c:val>
          <c:smooth val="0"/>
          <c:extLst>
            <c:ext xmlns:c16="http://schemas.microsoft.com/office/drawing/2014/chart" uri="{C3380CC4-5D6E-409C-BE32-E72D297353CC}">
              <c16:uniqueId val="{00000003-A4FC-48E4-920E-71E069EBCB84}"/>
            </c:ext>
          </c:extLst>
        </c:ser>
        <c:dLbls>
          <c:showLegendKey val="0"/>
          <c:showVal val="0"/>
          <c:showCatName val="0"/>
          <c:showSerName val="0"/>
          <c:showPercent val="0"/>
          <c:showBubbleSize val="0"/>
        </c:dLbls>
        <c:marker val="1"/>
        <c:smooth val="0"/>
        <c:axId val="575156992"/>
        <c:axId val="575157776"/>
      </c:lineChart>
      <c:catAx>
        <c:axId val="5751569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75157776"/>
        <c:crosses val="autoZero"/>
        <c:auto val="1"/>
        <c:lblAlgn val="ctr"/>
        <c:lblOffset val="0"/>
        <c:tickLblSkip val="1"/>
        <c:tickMarkSkip val="12"/>
        <c:noMultiLvlLbl val="1"/>
      </c:catAx>
      <c:valAx>
        <c:axId val="575157776"/>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5156992"/>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299283154121866E-2"/>
          <c:y val="4.0405660377358488E-2"/>
          <c:w val="0.89445788530465953"/>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58"/>
              <c:layout>
                <c:manualLayout>
                  <c:x val="-7.8373750841206451E-3"/>
                  <c:y val="-7.6267899519742409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AB-4EC8-AB5F-217DFA43C7CC}"/>
                </c:ext>
              </c:extLst>
            </c:dLbl>
            <c:dLbl>
              <c:idx val="59"/>
              <c:layout>
                <c:manualLayout>
                  <c:x val="0"/>
                  <c:y val="6.65618448637316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AB-4EC8-AB5F-217DFA43C7CC}"/>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Datos!$S$150:$S$209</c:f>
              <c:numCache>
                <c:formatCode>_(* #,##0.0_);_(* \(#,##0.0\);_(* "-"??_);_(@_)</c:formatCode>
                <c:ptCount val="60"/>
                <c:pt idx="0">
                  <c:v>26.8365812636271</c:v>
                </c:pt>
                <c:pt idx="1">
                  <c:v>27.244952863845999</c:v>
                </c:pt>
                <c:pt idx="2">
                  <c:v>27.1633445874565</c:v>
                </c:pt>
                <c:pt idx="3">
                  <c:v>26.0704905385183</c:v>
                </c:pt>
                <c:pt idx="4">
                  <c:v>27.219302492248602</c:v>
                </c:pt>
                <c:pt idx="5">
                  <c:v>26.982052969474999</c:v>
                </c:pt>
                <c:pt idx="6">
                  <c:v>26.425894721317199</c:v>
                </c:pt>
                <c:pt idx="7">
                  <c:v>26.679933229866499</c:v>
                </c:pt>
                <c:pt idx="8">
                  <c:v>26.820627680396601</c:v>
                </c:pt>
                <c:pt idx="9">
                  <c:v>26.791817402447101</c:v>
                </c:pt>
                <c:pt idx="10">
                  <c:v>26.906833631364101</c:v>
                </c:pt>
                <c:pt idx="11">
                  <c:v>26.733865444777202</c:v>
                </c:pt>
                <c:pt idx="12">
                  <c:v>27.487316194713699</c:v>
                </c:pt>
                <c:pt idx="13">
                  <c:v>26.998934989820899</c:v>
                </c:pt>
                <c:pt idx="14">
                  <c:v>27.140391034174801</c:v>
                </c:pt>
                <c:pt idx="15">
                  <c:v>27.387870971713099</c:v>
                </c:pt>
                <c:pt idx="16">
                  <c:v>27.077658366561302</c:v>
                </c:pt>
                <c:pt idx="17">
                  <c:v>27.382991570832498</c:v>
                </c:pt>
                <c:pt idx="18">
                  <c:v>27.598058922115399</c:v>
                </c:pt>
                <c:pt idx="19">
                  <c:v>27.5959429237423</c:v>
                </c:pt>
                <c:pt idx="20">
                  <c:v>27.522222418809601</c:v>
                </c:pt>
                <c:pt idx="21">
                  <c:v>27.124322651113399</c:v>
                </c:pt>
                <c:pt idx="22">
                  <c:v>27.463267791373799</c:v>
                </c:pt>
                <c:pt idx="23">
                  <c:v>27.611794877556001</c:v>
                </c:pt>
                <c:pt idx="24">
                  <c:v>27.314572757178698</c:v>
                </c:pt>
                <c:pt idx="25">
                  <c:v>27.673685064322999</c:v>
                </c:pt>
                <c:pt idx="26">
                  <c:v>27.721034772903501</c:v>
                </c:pt>
                <c:pt idx="27">
                  <c:v>28.236838229111299</c:v>
                </c:pt>
                <c:pt idx="28">
                  <c:v>27.331420102650799</c:v>
                </c:pt>
                <c:pt idx="29">
                  <c:v>27.565373157134399</c:v>
                </c:pt>
                <c:pt idx="30">
                  <c:v>27.394243825191001</c:v>
                </c:pt>
                <c:pt idx="31">
                  <c:v>27.627947107967401</c:v>
                </c:pt>
                <c:pt idx="32">
                  <c:v>27.778700281206099</c:v>
                </c:pt>
                <c:pt idx="33">
                  <c:v>27.526165004841001</c:v>
                </c:pt>
                <c:pt idx="34">
                  <c:v>27.0277851098522</c:v>
                </c:pt>
                <c:pt idx="35">
                  <c:v>27.450541739185301</c:v>
                </c:pt>
                <c:pt idx="36">
                  <c:v>27.6038838994901</c:v>
                </c:pt>
                <c:pt idx="37">
                  <c:v>27.2397639261807</c:v>
                </c:pt>
                <c:pt idx="38">
                  <c:v>26.755854462107902</c:v>
                </c:pt>
                <c:pt idx="39">
                  <c:v>20.504848287514701</c:v>
                </c:pt>
                <c:pt idx="40">
                  <c:v>23.648554141534898</c:v>
                </c:pt>
                <c:pt idx="41">
                  <c:v>24.9258569240592</c:v>
                </c:pt>
                <c:pt idx="42">
                  <c:v>27.609251127309101</c:v>
                </c:pt>
                <c:pt idx="43">
                  <c:v>27.229853069292201</c:v>
                </c:pt>
                <c:pt idx="44">
                  <c:v>27.485246470646601</c:v>
                </c:pt>
                <c:pt idx="45">
                  <c:v>27.912993519271499</c:v>
                </c:pt>
                <c:pt idx="46">
                  <c:v>28.216356025977799</c:v>
                </c:pt>
                <c:pt idx="47">
                  <c:v>27.855547154557499</c:v>
                </c:pt>
                <c:pt idx="48">
                  <c:v>28.151366653964299</c:v>
                </c:pt>
                <c:pt idx="49">
                  <c:v>28.370705854736698</c:v>
                </c:pt>
                <c:pt idx="50">
                  <c:v>28.4234185124661</c:v>
                </c:pt>
                <c:pt idx="51">
                  <c:v>27.657426906970201</c:v>
                </c:pt>
                <c:pt idx="52">
                  <c:v>28.708345898225399</c:v>
                </c:pt>
                <c:pt idx="53">
                  <c:v>27.807225009264801</c:v>
                </c:pt>
                <c:pt idx="54">
                  <c:v>28.796673297587802</c:v>
                </c:pt>
                <c:pt idx="55">
                  <c:v>29.100321924701099</c:v>
                </c:pt>
                <c:pt idx="56">
                  <c:v>28.326381978151701</c:v>
                </c:pt>
                <c:pt idx="57">
                  <c:v>28.040366309327698</c:v>
                </c:pt>
                <c:pt idx="58">
                  <c:v>29.011893094648102</c:v>
                </c:pt>
                <c:pt idx="59">
                  <c:v>29.8607390327868</c:v>
                </c:pt>
              </c:numCache>
            </c:numRef>
          </c:val>
          <c:extLst>
            <c:ext xmlns:c16="http://schemas.microsoft.com/office/drawing/2014/chart" uri="{C3380CC4-5D6E-409C-BE32-E72D297353CC}">
              <c16:uniqueId val="{00000002-4AAB-4EC8-AB5F-217DFA43C7CC}"/>
            </c:ext>
          </c:extLst>
        </c:ser>
        <c:dLbls>
          <c:showLegendKey val="0"/>
          <c:showVal val="0"/>
          <c:showCatName val="0"/>
          <c:showSerName val="0"/>
          <c:showPercent val="0"/>
          <c:showBubbleSize val="0"/>
        </c:dLbls>
        <c:gapWidth val="50"/>
        <c:axId val="575267656"/>
        <c:axId val="575270008"/>
      </c:barChart>
      <c:lineChart>
        <c:grouping val="standard"/>
        <c:varyColors val="0"/>
        <c:ser>
          <c:idx val="1"/>
          <c:order val="1"/>
          <c:tx>
            <c:strRef>
              <c:f>Datos!$T$5</c:f>
              <c:strCache>
                <c:ptCount val="1"/>
                <c:pt idx="0">
                  <c:v>Serie de Tendencia-Ciclo</c:v>
                </c:pt>
              </c:strCache>
            </c:strRef>
          </c:tx>
          <c:spPr>
            <a:ln w="12700">
              <a:solidFill>
                <a:srgbClr val="FFC000"/>
              </a:solidFill>
            </a:ln>
          </c:spPr>
          <c:marker>
            <c:symbol val="none"/>
          </c:marker>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Datos!$T$150:$T$209</c:f>
              <c:numCache>
                <c:formatCode>_(* #,##0.0_);_(* \(#,##0.0\);_(* "-"??_);_(@_)</c:formatCode>
                <c:ptCount val="60"/>
                <c:pt idx="0">
                  <c:v>27.049510450318198</c:v>
                </c:pt>
                <c:pt idx="1">
                  <c:v>27.062691409486099</c:v>
                </c:pt>
                <c:pt idx="2">
                  <c:v>27.078991010393601</c:v>
                </c:pt>
                <c:pt idx="3">
                  <c:v>27.063164274468299</c:v>
                </c:pt>
                <c:pt idx="4">
                  <c:v>26.9960875524893</c:v>
                </c:pt>
                <c:pt idx="5">
                  <c:v>26.890453529024001</c:v>
                </c:pt>
                <c:pt idx="6">
                  <c:v>26.7793626140787</c:v>
                </c:pt>
                <c:pt idx="7">
                  <c:v>26.717227552270501</c:v>
                </c:pt>
                <c:pt idx="8">
                  <c:v>26.720662293259402</c:v>
                </c:pt>
                <c:pt idx="9">
                  <c:v>26.773670530363901</c:v>
                </c:pt>
                <c:pt idx="10">
                  <c:v>26.8659143984816</c:v>
                </c:pt>
                <c:pt idx="11">
                  <c:v>26.9672859636357</c:v>
                </c:pt>
                <c:pt idx="12">
                  <c:v>27.046330740226299</c:v>
                </c:pt>
                <c:pt idx="13">
                  <c:v>27.1075140160413</c:v>
                </c:pt>
                <c:pt idx="14">
                  <c:v>27.171726725947099</c:v>
                </c:pt>
                <c:pt idx="15">
                  <c:v>27.248722088629599</c:v>
                </c:pt>
                <c:pt idx="16">
                  <c:v>27.328431652929901</c:v>
                </c:pt>
                <c:pt idx="17">
                  <c:v>27.395432362650698</c:v>
                </c:pt>
                <c:pt idx="18">
                  <c:v>27.445206593222601</c:v>
                </c:pt>
                <c:pt idx="19">
                  <c:v>27.4676679921978</c:v>
                </c:pt>
                <c:pt idx="20">
                  <c:v>27.455038935405401</c:v>
                </c:pt>
                <c:pt idx="21">
                  <c:v>27.4347117983949</c:v>
                </c:pt>
                <c:pt idx="22">
                  <c:v>27.436211913452698</c:v>
                </c:pt>
                <c:pt idx="23">
                  <c:v>27.4683508101634</c:v>
                </c:pt>
                <c:pt idx="24">
                  <c:v>27.530665431302399</c:v>
                </c:pt>
                <c:pt idx="25">
                  <c:v>27.585856948876799</c:v>
                </c:pt>
                <c:pt idx="26">
                  <c:v>27.602453506117499</c:v>
                </c:pt>
                <c:pt idx="27">
                  <c:v>27.585266017461102</c:v>
                </c:pt>
                <c:pt idx="28">
                  <c:v>27.567433639212499</c:v>
                </c:pt>
                <c:pt idx="29">
                  <c:v>27.560377624724001</c:v>
                </c:pt>
                <c:pt idx="30">
                  <c:v>27.547886338878701</c:v>
                </c:pt>
                <c:pt idx="31">
                  <c:v>27.5336272938805</c:v>
                </c:pt>
                <c:pt idx="32">
                  <c:v>27.525885988882798</c:v>
                </c:pt>
                <c:pt idx="33">
                  <c:v>27.500232809792699</c:v>
                </c:pt>
                <c:pt idx="34">
                  <c:v>27.445771917642201</c:v>
                </c:pt>
                <c:pt idx="35">
                  <c:v>27.3738125763679</c:v>
                </c:pt>
                <c:pt idx="36">
                  <c:v>27.305810191463099</c:v>
                </c:pt>
                <c:pt idx="37">
                  <c:v>27.264054353928898</c:v>
                </c:pt>
                <c:pt idx="38">
                  <c:v>27.2564579981875</c:v>
                </c:pt>
                <c:pt idx="39">
                  <c:v>27.262789037299299</c:v>
                </c:pt>
                <c:pt idx="40">
                  <c:v>27.273885991133099</c:v>
                </c:pt>
                <c:pt idx="41">
                  <c:v>27.317620060517299</c:v>
                </c:pt>
                <c:pt idx="42">
                  <c:v>27.404890773761199</c:v>
                </c:pt>
                <c:pt idx="43">
                  <c:v>27.5135723189019</c:v>
                </c:pt>
                <c:pt idx="44">
                  <c:v>27.634990396187298</c:v>
                </c:pt>
                <c:pt idx="45">
                  <c:v>27.7783645985768</c:v>
                </c:pt>
                <c:pt idx="46">
                  <c:v>27.930761389402601</c:v>
                </c:pt>
                <c:pt idx="47">
                  <c:v>28.076487219362999</c:v>
                </c:pt>
                <c:pt idx="48">
                  <c:v>28.198060555272399</c:v>
                </c:pt>
                <c:pt idx="49">
                  <c:v>28.291586087868801</c:v>
                </c:pt>
                <c:pt idx="50">
                  <c:v>28.377943477119</c:v>
                </c:pt>
                <c:pt idx="51">
                  <c:v>28.468095050166799</c:v>
                </c:pt>
                <c:pt idx="52">
                  <c:v>28.541409436983798</c:v>
                </c:pt>
                <c:pt idx="53">
                  <c:v>28.586378598217301</c:v>
                </c:pt>
                <c:pt idx="54">
                  <c:v>28.616639698631001</c:v>
                </c:pt>
                <c:pt idx="55">
                  <c:v>28.654219591289699</c:v>
                </c:pt>
                <c:pt idx="56">
                  <c:v>28.693999570440798</c:v>
                </c:pt>
                <c:pt idx="57">
                  <c:v>28.746525202712</c:v>
                </c:pt>
                <c:pt idx="58">
                  <c:v>28.8186218191771</c:v>
                </c:pt>
                <c:pt idx="59">
                  <c:v>28.9030865501554</c:v>
                </c:pt>
              </c:numCache>
            </c:numRef>
          </c:val>
          <c:smooth val="0"/>
          <c:extLst>
            <c:ext xmlns:c16="http://schemas.microsoft.com/office/drawing/2014/chart" uri="{C3380CC4-5D6E-409C-BE32-E72D297353CC}">
              <c16:uniqueId val="{00000003-4AAB-4EC8-AB5F-217DFA43C7CC}"/>
            </c:ext>
          </c:extLst>
        </c:ser>
        <c:dLbls>
          <c:showLegendKey val="0"/>
          <c:showVal val="0"/>
          <c:showCatName val="0"/>
          <c:showSerName val="0"/>
          <c:showPercent val="0"/>
          <c:showBubbleSize val="0"/>
        </c:dLbls>
        <c:marker val="1"/>
        <c:smooth val="0"/>
        <c:axId val="575267656"/>
        <c:axId val="575270008"/>
      </c:lineChart>
      <c:catAx>
        <c:axId val="5752676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75270008"/>
        <c:crosses val="autoZero"/>
        <c:auto val="1"/>
        <c:lblAlgn val="ctr"/>
        <c:lblOffset val="0"/>
        <c:tickLblSkip val="1"/>
        <c:tickMarkSkip val="12"/>
        <c:noMultiLvlLbl val="1"/>
      </c:catAx>
      <c:valAx>
        <c:axId val="57527000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526765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299283154121866E-2"/>
          <c:y val="4.7061844863731654E-2"/>
          <c:w val="0.89445788530465953"/>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58"/>
              <c:layout>
                <c:manualLayout>
                  <c:x val="-7.837375084120645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CB-48C5-A2B6-8A8F0DF75357}"/>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CB-48C5-A2B6-8A8F0DF75357}"/>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Datos!$U$150:$U$209</c:f>
              <c:numCache>
                <c:formatCode>_(* #,##0.0_);_(* \(#,##0.0\);_(* "-"??_);_(@_)</c:formatCode>
                <c:ptCount val="60"/>
                <c:pt idx="0">
                  <c:v>26.042725821630398</c:v>
                </c:pt>
                <c:pt idx="1">
                  <c:v>25.794858792926501</c:v>
                </c:pt>
                <c:pt idx="2">
                  <c:v>25.8732131818293</c:v>
                </c:pt>
                <c:pt idx="3">
                  <c:v>25.601929584731199</c:v>
                </c:pt>
                <c:pt idx="4">
                  <c:v>25.306209126677</c:v>
                </c:pt>
                <c:pt idx="5">
                  <c:v>26.6868687991958</c:v>
                </c:pt>
                <c:pt idx="6">
                  <c:v>25.002015076501799</c:v>
                </c:pt>
                <c:pt idx="7">
                  <c:v>25.228479436971401</c:v>
                </c:pt>
                <c:pt idx="8">
                  <c:v>25.882922707116599</c:v>
                </c:pt>
                <c:pt idx="9">
                  <c:v>25.784782427604</c:v>
                </c:pt>
                <c:pt idx="10">
                  <c:v>25.6686671569319</c:v>
                </c:pt>
                <c:pt idx="11">
                  <c:v>26.218074485708701</c:v>
                </c:pt>
                <c:pt idx="12">
                  <c:v>26.530208851216202</c:v>
                </c:pt>
                <c:pt idx="13">
                  <c:v>25.629668543091601</c:v>
                </c:pt>
                <c:pt idx="14">
                  <c:v>26.3829198574091</c:v>
                </c:pt>
                <c:pt idx="15">
                  <c:v>26.188990058792601</c:v>
                </c:pt>
                <c:pt idx="16">
                  <c:v>27.3751865241411</c:v>
                </c:pt>
                <c:pt idx="17">
                  <c:v>26.384891426109402</c:v>
                </c:pt>
                <c:pt idx="18">
                  <c:v>26.493228530155399</c:v>
                </c:pt>
                <c:pt idx="19">
                  <c:v>27.277172744579101</c:v>
                </c:pt>
                <c:pt idx="20">
                  <c:v>26.8846658313179</c:v>
                </c:pt>
                <c:pt idx="21">
                  <c:v>26.5377355030706</c:v>
                </c:pt>
                <c:pt idx="22">
                  <c:v>27.547481068486299</c:v>
                </c:pt>
                <c:pt idx="23">
                  <c:v>26.936772529660399</c:v>
                </c:pt>
                <c:pt idx="24">
                  <c:v>26.0613442923664</c:v>
                </c:pt>
                <c:pt idx="25">
                  <c:v>27.234893940567598</c:v>
                </c:pt>
                <c:pt idx="26">
                  <c:v>26.97040625648</c:v>
                </c:pt>
                <c:pt idx="27">
                  <c:v>27.6154986639554</c:v>
                </c:pt>
                <c:pt idx="28">
                  <c:v>26.894855145539701</c:v>
                </c:pt>
                <c:pt idx="29">
                  <c:v>27.1603777174637</c:v>
                </c:pt>
                <c:pt idx="30">
                  <c:v>27.0612800226201</c:v>
                </c:pt>
                <c:pt idx="31">
                  <c:v>26.560521200718</c:v>
                </c:pt>
                <c:pt idx="32">
                  <c:v>26.823706473748501</c:v>
                </c:pt>
                <c:pt idx="33">
                  <c:v>26.9795650085176</c:v>
                </c:pt>
                <c:pt idx="34">
                  <c:v>26.253613553241401</c:v>
                </c:pt>
                <c:pt idx="35">
                  <c:v>25.895512098464199</c:v>
                </c:pt>
                <c:pt idx="36">
                  <c:v>26.3645606214404</c:v>
                </c:pt>
                <c:pt idx="37">
                  <c:v>26.5462573674005</c:v>
                </c:pt>
                <c:pt idx="38">
                  <c:v>25.030464987792801</c:v>
                </c:pt>
                <c:pt idx="39">
                  <c:v>20.123740959090199</c:v>
                </c:pt>
                <c:pt idx="40">
                  <c:v>21.799379894434001</c:v>
                </c:pt>
                <c:pt idx="41">
                  <c:v>22.4247773883016</c:v>
                </c:pt>
                <c:pt idx="42">
                  <c:v>26.4061169441643</c:v>
                </c:pt>
                <c:pt idx="43">
                  <c:v>26.353522056701799</c:v>
                </c:pt>
                <c:pt idx="44">
                  <c:v>26.133767124018899</c:v>
                </c:pt>
                <c:pt idx="45">
                  <c:v>26.998037830504099</c:v>
                </c:pt>
                <c:pt idx="46">
                  <c:v>27.173788388150701</c:v>
                </c:pt>
                <c:pt idx="47">
                  <c:v>27.3731588339216</c:v>
                </c:pt>
                <c:pt idx="48">
                  <c:v>27.402455890233998</c:v>
                </c:pt>
                <c:pt idx="49">
                  <c:v>27.529247359616601</c:v>
                </c:pt>
                <c:pt idx="50">
                  <c:v>28.650904684537</c:v>
                </c:pt>
                <c:pt idx="51">
                  <c:v>27.346622761490501</c:v>
                </c:pt>
                <c:pt idx="52">
                  <c:v>27.8181267541007</c:v>
                </c:pt>
                <c:pt idx="53">
                  <c:v>27.949772676221698</c:v>
                </c:pt>
                <c:pt idx="54">
                  <c:v>28.175874885647598</c:v>
                </c:pt>
                <c:pt idx="55">
                  <c:v>28.069626654506699</c:v>
                </c:pt>
                <c:pt idx="56">
                  <c:v>27.844993259473998</c:v>
                </c:pt>
                <c:pt idx="57">
                  <c:v>26.9948065090326</c:v>
                </c:pt>
                <c:pt idx="58">
                  <c:v>27.6026608486805</c:v>
                </c:pt>
                <c:pt idx="59">
                  <c:v>27.451990083376401</c:v>
                </c:pt>
              </c:numCache>
            </c:numRef>
          </c:val>
          <c:extLst>
            <c:ext xmlns:c16="http://schemas.microsoft.com/office/drawing/2014/chart" uri="{C3380CC4-5D6E-409C-BE32-E72D297353CC}">
              <c16:uniqueId val="{00000002-F7CB-48C5-A2B6-8A8F0DF75357}"/>
            </c:ext>
          </c:extLst>
        </c:ser>
        <c:dLbls>
          <c:showLegendKey val="0"/>
          <c:showVal val="0"/>
          <c:showCatName val="0"/>
          <c:showSerName val="0"/>
          <c:showPercent val="0"/>
          <c:showBubbleSize val="0"/>
        </c:dLbls>
        <c:gapWidth val="50"/>
        <c:axId val="575270400"/>
        <c:axId val="575270792"/>
      </c:barChart>
      <c:lineChart>
        <c:grouping val="standard"/>
        <c:varyColors val="0"/>
        <c:ser>
          <c:idx val="1"/>
          <c:order val="1"/>
          <c:tx>
            <c:strRef>
              <c:f>Datos!$V$5</c:f>
              <c:strCache>
                <c:ptCount val="1"/>
                <c:pt idx="0">
                  <c:v>Serie de Tendencia-Ciclo</c:v>
                </c:pt>
              </c:strCache>
            </c:strRef>
          </c:tx>
          <c:spPr>
            <a:ln w="12700">
              <a:solidFill>
                <a:schemeClr val="bg2">
                  <a:lumMod val="10000"/>
                </a:schemeClr>
              </a:solidFill>
            </a:ln>
          </c:spPr>
          <c:marker>
            <c:symbol val="none"/>
          </c:marker>
          <c:cat>
            <c:multiLvlStrRef>
              <c:f>Datos!$A$150:$B$209</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Datos!$V$150:$V$209</c:f>
              <c:numCache>
                <c:formatCode>_(* #,##0.0_);_(* \(#,##0.0\);_(* "-"??_);_(@_)</c:formatCode>
                <c:ptCount val="60"/>
                <c:pt idx="0">
                  <c:v>25.7527230611602</c:v>
                </c:pt>
                <c:pt idx="1">
                  <c:v>25.767682982119702</c:v>
                </c:pt>
                <c:pt idx="2">
                  <c:v>25.7129493558616</c:v>
                </c:pt>
                <c:pt idx="3">
                  <c:v>25.5826417093418</c:v>
                </c:pt>
                <c:pt idx="4">
                  <c:v>25.4362395381903</c:v>
                </c:pt>
                <c:pt idx="5">
                  <c:v>25.3298719109826</c:v>
                </c:pt>
                <c:pt idx="6">
                  <c:v>25.3065311354895</c:v>
                </c:pt>
                <c:pt idx="7">
                  <c:v>25.392858854842402</c:v>
                </c:pt>
                <c:pt idx="8">
                  <c:v>25.554702171132501</c:v>
                </c:pt>
                <c:pt idx="9">
                  <c:v>25.752743051268101</c:v>
                </c:pt>
                <c:pt idx="10">
                  <c:v>25.931937427832299</c:v>
                </c:pt>
                <c:pt idx="11">
                  <c:v>26.067888446202801</c:v>
                </c:pt>
                <c:pt idx="12">
                  <c:v>26.156988186355399</c:v>
                </c:pt>
                <c:pt idx="13">
                  <c:v>26.197662814491299</c:v>
                </c:pt>
                <c:pt idx="14">
                  <c:v>26.235497655154202</c:v>
                </c:pt>
                <c:pt idx="15">
                  <c:v>26.306338666554101</c:v>
                </c:pt>
                <c:pt idx="16">
                  <c:v>26.397447220122899</c:v>
                </c:pt>
                <c:pt idx="17">
                  <c:v>26.523732009316799</c:v>
                </c:pt>
                <c:pt idx="18">
                  <c:v>26.6755740830801</c:v>
                </c:pt>
                <c:pt idx="19">
                  <c:v>26.812630940634499</c:v>
                </c:pt>
                <c:pt idx="20">
                  <c:v>26.922234339062999</c:v>
                </c:pt>
                <c:pt idx="21">
                  <c:v>26.9988593228436</c:v>
                </c:pt>
                <c:pt idx="22">
                  <c:v>27.048572254163901</c:v>
                </c:pt>
                <c:pt idx="23">
                  <c:v>27.087694459447</c:v>
                </c:pt>
                <c:pt idx="24">
                  <c:v>27.122911117592398</c:v>
                </c:pt>
                <c:pt idx="25">
                  <c:v>27.1682676577461</c:v>
                </c:pt>
                <c:pt idx="26">
                  <c:v>27.199188496646698</c:v>
                </c:pt>
                <c:pt idx="27">
                  <c:v>27.181295181621302</c:v>
                </c:pt>
                <c:pt idx="28">
                  <c:v>27.1385802474502</c:v>
                </c:pt>
                <c:pt idx="29">
                  <c:v>27.084493071007799</c:v>
                </c:pt>
                <c:pt idx="30">
                  <c:v>26.988601787730001</c:v>
                </c:pt>
                <c:pt idx="31">
                  <c:v>26.857466540231499</c:v>
                </c:pt>
                <c:pt idx="32">
                  <c:v>26.7078599598754</c:v>
                </c:pt>
                <c:pt idx="33">
                  <c:v>26.561956192935501</c:v>
                </c:pt>
                <c:pt idx="34">
                  <c:v>26.4337636609662</c:v>
                </c:pt>
                <c:pt idx="35">
                  <c:v>26.3305756488691</c:v>
                </c:pt>
                <c:pt idx="36">
                  <c:v>26.2724681208473</c:v>
                </c:pt>
                <c:pt idx="37">
                  <c:v>26.2521117336678</c:v>
                </c:pt>
                <c:pt idx="38">
                  <c:v>26.268238665581499</c:v>
                </c:pt>
                <c:pt idx="39">
                  <c:v>26.2891210608779</c:v>
                </c:pt>
                <c:pt idx="40">
                  <c:v>26.283249670101601</c:v>
                </c:pt>
                <c:pt idx="41">
                  <c:v>26.2659155308483</c:v>
                </c:pt>
                <c:pt idx="42">
                  <c:v>26.29542241191</c:v>
                </c:pt>
                <c:pt idx="43">
                  <c:v>26.403116240971901</c:v>
                </c:pt>
                <c:pt idx="44">
                  <c:v>26.575643414989599</c:v>
                </c:pt>
                <c:pt idx="45">
                  <c:v>26.801901257648801</c:v>
                </c:pt>
                <c:pt idx="46">
                  <c:v>27.050305222762201</c:v>
                </c:pt>
                <c:pt idx="47">
                  <c:v>27.2728867628397</c:v>
                </c:pt>
                <c:pt idx="48">
                  <c:v>27.431960618884801</c:v>
                </c:pt>
                <c:pt idx="49">
                  <c:v>27.535662261211598</c:v>
                </c:pt>
                <c:pt idx="50">
                  <c:v>27.616152268483901</c:v>
                </c:pt>
                <c:pt idx="51">
                  <c:v>27.720062027279301</c:v>
                </c:pt>
                <c:pt idx="52">
                  <c:v>27.841772945651702</c:v>
                </c:pt>
                <c:pt idx="53">
                  <c:v>27.932927609465899</c:v>
                </c:pt>
                <c:pt idx="54">
                  <c:v>27.967729042896799</c:v>
                </c:pt>
                <c:pt idx="55">
                  <c:v>27.926816047409801</c:v>
                </c:pt>
                <c:pt idx="56">
                  <c:v>27.810835626506499</c:v>
                </c:pt>
                <c:pt idx="57">
                  <c:v>27.640039714738499</c:v>
                </c:pt>
                <c:pt idx="58">
                  <c:v>27.455682400300699</c:v>
                </c:pt>
                <c:pt idx="59">
                  <c:v>27.308161961927201</c:v>
                </c:pt>
              </c:numCache>
            </c:numRef>
          </c:val>
          <c:smooth val="0"/>
          <c:extLst>
            <c:ext xmlns:c16="http://schemas.microsoft.com/office/drawing/2014/chart" uri="{C3380CC4-5D6E-409C-BE32-E72D297353CC}">
              <c16:uniqueId val="{00000003-F7CB-48C5-A2B6-8A8F0DF75357}"/>
            </c:ext>
          </c:extLst>
        </c:ser>
        <c:dLbls>
          <c:showLegendKey val="0"/>
          <c:showVal val="0"/>
          <c:showCatName val="0"/>
          <c:showSerName val="0"/>
          <c:showPercent val="0"/>
          <c:showBubbleSize val="0"/>
        </c:dLbls>
        <c:marker val="1"/>
        <c:smooth val="0"/>
        <c:axId val="575270400"/>
        <c:axId val="575270792"/>
      </c:lineChart>
      <c:catAx>
        <c:axId val="5752704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75270792"/>
        <c:crosses val="autoZero"/>
        <c:auto val="1"/>
        <c:lblAlgn val="ctr"/>
        <c:lblOffset val="0"/>
        <c:tickLblSkip val="1"/>
        <c:tickMarkSkip val="12"/>
        <c:noMultiLvlLbl val="1"/>
      </c:catAx>
      <c:valAx>
        <c:axId val="57527079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527040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Dic-20</c:v>
                </c:pt>
                <c:pt idx="1">
                  <c:v> Dic-21</c:v>
                </c:pt>
              </c:strCache>
            </c:strRef>
          </c:cat>
          <c:val>
            <c:numRef>
              <c:f>'PO(1)'!$B$8:$C$8</c:f>
              <c:numCache>
                <c:formatCode>0.0</c:formatCode>
                <c:ptCount val="2"/>
                <c:pt idx="0">
                  <c:v>96.209625965372595</c:v>
                </c:pt>
                <c:pt idx="1">
                  <c:v>96.485529192829389</c:v>
                </c:pt>
              </c:numCache>
            </c:numRef>
          </c:val>
          <c:extLst>
            <c:ext xmlns:c16="http://schemas.microsoft.com/office/drawing/2014/chart" uri="{C3380CC4-5D6E-409C-BE32-E72D297353CC}">
              <c16:uniqueId val="{00000000-913A-4FDE-B794-B8E439B864DD}"/>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Dic-20</c:v>
                </c:pt>
                <c:pt idx="1">
                  <c:v> Dic-21</c:v>
                </c:pt>
              </c:strCache>
            </c:strRef>
          </c:cat>
          <c:val>
            <c:numRef>
              <c:f>'PO(1)'!$B$9:$C$9</c:f>
              <c:numCache>
                <c:formatCode>0.0</c:formatCode>
                <c:ptCount val="2"/>
                <c:pt idx="0">
                  <c:v>96.165937419733098</c:v>
                </c:pt>
                <c:pt idx="1">
                  <c:v>96.692290075109582</c:v>
                </c:pt>
              </c:numCache>
            </c:numRef>
          </c:val>
          <c:extLst>
            <c:ext xmlns:c16="http://schemas.microsoft.com/office/drawing/2014/chart" uri="{C3380CC4-5D6E-409C-BE32-E72D297353CC}">
              <c16:uniqueId val="{00000001-913A-4FDE-B794-B8E439B864DD}"/>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Dic-20</c:v>
                </c:pt>
                <c:pt idx="1">
                  <c:v> Dic-21</c:v>
                </c:pt>
              </c:strCache>
            </c:strRef>
          </c:cat>
          <c:val>
            <c:numRef>
              <c:f>'PO(1)'!$B$10:$C$10</c:f>
              <c:numCache>
                <c:formatCode>0.0</c:formatCode>
                <c:ptCount val="2"/>
                <c:pt idx="0">
                  <c:v>96.278455299858436</c:v>
                </c:pt>
                <c:pt idx="1">
                  <c:v>96.169664601952334</c:v>
                </c:pt>
              </c:numCache>
            </c:numRef>
          </c:val>
          <c:extLst>
            <c:ext xmlns:c16="http://schemas.microsoft.com/office/drawing/2014/chart" uri="{C3380CC4-5D6E-409C-BE32-E72D297353CC}">
              <c16:uniqueId val="{00000002-913A-4FDE-B794-B8E439B864DD}"/>
            </c:ext>
          </c:extLst>
        </c:ser>
        <c:dLbls>
          <c:showLegendKey val="0"/>
          <c:showVal val="0"/>
          <c:showCatName val="0"/>
          <c:showSerName val="0"/>
          <c:showPercent val="0"/>
          <c:showBubbleSize val="0"/>
        </c:dLbls>
        <c:gapWidth val="87"/>
        <c:overlap val="-13"/>
        <c:axId val="749029216"/>
        <c:axId val="749032744"/>
      </c:barChart>
      <c:catAx>
        <c:axId val="74902921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9032744"/>
        <c:crosses val="autoZero"/>
        <c:auto val="1"/>
        <c:lblAlgn val="ctr"/>
        <c:lblOffset val="100"/>
        <c:noMultiLvlLbl val="0"/>
      </c:catAx>
      <c:valAx>
        <c:axId val="749032744"/>
        <c:scaling>
          <c:orientation val="minMax"/>
          <c:max val="97"/>
          <c:min val="9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9029216"/>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4387063492063497"/>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DB-40B2-8125-7CAB976CF407}"/>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8DB-40B2-8125-7CAB976CF40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Dic-20</c:v>
                </c:pt>
                <c:pt idx="1">
                  <c:v> Dic-21</c:v>
                </c:pt>
              </c:strCache>
            </c:strRef>
          </c:cat>
          <c:val>
            <c:numRef>
              <c:f>'PO posición(1)'!$B$4:$C$4</c:f>
              <c:numCache>
                <c:formatCode>0.0</c:formatCode>
                <c:ptCount val="2"/>
                <c:pt idx="0">
                  <c:v>68.934566344924036</c:v>
                </c:pt>
                <c:pt idx="1">
                  <c:v>67.97528294203839</c:v>
                </c:pt>
              </c:numCache>
            </c:numRef>
          </c:val>
          <c:extLst>
            <c:ext xmlns:c16="http://schemas.microsoft.com/office/drawing/2014/chart" uri="{C3380CC4-5D6E-409C-BE32-E72D297353CC}">
              <c16:uniqueId val="{00000002-B8DB-40B2-8125-7CAB976CF407}"/>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DB-40B2-8125-7CAB976CF407}"/>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DB-40B2-8125-7CAB976CF40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Dic-20</c:v>
                </c:pt>
                <c:pt idx="1">
                  <c:v> Dic-21</c:v>
                </c:pt>
              </c:strCache>
            </c:strRef>
          </c:cat>
          <c:val>
            <c:numRef>
              <c:f>'PO posición(1)'!$B$5:$C$5</c:f>
              <c:numCache>
                <c:formatCode>0.0</c:formatCode>
                <c:ptCount val="2"/>
                <c:pt idx="0">
                  <c:v>22.321020059009868</c:v>
                </c:pt>
                <c:pt idx="1">
                  <c:v>22.904934288437758</c:v>
                </c:pt>
              </c:numCache>
            </c:numRef>
          </c:val>
          <c:extLst>
            <c:ext xmlns:c16="http://schemas.microsoft.com/office/drawing/2014/chart" uri="{C3380CC4-5D6E-409C-BE32-E72D297353CC}">
              <c16:uniqueId val="{00000005-B8DB-40B2-8125-7CAB976CF407}"/>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DB-40B2-8125-7CAB976CF407}"/>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DB-40B2-8125-7CAB976CF40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Dic-20</c:v>
                </c:pt>
                <c:pt idx="1">
                  <c:v> Dic-21</c:v>
                </c:pt>
              </c:strCache>
            </c:strRef>
          </c:cat>
          <c:val>
            <c:numRef>
              <c:f>'PO posición(1)'!$B$6:$C$6</c:f>
              <c:numCache>
                <c:formatCode>0.0</c:formatCode>
                <c:ptCount val="2"/>
                <c:pt idx="0">
                  <c:v>4.6562565672678931</c:v>
                </c:pt>
                <c:pt idx="1">
                  <c:v>4.9822820260174812</c:v>
                </c:pt>
              </c:numCache>
            </c:numRef>
          </c:val>
          <c:extLst>
            <c:ext xmlns:c16="http://schemas.microsoft.com/office/drawing/2014/chart" uri="{C3380CC4-5D6E-409C-BE32-E72D297353CC}">
              <c16:uniqueId val="{00000008-B8DB-40B2-8125-7CAB976CF407}"/>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8DB-40B2-8125-7CAB976CF407}"/>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B8DB-40B2-8125-7CAB976CF40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4.0881570287981965</c:v>
                </c:pt>
                <c:pt idx="1">
                  <c:v>4.1375007435063642</c:v>
                </c:pt>
              </c:numCache>
            </c:numRef>
          </c:val>
          <c:extLst>
            <c:ext xmlns:c16="http://schemas.microsoft.com/office/drawing/2014/chart" uri="{C3380CC4-5D6E-409C-BE32-E72D297353CC}">
              <c16:uniqueId val="{0000000B-B8DB-40B2-8125-7CAB976CF407}"/>
            </c:ext>
          </c:extLst>
        </c:ser>
        <c:dLbls>
          <c:showLegendKey val="0"/>
          <c:showVal val="0"/>
          <c:showCatName val="0"/>
          <c:showSerName val="0"/>
          <c:showPercent val="0"/>
          <c:showBubbleSize val="0"/>
        </c:dLbls>
        <c:gapWidth val="90"/>
        <c:gapDepth val="30"/>
        <c:shape val="cylinder"/>
        <c:axId val="749035096"/>
        <c:axId val="749042936"/>
        <c:axId val="0"/>
      </c:bar3DChart>
      <c:catAx>
        <c:axId val="74903509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9042936"/>
        <c:crosses val="autoZero"/>
        <c:auto val="1"/>
        <c:lblAlgn val="ctr"/>
        <c:lblOffset val="100"/>
        <c:noMultiLvlLbl val="0"/>
      </c:catAx>
      <c:valAx>
        <c:axId val="749042936"/>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903509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Dic-20</c:v>
                </c:pt>
                <c:pt idx="1">
                  <c:v>Dic-21</c:v>
                </c:pt>
              </c:strCache>
            </c:strRef>
          </c:cat>
          <c:val>
            <c:numRef>
              <c:f>'PS(1)'!$B$4:$C$4</c:f>
              <c:numCache>
                <c:formatCode>0.0</c:formatCode>
                <c:ptCount val="2"/>
                <c:pt idx="0">
                  <c:v>7.4324000000000003</c:v>
                </c:pt>
                <c:pt idx="1">
                  <c:v>5.6978070000000001</c:v>
                </c:pt>
              </c:numCache>
            </c:numRef>
          </c:val>
          <c:extLst>
            <c:ext xmlns:c16="http://schemas.microsoft.com/office/drawing/2014/chart" uri="{C3380CC4-5D6E-409C-BE32-E72D297353CC}">
              <c16:uniqueId val="{00000000-8363-4379-9767-C6BA1C74DF70}"/>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Dic-20</c:v>
                </c:pt>
                <c:pt idx="1">
                  <c:v>Dic-21</c:v>
                </c:pt>
              </c:strCache>
            </c:strRef>
          </c:cat>
          <c:val>
            <c:numRef>
              <c:f>'PS(1)'!$B$5:$C$5</c:f>
              <c:numCache>
                <c:formatCode>0.0</c:formatCode>
                <c:ptCount val="2"/>
                <c:pt idx="0">
                  <c:v>4.6949529999999999</c:v>
                </c:pt>
                <c:pt idx="1">
                  <c:v>3.5581230000000001</c:v>
                </c:pt>
              </c:numCache>
            </c:numRef>
          </c:val>
          <c:extLst>
            <c:ext xmlns:c16="http://schemas.microsoft.com/office/drawing/2014/chart" uri="{C3380CC4-5D6E-409C-BE32-E72D297353CC}">
              <c16:uniqueId val="{00000001-8363-4379-9767-C6BA1C74DF70}"/>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Dic-20</c:v>
                </c:pt>
                <c:pt idx="1">
                  <c:v>Dic-21</c:v>
                </c:pt>
              </c:strCache>
            </c:strRef>
          </c:cat>
          <c:val>
            <c:numRef>
              <c:f>'PS(1)'!$B$6:$C$6</c:f>
              <c:numCache>
                <c:formatCode>0.0</c:formatCode>
                <c:ptCount val="2"/>
                <c:pt idx="0">
                  <c:v>2.737447</c:v>
                </c:pt>
                <c:pt idx="1">
                  <c:v>2.1396839999999999</c:v>
                </c:pt>
              </c:numCache>
            </c:numRef>
          </c:val>
          <c:extLst>
            <c:ext xmlns:c16="http://schemas.microsoft.com/office/drawing/2014/chart" uri="{C3380CC4-5D6E-409C-BE32-E72D297353CC}">
              <c16:uniqueId val="{00000002-8363-4379-9767-C6BA1C74DF70}"/>
            </c:ext>
          </c:extLst>
        </c:ser>
        <c:dLbls>
          <c:showLegendKey val="0"/>
          <c:showVal val="0"/>
          <c:showCatName val="0"/>
          <c:showSerName val="0"/>
          <c:showPercent val="0"/>
          <c:showBubbleSize val="0"/>
        </c:dLbls>
        <c:gapWidth val="87"/>
        <c:overlap val="-13"/>
        <c:axId val="749045680"/>
        <c:axId val="749044504"/>
      </c:barChart>
      <c:catAx>
        <c:axId val="74904568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9044504"/>
        <c:crosses val="autoZero"/>
        <c:auto val="1"/>
        <c:lblAlgn val="ctr"/>
        <c:lblOffset val="100"/>
        <c:noMultiLvlLbl val="0"/>
      </c:catAx>
      <c:valAx>
        <c:axId val="749044504"/>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9045680"/>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Dic-20</c:v>
                </c:pt>
                <c:pt idx="1">
                  <c:v>Dic-21</c:v>
                </c:pt>
              </c:strCache>
            </c:strRef>
          </c:cat>
          <c:val>
            <c:numRef>
              <c:f>'PS(1)'!$B$8:$C$8</c:f>
              <c:numCache>
                <c:formatCode>0.0</c:formatCode>
                <c:ptCount val="2"/>
                <c:pt idx="0">
                  <c:v>14.11729917323273</c:v>
                </c:pt>
                <c:pt idx="1">
                  <c:v>10.006154748756488</c:v>
                </c:pt>
              </c:numCache>
            </c:numRef>
          </c:val>
          <c:extLst>
            <c:ext xmlns:c16="http://schemas.microsoft.com/office/drawing/2014/chart" uri="{C3380CC4-5D6E-409C-BE32-E72D297353CC}">
              <c16:uniqueId val="{00000000-DCF1-4260-94EC-A7051EFA940F}"/>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Dic-20</c:v>
                </c:pt>
                <c:pt idx="1">
                  <c:v>Dic-21</c:v>
                </c:pt>
              </c:strCache>
            </c:strRef>
          </c:cat>
          <c:val>
            <c:numRef>
              <c:f>'PS(1)'!$B$9:$C$9</c:f>
              <c:numCache>
                <c:formatCode>0.0</c:formatCode>
                <c:ptCount val="2"/>
                <c:pt idx="0">
                  <c:v>14.584751050563028</c:v>
                </c:pt>
                <c:pt idx="1">
                  <c:v>10.316690575741898</c:v>
                </c:pt>
              </c:numCache>
            </c:numRef>
          </c:val>
          <c:extLst>
            <c:ext xmlns:c16="http://schemas.microsoft.com/office/drawing/2014/chart" uri="{C3380CC4-5D6E-409C-BE32-E72D297353CC}">
              <c16:uniqueId val="{00000001-DCF1-4260-94EC-A7051EFA940F}"/>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Dic-20</c:v>
                </c:pt>
                <c:pt idx="1">
                  <c:v>Dic-21</c:v>
                </c:pt>
              </c:strCache>
            </c:strRef>
          </c:cat>
          <c:val>
            <c:numRef>
              <c:f>'PS(1)'!$B$10:$C$10</c:f>
              <c:numCache>
                <c:formatCode>0.0</c:formatCode>
                <c:ptCount val="2"/>
                <c:pt idx="0">
                  <c:v>13.38171047723892</c:v>
                </c:pt>
                <c:pt idx="1">
                  <c:v>9.529177104846271</c:v>
                </c:pt>
              </c:numCache>
            </c:numRef>
          </c:val>
          <c:extLst>
            <c:ext xmlns:c16="http://schemas.microsoft.com/office/drawing/2014/chart" uri="{C3380CC4-5D6E-409C-BE32-E72D297353CC}">
              <c16:uniqueId val="{00000002-DCF1-4260-94EC-A7051EFA940F}"/>
            </c:ext>
          </c:extLst>
        </c:ser>
        <c:dLbls>
          <c:showLegendKey val="0"/>
          <c:showVal val="0"/>
          <c:showCatName val="0"/>
          <c:showSerName val="0"/>
          <c:showPercent val="0"/>
          <c:showBubbleSize val="0"/>
        </c:dLbls>
        <c:gapWidth val="87"/>
        <c:overlap val="-13"/>
        <c:axId val="748982568"/>
        <c:axId val="748986488"/>
      </c:barChart>
      <c:catAx>
        <c:axId val="74898256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8986488"/>
        <c:crosses val="autoZero"/>
        <c:auto val="1"/>
        <c:lblAlgn val="ctr"/>
        <c:lblOffset val="100"/>
        <c:noMultiLvlLbl val="0"/>
      </c:catAx>
      <c:valAx>
        <c:axId val="748986488"/>
        <c:scaling>
          <c:orientation val="minMax"/>
          <c:max val="20"/>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8982568"/>
        <c:crosses val="autoZero"/>
        <c:crossBetween val="between"/>
        <c:majorUnit val="4"/>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Dic-20</c:v>
                </c:pt>
                <c:pt idx="1">
                  <c:v> Dic-21</c:v>
                </c:pt>
              </c:strCache>
            </c:strRef>
          </c:cat>
          <c:val>
            <c:numRef>
              <c:f>'TIL(1)'!$B$8:$C$8</c:f>
              <c:numCache>
                <c:formatCode>0.0</c:formatCode>
                <c:ptCount val="2"/>
                <c:pt idx="0">
                  <c:v>55.667353701975088</c:v>
                </c:pt>
                <c:pt idx="1">
                  <c:v>56.48763150491677</c:v>
                </c:pt>
              </c:numCache>
            </c:numRef>
          </c:val>
          <c:extLst>
            <c:ext xmlns:c16="http://schemas.microsoft.com/office/drawing/2014/chart" uri="{C3380CC4-5D6E-409C-BE32-E72D297353CC}">
              <c16:uniqueId val="{00000000-02A9-4349-A400-365A67830926}"/>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Dic-20</c:v>
                </c:pt>
                <c:pt idx="1">
                  <c:v> Dic-21</c:v>
                </c:pt>
              </c:strCache>
            </c:strRef>
          </c:cat>
          <c:val>
            <c:numRef>
              <c:f>'TIL(1)'!$B$9:$C$9</c:f>
              <c:numCache>
                <c:formatCode>0.0</c:formatCode>
                <c:ptCount val="2"/>
                <c:pt idx="0">
                  <c:v>55.977477936731923</c:v>
                </c:pt>
                <c:pt idx="1">
                  <c:v>56.536937172656465</c:v>
                </c:pt>
              </c:numCache>
            </c:numRef>
          </c:val>
          <c:extLst>
            <c:ext xmlns:c16="http://schemas.microsoft.com/office/drawing/2014/chart" uri="{C3380CC4-5D6E-409C-BE32-E72D297353CC}">
              <c16:uniqueId val="{00000001-02A9-4349-A400-365A67830926}"/>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Dic-20</c:v>
                </c:pt>
                <c:pt idx="1">
                  <c:v> Dic-21</c:v>
                </c:pt>
              </c:strCache>
            </c:strRef>
          </c:cat>
          <c:val>
            <c:numRef>
              <c:f>'TIL(1)'!$B$10:$C$10</c:f>
              <c:numCache>
                <c:formatCode>0.0</c:formatCode>
                <c:ptCount val="2"/>
                <c:pt idx="0">
                  <c:v>55.179337945692907</c:v>
                </c:pt>
                <c:pt idx="1">
                  <c:v>56.411898854490559</c:v>
                </c:pt>
              </c:numCache>
            </c:numRef>
          </c:val>
          <c:extLst>
            <c:ext xmlns:c16="http://schemas.microsoft.com/office/drawing/2014/chart" uri="{C3380CC4-5D6E-409C-BE32-E72D297353CC}">
              <c16:uniqueId val="{00000002-02A9-4349-A400-365A67830926}"/>
            </c:ext>
          </c:extLst>
        </c:ser>
        <c:dLbls>
          <c:showLegendKey val="0"/>
          <c:showVal val="0"/>
          <c:showCatName val="0"/>
          <c:showSerName val="0"/>
          <c:showPercent val="0"/>
          <c:showBubbleSize val="0"/>
        </c:dLbls>
        <c:gapWidth val="87"/>
        <c:overlap val="-13"/>
        <c:axId val="748992368"/>
        <c:axId val="749000600"/>
      </c:barChart>
      <c:catAx>
        <c:axId val="74899236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9000600"/>
        <c:crosses val="autoZero"/>
        <c:auto val="1"/>
        <c:lblAlgn val="ctr"/>
        <c:lblOffset val="100"/>
        <c:noMultiLvlLbl val="0"/>
      </c:catAx>
      <c:valAx>
        <c:axId val="749000600"/>
        <c:scaling>
          <c:orientation val="minMax"/>
          <c:min val="4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8992368"/>
        <c:crosses val="autoZero"/>
        <c:crossBetween val="between"/>
        <c:majorUnit val="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Dic-20</c:v>
                </c:pt>
                <c:pt idx="1">
                  <c:v> Dic-21</c:v>
                </c:pt>
              </c:strCache>
            </c:strRef>
          </c:cat>
          <c:val>
            <c:numRef>
              <c:f>'TOSI1(1)'!$B$8:$C$8</c:f>
              <c:numCache>
                <c:formatCode>0.0</c:formatCode>
                <c:ptCount val="2"/>
                <c:pt idx="0">
                  <c:v>27.68422995645146</c:v>
                </c:pt>
                <c:pt idx="1">
                  <c:v>29.70031640223948</c:v>
                </c:pt>
              </c:numCache>
            </c:numRef>
          </c:val>
          <c:extLst>
            <c:ext xmlns:c16="http://schemas.microsoft.com/office/drawing/2014/chart" uri="{C3380CC4-5D6E-409C-BE32-E72D297353CC}">
              <c16:uniqueId val="{00000000-0B9C-4739-B445-D392FD930540}"/>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Dic-20</c:v>
                </c:pt>
                <c:pt idx="1">
                  <c:v> Dic-21</c:v>
                </c:pt>
              </c:strCache>
            </c:strRef>
          </c:cat>
          <c:val>
            <c:numRef>
              <c:f>'TOSI1(1)'!$B$9:$C$9</c:f>
              <c:numCache>
                <c:formatCode>0.0</c:formatCode>
                <c:ptCount val="2"/>
                <c:pt idx="0">
                  <c:v>26.679218686909444</c:v>
                </c:pt>
                <c:pt idx="1">
                  <c:v>29.09945827358964</c:v>
                </c:pt>
              </c:numCache>
            </c:numRef>
          </c:val>
          <c:extLst>
            <c:ext xmlns:c16="http://schemas.microsoft.com/office/drawing/2014/chart" uri="{C3380CC4-5D6E-409C-BE32-E72D297353CC}">
              <c16:uniqueId val="{00000001-0B9C-4739-B445-D392FD930540}"/>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Dic-20</c:v>
                </c:pt>
                <c:pt idx="1">
                  <c:v> Dic-21</c:v>
                </c:pt>
              </c:strCache>
            </c:strRef>
          </c:cat>
          <c:val>
            <c:numRef>
              <c:f>'TOSI1(1)'!$B$10:$C$10</c:f>
              <c:numCache>
                <c:formatCode>0.0</c:formatCode>
                <c:ptCount val="2"/>
                <c:pt idx="0">
                  <c:v>29.265729496989483</c:v>
                </c:pt>
                <c:pt idx="1">
                  <c:v>30.623224065776711</c:v>
                </c:pt>
              </c:numCache>
            </c:numRef>
          </c:val>
          <c:extLst>
            <c:ext xmlns:c16="http://schemas.microsoft.com/office/drawing/2014/chart" uri="{C3380CC4-5D6E-409C-BE32-E72D297353CC}">
              <c16:uniqueId val="{00000002-0B9C-4739-B445-D392FD930540}"/>
            </c:ext>
          </c:extLst>
        </c:ser>
        <c:dLbls>
          <c:showLegendKey val="0"/>
          <c:showVal val="0"/>
          <c:showCatName val="0"/>
          <c:showSerName val="0"/>
          <c:showPercent val="0"/>
          <c:showBubbleSize val="0"/>
        </c:dLbls>
        <c:gapWidth val="87"/>
        <c:overlap val="-13"/>
        <c:axId val="749011576"/>
        <c:axId val="749006872"/>
      </c:barChart>
      <c:catAx>
        <c:axId val="7490115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9006872"/>
        <c:crosses val="autoZero"/>
        <c:auto val="1"/>
        <c:lblAlgn val="ctr"/>
        <c:lblOffset val="100"/>
        <c:noMultiLvlLbl val="0"/>
      </c:catAx>
      <c:valAx>
        <c:axId val="749006872"/>
        <c:scaling>
          <c:orientation val="minMax"/>
          <c:max val="35"/>
          <c:min val="1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9011576"/>
        <c:crosses val="autoZero"/>
        <c:crossBetween val="between"/>
        <c:majorUnit val="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Dic-20</c:v>
                </c:pt>
                <c:pt idx="1">
                  <c:v> Dic-21</c:v>
                </c:pt>
              </c:strCache>
            </c:strRef>
          </c:cat>
          <c:val>
            <c:numRef>
              <c:f>'PD(1)'!$B$4:$C$4</c:f>
              <c:numCache>
                <c:formatCode>0.0</c:formatCode>
                <c:ptCount val="2"/>
                <c:pt idx="0">
                  <c:v>2.0741540000000001</c:v>
                </c:pt>
                <c:pt idx="1">
                  <c:v>2.074141</c:v>
                </c:pt>
              </c:numCache>
            </c:numRef>
          </c:val>
          <c:extLst>
            <c:ext xmlns:c16="http://schemas.microsoft.com/office/drawing/2014/chart" uri="{C3380CC4-5D6E-409C-BE32-E72D297353CC}">
              <c16:uniqueId val="{00000000-7196-4135-99E1-390D373CECC1}"/>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Dic-20</c:v>
                </c:pt>
                <c:pt idx="1">
                  <c:v> Dic-21</c:v>
                </c:pt>
              </c:strCache>
            </c:strRef>
          </c:cat>
          <c:val>
            <c:numRef>
              <c:f>'PD(1)'!$B$5:$C$5</c:f>
              <c:numCache>
                <c:formatCode>0.0</c:formatCode>
                <c:ptCount val="2"/>
                <c:pt idx="0">
                  <c:v>1.2834239999999999</c:v>
                </c:pt>
                <c:pt idx="1">
                  <c:v>1.179821</c:v>
                </c:pt>
              </c:numCache>
            </c:numRef>
          </c:val>
          <c:extLst>
            <c:ext xmlns:c16="http://schemas.microsoft.com/office/drawing/2014/chart" uri="{C3380CC4-5D6E-409C-BE32-E72D297353CC}">
              <c16:uniqueId val="{00000001-7196-4135-99E1-390D373CECC1}"/>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Dic-20</c:v>
                </c:pt>
                <c:pt idx="1">
                  <c:v> Dic-21</c:v>
                </c:pt>
              </c:strCache>
            </c:strRef>
          </c:cat>
          <c:val>
            <c:numRef>
              <c:f>'PD(1)'!$B$6:$C$6</c:f>
              <c:numCache>
                <c:formatCode>0.0</c:formatCode>
                <c:ptCount val="2"/>
                <c:pt idx="0">
                  <c:v>0.79073000000000004</c:v>
                </c:pt>
                <c:pt idx="1">
                  <c:v>0.89432</c:v>
                </c:pt>
              </c:numCache>
            </c:numRef>
          </c:val>
          <c:extLst>
            <c:ext xmlns:c16="http://schemas.microsoft.com/office/drawing/2014/chart" uri="{C3380CC4-5D6E-409C-BE32-E72D297353CC}">
              <c16:uniqueId val="{00000002-7196-4135-99E1-390D373CECC1}"/>
            </c:ext>
          </c:extLst>
        </c:ser>
        <c:dLbls>
          <c:showLegendKey val="0"/>
          <c:showVal val="0"/>
          <c:showCatName val="0"/>
          <c:showSerName val="0"/>
          <c:showPercent val="0"/>
          <c:showBubbleSize val="0"/>
        </c:dLbls>
        <c:gapWidth val="87"/>
        <c:overlap val="-13"/>
        <c:axId val="749014712"/>
        <c:axId val="749003344"/>
      </c:barChart>
      <c:catAx>
        <c:axId val="74901471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9003344"/>
        <c:crosses val="autoZero"/>
        <c:auto val="1"/>
        <c:lblAlgn val="ctr"/>
        <c:lblOffset val="100"/>
        <c:noMultiLvlLbl val="0"/>
      </c:catAx>
      <c:valAx>
        <c:axId val="749003344"/>
        <c:scaling>
          <c:orientation val="minMax"/>
          <c:max val="3"/>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9014712"/>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Dic-20</c:v>
                </c:pt>
                <c:pt idx="1">
                  <c:v> Dic-21</c:v>
                </c:pt>
              </c:strCache>
            </c:strRef>
          </c:cat>
          <c:val>
            <c:numRef>
              <c:f>'PD(1)'!$B$8:$C$8</c:f>
              <c:numCache>
                <c:formatCode>0.0</c:formatCode>
                <c:ptCount val="2"/>
                <c:pt idx="0">
                  <c:v>3.790374034627412</c:v>
                </c:pt>
                <c:pt idx="1">
                  <c:v>3.5144708071706057</c:v>
                </c:pt>
              </c:numCache>
            </c:numRef>
          </c:val>
          <c:extLst>
            <c:ext xmlns:c16="http://schemas.microsoft.com/office/drawing/2014/chart" uri="{C3380CC4-5D6E-409C-BE32-E72D297353CC}">
              <c16:uniqueId val="{00000000-211B-41C4-887F-9B47F0E12B75}"/>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Dic-20</c:v>
                </c:pt>
                <c:pt idx="1">
                  <c:v> Dic-21</c:v>
                </c:pt>
              </c:strCache>
            </c:strRef>
          </c:cat>
          <c:val>
            <c:numRef>
              <c:f>'PD(1)'!$B$9:$C$9</c:f>
              <c:numCache>
                <c:formatCode>0.0</c:formatCode>
                <c:ptCount val="2"/>
                <c:pt idx="0">
                  <c:v>3.8340625802669024</c:v>
                </c:pt>
                <c:pt idx="1">
                  <c:v>3.3077099248904163</c:v>
                </c:pt>
              </c:numCache>
            </c:numRef>
          </c:val>
          <c:extLst>
            <c:ext xmlns:c16="http://schemas.microsoft.com/office/drawing/2014/chart" uri="{C3380CC4-5D6E-409C-BE32-E72D297353CC}">
              <c16:uniqueId val="{00000001-211B-41C4-887F-9B47F0E12B75}"/>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Dic-20</c:v>
                </c:pt>
                <c:pt idx="1">
                  <c:v> Dic-21</c:v>
                </c:pt>
              </c:strCache>
            </c:strRef>
          </c:cat>
          <c:val>
            <c:numRef>
              <c:f>'PD(1)'!$B$10:$C$10</c:f>
              <c:numCache>
                <c:formatCode>0.0</c:formatCode>
                <c:ptCount val="2"/>
                <c:pt idx="0">
                  <c:v>3.7215447001415707</c:v>
                </c:pt>
                <c:pt idx="1">
                  <c:v>3.8303353980476649</c:v>
                </c:pt>
              </c:numCache>
            </c:numRef>
          </c:val>
          <c:extLst>
            <c:ext xmlns:c16="http://schemas.microsoft.com/office/drawing/2014/chart" uri="{C3380CC4-5D6E-409C-BE32-E72D297353CC}">
              <c16:uniqueId val="{00000002-211B-41C4-887F-9B47F0E12B75}"/>
            </c:ext>
          </c:extLst>
        </c:ser>
        <c:dLbls>
          <c:showLegendKey val="0"/>
          <c:showVal val="0"/>
          <c:showCatName val="0"/>
          <c:showSerName val="0"/>
          <c:showPercent val="0"/>
          <c:showBubbleSize val="0"/>
        </c:dLbls>
        <c:gapWidth val="87"/>
        <c:overlap val="-13"/>
        <c:axId val="749004912"/>
        <c:axId val="749006088"/>
      </c:barChart>
      <c:catAx>
        <c:axId val="74900491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9006088"/>
        <c:crosses val="autoZero"/>
        <c:auto val="1"/>
        <c:lblAlgn val="ctr"/>
        <c:lblOffset val="100"/>
        <c:noMultiLvlLbl val="0"/>
      </c:catAx>
      <c:valAx>
        <c:axId val="749006088"/>
        <c:scaling>
          <c:orientation val="minMax"/>
          <c:max val="5"/>
          <c:min val="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49004912"/>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64DF2-B6F0-4478-A458-BFD123680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5750</Words>
  <Characters>31626</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GUILLEN MEDINA MOISES</cp:lastModifiedBy>
  <cp:revision>23</cp:revision>
  <cp:lastPrinted>2022-01-19T22:41:00Z</cp:lastPrinted>
  <dcterms:created xsi:type="dcterms:W3CDTF">2022-01-19T23:57:00Z</dcterms:created>
  <dcterms:modified xsi:type="dcterms:W3CDTF">2022-01-20T02:49:00Z</dcterms:modified>
  <cp:category>Encuesta Nacional de Ocupación y Empleo</cp:category>
  <cp:version>1</cp:version>
</cp:coreProperties>
</file>