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AD382" w14:textId="77777777" w:rsidR="00DB3DEE" w:rsidRPr="00FC3C74" w:rsidRDefault="00DB3DEE" w:rsidP="00DB3DEE">
      <w:pPr>
        <w:pStyle w:val="Ttulo"/>
        <w:ind w:left="709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48166F" wp14:editId="069169AF">
                <wp:simplePos x="0" y="0"/>
                <wp:positionH relativeFrom="column">
                  <wp:posOffset>3084479</wp:posOffset>
                </wp:positionH>
                <wp:positionV relativeFrom="paragraph">
                  <wp:posOffset>433</wp:posOffset>
                </wp:positionV>
                <wp:extent cx="3336290" cy="266700"/>
                <wp:effectExtent l="0" t="0" r="0" b="635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BB0E5" w14:textId="77777777" w:rsidR="00DB3DEE" w:rsidRPr="003D4E37" w:rsidRDefault="00DB3DEE" w:rsidP="00DB3DEE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Próxima publicación: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3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enero</w:t>
                            </w:r>
                          </w:p>
                          <w:p w14:paraId="463DF677" w14:textId="77777777" w:rsidR="00DB3DEE" w:rsidRPr="003D4E37" w:rsidRDefault="00DB3DEE" w:rsidP="00DB3DE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8166F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42.85pt;margin-top:.05pt;width:262.7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" stroked="f">
                <v:textbox>
                  <w:txbxContent>
                    <w:p w14:paraId="0A7BB0E5" w14:textId="77777777" w:rsidR="00DB3DEE" w:rsidRPr="003D4E37" w:rsidRDefault="00DB3DEE" w:rsidP="00DB3DEE">
                      <w:pPr>
                        <w:jc w:val="right"/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Próxima publicación: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3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enero</w:t>
                      </w:r>
                    </w:p>
                    <w:p w14:paraId="463DF677" w14:textId="77777777" w:rsidR="00DB3DEE" w:rsidRPr="003D4E37" w:rsidRDefault="00DB3DEE" w:rsidP="00DB3DEE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18A11FCF" w14:textId="77777777" w:rsidR="00DB3DEE" w:rsidRDefault="00DB3DEE" w:rsidP="00DB3DEE">
      <w:pPr>
        <w:jc w:val="center"/>
        <w:rPr>
          <w:b/>
          <w:bCs/>
          <w:caps/>
          <w:sz w:val="28"/>
          <w:szCs w:val="28"/>
          <w:lang w:val="es-MX"/>
        </w:rPr>
      </w:pPr>
    </w:p>
    <w:p w14:paraId="784E0C28" w14:textId="77777777" w:rsidR="00DB3DEE" w:rsidRDefault="00DB3DEE" w:rsidP="00DB3DEE">
      <w:pPr>
        <w:pStyle w:val="Subttulo"/>
        <w:rPr>
          <w:spacing w:val="20"/>
        </w:rPr>
      </w:pPr>
    </w:p>
    <w:p w14:paraId="65355111" w14:textId="12D862F6" w:rsidR="00DB3DEE" w:rsidRPr="00D41077" w:rsidRDefault="00DB3DEE" w:rsidP="00DB3DEE">
      <w:pPr>
        <w:pStyle w:val="Subttulo"/>
        <w:spacing w:before="240"/>
        <w:rPr>
          <w:spacing w:val="20"/>
        </w:rPr>
      </w:pPr>
      <w:bookmarkStart w:id="1" w:name="_GoBack"/>
      <w:bookmarkEnd w:id="1"/>
      <w:r w:rsidRPr="00D41077">
        <w:rPr>
          <w:spacing w:val="20"/>
        </w:rPr>
        <w:t>INDICADOR DE PEDIDOS MANUFACTUREROS</w:t>
      </w:r>
    </w:p>
    <w:p w14:paraId="4973E0CD" w14:textId="77777777" w:rsidR="00DB3DEE" w:rsidRPr="00D41077" w:rsidRDefault="00DB3DEE" w:rsidP="00DB3DEE">
      <w:pPr>
        <w:spacing w:before="40"/>
        <w:contextualSpacing/>
        <w:jc w:val="center"/>
        <w:rPr>
          <w:b/>
          <w:bCs/>
          <w:kern w:val="28"/>
        </w:rPr>
      </w:pPr>
      <w:r w:rsidRPr="00D41077">
        <w:rPr>
          <w:b/>
          <w:bCs/>
          <w:kern w:val="28"/>
        </w:rPr>
        <w:t>NOVIEMBRE DE 2022</w:t>
      </w:r>
    </w:p>
    <w:p w14:paraId="7D83FA53" w14:textId="77777777" w:rsidR="00DB3DEE" w:rsidRPr="001870E5" w:rsidRDefault="00DB3DEE" w:rsidP="00DB3DEE">
      <w:pPr>
        <w:spacing w:before="240"/>
        <w:ind w:right="49"/>
        <w:rPr>
          <w:snapToGrid w:val="0"/>
          <w:color w:val="000000" w:themeColor="text1"/>
          <w:spacing w:val="4"/>
          <w:bdr w:val="none" w:sz="0" w:space="0" w:color="auto" w:frame="1"/>
        </w:rPr>
      </w:pPr>
      <w:r w:rsidRPr="001870E5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 xml:space="preserve">El Instituto Nacional de Estadística y Geografía (INEGI) y el Banco de México dan a conocer el Indicador de Pedidos Manufactureros (IPM) de noviembre de 2022. El IPM incorpora variables similares a las del </w:t>
      </w:r>
      <w:proofErr w:type="spellStart"/>
      <w:r w:rsidRPr="001870E5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>Purchasing</w:t>
      </w:r>
      <w:proofErr w:type="spellEnd"/>
      <w:r w:rsidRPr="001870E5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 xml:space="preserve"> Managers </w:t>
      </w:r>
      <w:proofErr w:type="spellStart"/>
      <w:r w:rsidRPr="001870E5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>Index</w:t>
      </w:r>
      <w:proofErr w:type="spellEnd"/>
      <w:r w:rsidRPr="001870E5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 xml:space="preserve"> (PMI) que elabora el </w:t>
      </w:r>
      <w:proofErr w:type="spellStart"/>
      <w:r w:rsidRPr="001870E5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>Institute</w:t>
      </w:r>
      <w:proofErr w:type="spellEnd"/>
      <w:r w:rsidRPr="001870E5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 xml:space="preserve"> </w:t>
      </w:r>
      <w:proofErr w:type="spellStart"/>
      <w:r w:rsidRPr="001870E5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>for</w:t>
      </w:r>
      <w:proofErr w:type="spellEnd"/>
      <w:r w:rsidRPr="001870E5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 xml:space="preserve"> </w:t>
      </w:r>
      <w:proofErr w:type="spellStart"/>
      <w:r w:rsidRPr="001870E5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>Supply</w:t>
      </w:r>
      <w:proofErr w:type="spellEnd"/>
      <w:r w:rsidRPr="001870E5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 xml:space="preserve"> Management (ISM) en Estados Unidos de América</w:t>
      </w:r>
      <w:r w:rsidRPr="001870E5">
        <w:rPr>
          <w:snapToGrid w:val="0"/>
          <w:color w:val="000000" w:themeColor="text1"/>
          <w:spacing w:val="4"/>
          <w:bdr w:val="none" w:sz="0" w:space="0" w:color="auto" w:frame="1"/>
        </w:rPr>
        <w:t>.</w:t>
      </w:r>
    </w:p>
    <w:p w14:paraId="4B274AE5" w14:textId="77777777" w:rsidR="00DB3DEE" w:rsidRPr="001870E5" w:rsidRDefault="00DB3DEE" w:rsidP="00DB3DEE">
      <w:pPr>
        <w:spacing w:before="240"/>
        <w:ind w:right="49"/>
        <w:rPr>
          <w:snapToGrid w:val="0"/>
          <w:color w:val="000000" w:themeColor="text1"/>
          <w:spacing w:val="4"/>
          <w:bdr w:val="none" w:sz="0" w:space="0" w:color="auto" w:frame="1"/>
        </w:rPr>
      </w:pPr>
      <w:r w:rsidRPr="001870E5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>El IPM se construye con los resultados de la Encuesta Mensual de Opinión Empresarial (EMOE). Estos permiten conocer, casi inmediatamente después de terminado el mes de referencia, las expectativas y la percepción de las y los directivos empresariales sobre el comportamiento del sector manufacturero en México</w:t>
      </w:r>
      <w:r w:rsidRPr="001870E5">
        <w:rPr>
          <w:snapToGrid w:val="0"/>
          <w:color w:val="000000" w:themeColor="text1"/>
          <w:spacing w:val="4"/>
          <w:bdr w:val="none" w:sz="0" w:space="0" w:color="auto" w:frame="1"/>
        </w:rPr>
        <w:t>.</w:t>
      </w:r>
    </w:p>
    <w:p w14:paraId="3D712010" w14:textId="77777777" w:rsidR="00DB3DEE" w:rsidRPr="001870E5" w:rsidRDefault="00DB3DEE" w:rsidP="00DB3DEE">
      <w:pPr>
        <w:spacing w:before="240"/>
        <w:ind w:right="49"/>
        <w:rPr>
          <w:snapToGrid w:val="0"/>
          <w:color w:val="000000" w:themeColor="text1"/>
          <w:spacing w:val="4"/>
          <w:bdr w:val="none" w:sz="0" w:space="0" w:color="auto" w:frame="1"/>
        </w:rPr>
      </w:pPr>
      <w:r w:rsidRPr="001870E5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>En noviembre de 2022, el IPM registró un aumento mensual con datos ajustados por estacionalidad de 0.48 puntos, se situó en 52.8 puntos y permaneció por vigésimo octavo mes consecutivo por arriba del umbral de los 50 puntos. A su interior, se reportaron avances mensuales con cifras desestacionalizadas en los componentes correspondientes a los pedidos esperados, a la producción esperada y a la oportunidad en la entrega de insumos por parte de proveedores. Se observaron retrocesos en los componentes relativos al personal ocupado y a los inventarios de insumos</w:t>
      </w:r>
      <w:r w:rsidRPr="001870E5">
        <w:rPr>
          <w:snapToGrid w:val="0"/>
          <w:color w:val="000000" w:themeColor="text1"/>
          <w:spacing w:val="4"/>
          <w:bdr w:val="none" w:sz="0" w:space="0" w:color="auto" w:frame="1"/>
        </w:rPr>
        <w:t>.</w:t>
      </w:r>
    </w:p>
    <w:p w14:paraId="37E7DCBB" w14:textId="77777777" w:rsidR="00DB3DEE" w:rsidRDefault="00DB3DEE" w:rsidP="00DB3DEE">
      <w:pPr>
        <w:widowControl w:val="0"/>
        <w:jc w:val="center"/>
        <w:outlineLvl w:val="0"/>
        <w:rPr>
          <w:b/>
          <w:bCs/>
          <w:smallCaps/>
          <w:kern w:val="32"/>
          <w:sz w:val="22"/>
        </w:rPr>
      </w:pPr>
    </w:p>
    <w:p w14:paraId="550BC062" w14:textId="77777777" w:rsidR="00DB3DEE" w:rsidRPr="00C46F19" w:rsidRDefault="00DB3DEE" w:rsidP="00DB3DEE">
      <w:pPr>
        <w:widowControl w:val="0"/>
        <w:spacing w:before="240"/>
        <w:jc w:val="center"/>
        <w:outlineLvl w:val="0"/>
        <w:rPr>
          <w:b/>
          <w:bCs/>
          <w:smallCaps/>
          <w:kern w:val="32"/>
          <w:sz w:val="22"/>
        </w:rPr>
      </w:pPr>
      <w:r w:rsidRPr="00C46F19">
        <w:rPr>
          <w:b/>
          <w:bCs/>
          <w:smallCaps/>
          <w:kern w:val="32"/>
          <w:sz w:val="22"/>
        </w:rPr>
        <w:t xml:space="preserve">Indicador de Pedidos Manufactureros </w:t>
      </w:r>
    </w:p>
    <w:p w14:paraId="3EE05042" w14:textId="77777777" w:rsidR="00DB3DEE" w:rsidRPr="005B0949" w:rsidRDefault="00DB3DEE" w:rsidP="00DB3DEE">
      <w:pPr>
        <w:widowControl w:val="0"/>
        <w:spacing w:after="10"/>
        <w:jc w:val="center"/>
        <w:outlineLvl w:val="0"/>
        <w:rPr>
          <w:b/>
          <w:bCs/>
          <w:smallCaps/>
          <w:kern w:val="32"/>
        </w:rPr>
      </w:pPr>
      <w:r>
        <w:rPr>
          <w:noProof/>
          <w:lang w:val="es-MX" w:eastAsia="es-MX"/>
        </w:rPr>
        <w:drawing>
          <wp:inline distT="0" distB="0" distL="0" distR="0" wp14:anchorId="13900B62" wp14:editId="181179E8">
            <wp:extent cx="4320000" cy="2520000"/>
            <wp:effectExtent l="0" t="0" r="4445" b="1397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E73D9F4" w14:textId="77777777" w:rsidR="00DB3DEE" w:rsidRPr="005B0949" w:rsidRDefault="00DB3DEE" w:rsidP="005925BB">
      <w:pPr>
        <w:widowControl w:val="0"/>
        <w:spacing w:before="20"/>
        <w:ind w:left="1701"/>
        <w:jc w:val="left"/>
        <w:outlineLvl w:val="0"/>
        <w:rPr>
          <w:b/>
          <w:bCs/>
          <w:smallCaps/>
          <w:kern w:val="32"/>
          <w:sz w:val="14"/>
          <w:szCs w:val="16"/>
        </w:rPr>
      </w:pPr>
      <w:r w:rsidRPr="005B0949">
        <w:rPr>
          <w:sz w:val="14"/>
          <w:szCs w:val="16"/>
        </w:rPr>
        <w:t>Fuente: INEGI y Banco de México</w:t>
      </w:r>
    </w:p>
    <w:p w14:paraId="7D7D47A5" w14:textId="77777777" w:rsidR="00DB3DEE" w:rsidRDefault="00DB3DEE" w:rsidP="00DB3DEE">
      <w:pPr>
        <w:jc w:val="left"/>
        <w:rPr>
          <w:spacing w:val="4"/>
          <w:lang w:val="es-ES"/>
        </w:rPr>
      </w:pPr>
      <w:r>
        <w:rPr>
          <w:spacing w:val="4"/>
          <w:lang w:val="es-ES"/>
        </w:rPr>
        <w:br w:type="page"/>
      </w:r>
    </w:p>
    <w:p w14:paraId="4A327542" w14:textId="77777777" w:rsidR="00DB3DEE" w:rsidRPr="004407A0" w:rsidRDefault="00DB3DEE" w:rsidP="00DB3DEE">
      <w:pPr>
        <w:spacing w:before="240"/>
        <w:ind w:right="49"/>
        <w:rPr>
          <w:snapToGrid w:val="0"/>
          <w:color w:val="000000" w:themeColor="text1"/>
          <w:spacing w:val="4"/>
          <w:bdr w:val="none" w:sz="0" w:space="0" w:color="auto" w:frame="1"/>
        </w:rPr>
      </w:pPr>
      <w:r w:rsidRPr="004407A0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lastRenderedPageBreak/>
        <w:t>Con cifras originales, en el mes de referencia, el IPM observó un incremento anual de 0.4 puntos y se ubicó en 53.5 puntos. Respecto de sus componentes, dos de los cinco agregados que lo conforman presentaron crecimientos anuales; los tres restantes se redujeron.</w:t>
      </w:r>
    </w:p>
    <w:bookmarkEnd w:id="0"/>
    <w:p w14:paraId="0CC9499C" w14:textId="77777777" w:rsidR="00DB3DEE" w:rsidRDefault="00DB3DEE" w:rsidP="00DB3DEE">
      <w:pPr>
        <w:keepNext/>
        <w:keepLines/>
        <w:jc w:val="center"/>
        <w:outlineLvl w:val="0"/>
        <w:rPr>
          <w:b/>
          <w:smallCaps/>
          <w:sz w:val="22"/>
        </w:rPr>
      </w:pPr>
    </w:p>
    <w:p w14:paraId="211996FA" w14:textId="77777777" w:rsidR="00DB3DEE" w:rsidRPr="00C46F19" w:rsidRDefault="00DB3DEE" w:rsidP="00DB3DEE">
      <w:pPr>
        <w:jc w:val="center"/>
        <w:outlineLvl w:val="0"/>
        <w:rPr>
          <w:b/>
          <w:smallCaps/>
          <w:sz w:val="22"/>
        </w:rPr>
      </w:pPr>
      <w:r w:rsidRPr="00C46F19">
        <w:rPr>
          <w:b/>
          <w:smallCaps/>
          <w:sz w:val="22"/>
        </w:rPr>
        <w:t>Indicador de Pedidos Manufactureros por grupos de subsectores de actividad</w:t>
      </w:r>
    </w:p>
    <w:p w14:paraId="6DC1BC39" w14:textId="77777777" w:rsidR="00DB3DEE" w:rsidRPr="00C46F19" w:rsidRDefault="00DB3DEE" w:rsidP="00DB3DEE">
      <w:pPr>
        <w:jc w:val="center"/>
        <w:outlineLvl w:val="0"/>
        <w:rPr>
          <w:sz w:val="22"/>
        </w:rPr>
      </w:pPr>
      <w:r>
        <w:rPr>
          <w:b/>
          <w:smallCaps/>
          <w:sz w:val="22"/>
        </w:rPr>
        <w:t>c</w:t>
      </w:r>
      <w:r w:rsidRPr="00C46F19">
        <w:rPr>
          <w:b/>
          <w:smallCaps/>
          <w:sz w:val="22"/>
        </w:rPr>
        <w:t>ifras originales</w:t>
      </w:r>
    </w:p>
    <w:tbl>
      <w:tblPr>
        <w:tblW w:w="5013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4"/>
        <w:gridCol w:w="1022"/>
        <w:gridCol w:w="1022"/>
        <w:gridCol w:w="1264"/>
      </w:tblGrid>
      <w:tr w:rsidR="00DB3DEE" w:rsidRPr="005B0949" w14:paraId="58C510E5" w14:textId="77777777" w:rsidTr="00901C3D">
        <w:trPr>
          <w:cantSplit/>
          <w:trHeight w:val="300"/>
          <w:jc w:val="center"/>
        </w:trPr>
        <w:tc>
          <w:tcPr>
            <w:tcW w:w="3343" w:type="pct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3C5EDAE2" w14:textId="77777777" w:rsidR="00DB3DEE" w:rsidRPr="005B0949" w:rsidRDefault="00DB3DEE" w:rsidP="00901C3D">
            <w:pPr>
              <w:spacing w:before="60" w:after="60" w:line="240" w:lineRule="atLeas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Grupos</w:t>
            </w:r>
          </w:p>
        </w:tc>
        <w:tc>
          <w:tcPr>
            <w:tcW w:w="1024" w:type="pct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1DFFD377" w14:textId="77777777" w:rsidR="00DB3DEE" w:rsidRPr="005B0949" w:rsidRDefault="00DB3DEE" w:rsidP="00901C3D">
            <w:pPr>
              <w:spacing w:before="40" w:after="4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633" w:type="pct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7A603B04" w14:textId="77777777" w:rsidR="00DB3DEE" w:rsidRPr="005B0949" w:rsidRDefault="00DB3DEE" w:rsidP="00901C3D">
            <w:pPr>
              <w:spacing w:before="60" w:after="60" w:line="240" w:lineRule="exact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Diferencia en puntos</w:t>
            </w:r>
            <w:r w:rsidRPr="005B0949">
              <w:rPr>
                <w:sz w:val="18"/>
                <w:szCs w:val="18"/>
                <w:vertAlign w:val="superscript"/>
              </w:rPr>
              <w:t>1/</w:t>
            </w:r>
          </w:p>
        </w:tc>
      </w:tr>
      <w:tr w:rsidR="00DB3DEE" w:rsidRPr="005B0949" w14:paraId="6AE1EF9C" w14:textId="77777777" w:rsidTr="00901C3D">
        <w:trPr>
          <w:cantSplit/>
          <w:trHeight w:val="300"/>
          <w:jc w:val="center"/>
        </w:trPr>
        <w:tc>
          <w:tcPr>
            <w:tcW w:w="3343" w:type="pct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1B26188E" w14:textId="77777777" w:rsidR="00DB3DEE" w:rsidRPr="005B0949" w:rsidRDefault="00DB3DEE" w:rsidP="00901C3D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1F88C0A0" w14:textId="77777777" w:rsidR="00DB3DEE" w:rsidRPr="005B0949" w:rsidRDefault="00DB3DEE" w:rsidP="00901C3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512" w:type="pct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5C528713" w14:textId="77777777" w:rsidR="00DB3DEE" w:rsidRPr="005B0949" w:rsidRDefault="00DB3DEE" w:rsidP="00901C3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 w:rsidRPr="005B0949">
              <w:rPr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633" w:type="pct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6514D2A5" w14:textId="77777777" w:rsidR="00DB3DEE" w:rsidRPr="005B0949" w:rsidRDefault="00DB3DEE" w:rsidP="00901C3D">
            <w:pPr>
              <w:spacing w:line="240" w:lineRule="atLeast"/>
              <w:ind w:left="-64" w:right="-45"/>
              <w:jc w:val="center"/>
              <w:rPr>
                <w:sz w:val="18"/>
                <w:szCs w:val="18"/>
              </w:rPr>
            </w:pPr>
          </w:p>
        </w:tc>
      </w:tr>
      <w:tr w:rsidR="00DB3DEE" w:rsidRPr="005B0949" w14:paraId="729DC4C8" w14:textId="77777777" w:rsidTr="00901C3D">
        <w:trPr>
          <w:cantSplit/>
          <w:trHeight w:val="20"/>
          <w:jc w:val="center"/>
        </w:trPr>
        <w:tc>
          <w:tcPr>
            <w:tcW w:w="3343" w:type="pc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vAlign w:val="center"/>
          </w:tcPr>
          <w:p w14:paraId="78B2348C" w14:textId="77777777" w:rsidR="00DB3DEE" w:rsidRPr="005B0949" w:rsidRDefault="00DB3DEE" w:rsidP="00901C3D">
            <w:pPr>
              <w:tabs>
                <w:tab w:val="left" w:pos="339"/>
              </w:tabs>
              <w:spacing w:before="20" w:after="20" w:line="240" w:lineRule="exact"/>
              <w:ind w:left="323" w:hanging="306"/>
              <w:rPr>
                <w:b/>
                <w:sz w:val="18"/>
                <w:szCs w:val="18"/>
              </w:rPr>
            </w:pPr>
            <w:r w:rsidRPr="005B0949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512" w:type="pct"/>
            <w:tcBorders>
              <w:top w:val="single" w:sz="6" w:space="0" w:color="404040"/>
            </w:tcBorders>
            <w:vAlign w:val="center"/>
          </w:tcPr>
          <w:p w14:paraId="6796C8E1" w14:textId="77777777" w:rsidR="00DB3DEE" w:rsidRPr="00A17322" w:rsidRDefault="00DB3DEE" w:rsidP="00901C3D">
            <w:pPr>
              <w:tabs>
                <w:tab w:val="decimal" w:pos="414"/>
              </w:tabs>
              <w:jc w:val="left"/>
              <w:rPr>
                <w:b/>
                <w:bCs/>
                <w:sz w:val="18"/>
                <w:szCs w:val="18"/>
              </w:rPr>
            </w:pPr>
            <w:r w:rsidRPr="00A17322">
              <w:rPr>
                <w:b/>
                <w:bCs/>
                <w:sz w:val="18"/>
                <w:szCs w:val="18"/>
              </w:rPr>
              <w:t>53.1</w:t>
            </w:r>
          </w:p>
        </w:tc>
        <w:tc>
          <w:tcPr>
            <w:tcW w:w="512" w:type="pct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1EA560D8" w14:textId="77777777" w:rsidR="00DB3DEE" w:rsidRPr="00A17322" w:rsidRDefault="00DB3DEE" w:rsidP="00901C3D">
            <w:pPr>
              <w:tabs>
                <w:tab w:val="decimal" w:pos="370"/>
              </w:tabs>
              <w:jc w:val="left"/>
              <w:rPr>
                <w:b/>
                <w:bCs/>
                <w:sz w:val="18"/>
                <w:szCs w:val="18"/>
              </w:rPr>
            </w:pPr>
            <w:r w:rsidRPr="00A17322">
              <w:rPr>
                <w:b/>
                <w:bCs/>
                <w:sz w:val="18"/>
                <w:szCs w:val="18"/>
              </w:rPr>
              <w:t>53.5</w:t>
            </w:r>
          </w:p>
        </w:tc>
        <w:tc>
          <w:tcPr>
            <w:tcW w:w="633" w:type="pct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4980F0AC" w14:textId="77777777" w:rsidR="00DB3DEE" w:rsidRPr="00A17322" w:rsidRDefault="00DB3DEE" w:rsidP="00901C3D">
            <w:pPr>
              <w:tabs>
                <w:tab w:val="decimal" w:pos="483"/>
              </w:tabs>
              <w:jc w:val="left"/>
              <w:rPr>
                <w:b/>
                <w:bCs/>
                <w:sz w:val="18"/>
                <w:szCs w:val="18"/>
              </w:rPr>
            </w:pPr>
            <w:r w:rsidRPr="00A17322">
              <w:rPr>
                <w:b/>
                <w:bCs/>
                <w:sz w:val="18"/>
                <w:szCs w:val="18"/>
              </w:rPr>
              <w:t>0.4</w:t>
            </w:r>
          </w:p>
        </w:tc>
      </w:tr>
      <w:tr w:rsidR="00DB3DEE" w:rsidRPr="005B0949" w14:paraId="7C588653" w14:textId="77777777" w:rsidTr="00901C3D">
        <w:trPr>
          <w:cantSplit/>
          <w:trHeight w:val="20"/>
          <w:jc w:val="center"/>
        </w:trPr>
        <w:tc>
          <w:tcPr>
            <w:tcW w:w="3343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299325BE" w14:textId="77777777" w:rsidR="00DB3DEE" w:rsidRPr="005B0949" w:rsidRDefault="00DB3DEE" w:rsidP="00901C3D">
            <w:pPr>
              <w:widowControl w:val="0"/>
              <w:spacing w:before="20" w:after="20"/>
              <w:ind w:left="130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Alimentos, bebidas y tabaco</w:t>
            </w:r>
          </w:p>
        </w:tc>
        <w:tc>
          <w:tcPr>
            <w:tcW w:w="512" w:type="pct"/>
            <w:vAlign w:val="center"/>
          </w:tcPr>
          <w:p w14:paraId="0D1BB1E2" w14:textId="77777777" w:rsidR="00DB3DEE" w:rsidRPr="00A17322" w:rsidRDefault="00DB3DEE" w:rsidP="00901C3D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50.7</w:t>
            </w:r>
          </w:p>
        </w:tc>
        <w:tc>
          <w:tcPr>
            <w:tcW w:w="512" w:type="pct"/>
            <w:tcBorders>
              <w:right w:val="single" w:sz="6" w:space="0" w:color="404040"/>
            </w:tcBorders>
            <w:vAlign w:val="center"/>
          </w:tcPr>
          <w:p w14:paraId="7A83E5FE" w14:textId="77777777" w:rsidR="00DB3DEE" w:rsidRPr="00A17322" w:rsidRDefault="00DB3DEE" w:rsidP="00901C3D">
            <w:pPr>
              <w:tabs>
                <w:tab w:val="decimal" w:pos="370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53.0</w:t>
            </w:r>
          </w:p>
        </w:tc>
        <w:tc>
          <w:tcPr>
            <w:tcW w:w="633" w:type="pct"/>
            <w:tcBorders>
              <w:right w:val="single" w:sz="6" w:space="0" w:color="404040"/>
            </w:tcBorders>
            <w:vAlign w:val="center"/>
          </w:tcPr>
          <w:p w14:paraId="311B38A3" w14:textId="77777777" w:rsidR="00DB3DEE" w:rsidRPr="00A17322" w:rsidRDefault="00DB3DEE" w:rsidP="00901C3D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2.3</w:t>
            </w:r>
          </w:p>
        </w:tc>
      </w:tr>
      <w:tr w:rsidR="00DB3DEE" w:rsidRPr="005B0949" w14:paraId="542DA7BB" w14:textId="77777777" w:rsidTr="00901C3D">
        <w:trPr>
          <w:cantSplit/>
          <w:trHeight w:val="20"/>
          <w:jc w:val="center"/>
        </w:trPr>
        <w:tc>
          <w:tcPr>
            <w:tcW w:w="3343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6B26186F" w14:textId="77777777" w:rsidR="00DB3DEE" w:rsidRPr="005B0949" w:rsidRDefault="00DB3DEE" w:rsidP="00901C3D">
            <w:pPr>
              <w:widowControl w:val="0"/>
              <w:spacing w:before="20" w:after="20"/>
              <w:ind w:left="133" w:right="-87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Derivados del petróleo y del carbón, industria química, del plástico y del hule</w:t>
            </w:r>
          </w:p>
        </w:tc>
        <w:tc>
          <w:tcPr>
            <w:tcW w:w="512" w:type="pct"/>
            <w:vAlign w:val="center"/>
          </w:tcPr>
          <w:p w14:paraId="2F8444F3" w14:textId="77777777" w:rsidR="00DB3DEE" w:rsidRPr="00A17322" w:rsidRDefault="00DB3DEE" w:rsidP="00901C3D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54.8</w:t>
            </w:r>
          </w:p>
        </w:tc>
        <w:tc>
          <w:tcPr>
            <w:tcW w:w="512" w:type="pct"/>
            <w:tcBorders>
              <w:right w:val="single" w:sz="6" w:space="0" w:color="404040"/>
            </w:tcBorders>
            <w:vAlign w:val="center"/>
          </w:tcPr>
          <w:p w14:paraId="0055E40A" w14:textId="77777777" w:rsidR="00DB3DEE" w:rsidRPr="00A17322" w:rsidRDefault="00DB3DEE" w:rsidP="00901C3D">
            <w:pPr>
              <w:tabs>
                <w:tab w:val="decimal" w:pos="370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54.1</w:t>
            </w:r>
          </w:p>
        </w:tc>
        <w:tc>
          <w:tcPr>
            <w:tcW w:w="633" w:type="pct"/>
            <w:tcBorders>
              <w:right w:val="single" w:sz="6" w:space="0" w:color="404040"/>
            </w:tcBorders>
            <w:vAlign w:val="center"/>
          </w:tcPr>
          <w:p w14:paraId="7A1A0B3A" w14:textId="77777777" w:rsidR="00DB3DEE" w:rsidRPr="00A17322" w:rsidRDefault="00DB3DEE" w:rsidP="00901C3D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-0.6</w:t>
            </w:r>
          </w:p>
        </w:tc>
      </w:tr>
      <w:tr w:rsidR="00DB3DEE" w:rsidRPr="005B0949" w14:paraId="306B0090" w14:textId="77777777" w:rsidTr="00901C3D">
        <w:trPr>
          <w:cantSplit/>
          <w:trHeight w:val="20"/>
          <w:jc w:val="center"/>
        </w:trPr>
        <w:tc>
          <w:tcPr>
            <w:tcW w:w="3343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76889C4E" w14:textId="77777777" w:rsidR="00DB3DEE" w:rsidRPr="005B0949" w:rsidRDefault="00DB3DEE" w:rsidP="00901C3D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Minerales no metálicos y metálicas básicas</w:t>
            </w:r>
          </w:p>
        </w:tc>
        <w:tc>
          <w:tcPr>
            <w:tcW w:w="512" w:type="pct"/>
            <w:vAlign w:val="center"/>
          </w:tcPr>
          <w:p w14:paraId="71E14156" w14:textId="77777777" w:rsidR="00DB3DEE" w:rsidRPr="00A17322" w:rsidRDefault="00DB3DEE" w:rsidP="00901C3D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53.6</w:t>
            </w:r>
          </w:p>
        </w:tc>
        <w:tc>
          <w:tcPr>
            <w:tcW w:w="512" w:type="pct"/>
            <w:tcBorders>
              <w:right w:val="single" w:sz="6" w:space="0" w:color="404040"/>
            </w:tcBorders>
            <w:vAlign w:val="center"/>
          </w:tcPr>
          <w:p w14:paraId="69947ABF" w14:textId="77777777" w:rsidR="00DB3DEE" w:rsidRPr="00A17322" w:rsidRDefault="00DB3DEE" w:rsidP="00901C3D">
            <w:pPr>
              <w:tabs>
                <w:tab w:val="decimal" w:pos="370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51.6</w:t>
            </w:r>
          </w:p>
        </w:tc>
        <w:tc>
          <w:tcPr>
            <w:tcW w:w="633" w:type="pct"/>
            <w:tcBorders>
              <w:right w:val="single" w:sz="6" w:space="0" w:color="404040"/>
            </w:tcBorders>
            <w:vAlign w:val="center"/>
          </w:tcPr>
          <w:p w14:paraId="0035F0FE" w14:textId="77777777" w:rsidR="00DB3DEE" w:rsidRPr="00A17322" w:rsidRDefault="00DB3DEE" w:rsidP="00901C3D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-2.0</w:t>
            </w:r>
          </w:p>
        </w:tc>
      </w:tr>
      <w:tr w:rsidR="00DB3DEE" w:rsidRPr="005B0949" w14:paraId="7D6B75D5" w14:textId="77777777" w:rsidTr="00901C3D">
        <w:trPr>
          <w:cantSplit/>
          <w:trHeight w:val="20"/>
          <w:jc w:val="center"/>
        </w:trPr>
        <w:tc>
          <w:tcPr>
            <w:tcW w:w="3343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14016850" w14:textId="77777777" w:rsidR="00DB3DEE" w:rsidRPr="005B0949" w:rsidRDefault="00DB3DEE" w:rsidP="00901C3D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Equipo de computación, accesorios electrónicos y aparatos eléctricos</w:t>
            </w:r>
          </w:p>
        </w:tc>
        <w:tc>
          <w:tcPr>
            <w:tcW w:w="512" w:type="pct"/>
            <w:vAlign w:val="center"/>
          </w:tcPr>
          <w:p w14:paraId="150B7851" w14:textId="77777777" w:rsidR="00DB3DEE" w:rsidRPr="00A17322" w:rsidRDefault="00DB3DEE" w:rsidP="00901C3D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50.8</w:t>
            </w:r>
          </w:p>
        </w:tc>
        <w:tc>
          <w:tcPr>
            <w:tcW w:w="512" w:type="pct"/>
            <w:tcBorders>
              <w:right w:val="single" w:sz="6" w:space="0" w:color="404040"/>
            </w:tcBorders>
            <w:vAlign w:val="center"/>
          </w:tcPr>
          <w:p w14:paraId="74137831" w14:textId="77777777" w:rsidR="00DB3DEE" w:rsidRPr="00A17322" w:rsidRDefault="00DB3DEE" w:rsidP="00901C3D">
            <w:pPr>
              <w:tabs>
                <w:tab w:val="decimal" w:pos="370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52.9</w:t>
            </w:r>
          </w:p>
        </w:tc>
        <w:tc>
          <w:tcPr>
            <w:tcW w:w="633" w:type="pct"/>
            <w:tcBorders>
              <w:right w:val="single" w:sz="6" w:space="0" w:color="404040"/>
            </w:tcBorders>
            <w:vAlign w:val="center"/>
          </w:tcPr>
          <w:p w14:paraId="29F6D58E" w14:textId="77777777" w:rsidR="00DB3DEE" w:rsidRPr="00A17322" w:rsidRDefault="00DB3DEE" w:rsidP="00901C3D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2.1</w:t>
            </w:r>
          </w:p>
        </w:tc>
      </w:tr>
      <w:tr w:rsidR="00DB3DEE" w:rsidRPr="005B0949" w14:paraId="443E780A" w14:textId="77777777" w:rsidTr="00901C3D">
        <w:trPr>
          <w:cantSplit/>
          <w:trHeight w:val="20"/>
          <w:jc w:val="center"/>
        </w:trPr>
        <w:tc>
          <w:tcPr>
            <w:tcW w:w="3343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1E947700" w14:textId="77777777" w:rsidR="00DB3DEE" w:rsidRPr="005B0949" w:rsidRDefault="00DB3DEE" w:rsidP="00901C3D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Equipo de transporte</w:t>
            </w:r>
          </w:p>
        </w:tc>
        <w:tc>
          <w:tcPr>
            <w:tcW w:w="512" w:type="pct"/>
            <w:vAlign w:val="center"/>
          </w:tcPr>
          <w:p w14:paraId="40A5EFF9" w14:textId="77777777" w:rsidR="00DB3DEE" w:rsidRPr="00A17322" w:rsidRDefault="00DB3DEE" w:rsidP="00901C3D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53.7</w:t>
            </w:r>
          </w:p>
        </w:tc>
        <w:tc>
          <w:tcPr>
            <w:tcW w:w="512" w:type="pct"/>
            <w:tcBorders>
              <w:right w:val="single" w:sz="6" w:space="0" w:color="404040"/>
            </w:tcBorders>
            <w:vAlign w:val="center"/>
          </w:tcPr>
          <w:p w14:paraId="38F40D68" w14:textId="77777777" w:rsidR="00DB3DEE" w:rsidRPr="00A17322" w:rsidRDefault="00DB3DEE" w:rsidP="00901C3D">
            <w:pPr>
              <w:tabs>
                <w:tab w:val="decimal" w:pos="370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55.4</w:t>
            </w:r>
          </w:p>
        </w:tc>
        <w:tc>
          <w:tcPr>
            <w:tcW w:w="633" w:type="pct"/>
            <w:tcBorders>
              <w:right w:val="single" w:sz="6" w:space="0" w:color="404040"/>
            </w:tcBorders>
            <w:vAlign w:val="center"/>
          </w:tcPr>
          <w:p w14:paraId="05B3227B" w14:textId="77777777" w:rsidR="00DB3DEE" w:rsidRPr="00A17322" w:rsidRDefault="00DB3DEE" w:rsidP="00901C3D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1.7</w:t>
            </w:r>
          </w:p>
        </w:tc>
      </w:tr>
      <w:tr w:rsidR="00DB3DEE" w:rsidRPr="005B0949" w14:paraId="2D48A31C" w14:textId="77777777" w:rsidTr="00901C3D">
        <w:trPr>
          <w:cantSplit/>
          <w:trHeight w:val="20"/>
          <w:jc w:val="center"/>
        </w:trPr>
        <w:tc>
          <w:tcPr>
            <w:tcW w:w="3343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2B8FE9AE" w14:textId="77777777" w:rsidR="00DB3DEE" w:rsidRPr="005B0949" w:rsidRDefault="00DB3DEE" w:rsidP="00901C3D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Productos metálicos, maquinaria, equipo y muebles</w:t>
            </w:r>
          </w:p>
        </w:tc>
        <w:tc>
          <w:tcPr>
            <w:tcW w:w="512" w:type="pct"/>
            <w:vAlign w:val="center"/>
          </w:tcPr>
          <w:p w14:paraId="4B048E14" w14:textId="77777777" w:rsidR="00DB3DEE" w:rsidRPr="00A17322" w:rsidRDefault="00DB3DEE" w:rsidP="00901C3D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52.2</w:t>
            </w:r>
          </w:p>
        </w:tc>
        <w:tc>
          <w:tcPr>
            <w:tcW w:w="512" w:type="pct"/>
            <w:tcBorders>
              <w:right w:val="single" w:sz="6" w:space="0" w:color="404040"/>
            </w:tcBorders>
            <w:vAlign w:val="center"/>
          </w:tcPr>
          <w:p w14:paraId="08CB7541" w14:textId="77777777" w:rsidR="00DB3DEE" w:rsidRPr="00A17322" w:rsidRDefault="00DB3DEE" w:rsidP="00901C3D">
            <w:pPr>
              <w:tabs>
                <w:tab w:val="decimal" w:pos="370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50.3</w:t>
            </w:r>
          </w:p>
        </w:tc>
        <w:tc>
          <w:tcPr>
            <w:tcW w:w="633" w:type="pct"/>
            <w:tcBorders>
              <w:right w:val="single" w:sz="6" w:space="0" w:color="404040"/>
            </w:tcBorders>
            <w:vAlign w:val="center"/>
          </w:tcPr>
          <w:p w14:paraId="005DE5E1" w14:textId="77777777" w:rsidR="00DB3DEE" w:rsidRPr="00A17322" w:rsidRDefault="00DB3DEE" w:rsidP="00901C3D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-1.9</w:t>
            </w:r>
          </w:p>
        </w:tc>
      </w:tr>
      <w:tr w:rsidR="00DB3DEE" w:rsidRPr="005B0949" w14:paraId="3EAB2A52" w14:textId="77777777" w:rsidTr="00901C3D">
        <w:trPr>
          <w:cantSplit/>
          <w:trHeight w:val="20"/>
          <w:jc w:val="center"/>
        </w:trPr>
        <w:tc>
          <w:tcPr>
            <w:tcW w:w="3343" w:type="pct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bottom"/>
          </w:tcPr>
          <w:p w14:paraId="56A62FC1" w14:textId="77777777" w:rsidR="00DB3DEE" w:rsidRPr="005B0949" w:rsidRDefault="00DB3DEE" w:rsidP="00901C3D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Textiles, prendas de vestir, cuero y piel, madera, papel y otras</w:t>
            </w:r>
          </w:p>
        </w:tc>
        <w:tc>
          <w:tcPr>
            <w:tcW w:w="512" w:type="pct"/>
            <w:tcBorders>
              <w:bottom w:val="single" w:sz="6" w:space="0" w:color="404040"/>
            </w:tcBorders>
            <w:vAlign w:val="center"/>
          </w:tcPr>
          <w:p w14:paraId="4082EB63" w14:textId="77777777" w:rsidR="00DB3DEE" w:rsidRPr="00A17322" w:rsidRDefault="00DB3DEE" w:rsidP="00901C3D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51.5</w:t>
            </w:r>
          </w:p>
        </w:tc>
        <w:tc>
          <w:tcPr>
            <w:tcW w:w="512" w:type="pct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798CFA7F" w14:textId="77777777" w:rsidR="00DB3DEE" w:rsidRPr="00A17322" w:rsidRDefault="00DB3DEE" w:rsidP="00901C3D">
            <w:pPr>
              <w:tabs>
                <w:tab w:val="decimal" w:pos="370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50.2</w:t>
            </w:r>
          </w:p>
        </w:tc>
        <w:tc>
          <w:tcPr>
            <w:tcW w:w="633" w:type="pct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3072C98E" w14:textId="77777777" w:rsidR="00DB3DEE" w:rsidRPr="00A17322" w:rsidRDefault="00DB3DEE" w:rsidP="00901C3D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-1.3</w:t>
            </w:r>
          </w:p>
        </w:tc>
      </w:tr>
    </w:tbl>
    <w:p w14:paraId="47836E8B" w14:textId="77777777" w:rsidR="00DB3DEE" w:rsidRPr="005B0949" w:rsidRDefault="00DB3DEE" w:rsidP="00DB3DEE">
      <w:pPr>
        <w:widowControl w:val="0"/>
        <w:tabs>
          <w:tab w:val="left" w:pos="686"/>
        </w:tabs>
        <w:spacing w:before="20"/>
        <w:ind w:left="168" w:right="713"/>
        <w:outlineLvl w:val="0"/>
        <w:rPr>
          <w:sz w:val="14"/>
          <w:szCs w:val="14"/>
        </w:rPr>
      </w:pPr>
      <w:r w:rsidRPr="005B0949">
        <w:rPr>
          <w:sz w:val="14"/>
          <w:szCs w:val="14"/>
        </w:rPr>
        <w:t>Nota:</w:t>
      </w:r>
      <w:r w:rsidRPr="005B0949">
        <w:rPr>
          <w:sz w:val="14"/>
          <w:szCs w:val="14"/>
        </w:rPr>
        <w:tab/>
        <w:t xml:space="preserve">Los indicadores se generan con los datos referentes al mes de la entrevista. </w:t>
      </w:r>
    </w:p>
    <w:p w14:paraId="1834B3C6" w14:textId="77777777" w:rsidR="00DB3DEE" w:rsidRPr="005B0949" w:rsidRDefault="00DB3DEE" w:rsidP="00DB3DEE">
      <w:pPr>
        <w:widowControl w:val="0"/>
        <w:tabs>
          <w:tab w:val="left" w:pos="686"/>
        </w:tabs>
        <w:ind w:left="168"/>
        <w:rPr>
          <w:sz w:val="14"/>
          <w:szCs w:val="14"/>
        </w:rPr>
      </w:pPr>
      <w:r w:rsidRPr="005B0949">
        <w:rPr>
          <w:sz w:val="14"/>
          <w:szCs w:val="14"/>
        </w:rPr>
        <w:t>1/</w:t>
      </w:r>
      <w:r w:rsidRPr="005B0949">
        <w:rPr>
          <w:sz w:val="14"/>
          <w:szCs w:val="14"/>
        </w:rPr>
        <w:tab/>
        <w:t>Las diferencias en puntos se obtienen de los respectivos indicadores considerando todos sus decimales.</w:t>
      </w:r>
    </w:p>
    <w:p w14:paraId="38E16E46" w14:textId="77777777" w:rsidR="00DB3DEE" w:rsidRPr="005B0949" w:rsidRDefault="00DB3DEE" w:rsidP="00DB3DEE">
      <w:pPr>
        <w:widowControl w:val="0"/>
        <w:tabs>
          <w:tab w:val="left" w:pos="686"/>
        </w:tabs>
        <w:ind w:left="168"/>
        <w:outlineLvl w:val="0"/>
        <w:rPr>
          <w:sz w:val="14"/>
          <w:szCs w:val="14"/>
        </w:rPr>
      </w:pPr>
      <w:r w:rsidRPr="005B0949">
        <w:rPr>
          <w:sz w:val="14"/>
          <w:szCs w:val="14"/>
        </w:rPr>
        <w:t>p/</w:t>
      </w:r>
      <w:r w:rsidRPr="005B0949">
        <w:rPr>
          <w:sz w:val="14"/>
          <w:szCs w:val="14"/>
        </w:rPr>
        <w:tab/>
        <w:t>Dato preliminar</w:t>
      </w:r>
    </w:p>
    <w:p w14:paraId="3B5047E0" w14:textId="77777777" w:rsidR="00DB3DEE" w:rsidRPr="005B0949" w:rsidRDefault="00DB3DEE" w:rsidP="00DB3DEE">
      <w:pPr>
        <w:widowControl w:val="0"/>
        <w:tabs>
          <w:tab w:val="left" w:pos="686"/>
        </w:tabs>
        <w:ind w:left="168"/>
        <w:outlineLvl w:val="0"/>
        <w:rPr>
          <w:b/>
          <w:bCs/>
          <w:smallCaps/>
          <w:kern w:val="32"/>
          <w:sz w:val="14"/>
          <w:szCs w:val="16"/>
        </w:rPr>
      </w:pPr>
      <w:r w:rsidRPr="005B0949">
        <w:rPr>
          <w:sz w:val="14"/>
          <w:szCs w:val="16"/>
        </w:rPr>
        <w:t>Fuente:</w:t>
      </w:r>
      <w:r w:rsidRPr="005B0949">
        <w:rPr>
          <w:sz w:val="14"/>
          <w:szCs w:val="16"/>
        </w:rPr>
        <w:tab/>
        <w:t>INEGI y Banco de México</w:t>
      </w:r>
    </w:p>
    <w:p w14:paraId="11E22B0E" w14:textId="77777777" w:rsidR="00DB3DEE" w:rsidRDefault="00DB3DEE" w:rsidP="00DB3DEE">
      <w:pPr>
        <w:ind w:left="-284" w:right="-547"/>
        <w:jc w:val="center"/>
        <w:rPr>
          <w:b/>
          <w:color w:val="000000"/>
        </w:rPr>
      </w:pPr>
    </w:p>
    <w:p w14:paraId="2C9A60EC" w14:textId="77777777" w:rsidR="00DB3DEE" w:rsidRPr="004407A0" w:rsidRDefault="00DB3DEE" w:rsidP="00DB3DEE">
      <w:pPr>
        <w:spacing w:before="240"/>
        <w:ind w:right="49"/>
        <w:rPr>
          <w:snapToGrid w:val="0"/>
          <w:color w:val="000000" w:themeColor="text1"/>
          <w:spacing w:val="4"/>
          <w:bdr w:val="none" w:sz="0" w:space="0" w:color="auto" w:frame="1"/>
        </w:rPr>
      </w:pPr>
      <w:r w:rsidRPr="004407A0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>Por grupos de subsectores de actividad económica, en el mes en cuestión y con cifras sin desestacionalizar, tres de los siete rubros que integran el IPM mostraron alzas anuales, en tanto que los cuatro restantes disminuyeron.</w:t>
      </w:r>
    </w:p>
    <w:p w14:paraId="39851759" w14:textId="77777777" w:rsidR="00DB3DEE" w:rsidRPr="005B0949" w:rsidRDefault="00DB3DEE" w:rsidP="00DB3DEE">
      <w:pPr>
        <w:spacing w:before="360"/>
        <w:ind w:right="49"/>
        <w:rPr>
          <w:b/>
          <w:sz w:val="22"/>
          <w:szCs w:val="22"/>
        </w:rPr>
      </w:pPr>
    </w:p>
    <w:p w14:paraId="41DD9476" w14:textId="77777777" w:rsidR="00DB3DEE" w:rsidRPr="00D41077" w:rsidRDefault="00DB3DEE" w:rsidP="00DB3DEE">
      <w:pPr>
        <w:widowControl w:val="0"/>
        <w:tabs>
          <w:tab w:val="left" w:pos="9432"/>
        </w:tabs>
        <w:rPr>
          <w:rFonts w:ascii="Arial Negrita" w:hAnsi="Arial Negrita"/>
          <w:b/>
          <w:i/>
          <w:smallCaps/>
        </w:rPr>
      </w:pPr>
      <w:r w:rsidRPr="00D41077">
        <w:rPr>
          <w:rFonts w:ascii="Arial Negrita" w:hAnsi="Arial Negrita"/>
          <w:b/>
          <w:i/>
          <w:smallCaps/>
        </w:rPr>
        <w:t>Nota al usuario</w:t>
      </w:r>
    </w:p>
    <w:p w14:paraId="6C95589E" w14:textId="77777777" w:rsidR="00DB3DEE" w:rsidRPr="00B5651D" w:rsidRDefault="00DB3DEE" w:rsidP="00DB3DEE">
      <w:pPr>
        <w:spacing w:before="240"/>
      </w:pPr>
      <w:r w:rsidRPr="001D03EF">
        <w:rPr>
          <w:spacing w:val="-2"/>
        </w:rPr>
        <w:t>La tasa de no r</w:t>
      </w:r>
      <w:r>
        <w:rPr>
          <w:spacing w:val="-2"/>
        </w:rPr>
        <w:t>espuesta de la EMOE</w:t>
      </w:r>
      <w:r w:rsidRPr="001D03EF">
        <w:rPr>
          <w:spacing w:val="-2"/>
        </w:rPr>
        <w:t>, correspondiente</w:t>
      </w:r>
      <w:r w:rsidRPr="002246E2">
        <w:t xml:space="preserve"> a</w:t>
      </w:r>
      <w:r>
        <w:t xml:space="preserve"> </w:t>
      </w:r>
      <w:r w:rsidRPr="009659CB">
        <w:t>noviembre</w:t>
      </w:r>
      <w:r w:rsidRPr="002246E2">
        <w:t xml:space="preserve"> de </w:t>
      </w:r>
      <w:r>
        <w:t>2022,</w:t>
      </w:r>
      <w:r w:rsidRPr="002246E2">
        <w:t xml:space="preserve"> registró porcentajes apropiados conforme al diseño est</w:t>
      </w:r>
      <w:r>
        <w:t>adístico de la encuesta. Esto permitió generar estadísticas con niveles alt</w:t>
      </w:r>
      <w:r w:rsidRPr="002246E2">
        <w:t>os de precisión</w:t>
      </w:r>
      <w:r w:rsidRPr="00B5651D">
        <w:t>. Lo anterior con excepción del dominio de Minerales no metálicos y metálicas básicas, que tiene una participación de 3.5 % en los ingresos representados por la encuesta y para el que se recomienda usar con reserva las estimaciones.</w:t>
      </w:r>
    </w:p>
    <w:p w14:paraId="387598DD" w14:textId="77777777" w:rsidR="00DB3DEE" w:rsidRPr="007C62E9" w:rsidRDefault="00DB3DEE" w:rsidP="00DB3DEE">
      <w:pPr>
        <w:widowControl w:val="0"/>
        <w:tabs>
          <w:tab w:val="left" w:pos="9432"/>
        </w:tabs>
        <w:spacing w:before="120"/>
        <w:ind w:right="49"/>
        <w:rPr>
          <w:b/>
          <w:i/>
          <w:smallCaps/>
        </w:rPr>
      </w:pPr>
    </w:p>
    <w:p w14:paraId="12762CAE" w14:textId="77777777" w:rsidR="00DB3DEE" w:rsidRPr="00D41077" w:rsidRDefault="00DB3DEE" w:rsidP="00DB3DEE">
      <w:pPr>
        <w:pStyle w:val="NormalWeb"/>
        <w:spacing w:before="36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D41077">
        <w:rPr>
          <w:rFonts w:ascii="Arial" w:hAnsi="Arial" w:cs="Arial"/>
          <w:sz w:val="22"/>
          <w:szCs w:val="22"/>
        </w:rPr>
        <w:t xml:space="preserve">Para consultas de medios y periodistas, escribir a: </w:t>
      </w:r>
      <w:hyperlink r:id="rId9" w:history="1">
        <w:r w:rsidRPr="00D41077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D41077">
        <w:rPr>
          <w:rFonts w:ascii="Arial" w:hAnsi="Arial" w:cs="Arial"/>
          <w:sz w:val="22"/>
          <w:szCs w:val="22"/>
        </w:rPr>
        <w:t xml:space="preserve"> </w:t>
      </w:r>
    </w:p>
    <w:p w14:paraId="5A9CD33F" w14:textId="77777777" w:rsidR="00DB3DEE" w:rsidRPr="00D41077" w:rsidRDefault="00DB3DEE" w:rsidP="00DB3DE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D41077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D41077">
        <w:rPr>
          <w:rFonts w:ascii="Arial" w:hAnsi="Arial" w:cs="Arial"/>
          <w:sz w:val="22"/>
          <w:szCs w:val="22"/>
        </w:rPr>
        <w:t>exts</w:t>
      </w:r>
      <w:proofErr w:type="spellEnd"/>
      <w:r w:rsidRPr="00D41077">
        <w:rPr>
          <w:rFonts w:ascii="Arial" w:hAnsi="Arial" w:cs="Arial"/>
          <w:sz w:val="22"/>
          <w:szCs w:val="22"/>
        </w:rPr>
        <w:t>. 1134, 1260 y 1241.</w:t>
      </w:r>
    </w:p>
    <w:p w14:paraId="4D60EF07" w14:textId="77777777" w:rsidR="00DB3DEE" w:rsidRPr="00D41077" w:rsidRDefault="00DB3DEE" w:rsidP="00DB3DEE">
      <w:pPr>
        <w:ind w:left="-426" w:right="-518"/>
        <w:contextualSpacing/>
        <w:jc w:val="center"/>
        <w:rPr>
          <w:sz w:val="22"/>
          <w:szCs w:val="22"/>
        </w:rPr>
      </w:pPr>
    </w:p>
    <w:p w14:paraId="1ABEC2E7" w14:textId="77777777" w:rsidR="00DB3DEE" w:rsidRPr="00D41077" w:rsidRDefault="00DB3DEE" w:rsidP="00DB3DEE">
      <w:pPr>
        <w:ind w:left="-426" w:right="-518"/>
        <w:contextualSpacing/>
        <w:jc w:val="center"/>
        <w:rPr>
          <w:sz w:val="22"/>
          <w:szCs w:val="22"/>
        </w:rPr>
      </w:pPr>
      <w:r w:rsidRPr="00D41077">
        <w:rPr>
          <w:sz w:val="22"/>
          <w:szCs w:val="22"/>
        </w:rPr>
        <w:t xml:space="preserve">Dirección de Atención a Medios / Dirección General Adjunta de Comunicación </w:t>
      </w:r>
    </w:p>
    <w:p w14:paraId="2347C5DA" w14:textId="77777777" w:rsidR="00DB3DEE" w:rsidRPr="00372EAE" w:rsidRDefault="00DB3DEE" w:rsidP="00DB3DEE">
      <w:pPr>
        <w:ind w:left="-426" w:right="-518"/>
        <w:contextualSpacing/>
        <w:jc w:val="center"/>
      </w:pPr>
    </w:p>
    <w:p w14:paraId="137DFCF0" w14:textId="77777777" w:rsidR="00DB3DEE" w:rsidRDefault="00DB3DEE" w:rsidP="00DB3DEE">
      <w:pPr>
        <w:ind w:left="-425" w:right="-516"/>
        <w:contextualSpacing/>
        <w:jc w:val="center"/>
      </w:pPr>
      <w:r w:rsidRPr="00FF1218">
        <w:rPr>
          <w:noProof/>
          <w:lang w:val="es-MX" w:eastAsia="es-MX"/>
        </w:rPr>
        <w:drawing>
          <wp:inline distT="0" distB="0" distL="0" distR="0" wp14:anchorId="717E81CF" wp14:editId="1D46DBCF">
            <wp:extent cx="274320" cy="365760"/>
            <wp:effectExtent l="0" t="0" r="0" b="0"/>
            <wp:docPr id="8" name="Imagen 8" descr="C:\Users\saladeprensa\Desktop\NVOS LOGOS\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26B668C" wp14:editId="2D49D43D">
            <wp:extent cx="365760" cy="365760"/>
            <wp:effectExtent l="0" t="0" r="0" b="0"/>
            <wp:docPr id="31" name="Imagen 31" descr="C:\Users\saladeprensa\Desktop\NVOS LOGOS\I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045FF7AA" wp14:editId="70ACDD84">
            <wp:extent cx="365760" cy="365760"/>
            <wp:effectExtent l="0" t="0" r="0" b="0"/>
            <wp:docPr id="16" name="Imagen 16" descr="C:\Users\saladeprensa\Desktop\NVOS LOGOS\T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32BB09F7" wp14:editId="4C7A09B1">
            <wp:extent cx="365760" cy="365760"/>
            <wp:effectExtent l="0" t="0" r="0" b="0"/>
            <wp:docPr id="192" name="Imagen 192" descr="C:\Users\saladeprensa\Desktop\NVOS LOGOS\Y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00D2B7A7" wp14:editId="2EDC27CF">
            <wp:extent cx="2286000" cy="274320"/>
            <wp:effectExtent l="0" t="0" r="0" b="0"/>
            <wp:docPr id="193" name="Imagen 19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D3444" w14:textId="77777777" w:rsidR="00DB3DEE" w:rsidRDefault="00DB3DEE" w:rsidP="00DB3DEE">
      <w:pPr>
        <w:ind w:left="-567"/>
        <w:jc w:val="center"/>
        <w:rPr>
          <w:noProof/>
          <w:lang w:eastAsia="es-MX"/>
        </w:rPr>
        <w:sectPr w:rsidR="00DB3DEE" w:rsidSect="00754472">
          <w:headerReference w:type="default" r:id="rId20"/>
          <w:footerReference w:type="default" r:id="rId21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p w14:paraId="09AAED92" w14:textId="77777777" w:rsidR="00DB3DEE" w:rsidRPr="002A470D" w:rsidRDefault="00DB3DEE" w:rsidP="004E18D0">
      <w:pPr>
        <w:pStyle w:val="Profesin"/>
        <w:spacing w:before="100" w:beforeAutospacing="1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lastRenderedPageBreak/>
        <w:t>ANEXO</w:t>
      </w:r>
    </w:p>
    <w:p w14:paraId="7D68BDD9" w14:textId="77777777" w:rsidR="00DB3DEE" w:rsidRPr="002A470D" w:rsidRDefault="00DB3DEE" w:rsidP="00DB3DEE">
      <w:pPr>
        <w:pStyle w:val="Profesin"/>
        <w:spacing w:before="24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Nota técnica</w:t>
      </w:r>
    </w:p>
    <w:p w14:paraId="5D5D0D96" w14:textId="3EAF39BA" w:rsidR="000A7D02" w:rsidRPr="00E8398E" w:rsidRDefault="00B81C09" w:rsidP="00ED5D88">
      <w:pPr>
        <w:pStyle w:val="p0"/>
        <w:keepNext/>
        <w:rPr>
          <w:rFonts w:ascii="Arial" w:hAnsi="Arial"/>
          <w:snapToGrid/>
          <w:color w:val="auto"/>
          <w:lang w:val="es-MX"/>
        </w:rPr>
      </w:pPr>
      <w:r w:rsidRPr="00B81C09">
        <w:rPr>
          <w:rFonts w:ascii="Arial" w:hAnsi="Arial"/>
          <w:snapToGrid/>
          <w:color w:val="auto"/>
          <w:lang w:val="es-MX"/>
        </w:rPr>
        <w:t xml:space="preserve">El Instituto Nacional de Estadística y Geografía (INEGI) y el Banco de México informan los resultados del Indicador de Pedidos Manufactureros (IPM) </w:t>
      </w:r>
      <w:r w:rsidR="000D6A1E">
        <w:rPr>
          <w:rFonts w:ascii="Arial" w:hAnsi="Arial"/>
          <w:snapToGrid/>
          <w:color w:val="auto"/>
          <w:lang w:val="es-MX"/>
        </w:rPr>
        <w:t xml:space="preserve">de </w:t>
      </w:r>
      <w:r w:rsidR="008C6404">
        <w:rPr>
          <w:rFonts w:ascii="Arial" w:hAnsi="Arial"/>
          <w:snapToGrid/>
          <w:color w:val="auto"/>
          <w:lang w:val="es-MX"/>
        </w:rPr>
        <w:t>noviem</w:t>
      </w:r>
      <w:r w:rsidR="00AA6137">
        <w:rPr>
          <w:rFonts w:ascii="Arial" w:hAnsi="Arial"/>
          <w:snapToGrid/>
          <w:color w:val="auto"/>
          <w:lang w:val="es-MX"/>
        </w:rPr>
        <w:t>bre</w:t>
      </w:r>
      <w:r w:rsidRPr="00B81C09">
        <w:rPr>
          <w:rFonts w:ascii="Arial" w:hAnsi="Arial"/>
          <w:snapToGrid/>
          <w:color w:val="auto"/>
          <w:lang w:val="es-MX"/>
        </w:rPr>
        <w:t xml:space="preserve"> de 2022. El IPM se elabora considerando las expectativas de </w:t>
      </w:r>
      <w:r w:rsidR="002A0CB3">
        <w:rPr>
          <w:rFonts w:ascii="Arial" w:hAnsi="Arial"/>
          <w:snapToGrid/>
          <w:color w:val="auto"/>
          <w:lang w:val="es-MX"/>
        </w:rPr>
        <w:t xml:space="preserve">las y </w:t>
      </w:r>
      <w:r w:rsidRPr="00B81C09">
        <w:rPr>
          <w:rFonts w:ascii="Arial" w:hAnsi="Arial"/>
          <w:snapToGrid/>
          <w:color w:val="auto"/>
          <w:lang w:val="es-MX"/>
        </w:rPr>
        <w:t xml:space="preserve">los directivos empresariales de dicho sector que capta la Encuesta Mensual de Opinión Empresarial (EMOE) para las siguientes variables: </w:t>
      </w:r>
      <w:r w:rsidR="000D7439">
        <w:rPr>
          <w:rFonts w:ascii="Arial" w:hAnsi="Arial"/>
          <w:snapToGrid/>
          <w:color w:val="auto"/>
          <w:lang w:val="es-MX"/>
        </w:rPr>
        <w:t>p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edidos, </w:t>
      </w:r>
      <w:r w:rsidR="000D7439">
        <w:rPr>
          <w:rFonts w:ascii="Arial" w:hAnsi="Arial"/>
          <w:snapToGrid/>
          <w:color w:val="auto"/>
          <w:lang w:val="es-MX"/>
        </w:rPr>
        <w:t>p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roducción, </w:t>
      </w:r>
      <w:r w:rsidR="000D7439">
        <w:rPr>
          <w:rFonts w:ascii="Arial" w:hAnsi="Arial"/>
          <w:snapToGrid/>
          <w:color w:val="auto"/>
          <w:lang w:val="es-MX"/>
        </w:rPr>
        <w:t>p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ersonal </w:t>
      </w:r>
      <w:r w:rsidR="000D7439">
        <w:rPr>
          <w:rFonts w:ascii="Arial" w:hAnsi="Arial"/>
          <w:snapToGrid/>
          <w:color w:val="auto"/>
          <w:lang w:val="es-MX"/>
        </w:rPr>
        <w:t>o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cupado, </w:t>
      </w:r>
      <w:r w:rsidR="000D7439">
        <w:rPr>
          <w:rFonts w:ascii="Arial" w:hAnsi="Arial"/>
          <w:snapToGrid/>
          <w:color w:val="auto"/>
          <w:lang w:val="es-MX"/>
        </w:rPr>
        <w:t>o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portunidad en la </w:t>
      </w:r>
      <w:r w:rsidR="000D7439">
        <w:rPr>
          <w:rFonts w:ascii="Arial" w:hAnsi="Arial"/>
          <w:snapToGrid/>
          <w:color w:val="auto"/>
          <w:lang w:val="es-MX"/>
        </w:rPr>
        <w:t>e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ntrega de </w:t>
      </w:r>
      <w:r w:rsidR="000D7439">
        <w:rPr>
          <w:rFonts w:ascii="Arial" w:hAnsi="Arial"/>
          <w:snapToGrid/>
          <w:color w:val="auto"/>
          <w:lang w:val="es-MX"/>
        </w:rPr>
        <w:t>i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nsumos por parte de </w:t>
      </w:r>
      <w:r w:rsidR="000D7439">
        <w:rPr>
          <w:rFonts w:ascii="Arial" w:hAnsi="Arial"/>
          <w:snapToGrid/>
          <w:color w:val="auto"/>
          <w:lang w:val="es-MX"/>
        </w:rPr>
        <w:t>p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roveedores e </w:t>
      </w:r>
      <w:r w:rsidR="000D7439">
        <w:rPr>
          <w:rFonts w:ascii="Arial" w:hAnsi="Arial"/>
          <w:snapToGrid/>
          <w:color w:val="auto"/>
          <w:lang w:val="es-MX"/>
        </w:rPr>
        <w:t>i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nventarios de </w:t>
      </w:r>
      <w:r w:rsidR="000D7439">
        <w:rPr>
          <w:rFonts w:ascii="Arial" w:hAnsi="Arial"/>
          <w:snapToGrid/>
          <w:color w:val="auto"/>
          <w:lang w:val="es-MX"/>
        </w:rPr>
        <w:t>i</w:t>
      </w:r>
      <w:r w:rsidR="000D7439" w:rsidRPr="00DC158A">
        <w:rPr>
          <w:rFonts w:ascii="Arial" w:hAnsi="Arial"/>
          <w:snapToGrid/>
          <w:color w:val="auto"/>
          <w:lang w:val="es-MX"/>
        </w:rPr>
        <w:t>nsumos.</w:t>
      </w:r>
    </w:p>
    <w:p w14:paraId="655860B4" w14:textId="7A57FDF6" w:rsidR="00E379BD" w:rsidRPr="00C719E2" w:rsidRDefault="00E379BD" w:rsidP="00ED5D88">
      <w:pPr>
        <w:pStyle w:val="Textoindependiente"/>
        <w:keepNext/>
        <w:keepLines/>
        <w:widowControl w:val="0"/>
        <w:spacing w:before="360"/>
        <w:rPr>
          <w:b/>
          <w:smallCaps/>
          <w:color w:val="auto"/>
          <w:szCs w:val="22"/>
        </w:rPr>
      </w:pPr>
      <w:r w:rsidRPr="00C719E2">
        <w:rPr>
          <w:b/>
          <w:smallCaps/>
          <w:color w:val="auto"/>
          <w:szCs w:val="22"/>
        </w:rPr>
        <w:t>Cifras desestacionalizadas</w:t>
      </w:r>
    </w:p>
    <w:p w14:paraId="55DF2C0D" w14:textId="6FAF4784" w:rsidR="0007670F" w:rsidRPr="001D5D5D" w:rsidRDefault="0007670F" w:rsidP="00ED5D88">
      <w:pPr>
        <w:keepNext/>
        <w:keepLines/>
        <w:widowControl w:val="0"/>
        <w:spacing w:before="480"/>
        <w:ind w:left="284"/>
        <w:rPr>
          <w:b/>
        </w:rPr>
      </w:pPr>
      <w:r w:rsidRPr="001D5D5D">
        <w:rPr>
          <w:b/>
        </w:rPr>
        <w:t>Indicador de Pedidos Manufactureros por componentes</w:t>
      </w:r>
    </w:p>
    <w:p w14:paraId="6DA9D286" w14:textId="604899D8" w:rsidR="001C61B8" w:rsidRPr="00E8398E" w:rsidRDefault="00365C2D" w:rsidP="00E01C56">
      <w:pPr>
        <w:spacing w:before="480"/>
        <w:rPr>
          <w:lang w:val="es-MX"/>
        </w:rPr>
      </w:pPr>
      <w:r w:rsidRPr="00365C2D">
        <w:rPr>
          <w:lang w:val="es-MX"/>
        </w:rPr>
        <w:t>En noviembre de 2022, el IPM registró un alza mensual de 0.48 puntos y se situó en 52.8 puntos, hil</w:t>
      </w:r>
      <w:r w:rsidR="001D633D">
        <w:rPr>
          <w:lang w:val="es-MX"/>
        </w:rPr>
        <w:t>ó</w:t>
      </w:r>
      <w:r w:rsidRPr="00365C2D">
        <w:rPr>
          <w:lang w:val="es-MX"/>
        </w:rPr>
        <w:t xml:space="preserve"> </w:t>
      </w:r>
      <w:r w:rsidR="0066579F">
        <w:rPr>
          <w:lang w:val="es-MX"/>
        </w:rPr>
        <w:t>28</w:t>
      </w:r>
      <w:r w:rsidR="0066579F" w:rsidRPr="00365C2D">
        <w:rPr>
          <w:lang w:val="es-MX"/>
        </w:rPr>
        <w:t xml:space="preserve"> </w:t>
      </w:r>
      <w:r w:rsidRPr="00365C2D">
        <w:rPr>
          <w:lang w:val="es-MX"/>
        </w:rPr>
        <w:t>meses consecutivos sobre el umbral de 50 puntos</w:t>
      </w:r>
      <w:r w:rsidR="00B81C09" w:rsidRPr="00B81C09">
        <w:rPr>
          <w:lang w:val="es-MX"/>
        </w:rPr>
        <w:t>.</w:t>
      </w:r>
    </w:p>
    <w:p w14:paraId="464F5240" w14:textId="36536F9C" w:rsidR="007F632F" w:rsidRPr="007F632F" w:rsidRDefault="007F632F" w:rsidP="007F632F">
      <w:pPr>
        <w:widowControl w:val="0"/>
        <w:spacing w:before="360"/>
        <w:jc w:val="center"/>
        <w:outlineLvl w:val="0"/>
        <w:rPr>
          <w:bCs/>
          <w:kern w:val="32"/>
          <w:sz w:val="20"/>
        </w:rPr>
      </w:pPr>
      <w:r w:rsidRPr="007F632F">
        <w:rPr>
          <w:bCs/>
          <w:kern w:val="32"/>
          <w:sz w:val="20"/>
        </w:rPr>
        <w:t>Gráfica 1</w:t>
      </w:r>
    </w:p>
    <w:p w14:paraId="073A5979" w14:textId="457F78EF" w:rsidR="0007670F" w:rsidRPr="00C46F19" w:rsidRDefault="0007670F" w:rsidP="007F632F">
      <w:pPr>
        <w:widowControl w:val="0"/>
        <w:jc w:val="center"/>
        <w:outlineLvl w:val="0"/>
        <w:rPr>
          <w:b/>
          <w:bCs/>
          <w:smallCaps/>
          <w:kern w:val="32"/>
          <w:sz w:val="22"/>
        </w:rPr>
      </w:pPr>
      <w:r w:rsidRPr="00C46F19">
        <w:rPr>
          <w:b/>
          <w:bCs/>
          <w:smallCaps/>
          <w:kern w:val="32"/>
          <w:sz w:val="22"/>
        </w:rPr>
        <w:t xml:space="preserve">Indicador de Pedidos Manufactureros </w:t>
      </w:r>
    </w:p>
    <w:p w14:paraId="0372A59D" w14:textId="07823A40" w:rsidR="00537DFB" w:rsidRPr="005B0949" w:rsidRDefault="003B1E13" w:rsidP="0019515D">
      <w:pPr>
        <w:widowControl w:val="0"/>
        <w:spacing w:after="10"/>
        <w:jc w:val="center"/>
        <w:outlineLvl w:val="0"/>
        <w:rPr>
          <w:b/>
          <w:bCs/>
          <w:smallCaps/>
          <w:kern w:val="32"/>
        </w:rPr>
      </w:pPr>
      <w:r>
        <w:rPr>
          <w:noProof/>
          <w:lang w:val="es-MX" w:eastAsia="es-MX"/>
        </w:rPr>
        <w:drawing>
          <wp:inline distT="0" distB="0" distL="0" distR="0" wp14:anchorId="2A015921" wp14:editId="1DD776D7">
            <wp:extent cx="4320000" cy="2520000"/>
            <wp:effectExtent l="0" t="0" r="4445" b="1397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1794A3B" w14:textId="2096A97A" w:rsidR="00AB6F59" w:rsidRPr="005B0949" w:rsidRDefault="00AB6F59" w:rsidP="0019515D">
      <w:pPr>
        <w:widowControl w:val="0"/>
        <w:spacing w:before="20"/>
        <w:ind w:left="1418"/>
        <w:jc w:val="left"/>
        <w:outlineLvl w:val="0"/>
        <w:rPr>
          <w:b/>
          <w:bCs/>
          <w:smallCaps/>
          <w:kern w:val="32"/>
          <w:sz w:val="14"/>
          <w:szCs w:val="16"/>
        </w:rPr>
      </w:pPr>
      <w:r w:rsidRPr="005B0949">
        <w:rPr>
          <w:sz w:val="14"/>
          <w:szCs w:val="16"/>
        </w:rPr>
        <w:t>Fuente: INEGI y Banco de México</w:t>
      </w:r>
    </w:p>
    <w:p w14:paraId="7FA834D8" w14:textId="77777777" w:rsidR="00AF3DBB" w:rsidRDefault="00AF3DBB">
      <w:pPr>
        <w:jc w:val="left"/>
        <w:rPr>
          <w:spacing w:val="4"/>
          <w:lang w:val="es-ES"/>
        </w:rPr>
      </w:pPr>
      <w:r>
        <w:rPr>
          <w:spacing w:val="4"/>
          <w:lang w:val="es-ES"/>
        </w:rPr>
        <w:br w:type="page"/>
      </w:r>
    </w:p>
    <w:p w14:paraId="2D8519F1" w14:textId="63466976" w:rsidR="00CF4BCC" w:rsidRPr="00CA5647" w:rsidRDefault="00424848" w:rsidP="00AF3DBB">
      <w:pPr>
        <w:widowControl w:val="0"/>
        <w:tabs>
          <w:tab w:val="left" w:pos="708"/>
          <w:tab w:val="center" w:pos="3348"/>
        </w:tabs>
        <w:spacing w:before="240"/>
      </w:pPr>
      <w:r w:rsidRPr="00424848">
        <w:rPr>
          <w:spacing w:val="4"/>
        </w:rPr>
        <w:lastRenderedPageBreak/>
        <w:t>Con datos ajustados por estacionalidad, en el mes de referencia</w:t>
      </w:r>
      <w:r w:rsidR="001D633D">
        <w:rPr>
          <w:spacing w:val="4"/>
        </w:rPr>
        <w:t>,</w:t>
      </w:r>
      <w:r w:rsidRPr="00424848">
        <w:rPr>
          <w:spacing w:val="4"/>
        </w:rPr>
        <w:t xml:space="preserve"> el componente del IPM correspondiente al volumen esperado de pedidos aumentó 1.70 puntos en su comparación mensual</w:t>
      </w:r>
      <w:r>
        <w:rPr>
          <w:spacing w:val="4"/>
        </w:rPr>
        <w:t>;</w:t>
      </w:r>
      <w:r w:rsidRPr="00424848">
        <w:rPr>
          <w:spacing w:val="4"/>
        </w:rPr>
        <w:t xml:space="preserve"> el del volumen esperado de la producción</w:t>
      </w:r>
      <w:r w:rsidR="0066579F">
        <w:rPr>
          <w:spacing w:val="4"/>
        </w:rPr>
        <w:t>,</w:t>
      </w:r>
      <w:r w:rsidRPr="00424848">
        <w:rPr>
          <w:spacing w:val="4"/>
        </w:rPr>
        <w:t xml:space="preserve"> 0.37 puntos</w:t>
      </w:r>
      <w:r>
        <w:rPr>
          <w:spacing w:val="4"/>
        </w:rPr>
        <w:t>;</w:t>
      </w:r>
      <w:r w:rsidRPr="00424848">
        <w:rPr>
          <w:spacing w:val="4"/>
        </w:rPr>
        <w:t xml:space="preserve"> el del nivel esperado del personal ocupado descendió 0.08 </w:t>
      </w:r>
      <w:r>
        <w:rPr>
          <w:spacing w:val="4"/>
        </w:rPr>
        <w:t>puntos;</w:t>
      </w:r>
      <w:r w:rsidRPr="00424848">
        <w:rPr>
          <w:spacing w:val="4"/>
        </w:rPr>
        <w:t xml:space="preserve"> el de la oportunidad en la entrega de insumos por parte de proveedores creció 0.48 puntos y el de inventarios de insumos se </w:t>
      </w:r>
      <w:r w:rsidRPr="00B5651D">
        <w:rPr>
          <w:spacing w:val="4"/>
        </w:rPr>
        <w:t>redujo</w:t>
      </w:r>
      <w:r w:rsidRPr="00424848">
        <w:rPr>
          <w:spacing w:val="4"/>
        </w:rPr>
        <w:t xml:space="preserve"> 1.52 puntos</w:t>
      </w:r>
      <w:r w:rsidR="00B81C09" w:rsidRPr="00CA5647">
        <w:rPr>
          <w:spacing w:val="4"/>
        </w:rPr>
        <w:t>.</w:t>
      </w:r>
    </w:p>
    <w:p w14:paraId="2F1E7A81" w14:textId="6948B825" w:rsidR="007F632F" w:rsidRPr="007F632F" w:rsidRDefault="007F632F" w:rsidP="00AF3DBB">
      <w:pPr>
        <w:spacing w:before="360"/>
        <w:jc w:val="center"/>
        <w:outlineLvl w:val="0"/>
        <w:rPr>
          <w:sz w:val="20"/>
        </w:rPr>
      </w:pPr>
      <w:r w:rsidRPr="00D25DCD">
        <w:rPr>
          <w:sz w:val="20"/>
        </w:rPr>
        <w:t>Cuadro 1</w:t>
      </w:r>
    </w:p>
    <w:p w14:paraId="3F954A38" w14:textId="257FB3B9" w:rsidR="0007670F" w:rsidRPr="00C46F19" w:rsidRDefault="0007670F" w:rsidP="00AF3DBB">
      <w:pPr>
        <w:jc w:val="center"/>
        <w:outlineLvl w:val="0"/>
        <w:rPr>
          <w:b/>
          <w:smallCaps/>
          <w:sz w:val="22"/>
        </w:rPr>
      </w:pPr>
      <w:r w:rsidRPr="00C46F19">
        <w:rPr>
          <w:b/>
          <w:smallCaps/>
          <w:sz w:val="22"/>
        </w:rPr>
        <w:t>Indicador de Pedidos Manufactureros y sus componentes</w:t>
      </w:r>
    </w:p>
    <w:p w14:paraId="5D4D2AE5" w14:textId="67CDFE1B" w:rsidR="0007670F" w:rsidRPr="00C46F19" w:rsidRDefault="007F632F" w:rsidP="00AF3DBB">
      <w:pPr>
        <w:jc w:val="center"/>
        <w:outlineLvl w:val="0"/>
        <w:rPr>
          <w:sz w:val="22"/>
        </w:rPr>
      </w:pPr>
      <w:r>
        <w:rPr>
          <w:b/>
          <w:smallCaps/>
          <w:sz w:val="22"/>
        </w:rPr>
        <w:t>c</w:t>
      </w:r>
      <w:r w:rsidR="0007670F" w:rsidRPr="00C46F19">
        <w:rPr>
          <w:b/>
          <w:smallCaps/>
          <w:sz w:val="22"/>
        </w:rPr>
        <w:t>ifras desestacionalizadas</w:t>
      </w:r>
    </w:p>
    <w:tbl>
      <w:tblPr>
        <w:tblW w:w="971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9"/>
        <w:gridCol w:w="972"/>
        <w:gridCol w:w="972"/>
        <w:gridCol w:w="972"/>
        <w:gridCol w:w="458"/>
        <w:gridCol w:w="1208"/>
      </w:tblGrid>
      <w:tr w:rsidR="005B0949" w:rsidRPr="005B0949" w14:paraId="5F8972AA" w14:textId="77777777" w:rsidTr="00EA3893">
        <w:trPr>
          <w:cantSplit/>
          <w:trHeight w:val="635"/>
          <w:jc w:val="center"/>
        </w:trPr>
        <w:tc>
          <w:tcPr>
            <w:tcW w:w="5129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74738A40" w14:textId="77777777" w:rsidR="00FB2B2D" w:rsidRPr="005B0949" w:rsidRDefault="00FB2B2D" w:rsidP="00AF3DBB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Indicadores</w:t>
            </w:r>
          </w:p>
        </w:tc>
        <w:tc>
          <w:tcPr>
            <w:tcW w:w="97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F8BAB25" w14:textId="03663AE2" w:rsidR="00FB2B2D" w:rsidRPr="005B0949" w:rsidRDefault="00362A98" w:rsidP="00AF3DBB">
            <w:pPr>
              <w:spacing w:line="240" w:lineRule="atLeast"/>
              <w:ind w:left="-55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Octu</w:t>
            </w:r>
            <w:r w:rsidR="00F65C5A">
              <w:rPr>
                <w:sz w:val="18"/>
                <w:szCs w:val="18"/>
              </w:rPr>
              <w:t>bre</w:t>
            </w:r>
            <w:r w:rsidR="00FB2B2D" w:rsidRPr="005B0949">
              <w:rPr>
                <w:sz w:val="18"/>
                <w:szCs w:val="18"/>
              </w:rPr>
              <w:br/>
              <w:t xml:space="preserve">de </w:t>
            </w:r>
            <w:r w:rsidR="0086235D">
              <w:rPr>
                <w:sz w:val="18"/>
                <w:szCs w:val="18"/>
              </w:rPr>
              <w:t>20</w:t>
            </w:r>
            <w:r w:rsidR="00C074F1">
              <w:rPr>
                <w:sz w:val="18"/>
                <w:szCs w:val="18"/>
              </w:rPr>
              <w:t>2</w:t>
            </w:r>
            <w:r w:rsidR="00CF100F">
              <w:rPr>
                <w:sz w:val="18"/>
                <w:szCs w:val="18"/>
              </w:rPr>
              <w:t>2</w:t>
            </w:r>
          </w:p>
        </w:tc>
        <w:tc>
          <w:tcPr>
            <w:tcW w:w="972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7C316183" w14:textId="4E027DF0" w:rsidR="00FB2B2D" w:rsidRPr="005B0949" w:rsidRDefault="00362A98" w:rsidP="00AF3DBB">
            <w:pPr>
              <w:spacing w:line="240" w:lineRule="atLeast"/>
              <w:ind w:left="-70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Noviem</w:t>
            </w:r>
            <w:r w:rsidR="00CF6562">
              <w:rPr>
                <w:sz w:val="18"/>
                <w:szCs w:val="18"/>
              </w:rPr>
              <w:t>bre</w:t>
            </w:r>
            <w:r w:rsidR="00A90459">
              <w:rPr>
                <w:sz w:val="18"/>
                <w:szCs w:val="18"/>
              </w:rPr>
              <w:t xml:space="preserve"> </w:t>
            </w:r>
            <w:r w:rsidR="00C643D2">
              <w:rPr>
                <w:sz w:val="18"/>
                <w:szCs w:val="18"/>
              </w:rPr>
              <w:br/>
            </w:r>
            <w:r w:rsidR="00FB2B2D" w:rsidRPr="005B0949">
              <w:rPr>
                <w:sz w:val="18"/>
                <w:szCs w:val="18"/>
              </w:rPr>
              <w:t xml:space="preserve">de </w:t>
            </w:r>
            <w:r w:rsidR="007F632F">
              <w:rPr>
                <w:sz w:val="18"/>
                <w:szCs w:val="18"/>
              </w:rPr>
              <w:t>2022</w:t>
            </w:r>
          </w:p>
        </w:tc>
        <w:tc>
          <w:tcPr>
            <w:tcW w:w="972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D76CBD7" w14:textId="77777777" w:rsidR="00FB2B2D" w:rsidRPr="005B0949" w:rsidRDefault="00FB2B2D" w:rsidP="00AF3DBB">
            <w:pPr>
              <w:spacing w:before="60" w:after="60" w:line="240" w:lineRule="atLeast"/>
              <w:ind w:left="-56" w:right="-28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Diferencia en puntos</w:t>
            </w:r>
            <w:r w:rsidRPr="005B0949">
              <w:rPr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1666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</w:tcPr>
          <w:p w14:paraId="2176A44A" w14:textId="056F4BF3" w:rsidR="00FB2B2D" w:rsidRPr="005B0949" w:rsidRDefault="00FB2B2D" w:rsidP="00AF3DBB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Número de meses consecutivos por arriba o por debajo del umbral de</w:t>
            </w:r>
            <w:r w:rsidRPr="005B0949">
              <w:rPr>
                <w:sz w:val="18"/>
                <w:szCs w:val="18"/>
              </w:rPr>
              <w:br/>
              <w:t xml:space="preserve">50 puntos </w:t>
            </w:r>
          </w:p>
        </w:tc>
      </w:tr>
      <w:tr w:rsidR="001D5E02" w:rsidRPr="005B0949" w14:paraId="73EB741D" w14:textId="77777777" w:rsidTr="00AB4F48">
        <w:trPr>
          <w:cantSplit/>
          <w:trHeight w:val="20"/>
          <w:jc w:val="center"/>
        </w:trPr>
        <w:tc>
          <w:tcPr>
            <w:tcW w:w="5129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vAlign w:val="center"/>
          </w:tcPr>
          <w:p w14:paraId="3700BE0C" w14:textId="77777777" w:rsidR="001D5E02" w:rsidRPr="005B0949" w:rsidRDefault="001D5E02" w:rsidP="001D5E02">
            <w:pPr>
              <w:tabs>
                <w:tab w:val="left" w:pos="339"/>
              </w:tabs>
              <w:spacing w:before="20" w:after="20"/>
              <w:ind w:left="323" w:hanging="306"/>
              <w:jc w:val="left"/>
              <w:rPr>
                <w:b/>
                <w:sz w:val="18"/>
                <w:szCs w:val="18"/>
              </w:rPr>
            </w:pPr>
            <w:r w:rsidRPr="005B0949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972" w:type="dxa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3287A77B" w14:textId="0DF12587" w:rsidR="001D5E02" w:rsidRPr="001D5E02" w:rsidRDefault="001D5E02" w:rsidP="001D5E02">
            <w:pPr>
              <w:tabs>
                <w:tab w:val="decimal" w:pos="435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 w:rsidRPr="001D5E02">
              <w:rPr>
                <w:b/>
                <w:bCs/>
                <w:sz w:val="18"/>
                <w:szCs w:val="18"/>
              </w:rPr>
              <w:t>52.3</w:t>
            </w:r>
          </w:p>
        </w:tc>
        <w:tc>
          <w:tcPr>
            <w:tcW w:w="972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vAlign w:val="center"/>
          </w:tcPr>
          <w:p w14:paraId="1930DA59" w14:textId="6D2C78D8" w:rsidR="001D5E02" w:rsidRPr="001D5E02" w:rsidRDefault="001D5E02" w:rsidP="001D5E02">
            <w:pPr>
              <w:tabs>
                <w:tab w:val="decimal" w:pos="435"/>
              </w:tabs>
              <w:jc w:val="left"/>
              <w:rPr>
                <w:b/>
                <w:bCs/>
                <w:sz w:val="18"/>
                <w:szCs w:val="18"/>
              </w:rPr>
            </w:pPr>
            <w:r w:rsidRPr="001D5E02">
              <w:rPr>
                <w:b/>
                <w:bCs/>
                <w:sz w:val="18"/>
                <w:szCs w:val="18"/>
              </w:rPr>
              <w:t>52.8</w:t>
            </w:r>
          </w:p>
        </w:tc>
        <w:tc>
          <w:tcPr>
            <w:tcW w:w="972" w:type="dxa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023558CF" w14:textId="462CEEE0" w:rsidR="001D5E02" w:rsidRPr="001D5E02" w:rsidRDefault="001D5E02" w:rsidP="001D5E02">
            <w:pPr>
              <w:tabs>
                <w:tab w:val="decimal" w:pos="330"/>
              </w:tabs>
              <w:jc w:val="left"/>
              <w:rPr>
                <w:b/>
                <w:bCs/>
                <w:sz w:val="18"/>
                <w:szCs w:val="18"/>
              </w:rPr>
            </w:pPr>
            <w:r w:rsidRPr="001D5E02">
              <w:rPr>
                <w:b/>
                <w:bCs/>
                <w:sz w:val="18"/>
                <w:szCs w:val="18"/>
              </w:rPr>
              <w:t>0.48</w:t>
            </w:r>
          </w:p>
        </w:tc>
        <w:tc>
          <w:tcPr>
            <w:tcW w:w="458" w:type="dxa"/>
            <w:tcBorders>
              <w:top w:val="single" w:sz="6" w:space="0" w:color="404040"/>
            </w:tcBorders>
            <w:vAlign w:val="center"/>
          </w:tcPr>
          <w:p w14:paraId="6EE0267E" w14:textId="37159E0A" w:rsidR="001D5E02" w:rsidRPr="001D5E02" w:rsidRDefault="001D5E02" w:rsidP="001D5E02">
            <w:pPr>
              <w:ind w:right="57"/>
              <w:jc w:val="right"/>
              <w:rPr>
                <w:b/>
                <w:bCs/>
                <w:sz w:val="18"/>
                <w:szCs w:val="18"/>
              </w:rPr>
            </w:pPr>
            <w:r w:rsidRPr="001D5E02"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208" w:type="dxa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3DAB6917" w14:textId="5DDD3228" w:rsidR="001D5E02" w:rsidRPr="00C72B8E" w:rsidRDefault="001D5E02" w:rsidP="001D5E02">
            <w:pPr>
              <w:ind w:left="-29" w:right="-55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Por arriba</w:t>
            </w:r>
          </w:p>
        </w:tc>
      </w:tr>
      <w:tr w:rsidR="001D5E02" w:rsidRPr="005B0949" w14:paraId="56F87F6A" w14:textId="77777777" w:rsidTr="00AB4F48">
        <w:trPr>
          <w:cantSplit/>
          <w:trHeight w:val="20"/>
          <w:jc w:val="center"/>
        </w:trPr>
        <w:tc>
          <w:tcPr>
            <w:tcW w:w="5129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2AD277CB" w14:textId="77777777" w:rsidR="001D5E02" w:rsidRPr="005B0949" w:rsidRDefault="001D5E02" w:rsidP="001D5E02">
            <w:pPr>
              <w:numPr>
                <w:ilvl w:val="0"/>
                <w:numId w:val="29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Pedidos</w:t>
            </w:r>
          </w:p>
        </w:tc>
        <w:tc>
          <w:tcPr>
            <w:tcW w:w="972" w:type="dxa"/>
            <w:tcBorders>
              <w:right w:val="single" w:sz="6" w:space="0" w:color="404040"/>
            </w:tcBorders>
            <w:vAlign w:val="center"/>
          </w:tcPr>
          <w:p w14:paraId="674A78F1" w14:textId="274D0097" w:rsidR="001D5E02" w:rsidRPr="001D5E02" w:rsidRDefault="001D5E02" w:rsidP="001D5E02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1D5E02">
              <w:rPr>
                <w:sz w:val="18"/>
                <w:szCs w:val="18"/>
              </w:rPr>
              <w:t>53.9</w:t>
            </w:r>
          </w:p>
        </w:tc>
        <w:tc>
          <w:tcPr>
            <w:tcW w:w="972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2F0E995B" w14:textId="6B5A6159" w:rsidR="001D5E02" w:rsidRPr="001D5E02" w:rsidRDefault="001D5E02" w:rsidP="001D5E02">
            <w:pPr>
              <w:tabs>
                <w:tab w:val="decimal" w:pos="435"/>
              </w:tabs>
              <w:jc w:val="left"/>
              <w:rPr>
                <w:bCs/>
                <w:sz w:val="18"/>
                <w:szCs w:val="18"/>
              </w:rPr>
            </w:pPr>
            <w:r w:rsidRPr="001D5E02">
              <w:rPr>
                <w:sz w:val="18"/>
                <w:szCs w:val="18"/>
              </w:rPr>
              <w:t>55.6</w:t>
            </w:r>
          </w:p>
        </w:tc>
        <w:tc>
          <w:tcPr>
            <w:tcW w:w="972" w:type="dxa"/>
            <w:tcBorders>
              <w:right w:val="single" w:sz="6" w:space="0" w:color="404040"/>
            </w:tcBorders>
            <w:vAlign w:val="center"/>
          </w:tcPr>
          <w:p w14:paraId="5E1E0FCC" w14:textId="3D51F461" w:rsidR="001D5E02" w:rsidRPr="001D5E02" w:rsidRDefault="001D5E02" w:rsidP="001D5E02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1D5E02">
              <w:rPr>
                <w:sz w:val="18"/>
                <w:szCs w:val="18"/>
              </w:rPr>
              <w:t>1.70</w:t>
            </w:r>
          </w:p>
        </w:tc>
        <w:tc>
          <w:tcPr>
            <w:tcW w:w="458" w:type="dxa"/>
            <w:vAlign w:val="center"/>
          </w:tcPr>
          <w:p w14:paraId="4250F9D9" w14:textId="35F80A09" w:rsidR="001D5E02" w:rsidRPr="001D5E02" w:rsidRDefault="001D5E02" w:rsidP="001D5E02">
            <w:pPr>
              <w:ind w:right="57"/>
              <w:jc w:val="right"/>
              <w:rPr>
                <w:sz w:val="18"/>
                <w:szCs w:val="18"/>
              </w:rPr>
            </w:pPr>
            <w:r w:rsidRPr="001D5E02">
              <w:rPr>
                <w:sz w:val="18"/>
                <w:szCs w:val="18"/>
              </w:rPr>
              <w:t>30</w:t>
            </w:r>
          </w:p>
        </w:tc>
        <w:tc>
          <w:tcPr>
            <w:tcW w:w="1208" w:type="dxa"/>
            <w:tcBorders>
              <w:right w:val="single" w:sz="6" w:space="0" w:color="404040"/>
            </w:tcBorders>
            <w:vAlign w:val="center"/>
          </w:tcPr>
          <w:p w14:paraId="378DD386" w14:textId="1D21C943" w:rsidR="001D5E02" w:rsidRPr="00C72B8E" w:rsidRDefault="001D5E02" w:rsidP="001D5E02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1D5E02" w:rsidRPr="005B0949" w14:paraId="42EB17DF" w14:textId="77777777" w:rsidTr="00AB4F48">
        <w:trPr>
          <w:cantSplit/>
          <w:trHeight w:val="20"/>
          <w:jc w:val="center"/>
        </w:trPr>
        <w:tc>
          <w:tcPr>
            <w:tcW w:w="5129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163CE724" w14:textId="77777777" w:rsidR="001D5E02" w:rsidRPr="005B0949" w:rsidRDefault="001D5E02" w:rsidP="001D5E02">
            <w:pPr>
              <w:numPr>
                <w:ilvl w:val="0"/>
                <w:numId w:val="29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Producción</w:t>
            </w:r>
          </w:p>
        </w:tc>
        <w:tc>
          <w:tcPr>
            <w:tcW w:w="972" w:type="dxa"/>
            <w:tcBorders>
              <w:right w:val="single" w:sz="6" w:space="0" w:color="404040"/>
            </w:tcBorders>
            <w:vAlign w:val="center"/>
          </w:tcPr>
          <w:p w14:paraId="397C1D8E" w14:textId="7E2FD8E3" w:rsidR="001D5E02" w:rsidRPr="001D5E02" w:rsidRDefault="001D5E02" w:rsidP="001D5E02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1D5E02">
              <w:rPr>
                <w:sz w:val="18"/>
                <w:szCs w:val="18"/>
              </w:rPr>
              <w:t>53.5</w:t>
            </w:r>
          </w:p>
        </w:tc>
        <w:tc>
          <w:tcPr>
            <w:tcW w:w="972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6986A361" w14:textId="01C7B5DF" w:rsidR="001D5E02" w:rsidRPr="001D5E02" w:rsidRDefault="001D5E02" w:rsidP="001D5E02">
            <w:pPr>
              <w:tabs>
                <w:tab w:val="decimal" w:pos="435"/>
              </w:tabs>
              <w:jc w:val="left"/>
              <w:rPr>
                <w:bCs/>
                <w:sz w:val="18"/>
                <w:szCs w:val="18"/>
              </w:rPr>
            </w:pPr>
            <w:r w:rsidRPr="001D5E02">
              <w:rPr>
                <w:sz w:val="18"/>
                <w:szCs w:val="18"/>
              </w:rPr>
              <w:t>53.9</w:t>
            </w:r>
          </w:p>
        </w:tc>
        <w:tc>
          <w:tcPr>
            <w:tcW w:w="972" w:type="dxa"/>
            <w:tcBorders>
              <w:right w:val="single" w:sz="6" w:space="0" w:color="404040"/>
            </w:tcBorders>
            <w:vAlign w:val="center"/>
          </w:tcPr>
          <w:p w14:paraId="6D36B56C" w14:textId="360D2136" w:rsidR="001D5E02" w:rsidRPr="001D5E02" w:rsidRDefault="001D5E02" w:rsidP="001D5E02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1D5E02">
              <w:rPr>
                <w:sz w:val="18"/>
                <w:szCs w:val="18"/>
              </w:rPr>
              <w:t>0.37</w:t>
            </w:r>
          </w:p>
        </w:tc>
        <w:tc>
          <w:tcPr>
            <w:tcW w:w="458" w:type="dxa"/>
            <w:vAlign w:val="center"/>
          </w:tcPr>
          <w:p w14:paraId="66DAF3BB" w14:textId="4F84C0A8" w:rsidR="001D5E02" w:rsidRPr="001D5E02" w:rsidRDefault="001D5E02" w:rsidP="001D5E02">
            <w:pPr>
              <w:ind w:right="57"/>
              <w:jc w:val="right"/>
              <w:rPr>
                <w:sz w:val="18"/>
                <w:szCs w:val="18"/>
              </w:rPr>
            </w:pPr>
            <w:r w:rsidRPr="001D5E02">
              <w:rPr>
                <w:sz w:val="18"/>
                <w:szCs w:val="18"/>
              </w:rPr>
              <w:t>18</w:t>
            </w:r>
          </w:p>
        </w:tc>
        <w:tc>
          <w:tcPr>
            <w:tcW w:w="1208" w:type="dxa"/>
            <w:tcBorders>
              <w:right w:val="single" w:sz="6" w:space="0" w:color="404040"/>
            </w:tcBorders>
            <w:vAlign w:val="center"/>
          </w:tcPr>
          <w:p w14:paraId="78C544BE" w14:textId="28DD41F7" w:rsidR="001D5E02" w:rsidRPr="00C72B8E" w:rsidRDefault="001D5E02" w:rsidP="001D5E02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1D5E02" w:rsidRPr="005B0949" w14:paraId="36E5C68A" w14:textId="77777777" w:rsidTr="00AB4F48">
        <w:trPr>
          <w:cantSplit/>
          <w:trHeight w:val="20"/>
          <w:jc w:val="center"/>
        </w:trPr>
        <w:tc>
          <w:tcPr>
            <w:tcW w:w="5129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4FFFA0C0" w14:textId="77777777" w:rsidR="001D5E02" w:rsidRPr="005B0949" w:rsidRDefault="001D5E02" w:rsidP="001D5E02">
            <w:pPr>
              <w:widowControl w:val="0"/>
              <w:numPr>
                <w:ilvl w:val="0"/>
                <w:numId w:val="29"/>
              </w:numPr>
              <w:spacing w:before="20" w:after="20"/>
              <w:ind w:left="323" w:hanging="306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Personal ocupado total</w:t>
            </w:r>
          </w:p>
        </w:tc>
        <w:tc>
          <w:tcPr>
            <w:tcW w:w="972" w:type="dxa"/>
            <w:tcBorders>
              <w:right w:val="single" w:sz="6" w:space="0" w:color="404040"/>
            </w:tcBorders>
            <w:vAlign w:val="center"/>
          </w:tcPr>
          <w:p w14:paraId="1CC6BE51" w14:textId="4E6CE437" w:rsidR="001D5E02" w:rsidRPr="001D5E02" w:rsidRDefault="001D5E02" w:rsidP="001D5E02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1D5E02">
              <w:rPr>
                <w:sz w:val="18"/>
                <w:szCs w:val="18"/>
              </w:rPr>
              <w:t>51.5</w:t>
            </w:r>
          </w:p>
        </w:tc>
        <w:tc>
          <w:tcPr>
            <w:tcW w:w="972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F7FF7BB" w14:textId="2A9F0018" w:rsidR="001D5E02" w:rsidRPr="001D5E02" w:rsidRDefault="001D5E02" w:rsidP="001D5E02">
            <w:pPr>
              <w:tabs>
                <w:tab w:val="decimal" w:pos="435"/>
              </w:tabs>
              <w:jc w:val="left"/>
              <w:rPr>
                <w:bCs/>
                <w:sz w:val="18"/>
                <w:szCs w:val="18"/>
              </w:rPr>
            </w:pPr>
            <w:r w:rsidRPr="001D5E02">
              <w:rPr>
                <w:sz w:val="18"/>
                <w:szCs w:val="18"/>
              </w:rPr>
              <w:t>51.4</w:t>
            </w:r>
          </w:p>
        </w:tc>
        <w:tc>
          <w:tcPr>
            <w:tcW w:w="972" w:type="dxa"/>
            <w:tcBorders>
              <w:right w:val="single" w:sz="6" w:space="0" w:color="404040"/>
            </w:tcBorders>
            <w:vAlign w:val="center"/>
          </w:tcPr>
          <w:p w14:paraId="3B4F6D4B" w14:textId="3B1DE6C7" w:rsidR="001D5E02" w:rsidRPr="001D5E02" w:rsidRDefault="001D5E02" w:rsidP="001D5E02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1D5E02">
              <w:rPr>
                <w:bCs/>
                <w:sz w:val="18"/>
                <w:szCs w:val="18"/>
              </w:rPr>
              <w:t>-0.08</w:t>
            </w:r>
          </w:p>
        </w:tc>
        <w:tc>
          <w:tcPr>
            <w:tcW w:w="458" w:type="dxa"/>
            <w:vAlign w:val="center"/>
          </w:tcPr>
          <w:p w14:paraId="71209E1A" w14:textId="643A14DA" w:rsidR="001D5E02" w:rsidRPr="001D5E02" w:rsidRDefault="001D5E02" w:rsidP="001D5E02">
            <w:pPr>
              <w:ind w:right="57"/>
              <w:jc w:val="right"/>
              <w:rPr>
                <w:sz w:val="18"/>
                <w:szCs w:val="18"/>
              </w:rPr>
            </w:pPr>
            <w:r w:rsidRPr="001D5E02">
              <w:rPr>
                <w:sz w:val="18"/>
                <w:szCs w:val="18"/>
              </w:rPr>
              <w:t>21</w:t>
            </w:r>
          </w:p>
        </w:tc>
        <w:tc>
          <w:tcPr>
            <w:tcW w:w="1208" w:type="dxa"/>
            <w:tcBorders>
              <w:right w:val="single" w:sz="6" w:space="0" w:color="404040"/>
            </w:tcBorders>
            <w:vAlign w:val="center"/>
          </w:tcPr>
          <w:p w14:paraId="0B5E2CB5" w14:textId="1CE20539" w:rsidR="001D5E02" w:rsidRPr="00C72B8E" w:rsidRDefault="001D5E02" w:rsidP="001D5E02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1D5E02" w:rsidRPr="005B0949" w14:paraId="5328C6FB" w14:textId="77777777" w:rsidTr="00AB4F48">
        <w:trPr>
          <w:cantSplit/>
          <w:trHeight w:val="20"/>
          <w:jc w:val="center"/>
        </w:trPr>
        <w:tc>
          <w:tcPr>
            <w:tcW w:w="5129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27FE6B1C" w14:textId="1F48CC5B" w:rsidR="001D5E02" w:rsidRPr="005B0949" w:rsidRDefault="001D5E02" w:rsidP="001D5E02">
            <w:pPr>
              <w:widowControl w:val="0"/>
              <w:numPr>
                <w:ilvl w:val="0"/>
                <w:numId w:val="29"/>
              </w:numPr>
              <w:spacing w:before="20" w:after="20"/>
              <w:ind w:left="323" w:right="-85" w:hanging="306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Oportunidad en la entrega de insumos de proveedores</w:t>
            </w:r>
          </w:p>
        </w:tc>
        <w:tc>
          <w:tcPr>
            <w:tcW w:w="972" w:type="dxa"/>
            <w:tcBorders>
              <w:right w:val="single" w:sz="6" w:space="0" w:color="404040"/>
            </w:tcBorders>
            <w:vAlign w:val="center"/>
          </w:tcPr>
          <w:p w14:paraId="665FD5E1" w14:textId="3E39C755" w:rsidR="001D5E02" w:rsidRPr="001D5E02" w:rsidRDefault="001D5E02" w:rsidP="001D5E02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1D5E02">
              <w:rPr>
                <w:sz w:val="18"/>
                <w:szCs w:val="18"/>
              </w:rPr>
              <w:t>49.1</w:t>
            </w:r>
          </w:p>
        </w:tc>
        <w:tc>
          <w:tcPr>
            <w:tcW w:w="972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59D083C" w14:textId="3D7B9072" w:rsidR="001D5E02" w:rsidRPr="001D5E02" w:rsidRDefault="001D5E02" w:rsidP="001D5E02">
            <w:pPr>
              <w:tabs>
                <w:tab w:val="decimal" w:pos="435"/>
              </w:tabs>
              <w:jc w:val="left"/>
              <w:rPr>
                <w:bCs/>
                <w:sz w:val="18"/>
                <w:szCs w:val="18"/>
              </w:rPr>
            </w:pPr>
            <w:r w:rsidRPr="001D5E02">
              <w:rPr>
                <w:sz w:val="18"/>
                <w:szCs w:val="18"/>
              </w:rPr>
              <w:t>49.6</w:t>
            </w:r>
          </w:p>
        </w:tc>
        <w:tc>
          <w:tcPr>
            <w:tcW w:w="972" w:type="dxa"/>
            <w:tcBorders>
              <w:right w:val="single" w:sz="6" w:space="0" w:color="404040"/>
            </w:tcBorders>
            <w:vAlign w:val="center"/>
          </w:tcPr>
          <w:p w14:paraId="7451A40F" w14:textId="54AABEF5" w:rsidR="001D5E02" w:rsidRPr="001D5E02" w:rsidRDefault="001D5E02" w:rsidP="001D5E02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1D5E02">
              <w:rPr>
                <w:sz w:val="18"/>
                <w:szCs w:val="18"/>
              </w:rPr>
              <w:t>0.48</w:t>
            </w:r>
          </w:p>
        </w:tc>
        <w:tc>
          <w:tcPr>
            <w:tcW w:w="458" w:type="dxa"/>
            <w:vAlign w:val="center"/>
          </w:tcPr>
          <w:p w14:paraId="7B0FD17A" w14:textId="24DA8C00" w:rsidR="001D5E02" w:rsidRPr="001D5E02" w:rsidRDefault="001D5E02" w:rsidP="001D5E02">
            <w:pPr>
              <w:ind w:right="57"/>
              <w:jc w:val="right"/>
              <w:rPr>
                <w:sz w:val="18"/>
                <w:szCs w:val="18"/>
              </w:rPr>
            </w:pPr>
            <w:r w:rsidRPr="001D5E02">
              <w:rPr>
                <w:sz w:val="18"/>
                <w:szCs w:val="18"/>
              </w:rPr>
              <w:t>3</w:t>
            </w:r>
          </w:p>
        </w:tc>
        <w:tc>
          <w:tcPr>
            <w:tcW w:w="1208" w:type="dxa"/>
            <w:tcBorders>
              <w:right w:val="single" w:sz="6" w:space="0" w:color="404040"/>
            </w:tcBorders>
            <w:vAlign w:val="center"/>
          </w:tcPr>
          <w:p w14:paraId="28E4233E" w14:textId="0BF21C83" w:rsidR="001D5E02" w:rsidRPr="00C72B8E" w:rsidRDefault="001D5E02" w:rsidP="001D5E02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debajo</w:t>
            </w:r>
          </w:p>
        </w:tc>
      </w:tr>
      <w:tr w:rsidR="001D5E02" w:rsidRPr="005B0949" w14:paraId="1AD423F4" w14:textId="77777777" w:rsidTr="00AB4F48">
        <w:trPr>
          <w:cantSplit/>
          <w:trHeight w:val="20"/>
          <w:jc w:val="center"/>
        </w:trPr>
        <w:tc>
          <w:tcPr>
            <w:tcW w:w="5129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E6673A2" w14:textId="77777777" w:rsidR="001D5E02" w:rsidRPr="005B0949" w:rsidRDefault="001D5E02" w:rsidP="001D5E02">
            <w:pPr>
              <w:widowControl w:val="0"/>
              <w:numPr>
                <w:ilvl w:val="0"/>
                <w:numId w:val="29"/>
              </w:numPr>
              <w:spacing w:before="20" w:after="20"/>
              <w:ind w:left="323" w:hanging="306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Inventarios de insumos</w:t>
            </w:r>
          </w:p>
        </w:tc>
        <w:tc>
          <w:tcPr>
            <w:tcW w:w="972" w:type="dxa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1B6EEFA3" w14:textId="11DFA35A" w:rsidR="001D5E02" w:rsidRPr="001D5E02" w:rsidRDefault="001D5E02" w:rsidP="001D5E02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1D5E02">
              <w:rPr>
                <w:sz w:val="18"/>
                <w:szCs w:val="18"/>
              </w:rPr>
              <w:t>53.8</w:t>
            </w:r>
          </w:p>
        </w:tc>
        <w:tc>
          <w:tcPr>
            <w:tcW w:w="972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9EBF545" w14:textId="19EF3A47" w:rsidR="001D5E02" w:rsidRPr="001D5E02" w:rsidRDefault="001D5E02" w:rsidP="001D5E02">
            <w:pPr>
              <w:tabs>
                <w:tab w:val="decimal" w:pos="435"/>
              </w:tabs>
              <w:jc w:val="left"/>
              <w:rPr>
                <w:bCs/>
                <w:sz w:val="18"/>
                <w:szCs w:val="18"/>
              </w:rPr>
            </w:pPr>
            <w:r w:rsidRPr="001D5E02">
              <w:rPr>
                <w:sz w:val="18"/>
                <w:szCs w:val="18"/>
              </w:rPr>
              <w:t>52.2</w:t>
            </w:r>
          </w:p>
        </w:tc>
        <w:tc>
          <w:tcPr>
            <w:tcW w:w="972" w:type="dxa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3C2CFC42" w14:textId="2A8F88D3" w:rsidR="001D5E02" w:rsidRPr="001D5E02" w:rsidRDefault="001D5E02" w:rsidP="001D5E02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1D5E02">
              <w:rPr>
                <w:bCs/>
                <w:sz w:val="18"/>
                <w:szCs w:val="18"/>
              </w:rPr>
              <w:t>-1.52</w:t>
            </w:r>
          </w:p>
        </w:tc>
        <w:tc>
          <w:tcPr>
            <w:tcW w:w="458" w:type="dxa"/>
            <w:tcBorders>
              <w:bottom w:val="single" w:sz="6" w:space="0" w:color="404040"/>
            </w:tcBorders>
            <w:vAlign w:val="center"/>
          </w:tcPr>
          <w:p w14:paraId="24D63F8D" w14:textId="6DA719A7" w:rsidR="001D5E02" w:rsidRPr="001D5E02" w:rsidRDefault="001D5E02" w:rsidP="001D5E02">
            <w:pPr>
              <w:ind w:right="57"/>
              <w:jc w:val="right"/>
              <w:rPr>
                <w:sz w:val="18"/>
                <w:szCs w:val="18"/>
              </w:rPr>
            </w:pPr>
            <w:r w:rsidRPr="001D5E02">
              <w:rPr>
                <w:sz w:val="18"/>
                <w:szCs w:val="18"/>
              </w:rPr>
              <w:t>29</w:t>
            </w:r>
          </w:p>
        </w:tc>
        <w:tc>
          <w:tcPr>
            <w:tcW w:w="1208" w:type="dxa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4A50DA51" w14:textId="7A101D7F" w:rsidR="001D5E02" w:rsidRPr="00C72B8E" w:rsidRDefault="001D5E02" w:rsidP="001D5E02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</w:tbl>
    <w:p w14:paraId="577408E7" w14:textId="7ECC8ED6" w:rsidR="0007670F" w:rsidRPr="005B0949" w:rsidRDefault="0007670F" w:rsidP="00AF3DBB">
      <w:pPr>
        <w:widowControl w:val="0"/>
        <w:tabs>
          <w:tab w:val="left" w:pos="490"/>
        </w:tabs>
        <w:spacing w:before="20"/>
        <w:ind w:left="-56" w:right="713"/>
        <w:outlineLvl w:val="0"/>
        <w:rPr>
          <w:sz w:val="14"/>
          <w:szCs w:val="14"/>
        </w:rPr>
      </w:pPr>
      <w:r w:rsidRPr="005B0949">
        <w:rPr>
          <w:sz w:val="14"/>
          <w:szCs w:val="14"/>
        </w:rPr>
        <w:t>Nota:</w:t>
      </w:r>
      <w:r w:rsidRPr="005B0949">
        <w:rPr>
          <w:sz w:val="14"/>
          <w:szCs w:val="14"/>
        </w:rPr>
        <w:tab/>
        <w:t xml:space="preserve">Los indicadores se generan con los datos referentes al mes de la entrevista. </w:t>
      </w:r>
    </w:p>
    <w:p w14:paraId="198667C7" w14:textId="1B97269A" w:rsidR="0007670F" w:rsidRPr="005B0949" w:rsidRDefault="0007670F" w:rsidP="00AF3DBB">
      <w:pPr>
        <w:widowControl w:val="0"/>
        <w:tabs>
          <w:tab w:val="left" w:pos="490"/>
        </w:tabs>
        <w:ind w:left="-56"/>
        <w:rPr>
          <w:sz w:val="14"/>
          <w:szCs w:val="14"/>
        </w:rPr>
      </w:pPr>
      <w:r w:rsidRPr="005B0949">
        <w:rPr>
          <w:sz w:val="14"/>
          <w:szCs w:val="14"/>
        </w:rPr>
        <w:t>1/</w:t>
      </w:r>
      <w:r w:rsidRPr="005B0949">
        <w:rPr>
          <w:sz w:val="14"/>
          <w:szCs w:val="14"/>
        </w:rPr>
        <w:tab/>
        <w:t>Las diferencias en puntos se obtienen de los respectivos indicadores considerando todos sus decimales.</w:t>
      </w:r>
    </w:p>
    <w:p w14:paraId="5447F94F" w14:textId="0471E624" w:rsidR="00AB6F59" w:rsidRPr="005B0949" w:rsidRDefault="00AB6F59" w:rsidP="00AF3DBB">
      <w:pPr>
        <w:widowControl w:val="0"/>
        <w:tabs>
          <w:tab w:val="left" w:pos="490"/>
        </w:tabs>
        <w:spacing w:before="20"/>
        <w:ind w:left="-56" w:right="713"/>
        <w:outlineLvl w:val="0"/>
        <w:rPr>
          <w:b/>
          <w:bCs/>
          <w:smallCaps/>
          <w:kern w:val="32"/>
          <w:sz w:val="14"/>
          <w:szCs w:val="14"/>
        </w:rPr>
      </w:pPr>
      <w:r w:rsidRPr="005B0949">
        <w:rPr>
          <w:sz w:val="14"/>
          <w:szCs w:val="14"/>
        </w:rPr>
        <w:t>Fuente:</w:t>
      </w:r>
      <w:r w:rsidR="00580C8B" w:rsidRPr="005B0949">
        <w:rPr>
          <w:sz w:val="14"/>
          <w:szCs w:val="14"/>
        </w:rPr>
        <w:tab/>
      </w:r>
      <w:r w:rsidRPr="005B0949">
        <w:rPr>
          <w:sz w:val="14"/>
          <w:szCs w:val="14"/>
        </w:rPr>
        <w:t>INEGI y Banco de México</w:t>
      </w:r>
    </w:p>
    <w:p w14:paraId="6834387E" w14:textId="3C598020" w:rsidR="00A47127" w:rsidRPr="005B0949" w:rsidRDefault="00B81C09" w:rsidP="00AF3DBB">
      <w:pPr>
        <w:widowControl w:val="0"/>
        <w:spacing w:before="720"/>
        <w:rPr>
          <w:spacing w:val="4"/>
        </w:rPr>
      </w:pPr>
      <w:r w:rsidRPr="00B81C09">
        <w:t>Las siguientes gráficas muestran la evolución en los últimos años de las series desestacionalizadas y de tendencia-ciclo de los componentes que integran el I</w:t>
      </w:r>
      <w:r w:rsidR="00F44AFD">
        <w:t>PM</w:t>
      </w:r>
      <w:r w:rsidRPr="00B81C09">
        <w:t>.</w:t>
      </w:r>
    </w:p>
    <w:p w14:paraId="036123DD" w14:textId="41F65DC3" w:rsidR="007F632F" w:rsidRPr="007F632F" w:rsidRDefault="007F632F" w:rsidP="007F632F">
      <w:pPr>
        <w:keepNext/>
        <w:keepLines/>
        <w:spacing w:before="360"/>
        <w:jc w:val="center"/>
        <w:outlineLvl w:val="0"/>
        <w:rPr>
          <w:bCs/>
          <w:kern w:val="32"/>
          <w:sz w:val="20"/>
        </w:rPr>
      </w:pPr>
      <w:r w:rsidRPr="002675E1">
        <w:rPr>
          <w:bCs/>
          <w:kern w:val="32"/>
          <w:sz w:val="20"/>
        </w:rPr>
        <w:lastRenderedPageBreak/>
        <w:t>Gráfica 2</w:t>
      </w:r>
    </w:p>
    <w:p w14:paraId="36683016" w14:textId="56AD4084" w:rsidR="0007670F" w:rsidRPr="00C46F19" w:rsidRDefault="0007670F" w:rsidP="007F632F">
      <w:pPr>
        <w:keepNext/>
        <w:keepLines/>
        <w:ind w:left="-284"/>
        <w:jc w:val="center"/>
        <w:rPr>
          <w:b/>
          <w:smallCaps/>
          <w:sz w:val="22"/>
        </w:rPr>
      </w:pPr>
      <w:r w:rsidRPr="00C46F19">
        <w:rPr>
          <w:b/>
          <w:smallCaps/>
          <w:sz w:val="22"/>
        </w:rPr>
        <w:t>Componentes del Indicador de Pedidos Manufactureros</w:t>
      </w:r>
    </w:p>
    <w:tbl>
      <w:tblPr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080"/>
        <w:gridCol w:w="160"/>
        <w:gridCol w:w="5079"/>
      </w:tblGrid>
      <w:tr w:rsidR="005B0949" w:rsidRPr="005B0949" w14:paraId="3C102D18" w14:textId="77777777" w:rsidTr="00167073">
        <w:trPr>
          <w:jc w:val="center"/>
        </w:trPr>
        <w:tc>
          <w:tcPr>
            <w:tcW w:w="5080" w:type="dxa"/>
            <w:tcBorders>
              <w:top w:val="single" w:sz="4" w:space="0" w:color="auto"/>
              <w:bottom w:val="nil"/>
            </w:tcBorders>
            <w:shd w:val="clear" w:color="auto" w:fill="DBE5F1"/>
          </w:tcPr>
          <w:p w14:paraId="56098E90" w14:textId="77777777" w:rsidR="0007670F" w:rsidRPr="005B0949" w:rsidRDefault="0007670F" w:rsidP="00152422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Pedidos</w:t>
            </w:r>
          </w:p>
        </w:tc>
        <w:tc>
          <w:tcPr>
            <w:tcW w:w="160" w:type="dxa"/>
            <w:tcBorders>
              <w:top w:val="single" w:sz="4" w:space="0" w:color="auto"/>
              <w:bottom w:val="nil"/>
            </w:tcBorders>
            <w:shd w:val="clear" w:color="auto" w:fill="DBE5F1"/>
          </w:tcPr>
          <w:p w14:paraId="47AF0A98" w14:textId="77777777" w:rsidR="0007670F" w:rsidRPr="005B0949" w:rsidRDefault="0007670F" w:rsidP="00152422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079" w:type="dxa"/>
            <w:tcBorders>
              <w:top w:val="single" w:sz="4" w:space="0" w:color="auto"/>
              <w:bottom w:val="nil"/>
            </w:tcBorders>
            <w:shd w:val="clear" w:color="auto" w:fill="DBE5F1"/>
          </w:tcPr>
          <w:p w14:paraId="213652B8" w14:textId="77777777" w:rsidR="0007670F" w:rsidRPr="005B0949" w:rsidRDefault="0007670F" w:rsidP="00152422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Producción</w:t>
            </w:r>
          </w:p>
        </w:tc>
      </w:tr>
      <w:tr w:rsidR="005B0949" w:rsidRPr="005B0949" w14:paraId="7485AD56" w14:textId="77777777" w:rsidTr="00B762FF">
        <w:tblPrEx>
          <w:tblCellMar>
            <w:left w:w="70" w:type="dxa"/>
            <w:right w:w="70" w:type="dxa"/>
          </w:tblCellMar>
        </w:tblPrEx>
        <w:trPr>
          <w:trHeight w:val="3062"/>
          <w:jc w:val="center"/>
        </w:trPr>
        <w:tc>
          <w:tcPr>
            <w:tcW w:w="5080" w:type="dxa"/>
            <w:tcBorders>
              <w:top w:val="nil"/>
              <w:bottom w:val="nil"/>
            </w:tcBorders>
          </w:tcPr>
          <w:p w14:paraId="539EB9CD" w14:textId="613C01D1" w:rsidR="00DC2949" w:rsidRPr="005B0949" w:rsidRDefault="003B1E13" w:rsidP="00152422">
            <w:pPr>
              <w:keepNext/>
              <w:keepLines/>
              <w:ind w:left="-75"/>
              <w:jc w:val="center"/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561EA191" wp14:editId="63B4AB75">
                  <wp:extent cx="3132000" cy="2052000"/>
                  <wp:effectExtent l="0" t="0" r="0" b="5715"/>
                  <wp:docPr id="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0B4ABD46" w14:textId="77777777" w:rsidR="0007670F" w:rsidRPr="005B0949" w:rsidRDefault="0007670F" w:rsidP="00152422">
            <w:pPr>
              <w:keepNext/>
              <w:keepLines/>
              <w:jc w:val="center"/>
              <w:rPr>
                <w:noProof/>
                <w:lang w:eastAsia="es-MX"/>
              </w:rPr>
            </w:pPr>
          </w:p>
        </w:tc>
        <w:tc>
          <w:tcPr>
            <w:tcW w:w="5079" w:type="dxa"/>
            <w:tcBorders>
              <w:top w:val="nil"/>
              <w:bottom w:val="nil"/>
            </w:tcBorders>
          </w:tcPr>
          <w:p w14:paraId="4D4BEB10" w14:textId="15EDD2E0" w:rsidR="0007670F" w:rsidRPr="005B0949" w:rsidRDefault="003B1E13" w:rsidP="00152422">
            <w:pPr>
              <w:keepNext/>
              <w:keepLines/>
              <w:ind w:left="-70"/>
              <w:jc w:val="center"/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5FBF9CB6" wp14:editId="38E851B5">
                  <wp:extent cx="3132000" cy="2052000"/>
                  <wp:effectExtent l="0" t="0" r="0" b="5715"/>
                  <wp:docPr id="4" name="Gráfico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</w:tr>
      <w:tr w:rsidR="005B0949" w:rsidRPr="005B0949" w14:paraId="4451BE24" w14:textId="77777777" w:rsidTr="00167073">
        <w:trPr>
          <w:jc w:val="center"/>
        </w:trPr>
        <w:tc>
          <w:tcPr>
            <w:tcW w:w="5080" w:type="dxa"/>
            <w:tcBorders>
              <w:top w:val="nil"/>
              <w:bottom w:val="nil"/>
            </w:tcBorders>
            <w:shd w:val="clear" w:color="auto" w:fill="DBE5F1"/>
            <w:vAlign w:val="center"/>
          </w:tcPr>
          <w:p w14:paraId="4757A4FE" w14:textId="77777777" w:rsidR="0007670F" w:rsidRPr="005B0949" w:rsidRDefault="0007670F" w:rsidP="00152422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Personal ocupado</w:t>
            </w:r>
            <w:r w:rsidR="00807D96" w:rsidRPr="005B0949">
              <w:rPr>
                <w:sz w:val="20"/>
                <w:szCs w:val="20"/>
              </w:rPr>
              <w:t xml:space="preserve"> total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BE5F1"/>
          </w:tcPr>
          <w:p w14:paraId="08617BB8" w14:textId="77777777" w:rsidR="0007670F" w:rsidRPr="005B0949" w:rsidRDefault="0007670F" w:rsidP="00152422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079" w:type="dxa"/>
            <w:tcBorders>
              <w:top w:val="nil"/>
              <w:bottom w:val="nil"/>
            </w:tcBorders>
            <w:shd w:val="clear" w:color="auto" w:fill="DBE5F1"/>
          </w:tcPr>
          <w:p w14:paraId="1ED3F459" w14:textId="46D47588" w:rsidR="0007670F" w:rsidRPr="005B0949" w:rsidRDefault="0007670F" w:rsidP="00152422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Oportunidad en la entrega de insumos de proveedores</w:t>
            </w:r>
          </w:p>
        </w:tc>
      </w:tr>
      <w:tr w:rsidR="005B0949" w:rsidRPr="005B0949" w14:paraId="7248E422" w14:textId="77777777" w:rsidTr="00B762FF">
        <w:tblPrEx>
          <w:tblCellMar>
            <w:left w:w="70" w:type="dxa"/>
            <w:right w:w="70" w:type="dxa"/>
          </w:tblCellMar>
        </w:tblPrEx>
        <w:trPr>
          <w:trHeight w:val="3062"/>
          <w:jc w:val="center"/>
        </w:trPr>
        <w:tc>
          <w:tcPr>
            <w:tcW w:w="5080" w:type="dxa"/>
            <w:tcBorders>
              <w:top w:val="nil"/>
              <w:bottom w:val="nil"/>
            </w:tcBorders>
          </w:tcPr>
          <w:p w14:paraId="0EF853AE" w14:textId="358B9ECA" w:rsidR="0007670F" w:rsidRPr="005B0949" w:rsidRDefault="003B1E13" w:rsidP="00152422">
            <w:pPr>
              <w:keepNext/>
              <w:keepLines/>
              <w:jc w:val="center"/>
              <w:rPr>
                <w:noProof/>
                <w:lang w:eastAsia="es-MX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48578812" wp14:editId="0A3DD699">
                  <wp:extent cx="3132000" cy="2052000"/>
                  <wp:effectExtent l="0" t="0" r="0" b="5715"/>
                  <wp:docPr id="5" name="Gráfico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67AF0390" w14:textId="77777777" w:rsidR="0007670F" w:rsidRPr="005B0949" w:rsidRDefault="0007670F" w:rsidP="00152422">
            <w:pPr>
              <w:keepNext/>
              <w:keepLines/>
              <w:jc w:val="center"/>
              <w:rPr>
                <w:noProof/>
                <w:lang w:eastAsia="es-MX"/>
              </w:rPr>
            </w:pPr>
          </w:p>
        </w:tc>
        <w:tc>
          <w:tcPr>
            <w:tcW w:w="5079" w:type="dxa"/>
            <w:tcBorders>
              <w:top w:val="nil"/>
              <w:bottom w:val="nil"/>
            </w:tcBorders>
          </w:tcPr>
          <w:p w14:paraId="4028A4D9" w14:textId="1B3651A6" w:rsidR="0007670F" w:rsidRPr="005B0949" w:rsidRDefault="003B1E13" w:rsidP="00152422">
            <w:pPr>
              <w:keepNext/>
              <w:keepLines/>
              <w:jc w:val="center"/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0DE706EE" wp14:editId="1F0C761F">
                  <wp:extent cx="3132000" cy="2052000"/>
                  <wp:effectExtent l="0" t="0" r="0" b="5715"/>
                  <wp:docPr id="6" name="Gráfico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</w:tr>
      <w:tr w:rsidR="005B0949" w:rsidRPr="005B0949" w14:paraId="453BD322" w14:textId="77777777" w:rsidTr="00167073">
        <w:trPr>
          <w:jc w:val="center"/>
        </w:trPr>
        <w:tc>
          <w:tcPr>
            <w:tcW w:w="10319" w:type="dxa"/>
            <w:gridSpan w:val="3"/>
            <w:tcBorders>
              <w:top w:val="nil"/>
              <w:bottom w:val="nil"/>
            </w:tcBorders>
            <w:shd w:val="clear" w:color="auto" w:fill="DBE5F1"/>
          </w:tcPr>
          <w:p w14:paraId="7164DB3E" w14:textId="77777777" w:rsidR="0007670F" w:rsidRPr="005B0949" w:rsidRDefault="0007670F" w:rsidP="00152422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Inventarios de insumos</w:t>
            </w:r>
          </w:p>
        </w:tc>
      </w:tr>
      <w:tr w:rsidR="005B0949" w:rsidRPr="005B0949" w14:paraId="0D254B69" w14:textId="77777777" w:rsidTr="00B762FF">
        <w:tblPrEx>
          <w:tblCellMar>
            <w:left w:w="70" w:type="dxa"/>
            <w:right w:w="70" w:type="dxa"/>
          </w:tblCellMar>
        </w:tblPrEx>
        <w:trPr>
          <w:trHeight w:val="3062"/>
          <w:jc w:val="center"/>
        </w:trPr>
        <w:tc>
          <w:tcPr>
            <w:tcW w:w="10319" w:type="dxa"/>
            <w:gridSpan w:val="3"/>
            <w:tcBorders>
              <w:top w:val="nil"/>
              <w:bottom w:val="single" w:sz="4" w:space="0" w:color="auto"/>
            </w:tcBorders>
          </w:tcPr>
          <w:p w14:paraId="231F91B3" w14:textId="4C920A46" w:rsidR="0007670F" w:rsidRPr="005B0949" w:rsidRDefault="003B1E13" w:rsidP="0024171E">
            <w:pPr>
              <w:keepNext/>
              <w:keepLines/>
              <w:widowControl w:val="0"/>
              <w:jc w:val="center"/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19A0FA2C" wp14:editId="21CE8970">
                  <wp:extent cx="3132000" cy="2052000"/>
                  <wp:effectExtent l="0" t="0" r="0" b="5715"/>
                  <wp:docPr id="7" name="Gráfico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07670F" w:rsidRPr="005B0949" w14:paraId="7B0D2D47" w14:textId="77777777" w:rsidTr="00167073">
        <w:trPr>
          <w:jc w:val="center"/>
        </w:trPr>
        <w:tc>
          <w:tcPr>
            <w:tcW w:w="103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CAA447" w14:textId="605DAAE4" w:rsidR="0007670F" w:rsidRPr="005B0949" w:rsidRDefault="00AB6F59" w:rsidP="00AB6F59">
            <w:pPr>
              <w:widowControl w:val="0"/>
              <w:spacing w:before="20"/>
              <w:ind w:left="79"/>
              <w:jc w:val="left"/>
              <w:outlineLvl w:val="0"/>
              <w:rPr>
                <w:noProof/>
                <w:lang w:eastAsia="es-MX"/>
              </w:rPr>
            </w:pPr>
            <w:r w:rsidRPr="005B0949">
              <w:rPr>
                <w:sz w:val="14"/>
                <w:szCs w:val="16"/>
              </w:rPr>
              <w:t>Fuente: INEGI y Banco de México</w:t>
            </w:r>
          </w:p>
        </w:tc>
      </w:tr>
    </w:tbl>
    <w:p w14:paraId="5BB86E63" w14:textId="38ED4E2E" w:rsidR="00E379BD" w:rsidRPr="00C719E2" w:rsidRDefault="00E379BD" w:rsidP="00E379BD">
      <w:pPr>
        <w:pStyle w:val="Textoindependiente"/>
        <w:keepNext/>
        <w:keepLines/>
        <w:widowControl w:val="0"/>
        <w:spacing w:before="360"/>
        <w:rPr>
          <w:b/>
          <w:smallCaps/>
          <w:color w:val="auto"/>
          <w:szCs w:val="22"/>
        </w:rPr>
      </w:pPr>
      <w:r w:rsidRPr="00C719E2">
        <w:rPr>
          <w:b/>
          <w:smallCaps/>
          <w:color w:val="auto"/>
          <w:szCs w:val="22"/>
        </w:rPr>
        <w:lastRenderedPageBreak/>
        <w:t>Cifras originales</w:t>
      </w:r>
    </w:p>
    <w:p w14:paraId="5E78A0CC" w14:textId="0CB67FC0" w:rsidR="00A47127" w:rsidRPr="00E8398E" w:rsidRDefault="0024593E" w:rsidP="0024593E">
      <w:pPr>
        <w:pStyle w:val="p0"/>
        <w:keepLines w:val="0"/>
        <w:spacing w:before="300" w:after="300"/>
        <w:rPr>
          <w:rFonts w:ascii="Arial" w:hAnsi="Arial"/>
          <w:snapToGrid/>
          <w:color w:val="auto"/>
          <w:lang w:val="es-ES"/>
        </w:rPr>
      </w:pPr>
      <w:r w:rsidRPr="0024593E">
        <w:rPr>
          <w:rFonts w:ascii="Arial" w:hAnsi="Arial"/>
          <w:snapToGrid/>
          <w:color w:val="auto"/>
          <w:lang w:val="es-ES"/>
        </w:rPr>
        <w:t>En el mes de referencia, el IPM se situó en 53.5 puntos,</w:t>
      </w:r>
      <w:r w:rsidR="00F1013B">
        <w:rPr>
          <w:rFonts w:ascii="Arial" w:hAnsi="Arial"/>
          <w:snapToGrid/>
          <w:color w:val="auto"/>
          <w:lang w:val="es-ES"/>
        </w:rPr>
        <w:t xml:space="preserve"> </w:t>
      </w:r>
      <w:r w:rsidRPr="0024593E">
        <w:rPr>
          <w:rFonts w:ascii="Arial" w:hAnsi="Arial"/>
          <w:snapToGrid/>
          <w:color w:val="auto"/>
          <w:lang w:val="es-ES"/>
        </w:rPr>
        <w:t>lo que significó un incremento anual de 0.4 puntos</w:t>
      </w:r>
      <w:r w:rsidR="00B81C09" w:rsidRPr="00B81C09">
        <w:rPr>
          <w:rFonts w:ascii="Arial" w:hAnsi="Arial"/>
          <w:snapToGrid/>
          <w:color w:val="auto"/>
          <w:lang w:val="es-ES"/>
        </w:rPr>
        <w:t>.</w:t>
      </w:r>
    </w:p>
    <w:p w14:paraId="225CAEC1" w14:textId="3CF835A0" w:rsidR="007F632F" w:rsidRPr="007F632F" w:rsidRDefault="007F632F" w:rsidP="00AF3DBB">
      <w:pPr>
        <w:widowControl w:val="0"/>
        <w:spacing w:before="480"/>
        <w:jc w:val="center"/>
        <w:rPr>
          <w:sz w:val="20"/>
        </w:rPr>
      </w:pPr>
      <w:r w:rsidRPr="006A491A">
        <w:rPr>
          <w:sz w:val="20"/>
        </w:rPr>
        <w:t>Gráfica 3</w:t>
      </w:r>
    </w:p>
    <w:p w14:paraId="54BD9E74" w14:textId="512FF71D" w:rsidR="0007670F" w:rsidRPr="00C46F19" w:rsidRDefault="0007670F" w:rsidP="00AF3DBB">
      <w:pPr>
        <w:widowControl w:val="0"/>
        <w:jc w:val="center"/>
        <w:rPr>
          <w:b/>
          <w:smallCaps/>
          <w:sz w:val="22"/>
        </w:rPr>
      </w:pPr>
      <w:r w:rsidRPr="00C46F19">
        <w:rPr>
          <w:b/>
          <w:smallCaps/>
          <w:sz w:val="22"/>
        </w:rPr>
        <w:t>Indicador de Pedidos Manufactureros</w:t>
      </w:r>
      <w:r w:rsidR="00FC2537" w:rsidRPr="00C46F19">
        <w:rPr>
          <w:b/>
          <w:smallCaps/>
          <w:sz w:val="22"/>
        </w:rPr>
        <w:t xml:space="preserve"> </w:t>
      </w:r>
    </w:p>
    <w:p w14:paraId="5E3700A9" w14:textId="25726584" w:rsidR="0007670F" w:rsidRDefault="00A62F0F" w:rsidP="00AF3DBB">
      <w:pPr>
        <w:widowControl w:val="0"/>
        <w:spacing w:after="20"/>
        <w:jc w:val="center"/>
        <w:rPr>
          <w:b/>
          <w:smallCaps/>
          <w:sz w:val="20"/>
          <w:szCs w:val="20"/>
        </w:rPr>
      </w:pPr>
      <w:r>
        <w:rPr>
          <w:noProof/>
          <w:lang w:val="es-MX" w:eastAsia="es-MX"/>
        </w:rPr>
        <w:drawing>
          <wp:inline distT="0" distB="0" distL="0" distR="0" wp14:anchorId="30AD375F" wp14:editId="6710B8BE">
            <wp:extent cx="4320000" cy="2520000"/>
            <wp:effectExtent l="0" t="0" r="4445" b="13970"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7F21316D" w14:textId="2A1BC206" w:rsidR="0007670F" w:rsidRPr="005B0949" w:rsidRDefault="0007670F" w:rsidP="00AF3DBB">
      <w:pPr>
        <w:widowControl w:val="0"/>
        <w:tabs>
          <w:tab w:val="left" w:pos="1974"/>
        </w:tabs>
        <w:ind w:left="1456" w:hanging="8"/>
        <w:rPr>
          <w:sz w:val="14"/>
          <w:szCs w:val="14"/>
        </w:rPr>
      </w:pPr>
      <w:r w:rsidRPr="005B0949">
        <w:rPr>
          <w:sz w:val="14"/>
          <w:szCs w:val="14"/>
        </w:rPr>
        <w:t>p/</w:t>
      </w:r>
      <w:r w:rsidRPr="005B0949">
        <w:rPr>
          <w:sz w:val="14"/>
          <w:szCs w:val="14"/>
        </w:rPr>
        <w:tab/>
        <w:t>Dato preliminar</w:t>
      </w:r>
    </w:p>
    <w:p w14:paraId="3772213A" w14:textId="05EF36E0" w:rsidR="00AB6F59" w:rsidRPr="005B0949" w:rsidRDefault="002C553E" w:rsidP="00AF3DBB">
      <w:pPr>
        <w:widowControl w:val="0"/>
        <w:tabs>
          <w:tab w:val="left" w:pos="1974"/>
        </w:tabs>
        <w:ind w:left="1456" w:hanging="8"/>
        <w:rPr>
          <w:b/>
          <w:bCs/>
          <w:smallCaps/>
          <w:kern w:val="32"/>
          <w:sz w:val="14"/>
          <w:szCs w:val="16"/>
        </w:rPr>
      </w:pPr>
      <w:r w:rsidRPr="005B0949">
        <w:rPr>
          <w:sz w:val="14"/>
          <w:szCs w:val="16"/>
        </w:rPr>
        <w:t>Fuente:</w:t>
      </w:r>
      <w:r w:rsidRPr="005B0949">
        <w:rPr>
          <w:sz w:val="14"/>
          <w:szCs w:val="16"/>
        </w:rPr>
        <w:tab/>
      </w:r>
      <w:r w:rsidR="00AB6F59" w:rsidRPr="005B0949">
        <w:rPr>
          <w:sz w:val="14"/>
          <w:szCs w:val="16"/>
        </w:rPr>
        <w:t>INEGI y Banco de México</w:t>
      </w:r>
    </w:p>
    <w:p w14:paraId="6A8A45CF" w14:textId="504F9E79" w:rsidR="00DC158A" w:rsidRDefault="00902CAD" w:rsidP="00AF3DBB">
      <w:pPr>
        <w:widowControl w:val="0"/>
        <w:spacing w:before="360"/>
        <w:outlineLvl w:val="0"/>
        <w:rPr>
          <w:lang w:val="es-ES"/>
        </w:rPr>
      </w:pPr>
      <w:r w:rsidRPr="00902CAD">
        <w:rPr>
          <w:lang w:val="es-ES"/>
        </w:rPr>
        <w:t>Con datos sin ajuste estacional, en noviembre</w:t>
      </w:r>
      <w:r w:rsidR="0066579F">
        <w:rPr>
          <w:lang w:val="es-ES"/>
        </w:rPr>
        <w:t xml:space="preserve"> de este año</w:t>
      </w:r>
      <w:r>
        <w:rPr>
          <w:lang w:val="es-ES"/>
        </w:rPr>
        <w:t>,</w:t>
      </w:r>
      <w:r w:rsidRPr="00902CAD">
        <w:rPr>
          <w:lang w:val="es-ES"/>
        </w:rPr>
        <w:t xml:space="preserve"> dos de los cinco rubros que conforman el IPM registraron alzas anuales</w:t>
      </w:r>
      <w:r w:rsidR="00F85B14">
        <w:rPr>
          <w:lang w:val="es-ES"/>
        </w:rPr>
        <w:t xml:space="preserve"> y </w:t>
      </w:r>
      <w:r w:rsidRPr="00902CAD">
        <w:rPr>
          <w:lang w:val="es-ES"/>
        </w:rPr>
        <w:t>los tres restantes cayeron</w:t>
      </w:r>
      <w:r w:rsidR="00B81C09" w:rsidRPr="00B81C09">
        <w:rPr>
          <w:lang w:val="es-ES"/>
        </w:rPr>
        <w:t>.</w:t>
      </w:r>
    </w:p>
    <w:p w14:paraId="1D39ABB3" w14:textId="7281250A" w:rsidR="007F632F" w:rsidRPr="007F632F" w:rsidRDefault="007F632F" w:rsidP="00AF3DBB">
      <w:pPr>
        <w:spacing w:before="360"/>
        <w:jc w:val="center"/>
        <w:outlineLvl w:val="0"/>
        <w:rPr>
          <w:sz w:val="20"/>
        </w:rPr>
      </w:pPr>
      <w:r w:rsidRPr="00B23FB9">
        <w:rPr>
          <w:sz w:val="20"/>
        </w:rPr>
        <w:t>Cuadro 2</w:t>
      </w:r>
    </w:p>
    <w:p w14:paraId="0E5548DF" w14:textId="24945B96" w:rsidR="0007670F" w:rsidRPr="00C46F19" w:rsidRDefault="0007670F" w:rsidP="00AF3DBB">
      <w:pPr>
        <w:widowControl w:val="0"/>
        <w:jc w:val="center"/>
        <w:outlineLvl w:val="0"/>
        <w:rPr>
          <w:b/>
          <w:smallCaps/>
          <w:sz w:val="22"/>
        </w:rPr>
      </w:pPr>
      <w:r w:rsidRPr="00C46F19">
        <w:rPr>
          <w:b/>
          <w:smallCaps/>
          <w:sz w:val="22"/>
        </w:rPr>
        <w:t>Componentes del Indicador de Pedidos Manufactureros</w:t>
      </w:r>
    </w:p>
    <w:p w14:paraId="78D95120" w14:textId="71CCAAE3" w:rsidR="0007670F" w:rsidRPr="00C46F19" w:rsidRDefault="007F632F" w:rsidP="00AF3DBB">
      <w:pPr>
        <w:widowControl w:val="0"/>
        <w:jc w:val="center"/>
        <w:outlineLvl w:val="0"/>
        <w:rPr>
          <w:sz w:val="22"/>
        </w:rPr>
      </w:pPr>
      <w:r>
        <w:rPr>
          <w:b/>
          <w:smallCaps/>
          <w:sz w:val="22"/>
        </w:rPr>
        <w:t>c</w:t>
      </w:r>
      <w:r w:rsidR="0007670F" w:rsidRPr="00C46F19">
        <w:rPr>
          <w:b/>
          <w:smallCaps/>
          <w:sz w:val="22"/>
        </w:rPr>
        <w:t>ifras originales</w:t>
      </w:r>
    </w:p>
    <w:tbl>
      <w:tblPr>
        <w:tblW w:w="876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2"/>
        <w:gridCol w:w="1224"/>
        <w:gridCol w:w="1225"/>
        <w:gridCol w:w="1225"/>
      </w:tblGrid>
      <w:tr w:rsidR="005B0949" w:rsidRPr="005B0949" w14:paraId="286A9C26" w14:textId="77777777" w:rsidTr="00152422">
        <w:trPr>
          <w:cantSplit/>
          <w:trHeight w:val="300"/>
          <w:jc w:val="center"/>
        </w:trPr>
        <w:tc>
          <w:tcPr>
            <w:tcW w:w="5092" w:type="dxa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440A28B8" w14:textId="77777777" w:rsidR="0007670F" w:rsidRPr="005B0949" w:rsidRDefault="0007670F" w:rsidP="00AF3DBB">
            <w:pPr>
              <w:widowControl w:val="0"/>
              <w:spacing w:before="60" w:after="60" w:line="240" w:lineRule="atLeast"/>
              <w:ind w:firstLine="347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Indicadores</w:t>
            </w:r>
          </w:p>
        </w:tc>
        <w:tc>
          <w:tcPr>
            <w:tcW w:w="244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54C8EA7E" w14:textId="1B9D0025" w:rsidR="0007670F" w:rsidRPr="005B0949" w:rsidRDefault="00BE37CD" w:rsidP="00AF3DBB">
            <w:pPr>
              <w:widowControl w:val="0"/>
              <w:spacing w:before="40" w:after="4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Noviem</w:t>
            </w:r>
            <w:r w:rsidR="007C0417">
              <w:rPr>
                <w:sz w:val="18"/>
                <w:szCs w:val="18"/>
              </w:rPr>
              <w:t>bre</w:t>
            </w:r>
          </w:p>
        </w:tc>
        <w:tc>
          <w:tcPr>
            <w:tcW w:w="1225" w:type="dxa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3AD8C0D6" w14:textId="77777777" w:rsidR="0007670F" w:rsidRPr="005B0949" w:rsidRDefault="0007670F" w:rsidP="00AF3DBB">
            <w:pPr>
              <w:widowControl w:val="0"/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Diferencia en puntos</w:t>
            </w:r>
            <w:r w:rsidRPr="005B0949">
              <w:rPr>
                <w:sz w:val="18"/>
                <w:szCs w:val="18"/>
                <w:vertAlign w:val="superscript"/>
              </w:rPr>
              <w:t>1/</w:t>
            </w:r>
          </w:p>
        </w:tc>
      </w:tr>
      <w:tr w:rsidR="005B0949" w:rsidRPr="005B0949" w14:paraId="501A7A39" w14:textId="77777777" w:rsidTr="00152422">
        <w:trPr>
          <w:cantSplit/>
          <w:trHeight w:val="300"/>
          <w:jc w:val="center"/>
        </w:trPr>
        <w:tc>
          <w:tcPr>
            <w:tcW w:w="5092" w:type="dxa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1CF51F72" w14:textId="77777777" w:rsidR="0007670F" w:rsidRPr="005B0949" w:rsidRDefault="0007670F" w:rsidP="00AF3DBB">
            <w:pPr>
              <w:widowControl w:val="0"/>
              <w:spacing w:before="60" w:after="6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2C41064" w14:textId="5A86185B" w:rsidR="0007670F" w:rsidRPr="005B0949" w:rsidRDefault="007F632F" w:rsidP="00AF3DBB">
            <w:pPr>
              <w:widowControl w:val="0"/>
              <w:spacing w:line="240" w:lineRule="atLeast"/>
              <w:ind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2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36B573BE" w14:textId="2BBCC318" w:rsidR="0007670F" w:rsidRPr="005B0949" w:rsidRDefault="007F632F" w:rsidP="00AF3DBB">
            <w:pPr>
              <w:widowControl w:val="0"/>
              <w:spacing w:line="240" w:lineRule="atLeast"/>
              <w:ind w:left="-70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 w:rsidR="0007670F" w:rsidRPr="005B0949">
              <w:rPr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1225" w:type="dxa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6A260854" w14:textId="77777777" w:rsidR="0007670F" w:rsidRPr="005B0949" w:rsidRDefault="0007670F" w:rsidP="00AF3DBB">
            <w:pPr>
              <w:widowControl w:val="0"/>
              <w:spacing w:line="240" w:lineRule="atLeast"/>
              <w:ind w:left="-64" w:right="-45"/>
              <w:jc w:val="center"/>
              <w:rPr>
                <w:sz w:val="18"/>
                <w:szCs w:val="18"/>
              </w:rPr>
            </w:pPr>
          </w:p>
        </w:tc>
      </w:tr>
      <w:tr w:rsidR="004F6CEC" w:rsidRPr="005B0949" w14:paraId="5C0AB6F6" w14:textId="77777777" w:rsidTr="00F81A04">
        <w:trPr>
          <w:cantSplit/>
          <w:trHeight w:val="20"/>
          <w:jc w:val="center"/>
        </w:trPr>
        <w:tc>
          <w:tcPr>
            <w:tcW w:w="5092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vAlign w:val="center"/>
          </w:tcPr>
          <w:p w14:paraId="22CFB247" w14:textId="77777777" w:rsidR="004F6CEC" w:rsidRPr="005B0949" w:rsidRDefault="004F6CEC" w:rsidP="004F6CEC">
            <w:pPr>
              <w:widowControl w:val="0"/>
              <w:tabs>
                <w:tab w:val="left" w:pos="339"/>
              </w:tabs>
              <w:spacing w:before="20" w:after="20" w:line="240" w:lineRule="exact"/>
              <w:ind w:left="323" w:hanging="306"/>
              <w:jc w:val="left"/>
              <w:rPr>
                <w:b/>
                <w:sz w:val="18"/>
                <w:szCs w:val="18"/>
              </w:rPr>
            </w:pPr>
            <w:r w:rsidRPr="005B0949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1224" w:type="dxa"/>
            <w:tcBorders>
              <w:top w:val="single" w:sz="6" w:space="0" w:color="404040"/>
            </w:tcBorders>
            <w:vAlign w:val="center"/>
          </w:tcPr>
          <w:p w14:paraId="14F711E8" w14:textId="11CB6163" w:rsidR="004F6CEC" w:rsidRPr="004F6CEC" w:rsidRDefault="004F6CEC" w:rsidP="004F6CEC">
            <w:pPr>
              <w:tabs>
                <w:tab w:val="decimal" w:pos="553"/>
              </w:tabs>
              <w:jc w:val="left"/>
              <w:rPr>
                <w:b/>
                <w:bCs/>
                <w:sz w:val="18"/>
                <w:szCs w:val="18"/>
              </w:rPr>
            </w:pPr>
            <w:r w:rsidRPr="004F6CEC">
              <w:rPr>
                <w:b/>
                <w:bCs/>
                <w:sz w:val="18"/>
                <w:szCs w:val="18"/>
              </w:rPr>
              <w:t>53.1</w:t>
            </w:r>
          </w:p>
        </w:tc>
        <w:tc>
          <w:tcPr>
            <w:tcW w:w="1225" w:type="dxa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6576A907" w14:textId="0764DE60" w:rsidR="004F6CEC" w:rsidRPr="004F6CEC" w:rsidRDefault="004F6CEC" w:rsidP="004F6CEC">
            <w:pPr>
              <w:tabs>
                <w:tab w:val="decimal" w:pos="502"/>
              </w:tabs>
              <w:jc w:val="left"/>
              <w:rPr>
                <w:b/>
                <w:bCs/>
                <w:sz w:val="18"/>
                <w:szCs w:val="18"/>
              </w:rPr>
            </w:pPr>
            <w:r w:rsidRPr="004F6CEC">
              <w:rPr>
                <w:b/>
                <w:bCs/>
                <w:sz w:val="18"/>
                <w:szCs w:val="18"/>
              </w:rPr>
              <w:t>53.5</w:t>
            </w:r>
          </w:p>
        </w:tc>
        <w:tc>
          <w:tcPr>
            <w:tcW w:w="1225" w:type="dxa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143F50C8" w14:textId="61397B45" w:rsidR="004F6CEC" w:rsidRPr="004F6CEC" w:rsidRDefault="004F6CEC" w:rsidP="004F6CEC">
            <w:pPr>
              <w:tabs>
                <w:tab w:val="decimal" w:pos="528"/>
              </w:tabs>
              <w:jc w:val="left"/>
              <w:rPr>
                <w:b/>
                <w:bCs/>
                <w:sz w:val="18"/>
                <w:szCs w:val="18"/>
              </w:rPr>
            </w:pPr>
            <w:r w:rsidRPr="004F6CEC">
              <w:rPr>
                <w:b/>
                <w:bCs/>
                <w:sz w:val="18"/>
                <w:szCs w:val="18"/>
              </w:rPr>
              <w:t>0.4</w:t>
            </w:r>
          </w:p>
        </w:tc>
      </w:tr>
      <w:tr w:rsidR="004F6CEC" w:rsidRPr="005B0949" w14:paraId="73010FEF" w14:textId="77777777" w:rsidTr="00F81A04">
        <w:trPr>
          <w:cantSplit/>
          <w:trHeight w:val="20"/>
          <w:jc w:val="center"/>
        </w:trPr>
        <w:tc>
          <w:tcPr>
            <w:tcW w:w="5092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2219DEF3" w14:textId="77777777" w:rsidR="004F6CEC" w:rsidRPr="005B0949" w:rsidRDefault="004F6CEC" w:rsidP="004F6CEC">
            <w:pPr>
              <w:widowControl w:val="0"/>
              <w:numPr>
                <w:ilvl w:val="0"/>
                <w:numId w:val="30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Pedidos</w:t>
            </w:r>
          </w:p>
        </w:tc>
        <w:tc>
          <w:tcPr>
            <w:tcW w:w="1224" w:type="dxa"/>
            <w:vAlign w:val="center"/>
          </w:tcPr>
          <w:p w14:paraId="558AD31D" w14:textId="72EE07F0" w:rsidR="004F6CEC" w:rsidRPr="004F6CEC" w:rsidRDefault="004F6CEC" w:rsidP="004F6CEC">
            <w:pPr>
              <w:tabs>
                <w:tab w:val="decimal" w:pos="553"/>
              </w:tabs>
              <w:jc w:val="left"/>
              <w:rPr>
                <w:sz w:val="18"/>
                <w:szCs w:val="18"/>
              </w:rPr>
            </w:pPr>
            <w:r w:rsidRPr="004F6CEC">
              <w:rPr>
                <w:sz w:val="18"/>
                <w:szCs w:val="18"/>
              </w:rPr>
              <w:t>53.6</w:t>
            </w:r>
          </w:p>
        </w:tc>
        <w:tc>
          <w:tcPr>
            <w:tcW w:w="1225" w:type="dxa"/>
            <w:tcBorders>
              <w:right w:val="single" w:sz="6" w:space="0" w:color="404040"/>
            </w:tcBorders>
            <w:vAlign w:val="center"/>
          </w:tcPr>
          <w:p w14:paraId="49D1DA46" w14:textId="6D7677EC" w:rsidR="004F6CEC" w:rsidRPr="004F6CEC" w:rsidRDefault="004F6CEC" w:rsidP="004F6CEC">
            <w:pPr>
              <w:tabs>
                <w:tab w:val="decimal" w:pos="502"/>
              </w:tabs>
              <w:jc w:val="left"/>
              <w:rPr>
                <w:sz w:val="18"/>
                <w:szCs w:val="18"/>
              </w:rPr>
            </w:pPr>
            <w:r w:rsidRPr="004F6CEC">
              <w:rPr>
                <w:sz w:val="18"/>
                <w:szCs w:val="18"/>
              </w:rPr>
              <w:t>56.1</w:t>
            </w:r>
          </w:p>
        </w:tc>
        <w:tc>
          <w:tcPr>
            <w:tcW w:w="1225" w:type="dxa"/>
            <w:tcBorders>
              <w:right w:val="single" w:sz="6" w:space="0" w:color="404040"/>
            </w:tcBorders>
            <w:vAlign w:val="center"/>
          </w:tcPr>
          <w:p w14:paraId="12AF87FF" w14:textId="59F3666B" w:rsidR="004F6CEC" w:rsidRPr="004F6CEC" w:rsidRDefault="004F6CEC" w:rsidP="004F6CEC">
            <w:pPr>
              <w:tabs>
                <w:tab w:val="decimal" w:pos="528"/>
              </w:tabs>
              <w:jc w:val="left"/>
              <w:rPr>
                <w:sz w:val="18"/>
                <w:szCs w:val="18"/>
              </w:rPr>
            </w:pPr>
            <w:r w:rsidRPr="004F6CEC">
              <w:rPr>
                <w:sz w:val="18"/>
                <w:szCs w:val="18"/>
              </w:rPr>
              <w:t>2.5</w:t>
            </w:r>
          </w:p>
        </w:tc>
      </w:tr>
      <w:tr w:rsidR="004F6CEC" w:rsidRPr="005B0949" w14:paraId="3EFD7D1A" w14:textId="77777777" w:rsidTr="00F81A04">
        <w:trPr>
          <w:cantSplit/>
          <w:trHeight w:val="20"/>
          <w:jc w:val="center"/>
        </w:trPr>
        <w:tc>
          <w:tcPr>
            <w:tcW w:w="5092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ACD3CE9" w14:textId="77777777" w:rsidR="004F6CEC" w:rsidRPr="005B0949" w:rsidRDefault="004F6CEC" w:rsidP="004F6CEC">
            <w:pPr>
              <w:widowControl w:val="0"/>
              <w:numPr>
                <w:ilvl w:val="0"/>
                <w:numId w:val="30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Producción</w:t>
            </w:r>
          </w:p>
        </w:tc>
        <w:tc>
          <w:tcPr>
            <w:tcW w:w="1224" w:type="dxa"/>
            <w:vAlign w:val="center"/>
          </w:tcPr>
          <w:p w14:paraId="7EA67E7F" w14:textId="2E1C1F71" w:rsidR="004F6CEC" w:rsidRPr="004F6CEC" w:rsidRDefault="004F6CEC" w:rsidP="004F6CEC">
            <w:pPr>
              <w:tabs>
                <w:tab w:val="decimal" w:pos="553"/>
              </w:tabs>
              <w:jc w:val="left"/>
              <w:rPr>
                <w:sz w:val="18"/>
                <w:szCs w:val="18"/>
              </w:rPr>
            </w:pPr>
            <w:r w:rsidRPr="004F6CEC">
              <w:rPr>
                <w:sz w:val="18"/>
                <w:szCs w:val="18"/>
              </w:rPr>
              <w:t>54.7</w:t>
            </w:r>
          </w:p>
        </w:tc>
        <w:tc>
          <w:tcPr>
            <w:tcW w:w="1225" w:type="dxa"/>
            <w:tcBorders>
              <w:right w:val="single" w:sz="6" w:space="0" w:color="404040"/>
            </w:tcBorders>
            <w:vAlign w:val="center"/>
          </w:tcPr>
          <w:p w14:paraId="544FD5C2" w14:textId="759FDE6A" w:rsidR="004F6CEC" w:rsidRPr="004F6CEC" w:rsidRDefault="004F6CEC" w:rsidP="004F6CEC">
            <w:pPr>
              <w:tabs>
                <w:tab w:val="decimal" w:pos="502"/>
              </w:tabs>
              <w:jc w:val="left"/>
              <w:rPr>
                <w:sz w:val="18"/>
                <w:szCs w:val="18"/>
              </w:rPr>
            </w:pPr>
            <w:r w:rsidRPr="004F6CEC">
              <w:rPr>
                <w:sz w:val="18"/>
                <w:szCs w:val="18"/>
              </w:rPr>
              <w:t>54.6</w:t>
            </w:r>
          </w:p>
        </w:tc>
        <w:tc>
          <w:tcPr>
            <w:tcW w:w="1225" w:type="dxa"/>
            <w:tcBorders>
              <w:right w:val="single" w:sz="6" w:space="0" w:color="404040"/>
            </w:tcBorders>
            <w:vAlign w:val="center"/>
          </w:tcPr>
          <w:p w14:paraId="15C844A0" w14:textId="41920062" w:rsidR="004F6CEC" w:rsidRPr="004F6CEC" w:rsidRDefault="004F6CEC" w:rsidP="004F6CEC">
            <w:pPr>
              <w:tabs>
                <w:tab w:val="decimal" w:pos="528"/>
              </w:tabs>
              <w:jc w:val="left"/>
              <w:rPr>
                <w:sz w:val="18"/>
                <w:szCs w:val="18"/>
              </w:rPr>
            </w:pPr>
            <w:r w:rsidRPr="004F6CEC">
              <w:rPr>
                <w:sz w:val="18"/>
                <w:szCs w:val="18"/>
              </w:rPr>
              <w:t>-0.1</w:t>
            </w:r>
          </w:p>
        </w:tc>
      </w:tr>
      <w:tr w:rsidR="004F6CEC" w:rsidRPr="005B0949" w14:paraId="7CE2533C" w14:textId="77777777" w:rsidTr="00F81A04">
        <w:trPr>
          <w:cantSplit/>
          <w:trHeight w:val="20"/>
          <w:jc w:val="center"/>
        </w:trPr>
        <w:tc>
          <w:tcPr>
            <w:tcW w:w="5092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1DB51328" w14:textId="77777777" w:rsidR="004F6CEC" w:rsidRPr="005B0949" w:rsidRDefault="004F6CEC" w:rsidP="004F6CEC">
            <w:pPr>
              <w:widowControl w:val="0"/>
              <w:numPr>
                <w:ilvl w:val="0"/>
                <w:numId w:val="30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Personal ocupado total</w:t>
            </w:r>
          </w:p>
        </w:tc>
        <w:tc>
          <w:tcPr>
            <w:tcW w:w="1224" w:type="dxa"/>
            <w:vAlign w:val="center"/>
          </w:tcPr>
          <w:p w14:paraId="46ACAEA9" w14:textId="4DC9403C" w:rsidR="004F6CEC" w:rsidRPr="004F6CEC" w:rsidRDefault="004F6CEC" w:rsidP="004F6CEC">
            <w:pPr>
              <w:tabs>
                <w:tab w:val="decimal" w:pos="553"/>
              </w:tabs>
              <w:jc w:val="left"/>
              <w:rPr>
                <w:sz w:val="18"/>
                <w:szCs w:val="18"/>
              </w:rPr>
            </w:pPr>
            <w:r w:rsidRPr="004F6CEC">
              <w:rPr>
                <w:sz w:val="18"/>
                <w:szCs w:val="18"/>
              </w:rPr>
              <w:t>50.7</w:t>
            </w:r>
          </w:p>
        </w:tc>
        <w:tc>
          <w:tcPr>
            <w:tcW w:w="1225" w:type="dxa"/>
            <w:tcBorders>
              <w:right w:val="single" w:sz="6" w:space="0" w:color="404040"/>
            </w:tcBorders>
            <w:vAlign w:val="center"/>
          </w:tcPr>
          <w:p w14:paraId="69B56E05" w14:textId="174FF93E" w:rsidR="004F6CEC" w:rsidRPr="004F6CEC" w:rsidRDefault="004F6CEC" w:rsidP="004F6CEC">
            <w:pPr>
              <w:tabs>
                <w:tab w:val="decimal" w:pos="502"/>
              </w:tabs>
              <w:jc w:val="left"/>
              <w:rPr>
                <w:sz w:val="18"/>
                <w:szCs w:val="18"/>
              </w:rPr>
            </w:pPr>
            <w:r w:rsidRPr="004F6CEC">
              <w:rPr>
                <w:sz w:val="18"/>
                <w:szCs w:val="18"/>
              </w:rPr>
              <w:t>51.3</w:t>
            </w:r>
          </w:p>
        </w:tc>
        <w:tc>
          <w:tcPr>
            <w:tcW w:w="1225" w:type="dxa"/>
            <w:tcBorders>
              <w:right w:val="single" w:sz="6" w:space="0" w:color="404040"/>
            </w:tcBorders>
            <w:vAlign w:val="center"/>
          </w:tcPr>
          <w:p w14:paraId="704AB3D8" w14:textId="57F59ACC" w:rsidR="004F6CEC" w:rsidRPr="004F6CEC" w:rsidRDefault="004F6CEC" w:rsidP="004F6CEC">
            <w:pPr>
              <w:tabs>
                <w:tab w:val="decimal" w:pos="528"/>
              </w:tabs>
              <w:jc w:val="left"/>
              <w:rPr>
                <w:sz w:val="18"/>
                <w:szCs w:val="18"/>
              </w:rPr>
            </w:pPr>
            <w:r w:rsidRPr="004F6CEC">
              <w:rPr>
                <w:sz w:val="18"/>
                <w:szCs w:val="18"/>
              </w:rPr>
              <w:t>0.6</w:t>
            </w:r>
          </w:p>
        </w:tc>
      </w:tr>
      <w:tr w:rsidR="004F6CEC" w:rsidRPr="005B0949" w14:paraId="7C2F41D3" w14:textId="77777777" w:rsidTr="00F81A04">
        <w:trPr>
          <w:cantSplit/>
          <w:trHeight w:val="20"/>
          <w:jc w:val="center"/>
        </w:trPr>
        <w:tc>
          <w:tcPr>
            <w:tcW w:w="5092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11A0290C" w14:textId="5FADBE44" w:rsidR="004F6CEC" w:rsidRPr="005B0949" w:rsidRDefault="004F6CEC" w:rsidP="004F6CEC">
            <w:pPr>
              <w:widowControl w:val="0"/>
              <w:numPr>
                <w:ilvl w:val="0"/>
                <w:numId w:val="30"/>
              </w:numPr>
              <w:spacing w:before="20" w:after="20"/>
              <w:ind w:left="325" w:right="-87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Oportunidad en la entrega de insumos de proveedores</w:t>
            </w:r>
          </w:p>
        </w:tc>
        <w:tc>
          <w:tcPr>
            <w:tcW w:w="1224" w:type="dxa"/>
            <w:vAlign w:val="center"/>
          </w:tcPr>
          <w:p w14:paraId="48537BC3" w14:textId="3563B950" w:rsidR="004F6CEC" w:rsidRPr="004F6CEC" w:rsidRDefault="004F6CEC" w:rsidP="004F6CEC">
            <w:pPr>
              <w:tabs>
                <w:tab w:val="decimal" w:pos="553"/>
              </w:tabs>
              <w:jc w:val="left"/>
              <w:rPr>
                <w:sz w:val="18"/>
                <w:szCs w:val="18"/>
              </w:rPr>
            </w:pPr>
            <w:r w:rsidRPr="004F6CEC">
              <w:rPr>
                <w:sz w:val="18"/>
                <w:szCs w:val="18"/>
              </w:rPr>
              <w:t>51.0</w:t>
            </w:r>
          </w:p>
        </w:tc>
        <w:tc>
          <w:tcPr>
            <w:tcW w:w="1225" w:type="dxa"/>
            <w:tcBorders>
              <w:right w:val="single" w:sz="6" w:space="0" w:color="404040"/>
            </w:tcBorders>
            <w:vAlign w:val="center"/>
          </w:tcPr>
          <w:p w14:paraId="45BFCFD7" w14:textId="30F21B99" w:rsidR="004F6CEC" w:rsidRPr="004F6CEC" w:rsidRDefault="004F6CEC" w:rsidP="004F6CEC">
            <w:pPr>
              <w:tabs>
                <w:tab w:val="decimal" w:pos="502"/>
              </w:tabs>
              <w:jc w:val="left"/>
              <w:rPr>
                <w:sz w:val="18"/>
                <w:szCs w:val="18"/>
              </w:rPr>
            </w:pPr>
            <w:r w:rsidRPr="004F6CEC">
              <w:rPr>
                <w:sz w:val="18"/>
                <w:szCs w:val="18"/>
              </w:rPr>
              <w:t>49.9</w:t>
            </w:r>
          </w:p>
        </w:tc>
        <w:tc>
          <w:tcPr>
            <w:tcW w:w="1225" w:type="dxa"/>
            <w:tcBorders>
              <w:right w:val="single" w:sz="6" w:space="0" w:color="404040"/>
            </w:tcBorders>
            <w:vAlign w:val="center"/>
          </w:tcPr>
          <w:p w14:paraId="6A954970" w14:textId="140EE88D" w:rsidR="004F6CEC" w:rsidRPr="004F6CEC" w:rsidRDefault="004F6CEC" w:rsidP="004F6CEC">
            <w:pPr>
              <w:tabs>
                <w:tab w:val="decimal" w:pos="528"/>
              </w:tabs>
              <w:jc w:val="left"/>
              <w:rPr>
                <w:sz w:val="18"/>
                <w:szCs w:val="18"/>
              </w:rPr>
            </w:pPr>
            <w:r w:rsidRPr="004F6CEC">
              <w:rPr>
                <w:sz w:val="18"/>
                <w:szCs w:val="18"/>
              </w:rPr>
              <w:t>-1.0</w:t>
            </w:r>
          </w:p>
        </w:tc>
      </w:tr>
      <w:tr w:rsidR="004F6CEC" w:rsidRPr="005B0949" w14:paraId="624EBD59" w14:textId="77777777" w:rsidTr="00F81A04">
        <w:trPr>
          <w:cantSplit/>
          <w:trHeight w:val="20"/>
          <w:jc w:val="center"/>
        </w:trPr>
        <w:tc>
          <w:tcPr>
            <w:tcW w:w="5092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BFD2A52" w14:textId="77777777" w:rsidR="004F6CEC" w:rsidRPr="005B0949" w:rsidRDefault="004F6CEC" w:rsidP="004F6CEC">
            <w:pPr>
              <w:widowControl w:val="0"/>
              <w:numPr>
                <w:ilvl w:val="0"/>
                <w:numId w:val="30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Inventarios de insumos</w:t>
            </w:r>
          </w:p>
        </w:tc>
        <w:tc>
          <w:tcPr>
            <w:tcW w:w="1224" w:type="dxa"/>
            <w:tcBorders>
              <w:bottom w:val="single" w:sz="6" w:space="0" w:color="404040"/>
            </w:tcBorders>
            <w:vAlign w:val="center"/>
          </w:tcPr>
          <w:p w14:paraId="7A4D7090" w14:textId="5838AA6B" w:rsidR="004F6CEC" w:rsidRPr="004F6CEC" w:rsidRDefault="004F6CEC" w:rsidP="004F6CEC">
            <w:pPr>
              <w:tabs>
                <w:tab w:val="decimal" w:pos="553"/>
              </w:tabs>
              <w:jc w:val="left"/>
              <w:rPr>
                <w:sz w:val="18"/>
                <w:szCs w:val="18"/>
              </w:rPr>
            </w:pPr>
            <w:r w:rsidRPr="004F6CEC">
              <w:rPr>
                <w:sz w:val="18"/>
                <w:szCs w:val="18"/>
              </w:rPr>
              <w:t>55.7</w:t>
            </w:r>
          </w:p>
        </w:tc>
        <w:tc>
          <w:tcPr>
            <w:tcW w:w="1225" w:type="dxa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07E45048" w14:textId="2F4B5F1E" w:rsidR="004F6CEC" w:rsidRPr="004F6CEC" w:rsidRDefault="004F6CEC" w:rsidP="004F6CEC">
            <w:pPr>
              <w:tabs>
                <w:tab w:val="decimal" w:pos="502"/>
              </w:tabs>
              <w:jc w:val="left"/>
              <w:rPr>
                <w:sz w:val="18"/>
                <w:szCs w:val="18"/>
              </w:rPr>
            </w:pPr>
            <w:r w:rsidRPr="004F6CEC">
              <w:rPr>
                <w:sz w:val="18"/>
                <w:szCs w:val="18"/>
              </w:rPr>
              <w:t>52.4</w:t>
            </w:r>
          </w:p>
        </w:tc>
        <w:tc>
          <w:tcPr>
            <w:tcW w:w="1225" w:type="dxa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5CE89952" w14:textId="28BD5707" w:rsidR="004F6CEC" w:rsidRPr="004F6CEC" w:rsidRDefault="004F6CEC" w:rsidP="004F6CEC">
            <w:pPr>
              <w:tabs>
                <w:tab w:val="decimal" w:pos="528"/>
              </w:tabs>
              <w:jc w:val="left"/>
              <w:rPr>
                <w:sz w:val="18"/>
                <w:szCs w:val="18"/>
              </w:rPr>
            </w:pPr>
            <w:r w:rsidRPr="004F6CEC">
              <w:rPr>
                <w:sz w:val="18"/>
                <w:szCs w:val="18"/>
              </w:rPr>
              <w:t>-3.2</w:t>
            </w:r>
          </w:p>
        </w:tc>
      </w:tr>
    </w:tbl>
    <w:p w14:paraId="01C2E204" w14:textId="77777777" w:rsidR="0007670F" w:rsidRPr="005B0949" w:rsidRDefault="0007670F" w:rsidP="00AF3DBB">
      <w:pPr>
        <w:widowControl w:val="0"/>
        <w:tabs>
          <w:tab w:val="left" w:pos="896"/>
        </w:tabs>
        <w:spacing w:before="20"/>
        <w:ind w:left="392" w:right="713"/>
        <w:outlineLvl w:val="0"/>
        <w:rPr>
          <w:sz w:val="14"/>
          <w:szCs w:val="14"/>
        </w:rPr>
      </w:pPr>
      <w:r w:rsidRPr="005B0949">
        <w:rPr>
          <w:sz w:val="14"/>
          <w:szCs w:val="14"/>
        </w:rPr>
        <w:t>Nota:</w:t>
      </w:r>
      <w:r w:rsidRPr="005B0949">
        <w:rPr>
          <w:sz w:val="14"/>
          <w:szCs w:val="14"/>
        </w:rPr>
        <w:tab/>
        <w:t xml:space="preserve">Los indicadores se generan con los datos referentes al mes de la entrevista. </w:t>
      </w:r>
    </w:p>
    <w:p w14:paraId="2C656F66" w14:textId="77777777" w:rsidR="0007670F" w:rsidRPr="005B0949" w:rsidRDefault="0007670F" w:rsidP="00AF3DBB">
      <w:pPr>
        <w:widowControl w:val="0"/>
        <w:tabs>
          <w:tab w:val="left" w:pos="896"/>
        </w:tabs>
        <w:ind w:left="392"/>
        <w:rPr>
          <w:sz w:val="14"/>
          <w:szCs w:val="14"/>
        </w:rPr>
      </w:pPr>
      <w:r w:rsidRPr="005B0949">
        <w:rPr>
          <w:sz w:val="14"/>
          <w:szCs w:val="14"/>
        </w:rPr>
        <w:t>1/</w:t>
      </w:r>
      <w:r w:rsidRPr="005B0949">
        <w:rPr>
          <w:sz w:val="14"/>
          <w:szCs w:val="14"/>
        </w:rPr>
        <w:tab/>
        <w:t>Las diferencias en puntos se obtienen de los respectivos indicadores considerando todos sus decimales.</w:t>
      </w:r>
    </w:p>
    <w:p w14:paraId="4A6F5B85" w14:textId="2D55DFF6" w:rsidR="0007670F" w:rsidRPr="005B0949" w:rsidRDefault="0007670F" w:rsidP="00AF3DBB">
      <w:pPr>
        <w:widowControl w:val="0"/>
        <w:tabs>
          <w:tab w:val="left" w:pos="896"/>
        </w:tabs>
        <w:ind w:left="392"/>
        <w:outlineLvl w:val="0"/>
        <w:rPr>
          <w:sz w:val="14"/>
          <w:szCs w:val="14"/>
        </w:rPr>
      </w:pPr>
      <w:r w:rsidRPr="005B0949">
        <w:rPr>
          <w:sz w:val="14"/>
          <w:szCs w:val="14"/>
        </w:rPr>
        <w:t>p/</w:t>
      </w:r>
      <w:r w:rsidRPr="005B0949">
        <w:rPr>
          <w:sz w:val="14"/>
          <w:szCs w:val="14"/>
        </w:rPr>
        <w:tab/>
        <w:t>Dato preliminar</w:t>
      </w:r>
    </w:p>
    <w:p w14:paraId="2D16E864" w14:textId="527D9C75" w:rsidR="00AB6F59" w:rsidRPr="005B0949" w:rsidRDefault="00AB6F59" w:rsidP="00AF3DBB">
      <w:pPr>
        <w:widowControl w:val="0"/>
        <w:tabs>
          <w:tab w:val="left" w:pos="896"/>
        </w:tabs>
        <w:ind w:left="392"/>
        <w:outlineLvl w:val="0"/>
        <w:rPr>
          <w:b/>
          <w:bCs/>
          <w:smallCaps/>
          <w:kern w:val="32"/>
          <w:sz w:val="14"/>
          <w:szCs w:val="16"/>
        </w:rPr>
      </w:pPr>
      <w:r w:rsidRPr="005B0949">
        <w:rPr>
          <w:sz w:val="14"/>
          <w:szCs w:val="16"/>
        </w:rPr>
        <w:t>Fuente:</w:t>
      </w:r>
      <w:r w:rsidR="00580C8B" w:rsidRPr="005B0949">
        <w:rPr>
          <w:sz w:val="14"/>
          <w:szCs w:val="16"/>
        </w:rPr>
        <w:tab/>
      </w:r>
      <w:r w:rsidRPr="005B0949">
        <w:rPr>
          <w:sz w:val="14"/>
          <w:szCs w:val="16"/>
        </w:rPr>
        <w:t>INEGI y Banco de México</w:t>
      </w:r>
    </w:p>
    <w:p w14:paraId="62DE0D75" w14:textId="77777777" w:rsidR="0007670F" w:rsidRPr="001D5D5D" w:rsidRDefault="0007670F" w:rsidP="00C92045">
      <w:pPr>
        <w:keepNext/>
        <w:keepLines/>
        <w:widowControl w:val="0"/>
        <w:spacing w:before="480"/>
        <w:ind w:left="284"/>
        <w:rPr>
          <w:b/>
        </w:rPr>
      </w:pPr>
      <w:r w:rsidRPr="005B0949">
        <w:rPr>
          <w:sz w:val="20"/>
          <w:szCs w:val="20"/>
        </w:rPr>
        <w:br w:type="page"/>
      </w:r>
      <w:r w:rsidRPr="001D5D5D">
        <w:rPr>
          <w:b/>
        </w:rPr>
        <w:lastRenderedPageBreak/>
        <w:t>Indicador de Pedidos Manufactureros por grupos de subsectores de actividad</w:t>
      </w:r>
    </w:p>
    <w:p w14:paraId="7BB72621" w14:textId="340A863A" w:rsidR="00DC335D" w:rsidRPr="00E8398E" w:rsidRDefault="00F85B14" w:rsidP="00AF3DBB">
      <w:pPr>
        <w:pStyle w:val="p0"/>
        <w:keepLines w:val="0"/>
        <w:rPr>
          <w:rFonts w:ascii="Arial" w:hAnsi="Arial"/>
          <w:snapToGrid/>
          <w:color w:val="auto"/>
          <w:lang w:val="es-ES"/>
        </w:rPr>
      </w:pPr>
      <w:r>
        <w:rPr>
          <w:rFonts w:ascii="Arial" w:hAnsi="Arial"/>
          <w:snapToGrid/>
          <w:color w:val="auto"/>
          <w:lang w:val="es-ES"/>
        </w:rPr>
        <w:t>E</w:t>
      </w:r>
      <w:r w:rsidR="0044145F" w:rsidRPr="0044145F">
        <w:rPr>
          <w:rFonts w:ascii="Arial" w:hAnsi="Arial"/>
          <w:snapToGrid/>
          <w:color w:val="auto"/>
          <w:lang w:val="es-ES"/>
        </w:rPr>
        <w:t xml:space="preserve">n </w:t>
      </w:r>
      <w:r>
        <w:rPr>
          <w:rFonts w:ascii="Arial" w:hAnsi="Arial"/>
          <w:snapToGrid/>
          <w:color w:val="auto"/>
          <w:lang w:val="es-ES"/>
        </w:rPr>
        <w:t>noviembre</w:t>
      </w:r>
      <w:r w:rsidR="0044145F" w:rsidRPr="0044145F">
        <w:rPr>
          <w:rFonts w:ascii="Arial" w:hAnsi="Arial"/>
          <w:snapToGrid/>
          <w:color w:val="auto"/>
          <w:lang w:val="es-ES"/>
        </w:rPr>
        <w:t xml:space="preserve"> de 2022</w:t>
      </w:r>
      <w:r w:rsidR="00FC4ED9">
        <w:rPr>
          <w:rFonts w:ascii="Arial" w:hAnsi="Arial"/>
          <w:snapToGrid/>
          <w:color w:val="auto"/>
          <w:lang w:val="es-ES"/>
        </w:rPr>
        <w:t>,</w:t>
      </w:r>
      <w:r w:rsidR="0044145F" w:rsidRPr="0044145F">
        <w:rPr>
          <w:rFonts w:ascii="Arial" w:hAnsi="Arial"/>
          <w:snapToGrid/>
          <w:color w:val="auto"/>
          <w:lang w:val="es-ES"/>
        </w:rPr>
        <w:t xml:space="preserve"> el agregado de Alimentos, bebidas y tabaco </w:t>
      </w:r>
      <w:r w:rsidR="0044145F" w:rsidRPr="00B5651D">
        <w:rPr>
          <w:rFonts w:ascii="Arial" w:hAnsi="Arial"/>
          <w:snapToGrid/>
          <w:color w:val="auto"/>
          <w:lang w:val="es-ES"/>
        </w:rPr>
        <w:t>mostró</w:t>
      </w:r>
      <w:r w:rsidR="0044145F" w:rsidRPr="0044145F">
        <w:rPr>
          <w:rFonts w:ascii="Arial" w:hAnsi="Arial"/>
          <w:snapToGrid/>
          <w:color w:val="auto"/>
          <w:lang w:val="es-ES"/>
        </w:rPr>
        <w:t xml:space="preserve"> un aumento anual de 2.3 puntos con datos originales; Derivados del petróleo y del carbón, industria química, del plástico y del hule descendió 0.6 puntos; Minerales no metálicos y metálicas básicas</w:t>
      </w:r>
      <w:r>
        <w:rPr>
          <w:rFonts w:ascii="Arial" w:hAnsi="Arial"/>
          <w:snapToGrid/>
          <w:color w:val="auto"/>
          <w:lang w:val="es-ES"/>
        </w:rPr>
        <w:t>,</w:t>
      </w:r>
      <w:r w:rsidR="0044145F" w:rsidRPr="0044145F">
        <w:rPr>
          <w:rFonts w:ascii="Arial" w:hAnsi="Arial"/>
          <w:snapToGrid/>
          <w:color w:val="auto"/>
          <w:lang w:val="es-ES"/>
        </w:rPr>
        <w:t xml:space="preserve"> </w:t>
      </w:r>
      <w:r w:rsidR="00E23166">
        <w:rPr>
          <w:rFonts w:ascii="Arial" w:hAnsi="Arial"/>
          <w:snapToGrid/>
          <w:color w:val="auto"/>
          <w:lang w:val="es-ES"/>
        </w:rPr>
        <w:t>dos</w:t>
      </w:r>
      <w:r w:rsidR="0044145F" w:rsidRPr="0044145F">
        <w:rPr>
          <w:rFonts w:ascii="Arial" w:hAnsi="Arial"/>
          <w:snapToGrid/>
          <w:color w:val="auto"/>
          <w:lang w:val="es-ES"/>
        </w:rPr>
        <w:t xml:space="preserve"> puntos; Equipo de computación, accesorios electrónicos y aparatos eléctricos avanzó 2.1 puntos; Equipo de transporte</w:t>
      </w:r>
      <w:r>
        <w:rPr>
          <w:rFonts w:ascii="Arial" w:hAnsi="Arial"/>
          <w:snapToGrid/>
          <w:color w:val="auto"/>
          <w:lang w:val="es-ES"/>
        </w:rPr>
        <w:t>,</w:t>
      </w:r>
      <w:r w:rsidR="0044145F" w:rsidRPr="0044145F">
        <w:rPr>
          <w:rFonts w:ascii="Arial" w:hAnsi="Arial"/>
          <w:snapToGrid/>
          <w:color w:val="auto"/>
          <w:lang w:val="es-ES"/>
        </w:rPr>
        <w:t xml:space="preserve"> 1.7 puntos; Productos metálicos, maquinaria, equipo y muebles se redujo</w:t>
      </w:r>
      <w:r w:rsidR="001D633D">
        <w:rPr>
          <w:rFonts w:ascii="Arial" w:hAnsi="Arial"/>
          <w:snapToGrid/>
          <w:color w:val="auto"/>
          <w:lang w:val="es-ES"/>
        </w:rPr>
        <w:t xml:space="preserve"> </w:t>
      </w:r>
      <w:r w:rsidR="0044145F" w:rsidRPr="0044145F">
        <w:rPr>
          <w:rFonts w:ascii="Arial" w:hAnsi="Arial"/>
          <w:snapToGrid/>
          <w:color w:val="auto"/>
          <w:lang w:val="es-ES"/>
        </w:rPr>
        <w:t>1.9 puntos y Textiles, prendas de vestir, cuero y piel, madera, papel y otras, 1.3 puntos</w:t>
      </w:r>
      <w:r w:rsidR="00D57669" w:rsidRPr="0013193A">
        <w:rPr>
          <w:rFonts w:ascii="Arial" w:hAnsi="Arial"/>
          <w:snapToGrid/>
          <w:color w:val="auto"/>
          <w:lang w:val="es-ES"/>
        </w:rPr>
        <w:t>.</w:t>
      </w:r>
    </w:p>
    <w:p w14:paraId="5F76E286" w14:textId="3126A1C8" w:rsidR="007F632F" w:rsidRPr="007F632F" w:rsidRDefault="007F632F" w:rsidP="00AF3DBB">
      <w:pPr>
        <w:spacing w:before="240"/>
        <w:jc w:val="center"/>
        <w:outlineLvl w:val="0"/>
        <w:rPr>
          <w:sz w:val="20"/>
        </w:rPr>
      </w:pPr>
      <w:r w:rsidRPr="00D105BB">
        <w:rPr>
          <w:sz w:val="20"/>
        </w:rPr>
        <w:t>Cuadro 3</w:t>
      </w:r>
    </w:p>
    <w:p w14:paraId="3C3EBE05" w14:textId="77777777" w:rsidR="0007670F" w:rsidRPr="00C46F19" w:rsidRDefault="0007670F" w:rsidP="00AF3DBB">
      <w:pPr>
        <w:jc w:val="center"/>
        <w:outlineLvl w:val="0"/>
        <w:rPr>
          <w:b/>
          <w:smallCaps/>
          <w:sz w:val="22"/>
        </w:rPr>
      </w:pPr>
      <w:r w:rsidRPr="00C46F19">
        <w:rPr>
          <w:b/>
          <w:smallCaps/>
          <w:sz w:val="22"/>
        </w:rPr>
        <w:t>Indicador de Pedidos Manufactureros por grupos de subsectores de actividad</w:t>
      </w:r>
    </w:p>
    <w:p w14:paraId="4E0C8D5F" w14:textId="3A6BD4E4" w:rsidR="0007670F" w:rsidRPr="00C46F19" w:rsidRDefault="007F632F" w:rsidP="00AF3DBB">
      <w:pPr>
        <w:jc w:val="center"/>
        <w:outlineLvl w:val="0"/>
        <w:rPr>
          <w:sz w:val="22"/>
        </w:rPr>
      </w:pPr>
      <w:r>
        <w:rPr>
          <w:b/>
          <w:smallCaps/>
          <w:sz w:val="22"/>
        </w:rPr>
        <w:t>c</w:t>
      </w:r>
      <w:r w:rsidR="0007670F" w:rsidRPr="00C46F19">
        <w:rPr>
          <w:b/>
          <w:smallCaps/>
          <w:sz w:val="22"/>
        </w:rPr>
        <w:t>ifras originales</w:t>
      </w:r>
    </w:p>
    <w:tbl>
      <w:tblPr>
        <w:tblW w:w="508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9"/>
        <w:gridCol w:w="964"/>
        <w:gridCol w:w="964"/>
        <w:gridCol w:w="1193"/>
      </w:tblGrid>
      <w:tr w:rsidR="005B0949" w:rsidRPr="005B0949" w14:paraId="2491F8D2" w14:textId="77777777" w:rsidTr="00164039">
        <w:trPr>
          <w:cantSplit/>
          <w:trHeight w:val="300"/>
          <w:jc w:val="center"/>
        </w:trPr>
        <w:tc>
          <w:tcPr>
            <w:tcW w:w="3364" w:type="pct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52986142" w14:textId="77777777" w:rsidR="00164039" w:rsidRPr="005B0949" w:rsidRDefault="00164039" w:rsidP="00AF3DBB">
            <w:pPr>
              <w:spacing w:before="60" w:after="60" w:line="240" w:lineRule="atLeas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Grupos</w:t>
            </w:r>
          </w:p>
        </w:tc>
        <w:tc>
          <w:tcPr>
            <w:tcW w:w="1010" w:type="pct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3AD80275" w14:textId="456611FE" w:rsidR="00164039" w:rsidRPr="005B0949" w:rsidRDefault="000D1735" w:rsidP="00AF3DBB">
            <w:pPr>
              <w:spacing w:before="40" w:after="4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Noviem</w:t>
            </w:r>
            <w:r w:rsidR="007C0417">
              <w:rPr>
                <w:sz w:val="18"/>
                <w:szCs w:val="18"/>
              </w:rPr>
              <w:t>bre</w:t>
            </w:r>
          </w:p>
        </w:tc>
        <w:tc>
          <w:tcPr>
            <w:tcW w:w="625" w:type="pct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BE32869" w14:textId="77777777" w:rsidR="00164039" w:rsidRPr="005B0949" w:rsidRDefault="00164039" w:rsidP="00AF3DBB">
            <w:pPr>
              <w:spacing w:before="60" w:after="60" w:line="240" w:lineRule="exact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Diferencia en puntos</w:t>
            </w:r>
            <w:r w:rsidRPr="005B0949">
              <w:rPr>
                <w:sz w:val="18"/>
                <w:szCs w:val="18"/>
                <w:vertAlign w:val="superscript"/>
              </w:rPr>
              <w:t>1/</w:t>
            </w:r>
          </w:p>
        </w:tc>
      </w:tr>
      <w:tr w:rsidR="005B0949" w:rsidRPr="005B0949" w14:paraId="1DCD25B6" w14:textId="77777777" w:rsidTr="00164039">
        <w:trPr>
          <w:cantSplit/>
          <w:trHeight w:val="300"/>
          <w:jc w:val="center"/>
        </w:trPr>
        <w:tc>
          <w:tcPr>
            <w:tcW w:w="3364" w:type="pct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0F035E5E" w14:textId="77777777" w:rsidR="0007670F" w:rsidRPr="005B0949" w:rsidRDefault="0007670F" w:rsidP="00AF3DBB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F47F9F8" w14:textId="5E7EDE7B" w:rsidR="0007670F" w:rsidRPr="005B0949" w:rsidRDefault="007F632F" w:rsidP="00AF3DB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505" w:type="pct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574D4CF3" w14:textId="0CA4B921" w:rsidR="0007670F" w:rsidRPr="005B0949" w:rsidRDefault="007F632F" w:rsidP="00AF3DB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 w:rsidR="0007670F" w:rsidRPr="005B0949">
              <w:rPr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625" w:type="pct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4B8DE669" w14:textId="77777777" w:rsidR="0007670F" w:rsidRPr="005B0949" w:rsidRDefault="0007670F" w:rsidP="00AF3DBB">
            <w:pPr>
              <w:spacing w:line="240" w:lineRule="atLeast"/>
              <w:ind w:left="-64" w:right="-45"/>
              <w:jc w:val="center"/>
              <w:rPr>
                <w:sz w:val="18"/>
                <w:szCs w:val="18"/>
              </w:rPr>
            </w:pPr>
          </w:p>
        </w:tc>
      </w:tr>
      <w:tr w:rsidR="00A17322" w:rsidRPr="005B0949" w14:paraId="0D2B584E" w14:textId="77777777" w:rsidTr="00F81A04">
        <w:trPr>
          <w:cantSplit/>
          <w:trHeight w:val="20"/>
          <w:jc w:val="center"/>
        </w:trPr>
        <w:tc>
          <w:tcPr>
            <w:tcW w:w="3364" w:type="pc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vAlign w:val="center"/>
          </w:tcPr>
          <w:p w14:paraId="622C693E" w14:textId="77777777" w:rsidR="00A17322" w:rsidRPr="005B0949" w:rsidRDefault="00A17322" w:rsidP="00A17322">
            <w:pPr>
              <w:tabs>
                <w:tab w:val="left" w:pos="339"/>
              </w:tabs>
              <w:spacing w:before="20" w:after="20" w:line="240" w:lineRule="exact"/>
              <w:ind w:left="323" w:hanging="306"/>
              <w:rPr>
                <w:b/>
                <w:sz w:val="18"/>
                <w:szCs w:val="18"/>
              </w:rPr>
            </w:pPr>
            <w:r w:rsidRPr="005B0949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505" w:type="pct"/>
            <w:tcBorders>
              <w:top w:val="single" w:sz="6" w:space="0" w:color="404040"/>
            </w:tcBorders>
            <w:vAlign w:val="center"/>
          </w:tcPr>
          <w:p w14:paraId="5CCE5D38" w14:textId="790D9197" w:rsidR="00A17322" w:rsidRPr="00A17322" w:rsidRDefault="00A17322" w:rsidP="00A17322">
            <w:pPr>
              <w:tabs>
                <w:tab w:val="decimal" w:pos="414"/>
              </w:tabs>
              <w:jc w:val="left"/>
              <w:rPr>
                <w:b/>
                <w:bCs/>
                <w:sz w:val="18"/>
                <w:szCs w:val="18"/>
              </w:rPr>
            </w:pPr>
            <w:r w:rsidRPr="00A17322">
              <w:rPr>
                <w:b/>
                <w:bCs/>
                <w:sz w:val="18"/>
                <w:szCs w:val="18"/>
              </w:rPr>
              <w:t>53.1</w:t>
            </w:r>
          </w:p>
        </w:tc>
        <w:tc>
          <w:tcPr>
            <w:tcW w:w="505" w:type="pct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73DB042F" w14:textId="0112F655" w:rsidR="00A17322" w:rsidRPr="00A17322" w:rsidRDefault="00A17322" w:rsidP="00A17322">
            <w:pPr>
              <w:tabs>
                <w:tab w:val="decimal" w:pos="370"/>
              </w:tabs>
              <w:jc w:val="left"/>
              <w:rPr>
                <w:b/>
                <w:bCs/>
                <w:sz w:val="18"/>
                <w:szCs w:val="18"/>
              </w:rPr>
            </w:pPr>
            <w:r w:rsidRPr="00A17322">
              <w:rPr>
                <w:b/>
                <w:bCs/>
                <w:sz w:val="18"/>
                <w:szCs w:val="18"/>
              </w:rPr>
              <w:t>53.5</w:t>
            </w:r>
          </w:p>
        </w:tc>
        <w:tc>
          <w:tcPr>
            <w:tcW w:w="625" w:type="pct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343C6CEC" w14:textId="1D14583E" w:rsidR="00A17322" w:rsidRPr="00A17322" w:rsidRDefault="00A17322" w:rsidP="00A17322">
            <w:pPr>
              <w:tabs>
                <w:tab w:val="decimal" w:pos="483"/>
              </w:tabs>
              <w:jc w:val="left"/>
              <w:rPr>
                <w:b/>
                <w:bCs/>
                <w:sz w:val="18"/>
                <w:szCs w:val="18"/>
              </w:rPr>
            </w:pPr>
            <w:r w:rsidRPr="00A17322">
              <w:rPr>
                <w:b/>
                <w:bCs/>
                <w:sz w:val="18"/>
                <w:szCs w:val="18"/>
              </w:rPr>
              <w:t>0.4</w:t>
            </w:r>
          </w:p>
        </w:tc>
      </w:tr>
      <w:tr w:rsidR="00A17322" w:rsidRPr="005B0949" w14:paraId="66F8C639" w14:textId="77777777" w:rsidTr="00F81A04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52E74F26" w14:textId="77777777" w:rsidR="00A17322" w:rsidRPr="005B0949" w:rsidRDefault="00A17322" w:rsidP="00A17322">
            <w:pPr>
              <w:widowControl w:val="0"/>
              <w:spacing w:before="20" w:after="20"/>
              <w:ind w:left="130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Alimentos, bebidas y tabaco</w:t>
            </w:r>
          </w:p>
        </w:tc>
        <w:tc>
          <w:tcPr>
            <w:tcW w:w="505" w:type="pct"/>
            <w:vAlign w:val="center"/>
          </w:tcPr>
          <w:p w14:paraId="0ED44218" w14:textId="3741F496" w:rsidR="00A17322" w:rsidRPr="00A17322" w:rsidRDefault="00A17322" w:rsidP="00A17322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50.7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7FF84BA9" w14:textId="55BB21E5" w:rsidR="00A17322" w:rsidRPr="00A17322" w:rsidRDefault="00A17322" w:rsidP="00A17322">
            <w:pPr>
              <w:tabs>
                <w:tab w:val="decimal" w:pos="370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53.0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737B9464" w14:textId="1294844E" w:rsidR="00A17322" w:rsidRPr="00A17322" w:rsidRDefault="00A17322" w:rsidP="00A17322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2.3</w:t>
            </w:r>
          </w:p>
        </w:tc>
      </w:tr>
      <w:tr w:rsidR="00A17322" w:rsidRPr="005B0949" w14:paraId="25039AF4" w14:textId="77777777" w:rsidTr="00F81A04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70D96952" w14:textId="77777777" w:rsidR="00A17322" w:rsidRPr="005B0949" w:rsidRDefault="00A17322" w:rsidP="00A17322">
            <w:pPr>
              <w:widowControl w:val="0"/>
              <w:spacing w:before="20" w:after="20"/>
              <w:ind w:left="133" w:right="-87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Derivados del petróleo y del carbón, industria química, del plástico y del hule</w:t>
            </w:r>
          </w:p>
        </w:tc>
        <w:tc>
          <w:tcPr>
            <w:tcW w:w="505" w:type="pct"/>
            <w:vAlign w:val="center"/>
          </w:tcPr>
          <w:p w14:paraId="5FAA6F37" w14:textId="4A7050BC" w:rsidR="00A17322" w:rsidRPr="00A17322" w:rsidRDefault="00A17322" w:rsidP="00A17322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54.8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287977B5" w14:textId="1BB79E6D" w:rsidR="00A17322" w:rsidRPr="00A17322" w:rsidRDefault="00A17322" w:rsidP="00A17322">
            <w:pPr>
              <w:tabs>
                <w:tab w:val="decimal" w:pos="370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54.1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56F235B7" w14:textId="7A892923" w:rsidR="00A17322" w:rsidRPr="00A17322" w:rsidRDefault="00A17322" w:rsidP="00A17322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-0.6</w:t>
            </w:r>
          </w:p>
        </w:tc>
      </w:tr>
      <w:tr w:rsidR="00A17322" w:rsidRPr="005B0949" w14:paraId="1D6AAD26" w14:textId="77777777" w:rsidTr="00F81A04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165C4495" w14:textId="77777777" w:rsidR="00A17322" w:rsidRPr="005B0949" w:rsidRDefault="00A17322" w:rsidP="00A17322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bookmarkStart w:id="2" w:name="_Hlk99632748"/>
            <w:r w:rsidRPr="005B0949">
              <w:rPr>
                <w:sz w:val="18"/>
                <w:szCs w:val="18"/>
              </w:rPr>
              <w:t>Minerales no metálicos y metálicas básicas</w:t>
            </w:r>
            <w:bookmarkEnd w:id="2"/>
          </w:p>
        </w:tc>
        <w:tc>
          <w:tcPr>
            <w:tcW w:w="505" w:type="pct"/>
            <w:vAlign w:val="center"/>
          </w:tcPr>
          <w:p w14:paraId="6CBFB59C" w14:textId="3611BF16" w:rsidR="00A17322" w:rsidRPr="00A17322" w:rsidRDefault="00A17322" w:rsidP="00A17322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53.6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11A70554" w14:textId="60865292" w:rsidR="00A17322" w:rsidRPr="00A17322" w:rsidRDefault="00A17322" w:rsidP="00A17322">
            <w:pPr>
              <w:tabs>
                <w:tab w:val="decimal" w:pos="370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51.6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4F843178" w14:textId="45030863" w:rsidR="00A17322" w:rsidRPr="00A17322" w:rsidRDefault="00A17322" w:rsidP="00A17322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-2.0</w:t>
            </w:r>
          </w:p>
        </w:tc>
      </w:tr>
      <w:tr w:rsidR="00A17322" w:rsidRPr="005B0949" w14:paraId="6FEF3963" w14:textId="77777777" w:rsidTr="00F81A04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20815B81" w14:textId="77777777" w:rsidR="00A17322" w:rsidRPr="005B0949" w:rsidRDefault="00A17322" w:rsidP="00A17322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Equipo de computación, accesorios electrónicos y aparatos eléctricos</w:t>
            </w:r>
          </w:p>
        </w:tc>
        <w:tc>
          <w:tcPr>
            <w:tcW w:w="505" w:type="pct"/>
            <w:vAlign w:val="center"/>
          </w:tcPr>
          <w:p w14:paraId="1DA02F65" w14:textId="742D0F20" w:rsidR="00A17322" w:rsidRPr="00A17322" w:rsidRDefault="00A17322" w:rsidP="00A17322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50.8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2546ECC4" w14:textId="41335D05" w:rsidR="00A17322" w:rsidRPr="00A17322" w:rsidRDefault="00A17322" w:rsidP="00A17322">
            <w:pPr>
              <w:tabs>
                <w:tab w:val="decimal" w:pos="370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52.9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2CF5E216" w14:textId="7602BF18" w:rsidR="00A17322" w:rsidRPr="00A17322" w:rsidRDefault="00A17322" w:rsidP="00A17322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2.1</w:t>
            </w:r>
          </w:p>
        </w:tc>
      </w:tr>
      <w:tr w:rsidR="00A17322" w:rsidRPr="005B0949" w14:paraId="5625FF51" w14:textId="77777777" w:rsidTr="00F81A04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47796B2C" w14:textId="77777777" w:rsidR="00A17322" w:rsidRPr="005B0949" w:rsidRDefault="00A17322" w:rsidP="00A17322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Equipo de transporte</w:t>
            </w:r>
          </w:p>
        </w:tc>
        <w:tc>
          <w:tcPr>
            <w:tcW w:w="505" w:type="pct"/>
            <w:vAlign w:val="center"/>
          </w:tcPr>
          <w:p w14:paraId="18115985" w14:textId="1554711B" w:rsidR="00A17322" w:rsidRPr="00A17322" w:rsidRDefault="00A17322" w:rsidP="00A17322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53.7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6CA3F152" w14:textId="55ECD3E7" w:rsidR="00A17322" w:rsidRPr="00A17322" w:rsidRDefault="00A17322" w:rsidP="00A17322">
            <w:pPr>
              <w:tabs>
                <w:tab w:val="decimal" w:pos="370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55.4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686DC4DB" w14:textId="41FEB355" w:rsidR="00A17322" w:rsidRPr="00A17322" w:rsidRDefault="00A17322" w:rsidP="00A17322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1.7</w:t>
            </w:r>
          </w:p>
        </w:tc>
      </w:tr>
      <w:tr w:rsidR="00A17322" w:rsidRPr="005B0949" w14:paraId="25FA0495" w14:textId="77777777" w:rsidTr="00F81A04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0AC0A6A3" w14:textId="77777777" w:rsidR="00A17322" w:rsidRPr="005B0949" w:rsidRDefault="00A17322" w:rsidP="00A17322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Productos metálicos, maquinaria, equipo y muebles</w:t>
            </w:r>
          </w:p>
        </w:tc>
        <w:tc>
          <w:tcPr>
            <w:tcW w:w="505" w:type="pct"/>
            <w:vAlign w:val="center"/>
          </w:tcPr>
          <w:p w14:paraId="1BC57763" w14:textId="25A606DE" w:rsidR="00A17322" w:rsidRPr="00A17322" w:rsidRDefault="00A17322" w:rsidP="00A17322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52.2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0181BEFA" w14:textId="699CA873" w:rsidR="00A17322" w:rsidRPr="00A17322" w:rsidRDefault="00A17322" w:rsidP="00A17322">
            <w:pPr>
              <w:tabs>
                <w:tab w:val="decimal" w:pos="370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50.3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69881E29" w14:textId="5BCFDEAF" w:rsidR="00A17322" w:rsidRPr="00A17322" w:rsidRDefault="00A17322" w:rsidP="00A17322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-1.9</w:t>
            </w:r>
          </w:p>
        </w:tc>
      </w:tr>
      <w:tr w:rsidR="00A17322" w:rsidRPr="005B0949" w14:paraId="655C91BE" w14:textId="77777777" w:rsidTr="00F81A04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bottom"/>
          </w:tcPr>
          <w:p w14:paraId="038E8679" w14:textId="77777777" w:rsidR="00A17322" w:rsidRPr="005B0949" w:rsidRDefault="00A17322" w:rsidP="00A17322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Textiles, prendas de vestir, cuero y piel, madera, papel y otras</w:t>
            </w:r>
          </w:p>
        </w:tc>
        <w:tc>
          <w:tcPr>
            <w:tcW w:w="505" w:type="pct"/>
            <w:tcBorders>
              <w:bottom w:val="single" w:sz="6" w:space="0" w:color="404040"/>
            </w:tcBorders>
            <w:vAlign w:val="center"/>
          </w:tcPr>
          <w:p w14:paraId="0DC9883B" w14:textId="77C28091" w:rsidR="00A17322" w:rsidRPr="00A17322" w:rsidRDefault="00A17322" w:rsidP="00A17322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51.5</w:t>
            </w:r>
          </w:p>
        </w:tc>
        <w:tc>
          <w:tcPr>
            <w:tcW w:w="505" w:type="pct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077C02B9" w14:textId="401A0A6A" w:rsidR="00A17322" w:rsidRPr="00A17322" w:rsidRDefault="00A17322" w:rsidP="00A17322">
            <w:pPr>
              <w:tabs>
                <w:tab w:val="decimal" w:pos="370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50.2</w:t>
            </w:r>
          </w:p>
        </w:tc>
        <w:tc>
          <w:tcPr>
            <w:tcW w:w="625" w:type="pct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3B812B07" w14:textId="3C3ACE86" w:rsidR="00A17322" w:rsidRPr="00A17322" w:rsidRDefault="00A17322" w:rsidP="00A17322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 w:rsidRPr="00A17322">
              <w:rPr>
                <w:sz w:val="18"/>
                <w:szCs w:val="18"/>
              </w:rPr>
              <w:t>-1.3</w:t>
            </w:r>
          </w:p>
        </w:tc>
      </w:tr>
    </w:tbl>
    <w:p w14:paraId="2B501CF0" w14:textId="77777777" w:rsidR="0007670F" w:rsidRPr="005B0949" w:rsidRDefault="0007670F" w:rsidP="00580C8B">
      <w:pPr>
        <w:widowControl w:val="0"/>
        <w:tabs>
          <w:tab w:val="left" w:pos="686"/>
        </w:tabs>
        <w:spacing w:before="20"/>
        <w:ind w:left="168" w:right="713"/>
        <w:outlineLvl w:val="0"/>
        <w:rPr>
          <w:sz w:val="14"/>
          <w:szCs w:val="14"/>
        </w:rPr>
      </w:pPr>
      <w:r w:rsidRPr="005B0949">
        <w:rPr>
          <w:sz w:val="14"/>
          <w:szCs w:val="14"/>
        </w:rPr>
        <w:t>Nota:</w:t>
      </w:r>
      <w:r w:rsidRPr="005B0949">
        <w:rPr>
          <w:sz w:val="14"/>
          <w:szCs w:val="14"/>
        </w:rPr>
        <w:tab/>
        <w:t xml:space="preserve">Los indicadores se generan con los datos referentes al mes de la entrevista. </w:t>
      </w:r>
    </w:p>
    <w:p w14:paraId="3B72E0C7" w14:textId="77777777" w:rsidR="0007670F" w:rsidRPr="005B0949" w:rsidRDefault="0007670F" w:rsidP="00580C8B">
      <w:pPr>
        <w:widowControl w:val="0"/>
        <w:tabs>
          <w:tab w:val="left" w:pos="686"/>
        </w:tabs>
        <w:ind w:left="168"/>
        <w:rPr>
          <w:sz w:val="14"/>
          <w:szCs w:val="14"/>
        </w:rPr>
      </w:pPr>
      <w:r w:rsidRPr="005B0949">
        <w:rPr>
          <w:sz w:val="14"/>
          <w:szCs w:val="14"/>
        </w:rPr>
        <w:t>1/</w:t>
      </w:r>
      <w:r w:rsidRPr="005B0949">
        <w:rPr>
          <w:sz w:val="14"/>
          <w:szCs w:val="14"/>
        </w:rPr>
        <w:tab/>
        <w:t>Las diferencias en puntos se obtienen de los respectivos indicadores considerando todos sus decimales.</w:t>
      </w:r>
    </w:p>
    <w:p w14:paraId="412617F9" w14:textId="693B91D1" w:rsidR="0007670F" w:rsidRPr="005B0949" w:rsidRDefault="0007670F" w:rsidP="00580C8B">
      <w:pPr>
        <w:widowControl w:val="0"/>
        <w:tabs>
          <w:tab w:val="left" w:pos="686"/>
        </w:tabs>
        <w:ind w:left="168"/>
        <w:outlineLvl w:val="0"/>
        <w:rPr>
          <w:sz w:val="14"/>
          <w:szCs w:val="14"/>
        </w:rPr>
      </w:pPr>
      <w:r w:rsidRPr="005B0949">
        <w:rPr>
          <w:sz w:val="14"/>
          <w:szCs w:val="14"/>
        </w:rPr>
        <w:t>p/</w:t>
      </w:r>
      <w:r w:rsidRPr="005B0949">
        <w:rPr>
          <w:sz w:val="14"/>
          <w:szCs w:val="14"/>
        </w:rPr>
        <w:tab/>
        <w:t>Dato preliminar</w:t>
      </w:r>
    </w:p>
    <w:p w14:paraId="6D727196" w14:textId="37E82845" w:rsidR="00AB6F59" w:rsidRPr="005B0949" w:rsidRDefault="00AB6F59" w:rsidP="00580C8B">
      <w:pPr>
        <w:widowControl w:val="0"/>
        <w:tabs>
          <w:tab w:val="left" w:pos="686"/>
        </w:tabs>
        <w:ind w:left="168"/>
        <w:outlineLvl w:val="0"/>
        <w:rPr>
          <w:b/>
          <w:bCs/>
          <w:smallCaps/>
          <w:kern w:val="32"/>
          <w:sz w:val="14"/>
          <w:szCs w:val="16"/>
        </w:rPr>
      </w:pPr>
      <w:r w:rsidRPr="005B0949">
        <w:rPr>
          <w:sz w:val="14"/>
          <w:szCs w:val="16"/>
        </w:rPr>
        <w:t>Fuente:</w:t>
      </w:r>
      <w:r w:rsidR="00580C8B" w:rsidRPr="005B0949">
        <w:rPr>
          <w:sz w:val="14"/>
          <w:szCs w:val="16"/>
        </w:rPr>
        <w:tab/>
      </w:r>
      <w:r w:rsidRPr="005B0949">
        <w:rPr>
          <w:sz w:val="14"/>
          <w:szCs w:val="16"/>
        </w:rPr>
        <w:t>INEGI y Banco de México</w:t>
      </w:r>
    </w:p>
    <w:p w14:paraId="19E54059" w14:textId="77777777" w:rsidR="00744887" w:rsidRPr="00F65C5A" w:rsidRDefault="00744887" w:rsidP="00A773EC">
      <w:pPr>
        <w:widowControl w:val="0"/>
        <w:tabs>
          <w:tab w:val="left" w:pos="9432"/>
        </w:tabs>
        <w:spacing w:before="360"/>
        <w:rPr>
          <w:b/>
        </w:rPr>
      </w:pPr>
      <w:bookmarkStart w:id="3" w:name="_Hlk7505158"/>
      <w:r w:rsidRPr="00F65C5A">
        <w:rPr>
          <w:b/>
        </w:rPr>
        <w:t>Nota al usuario</w:t>
      </w:r>
    </w:p>
    <w:p w14:paraId="29A8D42B" w14:textId="5261DAFA" w:rsidR="00744887" w:rsidRPr="00B5651D" w:rsidRDefault="002246E2" w:rsidP="005F4639">
      <w:pPr>
        <w:spacing w:before="240"/>
      </w:pPr>
      <w:r w:rsidRPr="001D03EF">
        <w:rPr>
          <w:spacing w:val="-2"/>
        </w:rPr>
        <w:t xml:space="preserve">La </w:t>
      </w:r>
      <w:r w:rsidR="00F86BC4" w:rsidRPr="001D03EF">
        <w:rPr>
          <w:spacing w:val="-2"/>
        </w:rPr>
        <w:t>t</w:t>
      </w:r>
      <w:r w:rsidRPr="001D03EF">
        <w:rPr>
          <w:spacing w:val="-2"/>
        </w:rPr>
        <w:t>asa d</w:t>
      </w:r>
      <w:r w:rsidR="001D03EF" w:rsidRPr="001D03EF">
        <w:rPr>
          <w:spacing w:val="-2"/>
        </w:rPr>
        <w:t>e</w:t>
      </w:r>
      <w:r w:rsidRPr="001D03EF">
        <w:rPr>
          <w:spacing w:val="-2"/>
        </w:rPr>
        <w:t xml:space="preserve"> </w:t>
      </w:r>
      <w:r w:rsidR="00F86BC4" w:rsidRPr="001D03EF">
        <w:rPr>
          <w:spacing w:val="-2"/>
        </w:rPr>
        <w:t>n</w:t>
      </w:r>
      <w:r w:rsidRPr="001D03EF">
        <w:rPr>
          <w:spacing w:val="-2"/>
        </w:rPr>
        <w:t xml:space="preserve">o </w:t>
      </w:r>
      <w:r w:rsidR="00F86BC4" w:rsidRPr="001D03EF">
        <w:rPr>
          <w:spacing w:val="-2"/>
        </w:rPr>
        <w:t>r</w:t>
      </w:r>
      <w:r w:rsidR="00985A0E">
        <w:rPr>
          <w:spacing w:val="-2"/>
        </w:rPr>
        <w:t>espuesta de la EMOE</w:t>
      </w:r>
      <w:r w:rsidR="00706937" w:rsidRPr="001D03EF">
        <w:rPr>
          <w:spacing w:val="-2"/>
        </w:rPr>
        <w:t>,</w:t>
      </w:r>
      <w:r w:rsidR="0025614A" w:rsidRPr="001D03EF">
        <w:rPr>
          <w:spacing w:val="-2"/>
        </w:rPr>
        <w:t xml:space="preserve"> </w:t>
      </w:r>
      <w:r w:rsidRPr="001D03EF">
        <w:rPr>
          <w:spacing w:val="-2"/>
        </w:rPr>
        <w:t>correspondiente</w:t>
      </w:r>
      <w:r w:rsidRPr="002246E2">
        <w:t xml:space="preserve"> a</w:t>
      </w:r>
      <w:r w:rsidR="007C0417">
        <w:t xml:space="preserve"> </w:t>
      </w:r>
      <w:r w:rsidR="000D1735" w:rsidRPr="009659CB">
        <w:t>noviem</w:t>
      </w:r>
      <w:r w:rsidR="007C0417" w:rsidRPr="009659CB">
        <w:t>bre</w:t>
      </w:r>
      <w:r w:rsidRPr="002246E2">
        <w:t xml:space="preserve"> de </w:t>
      </w:r>
      <w:r w:rsidR="007F632F">
        <w:t>2022</w:t>
      </w:r>
      <w:r w:rsidR="00706937">
        <w:t>,</w:t>
      </w:r>
      <w:r w:rsidRPr="002246E2">
        <w:t xml:space="preserve"> registró porcentajes apropiados conforme al diseño est</w:t>
      </w:r>
      <w:r w:rsidR="00985A0E">
        <w:t xml:space="preserve">adístico de la encuesta. Esto permitió generar </w:t>
      </w:r>
      <w:r w:rsidR="00A01C96">
        <w:t>estadísticas</w:t>
      </w:r>
      <w:r w:rsidR="00F0622D">
        <w:t xml:space="preserve"> </w:t>
      </w:r>
      <w:r w:rsidR="00985A0E">
        <w:t>con niveles alt</w:t>
      </w:r>
      <w:r w:rsidRPr="002246E2">
        <w:t>os de precisión</w:t>
      </w:r>
      <w:r w:rsidR="00226E02" w:rsidRPr="00B5651D">
        <w:t>. Lo anterior con excepción del dominio de Minerales no metálicos y metálicas básicas, que tiene una participación de 3.5 % en los ingresos representados por la encuesta y para el que se recomienda usar con reserva las estimaciones.</w:t>
      </w:r>
    </w:p>
    <w:p w14:paraId="55BF6BC2" w14:textId="2FAB1945" w:rsidR="00985A0E" w:rsidRPr="00E439E8" w:rsidRDefault="00167073" w:rsidP="00985A0E">
      <w:pPr>
        <w:pStyle w:val="p0"/>
        <w:keepLines w:val="0"/>
        <w:widowControl/>
        <w:spacing w:before="200"/>
        <w:rPr>
          <w:rFonts w:ascii="Arial" w:hAnsi="Arial"/>
          <w:color w:val="auto"/>
        </w:rPr>
      </w:pPr>
      <w:r>
        <w:rPr>
          <w:rFonts w:ascii="Arial" w:hAnsi="Arial"/>
          <w:color w:val="auto"/>
          <w:lang w:val="es-MX"/>
        </w:rPr>
        <w:t>L</w:t>
      </w:r>
      <w:r w:rsidR="00985A0E" w:rsidRPr="0D062C30">
        <w:rPr>
          <w:rFonts w:ascii="Arial" w:hAnsi="Arial"/>
          <w:color w:val="auto"/>
          <w:lang w:val="es-MX"/>
        </w:rPr>
        <w:t xml:space="preserve">as cifras desestacionalizadas y de tendencia-ciclo pueden estar sujetas a revisiones por el impacto de la emergencia sanitaria de la COVID-19. La estrategia que siguió el INEGI fue revisar cada serie de tiempo y analizar la necesidad de incluir algún tratamiento especial, como el de </w:t>
      </w:r>
      <w:proofErr w:type="spellStart"/>
      <w:r w:rsidR="00985A0E" w:rsidRPr="0D062C30">
        <w:rPr>
          <w:rFonts w:ascii="Arial" w:hAnsi="Arial"/>
          <w:i/>
          <w:iCs/>
          <w:color w:val="auto"/>
          <w:lang w:val="es-MX"/>
        </w:rPr>
        <w:t>Outliers</w:t>
      </w:r>
      <w:proofErr w:type="spellEnd"/>
      <w:r w:rsidR="00985A0E" w:rsidRPr="0D062C30">
        <w:rPr>
          <w:rFonts w:ascii="Arial" w:hAnsi="Arial"/>
          <w:i/>
          <w:iCs/>
          <w:color w:val="auto"/>
          <w:lang w:val="es-MX"/>
        </w:rPr>
        <w:t>,</w:t>
      </w:r>
      <w:r w:rsidR="00985A0E" w:rsidRPr="0D062C30">
        <w:rPr>
          <w:rFonts w:ascii="Arial" w:hAnsi="Arial"/>
          <w:color w:val="auto"/>
          <w:lang w:val="es-MX"/>
        </w:rPr>
        <w:t xml:space="preserve"> en los modelos de ajuste estacional para los meses de la contingencia. </w:t>
      </w:r>
      <w:r w:rsidR="00BA05BA">
        <w:rPr>
          <w:rFonts w:ascii="Arial" w:hAnsi="Arial"/>
          <w:color w:val="auto"/>
          <w:lang w:val="es-MX"/>
        </w:rPr>
        <w:t>Esto</w:t>
      </w:r>
      <w:r w:rsidR="00985A0E" w:rsidRPr="0D062C30">
        <w:rPr>
          <w:rFonts w:ascii="Arial" w:hAnsi="Arial"/>
          <w:color w:val="auto"/>
          <w:lang w:val="es-MX"/>
        </w:rPr>
        <w:t xml:space="preserve"> para que los grandes cambios en las cifras originales no influyeran de manera desproporcionada en los factores estacionales utilizados.</w:t>
      </w:r>
    </w:p>
    <w:p w14:paraId="5A7C884B" w14:textId="42441DCC" w:rsidR="0007670F" w:rsidRPr="00F65C5A" w:rsidRDefault="0007670F" w:rsidP="004B4E18">
      <w:pPr>
        <w:keepNext/>
        <w:keepLines/>
        <w:spacing w:before="240"/>
        <w:rPr>
          <w:b/>
        </w:rPr>
      </w:pPr>
      <w:r w:rsidRPr="00F65C5A">
        <w:rPr>
          <w:b/>
        </w:rPr>
        <w:lastRenderedPageBreak/>
        <w:t xml:space="preserve">Nota </w:t>
      </w:r>
      <w:r w:rsidR="00891BAB" w:rsidRPr="00F65C5A">
        <w:rPr>
          <w:b/>
        </w:rPr>
        <w:t>m</w:t>
      </w:r>
      <w:r w:rsidRPr="00F65C5A">
        <w:rPr>
          <w:b/>
        </w:rPr>
        <w:t>etodológica</w:t>
      </w:r>
    </w:p>
    <w:p w14:paraId="76858860" w14:textId="22DC386D" w:rsidR="00CF2964" w:rsidRPr="005B0949" w:rsidRDefault="00CF2964" w:rsidP="004B4E18">
      <w:pPr>
        <w:keepNext/>
        <w:keepLines/>
        <w:spacing w:before="240"/>
        <w:rPr>
          <w:lang w:val="es-ES"/>
        </w:rPr>
      </w:pPr>
      <w:r w:rsidRPr="005B0949">
        <w:rPr>
          <w:lang w:val="es-ES"/>
        </w:rPr>
        <w:t>La E</w:t>
      </w:r>
      <w:r w:rsidR="00985A0E">
        <w:rPr>
          <w:lang w:val="es-ES"/>
        </w:rPr>
        <w:t>MOE</w:t>
      </w:r>
      <w:r w:rsidRPr="005B0949">
        <w:rPr>
          <w:lang w:val="es-ES"/>
        </w:rPr>
        <w:t xml:space="preserve"> se lleva a cabo</w:t>
      </w:r>
      <w:r w:rsidR="00A615D8">
        <w:rPr>
          <w:lang w:val="es-ES"/>
        </w:rPr>
        <w:t xml:space="preserve"> una vez al mes</w:t>
      </w:r>
      <w:r w:rsidRPr="005B0949">
        <w:rPr>
          <w:lang w:val="es-ES"/>
        </w:rPr>
        <w:t xml:space="preserve"> y tiene como base una muestra de 1</w:t>
      </w:r>
      <w:r w:rsidR="000E7775">
        <w:rPr>
          <w:lang w:val="es-ES"/>
        </w:rPr>
        <w:t xml:space="preserve"> </w:t>
      </w:r>
      <w:r w:rsidRPr="005B0949">
        <w:rPr>
          <w:lang w:val="es-ES"/>
        </w:rPr>
        <w:t xml:space="preserve">492 empresas a nivel nacional. </w:t>
      </w:r>
      <w:r w:rsidR="002D11B5">
        <w:rPr>
          <w:lang w:val="es-ES"/>
        </w:rPr>
        <w:t>E</w:t>
      </w:r>
      <w:r w:rsidR="002D11B5" w:rsidRPr="005B0949">
        <w:rPr>
          <w:lang w:val="es-ES"/>
        </w:rPr>
        <w:t xml:space="preserve">n dos </w:t>
      </w:r>
      <w:r w:rsidR="002D11B5">
        <w:rPr>
          <w:lang w:val="es-ES"/>
        </w:rPr>
        <w:t>tercer</w:t>
      </w:r>
      <w:r w:rsidR="002D11B5" w:rsidRPr="005B0949">
        <w:rPr>
          <w:lang w:val="es-ES"/>
        </w:rPr>
        <w:t>as partes de las empresas de la muestra,</w:t>
      </w:r>
      <w:r w:rsidR="002D11B5">
        <w:rPr>
          <w:lang w:val="es-ES"/>
        </w:rPr>
        <w:t xml:space="preserve"> l</w:t>
      </w:r>
      <w:r w:rsidRPr="005B0949">
        <w:rPr>
          <w:lang w:val="es-ES"/>
        </w:rPr>
        <w:t xml:space="preserve">a información </w:t>
      </w:r>
      <w:r w:rsidR="002D11B5">
        <w:rPr>
          <w:lang w:val="es-ES"/>
        </w:rPr>
        <w:t>se</w:t>
      </w:r>
      <w:r w:rsidRPr="005B0949">
        <w:rPr>
          <w:lang w:val="es-ES"/>
        </w:rPr>
        <w:t xml:space="preserve"> obt</w:t>
      </w:r>
      <w:r w:rsidR="00F222D7">
        <w:rPr>
          <w:lang w:val="es-ES"/>
        </w:rPr>
        <w:t>uvo</w:t>
      </w:r>
      <w:r w:rsidRPr="005B0949">
        <w:rPr>
          <w:lang w:val="es-ES"/>
        </w:rPr>
        <w:t xml:space="preserve"> </w:t>
      </w:r>
      <w:r w:rsidR="00F222D7">
        <w:rPr>
          <w:lang w:val="es-ES"/>
        </w:rPr>
        <w:t>mediante</w:t>
      </w:r>
      <w:r w:rsidRPr="005B0949">
        <w:rPr>
          <w:lang w:val="es-ES"/>
        </w:rPr>
        <w:t xml:space="preserve"> entrevista electrónica</w:t>
      </w:r>
      <w:r w:rsidR="0036620A">
        <w:rPr>
          <w:lang w:val="es-ES"/>
        </w:rPr>
        <w:t>.</w:t>
      </w:r>
      <w:r w:rsidRPr="005B0949">
        <w:rPr>
          <w:lang w:val="es-ES"/>
        </w:rPr>
        <w:t xml:space="preserve"> </w:t>
      </w:r>
      <w:r w:rsidR="0036620A">
        <w:rPr>
          <w:lang w:val="es-ES"/>
        </w:rPr>
        <w:t>E</w:t>
      </w:r>
      <w:r w:rsidRPr="005B0949">
        <w:rPr>
          <w:lang w:val="es-ES"/>
        </w:rPr>
        <w:t>l resto se recab</w:t>
      </w:r>
      <w:r w:rsidR="001A3141">
        <w:rPr>
          <w:lang w:val="es-ES"/>
        </w:rPr>
        <w:t>ó</w:t>
      </w:r>
      <w:r w:rsidR="00810C81">
        <w:rPr>
          <w:lang w:val="es-ES"/>
        </w:rPr>
        <w:t xml:space="preserve"> visitando</w:t>
      </w:r>
      <w:r w:rsidR="0036620A">
        <w:rPr>
          <w:lang w:val="es-ES"/>
        </w:rPr>
        <w:t xml:space="preserve"> </w:t>
      </w:r>
      <w:r w:rsidRPr="005B0949">
        <w:rPr>
          <w:lang w:val="es-ES"/>
        </w:rPr>
        <w:t>l</w:t>
      </w:r>
      <w:r w:rsidR="0036620A">
        <w:rPr>
          <w:lang w:val="es-ES"/>
        </w:rPr>
        <w:t>a</w:t>
      </w:r>
      <w:r w:rsidRPr="005B0949">
        <w:rPr>
          <w:lang w:val="es-ES"/>
        </w:rPr>
        <w:t xml:space="preserve"> direc</w:t>
      </w:r>
      <w:r w:rsidR="0036620A">
        <w:rPr>
          <w:lang w:val="es-ES"/>
        </w:rPr>
        <w:t>ción</w:t>
      </w:r>
      <w:r w:rsidRPr="005B0949">
        <w:rPr>
          <w:lang w:val="es-ES"/>
        </w:rPr>
        <w:t xml:space="preserve"> empresarial.</w:t>
      </w:r>
    </w:p>
    <w:p w14:paraId="7BCDB0A0" w14:textId="0A550A94" w:rsidR="00CF2964" w:rsidRPr="005B0949" w:rsidRDefault="00CF2964" w:rsidP="005F4639">
      <w:pPr>
        <w:spacing w:before="240"/>
      </w:pPr>
      <w:r w:rsidRPr="005B0949">
        <w:rPr>
          <w:lang w:val="es-ES"/>
        </w:rPr>
        <w:t>El marco poblacional está formado por el directorio de empresas provenientes del Registro Estadístico de Negocios de México (RENEM) que cuenta con 6</w:t>
      </w:r>
      <w:r w:rsidR="00F4680D">
        <w:rPr>
          <w:lang w:val="es-ES"/>
        </w:rPr>
        <w:t xml:space="preserve"> </w:t>
      </w:r>
      <w:r w:rsidRPr="005B0949">
        <w:rPr>
          <w:lang w:val="es-ES"/>
        </w:rPr>
        <w:t>077 empresas. Para la selección de la muestra se utilizó un diseño probabilístico y estratificado con selección aleatoria e independiente en cada estrato</w:t>
      </w:r>
      <w:r w:rsidRPr="005B0949">
        <w:t>.</w:t>
      </w:r>
    </w:p>
    <w:p w14:paraId="1CFDDDBE" w14:textId="60383B20" w:rsidR="00CF2964" w:rsidRPr="005B0949" w:rsidRDefault="00CF2964" w:rsidP="007F4FBD">
      <w:pPr>
        <w:spacing w:before="240"/>
      </w:pPr>
      <w:r w:rsidRPr="005B0949">
        <w:t xml:space="preserve">La encuesta incluye con certeza las empresas con </w:t>
      </w:r>
      <w:r w:rsidR="006E64C9">
        <w:t>mil</w:t>
      </w:r>
      <w:r w:rsidRPr="005B0949">
        <w:t xml:space="preserve"> trabajadores y más. Para calcular el tamaño de muestra se utilizó la variable del personal ocupado con afijación </w:t>
      </w:r>
      <w:proofErr w:type="spellStart"/>
      <w:r w:rsidRPr="004D7CB1">
        <w:t>Neyman</w:t>
      </w:r>
      <w:proofErr w:type="spellEnd"/>
      <w:r w:rsidRPr="005B0949">
        <w:t xml:space="preserve">, </w:t>
      </w:r>
      <w:r w:rsidR="00127CCF">
        <w:t>que resultó en</w:t>
      </w:r>
      <w:r w:rsidR="00127CCF" w:rsidRPr="005B0949">
        <w:t xml:space="preserve"> </w:t>
      </w:r>
      <w:r w:rsidRPr="005B0949">
        <w:rPr>
          <w:lang w:val="es-ES"/>
        </w:rPr>
        <w:t>1</w:t>
      </w:r>
      <w:r w:rsidR="00AD42FA">
        <w:rPr>
          <w:lang w:val="es-ES"/>
        </w:rPr>
        <w:t xml:space="preserve"> </w:t>
      </w:r>
      <w:r w:rsidRPr="005B0949">
        <w:rPr>
          <w:lang w:val="es-ES"/>
        </w:rPr>
        <w:t xml:space="preserve">492 </w:t>
      </w:r>
      <w:r w:rsidRPr="005B0949">
        <w:t>empresas. En el diseño del cuestionario se incorporaron las recomendaciones de la</w:t>
      </w:r>
      <w:r w:rsidR="00DF6F28">
        <w:t xml:space="preserve"> Organización para la Cooperación y Desarrollo Económicos (OCDE) </w:t>
      </w:r>
      <w:r w:rsidRPr="005B0949">
        <w:t>y</w:t>
      </w:r>
      <w:r w:rsidR="00D14F87">
        <w:t xml:space="preserve"> de</w:t>
      </w:r>
      <w:r w:rsidRPr="005B0949">
        <w:t xml:space="preserve"> </w:t>
      </w:r>
      <w:r w:rsidR="003C5620">
        <w:t xml:space="preserve">la </w:t>
      </w:r>
      <w:r w:rsidR="00DF6F28">
        <w:t>Comisión Económica para América Latina y el Caribe (</w:t>
      </w:r>
      <w:r w:rsidRPr="005B0949">
        <w:t>CEPAL</w:t>
      </w:r>
      <w:r w:rsidR="00DF6F28">
        <w:t>)</w:t>
      </w:r>
      <w:r w:rsidRPr="005B0949">
        <w:t>, así como las sugerencias del Banco de México.</w:t>
      </w:r>
    </w:p>
    <w:p w14:paraId="52307FFD" w14:textId="756D7095" w:rsidR="00CF2964" w:rsidRPr="005B0949" w:rsidRDefault="003F31D7" w:rsidP="005F4639">
      <w:pPr>
        <w:spacing w:before="240"/>
      </w:pPr>
      <w:r w:rsidRPr="003F31D7">
        <w:t xml:space="preserve">El </w:t>
      </w:r>
      <w:r w:rsidR="00CF2964" w:rsidRPr="003F31D7">
        <w:t>IPM</w:t>
      </w:r>
      <w:r w:rsidR="00CF2964" w:rsidRPr="005B0949">
        <w:t xml:space="preserve"> se </w:t>
      </w:r>
      <w:r w:rsidR="009C3128">
        <w:t xml:space="preserve">integra mensualmente con </w:t>
      </w:r>
      <w:r w:rsidR="00CF2964" w:rsidRPr="005B0949">
        <w:t>las expectativas de</w:t>
      </w:r>
      <w:r w:rsidR="001A3141">
        <w:t xml:space="preserve"> las y</w:t>
      </w:r>
      <w:r w:rsidR="00CF2964" w:rsidRPr="005B0949">
        <w:t xml:space="preserve"> los directivos empresariales para las siguientes variables: </w:t>
      </w:r>
      <w:r w:rsidR="007F6E05">
        <w:t>p</w:t>
      </w:r>
      <w:r w:rsidR="00CF2964" w:rsidRPr="005B0949">
        <w:t xml:space="preserve">edidos, </w:t>
      </w:r>
      <w:r w:rsidR="007F6E05">
        <w:t>p</w:t>
      </w:r>
      <w:r w:rsidR="00CF2964" w:rsidRPr="005B0949">
        <w:t xml:space="preserve">roducción, </w:t>
      </w:r>
      <w:r w:rsidR="007F6E05">
        <w:t>p</w:t>
      </w:r>
      <w:r w:rsidR="00CF2964" w:rsidRPr="005B0949">
        <w:t xml:space="preserve">ersonal </w:t>
      </w:r>
      <w:r w:rsidR="007F6E05">
        <w:t>o</w:t>
      </w:r>
      <w:r w:rsidR="00CF2964" w:rsidRPr="005B0949">
        <w:t xml:space="preserve">cupado, </w:t>
      </w:r>
      <w:r w:rsidR="007F6E05">
        <w:t>o</w:t>
      </w:r>
      <w:r w:rsidR="00CF2964" w:rsidRPr="005B0949">
        <w:t xml:space="preserve">portunidad de la </w:t>
      </w:r>
      <w:r w:rsidR="007F6E05">
        <w:t>e</w:t>
      </w:r>
      <w:r w:rsidR="00CF2964" w:rsidRPr="005B0949">
        <w:t xml:space="preserve">ntrega de </w:t>
      </w:r>
      <w:r w:rsidR="007F6E05">
        <w:t>i</w:t>
      </w:r>
      <w:r w:rsidR="00CF2964" w:rsidRPr="005B0949">
        <w:t xml:space="preserve">nsumos por parte de </w:t>
      </w:r>
      <w:r w:rsidR="007F6E05">
        <w:t>p</w:t>
      </w:r>
      <w:r w:rsidR="00CF2964" w:rsidRPr="005B0949">
        <w:t xml:space="preserve">roveedores e </w:t>
      </w:r>
      <w:r w:rsidR="007F6E05">
        <w:t>i</w:t>
      </w:r>
      <w:r w:rsidR="00CF2964" w:rsidRPr="005B0949">
        <w:t xml:space="preserve">nventarios de </w:t>
      </w:r>
      <w:r w:rsidR="007F6E05">
        <w:t>i</w:t>
      </w:r>
      <w:r w:rsidR="00CF2964" w:rsidRPr="005B0949">
        <w:t>nsumos.</w:t>
      </w:r>
    </w:p>
    <w:p w14:paraId="29AAEF11" w14:textId="55F747FE" w:rsidR="00CF2964" w:rsidRPr="005B0949" w:rsidRDefault="00CF2964" w:rsidP="005F4639">
      <w:pPr>
        <w:spacing w:before="240"/>
      </w:pPr>
      <w:r w:rsidRPr="005B0949">
        <w:t xml:space="preserve">El IPM para el total del sector manufacturero y para cada uno de los grupos de subsectores de actividad considerados resulta de la agregación de los cinco indicadores mencionados. </w:t>
      </w:r>
      <w:r w:rsidR="00827FD1">
        <w:t>Estos</w:t>
      </w:r>
      <w:r w:rsidRPr="005B0949">
        <w:t xml:space="preserve"> consideran distintas etapas o variables del proceso productivo que normalmente efectúan las empresas manufactureras</w:t>
      </w:r>
      <w:r w:rsidR="0072415D">
        <w:t>, y</w:t>
      </w:r>
      <w:r w:rsidRPr="005B0949">
        <w:t xml:space="preserve"> se muestra</w:t>
      </w:r>
      <w:r w:rsidR="0072415D">
        <w:t>n</w:t>
      </w:r>
      <w:r w:rsidRPr="005B0949">
        <w:t xml:space="preserve"> a continuación:</w:t>
      </w:r>
    </w:p>
    <w:p w14:paraId="1DA23712" w14:textId="67C14953" w:rsidR="00CF2964" w:rsidRPr="005B0949" w:rsidRDefault="00CF2964" w:rsidP="007F4FBD">
      <w:pPr>
        <w:numPr>
          <w:ilvl w:val="0"/>
          <w:numId w:val="28"/>
        </w:numPr>
        <w:tabs>
          <w:tab w:val="left" w:pos="9432"/>
        </w:tabs>
        <w:spacing w:before="240"/>
        <w:ind w:left="714" w:hanging="357"/>
      </w:pPr>
      <w:r w:rsidRPr="005B0949">
        <w:t>Pedidos (30</w:t>
      </w:r>
      <w:r w:rsidR="0072415D">
        <w:t xml:space="preserve"> </w:t>
      </w:r>
      <w:r w:rsidRPr="005B0949">
        <w:t>% del IPM)</w:t>
      </w:r>
    </w:p>
    <w:p w14:paraId="7327637C" w14:textId="77777777" w:rsidR="00CF2964" w:rsidRPr="005B0949" w:rsidRDefault="00CF2964" w:rsidP="007F4FBD">
      <w:pPr>
        <w:numPr>
          <w:ilvl w:val="0"/>
          <w:numId w:val="27"/>
        </w:numPr>
        <w:tabs>
          <w:tab w:val="num" w:pos="720"/>
          <w:tab w:val="left" w:pos="9432"/>
        </w:tabs>
      </w:pPr>
      <w:r w:rsidRPr="005B0949">
        <w:t>¿Cómo considera usted el comportamiento en el volumen total de pedidos a su empresa provenientes de los mercados, interno y externo, para los periodos indicados respecto al inmediato anterior?</w:t>
      </w:r>
    </w:p>
    <w:p w14:paraId="492083DB" w14:textId="16A23D7B" w:rsidR="00CF2964" w:rsidRPr="005B0949" w:rsidRDefault="00CF2964" w:rsidP="007F4FBD">
      <w:pPr>
        <w:numPr>
          <w:ilvl w:val="0"/>
          <w:numId w:val="28"/>
        </w:numPr>
        <w:tabs>
          <w:tab w:val="left" w:pos="9432"/>
        </w:tabs>
        <w:spacing w:before="120"/>
        <w:ind w:left="714" w:hanging="357"/>
      </w:pPr>
      <w:r w:rsidRPr="005B0949">
        <w:t>Producción (25</w:t>
      </w:r>
      <w:r w:rsidR="0072415D">
        <w:t xml:space="preserve"> </w:t>
      </w:r>
      <w:r w:rsidRPr="005B0949">
        <w:t>% del IPM)</w:t>
      </w:r>
    </w:p>
    <w:p w14:paraId="7F6F537A" w14:textId="77777777" w:rsidR="00CF2964" w:rsidRPr="005B0949" w:rsidRDefault="00CF2964" w:rsidP="007F4FBD">
      <w:pPr>
        <w:numPr>
          <w:ilvl w:val="0"/>
          <w:numId w:val="27"/>
        </w:numPr>
        <w:tabs>
          <w:tab w:val="left" w:pos="9432"/>
        </w:tabs>
        <w:ind w:left="728"/>
      </w:pPr>
      <w:r w:rsidRPr="005B0949">
        <w:t>Para los periodos indicados respecto al inmediato anterior, ¿cómo se comportó el volumen físico de producción de su empresa?</w:t>
      </w:r>
    </w:p>
    <w:p w14:paraId="6CE2773D" w14:textId="0284ECCF" w:rsidR="00CF2964" w:rsidRPr="005B0949" w:rsidRDefault="00CF2964" w:rsidP="005F4639">
      <w:pPr>
        <w:numPr>
          <w:ilvl w:val="0"/>
          <w:numId w:val="28"/>
        </w:numPr>
        <w:tabs>
          <w:tab w:val="left" w:pos="9432"/>
        </w:tabs>
        <w:spacing w:before="120"/>
        <w:ind w:left="714" w:hanging="357"/>
      </w:pPr>
      <w:r w:rsidRPr="005B0949">
        <w:t xml:space="preserve">Personal </w:t>
      </w:r>
      <w:r w:rsidR="00E23166">
        <w:t>o</w:t>
      </w:r>
      <w:r w:rsidRPr="005B0949">
        <w:t>cupado (20</w:t>
      </w:r>
      <w:r w:rsidR="0072415D">
        <w:t xml:space="preserve"> </w:t>
      </w:r>
      <w:r w:rsidRPr="005B0949">
        <w:t>% del IPM)</w:t>
      </w:r>
    </w:p>
    <w:p w14:paraId="47054C2E" w14:textId="77777777" w:rsidR="00CF2964" w:rsidRPr="005B0949" w:rsidRDefault="00CF2964" w:rsidP="009A70B8">
      <w:pPr>
        <w:numPr>
          <w:ilvl w:val="0"/>
          <w:numId w:val="27"/>
        </w:numPr>
        <w:tabs>
          <w:tab w:val="left" w:pos="9432"/>
        </w:tabs>
        <w:ind w:left="728"/>
      </w:pPr>
      <w:r w:rsidRPr="005B0949">
        <w:t>¿Cómo evolucionó y estima que lo hará el número de obreros y empleados dependientes de su empresa, o de otra razón social que laboran en la misma, en los periodos indicados respecto al inmediato anterior?</w:t>
      </w:r>
    </w:p>
    <w:p w14:paraId="314865A4" w14:textId="2687B2D2" w:rsidR="00CF2964" w:rsidRPr="005B0949" w:rsidRDefault="00CF2964" w:rsidP="005F4639">
      <w:pPr>
        <w:numPr>
          <w:ilvl w:val="0"/>
          <w:numId w:val="28"/>
        </w:numPr>
        <w:tabs>
          <w:tab w:val="left" w:pos="9432"/>
        </w:tabs>
        <w:spacing w:before="120"/>
        <w:ind w:left="714" w:hanging="357"/>
      </w:pPr>
      <w:r w:rsidRPr="005B0949">
        <w:t xml:space="preserve">Entregas de </w:t>
      </w:r>
      <w:r w:rsidR="00E23166">
        <w:t>p</w:t>
      </w:r>
      <w:r w:rsidRPr="005B0949">
        <w:t>roveedores (15</w:t>
      </w:r>
      <w:r w:rsidR="0072415D">
        <w:t xml:space="preserve"> </w:t>
      </w:r>
      <w:r w:rsidRPr="005B0949">
        <w:t>% del IPM)</w:t>
      </w:r>
    </w:p>
    <w:p w14:paraId="417011C1" w14:textId="3EE3DA7C" w:rsidR="00CF2964" w:rsidRDefault="00CF2964" w:rsidP="009A70B8">
      <w:pPr>
        <w:numPr>
          <w:ilvl w:val="0"/>
          <w:numId w:val="27"/>
        </w:numPr>
        <w:tabs>
          <w:tab w:val="left" w:pos="9432"/>
        </w:tabs>
        <w:ind w:left="728"/>
      </w:pPr>
      <w:r w:rsidRPr="005B0949">
        <w:t>Para los periodos indicados con respecto al mes anterior, ¿cómo califica la oportunidad de la entrega de insumos por parte de</w:t>
      </w:r>
      <w:r w:rsidR="00E23166">
        <w:t xml:space="preserve"> </w:t>
      </w:r>
      <w:r w:rsidRPr="005B0949">
        <w:t>proveedores?</w:t>
      </w:r>
    </w:p>
    <w:p w14:paraId="51A2BEF7" w14:textId="3FF54534" w:rsidR="00C14949" w:rsidRPr="009A70B8" w:rsidRDefault="00C14949" w:rsidP="0008191E">
      <w:pPr>
        <w:tabs>
          <w:tab w:val="left" w:pos="9432"/>
        </w:tabs>
        <w:ind w:left="728"/>
      </w:pPr>
      <w:r w:rsidRPr="009A70B8">
        <w:lastRenderedPageBreak/>
        <w:t>El ponderador para la variable entrega de insumos es de carácter inverso, de modo que niveles por encima (debajo) de 50 puntos indican entregas de insumos de proveedores menos (más) oportunas.</w:t>
      </w:r>
    </w:p>
    <w:p w14:paraId="0365F667" w14:textId="71DA5F59" w:rsidR="00CF2964" w:rsidRPr="005B0949" w:rsidRDefault="00CF2964" w:rsidP="000A2473">
      <w:pPr>
        <w:numPr>
          <w:ilvl w:val="0"/>
          <w:numId w:val="28"/>
        </w:numPr>
        <w:tabs>
          <w:tab w:val="left" w:pos="9432"/>
        </w:tabs>
        <w:spacing w:before="120"/>
        <w:ind w:left="714" w:hanging="357"/>
      </w:pPr>
      <w:r w:rsidRPr="005B0949">
        <w:t>Inventarios (10</w:t>
      </w:r>
      <w:r w:rsidR="002B5B4A">
        <w:t xml:space="preserve"> </w:t>
      </w:r>
      <w:r w:rsidRPr="005B0949">
        <w:t>% del IPM)</w:t>
      </w:r>
    </w:p>
    <w:p w14:paraId="79AA865C" w14:textId="77777777" w:rsidR="00CF2964" w:rsidRPr="005B0949" w:rsidRDefault="00CF2964" w:rsidP="009A70B8">
      <w:pPr>
        <w:numPr>
          <w:ilvl w:val="0"/>
          <w:numId w:val="27"/>
        </w:numPr>
        <w:tabs>
          <w:tab w:val="left" w:pos="9432"/>
        </w:tabs>
        <w:ind w:left="728"/>
      </w:pPr>
      <w:r w:rsidRPr="005B0949">
        <w:t>¿Cómo evolucionó el volumen físico de sus inventarios de insumos y bienes intermedios para los periodos indicados respecto al inmediato anterior?</w:t>
      </w:r>
    </w:p>
    <w:p w14:paraId="1DF1796D" w14:textId="1E14D294" w:rsidR="00CF2964" w:rsidRPr="005B0949" w:rsidRDefault="00CF2964" w:rsidP="005F4639">
      <w:pPr>
        <w:tabs>
          <w:tab w:val="left" w:pos="9432"/>
        </w:tabs>
        <w:spacing w:before="240"/>
      </w:pPr>
      <w:r w:rsidRPr="005B0949">
        <w:t xml:space="preserve">Para las preguntas </w:t>
      </w:r>
      <w:r w:rsidR="0032529C">
        <w:t>1, 2, 3 y 5</w:t>
      </w:r>
      <w:r w:rsidR="007B5169">
        <w:t>,</w:t>
      </w:r>
      <w:r w:rsidR="0032529C">
        <w:t xml:space="preserve"> </w:t>
      </w:r>
      <w:r w:rsidR="007B5169">
        <w:t xml:space="preserve">la o </w:t>
      </w:r>
      <w:r w:rsidRPr="005B0949">
        <w:t xml:space="preserve">el informante tiene cinco opciones de respuesta: </w:t>
      </w:r>
      <w:r w:rsidR="00B73577" w:rsidRPr="0068396C">
        <w:rPr>
          <w:i/>
          <w:iCs/>
        </w:rPr>
        <w:t>m</w:t>
      </w:r>
      <w:r w:rsidRPr="0068396C">
        <w:rPr>
          <w:i/>
          <w:iCs/>
        </w:rPr>
        <w:t>ucho mayor</w:t>
      </w:r>
      <w:r w:rsidRPr="005B0949">
        <w:t xml:space="preserve">, </w:t>
      </w:r>
      <w:r w:rsidR="00B73577" w:rsidRPr="0068396C">
        <w:rPr>
          <w:i/>
          <w:iCs/>
        </w:rPr>
        <w:t>m</w:t>
      </w:r>
      <w:r w:rsidRPr="0068396C">
        <w:rPr>
          <w:i/>
          <w:iCs/>
        </w:rPr>
        <w:t>ayor</w:t>
      </w:r>
      <w:r w:rsidRPr="005B0949">
        <w:t xml:space="preserve">, </w:t>
      </w:r>
      <w:r w:rsidR="00B73577" w:rsidRPr="0068396C">
        <w:rPr>
          <w:i/>
          <w:iCs/>
        </w:rPr>
        <w:t>i</w:t>
      </w:r>
      <w:r w:rsidRPr="0068396C">
        <w:rPr>
          <w:i/>
          <w:iCs/>
        </w:rPr>
        <w:t>gual</w:t>
      </w:r>
      <w:r w:rsidRPr="005B0949">
        <w:t xml:space="preserve">, </w:t>
      </w:r>
      <w:r w:rsidR="00B73577" w:rsidRPr="0068396C">
        <w:rPr>
          <w:i/>
          <w:iCs/>
        </w:rPr>
        <w:t>m</w:t>
      </w:r>
      <w:r w:rsidRPr="0068396C">
        <w:rPr>
          <w:i/>
          <w:iCs/>
        </w:rPr>
        <w:t>enor</w:t>
      </w:r>
      <w:r w:rsidRPr="005B0949">
        <w:t xml:space="preserve"> y </w:t>
      </w:r>
      <w:r w:rsidR="00B73577" w:rsidRPr="0068396C">
        <w:rPr>
          <w:i/>
          <w:iCs/>
        </w:rPr>
        <w:t>m</w:t>
      </w:r>
      <w:r w:rsidRPr="0068396C">
        <w:rPr>
          <w:i/>
          <w:iCs/>
        </w:rPr>
        <w:t>ucho menor</w:t>
      </w:r>
      <w:r w:rsidR="0032529C">
        <w:t>.</w:t>
      </w:r>
      <w:r w:rsidRPr="005B0949">
        <w:t xml:space="preserve"> </w:t>
      </w:r>
      <w:r w:rsidR="0032529C">
        <w:t>P</w:t>
      </w:r>
      <w:r w:rsidRPr="005B0949">
        <w:t xml:space="preserve">ara la cuarta pregunta, </w:t>
      </w:r>
      <w:r w:rsidR="0032529C">
        <w:t>l</w:t>
      </w:r>
      <w:r w:rsidR="0008191E">
        <w:t>a</w:t>
      </w:r>
      <w:r w:rsidRPr="005B0949">
        <w:t xml:space="preserve">s opciones de respuesta son: </w:t>
      </w:r>
      <w:r w:rsidR="00B73577" w:rsidRPr="0068396C">
        <w:rPr>
          <w:i/>
          <w:iCs/>
        </w:rPr>
        <w:t>m</w:t>
      </w:r>
      <w:r w:rsidRPr="0068396C">
        <w:rPr>
          <w:i/>
          <w:iCs/>
        </w:rPr>
        <w:t>ás rápida</w:t>
      </w:r>
      <w:r w:rsidRPr="005B0949">
        <w:t xml:space="preserve">, </w:t>
      </w:r>
      <w:r w:rsidR="00B73577" w:rsidRPr="0068396C">
        <w:rPr>
          <w:i/>
          <w:iCs/>
        </w:rPr>
        <w:t>r</w:t>
      </w:r>
      <w:r w:rsidRPr="0068396C">
        <w:rPr>
          <w:i/>
          <w:iCs/>
        </w:rPr>
        <w:t>ápida</w:t>
      </w:r>
      <w:r w:rsidRPr="005B0949">
        <w:t xml:space="preserve">, </w:t>
      </w:r>
      <w:r w:rsidR="00B73577" w:rsidRPr="0068396C">
        <w:rPr>
          <w:i/>
          <w:iCs/>
        </w:rPr>
        <w:t>i</w:t>
      </w:r>
      <w:r w:rsidRPr="0068396C">
        <w:rPr>
          <w:i/>
          <w:iCs/>
        </w:rPr>
        <w:t>gual</w:t>
      </w:r>
      <w:r w:rsidRPr="005B0949">
        <w:t xml:space="preserve">, </w:t>
      </w:r>
      <w:r w:rsidR="00B73577" w:rsidRPr="0068396C">
        <w:rPr>
          <w:i/>
          <w:iCs/>
        </w:rPr>
        <w:t>l</w:t>
      </w:r>
      <w:r w:rsidRPr="0068396C">
        <w:rPr>
          <w:i/>
          <w:iCs/>
        </w:rPr>
        <w:t>enta</w:t>
      </w:r>
      <w:r w:rsidRPr="005B0949">
        <w:t xml:space="preserve"> y </w:t>
      </w:r>
      <w:r w:rsidR="00B73577" w:rsidRPr="0068396C">
        <w:rPr>
          <w:i/>
          <w:iCs/>
        </w:rPr>
        <w:t>m</w:t>
      </w:r>
      <w:r w:rsidRPr="0068396C">
        <w:rPr>
          <w:i/>
          <w:iCs/>
        </w:rPr>
        <w:t>ás lenta</w:t>
      </w:r>
      <w:r w:rsidRPr="005B0949">
        <w:t>.</w:t>
      </w:r>
    </w:p>
    <w:p w14:paraId="53CC03C4" w14:textId="28FE3563" w:rsidR="00CF2964" w:rsidRPr="005B0949" w:rsidRDefault="00CF2964" w:rsidP="005F4639">
      <w:pPr>
        <w:spacing w:before="240" w:after="240"/>
      </w:pPr>
      <w:r w:rsidRPr="005B0949">
        <w:t>Cada nivel de respuesta cuenta con un ponderador</w:t>
      </w:r>
      <w:r w:rsidR="00EE35F5"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985"/>
      </w:tblGrid>
      <w:tr w:rsidR="005B0949" w:rsidRPr="005B0949" w14:paraId="1FF8D962" w14:textId="77777777" w:rsidTr="00AF48B8">
        <w:trPr>
          <w:jc w:val="center"/>
        </w:trPr>
        <w:tc>
          <w:tcPr>
            <w:tcW w:w="396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</w:tcPr>
          <w:p w14:paraId="54B966BF" w14:textId="77777777" w:rsidR="00CF2964" w:rsidRPr="005B0949" w:rsidRDefault="00CF2964" w:rsidP="00AF48B8">
            <w:pPr>
              <w:tabs>
                <w:tab w:val="left" w:pos="9432"/>
              </w:tabs>
              <w:spacing w:before="120" w:after="120"/>
              <w:ind w:left="149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Opción de respuesta</w:t>
            </w:r>
          </w:p>
        </w:tc>
        <w:tc>
          <w:tcPr>
            <w:tcW w:w="198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</w:tcPr>
          <w:p w14:paraId="67A7807B" w14:textId="77777777" w:rsidR="00CF2964" w:rsidRPr="005B0949" w:rsidRDefault="00CF2964" w:rsidP="00AF48B8">
            <w:pPr>
              <w:tabs>
                <w:tab w:val="left" w:pos="9432"/>
              </w:tabs>
              <w:spacing w:before="120" w:after="120"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Ponderador</w:t>
            </w:r>
          </w:p>
        </w:tc>
      </w:tr>
      <w:tr w:rsidR="005B0949" w:rsidRPr="005B0949" w14:paraId="473653D7" w14:textId="77777777" w:rsidTr="00AF48B8">
        <w:trPr>
          <w:jc w:val="center"/>
        </w:trPr>
        <w:tc>
          <w:tcPr>
            <w:tcW w:w="3969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</w:tcPr>
          <w:p w14:paraId="28B85141" w14:textId="77777777" w:rsidR="00CF2964" w:rsidRPr="005B0949" w:rsidRDefault="00CF2964" w:rsidP="00AF48B8">
            <w:pPr>
              <w:tabs>
                <w:tab w:val="left" w:pos="9432"/>
              </w:tabs>
              <w:spacing w:before="60"/>
              <w:ind w:firstLine="128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Mucho mayor</w:t>
            </w:r>
          </w:p>
        </w:tc>
        <w:tc>
          <w:tcPr>
            <w:tcW w:w="1985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</w:tcPr>
          <w:p w14:paraId="4211FD7C" w14:textId="77777777" w:rsidR="00CF2964" w:rsidRPr="005B0949" w:rsidRDefault="00CF2964" w:rsidP="00AF48B8">
            <w:pPr>
              <w:tabs>
                <w:tab w:val="left" w:pos="9432"/>
              </w:tabs>
              <w:spacing w:before="60"/>
              <w:ind w:right="590"/>
              <w:jc w:val="right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1.00</w:t>
            </w:r>
          </w:p>
        </w:tc>
      </w:tr>
      <w:tr w:rsidR="005B0949" w:rsidRPr="005B0949" w14:paraId="10E66016" w14:textId="77777777" w:rsidTr="00AF48B8">
        <w:trPr>
          <w:jc w:val="center"/>
        </w:trPr>
        <w:tc>
          <w:tcPr>
            <w:tcW w:w="396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</w:tcPr>
          <w:p w14:paraId="0A3B3820" w14:textId="77777777" w:rsidR="00CF2964" w:rsidRPr="005B0949" w:rsidRDefault="00CF2964" w:rsidP="00AF48B8">
            <w:pPr>
              <w:tabs>
                <w:tab w:val="left" w:pos="9432"/>
              </w:tabs>
              <w:ind w:firstLine="128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 xml:space="preserve">Mayor </w:t>
            </w:r>
          </w:p>
        </w:tc>
        <w:tc>
          <w:tcPr>
            <w:tcW w:w="198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</w:tcPr>
          <w:p w14:paraId="1CE4CF03" w14:textId="77777777" w:rsidR="00CF2964" w:rsidRPr="005B0949" w:rsidRDefault="00CF2964" w:rsidP="00AF48B8">
            <w:pPr>
              <w:tabs>
                <w:tab w:val="left" w:pos="9432"/>
              </w:tabs>
              <w:ind w:right="590"/>
              <w:jc w:val="right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0.75</w:t>
            </w:r>
          </w:p>
        </w:tc>
      </w:tr>
      <w:tr w:rsidR="005B0949" w:rsidRPr="005B0949" w14:paraId="5E188512" w14:textId="77777777" w:rsidTr="00AF48B8">
        <w:trPr>
          <w:jc w:val="center"/>
        </w:trPr>
        <w:tc>
          <w:tcPr>
            <w:tcW w:w="396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</w:tcPr>
          <w:p w14:paraId="7100F618" w14:textId="77777777" w:rsidR="00CF2964" w:rsidRPr="005B0949" w:rsidRDefault="00CF2964" w:rsidP="00AF48B8">
            <w:pPr>
              <w:tabs>
                <w:tab w:val="left" w:pos="9432"/>
              </w:tabs>
              <w:ind w:firstLine="128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Igual</w:t>
            </w:r>
          </w:p>
        </w:tc>
        <w:tc>
          <w:tcPr>
            <w:tcW w:w="198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</w:tcPr>
          <w:p w14:paraId="4CEDE935" w14:textId="77777777" w:rsidR="00CF2964" w:rsidRPr="005B0949" w:rsidRDefault="00CF2964" w:rsidP="00AF48B8">
            <w:pPr>
              <w:tabs>
                <w:tab w:val="left" w:pos="9432"/>
              </w:tabs>
              <w:ind w:right="590"/>
              <w:jc w:val="right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0.50</w:t>
            </w:r>
          </w:p>
        </w:tc>
      </w:tr>
      <w:tr w:rsidR="005B0949" w:rsidRPr="005B0949" w14:paraId="6379E4EB" w14:textId="77777777" w:rsidTr="00AF48B8">
        <w:trPr>
          <w:jc w:val="center"/>
        </w:trPr>
        <w:tc>
          <w:tcPr>
            <w:tcW w:w="396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</w:tcPr>
          <w:p w14:paraId="6DB5F62D" w14:textId="77777777" w:rsidR="00CF2964" w:rsidRPr="005B0949" w:rsidRDefault="00CF2964" w:rsidP="00AF48B8">
            <w:pPr>
              <w:tabs>
                <w:tab w:val="left" w:pos="9432"/>
              </w:tabs>
              <w:ind w:firstLine="128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Menor</w:t>
            </w:r>
          </w:p>
        </w:tc>
        <w:tc>
          <w:tcPr>
            <w:tcW w:w="198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</w:tcPr>
          <w:p w14:paraId="78B2191A" w14:textId="77777777" w:rsidR="00CF2964" w:rsidRPr="005B0949" w:rsidRDefault="00CF2964" w:rsidP="00AF48B8">
            <w:pPr>
              <w:tabs>
                <w:tab w:val="left" w:pos="9432"/>
              </w:tabs>
              <w:ind w:right="590"/>
              <w:jc w:val="right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0.25</w:t>
            </w:r>
          </w:p>
        </w:tc>
      </w:tr>
      <w:tr w:rsidR="005B0949" w:rsidRPr="005B0949" w14:paraId="24065FEF" w14:textId="77777777" w:rsidTr="00AF48B8">
        <w:trPr>
          <w:jc w:val="center"/>
        </w:trPr>
        <w:tc>
          <w:tcPr>
            <w:tcW w:w="3969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564FE98E" w14:textId="77777777" w:rsidR="00CF2964" w:rsidRPr="005B0949" w:rsidRDefault="00CF2964" w:rsidP="00AF48B8">
            <w:pPr>
              <w:tabs>
                <w:tab w:val="left" w:pos="9432"/>
              </w:tabs>
              <w:spacing w:after="60"/>
              <w:ind w:firstLine="128"/>
              <w:rPr>
                <w:strike/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Mucho menor</w:t>
            </w:r>
          </w:p>
        </w:tc>
        <w:tc>
          <w:tcPr>
            <w:tcW w:w="1985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52BFD2CA" w14:textId="77777777" w:rsidR="00CF2964" w:rsidRPr="005B0949" w:rsidRDefault="00CF2964" w:rsidP="00AF48B8">
            <w:pPr>
              <w:tabs>
                <w:tab w:val="left" w:pos="9432"/>
              </w:tabs>
              <w:spacing w:after="60"/>
              <w:ind w:right="590"/>
              <w:jc w:val="right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0.00</w:t>
            </w:r>
          </w:p>
        </w:tc>
      </w:tr>
    </w:tbl>
    <w:p w14:paraId="239B116B" w14:textId="2B923BAE" w:rsidR="00CF2964" w:rsidRPr="005B0949" w:rsidRDefault="00CF2964" w:rsidP="005F4639">
      <w:pPr>
        <w:spacing w:before="240"/>
      </w:pPr>
      <w:r w:rsidRPr="005B0949">
        <w:t>En el IPM</w:t>
      </w:r>
      <w:r w:rsidR="007B5169">
        <w:t>,</w:t>
      </w:r>
      <w:r w:rsidRPr="005B0949">
        <w:t xml:space="preserve"> el valor de 50 constituye el umbral para delimitar una expansión de una contracción en la actividad del sector manufacturero.</w:t>
      </w:r>
    </w:p>
    <w:p w14:paraId="0EF7F530" w14:textId="50952B62" w:rsidR="001B1697" w:rsidRPr="005B0949" w:rsidRDefault="001B1697" w:rsidP="007F4FBD">
      <w:pPr>
        <w:pStyle w:val="Default"/>
        <w:widowControl w:val="0"/>
        <w:spacing w:before="240"/>
        <w:jc w:val="both"/>
        <w:rPr>
          <w:color w:val="auto"/>
        </w:rPr>
      </w:pPr>
      <w:r w:rsidRPr="005B0949">
        <w:rPr>
          <w:color w:val="auto"/>
        </w:rPr>
        <w:t>El I</w:t>
      </w:r>
      <w:r w:rsidR="003F31D7">
        <w:rPr>
          <w:color w:val="auto"/>
        </w:rPr>
        <w:t>PM</w:t>
      </w:r>
      <w:r w:rsidRPr="005B0949">
        <w:rPr>
          <w:color w:val="auto"/>
        </w:rPr>
        <w:t xml:space="preserve"> difunde resultados del sector y por grupos de subsectores de actividad: Alimentos, bebidas y tabaco (subsectores 311 y 312); Derivados del petróleo y del carbón, industria química, del plástico y del hule (subsectores 324, 325 y 326); Minerales no metálicos y metálicas básicas (subsectores 327 y 331); Equipo de computación, accesorios electrónicos y aparatos eléctricos (subsectores 334 y 335); Equipo de transporte (subsector 336); Productos metálicos, maquinaria, equipo y muebles (subsectores 332, 333 y 337) y Textiles, prendas de vestir, cuero y piel, madera, papel y otras industrias (subsectores 313, 314, 315, 316, 321, 322, 323 y 339).</w:t>
      </w:r>
    </w:p>
    <w:p w14:paraId="039DD37B" w14:textId="76B1721D" w:rsidR="00C83373" w:rsidRPr="005B0949" w:rsidRDefault="00931D4B" w:rsidP="007F4FBD">
      <w:pPr>
        <w:pStyle w:val="Default"/>
        <w:widowControl w:val="0"/>
        <w:spacing w:before="240"/>
        <w:jc w:val="both"/>
      </w:pPr>
      <w:r>
        <w:rPr>
          <w:color w:val="auto"/>
        </w:rPr>
        <w:t>Para</w:t>
      </w:r>
      <w:r w:rsidR="00CF2964" w:rsidRPr="005B0949">
        <w:rPr>
          <w:color w:val="auto"/>
        </w:rPr>
        <w:t xml:space="preserve"> brindar mayores elementos que permitan determinar la precisión de los datos generados por la E</w:t>
      </w:r>
      <w:r w:rsidR="000371E9">
        <w:rPr>
          <w:color w:val="auto"/>
        </w:rPr>
        <w:t>MOE</w:t>
      </w:r>
      <w:r w:rsidR="00CF2964" w:rsidRPr="005B0949">
        <w:rPr>
          <w:color w:val="auto"/>
        </w:rPr>
        <w:t xml:space="preserve">, el INEGI publica </w:t>
      </w:r>
      <w:r w:rsidR="00C83373" w:rsidRPr="005B0949">
        <w:rPr>
          <w:color w:val="auto"/>
        </w:rPr>
        <w:t xml:space="preserve">en su página los </w:t>
      </w:r>
      <w:r w:rsidR="00E23166">
        <w:rPr>
          <w:color w:val="auto"/>
        </w:rPr>
        <w:t>i</w:t>
      </w:r>
      <w:r w:rsidR="00C83373" w:rsidRPr="005B0949">
        <w:rPr>
          <w:color w:val="auto"/>
        </w:rPr>
        <w:t xml:space="preserve">ndicadores de </w:t>
      </w:r>
      <w:r w:rsidR="00E23166">
        <w:rPr>
          <w:color w:val="auto"/>
        </w:rPr>
        <w:t>p</w:t>
      </w:r>
      <w:r w:rsidR="00C83373" w:rsidRPr="005B0949">
        <w:rPr>
          <w:color w:val="auto"/>
        </w:rPr>
        <w:t xml:space="preserve">recisión </w:t>
      </w:r>
      <w:r w:rsidR="00E23166">
        <w:rPr>
          <w:color w:val="auto"/>
        </w:rPr>
        <w:t>e</w:t>
      </w:r>
      <w:r w:rsidR="00C83373" w:rsidRPr="005B0949">
        <w:rPr>
          <w:color w:val="auto"/>
        </w:rPr>
        <w:t xml:space="preserve">stadística </w:t>
      </w:r>
      <w:r w:rsidR="00CF2964" w:rsidRPr="005B0949">
        <w:rPr>
          <w:color w:val="auto"/>
        </w:rPr>
        <w:t>del I</w:t>
      </w:r>
      <w:r w:rsidR="000371E9">
        <w:rPr>
          <w:color w:val="auto"/>
        </w:rPr>
        <w:t>PM</w:t>
      </w:r>
      <w:r w:rsidR="00CF2964" w:rsidRPr="005B0949">
        <w:rPr>
          <w:color w:val="auto"/>
        </w:rPr>
        <w:t xml:space="preserve">, </w:t>
      </w:r>
      <w:r w:rsidR="00457BC0">
        <w:rPr>
          <w:color w:val="auto"/>
        </w:rPr>
        <w:t>que</w:t>
      </w:r>
      <w:r w:rsidR="00CF2964" w:rsidRPr="005B0949">
        <w:rPr>
          <w:color w:val="auto"/>
        </w:rPr>
        <w:t xml:space="preserve"> son una medida relativa de su exactitud. </w:t>
      </w:r>
      <w:r w:rsidR="00C83373" w:rsidRPr="005B0949">
        <w:rPr>
          <w:color w:val="auto"/>
        </w:rPr>
        <w:t>Para con</w:t>
      </w:r>
      <w:r w:rsidR="000371E9">
        <w:rPr>
          <w:color w:val="auto"/>
        </w:rPr>
        <w:t>ocer más al respecto, cons</w:t>
      </w:r>
      <w:r w:rsidR="00457BC0">
        <w:rPr>
          <w:color w:val="auto"/>
        </w:rPr>
        <w:t>últese</w:t>
      </w:r>
      <w:r w:rsidR="00C83373" w:rsidRPr="005B0949">
        <w:rPr>
          <w:color w:val="auto"/>
        </w:rPr>
        <w:t xml:space="preserve">: </w:t>
      </w:r>
      <w:hyperlink r:id="rId29" w:history="1">
        <w:r w:rsidR="0087395B" w:rsidRPr="00F93660">
          <w:rPr>
            <w:rStyle w:val="Hipervnculo"/>
          </w:rPr>
          <w:t>https://www.inegi.org.mx/programas/emoe/2013/</w:t>
        </w:r>
      </w:hyperlink>
    </w:p>
    <w:p w14:paraId="5C42727F" w14:textId="536AD552" w:rsidR="000371E9" w:rsidRPr="00E439E8" w:rsidRDefault="000371E9" w:rsidP="000371E9">
      <w:pPr>
        <w:pStyle w:val="p0"/>
        <w:keepLines w:val="0"/>
        <w:widowControl/>
        <w:rPr>
          <w:rFonts w:ascii="Arial" w:hAnsi="Arial"/>
          <w:color w:val="auto"/>
          <w:spacing w:val="-2"/>
        </w:rPr>
      </w:pPr>
      <w:r w:rsidRPr="00E439E8">
        <w:rPr>
          <w:rFonts w:ascii="Arial" w:hAnsi="Arial"/>
          <w:color w:val="auto"/>
        </w:rPr>
        <w:t>La mayoría de las series económicas se ven afectadas por factores estacionales</w:t>
      </w:r>
      <w:r w:rsidRPr="7AA82E87">
        <w:rPr>
          <w:rFonts w:ascii="Arial" w:hAnsi="Arial"/>
          <w:color w:val="auto"/>
        </w:rPr>
        <w:t xml:space="preserve">: </w:t>
      </w:r>
      <w:r w:rsidRPr="00E439E8">
        <w:rPr>
          <w:rFonts w:ascii="Arial" w:hAnsi="Arial"/>
          <w:color w:val="auto"/>
        </w:rPr>
        <w:t xml:space="preserve">efectos periódicos que se repiten cada año y cuyas causas son ajenas a la naturaleza económica de las series. Estas pueden ser: las festividades, </w:t>
      </w:r>
      <w:r w:rsidR="007357C1">
        <w:rPr>
          <w:color w:val="auto"/>
        </w:rPr>
        <w:t>meses más largos que otros</w:t>
      </w:r>
      <w:r w:rsidRPr="00E439E8">
        <w:rPr>
          <w:rFonts w:ascii="Arial" w:hAnsi="Arial"/>
          <w:color w:val="auto"/>
        </w:rPr>
        <w:t>, las</w:t>
      </w:r>
      <w:r>
        <w:rPr>
          <w:rFonts w:ascii="Arial" w:hAnsi="Arial"/>
          <w:color w:val="auto"/>
        </w:rPr>
        <w:t xml:space="preserve"> </w:t>
      </w:r>
      <w:r w:rsidRPr="00E439E8">
        <w:rPr>
          <w:rFonts w:ascii="Arial" w:hAnsi="Arial"/>
          <w:color w:val="auto"/>
        </w:rPr>
        <w:t xml:space="preserve">vacaciones escolares, el clima y otras fluctuaciones, como la elevada producción de juguetes en los </w:t>
      </w:r>
      <w:r w:rsidRPr="00E439E8">
        <w:rPr>
          <w:rFonts w:ascii="Arial" w:hAnsi="Arial"/>
          <w:color w:val="auto"/>
          <w:spacing w:val="-2"/>
        </w:rPr>
        <w:t>meses previos a la Navidad.</w:t>
      </w:r>
    </w:p>
    <w:p w14:paraId="335EE27C" w14:textId="34BD7D05" w:rsidR="000371E9" w:rsidRPr="00E439E8" w:rsidRDefault="000371E9" w:rsidP="000371E9">
      <w:pPr>
        <w:pStyle w:val="p0"/>
        <w:keepLines w:val="0"/>
        <w:widowControl/>
        <w:rPr>
          <w:rFonts w:ascii="Arial" w:hAnsi="Arial"/>
          <w:color w:val="auto"/>
        </w:rPr>
      </w:pPr>
      <w:r w:rsidRPr="00E439E8">
        <w:rPr>
          <w:rFonts w:ascii="Arial" w:hAnsi="Arial"/>
          <w:snapToGrid/>
          <w:color w:val="auto"/>
        </w:rPr>
        <w:lastRenderedPageBreak/>
        <w:t>La desestacionalización o ajuste estacional de series económicas consiste en remover estas influencias intra-anuales: su presencia dificulta diagnosticar y describir el comportamiento de una serie económica, pues no permite comparar</w:t>
      </w:r>
      <w:r w:rsidRPr="000371E9">
        <w:rPr>
          <w:rFonts w:ascii="Arial" w:hAnsi="Arial"/>
          <w:snapToGrid/>
          <w:color w:val="auto"/>
        </w:rPr>
        <w:t xml:space="preserve"> adecuadamente </w:t>
      </w:r>
      <w:r w:rsidRPr="00E439E8">
        <w:rPr>
          <w:rFonts w:ascii="Arial" w:hAnsi="Arial"/>
          <w:snapToGrid/>
          <w:color w:val="auto"/>
        </w:rPr>
        <w:t>un determinad</w:t>
      </w:r>
      <w:r>
        <w:rPr>
          <w:rFonts w:ascii="Arial" w:hAnsi="Arial"/>
          <w:snapToGrid/>
          <w:color w:val="auto"/>
        </w:rPr>
        <w:t xml:space="preserve">o mes con el inmediato anterior </w:t>
      </w:r>
      <w:r w:rsidR="00CF2964" w:rsidRPr="000371E9">
        <w:rPr>
          <w:rFonts w:ascii="Arial" w:hAnsi="Arial"/>
          <w:snapToGrid/>
          <w:color w:val="auto"/>
        </w:rPr>
        <w:t>y, en su caso, incluir un ajuste por los efectos de calendario (como puede ser la frecuencia de los días de la semana, la Semana Santa o el año bisiesto)</w:t>
      </w:r>
      <w:r w:rsidRPr="000371E9">
        <w:rPr>
          <w:rFonts w:ascii="Arial" w:hAnsi="Arial"/>
          <w:snapToGrid/>
          <w:color w:val="auto"/>
        </w:rPr>
        <w:t>.</w:t>
      </w:r>
      <w:r w:rsidR="00CF2964" w:rsidRPr="005B0949">
        <w:rPr>
          <w:szCs w:val="20"/>
        </w:rPr>
        <w:t xml:space="preserve"> </w:t>
      </w:r>
      <w:r w:rsidRPr="00E439E8">
        <w:rPr>
          <w:rFonts w:ascii="Arial" w:hAnsi="Arial"/>
          <w:snapToGrid/>
          <w:color w:val="auto"/>
        </w:rPr>
        <w:t>Analizar la serie desestacionalizada ayuda a realizar un mejor diagnóstico y pronóstico de su evolución</w:t>
      </w:r>
      <w:r w:rsidRPr="59172BAE">
        <w:rPr>
          <w:rFonts w:ascii="Arial" w:hAnsi="Arial"/>
          <w:color w:val="auto"/>
        </w:rPr>
        <w:t xml:space="preserve">, </w:t>
      </w:r>
      <w:r w:rsidRPr="00E439E8">
        <w:rPr>
          <w:rFonts w:ascii="Arial" w:hAnsi="Arial"/>
          <w:snapToGrid/>
          <w:color w:val="auto"/>
        </w:rPr>
        <w:t>ya que</w:t>
      </w:r>
      <w:r w:rsidRPr="4C604953">
        <w:rPr>
          <w:rFonts w:ascii="Arial" w:hAnsi="Arial"/>
          <w:color w:val="auto"/>
        </w:rPr>
        <w:t>, en el corto plazo,</w:t>
      </w:r>
      <w:r w:rsidRPr="00E439E8">
        <w:rPr>
          <w:rFonts w:ascii="Arial" w:hAnsi="Arial"/>
          <w:snapToGrid/>
          <w:color w:val="auto"/>
        </w:rPr>
        <w:t xml:space="preserve"> identifica la posible dirección de los movimientos </w:t>
      </w:r>
      <w:r>
        <w:rPr>
          <w:rFonts w:ascii="Arial" w:hAnsi="Arial"/>
          <w:snapToGrid/>
          <w:color w:val="auto"/>
        </w:rPr>
        <w:t>de</w:t>
      </w:r>
      <w:r w:rsidRPr="00E439E8">
        <w:rPr>
          <w:rFonts w:ascii="Arial" w:hAnsi="Arial"/>
          <w:snapToGrid/>
          <w:color w:val="auto"/>
        </w:rPr>
        <w:t xml:space="preserve"> la variable en cuestión. </w:t>
      </w:r>
    </w:p>
    <w:p w14:paraId="2AD7A39E" w14:textId="56D90B1A" w:rsidR="00CF2964" w:rsidRPr="005B0949" w:rsidRDefault="00CF2964" w:rsidP="00BA05BA">
      <w:pPr>
        <w:widowControl w:val="0"/>
        <w:spacing w:before="240"/>
        <w:rPr>
          <w:szCs w:val="20"/>
        </w:rPr>
      </w:pPr>
      <w:r w:rsidRPr="005B0949">
        <w:rPr>
          <w:szCs w:val="20"/>
        </w:rPr>
        <w:t>Las series originales se ajustan estacionalmente mediante el paquete estadístico X</w:t>
      </w:r>
      <w:r w:rsidRPr="005B0949">
        <w:rPr>
          <w:szCs w:val="20"/>
        </w:rPr>
        <w:noBreakHyphen/>
        <w:t>13ARIMA</w:t>
      </w:r>
      <w:r w:rsidRPr="005B0949">
        <w:rPr>
          <w:szCs w:val="20"/>
        </w:rPr>
        <w:noBreakHyphen/>
        <w:t>SEATS. Para conocer la metodología</w:t>
      </w:r>
      <w:r w:rsidR="00973338">
        <w:rPr>
          <w:szCs w:val="20"/>
        </w:rPr>
        <w:t>,</w:t>
      </w:r>
      <w:r w:rsidRPr="005B0949">
        <w:rPr>
          <w:szCs w:val="20"/>
        </w:rPr>
        <w:t xml:space="preserve"> </w:t>
      </w:r>
      <w:r w:rsidR="000232E3">
        <w:rPr>
          <w:szCs w:val="20"/>
        </w:rPr>
        <w:t>consúltese</w:t>
      </w:r>
      <w:r w:rsidRPr="005B0949">
        <w:rPr>
          <w:szCs w:val="20"/>
        </w:rPr>
        <w:t xml:space="preserve"> la siguiente liga:</w:t>
      </w:r>
    </w:p>
    <w:p w14:paraId="2DACBA58" w14:textId="77777777" w:rsidR="00CF2964" w:rsidRPr="005B0949" w:rsidRDefault="00AE0301" w:rsidP="00CF2964">
      <w:pPr>
        <w:widowControl w:val="0"/>
        <w:rPr>
          <w:rStyle w:val="Hipervnculo"/>
          <w:color w:val="auto"/>
        </w:rPr>
      </w:pPr>
      <w:hyperlink r:id="rId30" w:history="1">
        <w:r w:rsidR="0087395B" w:rsidRPr="00F93660">
          <w:rPr>
            <w:rStyle w:val="Hipervnculo"/>
          </w:rPr>
          <w:t>https://www.inegi.org.mx/app/biblioteca/ficha.html?upc=702825099060</w:t>
        </w:r>
      </w:hyperlink>
      <w:r w:rsidR="0087395B">
        <w:rPr>
          <w:rStyle w:val="Hipervnculo"/>
          <w:color w:val="auto"/>
        </w:rPr>
        <w:t xml:space="preserve"> </w:t>
      </w:r>
    </w:p>
    <w:p w14:paraId="5675828E" w14:textId="1610024C" w:rsidR="00CF2964" w:rsidRPr="005B0949" w:rsidRDefault="00CF2964" w:rsidP="007F4FBD">
      <w:pPr>
        <w:widowControl w:val="0"/>
        <w:autoSpaceDE w:val="0"/>
        <w:autoSpaceDN w:val="0"/>
        <w:adjustRightInd w:val="0"/>
        <w:spacing w:before="240"/>
        <w:rPr>
          <w:szCs w:val="20"/>
        </w:rPr>
      </w:pPr>
      <w:r w:rsidRPr="005B0949">
        <w:rPr>
          <w:noProof/>
          <w:sz w:val="18"/>
          <w:szCs w:val="18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025E35E6" wp14:editId="444553B9">
            <wp:simplePos x="0" y="0"/>
            <wp:positionH relativeFrom="margin">
              <wp:posOffset>804545</wp:posOffset>
            </wp:positionH>
            <wp:positionV relativeFrom="paragraph">
              <wp:posOffset>703357</wp:posOffset>
            </wp:positionV>
            <wp:extent cx="126000" cy="126000"/>
            <wp:effectExtent l="0" t="0" r="7620" b="7620"/>
            <wp:wrapNone/>
            <wp:docPr id="33" name="Imagen 33" descr="http://www.inegi.org.mx/sistemas/bie/img/Metadat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tnMetaDID2951" descr="http://www.inegi.org.mx/sistemas/bie/img/MetadatoC.GIF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" cy="1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227">
        <w:rPr>
          <w:szCs w:val="20"/>
        </w:rPr>
        <w:t>L</w:t>
      </w:r>
      <w:r w:rsidRPr="005B0949">
        <w:rPr>
          <w:szCs w:val="20"/>
        </w:rPr>
        <w:t xml:space="preserve">as especificaciones de los modelos utilizados para realizar el ajuste estacional están </w:t>
      </w:r>
      <w:r w:rsidRPr="00F07188">
        <w:rPr>
          <w:spacing w:val="-2"/>
          <w:szCs w:val="20"/>
        </w:rPr>
        <w:t>disponibles en el B</w:t>
      </w:r>
      <w:r w:rsidR="000371E9" w:rsidRPr="00F07188">
        <w:rPr>
          <w:spacing w:val="-2"/>
          <w:szCs w:val="20"/>
        </w:rPr>
        <w:t>anco de Información Económica</w:t>
      </w:r>
      <w:r w:rsidR="000829E9" w:rsidRPr="00F07188">
        <w:rPr>
          <w:spacing w:val="-2"/>
          <w:szCs w:val="20"/>
        </w:rPr>
        <w:t xml:space="preserve"> (BIE)</w:t>
      </w:r>
      <w:r w:rsidR="000371E9" w:rsidRPr="00F07188">
        <w:rPr>
          <w:spacing w:val="-2"/>
          <w:szCs w:val="20"/>
        </w:rPr>
        <w:t>. Selecci</w:t>
      </w:r>
      <w:r w:rsidR="000829E9" w:rsidRPr="00F07188">
        <w:rPr>
          <w:spacing w:val="-2"/>
          <w:szCs w:val="20"/>
        </w:rPr>
        <w:t>one</w:t>
      </w:r>
      <w:r w:rsidRPr="00F07188">
        <w:rPr>
          <w:spacing w:val="-2"/>
          <w:szCs w:val="20"/>
        </w:rPr>
        <w:t xml:space="preserve"> </w:t>
      </w:r>
      <w:r w:rsidR="00895075" w:rsidRPr="00F07188">
        <w:rPr>
          <w:spacing w:val="-2"/>
        </w:rPr>
        <w:t xml:space="preserve">«Indicadores económicos de coyuntura, Encuesta </w:t>
      </w:r>
      <w:r w:rsidR="00F07188" w:rsidRPr="00F07188">
        <w:rPr>
          <w:spacing w:val="-2"/>
        </w:rPr>
        <w:t>M</w:t>
      </w:r>
      <w:r w:rsidR="00895075" w:rsidRPr="00F07188">
        <w:rPr>
          <w:spacing w:val="-2"/>
        </w:rPr>
        <w:t xml:space="preserve">ensual de </w:t>
      </w:r>
      <w:r w:rsidR="00F07188" w:rsidRPr="00F07188">
        <w:rPr>
          <w:spacing w:val="-2"/>
        </w:rPr>
        <w:t>O</w:t>
      </w:r>
      <w:r w:rsidR="00895075" w:rsidRPr="00F07188">
        <w:rPr>
          <w:spacing w:val="-2"/>
        </w:rPr>
        <w:t xml:space="preserve">pinión </w:t>
      </w:r>
      <w:r w:rsidR="00F07188" w:rsidRPr="00F07188">
        <w:rPr>
          <w:spacing w:val="-2"/>
        </w:rPr>
        <w:t>E</w:t>
      </w:r>
      <w:r w:rsidR="00895075" w:rsidRPr="00F07188">
        <w:rPr>
          <w:spacing w:val="-2"/>
        </w:rPr>
        <w:t>mpresarial</w:t>
      </w:r>
      <w:r w:rsidR="00895075" w:rsidRPr="00F07188">
        <w:rPr>
          <w:spacing w:val="-2"/>
          <w:szCs w:val="20"/>
        </w:rPr>
        <w:t>»</w:t>
      </w:r>
      <w:r w:rsidR="00895075" w:rsidRPr="00F07188">
        <w:rPr>
          <w:spacing w:val="-2"/>
        </w:rPr>
        <w:t xml:space="preserve"> y vaya al</w:t>
      </w:r>
      <w:r w:rsidRPr="00F07188">
        <w:rPr>
          <w:spacing w:val="-2"/>
          <w:szCs w:val="20"/>
        </w:rPr>
        <w:t xml:space="preserve"> icono de información</w:t>
      </w:r>
      <w:r w:rsidR="00DC4DDA" w:rsidRPr="00F07188">
        <w:rPr>
          <w:spacing w:val="-2"/>
          <w:szCs w:val="20"/>
        </w:rPr>
        <w:t xml:space="preserve"> </w:t>
      </w:r>
      <w:r w:rsidR="005F4639" w:rsidRPr="00F07188">
        <w:rPr>
          <w:spacing w:val="-2"/>
          <w:szCs w:val="20"/>
        </w:rPr>
        <w:t xml:space="preserve">  </w:t>
      </w:r>
      <w:r w:rsidRPr="00F07188">
        <w:rPr>
          <w:spacing w:val="-2"/>
          <w:szCs w:val="20"/>
        </w:rPr>
        <w:t xml:space="preserve"> correspondiente a las </w:t>
      </w:r>
      <w:r w:rsidR="00DC4DDA" w:rsidRPr="00F07188">
        <w:rPr>
          <w:spacing w:val="-2"/>
          <w:szCs w:val="20"/>
        </w:rPr>
        <w:t>«series desestacionalizadas y de tendencia-ciclo»</w:t>
      </w:r>
      <w:r w:rsidRPr="00F07188">
        <w:rPr>
          <w:spacing w:val="-2"/>
          <w:szCs w:val="20"/>
        </w:rPr>
        <w:t>.</w:t>
      </w:r>
    </w:p>
    <w:p w14:paraId="751E7173" w14:textId="05AE2DB0" w:rsidR="00CF2964" w:rsidRPr="005B0949" w:rsidRDefault="00281737" w:rsidP="007F4FBD">
      <w:pPr>
        <w:widowControl w:val="0"/>
        <w:autoSpaceDE w:val="0"/>
        <w:autoSpaceDN w:val="0"/>
        <w:adjustRightInd w:val="0"/>
        <w:spacing w:before="240"/>
      </w:pPr>
      <w:r>
        <w:t>M</w:t>
      </w:r>
      <w:r w:rsidR="007357C1">
        <w:t>ediante</w:t>
      </w:r>
      <w:r w:rsidR="00346F52">
        <w:t xml:space="preserve"> la EMOE, </w:t>
      </w:r>
      <w:r>
        <w:t xml:space="preserve">el INEGI </w:t>
      </w:r>
      <w:r w:rsidR="00346F52">
        <w:t>genera l</w:t>
      </w:r>
      <w:r w:rsidR="00CF2964" w:rsidRPr="005B0949">
        <w:t xml:space="preserve">a información contenida en </w:t>
      </w:r>
      <w:r w:rsidR="00346F52">
        <w:t>este documento</w:t>
      </w:r>
      <w:r w:rsidR="00825732">
        <w:t xml:space="preserve"> y se</w:t>
      </w:r>
      <w:r w:rsidR="00346F52">
        <w:t xml:space="preserve"> complement</w:t>
      </w:r>
      <w:r w:rsidR="00825732">
        <w:t>a</w:t>
      </w:r>
      <w:r w:rsidR="00CF2964" w:rsidRPr="005B0949">
        <w:t xml:space="preserve"> con la que proporciona</w:t>
      </w:r>
      <w:r w:rsidR="008C3953">
        <w:t>n</w:t>
      </w:r>
      <w:r w:rsidR="00CF2964" w:rsidRPr="005B0949">
        <w:t xml:space="preserve"> </w:t>
      </w:r>
      <w:r w:rsidR="00F07188">
        <w:t>los</w:t>
      </w:r>
      <w:r w:rsidR="00CF2964" w:rsidRPr="005B0949">
        <w:t xml:space="preserve"> Indicador</w:t>
      </w:r>
      <w:r w:rsidR="00F07188">
        <w:t>es</w:t>
      </w:r>
      <w:r w:rsidR="00CF2964" w:rsidRPr="005B0949">
        <w:t xml:space="preserve"> de Confianza Empresarial (ICE) </w:t>
      </w:r>
      <w:r w:rsidR="008C3953">
        <w:t>y</w:t>
      </w:r>
      <w:r w:rsidR="00CF2964" w:rsidRPr="005B0949">
        <w:t xml:space="preserve"> </w:t>
      </w:r>
      <w:r w:rsidR="00BA051D">
        <w:t xml:space="preserve">los </w:t>
      </w:r>
      <w:r w:rsidR="00CF2964" w:rsidRPr="005B0949">
        <w:t>Indicador</w:t>
      </w:r>
      <w:r w:rsidR="00BA051D">
        <w:t>es</w:t>
      </w:r>
      <w:r w:rsidR="00CF2964" w:rsidRPr="005B0949">
        <w:t xml:space="preserve"> Agregado</w:t>
      </w:r>
      <w:r w:rsidR="00BA051D">
        <w:t>s</w:t>
      </w:r>
      <w:r w:rsidR="00CF2964" w:rsidRPr="005B0949">
        <w:t xml:space="preserve"> de Tendencia (IAT) y </w:t>
      </w:r>
      <w:r w:rsidR="00394170">
        <w:t>la</w:t>
      </w:r>
      <w:r w:rsidR="00CF2964" w:rsidRPr="005B0949">
        <w:t xml:space="preserve"> da a conocer </w:t>
      </w:r>
      <w:r w:rsidR="00394170">
        <w:t xml:space="preserve">con base </w:t>
      </w:r>
      <w:r w:rsidR="00CF2964" w:rsidRPr="005B0949">
        <w:t xml:space="preserve">en el Calendario de </w:t>
      </w:r>
      <w:r w:rsidR="006D746B">
        <w:t>D</w:t>
      </w:r>
      <w:r w:rsidR="00CF2964" w:rsidRPr="005B0949">
        <w:t xml:space="preserve">ifusión de </w:t>
      </w:r>
      <w:r w:rsidR="006D746B">
        <w:t>I</w:t>
      </w:r>
      <w:r w:rsidR="00CF2964" w:rsidRPr="005B0949">
        <w:t xml:space="preserve">nformación </w:t>
      </w:r>
      <w:r w:rsidR="006D746B">
        <w:t>E</w:t>
      </w:r>
      <w:r w:rsidR="00CF2964" w:rsidRPr="005B0949">
        <w:t xml:space="preserve">stadística y </w:t>
      </w:r>
      <w:r w:rsidR="006D746B">
        <w:t>G</w:t>
      </w:r>
      <w:r w:rsidR="00CF2964" w:rsidRPr="005B0949">
        <w:t>eográfica y de Interés Nacional.</w:t>
      </w:r>
    </w:p>
    <w:p w14:paraId="2BF35040" w14:textId="792AC5CA" w:rsidR="005F0E8E" w:rsidRPr="005B0949" w:rsidRDefault="00394170" w:rsidP="005F4639">
      <w:pPr>
        <w:pStyle w:val="texto0"/>
        <w:keepLines w:val="0"/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Las cifras </w:t>
      </w:r>
      <w:r w:rsidR="00CF2964" w:rsidRPr="005B0949">
        <w:rPr>
          <w:color w:val="auto"/>
        </w:rPr>
        <w:t>pueden consulta</w:t>
      </w:r>
      <w:r w:rsidR="007D5508">
        <w:rPr>
          <w:color w:val="auto"/>
        </w:rPr>
        <w:t>rse</w:t>
      </w:r>
      <w:r w:rsidR="00CF2964" w:rsidRPr="005B0949">
        <w:rPr>
          <w:color w:val="auto"/>
        </w:rPr>
        <w:t xml:space="preserve"> en </w:t>
      </w:r>
      <w:r w:rsidR="006D746B">
        <w:rPr>
          <w:color w:val="auto"/>
        </w:rPr>
        <w:t>la página de</w:t>
      </w:r>
      <w:r w:rsidR="00A503E8">
        <w:rPr>
          <w:color w:val="auto"/>
        </w:rPr>
        <w:t>l</w:t>
      </w:r>
      <w:r w:rsidR="00CF2964" w:rsidRPr="005B0949">
        <w:rPr>
          <w:color w:val="auto"/>
        </w:rPr>
        <w:t xml:space="preserve"> INEGI</w:t>
      </w:r>
      <w:r>
        <w:rPr>
          <w:color w:val="auto"/>
        </w:rPr>
        <w:t>,</w:t>
      </w:r>
      <w:r w:rsidR="00CF2964" w:rsidRPr="005B0949">
        <w:rPr>
          <w:color w:val="auto"/>
        </w:rPr>
        <w:t xml:space="preserve"> </w:t>
      </w:r>
      <w:r w:rsidR="005F0E8E" w:rsidRPr="005B0949">
        <w:rPr>
          <w:color w:val="auto"/>
        </w:rPr>
        <w:t xml:space="preserve">en las siguientes </w:t>
      </w:r>
      <w:r w:rsidR="005F0E8E" w:rsidRPr="005B0949">
        <w:rPr>
          <w:rFonts w:cs="Arial"/>
          <w:color w:val="auto"/>
        </w:rPr>
        <w:t>secciones</w:t>
      </w:r>
      <w:r w:rsidR="005F0E8E" w:rsidRPr="005B0949">
        <w:rPr>
          <w:color w:val="auto"/>
        </w:rPr>
        <w:t xml:space="preserve">: </w:t>
      </w:r>
    </w:p>
    <w:p w14:paraId="305A6A50" w14:textId="77777777" w:rsidR="005F0E8E" w:rsidRPr="005B0949" w:rsidRDefault="005F0E8E" w:rsidP="00A503E8">
      <w:pPr>
        <w:pStyle w:val="Default"/>
        <w:contextualSpacing/>
        <w:jc w:val="both"/>
        <w:rPr>
          <w:color w:val="auto"/>
        </w:rPr>
      </w:pPr>
      <w:r w:rsidRPr="005B0949">
        <w:rPr>
          <w:color w:val="auto"/>
        </w:rPr>
        <w:t>Tema:</w:t>
      </w:r>
      <w:r w:rsidR="005A7E97" w:rsidRPr="005B0949">
        <w:rPr>
          <w:color w:val="auto"/>
        </w:rPr>
        <w:t xml:space="preserve"> </w:t>
      </w:r>
      <w:r w:rsidR="0087395B" w:rsidRPr="0087395B">
        <w:rPr>
          <w:rStyle w:val="Hipervnculo"/>
          <w:lang w:val="es-ES_tradnl" w:eastAsia="es-ES"/>
        </w:rPr>
        <w:t>https://</w:t>
      </w:r>
      <w:hyperlink r:id="rId33" w:history="1">
        <w:r w:rsidR="0087395B" w:rsidRPr="0087395B">
          <w:rPr>
            <w:rStyle w:val="Hipervnculo"/>
            <w:lang w:val="es-ES_tradnl" w:eastAsia="es-ES"/>
          </w:rPr>
          <w:t>www.inegi.org.mx/temas/pedidosman/</w:t>
        </w:r>
      </w:hyperlink>
      <w:r w:rsidR="005A7E97" w:rsidRPr="005B0949">
        <w:rPr>
          <w:color w:val="auto"/>
          <w:u w:val="single"/>
        </w:rPr>
        <w:t xml:space="preserve"> </w:t>
      </w:r>
    </w:p>
    <w:p w14:paraId="17AD4858" w14:textId="77777777" w:rsidR="005F0E8E" w:rsidRPr="005B0949" w:rsidRDefault="005F0E8E" w:rsidP="005A7E97">
      <w:pPr>
        <w:pStyle w:val="Default"/>
        <w:spacing w:before="120"/>
        <w:contextualSpacing/>
        <w:jc w:val="both"/>
        <w:rPr>
          <w:color w:val="auto"/>
        </w:rPr>
      </w:pPr>
      <w:r w:rsidRPr="005B0949">
        <w:rPr>
          <w:color w:val="auto"/>
        </w:rPr>
        <w:t>Programa</w:t>
      </w:r>
      <w:r w:rsidRPr="0087395B">
        <w:rPr>
          <w:rStyle w:val="Hipervnculo"/>
          <w:color w:val="auto"/>
          <w:u w:val="none"/>
          <w:lang w:val="es-ES_tradnl" w:eastAsia="es-ES"/>
        </w:rPr>
        <w:t xml:space="preserve">: </w:t>
      </w:r>
      <w:r w:rsidR="0087395B">
        <w:rPr>
          <w:rStyle w:val="Hipervnculo"/>
          <w:lang w:val="es-ES_tradnl" w:eastAsia="es-ES"/>
        </w:rPr>
        <w:t>https://</w:t>
      </w:r>
      <w:hyperlink r:id="rId34" w:history="1">
        <w:r w:rsidR="0087395B" w:rsidRPr="00F93660">
          <w:rPr>
            <w:rStyle w:val="Hipervnculo"/>
            <w:lang w:val="es-ES_tradnl" w:eastAsia="es-ES"/>
          </w:rPr>
          <w:t>www.inegi.org.mx/programas/emoe/2013/</w:t>
        </w:r>
      </w:hyperlink>
    </w:p>
    <w:p w14:paraId="6DBD242B" w14:textId="0F3DF678" w:rsidR="00F13560" w:rsidRPr="00BA576E" w:rsidRDefault="00F07188" w:rsidP="005A7E97">
      <w:pPr>
        <w:pStyle w:val="Default"/>
        <w:spacing w:before="120"/>
        <w:contextualSpacing/>
        <w:jc w:val="both"/>
        <w:rPr>
          <w:rStyle w:val="Hipervnculo"/>
          <w:lang w:val="es-ES_tradnl" w:eastAsia="es-ES"/>
        </w:rPr>
      </w:pPr>
      <w:r>
        <w:rPr>
          <w:color w:val="auto"/>
        </w:rPr>
        <w:t>BIE</w:t>
      </w:r>
      <w:r w:rsidR="005F0E8E" w:rsidRPr="005B0949">
        <w:rPr>
          <w:color w:val="auto"/>
        </w:rPr>
        <w:t xml:space="preserve">: </w:t>
      </w:r>
      <w:bookmarkEnd w:id="3"/>
      <w:r w:rsidR="007C0417">
        <w:fldChar w:fldCharType="begin"/>
      </w:r>
      <w:r w:rsidR="007C0417">
        <w:instrText xml:space="preserve"> HYPERLINK "https://www.inegi.org.mx/app/indicadores/?tm=0" </w:instrText>
      </w:r>
      <w:r w:rsidR="007C0417">
        <w:fldChar w:fldCharType="separate"/>
      </w:r>
      <w:r w:rsidR="007C0417">
        <w:rPr>
          <w:rStyle w:val="Hipervnculo"/>
        </w:rPr>
        <w:t>https://www.inegi.org.mx/app/indicadores/?tm=0</w:t>
      </w:r>
      <w:r w:rsidR="007C0417">
        <w:fldChar w:fldCharType="end"/>
      </w:r>
      <w:r w:rsidR="0068396C">
        <w:rPr>
          <w:color w:val="auto"/>
        </w:rPr>
        <w:t xml:space="preserve"> </w:t>
      </w:r>
    </w:p>
    <w:sectPr w:rsidR="00F13560" w:rsidRPr="00BA576E" w:rsidSect="00E17A22">
      <w:headerReference w:type="default" r:id="rId35"/>
      <w:footerReference w:type="default" r:id="rId36"/>
      <w:pgSz w:w="12242" w:h="15842" w:code="1"/>
      <w:pgMar w:top="2552" w:right="1418" w:bottom="1134" w:left="1418" w:header="567" w:footer="567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FECCE" w14:textId="77777777" w:rsidR="00AE0301" w:rsidRDefault="00AE0301">
      <w:r>
        <w:separator/>
      </w:r>
    </w:p>
  </w:endnote>
  <w:endnote w:type="continuationSeparator" w:id="0">
    <w:p w14:paraId="716A2A35" w14:textId="77777777" w:rsidR="00AE0301" w:rsidRDefault="00AE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egrita">
    <w:altName w:val="Arial"/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8F9D8" w14:textId="77777777" w:rsidR="00DB3DEE" w:rsidRPr="00975B1E" w:rsidRDefault="00DB3DEE" w:rsidP="00975B1E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4125A2E5" w14:textId="77777777" w:rsidR="00DB3DEE" w:rsidRPr="007B4B63" w:rsidRDefault="00DB3DEE" w:rsidP="007B4B63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7A1A9" w14:textId="77777777" w:rsidR="00BB375D" w:rsidRPr="00F36820" w:rsidRDefault="00BB375D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F36820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BD817" w14:textId="77777777" w:rsidR="00AE0301" w:rsidRDefault="00AE0301">
      <w:r>
        <w:separator/>
      </w:r>
    </w:p>
  </w:footnote>
  <w:footnote w:type="continuationSeparator" w:id="0">
    <w:p w14:paraId="68EF5373" w14:textId="77777777" w:rsidR="00AE0301" w:rsidRDefault="00AE0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FF522" w14:textId="0B06CCB9" w:rsidR="00DB3DEE" w:rsidRPr="00306ECD" w:rsidRDefault="00DB3DEE" w:rsidP="00754472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6127419" wp14:editId="4CFCC9F5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9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804218">
      <w:rPr>
        <w:b/>
        <w:color w:val="002060"/>
      </w:rPr>
      <w:t>714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669C02E3" w14:textId="77777777" w:rsidR="00DB3DEE" w:rsidRPr="00306ECD" w:rsidRDefault="00DB3DEE" w:rsidP="00754472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1</w:t>
    </w:r>
    <w:r w:rsidRPr="00306ECD">
      <w:rPr>
        <w:b/>
        <w:color w:val="002060"/>
        <w:lang w:val="pt-BR"/>
      </w:rPr>
      <w:t xml:space="preserve"> DE </w:t>
    </w:r>
    <w:r>
      <w:rPr>
        <w:b/>
        <w:color w:val="002060"/>
        <w:lang w:val="pt-BR"/>
      </w:rPr>
      <w:t xml:space="preserve">DICIEMBRE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0A27A56C" w14:textId="77777777" w:rsidR="00DB3DEE" w:rsidRPr="00306ECD" w:rsidRDefault="00DB3DEE" w:rsidP="00754472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10</w:t>
    </w:r>
  </w:p>
  <w:p w14:paraId="2E01C361" w14:textId="77777777" w:rsidR="00DB3DEE" w:rsidRDefault="00DB3DEE" w:rsidP="008B185F">
    <w:pPr>
      <w:pStyle w:val="Encabezado"/>
      <w:ind w:right="49"/>
      <w:jc w:val="center"/>
    </w:pPr>
  </w:p>
  <w:p w14:paraId="14B11AFC" w14:textId="77777777" w:rsidR="00DB3DEE" w:rsidRDefault="00DB3DEE"/>
  <w:p w14:paraId="6964F89B" w14:textId="77777777" w:rsidR="00DB3DEE" w:rsidRDefault="00DB3D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4F15A" w14:textId="51E29EFB" w:rsidR="00BB375D" w:rsidRDefault="002326EF" w:rsidP="00DB3DEE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14B81598" wp14:editId="17FDEBFC">
          <wp:extent cx="828000" cy="828000"/>
          <wp:effectExtent l="0" t="0" r="0" b="0"/>
          <wp:docPr id="12" name="Imagen 12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55pt;height:11.5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4634B1"/>
    <w:multiLevelType w:val="hybridMultilevel"/>
    <w:tmpl w:val="4B881F26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ED356C5"/>
    <w:multiLevelType w:val="hybridMultilevel"/>
    <w:tmpl w:val="0A745146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63D1E"/>
    <w:multiLevelType w:val="hybridMultilevel"/>
    <w:tmpl w:val="DDF0DF62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2BF21BE1"/>
    <w:multiLevelType w:val="hybridMultilevel"/>
    <w:tmpl w:val="7BC46EA0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C130EDC"/>
    <w:multiLevelType w:val="hybridMultilevel"/>
    <w:tmpl w:val="6DD2A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D6F12"/>
    <w:multiLevelType w:val="hybridMultilevel"/>
    <w:tmpl w:val="4140C3C2"/>
    <w:lvl w:ilvl="0" w:tplc="7876CF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6E0607"/>
    <w:multiLevelType w:val="hybridMultilevel"/>
    <w:tmpl w:val="F092B7B6"/>
    <w:lvl w:ilvl="0" w:tplc="FA204F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497889"/>
    <w:multiLevelType w:val="hybridMultilevel"/>
    <w:tmpl w:val="F64ED618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BA2738F"/>
    <w:multiLevelType w:val="hybridMultilevel"/>
    <w:tmpl w:val="FB661012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C4944F6"/>
    <w:multiLevelType w:val="hybridMultilevel"/>
    <w:tmpl w:val="A3883B58"/>
    <w:lvl w:ilvl="0" w:tplc="08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0" w15:restartNumberingAfterBreak="0">
    <w:nsid w:val="4C5E6CC1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44A31"/>
    <w:multiLevelType w:val="hybridMultilevel"/>
    <w:tmpl w:val="0B529D62"/>
    <w:lvl w:ilvl="0" w:tplc="237EE864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36303F"/>
    <w:multiLevelType w:val="hybridMultilevel"/>
    <w:tmpl w:val="32DCAE6E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0C01842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B4C15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4185F"/>
    <w:multiLevelType w:val="hybridMultilevel"/>
    <w:tmpl w:val="B450E64C"/>
    <w:lvl w:ilvl="0" w:tplc="F9CE02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7" w15:restartNumberingAfterBreak="0">
    <w:nsid w:val="562B77DF"/>
    <w:multiLevelType w:val="hybridMultilevel"/>
    <w:tmpl w:val="DB980D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8812414"/>
    <w:multiLevelType w:val="hybridMultilevel"/>
    <w:tmpl w:val="FCFAA802"/>
    <w:lvl w:ilvl="0" w:tplc="308CDB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6A7583"/>
    <w:multiLevelType w:val="hybridMultilevel"/>
    <w:tmpl w:val="CA26C68E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60BE34BB"/>
    <w:multiLevelType w:val="hybridMultilevel"/>
    <w:tmpl w:val="5154532C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33" w15:restartNumberingAfterBreak="0">
    <w:nsid w:val="6C6E1448"/>
    <w:multiLevelType w:val="hybridMultilevel"/>
    <w:tmpl w:val="6F5EC9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225B7"/>
    <w:multiLevelType w:val="hybridMultilevel"/>
    <w:tmpl w:val="34B6A4D8"/>
    <w:lvl w:ilvl="0" w:tplc="08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7686452E"/>
    <w:multiLevelType w:val="hybridMultilevel"/>
    <w:tmpl w:val="5644C542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7743253C"/>
    <w:multiLevelType w:val="hybridMultilevel"/>
    <w:tmpl w:val="5C86D614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8" w15:restartNumberingAfterBreak="0">
    <w:nsid w:val="7DBA0C88"/>
    <w:multiLevelType w:val="hybridMultilevel"/>
    <w:tmpl w:val="C764CACC"/>
    <w:lvl w:ilvl="0" w:tplc="F9CE02A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8"/>
  </w:num>
  <w:num w:numId="5">
    <w:abstractNumId w:val="13"/>
  </w:num>
  <w:num w:numId="6">
    <w:abstractNumId w:val="3"/>
  </w:num>
  <w:num w:numId="7">
    <w:abstractNumId w:val="6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32"/>
  </w:num>
  <w:num w:numId="12">
    <w:abstractNumId w:val="37"/>
  </w:num>
  <w:num w:numId="13">
    <w:abstractNumId w:val="39"/>
  </w:num>
  <w:num w:numId="14">
    <w:abstractNumId w:val="18"/>
  </w:num>
  <w:num w:numId="15">
    <w:abstractNumId w:val="14"/>
  </w:num>
  <w:num w:numId="16">
    <w:abstractNumId w:val="28"/>
  </w:num>
  <w:num w:numId="17">
    <w:abstractNumId w:val="17"/>
  </w:num>
  <w:num w:numId="18">
    <w:abstractNumId w:val="22"/>
  </w:num>
  <w:num w:numId="19">
    <w:abstractNumId w:val="7"/>
  </w:num>
  <w:num w:numId="20">
    <w:abstractNumId w:val="10"/>
  </w:num>
  <w:num w:numId="21">
    <w:abstractNumId w:val="38"/>
  </w:num>
  <w:num w:numId="22">
    <w:abstractNumId w:val="20"/>
  </w:num>
  <w:num w:numId="23">
    <w:abstractNumId w:val="25"/>
  </w:num>
  <w:num w:numId="24">
    <w:abstractNumId w:val="24"/>
  </w:num>
  <w:num w:numId="25">
    <w:abstractNumId w:val="33"/>
  </w:num>
  <w:num w:numId="26">
    <w:abstractNumId w:val="34"/>
  </w:num>
  <w:num w:numId="27">
    <w:abstractNumId w:val="21"/>
  </w:num>
  <w:num w:numId="28">
    <w:abstractNumId w:val="27"/>
  </w:num>
  <w:num w:numId="29">
    <w:abstractNumId w:val="26"/>
  </w:num>
  <w:num w:numId="30">
    <w:abstractNumId w:val="12"/>
  </w:num>
  <w:num w:numId="31">
    <w:abstractNumId w:val="11"/>
  </w:num>
  <w:num w:numId="32">
    <w:abstractNumId w:val="19"/>
  </w:num>
  <w:num w:numId="33">
    <w:abstractNumId w:val="15"/>
  </w:num>
  <w:num w:numId="34">
    <w:abstractNumId w:val="23"/>
  </w:num>
  <w:num w:numId="35">
    <w:abstractNumId w:val="30"/>
  </w:num>
  <w:num w:numId="36">
    <w:abstractNumId w:val="4"/>
  </w:num>
  <w:num w:numId="37">
    <w:abstractNumId w:val="35"/>
  </w:num>
  <w:num w:numId="38">
    <w:abstractNumId w:val="9"/>
  </w:num>
  <w:num w:numId="39">
    <w:abstractNumId w:val="16"/>
  </w:num>
  <w:num w:numId="40">
    <w:abstractNumId w:val="31"/>
  </w:num>
  <w:num w:numId="41">
    <w:abstractNumId w:val="36"/>
  </w:num>
  <w:num w:numId="42">
    <w:abstractNumId w:val="2"/>
  </w:num>
  <w:num w:numId="43">
    <w:abstractNumId w:val="29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49"/>
    <w:rsid w:val="0000043F"/>
    <w:rsid w:val="00000BEA"/>
    <w:rsid w:val="0000180F"/>
    <w:rsid w:val="00002466"/>
    <w:rsid w:val="00002665"/>
    <w:rsid w:val="000027BD"/>
    <w:rsid w:val="00002B26"/>
    <w:rsid w:val="00003C25"/>
    <w:rsid w:val="00003C68"/>
    <w:rsid w:val="00004291"/>
    <w:rsid w:val="0000458A"/>
    <w:rsid w:val="000050C6"/>
    <w:rsid w:val="00005940"/>
    <w:rsid w:val="0000681C"/>
    <w:rsid w:val="00006B5A"/>
    <w:rsid w:val="000078B1"/>
    <w:rsid w:val="00007A1A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5BE"/>
    <w:rsid w:val="00013E55"/>
    <w:rsid w:val="0001447E"/>
    <w:rsid w:val="000144ED"/>
    <w:rsid w:val="00014E10"/>
    <w:rsid w:val="00014FBD"/>
    <w:rsid w:val="00015302"/>
    <w:rsid w:val="000162CF"/>
    <w:rsid w:val="00016492"/>
    <w:rsid w:val="00016590"/>
    <w:rsid w:val="00016B4E"/>
    <w:rsid w:val="00016D3A"/>
    <w:rsid w:val="00016D69"/>
    <w:rsid w:val="0001718D"/>
    <w:rsid w:val="000176AC"/>
    <w:rsid w:val="00020231"/>
    <w:rsid w:val="00021432"/>
    <w:rsid w:val="00021492"/>
    <w:rsid w:val="000216A3"/>
    <w:rsid w:val="00021B4D"/>
    <w:rsid w:val="000228C4"/>
    <w:rsid w:val="00022CA3"/>
    <w:rsid w:val="000232E3"/>
    <w:rsid w:val="00023C47"/>
    <w:rsid w:val="000260EE"/>
    <w:rsid w:val="00026B3C"/>
    <w:rsid w:val="00026B52"/>
    <w:rsid w:val="00030480"/>
    <w:rsid w:val="0003065F"/>
    <w:rsid w:val="00030919"/>
    <w:rsid w:val="000309CE"/>
    <w:rsid w:val="00030A5F"/>
    <w:rsid w:val="00030D10"/>
    <w:rsid w:val="00031231"/>
    <w:rsid w:val="000314D3"/>
    <w:rsid w:val="00031BCF"/>
    <w:rsid w:val="00031D5E"/>
    <w:rsid w:val="00032B16"/>
    <w:rsid w:val="00033603"/>
    <w:rsid w:val="00033A14"/>
    <w:rsid w:val="00034417"/>
    <w:rsid w:val="0003447A"/>
    <w:rsid w:val="00034BC3"/>
    <w:rsid w:val="000353F3"/>
    <w:rsid w:val="00035600"/>
    <w:rsid w:val="00035B2D"/>
    <w:rsid w:val="00035DA7"/>
    <w:rsid w:val="00036D72"/>
    <w:rsid w:val="00037089"/>
    <w:rsid w:val="00037177"/>
    <w:rsid w:val="000371E9"/>
    <w:rsid w:val="00037CC4"/>
    <w:rsid w:val="0004066E"/>
    <w:rsid w:val="00040F75"/>
    <w:rsid w:val="00041FF7"/>
    <w:rsid w:val="0004225C"/>
    <w:rsid w:val="0004266F"/>
    <w:rsid w:val="0004349F"/>
    <w:rsid w:val="00043535"/>
    <w:rsid w:val="00043B32"/>
    <w:rsid w:val="00043E2B"/>
    <w:rsid w:val="00044296"/>
    <w:rsid w:val="00044699"/>
    <w:rsid w:val="00044700"/>
    <w:rsid w:val="00044776"/>
    <w:rsid w:val="00044C5E"/>
    <w:rsid w:val="0004596A"/>
    <w:rsid w:val="00045AF1"/>
    <w:rsid w:val="00045E9B"/>
    <w:rsid w:val="00046139"/>
    <w:rsid w:val="000465BF"/>
    <w:rsid w:val="00046822"/>
    <w:rsid w:val="00046AB6"/>
    <w:rsid w:val="00046D06"/>
    <w:rsid w:val="00046E4D"/>
    <w:rsid w:val="000471CD"/>
    <w:rsid w:val="0004735D"/>
    <w:rsid w:val="0004777C"/>
    <w:rsid w:val="000501E0"/>
    <w:rsid w:val="00050934"/>
    <w:rsid w:val="00050AF0"/>
    <w:rsid w:val="00050FB5"/>
    <w:rsid w:val="00051C72"/>
    <w:rsid w:val="00051D1C"/>
    <w:rsid w:val="00051D9E"/>
    <w:rsid w:val="00052487"/>
    <w:rsid w:val="00052F04"/>
    <w:rsid w:val="00052F1E"/>
    <w:rsid w:val="000536D2"/>
    <w:rsid w:val="00053B2C"/>
    <w:rsid w:val="00053EB7"/>
    <w:rsid w:val="000546E8"/>
    <w:rsid w:val="00054A4F"/>
    <w:rsid w:val="00055047"/>
    <w:rsid w:val="0005517D"/>
    <w:rsid w:val="000558E0"/>
    <w:rsid w:val="00055B54"/>
    <w:rsid w:val="00056E28"/>
    <w:rsid w:val="00056F51"/>
    <w:rsid w:val="0005712F"/>
    <w:rsid w:val="000573F5"/>
    <w:rsid w:val="00057F37"/>
    <w:rsid w:val="000602B0"/>
    <w:rsid w:val="0006056C"/>
    <w:rsid w:val="0006228A"/>
    <w:rsid w:val="00063614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638"/>
    <w:rsid w:val="00066EA7"/>
    <w:rsid w:val="0006789C"/>
    <w:rsid w:val="0007012A"/>
    <w:rsid w:val="0007017F"/>
    <w:rsid w:val="00070431"/>
    <w:rsid w:val="0007074A"/>
    <w:rsid w:val="000707FF"/>
    <w:rsid w:val="00070864"/>
    <w:rsid w:val="00070A79"/>
    <w:rsid w:val="0007145A"/>
    <w:rsid w:val="00071F33"/>
    <w:rsid w:val="000725AC"/>
    <w:rsid w:val="00072862"/>
    <w:rsid w:val="00072B18"/>
    <w:rsid w:val="000730F3"/>
    <w:rsid w:val="00073491"/>
    <w:rsid w:val="000739D2"/>
    <w:rsid w:val="00073EF4"/>
    <w:rsid w:val="000744E7"/>
    <w:rsid w:val="000753EC"/>
    <w:rsid w:val="00075419"/>
    <w:rsid w:val="0007567F"/>
    <w:rsid w:val="00075B3A"/>
    <w:rsid w:val="00075DEC"/>
    <w:rsid w:val="0007610D"/>
    <w:rsid w:val="00076234"/>
    <w:rsid w:val="000763B1"/>
    <w:rsid w:val="0007670F"/>
    <w:rsid w:val="000767F7"/>
    <w:rsid w:val="00076D57"/>
    <w:rsid w:val="00076EE9"/>
    <w:rsid w:val="00077C46"/>
    <w:rsid w:val="0008027F"/>
    <w:rsid w:val="000807D1"/>
    <w:rsid w:val="0008084D"/>
    <w:rsid w:val="000814ED"/>
    <w:rsid w:val="0008169C"/>
    <w:rsid w:val="0008175A"/>
    <w:rsid w:val="0008191E"/>
    <w:rsid w:val="0008195B"/>
    <w:rsid w:val="000826F7"/>
    <w:rsid w:val="0008271A"/>
    <w:rsid w:val="000829E9"/>
    <w:rsid w:val="00082F11"/>
    <w:rsid w:val="0008325D"/>
    <w:rsid w:val="000834DD"/>
    <w:rsid w:val="00084687"/>
    <w:rsid w:val="00084A57"/>
    <w:rsid w:val="00084BED"/>
    <w:rsid w:val="00084EDB"/>
    <w:rsid w:val="00084FF2"/>
    <w:rsid w:val="0008524D"/>
    <w:rsid w:val="000856E9"/>
    <w:rsid w:val="00086295"/>
    <w:rsid w:val="0008756B"/>
    <w:rsid w:val="00087DB7"/>
    <w:rsid w:val="0009025D"/>
    <w:rsid w:val="00090B3F"/>
    <w:rsid w:val="00090B9C"/>
    <w:rsid w:val="00090BE6"/>
    <w:rsid w:val="00090D7B"/>
    <w:rsid w:val="00091474"/>
    <w:rsid w:val="000915F7"/>
    <w:rsid w:val="00091951"/>
    <w:rsid w:val="00092764"/>
    <w:rsid w:val="0009292F"/>
    <w:rsid w:val="00092F4C"/>
    <w:rsid w:val="00093628"/>
    <w:rsid w:val="00093F8A"/>
    <w:rsid w:val="00094496"/>
    <w:rsid w:val="000950E7"/>
    <w:rsid w:val="000951E9"/>
    <w:rsid w:val="00095360"/>
    <w:rsid w:val="000955AA"/>
    <w:rsid w:val="000957BC"/>
    <w:rsid w:val="00096737"/>
    <w:rsid w:val="00097C0A"/>
    <w:rsid w:val="00097D3C"/>
    <w:rsid w:val="000A0141"/>
    <w:rsid w:val="000A0344"/>
    <w:rsid w:val="000A0823"/>
    <w:rsid w:val="000A0BBF"/>
    <w:rsid w:val="000A1BAE"/>
    <w:rsid w:val="000A21D6"/>
    <w:rsid w:val="000A2473"/>
    <w:rsid w:val="000A2981"/>
    <w:rsid w:val="000A2F4F"/>
    <w:rsid w:val="000A31EF"/>
    <w:rsid w:val="000A3354"/>
    <w:rsid w:val="000A3733"/>
    <w:rsid w:val="000A43B0"/>
    <w:rsid w:val="000A49ED"/>
    <w:rsid w:val="000A52A2"/>
    <w:rsid w:val="000A53E6"/>
    <w:rsid w:val="000A574B"/>
    <w:rsid w:val="000A5B04"/>
    <w:rsid w:val="000A5E2A"/>
    <w:rsid w:val="000A643B"/>
    <w:rsid w:val="000A6E0E"/>
    <w:rsid w:val="000A707A"/>
    <w:rsid w:val="000A78BA"/>
    <w:rsid w:val="000A7D02"/>
    <w:rsid w:val="000A7ED5"/>
    <w:rsid w:val="000B0710"/>
    <w:rsid w:val="000B112E"/>
    <w:rsid w:val="000B1545"/>
    <w:rsid w:val="000B1C11"/>
    <w:rsid w:val="000B1D13"/>
    <w:rsid w:val="000B29B8"/>
    <w:rsid w:val="000B2A27"/>
    <w:rsid w:val="000B4A6A"/>
    <w:rsid w:val="000B50F9"/>
    <w:rsid w:val="000B50FB"/>
    <w:rsid w:val="000B515D"/>
    <w:rsid w:val="000B5A74"/>
    <w:rsid w:val="000B5DD7"/>
    <w:rsid w:val="000B5FA3"/>
    <w:rsid w:val="000B6AF6"/>
    <w:rsid w:val="000C0F67"/>
    <w:rsid w:val="000C1051"/>
    <w:rsid w:val="000C1F04"/>
    <w:rsid w:val="000C2892"/>
    <w:rsid w:val="000C2B3C"/>
    <w:rsid w:val="000C30D7"/>
    <w:rsid w:val="000C3105"/>
    <w:rsid w:val="000C34DD"/>
    <w:rsid w:val="000C37BC"/>
    <w:rsid w:val="000C482F"/>
    <w:rsid w:val="000C4992"/>
    <w:rsid w:val="000C4F1A"/>
    <w:rsid w:val="000C5299"/>
    <w:rsid w:val="000C5468"/>
    <w:rsid w:val="000C55CC"/>
    <w:rsid w:val="000C5852"/>
    <w:rsid w:val="000C5D0E"/>
    <w:rsid w:val="000C603E"/>
    <w:rsid w:val="000C6846"/>
    <w:rsid w:val="000C6A4A"/>
    <w:rsid w:val="000C6AFD"/>
    <w:rsid w:val="000D01ED"/>
    <w:rsid w:val="000D06FA"/>
    <w:rsid w:val="000D0CE6"/>
    <w:rsid w:val="000D0DDA"/>
    <w:rsid w:val="000D0ED5"/>
    <w:rsid w:val="000D113E"/>
    <w:rsid w:val="000D1169"/>
    <w:rsid w:val="000D15C5"/>
    <w:rsid w:val="000D1735"/>
    <w:rsid w:val="000D27B6"/>
    <w:rsid w:val="000D28A5"/>
    <w:rsid w:val="000D31C1"/>
    <w:rsid w:val="000D36B2"/>
    <w:rsid w:val="000D39FD"/>
    <w:rsid w:val="000D4313"/>
    <w:rsid w:val="000D4833"/>
    <w:rsid w:val="000D49D2"/>
    <w:rsid w:val="000D4A88"/>
    <w:rsid w:val="000D4BBC"/>
    <w:rsid w:val="000D4D90"/>
    <w:rsid w:val="000D4DB1"/>
    <w:rsid w:val="000D4E26"/>
    <w:rsid w:val="000D5050"/>
    <w:rsid w:val="000D5176"/>
    <w:rsid w:val="000D5EDB"/>
    <w:rsid w:val="000D6221"/>
    <w:rsid w:val="000D6A1E"/>
    <w:rsid w:val="000D6C0F"/>
    <w:rsid w:val="000D6F1E"/>
    <w:rsid w:val="000D7439"/>
    <w:rsid w:val="000D7A95"/>
    <w:rsid w:val="000D7BBD"/>
    <w:rsid w:val="000E03C0"/>
    <w:rsid w:val="000E0654"/>
    <w:rsid w:val="000E19B3"/>
    <w:rsid w:val="000E1B2B"/>
    <w:rsid w:val="000E2970"/>
    <w:rsid w:val="000E3386"/>
    <w:rsid w:val="000E3CC1"/>
    <w:rsid w:val="000E414F"/>
    <w:rsid w:val="000E44F0"/>
    <w:rsid w:val="000E5331"/>
    <w:rsid w:val="000E5526"/>
    <w:rsid w:val="000E5D6B"/>
    <w:rsid w:val="000E5FE0"/>
    <w:rsid w:val="000E6D5D"/>
    <w:rsid w:val="000E716F"/>
    <w:rsid w:val="000E7775"/>
    <w:rsid w:val="000E7974"/>
    <w:rsid w:val="000E7D75"/>
    <w:rsid w:val="000F05D5"/>
    <w:rsid w:val="000F1DEB"/>
    <w:rsid w:val="000F2358"/>
    <w:rsid w:val="000F2CB7"/>
    <w:rsid w:val="000F3491"/>
    <w:rsid w:val="000F3DE6"/>
    <w:rsid w:val="000F44E7"/>
    <w:rsid w:val="000F49F1"/>
    <w:rsid w:val="000F4C41"/>
    <w:rsid w:val="000F4FA7"/>
    <w:rsid w:val="000F536A"/>
    <w:rsid w:val="000F541D"/>
    <w:rsid w:val="000F5AD1"/>
    <w:rsid w:val="000F69FA"/>
    <w:rsid w:val="000F7101"/>
    <w:rsid w:val="000F7577"/>
    <w:rsid w:val="000F7974"/>
    <w:rsid w:val="000F7ECD"/>
    <w:rsid w:val="000F7FB5"/>
    <w:rsid w:val="00100317"/>
    <w:rsid w:val="00100A55"/>
    <w:rsid w:val="00101011"/>
    <w:rsid w:val="001011EC"/>
    <w:rsid w:val="001017C1"/>
    <w:rsid w:val="00101916"/>
    <w:rsid w:val="00101E92"/>
    <w:rsid w:val="00101F40"/>
    <w:rsid w:val="00102E57"/>
    <w:rsid w:val="00103847"/>
    <w:rsid w:val="00103913"/>
    <w:rsid w:val="00105234"/>
    <w:rsid w:val="001052E2"/>
    <w:rsid w:val="00105317"/>
    <w:rsid w:val="00105689"/>
    <w:rsid w:val="00105E2B"/>
    <w:rsid w:val="0010619C"/>
    <w:rsid w:val="0010664D"/>
    <w:rsid w:val="00106792"/>
    <w:rsid w:val="00110510"/>
    <w:rsid w:val="0011076D"/>
    <w:rsid w:val="00110DB1"/>
    <w:rsid w:val="00110DF0"/>
    <w:rsid w:val="001114D0"/>
    <w:rsid w:val="00111703"/>
    <w:rsid w:val="00111AA3"/>
    <w:rsid w:val="00111F29"/>
    <w:rsid w:val="0011270A"/>
    <w:rsid w:val="00113348"/>
    <w:rsid w:val="00113404"/>
    <w:rsid w:val="001134B4"/>
    <w:rsid w:val="00113DE8"/>
    <w:rsid w:val="0011424C"/>
    <w:rsid w:val="0011478A"/>
    <w:rsid w:val="00114B56"/>
    <w:rsid w:val="00114B96"/>
    <w:rsid w:val="00114C20"/>
    <w:rsid w:val="00114E47"/>
    <w:rsid w:val="00115A20"/>
    <w:rsid w:val="00116647"/>
    <w:rsid w:val="00116917"/>
    <w:rsid w:val="00116C36"/>
    <w:rsid w:val="00116F84"/>
    <w:rsid w:val="00117D7A"/>
    <w:rsid w:val="00120112"/>
    <w:rsid w:val="001207B0"/>
    <w:rsid w:val="00120EA1"/>
    <w:rsid w:val="0012181E"/>
    <w:rsid w:val="00121D48"/>
    <w:rsid w:val="00122048"/>
    <w:rsid w:val="001228A0"/>
    <w:rsid w:val="00123EFF"/>
    <w:rsid w:val="001241F7"/>
    <w:rsid w:val="00124D1A"/>
    <w:rsid w:val="001251AF"/>
    <w:rsid w:val="00125654"/>
    <w:rsid w:val="00125D0D"/>
    <w:rsid w:val="00125D9D"/>
    <w:rsid w:val="001263E8"/>
    <w:rsid w:val="00127810"/>
    <w:rsid w:val="00127CCF"/>
    <w:rsid w:val="001301E6"/>
    <w:rsid w:val="001304F2"/>
    <w:rsid w:val="00130C4C"/>
    <w:rsid w:val="00130CBD"/>
    <w:rsid w:val="001313EB"/>
    <w:rsid w:val="0013193A"/>
    <w:rsid w:val="0013222E"/>
    <w:rsid w:val="00133C48"/>
    <w:rsid w:val="00134904"/>
    <w:rsid w:val="001349AB"/>
    <w:rsid w:val="00134F4E"/>
    <w:rsid w:val="00134FB0"/>
    <w:rsid w:val="001350AC"/>
    <w:rsid w:val="001352EC"/>
    <w:rsid w:val="00135E0B"/>
    <w:rsid w:val="001361A8"/>
    <w:rsid w:val="001365A5"/>
    <w:rsid w:val="001368CC"/>
    <w:rsid w:val="001372CA"/>
    <w:rsid w:val="001375A3"/>
    <w:rsid w:val="00137AD8"/>
    <w:rsid w:val="00137AFD"/>
    <w:rsid w:val="00137DA1"/>
    <w:rsid w:val="0014012A"/>
    <w:rsid w:val="00140AD8"/>
    <w:rsid w:val="00140BE4"/>
    <w:rsid w:val="001411DE"/>
    <w:rsid w:val="00141399"/>
    <w:rsid w:val="00141A0B"/>
    <w:rsid w:val="00141AF4"/>
    <w:rsid w:val="00142E09"/>
    <w:rsid w:val="0014329C"/>
    <w:rsid w:val="0014377B"/>
    <w:rsid w:val="00143C27"/>
    <w:rsid w:val="00143D3A"/>
    <w:rsid w:val="0014427E"/>
    <w:rsid w:val="00145F65"/>
    <w:rsid w:val="001460E0"/>
    <w:rsid w:val="00146902"/>
    <w:rsid w:val="00146DFA"/>
    <w:rsid w:val="0015018D"/>
    <w:rsid w:val="00150228"/>
    <w:rsid w:val="001502C3"/>
    <w:rsid w:val="001504E8"/>
    <w:rsid w:val="00150536"/>
    <w:rsid w:val="00150FC4"/>
    <w:rsid w:val="00151D3F"/>
    <w:rsid w:val="001533B2"/>
    <w:rsid w:val="001534CA"/>
    <w:rsid w:val="0015369A"/>
    <w:rsid w:val="0015386A"/>
    <w:rsid w:val="001540F9"/>
    <w:rsid w:val="00154E90"/>
    <w:rsid w:val="001557A9"/>
    <w:rsid w:val="00155878"/>
    <w:rsid w:val="0015599D"/>
    <w:rsid w:val="00155A36"/>
    <w:rsid w:val="0015755C"/>
    <w:rsid w:val="001600C9"/>
    <w:rsid w:val="00160308"/>
    <w:rsid w:val="0016052B"/>
    <w:rsid w:val="00160695"/>
    <w:rsid w:val="00160957"/>
    <w:rsid w:val="00160B56"/>
    <w:rsid w:val="0016159C"/>
    <w:rsid w:val="00161833"/>
    <w:rsid w:val="00161E62"/>
    <w:rsid w:val="00162797"/>
    <w:rsid w:val="00162A20"/>
    <w:rsid w:val="00164039"/>
    <w:rsid w:val="00164CD1"/>
    <w:rsid w:val="001655BD"/>
    <w:rsid w:val="00165810"/>
    <w:rsid w:val="00165E36"/>
    <w:rsid w:val="00165F21"/>
    <w:rsid w:val="0016614B"/>
    <w:rsid w:val="001665FD"/>
    <w:rsid w:val="00167073"/>
    <w:rsid w:val="00167996"/>
    <w:rsid w:val="00167A72"/>
    <w:rsid w:val="001700D6"/>
    <w:rsid w:val="0017013A"/>
    <w:rsid w:val="0017080F"/>
    <w:rsid w:val="00170972"/>
    <w:rsid w:val="00170BD4"/>
    <w:rsid w:val="001711E3"/>
    <w:rsid w:val="00171F36"/>
    <w:rsid w:val="00172464"/>
    <w:rsid w:val="00172600"/>
    <w:rsid w:val="00172614"/>
    <w:rsid w:val="00172AA4"/>
    <w:rsid w:val="0017308E"/>
    <w:rsid w:val="00173309"/>
    <w:rsid w:val="0017357E"/>
    <w:rsid w:val="001735A8"/>
    <w:rsid w:val="00173881"/>
    <w:rsid w:val="00173D64"/>
    <w:rsid w:val="001740E5"/>
    <w:rsid w:val="00174587"/>
    <w:rsid w:val="0017474C"/>
    <w:rsid w:val="00174783"/>
    <w:rsid w:val="0017506B"/>
    <w:rsid w:val="00175CF4"/>
    <w:rsid w:val="00176390"/>
    <w:rsid w:val="001763FA"/>
    <w:rsid w:val="001763FC"/>
    <w:rsid w:val="00176592"/>
    <w:rsid w:val="00176806"/>
    <w:rsid w:val="001769A3"/>
    <w:rsid w:val="00176E7D"/>
    <w:rsid w:val="00177026"/>
    <w:rsid w:val="00177187"/>
    <w:rsid w:val="001773BC"/>
    <w:rsid w:val="00180887"/>
    <w:rsid w:val="00180A83"/>
    <w:rsid w:val="001813AB"/>
    <w:rsid w:val="001819C6"/>
    <w:rsid w:val="00181B78"/>
    <w:rsid w:val="0018211C"/>
    <w:rsid w:val="001821F8"/>
    <w:rsid w:val="00182CBE"/>
    <w:rsid w:val="001831B3"/>
    <w:rsid w:val="001845FA"/>
    <w:rsid w:val="0018522B"/>
    <w:rsid w:val="001854A8"/>
    <w:rsid w:val="00185D40"/>
    <w:rsid w:val="00186C17"/>
    <w:rsid w:val="001870E5"/>
    <w:rsid w:val="001873A2"/>
    <w:rsid w:val="00190180"/>
    <w:rsid w:val="00190A43"/>
    <w:rsid w:val="00190D0B"/>
    <w:rsid w:val="00190EBA"/>
    <w:rsid w:val="001912FB"/>
    <w:rsid w:val="00191608"/>
    <w:rsid w:val="00191664"/>
    <w:rsid w:val="00191AB0"/>
    <w:rsid w:val="00192065"/>
    <w:rsid w:val="001941AA"/>
    <w:rsid w:val="001948FD"/>
    <w:rsid w:val="00194F73"/>
    <w:rsid w:val="0019515D"/>
    <w:rsid w:val="00195EC2"/>
    <w:rsid w:val="00195F99"/>
    <w:rsid w:val="0019786E"/>
    <w:rsid w:val="001A016C"/>
    <w:rsid w:val="001A0422"/>
    <w:rsid w:val="001A0556"/>
    <w:rsid w:val="001A102F"/>
    <w:rsid w:val="001A1A27"/>
    <w:rsid w:val="001A1ED0"/>
    <w:rsid w:val="001A2F07"/>
    <w:rsid w:val="001A3141"/>
    <w:rsid w:val="001A346C"/>
    <w:rsid w:val="001A35A6"/>
    <w:rsid w:val="001A368A"/>
    <w:rsid w:val="001A3963"/>
    <w:rsid w:val="001A41DF"/>
    <w:rsid w:val="001A43F5"/>
    <w:rsid w:val="001A4874"/>
    <w:rsid w:val="001A4E0E"/>
    <w:rsid w:val="001A4E8C"/>
    <w:rsid w:val="001A4EF7"/>
    <w:rsid w:val="001A4F0A"/>
    <w:rsid w:val="001A4F6E"/>
    <w:rsid w:val="001A5ABD"/>
    <w:rsid w:val="001A5CAF"/>
    <w:rsid w:val="001A5CE0"/>
    <w:rsid w:val="001A60E2"/>
    <w:rsid w:val="001A692E"/>
    <w:rsid w:val="001A69F0"/>
    <w:rsid w:val="001A79AA"/>
    <w:rsid w:val="001A7F95"/>
    <w:rsid w:val="001B0770"/>
    <w:rsid w:val="001B07B0"/>
    <w:rsid w:val="001B082F"/>
    <w:rsid w:val="001B0992"/>
    <w:rsid w:val="001B0AC4"/>
    <w:rsid w:val="001B1120"/>
    <w:rsid w:val="001B15E2"/>
    <w:rsid w:val="001B163A"/>
    <w:rsid w:val="001B1697"/>
    <w:rsid w:val="001B253D"/>
    <w:rsid w:val="001B277C"/>
    <w:rsid w:val="001B2C6A"/>
    <w:rsid w:val="001B2F19"/>
    <w:rsid w:val="001B35ED"/>
    <w:rsid w:val="001B369D"/>
    <w:rsid w:val="001B37D9"/>
    <w:rsid w:val="001B450E"/>
    <w:rsid w:val="001B46DB"/>
    <w:rsid w:val="001B4F75"/>
    <w:rsid w:val="001B5CA7"/>
    <w:rsid w:val="001B5DDB"/>
    <w:rsid w:val="001B62D3"/>
    <w:rsid w:val="001B6E4A"/>
    <w:rsid w:val="001B71B9"/>
    <w:rsid w:val="001B74F4"/>
    <w:rsid w:val="001B75DC"/>
    <w:rsid w:val="001C0136"/>
    <w:rsid w:val="001C0A6E"/>
    <w:rsid w:val="001C0AD1"/>
    <w:rsid w:val="001C0BCC"/>
    <w:rsid w:val="001C117D"/>
    <w:rsid w:val="001C1F9C"/>
    <w:rsid w:val="001C226A"/>
    <w:rsid w:val="001C2303"/>
    <w:rsid w:val="001C236E"/>
    <w:rsid w:val="001C29E7"/>
    <w:rsid w:val="001C32C6"/>
    <w:rsid w:val="001C359A"/>
    <w:rsid w:val="001C3E2D"/>
    <w:rsid w:val="001C48C7"/>
    <w:rsid w:val="001C4A9E"/>
    <w:rsid w:val="001C61B8"/>
    <w:rsid w:val="001C6CAB"/>
    <w:rsid w:val="001C6CC1"/>
    <w:rsid w:val="001C7130"/>
    <w:rsid w:val="001C7E70"/>
    <w:rsid w:val="001D0068"/>
    <w:rsid w:val="001D01C6"/>
    <w:rsid w:val="001D03EF"/>
    <w:rsid w:val="001D050C"/>
    <w:rsid w:val="001D092F"/>
    <w:rsid w:val="001D0DEB"/>
    <w:rsid w:val="001D1A72"/>
    <w:rsid w:val="001D1AEF"/>
    <w:rsid w:val="001D2426"/>
    <w:rsid w:val="001D244E"/>
    <w:rsid w:val="001D24F1"/>
    <w:rsid w:val="001D3AD1"/>
    <w:rsid w:val="001D478B"/>
    <w:rsid w:val="001D4970"/>
    <w:rsid w:val="001D5C15"/>
    <w:rsid w:val="001D5D5D"/>
    <w:rsid w:val="001D5E02"/>
    <w:rsid w:val="001D5F02"/>
    <w:rsid w:val="001D6186"/>
    <w:rsid w:val="001D62AF"/>
    <w:rsid w:val="001D633D"/>
    <w:rsid w:val="001D637E"/>
    <w:rsid w:val="001D6652"/>
    <w:rsid w:val="001D69E5"/>
    <w:rsid w:val="001D6B3D"/>
    <w:rsid w:val="001D7104"/>
    <w:rsid w:val="001D725E"/>
    <w:rsid w:val="001E075F"/>
    <w:rsid w:val="001E0933"/>
    <w:rsid w:val="001E14E8"/>
    <w:rsid w:val="001E1627"/>
    <w:rsid w:val="001E18BD"/>
    <w:rsid w:val="001E1B07"/>
    <w:rsid w:val="001E1DBA"/>
    <w:rsid w:val="001E1EF2"/>
    <w:rsid w:val="001E290B"/>
    <w:rsid w:val="001E3055"/>
    <w:rsid w:val="001E385F"/>
    <w:rsid w:val="001E39E4"/>
    <w:rsid w:val="001E490C"/>
    <w:rsid w:val="001E4C68"/>
    <w:rsid w:val="001E50FD"/>
    <w:rsid w:val="001E5310"/>
    <w:rsid w:val="001E59DC"/>
    <w:rsid w:val="001E5DD7"/>
    <w:rsid w:val="001E5EEE"/>
    <w:rsid w:val="001E7358"/>
    <w:rsid w:val="001E7C72"/>
    <w:rsid w:val="001E7EDD"/>
    <w:rsid w:val="001E7FA4"/>
    <w:rsid w:val="001F02CD"/>
    <w:rsid w:val="001F0B7F"/>
    <w:rsid w:val="001F0CD0"/>
    <w:rsid w:val="001F0F71"/>
    <w:rsid w:val="001F19D1"/>
    <w:rsid w:val="001F1B69"/>
    <w:rsid w:val="001F1D9A"/>
    <w:rsid w:val="001F1DC9"/>
    <w:rsid w:val="001F22E3"/>
    <w:rsid w:val="001F2740"/>
    <w:rsid w:val="001F2C3A"/>
    <w:rsid w:val="001F2F48"/>
    <w:rsid w:val="001F3046"/>
    <w:rsid w:val="001F3531"/>
    <w:rsid w:val="001F3696"/>
    <w:rsid w:val="001F42FF"/>
    <w:rsid w:val="001F44B4"/>
    <w:rsid w:val="001F44D3"/>
    <w:rsid w:val="001F4510"/>
    <w:rsid w:val="001F58D3"/>
    <w:rsid w:val="001F65A4"/>
    <w:rsid w:val="001F65E0"/>
    <w:rsid w:val="001F68E6"/>
    <w:rsid w:val="001F6EE3"/>
    <w:rsid w:val="001F7362"/>
    <w:rsid w:val="001F7AE9"/>
    <w:rsid w:val="001F7CFD"/>
    <w:rsid w:val="00200D78"/>
    <w:rsid w:val="002011D5"/>
    <w:rsid w:val="00201C2D"/>
    <w:rsid w:val="00203367"/>
    <w:rsid w:val="00204438"/>
    <w:rsid w:val="00204A44"/>
    <w:rsid w:val="002058E6"/>
    <w:rsid w:val="00206147"/>
    <w:rsid w:val="002064F3"/>
    <w:rsid w:val="002069A8"/>
    <w:rsid w:val="00206EE7"/>
    <w:rsid w:val="0020789A"/>
    <w:rsid w:val="00207C83"/>
    <w:rsid w:val="0021037A"/>
    <w:rsid w:val="00210869"/>
    <w:rsid w:val="002116AD"/>
    <w:rsid w:val="00211999"/>
    <w:rsid w:val="002123A4"/>
    <w:rsid w:val="00212504"/>
    <w:rsid w:val="002126CD"/>
    <w:rsid w:val="00213773"/>
    <w:rsid w:val="00213B0E"/>
    <w:rsid w:val="00213CBC"/>
    <w:rsid w:val="002141FB"/>
    <w:rsid w:val="002146CA"/>
    <w:rsid w:val="002147D6"/>
    <w:rsid w:val="00214D23"/>
    <w:rsid w:val="00214DA1"/>
    <w:rsid w:val="002152B1"/>
    <w:rsid w:val="0021575B"/>
    <w:rsid w:val="00215783"/>
    <w:rsid w:val="002162C2"/>
    <w:rsid w:val="0021634C"/>
    <w:rsid w:val="0021669B"/>
    <w:rsid w:val="00216876"/>
    <w:rsid w:val="00216B9E"/>
    <w:rsid w:val="0022018A"/>
    <w:rsid w:val="002203C7"/>
    <w:rsid w:val="00220ADA"/>
    <w:rsid w:val="00220B7B"/>
    <w:rsid w:val="0022180E"/>
    <w:rsid w:val="002220BA"/>
    <w:rsid w:val="002227B3"/>
    <w:rsid w:val="00222CE3"/>
    <w:rsid w:val="002235D7"/>
    <w:rsid w:val="002239C4"/>
    <w:rsid w:val="00223FAF"/>
    <w:rsid w:val="00224415"/>
    <w:rsid w:val="00224617"/>
    <w:rsid w:val="002246E2"/>
    <w:rsid w:val="00225325"/>
    <w:rsid w:val="00225591"/>
    <w:rsid w:val="00225690"/>
    <w:rsid w:val="0022574F"/>
    <w:rsid w:val="0022593A"/>
    <w:rsid w:val="00225B52"/>
    <w:rsid w:val="00225CE3"/>
    <w:rsid w:val="00225D4B"/>
    <w:rsid w:val="002260D7"/>
    <w:rsid w:val="002262D4"/>
    <w:rsid w:val="00226B17"/>
    <w:rsid w:val="00226E02"/>
    <w:rsid w:val="0022712B"/>
    <w:rsid w:val="0022743C"/>
    <w:rsid w:val="002276A4"/>
    <w:rsid w:val="002277BE"/>
    <w:rsid w:val="00227843"/>
    <w:rsid w:val="00227A99"/>
    <w:rsid w:val="00227C8B"/>
    <w:rsid w:val="00227F5F"/>
    <w:rsid w:val="00230A44"/>
    <w:rsid w:val="00230A52"/>
    <w:rsid w:val="00230FA5"/>
    <w:rsid w:val="00231131"/>
    <w:rsid w:val="0023170E"/>
    <w:rsid w:val="00231839"/>
    <w:rsid w:val="0023262B"/>
    <w:rsid w:val="002326EF"/>
    <w:rsid w:val="00232A31"/>
    <w:rsid w:val="00232A4E"/>
    <w:rsid w:val="00233357"/>
    <w:rsid w:val="00233A7D"/>
    <w:rsid w:val="0023445B"/>
    <w:rsid w:val="002345EF"/>
    <w:rsid w:val="002346E5"/>
    <w:rsid w:val="0023482B"/>
    <w:rsid w:val="0023482C"/>
    <w:rsid w:val="00234AA4"/>
    <w:rsid w:val="00234C7F"/>
    <w:rsid w:val="00234E62"/>
    <w:rsid w:val="00234F8F"/>
    <w:rsid w:val="00235BD0"/>
    <w:rsid w:val="0023658F"/>
    <w:rsid w:val="00236872"/>
    <w:rsid w:val="00236890"/>
    <w:rsid w:val="002368C0"/>
    <w:rsid w:val="00236CC2"/>
    <w:rsid w:val="00236CDE"/>
    <w:rsid w:val="0023763A"/>
    <w:rsid w:val="0023794C"/>
    <w:rsid w:val="00237D7D"/>
    <w:rsid w:val="002404D1"/>
    <w:rsid w:val="002405C8"/>
    <w:rsid w:val="00240ECB"/>
    <w:rsid w:val="002415DA"/>
    <w:rsid w:val="0024171E"/>
    <w:rsid w:val="00241857"/>
    <w:rsid w:val="00241DAA"/>
    <w:rsid w:val="0024285E"/>
    <w:rsid w:val="00242F79"/>
    <w:rsid w:val="00242FA8"/>
    <w:rsid w:val="0024310E"/>
    <w:rsid w:val="00243204"/>
    <w:rsid w:val="00243AC5"/>
    <w:rsid w:val="0024405D"/>
    <w:rsid w:val="00244516"/>
    <w:rsid w:val="00244CF8"/>
    <w:rsid w:val="002454F0"/>
    <w:rsid w:val="002458EE"/>
    <w:rsid w:val="0024593E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0E8"/>
    <w:rsid w:val="00250260"/>
    <w:rsid w:val="00250FD5"/>
    <w:rsid w:val="00251167"/>
    <w:rsid w:val="002511BA"/>
    <w:rsid w:val="00251489"/>
    <w:rsid w:val="002526B9"/>
    <w:rsid w:val="00252DD3"/>
    <w:rsid w:val="0025394F"/>
    <w:rsid w:val="00253B97"/>
    <w:rsid w:val="002544CB"/>
    <w:rsid w:val="00254724"/>
    <w:rsid w:val="00254A8A"/>
    <w:rsid w:val="00255D8E"/>
    <w:rsid w:val="0025614A"/>
    <w:rsid w:val="00256584"/>
    <w:rsid w:val="00256C48"/>
    <w:rsid w:val="00256EF8"/>
    <w:rsid w:val="002570D5"/>
    <w:rsid w:val="00257177"/>
    <w:rsid w:val="00257730"/>
    <w:rsid w:val="00257803"/>
    <w:rsid w:val="00257B74"/>
    <w:rsid w:val="00257C8D"/>
    <w:rsid w:val="00257CD8"/>
    <w:rsid w:val="0026101A"/>
    <w:rsid w:val="002610D8"/>
    <w:rsid w:val="00261A6C"/>
    <w:rsid w:val="0026225E"/>
    <w:rsid w:val="002629E2"/>
    <w:rsid w:val="00262BA8"/>
    <w:rsid w:val="00262BC8"/>
    <w:rsid w:val="002641B4"/>
    <w:rsid w:val="002641D9"/>
    <w:rsid w:val="002643C5"/>
    <w:rsid w:val="00264917"/>
    <w:rsid w:val="002651EC"/>
    <w:rsid w:val="0026527F"/>
    <w:rsid w:val="00265DC2"/>
    <w:rsid w:val="0026638C"/>
    <w:rsid w:val="002663F0"/>
    <w:rsid w:val="00266540"/>
    <w:rsid w:val="00266F00"/>
    <w:rsid w:val="002670EF"/>
    <w:rsid w:val="002671A2"/>
    <w:rsid w:val="002675E1"/>
    <w:rsid w:val="00267A38"/>
    <w:rsid w:val="00267F5F"/>
    <w:rsid w:val="00267F72"/>
    <w:rsid w:val="00270965"/>
    <w:rsid w:val="00271E5D"/>
    <w:rsid w:val="00272082"/>
    <w:rsid w:val="0027349D"/>
    <w:rsid w:val="00273516"/>
    <w:rsid w:val="00273985"/>
    <w:rsid w:val="00273B82"/>
    <w:rsid w:val="00273E7A"/>
    <w:rsid w:val="00274372"/>
    <w:rsid w:val="0027475A"/>
    <w:rsid w:val="00275E59"/>
    <w:rsid w:val="00275F56"/>
    <w:rsid w:val="002765B7"/>
    <w:rsid w:val="00276803"/>
    <w:rsid w:val="00276EAA"/>
    <w:rsid w:val="00277713"/>
    <w:rsid w:val="00277DBC"/>
    <w:rsid w:val="00277F64"/>
    <w:rsid w:val="002800AB"/>
    <w:rsid w:val="00280550"/>
    <w:rsid w:val="00281063"/>
    <w:rsid w:val="00281676"/>
    <w:rsid w:val="00281737"/>
    <w:rsid w:val="00281BE4"/>
    <w:rsid w:val="00281E32"/>
    <w:rsid w:val="00282479"/>
    <w:rsid w:val="0028276E"/>
    <w:rsid w:val="002827BD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96B"/>
    <w:rsid w:val="00285FB9"/>
    <w:rsid w:val="00286219"/>
    <w:rsid w:val="00286A03"/>
    <w:rsid w:val="00287514"/>
    <w:rsid w:val="00287792"/>
    <w:rsid w:val="0028784F"/>
    <w:rsid w:val="0028791B"/>
    <w:rsid w:val="00287E44"/>
    <w:rsid w:val="00287F79"/>
    <w:rsid w:val="002900A9"/>
    <w:rsid w:val="00290C43"/>
    <w:rsid w:val="00290C90"/>
    <w:rsid w:val="002916DB"/>
    <w:rsid w:val="0029190A"/>
    <w:rsid w:val="00291CAC"/>
    <w:rsid w:val="00293142"/>
    <w:rsid w:val="00293271"/>
    <w:rsid w:val="002933D6"/>
    <w:rsid w:val="00293490"/>
    <w:rsid w:val="00293587"/>
    <w:rsid w:val="00293896"/>
    <w:rsid w:val="00293E85"/>
    <w:rsid w:val="00293ED1"/>
    <w:rsid w:val="0029430C"/>
    <w:rsid w:val="00294A06"/>
    <w:rsid w:val="00294FFB"/>
    <w:rsid w:val="002954FD"/>
    <w:rsid w:val="00296242"/>
    <w:rsid w:val="00296CE6"/>
    <w:rsid w:val="00296F34"/>
    <w:rsid w:val="00297186"/>
    <w:rsid w:val="002972F1"/>
    <w:rsid w:val="002973DF"/>
    <w:rsid w:val="00297D6A"/>
    <w:rsid w:val="002A0190"/>
    <w:rsid w:val="002A04D3"/>
    <w:rsid w:val="002A0983"/>
    <w:rsid w:val="002A0BF5"/>
    <w:rsid w:val="002A0CB3"/>
    <w:rsid w:val="002A1128"/>
    <w:rsid w:val="002A158C"/>
    <w:rsid w:val="002A24EB"/>
    <w:rsid w:val="002A2C5E"/>
    <w:rsid w:val="002A2D66"/>
    <w:rsid w:val="002A428E"/>
    <w:rsid w:val="002A46FA"/>
    <w:rsid w:val="002A5227"/>
    <w:rsid w:val="002A57BC"/>
    <w:rsid w:val="002A581C"/>
    <w:rsid w:val="002A5C5C"/>
    <w:rsid w:val="002A6D9B"/>
    <w:rsid w:val="002B00FE"/>
    <w:rsid w:val="002B0E27"/>
    <w:rsid w:val="002B0F1B"/>
    <w:rsid w:val="002B10B6"/>
    <w:rsid w:val="002B10D3"/>
    <w:rsid w:val="002B1113"/>
    <w:rsid w:val="002B1867"/>
    <w:rsid w:val="002B1EA3"/>
    <w:rsid w:val="002B2439"/>
    <w:rsid w:val="002B2A55"/>
    <w:rsid w:val="002B2DA9"/>
    <w:rsid w:val="002B30C8"/>
    <w:rsid w:val="002B31FA"/>
    <w:rsid w:val="002B33D5"/>
    <w:rsid w:val="002B3A06"/>
    <w:rsid w:val="002B4552"/>
    <w:rsid w:val="002B4C84"/>
    <w:rsid w:val="002B527A"/>
    <w:rsid w:val="002B5746"/>
    <w:rsid w:val="002B5B4A"/>
    <w:rsid w:val="002B62CB"/>
    <w:rsid w:val="002B63D3"/>
    <w:rsid w:val="002B6815"/>
    <w:rsid w:val="002B6AB1"/>
    <w:rsid w:val="002B71D1"/>
    <w:rsid w:val="002C0144"/>
    <w:rsid w:val="002C094A"/>
    <w:rsid w:val="002C0C27"/>
    <w:rsid w:val="002C0CAC"/>
    <w:rsid w:val="002C0FF7"/>
    <w:rsid w:val="002C1011"/>
    <w:rsid w:val="002C1F28"/>
    <w:rsid w:val="002C1FC8"/>
    <w:rsid w:val="002C254B"/>
    <w:rsid w:val="002C25DE"/>
    <w:rsid w:val="002C27E8"/>
    <w:rsid w:val="002C2ACB"/>
    <w:rsid w:val="002C2F60"/>
    <w:rsid w:val="002C3B5C"/>
    <w:rsid w:val="002C3C47"/>
    <w:rsid w:val="002C41CB"/>
    <w:rsid w:val="002C553E"/>
    <w:rsid w:val="002C5728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E7A"/>
    <w:rsid w:val="002D11B5"/>
    <w:rsid w:val="002D155B"/>
    <w:rsid w:val="002D1AD3"/>
    <w:rsid w:val="002D40A5"/>
    <w:rsid w:val="002D441D"/>
    <w:rsid w:val="002D47FE"/>
    <w:rsid w:val="002D48E1"/>
    <w:rsid w:val="002D61C8"/>
    <w:rsid w:val="002D629E"/>
    <w:rsid w:val="002D6E9A"/>
    <w:rsid w:val="002D726B"/>
    <w:rsid w:val="002D75DB"/>
    <w:rsid w:val="002E0067"/>
    <w:rsid w:val="002E02D0"/>
    <w:rsid w:val="002E0489"/>
    <w:rsid w:val="002E04C0"/>
    <w:rsid w:val="002E0544"/>
    <w:rsid w:val="002E1DF4"/>
    <w:rsid w:val="002E1ECD"/>
    <w:rsid w:val="002E25C7"/>
    <w:rsid w:val="002E2C3B"/>
    <w:rsid w:val="002E3C37"/>
    <w:rsid w:val="002E4BA7"/>
    <w:rsid w:val="002E4D0D"/>
    <w:rsid w:val="002E4D3D"/>
    <w:rsid w:val="002E5CA7"/>
    <w:rsid w:val="002E6556"/>
    <w:rsid w:val="002E668B"/>
    <w:rsid w:val="002E70F4"/>
    <w:rsid w:val="002E7235"/>
    <w:rsid w:val="002E73DC"/>
    <w:rsid w:val="002E760C"/>
    <w:rsid w:val="002E7ADB"/>
    <w:rsid w:val="002E7DEA"/>
    <w:rsid w:val="002F0276"/>
    <w:rsid w:val="002F0374"/>
    <w:rsid w:val="002F10E7"/>
    <w:rsid w:val="002F11F9"/>
    <w:rsid w:val="002F1274"/>
    <w:rsid w:val="002F13E0"/>
    <w:rsid w:val="002F16CB"/>
    <w:rsid w:val="002F1742"/>
    <w:rsid w:val="002F1AB0"/>
    <w:rsid w:val="002F2A4A"/>
    <w:rsid w:val="002F3C64"/>
    <w:rsid w:val="002F4431"/>
    <w:rsid w:val="002F47E7"/>
    <w:rsid w:val="002F510D"/>
    <w:rsid w:val="002F563E"/>
    <w:rsid w:val="002F5F61"/>
    <w:rsid w:val="002F7C4B"/>
    <w:rsid w:val="00300081"/>
    <w:rsid w:val="0030023E"/>
    <w:rsid w:val="0030059B"/>
    <w:rsid w:val="00300FC5"/>
    <w:rsid w:val="00301181"/>
    <w:rsid w:val="00301277"/>
    <w:rsid w:val="00301837"/>
    <w:rsid w:val="003019CD"/>
    <w:rsid w:val="0030341B"/>
    <w:rsid w:val="003034D2"/>
    <w:rsid w:val="0030373E"/>
    <w:rsid w:val="00303A1B"/>
    <w:rsid w:val="003045BE"/>
    <w:rsid w:val="00305F53"/>
    <w:rsid w:val="003060F3"/>
    <w:rsid w:val="0030612A"/>
    <w:rsid w:val="003066ED"/>
    <w:rsid w:val="003068EC"/>
    <w:rsid w:val="00306C01"/>
    <w:rsid w:val="0030759B"/>
    <w:rsid w:val="003076C4"/>
    <w:rsid w:val="003079A6"/>
    <w:rsid w:val="003100FB"/>
    <w:rsid w:val="00310120"/>
    <w:rsid w:val="003106C8"/>
    <w:rsid w:val="00310E3F"/>
    <w:rsid w:val="00311270"/>
    <w:rsid w:val="003116CE"/>
    <w:rsid w:val="0031175D"/>
    <w:rsid w:val="003119DD"/>
    <w:rsid w:val="00312297"/>
    <w:rsid w:val="00313367"/>
    <w:rsid w:val="0031354F"/>
    <w:rsid w:val="00314614"/>
    <w:rsid w:val="00314739"/>
    <w:rsid w:val="00314773"/>
    <w:rsid w:val="00314F8A"/>
    <w:rsid w:val="003151F3"/>
    <w:rsid w:val="003152FA"/>
    <w:rsid w:val="003154DB"/>
    <w:rsid w:val="003161CD"/>
    <w:rsid w:val="00316353"/>
    <w:rsid w:val="00316779"/>
    <w:rsid w:val="003179B5"/>
    <w:rsid w:val="00317C1B"/>
    <w:rsid w:val="00317DA5"/>
    <w:rsid w:val="003201D0"/>
    <w:rsid w:val="003205E0"/>
    <w:rsid w:val="00321386"/>
    <w:rsid w:val="00321788"/>
    <w:rsid w:val="00321848"/>
    <w:rsid w:val="00321CB3"/>
    <w:rsid w:val="00322341"/>
    <w:rsid w:val="0032345B"/>
    <w:rsid w:val="003235FE"/>
    <w:rsid w:val="00324FF5"/>
    <w:rsid w:val="0032529C"/>
    <w:rsid w:val="003256A0"/>
    <w:rsid w:val="003265DE"/>
    <w:rsid w:val="00326A08"/>
    <w:rsid w:val="00327038"/>
    <w:rsid w:val="003275D6"/>
    <w:rsid w:val="0032767E"/>
    <w:rsid w:val="003277C6"/>
    <w:rsid w:val="00327845"/>
    <w:rsid w:val="00327B0E"/>
    <w:rsid w:val="003302CF"/>
    <w:rsid w:val="00330559"/>
    <w:rsid w:val="003308C7"/>
    <w:rsid w:val="00330B86"/>
    <w:rsid w:val="00330DB5"/>
    <w:rsid w:val="00331306"/>
    <w:rsid w:val="00331659"/>
    <w:rsid w:val="003319C5"/>
    <w:rsid w:val="00331A58"/>
    <w:rsid w:val="00331F49"/>
    <w:rsid w:val="003320F9"/>
    <w:rsid w:val="003327BD"/>
    <w:rsid w:val="003338EB"/>
    <w:rsid w:val="00334446"/>
    <w:rsid w:val="0033444C"/>
    <w:rsid w:val="00334725"/>
    <w:rsid w:val="00334A38"/>
    <w:rsid w:val="00334AF1"/>
    <w:rsid w:val="003353D5"/>
    <w:rsid w:val="0033579E"/>
    <w:rsid w:val="00335A53"/>
    <w:rsid w:val="003363A3"/>
    <w:rsid w:val="003365FA"/>
    <w:rsid w:val="00336E1C"/>
    <w:rsid w:val="003379A4"/>
    <w:rsid w:val="00337BB0"/>
    <w:rsid w:val="00337CB6"/>
    <w:rsid w:val="003403AE"/>
    <w:rsid w:val="003409BD"/>
    <w:rsid w:val="0034111B"/>
    <w:rsid w:val="00342559"/>
    <w:rsid w:val="00342D1A"/>
    <w:rsid w:val="0034339B"/>
    <w:rsid w:val="00343860"/>
    <w:rsid w:val="00343AB5"/>
    <w:rsid w:val="00344CEF"/>
    <w:rsid w:val="00344F44"/>
    <w:rsid w:val="0034511C"/>
    <w:rsid w:val="00345191"/>
    <w:rsid w:val="003451D1"/>
    <w:rsid w:val="00345243"/>
    <w:rsid w:val="003452A3"/>
    <w:rsid w:val="0034550A"/>
    <w:rsid w:val="00345B7B"/>
    <w:rsid w:val="0034620C"/>
    <w:rsid w:val="00346579"/>
    <w:rsid w:val="00346C50"/>
    <w:rsid w:val="00346F52"/>
    <w:rsid w:val="00347104"/>
    <w:rsid w:val="003474B3"/>
    <w:rsid w:val="0034772A"/>
    <w:rsid w:val="00347A1B"/>
    <w:rsid w:val="00347CA3"/>
    <w:rsid w:val="00347F9F"/>
    <w:rsid w:val="00351032"/>
    <w:rsid w:val="00351265"/>
    <w:rsid w:val="0035149A"/>
    <w:rsid w:val="00351668"/>
    <w:rsid w:val="00351C04"/>
    <w:rsid w:val="00351E59"/>
    <w:rsid w:val="00352775"/>
    <w:rsid w:val="00352E7C"/>
    <w:rsid w:val="00352F14"/>
    <w:rsid w:val="003530B3"/>
    <w:rsid w:val="0035546F"/>
    <w:rsid w:val="003554BD"/>
    <w:rsid w:val="003554CE"/>
    <w:rsid w:val="00356586"/>
    <w:rsid w:val="00356792"/>
    <w:rsid w:val="003571E2"/>
    <w:rsid w:val="00357919"/>
    <w:rsid w:val="00357FBE"/>
    <w:rsid w:val="003601CE"/>
    <w:rsid w:val="003608EA"/>
    <w:rsid w:val="00360A82"/>
    <w:rsid w:val="00361062"/>
    <w:rsid w:val="003610F5"/>
    <w:rsid w:val="003616F4"/>
    <w:rsid w:val="00362A98"/>
    <w:rsid w:val="00362B5E"/>
    <w:rsid w:val="003638E9"/>
    <w:rsid w:val="003643A5"/>
    <w:rsid w:val="00364D97"/>
    <w:rsid w:val="0036533F"/>
    <w:rsid w:val="00365370"/>
    <w:rsid w:val="00365C2D"/>
    <w:rsid w:val="00365D65"/>
    <w:rsid w:val="003661C9"/>
    <w:rsid w:val="0036620A"/>
    <w:rsid w:val="003662D8"/>
    <w:rsid w:val="0036693A"/>
    <w:rsid w:val="00366AFA"/>
    <w:rsid w:val="00366C31"/>
    <w:rsid w:val="00366E4E"/>
    <w:rsid w:val="003676E5"/>
    <w:rsid w:val="003676EA"/>
    <w:rsid w:val="00367886"/>
    <w:rsid w:val="00367AD9"/>
    <w:rsid w:val="00367BBB"/>
    <w:rsid w:val="00367BD9"/>
    <w:rsid w:val="00367CC7"/>
    <w:rsid w:val="00370219"/>
    <w:rsid w:val="0037051E"/>
    <w:rsid w:val="00370859"/>
    <w:rsid w:val="00370D93"/>
    <w:rsid w:val="00371208"/>
    <w:rsid w:val="0037175D"/>
    <w:rsid w:val="003718D9"/>
    <w:rsid w:val="0037207D"/>
    <w:rsid w:val="00372389"/>
    <w:rsid w:val="00372564"/>
    <w:rsid w:val="00372644"/>
    <w:rsid w:val="0037334A"/>
    <w:rsid w:val="003734B3"/>
    <w:rsid w:val="0037383A"/>
    <w:rsid w:val="00373B90"/>
    <w:rsid w:val="0037406E"/>
    <w:rsid w:val="0037443B"/>
    <w:rsid w:val="003747C7"/>
    <w:rsid w:val="00374D3E"/>
    <w:rsid w:val="00375820"/>
    <w:rsid w:val="00375B14"/>
    <w:rsid w:val="00375D85"/>
    <w:rsid w:val="003760FD"/>
    <w:rsid w:val="003762F8"/>
    <w:rsid w:val="003769D5"/>
    <w:rsid w:val="00377475"/>
    <w:rsid w:val="00377A8C"/>
    <w:rsid w:val="0038054C"/>
    <w:rsid w:val="0038061C"/>
    <w:rsid w:val="0038098E"/>
    <w:rsid w:val="00381168"/>
    <w:rsid w:val="00381E3D"/>
    <w:rsid w:val="003825F4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5052"/>
    <w:rsid w:val="00386891"/>
    <w:rsid w:val="00386A21"/>
    <w:rsid w:val="0038735C"/>
    <w:rsid w:val="003874B4"/>
    <w:rsid w:val="00387631"/>
    <w:rsid w:val="00387823"/>
    <w:rsid w:val="00390044"/>
    <w:rsid w:val="00390155"/>
    <w:rsid w:val="003903FB"/>
    <w:rsid w:val="00390644"/>
    <w:rsid w:val="0039066F"/>
    <w:rsid w:val="00390D50"/>
    <w:rsid w:val="00390EAD"/>
    <w:rsid w:val="00390EAF"/>
    <w:rsid w:val="0039196C"/>
    <w:rsid w:val="00391AC8"/>
    <w:rsid w:val="00391CBB"/>
    <w:rsid w:val="00391D90"/>
    <w:rsid w:val="00391DDE"/>
    <w:rsid w:val="0039208E"/>
    <w:rsid w:val="003923A6"/>
    <w:rsid w:val="0039257A"/>
    <w:rsid w:val="00393231"/>
    <w:rsid w:val="00393651"/>
    <w:rsid w:val="003936C9"/>
    <w:rsid w:val="0039372B"/>
    <w:rsid w:val="0039383D"/>
    <w:rsid w:val="00393FE6"/>
    <w:rsid w:val="00394170"/>
    <w:rsid w:val="00394A50"/>
    <w:rsid w:val="00394E37"/>
    <w:rsid w:val="00394FE8"/>
    <w:rsid w:val="00395069"/>
    <w:rsid w:val="003955AD"/>
    <w:rsid w:val="00395A0A"/>
    <w:rsid w:val="003966A2"/>
    <w:rsid w:val="00396A6C"/>
    <w:rsid w:val="00396C26"/>
    <w:rsid w:val="00396C46"/>
    <w:rsid w:val="00397340"/>
    <w:rsid w:val="00397B98"/>
    <w:rsid w:val="00397BF1"/>
    <w:rsid w:val="003A0A67"/>
    <w:rsid w:val="003A1273"/>
    <w:rsid w:val="003A1596"/>
    <w:rsid w:val="003A1FEA"/>
    <w:rsid w:val="003A2180"/>
    <w:rsid w:val="003A344A"/>
    <w:rsid w:val="003A3622"/>
    <w:rsid w:val="003A36D4"/>
    <w:rsid w:val="003A375F"/>
    <w:rsid w:val="003A4139"/>
    <w:rsid w:val="003A495B"/>
    <w:rsid w:val="003A4B2F"/>
    <w:rsid w:val="003A4C4A"/>
    <w:rsid w:val="003A4F9E"/>
    <w:rsid w:val="003A5033"/>
    <w:rsid w:val="003A53AA"/>
    <w:rsid w:val="003A5EEB"/>
    <w:rsid w:val="003A701E"/>
    <w:rsid w:val="003A7161"/>
    <w:rsid w:val="003A7200"/>
    <w:rsid w:val="003A75C6"/>
    <w:rsid w:val="003A79FF"/>
    <w:rsid w:val="003A7DFF"/>
    <w:rsid w:val="003B00E9"/>
    <w:rsid w:val="003B02DF"/>
    <w:rsid w:val="003B0574"/>
    <w:rsid w:val="003B0A8B"/>
    <w:rsid w:val="003B0BA1"/>
    <w:rsid w:val="003B0BBD"/>
    <w:rsid w:val="003B1083"/>
    <w:rsid w:val="003B12DB"/>
    <w:rsid w:val="003B172D"/>
    <w:rsid w:val="003B1C5D"/>
    <w:rsid w:val="003B1E13"/>
    <w:rsid w:val="003B1EAD"/>
    <w:rsid w:val="003B1F1C"/>
    <w:rsid w:val="003B23A8"/>
    <w:rsid w:val="003B256A"/>
    <w:rsid w:val="003B3822"/>
    <w:rsid w:val="003B3BAD"/>
    <w:rsid w:val="003B3E6B"/>
    <w:rsid w:val="003B3F02"/>
    <w:rsid w:val="003B3F64"/>
    <w:rsid w:val="003B4644"/>
    <w:rsid w:val="003B4B26"/>
    <w:rsid w:val="003B4E29"/>
    <w:rsid w:val="003B5306"/>
    <w:rsid w:val="003B5757"/>
    <w:rsid w:val="003B6179"/>
    <w:rsid w:val="003B61DD"/>
    <w:rsid w:val="003B69D0"/>
    <w:rsid w:val="003B7B4D"/>
    <w:rsid w:val="003C0125"/>
    <w:rsid w:val="003C03F7"/>
    <w:rsid w:val="003C05CD"/>
    <w:rsid w:val="003C0FE5"/>
    <w:rsid w:val="003C1CAF"/>
    <w:rsid w:val="003C22D4"/>
    <w:rsid w:val="003C29AF"/>
    <w:rsid w:val="003C3757"/>
    <w:rsid w:val="003C3F73"/>
    <w:rsid w:val="003C40A2"/>
    <w:rsid w:val="003C42C7"/>
    <w:rsid w:val="003C4842"/>
    <w:rsid w:val="003C4EE0"/>
    <w:rsid w:val="003C531A"/>
    <w:rsid w:val="003C5519"/>
    <w:rsid w:val="003C5620"/>
    <w:rsid w:val="003C56D4"/>
    <w:rsid w:val="003C5A97"/>
    <w:rsid w:val="003C616B"/>
    <w:rsid w:val="003C681D"/>
    <w:rsid w:val="003C6BED"/>
    <w:rsid w:val="003C7965"/>
    <w:rsid w:val="003C7D06"/>
    <w:rsid w:val="003C7EF7"/>
    <w:rsid w:val="003D0E1F"/>
    <w:rsid w:val="003D1182"/>
    <w:rsid w:val="003D1A04"/>
    <w:rsid w:val="003D1AE0"/>
    <w:rsid w:val="003D203C"/>
    <w:rsid w:val="003D22DA"/>
    <w:rsid w:val="003D3779"/>
    <w:rsid w:val="003D425A"/>
    <w:rsid w:val="003D4866"/>
    <w:rsid w:val="003D507A"/>
    <w:rsid w:val="003D5723"/>
    <w:rsid w:val="003D6280"/>
    <w:rsid w:val="003D66CB"/>
    <w:rsid w:val="003D6837"/>
    <w:rsid w:val="003D687A"/>
    <w:rsid w:val="003D6E45"/>
    <w:rsid w:val="003D6F5B"/>
    <w:rsid w:val="003D7729"/>
    <w:rsid w:val="003D78D7"/>
    <w:rsid w:val="003D7A2D"/>
    <w:rsid w:val="003D7C91"/>
    <w:rsid w:val="003E043F"/>
    <w:rsid w:val="003E07F1"/>
    <w:rsid w:val="003E0E8C"/>
    <w:rsid w:val="003E113F"/>
    <w:rsid w:val="003E1317"/>
    <w:rsid w:val="003E1418"/>
    <w:rsid w:val="003E1E2B"/>
    <w:rsid w:val="003E4979"/>
    <w:rsid w:val="003E4B79"/>
    <w:rsid w:val="003E4B85"/>
    <w:rsid w:val="003E581F"/>
    <w:rsid w:val="003E5F16"/>
    <w:rsid w:val="003E634D"/>
    <w:rsid w:val="003E64BB"/>
    <w:rsid w:val="003E6AC1"/>
    <w:rsid w:val="003E7227"/>
    <w:rsid w:val="003E742E"/>
    <w:rsid w:val="003E7E6A"/>
    <w:rsid w:val="003E7EEA"/>
    <w:rsid w:val="003F01E7"/>
    <w:rsid w:val="003F1466"/>
    <w:rsid w:val="003F18CF"/>
    <w:rsid w:val="003F2520"/>
    <w:rsid w:val="003F2BFE"/>
    <w:rsid w:val="003F31D7"/>
    <w:rsid w:val="003F3A44"/>
    <w:rsid w:val="003F492A"/>
    <w:rsid w:val="003F5F0A"/>
    <w:rsid w:val="003F6DF4"/>
    <w:rsid w:val="003F7022"/>
    <w:rsid w:val="003F7263"/>
    <w:rsid w:val="003F78C3"/>
    <w:rsid w:val="003F7D77"/>
    <w:rsid w:val="003F7E03"/>
    <w:rsid w:val="003F7FDB"/>
    <w:rsid w:val="00400A5E"/>
    <w:rsid w:val="004015B0"/>
    <w:rsid w:val="004016AD"/>
    <w:rsid w:val="00401A15"/>
    <w:rsid w:val="00401C5B"/>
    <w:rsid w:val="00401C9B"/>
    <w:rsid w:val="00401DB1"/>
    <w:rsid w:val="004020FB"/>
    <w:rsid w:val="0040230D"/>
    <w:rsid w:val="004026ED"/>
    <w:rsid w:val="004028D0"/>
    <w:rsid w:val="00402940"/>
    <w:rsid w:val="00402C4B"/>
    <w:rsid w:val="00403226"/>
    <w:rsid w:val="00403827"/>
    <w:rsid w:val="004040E3"/>
    <w:rsid w:val="004044E9"/>
    <w:rsid w:val="00404D4D"/>
    <w:rsid w:val="004076B3"/>
    <w:rsid w:val="00407CDA"/>
    <w:rsid w:val="004100FD"/>
    <w:rsid w:val="0041029D"/>
    <w:rsid w:val="00410347"/>
    <w:rsid w:val="004104BF"/>
    <w:rsid w:val="0041068A"/>
    <w:rsid w:val="00410A13"/>
    <w:rsid w:val="00410DEC"/>
    <w:rsid w:val="0041138F"/>
    <w:rsid w:val="004118D5"/>
    <w:rsid w:val="00412EF3"/>
    <w:rsid w:val="004133CD"/>
    <w:rsid w:val="00413549"/>
    <w:rsid w:val="00414538"/>
    <w:rsid w:val="0041479C"/>
    <w:rsid w:val="00416787"/>
    <w:rsid w:val="004203CA"/>
    <w:rsid w:val="004208D7"/>
    <w:rsid w:val="00420CA2"/>
    <w:rsid w:val="00421878"/>
    <w:rsid w:val="00421F63"/>
    <w:rsid w:val="004223E0"/>
    <w:rsid w:val="004228EE"/>
    <w:rsid w:val="00422BB1"/>
    <w:rsid w:val="00422D87"/>
    <w:rsid w:val="0042325A"/>
    <w:rsid w:val="0042336F"/>
    <w:rsid w:val="004234EF"/>
    <w:rsid w:val="004242F2"/>
    <w:rsid w:val="00424848"/>
    <w:rsid w:val="004249B6"/>
    <w:rsid w:val="004249DB"/>
    <w:rsid w:val="00424C76"/>
    <w:rsid w:val="00424D76"/>
    <w:rsid w:val="00425554"/>
    <w:rsid w:val="0042556A"/>
    <w:rsid w:val="004256CB"/>
    <w:rsid w:val="00425B68"/>
    <w:rsid w:val="00425C9F"/>
    <w:rsid w:val="004268A5"/>
    <w:rsid w:val="00427A53"/>
    <w:rsid w:val="004300E1"/>
    <w:rsid w:val="00430294"/>
    <w:rsid w:val="00430626"/>
    <w:rsid w:val="004309CF"/>
    <w:rsid w:val="00430B44"/>
    <w:rsid w:val="00430C1B"/>
    <w:rsid w:val="00430F27"/>
    <w:rsid w:val="0043104B"/>
    <w:rsid w:val="0043181D"/>
    <w:rsid w:val="004328E4"/>
    <w:rsid w:val="00432937"/>
    <w:rsid w:val="00433460"/>
    <w:rsid w:val="00433D87"/>
    <w:rsid w:val="00433ECE"/>
    <w:rsid w:val="00434442"/>
    <w:rsid w:val="004347A7"/>
    <w:rsid w:val="00434800"/>
    <w:rsid w:val="00434D2B"/>
    <w:rsid w:val="00434F9C"/>
    <w:rsid w:val="00435F09"/>
    <w:rsid w:val="00435F6F"/>
    <w:rsid w:val="00436548"/>
    <w:rsid w:val="00436C20"/>
    <w:rsid w:val="004373A1"/>
    <w:rsid w:val="00440392"/>
    <w:rsid w:val="00440502"/>
    <w:rsid w:val="004407A0"/>
    <w:rsid w:val="004412E5"/>
    <w:rsid w:val="0044145F"/>
    <w:rsid w:val="00441545"/>
    <w:rsid w:val="004415FC"/>
    <w:rsid w:val="00441989"/>
    <w:rsid w:val="00442112"/>
    <w:rsid w:val="00442822"/>
    <w:rsid w:val="004437F3"/>
    <w:rsid w:val="00443A3A"/>
    <w:rsid w:val="00443AE0"/>
    <w:rsid w:val="00443B05"/>
    <w:rsid w:val="00443D1A"/>
    <w:rsid w:val="0044420E"/>
    <w:rsid w:val="004442B1"/>
    <w:rsid w:val="004443FB"/>
    <w:rsid w:val="0044476D"/>
    <w:rsid w:val="00445064"/>
    <w:rsid w:val="00445172"/>
    <w:rsid w:val="00447324"/>
    <w:rsid w:val="00447603"/>
    <w:rsid w:val="00447999"/>
    <w:rsid w:val="00447AC5"/>
    <w:rsid w:val="00447EAD"/>
    <w:rsid w:val="004504A7"/>
    <w:rsid w:val="00450899"/>
    <w:rsid w:val="004508B7"/>
    <w:rsid w:val="00450B7A"/>
    <w:rsid w:val="00450F22"/>
    <w:rsid w:val="00450FE9"/>
    <w:rsid w:val="00451A7B"/>
    <w:rsid w:val="004522A6"/>
    <w:rsid w:val="004528A3"/>
    <w:rsid w:val="004529D7"/>
    <w:rsid w:val="00452A11"/>
    <w:rsid w:val="00453BF4"/>
    <w:rsid w:val="00454526"/>
    <w:rsid w:val="00454571"/>
    <w:rsid w:val="00455AFA"/>
    <w:rsid w:val="00456308"/>
    <w:rsid w:val="004566BE"/>
    <w:rsid w:val="0045682E"/>
    <w:rsid w:val="004568B4"/>
    <w:rsid w:val="00457142"/>
    <w:rsid w:val="004573A4"/>
    <w:rsid w:val="00457493"/>
    <w:rsid w:val="00457958"/>
    <w:rsid w:val="00457BC0"/>
    <w:rsid w:val="00457DD5"/>
    <w:rsid w:val="004610CC"/>
    <w:rsid w:val="0046115F"/>
    <w:rsid w:val="0046148D"/>
    <w:rsid w:val="00461535"/>
    <w:rsid w:val="004627CF"/>
    <w:rsid w:val="00462977"/>
    <w:rsid w:val="00462DBA"/>
    <w:rsid w:val="00463202"/>
    <w:rsid w:val="004635B7"/>
    <w:rsid w:val="00463A9C"/>
    <w:rsid w:val="00464027"/>
    <w:rsid w:val="004641CB"/>
    <w:rsid w:val="0046443B"/>
    <w:rsid w:val="00464BC7"/>
    <w:rsid w:val="004651B8"/>
    <w:rsid w:val="00465580"/>
    <w:rsid w:val="00465972"/>
    <w:rsid w:val="00465E7E"/>
    <w:rsid w:val="004664B4"/>
    <w:rsid w:val="00466BB5"/>
    <w:rsid w:val="004672E8"/>
    <w:rsid w:val="004677E9"/>
    <w:rsid w:val="0047001D"/>
    <w:rsid w:val="00470535"/>
    <w:rsid w:val="00471183"/>
    <w:rsid w:val="0047123C"/>
    <w:rsid w:val="004714F6"/>
    <w:rsid w:val="0047289C"/>
    <w:rsid w:val="00472E22"/>
    <w:rsid w:val="00472F67"/>
    <w:rsid w:val="004739A1"/>
    <w:rsid w:val="0047430D"/>
    <w:rsid w:val="00474FDF"/>
    <w:rsid w:val="00475688"/>
    <w:rsid w:val="004758F6"/>
    <w:rsid w:val="004759E3"/>
    <w:rsid w:val="00475C51"/>
    <w:rsid w:val="00476161"/>
    <w:rsid w:val="00476658"/>
    <w:rsid w:val="00476E34"/>
    <w:rsid w:val="00476EE1"/>
    <w:rsid w:val="00477163"/>
    <w:rsid w:val="00477B0E"/>
    <w:rsid w:val="00481688"/>
    <w:rsid w:val="004820E0"/>
    <w:rsid w:val="004822CA"/>
    <w:rsid w:val="0048259A"/>
    <w:rsid w:val="00482993"/>
    <w:rsid w:val="004838E8"/>
    <w:rsid w:val="00483F95"/>
    <w:rsid w:val="00484D20"/>
    <w:rsid w:val="004850C1"/>
    <w:rsid w:val="004850D4"/>
    <w:rsid w:val="0048648E"/>
    <w:rsid w:val="00486F54"/>
    <w:rsid w:val="004871B4"/>
    <w:rsid w:val="00487428"/>
    <w:rsid w:val="004876DD"/>
    <w:rsid w:val="0049178A"/>
    <w:rsid w:val="00491C1D"/>
    <w:rsid w:val="00491DF1"/>
    <w:rsid w:val="00492535"/>
    <w:rsid w:val="00493435"/>
    <w:rsid w:val="0049479B"/>
    <w:rsid w:val="00494B28"/>
    <w:rsid w:val="00495FFF"/>
    <w:rsid w:val="00496A9F"/>
    <w:rsid w:val="00497358"/>
    <w:rsid w:val="00497C5C"/>
    <w:rsid w:val="00497FA5"/>
    <w:rsid w:val="004A03B3"/>
    <w:rsid w:val="004A04D5"/>
    <w:rsid w:val="004A0A63"/>
    <w:rsid w:val="004A0CDB"/>
    <w:rsid w:val="004A0F55"/>
    <w:rsid w:val="004A1B07"/>
    <w:rsid w:val="004A2E04"/>
    <w:rsid w:val="004A3226"/>
    <w:rsid w:val="004A399F"/>
    <w:rsid w:val="004A3DE6"/>
    <w:rsid w:val="004A4096"/>
    <w:rsid w:val="004A4277"/>
    <w:rsid w:val="004A4692"/>
    <w:rsid w:val="004A5707"/>
    <w:rsid w:val="004A669F"/>
    <w:rsid w:val="004A6842"/>
    <w:rsid w:val="004A6917"/>
    <w:rsid w:val="004A718C"/>
    <w:rsid w:val="004A7DBE"/>
    <w:rsid w:val="004A7F94"/>
    <w:rsid w:val="004B08AC"/>
    <w:rsid w:val="004B0D88"/>
    <w:rsid w:val="004B1053"/>
    <w:rsid w:val="004B17C0"/>
    <w:rsid w:val="004B1E3B"/>
    <w:rsid w:val="004B206E"/>
    <w:rsid w:val="004B229E"/>
    <w:rsid w:val="004B232E"/>
    <w:rsid w:val="004B29C2"/>
    <w:rsid w:val="004B29E1"/>
    <w:rsid w:val="004B2C52"/>
    <w:rsid w:val="004B2F46"/>
    <w:rsid w:val="004B395D"/>
    <w:rsid w:val="004B4194"/>
    <w:rsid w:val="004B457E"/>
    <w:rsid w:val="004B4E18"/>
    <w:rsid w:val="004B55F0"/>
    <w:rsid w:val="004B56C3"/>
    <w:rsid w:val="004B6928"/>
    <w:rsid w:val="004B76A8"/>
    <w:rsid w:val="004B79FA"/>
    <w:rsid w:val="004B7D94"/>
    <w:rsid w:val="004C0528"/>
    <w:rsid w:val="004C0B44"/>
    <w:rsid w:val="004C0FB7"/>
    <w:rsid w:val="004C104B"/>
    <w:rsid w:val="004C164A"/>
    <w:rsid w:val="004C17CF"/>
    <w:rsid w:val="004C2A44"/>
    <w:rsid w:val="004C2E14"/>
    <w:rsid w:val="004C2FE3"/>
    <w:rsid w:val="004C305A"/>
    <w:rsid w:val="004C35EF"/>
    <w:rsid w:val="004C3BCF"/>
    <w:rsid w:val="004C4829"/>
    <w:rsid w:val="004C4D30"/>
    <w:rsid w:val="004C4EAB"/>
    <w:rsid w:val="004C5570"/>
    <w:rsid w:val="004C5BD0"/>
    <w:rsid w:val="004C5D52"/>
    <w:rsid w:val="004C5DB0"/>
    <w:rsid w:val="004C60D8"/>
    <w:rsid w:val="004C62EE"/>
    <w:rsid w:val="004C663D"/>
    <w:rsid w:val="004C6A0D"/>
    <w:rsid w:val="004C70E2"/>
    <w:rsid w:val="004C738E"/>
    <w:rsid w:val="004C792E"/>
    <w:rsid w:val="004C7FE6"/>
    <w:rsid w:val="004D1000"/>
    <w:rsid w:val="004D1D27"/>
    <w:rsid w:val="004D2EC3"/>
    <w:rsid w:val="004D2FF6"/>
    <w:rsid w:val="004D36A7"/>
    <w:rsid w:val="004D3FD6"/>
    <w:rsid w:val="004D405F"/>
    <w:rsid w:val="004D55CA"/>
    <w:rsid w:val="004D5A27"/>
    <w:rsid w:val="004D5F0E"/>
    <w:rsid w:val="004D6626"/>
    <w:rsid w:val="004D6758"/>
    <w:rsid w:val="004D7B1A"/>
    <w:rsid w:val="004D7CB1"/>
    <w:rsid w:val="004E0830"/>
    <w:rsid w:val="004E169C"/>
    <w:rsid w:val="004E18D0"/>
    <w:rsid w:val="004E1BF0"/>
    <w:rsid w:val="004E1E6A"/>
    <w:rsid w:val="004E2223"/>
    <w:rsid w:val="004E28E1"/>
    <w:rsid w:val="004E2B01"/>
    <w:rsid w:val="004E34C7"/>
    <w:rsid w:val="004E356A"/>
    <w:rsid w:val="004E375D"/>
    <w:rsid w:val="004E3850"/>
    <w:rsid w:val="004E3FC1"/>
    <w:rsid w:val="004E4C79"/>
    <w:rsid w:val="004E4DAE"/>
    <w:rsid w:val="004E58EA"/>
    <w:rsid w:val="004E5F65"/>
    <w:rsid w:val="004E6C7A"/>
    <w:rsid w:val="004E7615"/>
    <w:rsid w:val="004E7CDF"/>
    <w:rsid w:val="004F078C"/>
    <w:rsid w:val="004F1324"/>
    <w:rsid w:val="004F1C7D"/>
    <w:rsid w:val="004F1D24"/>
    <w:rsid w:val="004F21D2"/>
    <w:rsid w:val="004F2641"/>
    <w:rsid w:val="004F26D5"/>
    <w:rsid w:val="004F27F3"/>
    <w:rsid w:val="004F29B9"/>
    <w:rsid w:val="004F2B8E"/>
    <w:rsid w:val="004F2C85"/>
    <w:rsid w:val="004F32BF"/>
    <w:rsid w:val="004F3E6A"/>
    <w:rsid w:val="004F469D"/>
    <w:rsid w:val="004F5346"/>
    <w:rsid w:val="004F5C09"/>
    <w:rsid w:val="004F5E4E"/>
    <w:rsid w:val="004F63CC"/>
    <w:rsid w:val="004F6678"/>
    <w:rsid w:val="004F6B28"/>
    <w:rsid w:val="004F6C65"/>
    <w:rsid w:val="004F6CEC"/>
    <w:rsid w:val="004F6D2E"/>
    <w:rsid w:val="004F7F0F"/>
    <w:rsid w:val="004F7FBC"/>
    <w:rsid w:val="005001AE"/>
    <w:rsid w:val="005007E7"/>
    <w:rsid w:val="005012FC"/>
    <w:rsid w:val="0050191C"/>
    <w:rsid w:val="00501EBE"/>
    <w:rsid w:val="00503551"/>
    <w:rsid w:val="00503682"/>
    <w:rsid w:val="00503F38"/>
    <w:rsid w:val="005043FC"/>
    <w:rsid w:val="00504A55"/>
    <w:rsid w:val="00505F08"/>
    <w:rsid w:val="005062F9"/>
    <w:rsid w:val="0050671D"/>
    <w:rsid w:val="0050672C"/>
    <w:rsid w:val="00506869"/>
    <w:rsid w:val="00506C4C"/>
    <w:rsid w:val="0050700E"/>
    <w:rsid w:val="005079D7"/>
    <w:rsid w:val="00507B2A"/>
    <w:rsid w:val="00510571"/>
    <w:rsid w:val="00510A22"/>
    <w:rsid w:val="00510D8A"/>
    <w:rsid w:val="00511EBC"/>
    <w:rsid w:val="005125D5"/>
    <w:rsid w:val="00512958"/>
    <w:rsid w:val="005129CB"/>
    <w:rsid w:val="00512D51"/>
    <w:rsid w:val="00512E95"/>
    <w:rsid w:val="00514674"/>
    <w:rsid w:val="0051477F"/>
    <w:rsid w:val="00514C46"/>
    <w:rsid w:val="005157BE"/>
    <w:rsid w:val="005158C0"/>
    <w:rsid w:val="005158D9"/>
    <w:rsid w:val="00515BCF"/>
    <w:rsid w:val="00516083"/>
    <w:rsid w:val="0051635A"/>
    <w:rsid w:val="0051646E"/>
    <w:rsid w:val="005166C3"/>
    <w:rsid w:val="00516EA5"/>
    <w:rsid w:val="005179DA"/>
    <w:rsid w:val="00517E2A"/>
    <w:rsid w:val="00520C1C"/>
    <w:rsid w:val="00521439"/>
    <w:rsid w:val="0052175B"/>
    <w:rsid w:val="005218CD"/>
    <w:rsid w:val="0052195B"/>
    <w:rsid w:val="00522133"/>
    <w:rsid w:val="0052292E"/>
    <w:rsid w:val="00522A3E"/>
    <w:rsid w:val="005232E0"/>
    <w:rsid w:val="0052373B"/>
    <w:rsid w:val="00523E00"/>
    <w:rsid w:val="00523F3C"/>
    <w:rsid w:val="0052439F"/>
    <w:rsid w:val="005243EB"/>
    <w:rsid w:val="00525789"/>
    <w:rsid w:val="00525890"/>
    <w:rsid w:val="00526452"/>
    <w:rsid w:val="00526816"/>
    <w:rsid w:val="00526F09"/>
    <w:rsid w:val="00527F4F"/>
    <w:rsid w:val="00530512"/>
    <w:rsid w:val="00530799"/>
    <w:rsid w:val="00530F4F"/>
    <w:rsid w:val="0053109F"/>
    <w:rsid w:val="005311E8"/>
    <w:rsid w:val="005312C4"/>
    <w:rsid w:val="0053133A"/>
    <w:rsid w:val="00531822"/>
    <w:rsid w:val="00531A51"/>
    <w:rsid w:val="005326D0"/>
    <w:rsid w:val="005327CB"/>
    <w:rsid w:val="00532800"/>
    <w:rsid w:val="00532A80"/>
    <w:rsid w:val="00532FDA"/>
    <w:rsid w:val="00533EE8"/>
    <w:rsid w:val="0053417D"/>
    <w:rsid w:val="0053490C"/>
    <w:rsid w:val="005349E0"/>
    <w:rsid w:val="005349FE"/>
    <w:rsid w:val="00534DC2"/>
    <w:rsid w:val="00535585"/>
    <w:rsid w:val="00535C20"/>
    <w:rsid w:val="005364AF"/>
    <w:rsid w:val="00536A58"/>
    <w:rsid w:val="00536AB4"/>
    <w:rsid w:val="00537127"/>
    <w:rsid w:val="0053764B"/>
    <w:rsid w:val="00537DFB"/>
    <w:rsid w:val="0054069F"/>
    <w:rsid w:val="00540F84"/>
    <w:rsid w:val="00541307"/>
    <w:rsid w:val="00541B60"/>
    <w:rsid w:val="00541DB8"/>
    <w:rsid w:val="00541F9A"/>
    <w:rsid w:val="00542599"/>
    <w:rsid w:val="00542EB4"/>
    <w:rsid w:val="005440DF"/>
    <w:rsid w:val="005448B9"/>
    <w:rsid w:val="00544B0E"/>
    <w:rsid w:val="00545136"/>
    <w:rsid w:val="005452C1"/>
    <w:rsid w:val="00545B42"/>
    <w:rsid w:val="0054612B"/>
    <w:rsid w:val="00546670"/>
    <w:rsid w:val="00547753"/>
    <w:rsid w:val="005479F5"/>
    <w:rsid w:val="00547D90"/>
    <w:rsid w:val="0055043E"/>
    <w:rsid w:val="00550863"/>
    <w:rsid w:val="005508EF"/>
    <w:rsid w:val="005510E3"/>
    <w:rsid w:val="0055173F"/>
    <w:rsid w:val="00551AE8"/>
    <w:rsid w:val="00551D57"/>
    <w:rsid w:val="00552E11"/>
    <w:rsid w:val="00552FEB"/>
    <w:rsid w:val="0055326B"/>
    <w:rsid w:val="005532A3"/>
    <w:rsid w:val="0055334F"/>
    <w:rsid w:val="00553395"/>
    <w:rsid w:val="00553567"/>
    <w:rsid w:val="005536D8"/>
    <w:rsid w:val="00553701"/>
    <w:rsid w:val="005538EF"/>
    <w:rsid w:val="0055400F"/>
    <w:rsid w:val="005548DD"/>
    <w:rsid w:val="00554B86"/>
    <w:rsid w:val="00555500"/>
    <w:rsid w:val="00555FC3"/>
    <w:rsid w:val="00556027"/>
    <w:rsid w:val="00556506"/>
    <w:rsid w:val="0055659A"/>
    <w:rsid w:val="00556731"/>
    <w:rsid w:val="005568E4"/>
    <w:rsid w:val="00557401"/>
    <w:rsid w:val="0055747C"/>
    <w:rsid w:val="00557D41"/>
    <w:rsid w:val="00557EB8"/>
    <w:rsid w:val="00557F5B"/>
    <w:rsid w:val="00557FE2"/>
    <w:rsid w:val="00560729"/>
    <w:rsid w:val="00560A86"/>
    <w:rsid w:val="00561C64"/>
    <w:rsid w:val="00561D10"/>
    <w:rsid w:val="0056218D"/>
    <w:rsid w:val="00562EAD"/>
    <w:rsid w:val="00563222"/>
    <w:rsid w:val="00563A36"/>
    <w:rsid w:val="00563AEB"/>
    <w:rsid w:val="00564775"/>
    <w:rsid w:val="00564E2B"/>
    <w:rsid w:val="00566C28"/>
    <w:rsid w:val="00566EBC"/>
    <w:rsid w:val="00566F11"/>
    <w:rsid w:val="00567500"/>
    <w:rsid w:val="0056753D"/>
    <w:rsid w:val="00567811"/>
    <w:rsid w:val="00567CDA"/>
    <w:rsid w:val="00567F9A"/>
    <w:rsid w:val="00570163"/>
    <w:rsid w:val="005701B3"/>
    <w:rsid w:val="005702BD"/>
    <w:rsid w:val="005704B1"/>
    <w:rsid w:val="005707E9"/>
    <w:rsid w:val="00570BF8"/>
    <w:rsid w:val="0057146C"/>
    <w:rsid w:val="0057162D"/>
    <w:rsid w:val="00572749"/>
    <w:rsid w:val="00572E92"/>
    <w:rsid w:val="005739F4"/>
    <w:rsid w:val="00573A7F"/>
    <w:rsid w:val="00573EE1"/>
    <w:rsid w:val="0057406C"/>
    <w:rsid w:val="005744AE"/>
    <w:rsid w:val="00575051"/>
    <w:rsid w:val="005758E3"/>
    <w:rsid w:val="00576D35"/>
    <w:rsid w:val="00577712"/>
    <w:rsid w:val="005777C8"/>
    <w:rsid w:val="00577AD5"/>
    <w:rsid w:val="00577BE5"/>
    <w:rsid w:val="00577CB9"/>
    <w:rsid w:val="00577F23"/>
    <w:rsid w:val="005806F3"/>
    <w:rsid w:val="00580A72"/>
    <w:rsid w:val="00580C8B"/>
    <w:rsid w:val="0058107B"/>
    <w:rsid w:val="0058149F"/>
    <w:rsid w:val="0058161B"/>
    <w:rsid w:val="005817A5"/>
    <w:rsid w:val="00581DF3"/>
    <w:rsid w:val="00582853"/>
    <w:rsid w:val="00582893"/>
    <w:rsid w:val="00582C76"/>
    <w:rsid w:val="00583A87"/>
    <w:rsid w:val="0058403B"/>
    <w:rsid w:val="005842BA"/>
    <w:rsid w:val="005843E6"/>
    <w:rsid w:val="005845FA"/>
    <w:rsid w:val="00584AC0"/>
    <w:rsid w:val="00585C21"/>
    <w:rsid w:val="0058730E"/>
    <w:rsid w:val="005874CD"/>
    <w:rsid w:val="00587597"/>
    <w:rsid w:val="00590C04"/>
    <w:rsid w:val="00590C76"/>
    <w:rsid w:val="00590D18"/>
    <w:rsid w:val="00590EDD"/>
    <w:rsid w:val="00591988"/>
    <w:rsid w:val="00591D1C"/>
    <w:rsid w:val="005921C8"/>
    <w:rsid w:val="005922A3"/>
    <w:rsid w:val="0059239E"/>
    <w:rsid w:val="005924DB"/>
    <w:rsid w:val="005925BB"/>
    <w:rsid w:val="005927AF"/>
    <w:rsid w:val="005927CD"/>
    <w:rsid w:val="005929E8"/>
    <w:rsid w:val="00592A2E"/>
    <w:rsid w:val="00593155"/>
    <w:rsid w:val="0059353B"/>
    <w:rsid w:val="005938DB"/>
    <w:rsid w:val="005949FB"/>
    <w:rsid w:val="00594C1A"/>
    <w:rsid w:val="00594F3E"/>
    <w:rsid w:val="00595106"/>
    <w:rsid w:val="00595692"/>
    <w:rsid w:val="00595B7B"/>
    <w:rsid w:val="00596020"/>
    <w:rsid w:val="0059632F"/>
    <w:rsid w:val="00597799"/>
    <w:rsid w:val="005977F9"/>
    <w:rsid w:val="00597BA8"/>
    <w:rsid w:val="005A01E7"/>
    <w:rsid w:val="005A02C8"/>
    <w:rsid w:val="005A09E5"/>
    <w:rsid w:val="005A1387"/>
    <w:rsid w:val="005A1473"/>
    <w:rsid w:val="005A19FF"/>
    <w:rsid w:val="005A2074"/>
    <w:rsid w:val="005A24AE"/>
    <w:rsid w:val="005A2D7F"/>
    <w:rsid w:val="005A3394"/>
    <w:rsid w:val="005A403A"/>
    <w:rsid w:val="005A43BE"/>
    <w:rsid w:val="005A4624"/>
    <w:rsid w:val="005A5011"/>
    <w:rsid w:val="005A508D"/>
    <w:rsid w:val="005A5D63"/>
    <w:rsid w:val="005A60BA"/>
    <w:rsid w:val="005A761B"/>
    <w:rsid w:val="005A7E8F"/>
    <w:rsid w:val="005A7E97"/>
    <w:rsid w:val="005B0949"/>
    <w:rsid w:val="005B096F"/>
    <w:rsid w:val="005B0987"/>
    <w:rsid w:val="005B0FB5"/>
    <w:rsid w:val="005B1191"/>
    <w:rsid w:val="005B1205"/>
    <w:rsid w:val="005B1D3B"/>
    <w:rsid w:val="005B2088"/>
    <w:rsid w:val="005B21FD"/>
    <w:rsid w:val="005B2466"/>
    <w:rsid w:val="005B2BBB"/>
    <w:rsid w:val="005B2BF5"/>
    <w:rsid w:val="005B2FD3"/>
    <w:rsid w:val="005B41B3"/>
    <w:rsid w:val="005B4289"/>
    <w:rsid w:val="005B43DC"/>
    <w:rsid w:val="005B5926"/>
    <w:rsid w:val="005B5A43"/>
    <w:rsid w:val="005B5A74"/>
    <w:rsid w:val="005B5DBE"/>
    <w:rsid w:val="005B66DA"/>
    <w:rsid w:val="005B66FE"/>
    <w:rsid w:val="005B6728"/>
    <w:rsid w:val="005B6927"/>
    <w:rsid w:val="005B698D"/>
    <w:rsid w:val="005B6B33"/>
    <w:rsid w:val="005B6B72"/>
    <w:rsid w:val="005B6BFD"/>
    <w:rsid w:val="005B7331"/>
    <w:rsid w:val="005B75B6"/>
    <w:rsid w:val="005B7F6E"/>
    <w:rsid w:val="005C12AC"/>
    <w:rsid w:val="005C1C90"/>
    <w:rsid w:val="005C1CEF"/>
    <w:rsid w:val="005C1D76"/>
    <w:rsid w:val="005C2C76"/>
    <w:rsid w:val="005C3964"/>
    <w:rsid w:val="005C428A"/>
    <w:rsid w:val="005C4330"/>
    <w:rsid w:val="005C4787"/>
    <w:rsid w:val="005C5113"/>
    <w:rsid w:val="005C54B8"/>
    <w:rsid w:val="005C557C"/>
    <w:rsid w:val="005C56B7"/>
    <w:rsid w:val="005C5CDF"/>
    <w:rsid w:val="005C677E"/>
    <w:rsid w:val="005C6CD0"/>
    <w:rsid w:val="005C7072"/>
    <w:rsid w:val="005C785E"/>
    <w:rsid w:val="005C78D5"/>
    <w:rsid w:val="005D00B6"/>
    <w:rsid w:val="005D101F"/>
    <w:rsid w:val="005D1247"/>
    <w:rsid w:val="005D1A6C"/>
    <w:rsid w:val="005D1D60"/>
    <w:rsid w:val="005D205D"/>
    <w:rsid w:val="005D2F54"/>
    <w:rsid w:val="005D33D2"/>
    <w:rsid w:val="005D353D"/>
    <w:rsid w:val="005D3FD5"/>
    <w:rsid w:val="005D41F7"/>
    <w:rsid w:val="005D52D8"/>
    <w:rsid w:val="005D52DD"/>
    <w:rsid w:val="005D593D"/>
    <w:rsid w:val="005D63A5"/>
    <w:rsid w:val="005D69A4"/>
    <w:rsid w:val="005D79B5"/>
    <w:rsid w:val="005D7BDA"/>
    <w:rsid w:val="005E0A1F"/>
    <w:rsid w:val="005E0DEA"/>
    <w:rsid w:val="005E1667"/>
    <w:rsid w:val="005E17B3"/>
    <w:rsid w:val="005E1AB9"/>
    <w:rsid w:val="005E1BB5"/>
    <w:rsid w:val="005E1BD6"/>
    <w:rsid w:val="005E20D0"/>
    <w:rsid w:val="005E2A79"/>
    <w:rsid w:val="005E2D15"/>
    <w:rsid w:val="005E2EDB"/>
    <w:rsid w:val="005E2FB1"/>
    <w:rsid w:val="005E3850"/>
    <w:rsid w:val="005E3EB4"/>
    <w:rsid w:val="005E3F94"/>
    <w:rsid w:val="005E40C8"/>
    <w:rsid w:val="005E40E8"/>
    <w:rsid w:val="005E42C5"/>
    <w:rsid w:val="005E43DF"/>
    <w:rsid w:val="005E48DE"/>
    <w:rsid w:val="005E566F"/>
    <w:rsid w:val="005E64AF"/>
    <w:rsid w:val="005E6BE9"/>
    <w:rsid w:val="005E71A5"/>
    <w:rsid w:val="005E777B"/>
    <w:rsid w:val="005E779A"/>
    <w:rsid w:val="005E7980"/>
    <w:rsid w:val="005F03D5"/>
    <w:rsid w:val="005F0415"/>
    <w:rsid w:val="005F0860"/>
    <w:rsid w:val="005F0E8E"/>
    <w:rsid w:val="005F14A7"/>
    <w:rsid w:val="005F1B20"/>
    <w:rsid w:val="005F1E18"/>
    <w:rsid w:val="005F1FC3"/>
    <w:rsid w:val="005F27E0"/>
    <w:rsid w:val="005F29C0"/>
    <w:rsid w:val="005F2A66"/>
    <w:rsid w:val="005F2B32"/>
    <w:rsid w:val="005F3176"/>
    <w:rsid w:val="005F3549"/>
    <w:rsid w:val="005F373B"/>
    <w:rsid w:val="005F3D8C"/>
    <w:rsid w:val="005F4639"/>
    <w:rsid w:val="005F54B4"/>
    <w:rsid w:val="005F5576"/>
    <w:rsid w:val="005F5616"/>
    <w:rsid w:val="005F5A4E"/>
    <w:rsid w:val="005F5A6F"/>
    <w:rsid w:val="005F5C6D"/>
    <w:rsid w:val="005F5E8E"/>
    <w:rsid w:val="005F60E6"/>
    <w:rsid w:val="005F61DD"/>
    <w:rsid w:val="005F7421"/>
    <w:rsid w:val="005F764A"/>
    <w:rsid w:val="0060008E"/>
    <w:rsid w:val="006005C1"/>
    <w:rsid w:val="00600AAE"/>
    <w:rsid w:val="006011A0"/>
    <w:rsid w:val="00602A78"/>
    <w:rsid w:val="00602BCA"/>
    <w:rsid w:val="0060305F"/>
    <w:rsid w:val="006034C7"/>
    <w:rsid w:val="00603A44"/>
    <w:rsid w:val="0060443E"/>
    <w:rsid w:val="00604617"/>
    <w:rsid w:val="00604730"/>
    <w:rsid w:val="006049CE"/>
    <w:rsid w:val="00604AE3"/>
    <w:rsid w:val="00604C39"/>
    <w:rsid w:val="00604CE2"/>
    <w:rsid w:val="00604D1B"/>
    <w:rsid w:val="006052A3"/>
    <w:rsid w:val="006053D8"/>
    <w:rsid w:val="006057CF"/>
    <w:rsid w:val="006059A0"/>
    <w:rsid w:val="00605A1A"/>
    <w:rsid w:val="00605FFD"/>
    <w:rsid w:val="00606054"/>
    <w:rsid w:val="0060611E"/>
    <w:rsid w:val="006063E0"/>
    <w:rsid w:val="006066D0"/>
    <w:rsid w:val="00606906"/>
    <w:rsid w:val="00606EE7"/>
    <w:rsid w:val="00606FAA"/>
    <w:rsid w:val="00607C10"/>
    <w:rsid w:val="00611159"/>
    <w:rsid w:val="00611BA6"/>
    <w:rsid w:val="00612D19"/>
    <w:rsid w:val="0061330F"/>
    <w:rsid w:val="00613641"/>
    <w:rsid w:val="0061377B"/>
    <w:rsid w:val="00614139"/>
    <w:rsid w:val="00614483"/>
    <w:rsid w:val="0061478C"/>
    <w:rsid w:val="0061516E"/>
    <w:rsid w:val="006151BC"/>
    <w:rsid w:val="006151C1"/>
    <w:rsid w:val="00615204"/>
    <w:rsid w:val="006154F0"/>
    <w:rsid w:val="00615E77"/>
    <w:rsid w:val="00615F81"/>
    <w:rsid w:val="00616004"/>
    <w:rsid w:val="006162A3"/>
    <w:rsid w:val="00616C7D"/>
    <w:rsid w:val="006171E6"/>
    <w:rsid w:val="0061735F"/>
    <w:rsid w:val="00617B9C"/>
    <w:rsid w:val="00617D2F"/>
    <w:rsid w:val="006205E1"/>
    <w:rsid w:val="00620770"/>
    <w:rsid w:val="006208EE"/>
    <w:rsid w:val="0062091D"/>
    <w:rsid w:val="00620C44"/>
    <w:rsid w:val="0062100E"/>
    <w:rsid w:val="006211A5"/>
    <w:rsid w:val="006213A1"/>
    <w:rsid w:val="0062192E"/>
    <w:rsid w:val="006219BC"/>
    <w:rsid w:val="00621DD8"/>
    <w:rsid w:val="00622789"/>
    <w:rsid w:val="006233C1"/>
    <w:rsid w:val="00623A38"/>
    <w:rsid w:val="00624649"/>
    <w:rsid w:val="006249A7"/>
    <w:rsid w:val="006249D1"/>
    <w:rsid w:val="00624AE6"/>
    <w:rsid w:val="00624D4F"/>
    <w:rsid w:val="00625713"/>
    <w:rsid w:val="00625B22"/>
    <w:rsid w:val="00625C53"/>
    <w:rsid w:val="00626415"/>
    <w:rsid w:val="0062768B"/>
    <w:rsid w:val="00627A49"/>
    <w:rsid w:val="00627D60"/>
    <w:rsid w:val="00627E30"/>
    <w:rsid w:val="00627F40"/>
    <w:rsid w:val="006303FC"/>
    <w:rsid w:val="006309D1"/>
    <w:rsid w:val="0063135D"/>
    <w:rsid w:val="00631716"/>
    <w:rsid w:val="0063179F"/>
    <w:rsid w:val="006317A4"/>
    <w:rsid w:val="006320F2"/>
    <w:rsid w:val="00632259"/>
    <w:rsid w:val="00632765"/>
    <w:rsid w:val="00632DD8"/>
    <w:rsid w:val="006338DA"/>
    <w:rsid w:val="0063390C"/>
    <w:rsid w:val="00633A5E"/>
    <w:rsid w:val="00633F74"/>
    <w:rsid w:val="00635AEB"/>
    <w:rsid w:val="00635DC8"/>
    <w:rsid w:val="00636328"/>
    <w:rsid w:val="00636EF8"/>
    <w:rsid w:val="00636FEF"/>
    <w:rsid w:val="0063715F"/>
    <w:rsid w:val="006377DB"/>
    <w:rsid w:val="006405A2"/>
    <w:rsid w:val="00640699"/>
    <w:rsid w:val="0064096C"/>
    <w:rsid w:val="006417E0"/>
    <w:rsid w:val="006418D2"/>
    <w:rsid w:val="006419D4"/>
    <w:rsid w:val="00641E1E"/>
    <w:rsid w:val="00642453"/>
    <w:rsid w:val="00642532"/>
    <w:rsid w:val="00643C26"/>
    <w:rsid w:val="00643F85"/>
    <w:rsid w:val="006443B2"/>
    <w:rsid w:val="006443C2"/>
    <w:rsid w:val="00645210"/>
    <w:rsid w:val="00645933"/>
    <w:rsid w:val="006459B3"/>
    <w:rsid w:val="00645D57"/>
    <w:rsid w:val="00645ED6"/>
    <w:rsid w:val="006461DC"/>
    <w:rsid w:val="00646970"/>
    <w:rsid w:val="00646FDD"/>
    <w:rsid w:val="00647C38"/>
    <w:rsid w:val="00647D39"/>
    <w:rsid w:val="006500A2"/>
    <w:rsid w:val="0065058D"/>
    <w:rsid w:val="006507C0"/>
    <w:rsid w:val="00650C5E"/>
    <w:rsid w:val="00651147"/>
    <w:rsid w:val="0065131D"/>
    <w:rsid w:val="00651BFE"/>
    <w:rsid w:val="00651DC1"/>
    <w:rsid w:val="00651FD6"/>
    <w:rsid w:val="0065234B"/>
    <w:rsid w:val="0065252C"/>
    <w:rsid w:val="00653AC4"/>
    <w:rsid w:val="00653C52"/>
    <w:rsid w:val="006540C1"/>
    <w:rsid w:val="00654642"/>
    <w:rsid w:val="00654AF4"/>
    <w:rsid w:val="00654CB8"/>
    <w:rsid w:val="00654D77"/>
    <w:rsid w:val="0065561D"/>
    <w:rsid w:val="0065589A"/>
    <w:rsid w:val="00655F61"/>
    <w:rsid w:val="006562F3"/>
    <w:rsid w:val="006565D3"/>
    <w:rsid w:val="00656F87"/>
    <w:rsid w:val="00656FC3"/>
    <w:rsid w:val="00657693"/>
    <w:rsid w:val="00657861"/>
    <w:rsid w:val="00657B97"/>
    <w:rsid w:val="00660010"/>
    <w:rsid w:val="00660083"/>
    <w:rsid w:val="00660680"/>
    <w:rsid w:val="00660BFB"/>
    <w:rsid w:val="00660E23"/>
    <w:rsid w:val="00661901"/>
    <w:rsid w:val="00662A70"/>
    <w:rsid w:val="00662AF9"/>
    <w:rsid w:val="00662C14"/>
    <w:rsid w:val="00662C97"/>
    <w:rsid w:val="00662CBB"/>
    <w:rsid w:val="00662F3E"/>
    <w:rsid w:val="006631A9"/>
    <w:rsid w:val="0066398B"/>
    <w:rsid w:val="00663F53"/>
    <w:rsid w:val="00664718"/>
    <w:rsid w:val="0066486A"/>
    <w:rsid w:val="0066527F"/>
    <w:rsid w:val="0066579F"/>
    <w:rsid w:val="00666754"/>
    <w:rsid w:val="00666AEA"/>
    <w:rsid w:val="00667FB2"/>
    <w:rsid w:val="00670D2E"/>
    <w:rsid w:val="0067269F"/>
    <w:rsid w:val="006726CB"/>
    <w:rsid w:val="0067272F"/>
    <w:rsid w:val="00673BA4"/>
    <w:rsid w:val="00673BCF"/>
    <w:rsid w:val="00673E1B"/>
    <w:rsid w:val="00674C5D"/>
    <w:rsid w:val="00674ED8"/>
    <w:rsid w:val="00674F64"/>
    <w:rsid w:val="00674FA7"/>
    <w:rsid w:val="00675793"/>
    <w:rsid w:val="00675A6B"/>
    <w:rsid w:val="00675C5E"/>
    <w:rsid w:val="006764F2"/>
    <w:rsid w:val="006767D5"/>
    <w:rsid w:val="00676931"/>
    <w:rsid w:val="00676D0E"/>
    <w:rsid w:val="00676F0B"/>
    <w:rsid w:val="006773D1"/>
    <w:rsid w:val="00677B02"/>
    <w:rsid w:val="00677F4A"/>
    <w:rsid w:val="006801BB"/>
    <w:rsid w:val="006802E3"/>
    <w:rsid w:val="00680CC6"/>
    <w:rsid w:val="0068241B"/>
    <w:rsid w:val="006835CE"/>
    <w:rsid w:val="00683604"/>
    <w:rsid w:val="00683889"/>
    <w:rsid w:val="0068396C"/>
    <w:rsid w:val="006842A2"/>
    <w:rsid w:val="006848BB"/>
    <w:rsid w:val="00685075"/>
    <w:rsid w:val="00685339"/>
    <w:rsid w:val="00685469"/>
    <w:rsid w:val="00685597"/>
    <w:rsid w:val="00686338"/>
    <w:rsid w:val="00686D47"/>
    <w:rsid w:val="0068731C"/>
    <w:rsid w:val="006903C3"/>
    <w:rsid w:val="006904AD"/>
    <w:rsid w:val="006905F1"/>
    <w:rsid w:val="0069072A"/>
    <w:rsid w:val="006912E6"/>
    <w:rsid w:val="006914E9"/>
    <w:rsid w:val="00691815"/>
    <w:rsid w:val="00691CFB"/>
    <w:rsid w:val="00691E51"/>
    <w:rsid w:val="006920CA"/>
    <w:rsid w:val="00692296"/>
    <w:rsid w:val="006927F0"/>
    <w:rsid w:val="00692C4E"/>
    <w:rsid w:val="006933B5"/>
    <w:rsid w:val="006936DB"/>
    <w:rsid w:val="00693801"/>
    <w:rsid w:val="00693D77"/>
    <w:rsid w:val="006944B8"/>
    <w:rsid w:val="00694706"/>
    <w:rsid w:val="00694763"/>
    <w:rsid w:val="00694A15"/>
    <w:rsid w:val="00694DF8"/>
    <w:rsid w:val="006956E0"/>
    <w:rsid w:val="00695D95"/>
    <w:rsid w:val="00695DDA"/>
    <w:rsid w:val="00696136"/>
    <w:rsid w:val="00696243"/>
    <w:rsid w:val="006962E6"/>
    <w:rsid w:val="0069657D"/>
    <w:rsid w:val="00696A8E"/>
    <w:rsid w:val="0069703E"/>
    <w:rsid w:val="00697208"/>
    <w:rsid w:val="00697A32"/>
    <w:rsid w:val="006A06E3"/>
    <w:rsid w:val="006A0B03"/>
    <w:rsid w:val="006A0E9E"/>
    <w:rsid w:val="006A0ECA"/>
    <w:rsid w:val="006A11F4"/>
    <w:rsid w:val="006A12EC"/>
    <w:rsid w:val="006A1444"/>
    <w:rsid w:val="006A14A8"/>
    <w:rsid w:val="006A182D"/>
    <w:rsid w:val="006A1ADF"/>
    <w:rsid w:val="006A23AC"/>
    <w:rsid w:val="006A2835"/>
    <w:rsid w:val="006A3A19"/>
    <w:rsid w:val="006A3B9E"/>
    <w:rsid w:val="006A3D6D"/>
    <w:rsid w:val="006A3D73"/>
    <w:rsid w:val="006A3FA6"/>
    <w:rsid w:val="006A43EA"/>
    <w:rsid w:val="006A471A"/>
    <w:rsid w:val="006A491A"/>
    <w:rsid w:val="006A5290"/>
    <w:rsid w:val="006A5C90"/>
    <w:rsid w:val="006A61AC"/>
    <w:rsid w:val="006A777A"/>
    <w:rsid w:val="006A7AE9"/>
    <w:rsid w:val="006A7C9D"/>
    <w:rsid w:val="006B0264"/>
    <w:rsid w:val="006B123A"/>
    <w:rsid w:val="006B1E59"/>
    <w:rsid w:val="006B233E"/>
    <w:rsid w:val="006B2995"/>
    <w:rsid w:val="006B2B39"/>
    <w:rsid w:val="006B2F13"/>
    <w:rsid w:val="006B3EFD"/>
    <w:rsid w:val="006B409B"/>
    <w:rsid w:val="006B40C8"/>
    <w:rsid w:val="006B472A"/>
    <w:rsid w:val="006B549F"/>
    <w:rsid w:val="006B65CB"/>
    <w:rsid w:val="006B765D"/>
    <w:rsid w:val="006C0867"/>
    <w:rsid w:val="006C0FAD"/>
    <w:rsid w:val="006C12F3"/>
    <w:rsid w:val="006C14F6"/>
    <w:rsid w:val="006C1E36"/>
    <w:rsid w:val="006C1F18"/>
    <w:rsid w:val="006C215A"/>
    <w:rsid w:val="006C24C7"/>
    <w:rsid w:val="006C273C"/>
    <w:rsid w:val="006C374A"/>
    <w:rsid w:val="006C3A0F"/>
    <w:rsid w:val="006C3D97"/>
    <w:rsid w:val="006C476D"/>
    <w:rsid w:val="006C479E"/>
    <w:rsid w:val="006C482E"/>
    <w:rsid w:val="006C4A8F"/>
    <w:rsid w:val="006C57FE"/>
    <w:rsid w:val="006C5AB5"/>
    <w:rsid w:val="006C6E36"/>
    <w:rsid w:val="006C705E"/>
    <w:rsid w:val="006C7216"/>
    <w:rsid w:val="006C7266"/>
    <w:rsid w:val="006C74AE"/>
    <w:rsid w:val="006D045E"/>
    <w:rsid w:val="006D0B6D"/>
    <w:rsid w:val="006D0D77"/>
    <w:rsid w:val="006D1549"/>
    <w:rsid w:val="006D1A5F"/>
    <w:rsid w:val="006D2BF8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746B"/>
    <w:rsid w:val="006D7902"/>
    <w:rsid w:val="006D7C9D"/>
    <w:rsid w:val="006D7D85"/>
    <w:rsid w:val="006E045E"/>
    <w:rsid w:val="006E09E9"/>
    <w:rsid w:val="006E0B1F"/>
    <w:rsid w:val="006E0B21"/>
    <w:rsid w:val="006E171B"/>
    <w:rsid w:val="006E1E72"/>
    <w:rsid w:val="006E2C6D"/>
    <w:rsid w:val="006E33D2"/>
    <w:rsid w:val="006E3709"/>
    <w:rsid w:val="006E374B"/>
    <w:rsid w:val="006E3B50"/>
    <w:rsid w:val="006E44D3"/>
    <w:rsid w:val="006E4705"/>
    <w:rsid w:val="006E470D"/>
    <w:rsid w:val="006E49DF"/>
    <w:rsid w:val="006E4E1E"/>
    <w:rsid w:val="006E4E81"/>
    <w:rsid w:val="006E575C"/>
    <w:rsid w:val="006E5792"/>
    <w:rsid w:val="006E58CF"/>
    <w:rsid w:val="006E6241"/>
    <w:rsid w:val="006E645F"/>
    <w:rsid w:val="006E64C9"/>
    <w:rsid w:val="006E6F3D"/>
    <w:rsid w:val="006F0699"/>
    <w:rsid w:val="006F117D"/>
    <w:rsid w:val="006F1195"/>
    <w:rsid w:val="006F13F3"/>
    <w:rsid w:val="006F1DBD"/>
    <w:rsid w:val="006F1E00"/>
    <w:rsid w:val="006F22D6"/>
    <w:rsid w:val="006F2B5D"/>
    <w:rsid w:val="006F301F"/>
    <w:rsid w:val="006F30C1"/>
    <w:rsid w:val="006F4841"/>
    <w:rsid w:val="006F5847"/>
    <w:rsid w:val="006F5B1A"/>
    <w:rsid w:val="006F5F76"/>
    <w:rsid w:val="006F6790"/>
    <w:rsid w:val="00700821"/>
    <w:rsid w:val="007010A7"/>
    <w:rsid w:val="007011D1"/>
    <w:rsid w:val="007011D8"/>
    <w:rsid w:val="007020A1"/>
    <w:rsid w:val="00702723"/>
    <w:rsid w:val="0070303A"/>
    <w:rsid w:val="0070328F"/>
    <w:rsid w:val="007038D9"/>
    <w:rsid w:val="00704346"/>
    <w:rsid w:val="00704464"/>
    <w:rsid w:val="00704527"/>
    <w:rsid w:val="007051A5"/>
    <w:rsid w:val="0070522E"/>
    <w:rsid w:val="00705BD7"/>
    <w:rsid w:val="00706197"/>
    <w:rsid w:val="007061EC"/>
    <w:rsid w:val="00706461"/>
    <w:rsid w:val="007068C5"/>
    <w:rsid w:val="00706937"/>
    <w:rsid w:val="00706995"/>
    <w:rsid w:val="00706C3A"/>
    <w:rsid w:val="00706DBF"/>
    <w:rsid w:val="00706E1E"/>
    <w:rsid w:val="007071D4"/>
    <w:rsid w:val="00707C37"/>
    <w:rsid w:val="00707CEC"/>
    <w:rsid w:val="00710164"/>
    <w:rsid w:val="00710167"/>
    <w:rsid w:val="00710595"/>
    <w:rsid w:val="00710870"/>
    <w:rsid w:val="007110B3"/>
    <w:rsid w:val="00712020"/>
    <w:rsid w:val="00712026"/>
    <w:rsid w:val="007121C0"/>
    <w:rsid w:val="00712638"/>
    <w:rsid w:val="0071276A"/>
    <w:rsid w:val="00712B22"/>
    <w:rsid w:val="00712D93"/>
    <w:rsid w:val="007131E8"/>
    <w:rsid w:val="007139BF"/>
    <w:rsid w:val="00713C11"/>
    <w:rsid w:val="007149AC"/>
    <w:rsid w:val="00714A38"/>
    <w:rsid w:val="00714B10"/>
    <w:rsid w:val="00714B64"/>
    <w:rsid w:val="00714BA7"/>
    <w:rsid w:val="00714BDA"/>
    <w:rsid w:val="00714F03"/>
    <w:rsid w:val="007152EE"/>
    <w:rsid w:val="00715338"/>
    <w:rsid w:val="00715C06"/>
    <w:rsid w:val="00716D4E"/>
    <w:rsid w:val="0071717E"/>
    <w:rsid w:val="00720A2C"/>
    <w:rsid w:val="00720B85"/>
    <w:rsid w:val="00720C22"/>
    <w:rsid w:val="00720C6E"/>
    <w:rsid w:val="00720E58"/>
    <w:rsid w:val="00720E79"/>
    <w:rsid w:val="00722BE6"/>
    <w:rsid w:val="00722CD9"/>
    <w:rsid w:val="00722EF9"/>
    <w:rsid w:val="007232F1"/>
    <w:rsid w:val="00723942"/>
    <w:rsid w:val="00723F60"/>
    <w:rsid w:val="0072415D"/>
    <w:rsid w:val="0072454A"/>
    <w:rsid w:val="007245B1"/>
    <w:rsid w:val="00724952"/>
    <w:rsid w:val="00724CD4"/>
    <w:rsid w:val="00724DDA"/>
    <w:rsid w:val="00725AAF"/>
    <w:rsid w:val="00725D1A"/>
    <w:rsid w:val="00725DF3"/>
    <w:rsid w:val="00726B7D"/>
    <w:rsid w:val="00727285"/>
    <w:rsid w:val="00727380"/>
    <w:rsid w:val="00727D91"/>
    <w:rsid w:val="00727E44"/>
    <w:rsid w:val="00730152"/>
    <w:rsid w:val="007301B7"/>
    <w:rsid w:val="007305BB"/>
    <w:rsid w:val="0073071A"/>
    <w:rsid w:val="00730DD2"/>
    <w:rsid w:val="007310E4"/>
    <w:rsid w:val="00731129"/>
    <w:rsid w:val="00732732"/>
    <w:rsid w:val="00732752"/>
    <w:rsid w:val="00732855"/>
    <w:rsid w:val="00732873"/>
    <w:rsid w:val="007335F6"/>
    <w:rsid w:val="0073397C"/>
    <w:rsid w:val="00734051"/>
    <w:rsid w:val="00734519"/>
    <w:rsid w:val="0073458B"/>
    <w:rsid w:val="007347C3"/>
    <w:rsid w:val="00734B84"/>
    <w:rsid w:val="007357C1"/>
    <w:rsid w:val="00735EBF"/>
    <w:rsid w:val="007365ED"/>
    <w:rsid w:val="00736927"/>
    <w:rsid w:val="00737107"/>
    <w:rsid w:val="00737A4B"/>
    <w:rsid w:val="00740008"/>
    <w:rsid w:val="00741355"/>
    <w:rsid w:val="007414E3"/>
    <w:rsid w:val="007415E9"/>
    <w:rsid w:val="00741C56"/>
    <w:rsid w:val="00741C83"/>
    <w:rsid w:val="00741E9A"/>
    <w:rsid w:val="00742891"/>
    <w:rsid w:val="00742C3D"/>
    <w:rsid w:val="00742DAD"/>
    <w:rsid w:val="00743334"/>
    <w:rsid w:val="00743455"/>
    <w:rsid w:val="007435B8"/>
    <w:rsid w:val="007440C0"/>
    <w:rsid w:val="00744156"/>
    <w:rsid w:val="007444AE"/>
    <w:rsid w:val="007447C6"/>
    <w:rsid w:val="00744887"/>
    <w:rsid w:val="007449FE"/>
    <w:rsid w:val="00744A43"/>
    <w:rsid w:val="00744CEC"/>
    <w:rsid w:val="00745972"/>
    <w:rsid w:val="00745A05"/>
    <w:rsid w:val="00745F8E"/>
    <w:rsid w:val="00746564"/>
    <w:rsid w:val="00746721"/>
    <w:rsid w:val="00746A9B"/>
    <w:rsid w:val="007476A5"/>
    <w:rsid w:val="00747741"/>
    <w:rsid w:val="007505F4"/>
    <w:rsid w:val="00750979"/>
    <w:rsid w:val="0075126E"/>
    <w:rsid w:val="00751313"/>
    <w:rsid w:val="007514AA"/>
    <w:rsid w:val="00751760"/>
    <w:rsid w:val="007518C9"/>
    <w:rsid w:val="0075218A"/>
    <w:rsid w:val="00752238"/>
    <w:rsid w:val="00752DE0"/>
    <w:rsid w:val="00752E14"/>
    <w:rsid w:val="007532B4"/>
    <w:rsid w:val="00753590"/>
    <w:rsid w:val="00753DA5"/>
    <w:rsid w:val="00753E07"/>
    <w:rsid w:val="00754B67"/>
    <w:rsid w:val="00754C10"/>
    <w:rsid w:val="00754E53"/>
    <w:rsid w:val="0075502B"/>
    <w:rsid w:val="007551A1"/>
    <w:rsid w:val="0075553E"/>
    <w:rsid w:val="00755633"/>
    <w:rsid w:val="00755B6F"/>
    <w:rsid w:val="007566FB"/>
    <w:rsid w:val="0075677E"/>
    <w:rsid w:val="00756A17"/>
    <w:rsid w:val="00756B41"/>
    <w:rsid w:val="00756D17"/>
    <w:rsid w:val="0075737C"/>
    <w:rsid w:val="007576EC"/>
    <w:rsid w:val="00757957"/>
    <w:rsid w:val="00760978"/>
    <w:rsid w:val="00760D42"/>
    <w:rsid w:val="007612D3"/>
    <w:rsid w:val="007623B0"/>
    <w:rsid w:val="00762A7D"/>
    <w:rsid w:val="00763B9E"/>
    <w:rsid w:val="00764588"/>
    <w:rsid w:val="007648FE"/>
    <w:rsid w:val="00764B39"/>
    <w:rsid w:val="007664EA"/>
    <w:rsid w:val="007667C4"/>
    <w:rsid w:val="007670FC"/>
    <w:rsid w:val="00767282"/>
    <w:rsid w:val="00767585"/>
    <w:rsid w:val="00767636"/>
    <w:rsid w:val="007678B9"/>
    <w:rsid w:val="00767A42"/>
    <w:rsid w:val="00767DDD"/>
    <w:rsid w:val="00767E20"/>
    <w:rsid w:val="00767F7F"/>
    <w:rsid w:val="007703EA"/>
    <w:rsid w:val="00770C49"/>
    <w:rsid w:val="00770CE3"/>
    <w:rsid w:val="00770F33"/>
    <w:rsid w:val="0077130E"/>
    <w:rsid w:val="007713D6"/>
    <w:rsid w:val="007713D7"/>
    <w:rsid w:val="00771BF6"/>
    <w:rsid w:val="0077249A"/>
    <w:rsid w:val="0077262C"/>
    <w:rsid w:val="00772A29"/>
    <w:rsid w:val="007734A3"/>
    <w:rsid w:val="007738CB"/>
    <w:rsid w:val="00773B3E"/>
    <w:rsid w:val="00773E65"/>
    <w:rsid w:val="00774151"/>
    <w:rsid w:val="007741B0"/>
    <w:rsid w:val="00774351"/>
    <w:rsid w:val="007745D3"/>
    <w:rsid w:val="007746DC"/>
    <w:rsid w:val="0077558B"/>
    <w:rsid w:val="007756E4"/>
    <w:rsid w:val="00775F6A"/>
    <w:rsid w:val="00776874"/>
    <w:rsid w:val="0077726C"/>
    <w:rsid w:val="00777A41"/>
    <w:rsid w:val="00777AAB"/>
    <w:rsid w:val="007801B4"/>
    <w:rsid w:val="00780FF9"/>
    <w:rsid w:val="0078285C"/>
    <w:rsid w:val="00782B30"/>
    <w:rsid w:val="007831E0"/>
    <w:rsid w:val="007834CC"/>
    <w:rsid w:val="00783A36"/>
    <w:rsid w:val="007845D4"/>
    <w:rsid w:val="00784DF0"/>
    <w:rsid w:val="007852BE"/>
    <w:rsid w:val="00785A38"/>
    <w:rsid w:val="00785BDF"/>
    <w:rsid w:val="00785C2A"/>
    <w:rsid w:val="0078668F"/>
    <w:rsid w:val="0078700E"/>
    <w:rsid w:val="00787339"/>
    <w:rsid w:val="00787B59"/>
    <w:rsid w:val="007900A9"/>
    <w:rsid w:val="007910C3"/>
    <w:rsid w:val="00791110"/>
    <w:rsid w:val="00791250"/>
    <w:rsid w:val="0079150D"/>
    <w:rsid w:val="00791DE1"/>
    <w:rsid w:val="00793181"/>
    <w:rsid w:val="007936BD"/>
    <w:rsid w:val="007936C1"/>
    <w:rsid w:val="00793867"/>
    <w:rsid w:val="00793D45"/>
    <w:rsid w:val="00794BF9"/>
    <w:rsid w:val="007951A2"/>
    <w:rsid w:val="00795E20"/>
    <w:rsid w:val="00796787"/>
    <w:rsid w:val="007975BD"/>
    <w:rsid w:val="00797B7E"/>
    <w:rsid w:val="007A05A2"/>
    <w:rsid w:val="007A10D6"/>
    <w:rsid w:val="007A12EE"/>
    <w:rsid w:val="007A138C"/>
    <w:rsid w:val="007A1834"/>
    <w:rsid w:val="007A1856"/>
    <w:rsid w:val="007A1E52"/>
    <w:rsid w:val="007A2A4D"/>
    <w:rsid w:val="007A31B2"/>
    <w:rsid w:val="007A3629"/>
    <w:rsid w:val="007A385C"/>
    <w:rsid w:val="007A38F5"/>
    <w:rsid w:val="007A3D24"/>
    <w:rsid w:val="007A3FE6"/>
    <w:rsid w:val="007A4860"/>
    <w:rsid w:val="007A4CAF"/>
    <w:rsid w:val="007A4F7B"/>
    <w:rsid w:val="007A5D90"/>
    <w:rsid w:val="007A61E4"/>
    <w:rsid w:val="007A6395"/>
    <w:rsid w:val="007A704A"/>
    <w:rsid w:val="007A7242"/>
    <w:rsid w:val="007B12B0"/>
    <w:rsid w:val="007B1392"/>
    <w:rsid w:val="007B1785"/>
    <w:rsid w:val="007B18D1"/>
    <w:rsid w:val="007B215A"/>
    <w:rsid w:val="007B21B0"/>
    <w:rsid w:val="007B22DC"/>
    <w:rsid w:val="007B24F0"/>
    <w:rsid w:val="007B34DC"/>
    <w:rsid w:val="007B3A98"/>
    <w:rsid w:val="007B3ED1"/>
    <w:rsid w:val="007B4008"/>
    <w:rsid w:val="007B49C4"/>
    <w:rsid w:val="007B4D74"/>
    <w:rsid w:val="007B4DC6"/>
    <w:rsid w:val="007B5132"/>
    <w:rsid w:val="007B5169"/>
    <w:rsid w:val="007B5E60"/>
    <w:rsid w:val="007B69E8"/>
    <w:rsid w:val="007B6C17"/>
    <w:rsid w:val="007B743C"/>
    <w:rsid w:val="007B7914"/>
    <w:rsid w:val="007C0165"/>
    <w:rsid w:val="007C02FD"/>
    <w:rsid w:val="007C0417"/>
    <w:rsid w:val="007C048B"/>
    <w:rsid w:val="007C0508"/>
    <w:rsid w:val="007C057E"/>
    <w:rsid w:val="007C1541"/>
    <w:rsid w:val="007C19DF"/>
    <w:rsid w:val="007C25F8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45C"/>
    <w:rsid w:val="007C7578"/>
    <w:rsid w:val="007C79D6"/>
    <w:rsid w:val="007C7E7C"/>
    <w:rsid w:val="007C7F4C"/>
    <w:rsid w:val="007D065E"/>
    <w:rsid w:val="007D0A94"/>
    <w:rsid w:val="007D0B22"/>
    <w:rsid w:val="007D0BD6"/>
    <w:rsid w:val="007D0D5B"/>
    <w:rsid w:val="007D1160"/>
    <w:rsid w:val="007D116E"/>
    <w:rsid w:val="007D143D"/>
    <w:rsid w:val="007D25B9"/>
    <w:rsid w:val="007D2BE8"/>
    <w:rsid w:val="007D3066"/>
    <w:rsid w:val="007D3160"/>
    <w:rsid w:val="007D37EA"/>
    <w:rsid w:val="007D3CAA"/>
    <w:rsid w:val="007D421B"/>
    <w:rsid w:val="007D4490"/>
    <w:rsid w:val="007D4579"/>
    <w:rsid w:val="007D51EB"/>
    <w:rsid w:val="007D5508"/>
    <w:rsid w:val="007D58BB"/>
    <w:rsid w:val="007D590C"/>
    <w:rsid w:val="007D63B1"/>
    <w:rsid w:val="007D6835"/>
    <w:rsid w:val="007D6A93"/>
    <w:rsid w:val="007D7CDE"/>
    <w:rsid w:val="007D7DC7"/>
    <w:rsid w:val="007E01AF"/>
    <w:rsid w:val="007E0578"/>
    <w:rsid w:val="007E0772"/>
    <w:rsid w:val="007E0D31"/>
    <w:rsid w:val="007E0E04"/>
    <w:rsid w:val="007E0EF9"/>
    <w:rsid w:val="007E21D9"/>
    <w:rsid w:val="007E2BDD"/>
    <w:rsid w:val="007E31EF"/>
    <w:rsid w:val="007E45CA"/>
    <w:rsid w:val="007E48C0"/>
    <w:rsid w:val="007E4AD5"/>
    <w:rsid w:val="007E5885"/>
    <w:rsid w:val="007E61B7"/>
    <w:rsid w:val="007E64FF"/>
    <w:rsid w:val="007E6F62"/>
    <w:rsid w:val="007E6FEA"/>
    <w:rsid w:val="007E7764"/>
    <w:rsid w:val="007E7C7B"/>
    <w:rsid w:val="007E7E0F"/>
    <w:rsid w:val="007E7F8F"/>
    <w:rsid w:val="007F015E"/>
    <w:rsid w:val="007F1160"/>
    <w:rsid w:val="007F21B0"/>
    <w:rsid w:val="007F260E"/>
    <w:rsid w:val="007F2DE9"/>
    <w:rsid w:val="007F341B"/>
    <w:rsid w:val="007F3682"/>
    <w:rsid w:val="007F3AA2"/>
    <w:rsid w:val="007F3B45"/>
    <w:rsid w:val="007F3E3E"/>
    <w:rsid w:val="007F4786"/>
    <w:rsid w:val="007F4A9E"/>
    <w:rsid w:val="007F4ABC"/>
    <w:rsid w:val="007F4D45"/>
    <w:rsid w:val="007F4FBD"/>
    <w:rsid w:val="007F510F"/>
    <w:rsid w:val="007F545B"/>
    <w:rsid w:val="007F59B2"/>
    <w:rsid w:val="007F5F4C"/>
    <w:rsid w:val="007F632F"/>
    <w:rsid w:val="007F6607"/>
    <w:rsid w:val="007F68A2"/>
    <w:rsid w:val="007F6E05"/>
    <w:rsid w:val="007F7865"/>
    <w:rsid w:val="007F7FB3"/>
    <w:rsid w:val="0080026A"/>
    <w:rsid w:val="00800340"/>
    <w:rsid w:val="00800953"/>
    <w:rsid w:val="00801255"/>
    <w:rsid w:val="0080197B"/>
    <w:rsid w:val="00801C1F"/>
    <w:rsid w:val="008021D3"/>
    <w:rsid w:val="00802849"/>
    <w:rsid w:val="00802971"/>
    <w:rsid w:val="00803808"/>
    <w:rsid w:val="008038E3"/>
    <w:rsid w:val="008038F6"/>
    <w:rsid w:val="00804218"/>
    <w:rsid w:val="00804558"/>
    <w:rsid w:val="00804642"/>
    <w:rsid w:val="008047AE"/>
    <w:rsid w:val="00804A7E"/>
    <w:rsid w:val="00804B21"/>
    <w:rsid w:val="00805368"/>
    <w:rsid w:val="00805483"/>
    <w:rsid w:val="008056AF"/>
    <w:rsid w:val="0080585D"/>
    <w:rsid w:val="00806273"/>
    <w:rsid w:val="0080661F"/>
    <w:rsid w:val="00806EFD"/>
    <w:rsid w:val="00807074"/>
    <w:rsid w:val="0080723B"/>
    <w:rsid w:val="00807D96"/>
    <w:rsid w:val="00807E43"/>
    <w:rsid w:val="00807F69"/>
    <w:rsid w:val="008100FF"/>
    <w:rsid w:val="00810368"/>
    <w:rsid w:val="008108B5"/>
    <w:rsid w:val="00810BE7"/>
    <w:rsid w:val="00810C81"/>
    <w:rsid w:val="00811336"/>
    <w:rsid w:val="0081165D"/>
    <w:rsid w:val="00811B28"/>
    <w:rsid w:val="008125E8"/>
    <w:rsid w:val="00812862"/>
    <w:rsid w:val="00812A7A"/>
    <w:rsid w:val="0081362B"/>
    <w:rsid w:val="008141DF"/>
    <w:rsid w:val="0081450B"/>
    <w:rsid w:val="0081467F"/>
    <w:rsid w:val="00815339"/>
    <w:rsid w:val="008154F1"/>
    <w:rsid w:val="008155A2"/>
    <w:rsid w:val="0081591F"/>
    <w:rsid w:val="00815A99"/>
    <w:rsid w:val="00815C14"/>
    <w:rsid w:val="00815E5B"/>
    <w:rsid w:val="008160D1"/>
    <w:rsid w:val="008162B3"/>
    <w:rsid w:val="0081640D"/>
    <w:rsid w:val="0081687A"/>
    <w:rsid w:val="008169A1"/>
    <w:rsid w:val="00820160"/>
    <w:rsid w:val="0082022B"/>
    <w:rsid w:val="00820E0E"/>
    <w:rsid w:val="00821237"/>
    <w:rsid w:val="008216DA"/>
    <w:rsid w:val="008217C3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66"/>
    <w:rsid w:val="008239BF"/>
    <w:rsid w:val="00823B36"/>
    <w:rsid w:val="008240D3"/>
    <w:rsid w:val="0082488C"/>
    <w:rsid w:val="008251E7"/>
    <w:rsid w:val="00825417"/>
    <w:rsid w:val="00825732"/>
    <w:rsid w:val="008262BC"/>
    <w:rsid w:val="0082664F"/>
    <w:rsid w:val="008266A2"/>
    <w:rsid w:val="008267AE"/>
    <w:rsid w:val="00827060"/>
    <w:rsid w:val="00827FD1"/>
    <w:rsid w:val="00830B33"/>
    <w:rsid w:val="0083118A"/>
    <w:rsid w:val="00831784"/>
    <w:rsid w:val="00832727"/>
    <w:rsid w:val="008337C1"/>
    <w:rsid w:val="00834F23"/>
    <w:rsid w:val="008353B6"/>
    <w:rsid w:val="00835FC6"/>
    <w:rsid w:val="00836909"/>
    <w:rsid w:val="00836A67"/>
    <w:rsid w:val="00836B56"/>
    <w:rsid w:val="00836CEB"/>
    <w:rsid w:val="00837BBD"/>
    <w:rsid w:val="00840EAF"/>
    <w:rsid w:val="008416BF"/>
    <w:rsid w:val="008416FD"/>
    <w:rsid w:val="0084188F"/>
    <w:rsid w:val="0084258E"/>
    <w:rsid w:val="00842659"/>
    <w:rsid w:val="0084293A"/>
    <w:rsid w:val="0084354C"/>
    <w:rsid w:val="0084375D"/>
    <w:rsid w:val="0084416F"/>
    <w:rsid w:val="00844462"/>
    <w:rsid w:val="008449FE"/>
    <w:rsid w:val="00845515"/>
    <w:rsid w:val="00845520"/>
    <w:rsid w:val="008458B3"/>
    <w:rsid w:val="00845B6E"/>
    <w:rsid w:val="00845FC4"/>
    <w:rsid w:val="008461B0"/>
    <w:rsid w:val="00846C9F"/>
    <w:rsid w:val="00846D16"/>
    <w:rsid w:val="00846F4C"/>
    <w:rsid w:val="00846FA0"/>
    <w:rsid w:val="008470BD"/>
    <w:rsid w:val="008471CE"/>
    <w:rsid w:val="0085044B"/>
    <w:rsid w:val="008505B8"/>
    <w:rsid w:val="00850908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4EDA"/>
    <w:rsid w:val="008558ED"/>
    <w:rsid w:val="00855CFC"/>
    <w:rsid w:val="00855FD5"/>
    <w:rsid w:val="00856049"/>
    <w:rsid w:val="0085632A"/>
    <w:rsid w:val="008568BB"/>
    <w:rsid w:val="00856E96"/>
    <w:rsid w:val="008577B8"/>
    <w:rsid w:val="00857822"/>
    <w:rsid w:val="00857C93"/>
    <w:rsid w:val="00860D51"/>
    <w:rsid w:val="008611C1"/>
    <w:rsid w:val="0086151A"/>
    <w:rsid w:val="0086173C"/>
    <w:rsid w:val="00861DA4"/>
    <w:rsid w:val="0086222B"/>
    <w:rsid w:val="00862330"/>
    <w:rsid w:val="0086235D"/>
    <w:rsid w:val="0086264B"/>
    <w:rsid w:val="00862694"/>
    <w:rsid w:val="008626E9"/>
    <w:rsid w:val="008626EB"/>
    <w:rsid w:val="00862EFD"/>
    <w:rsid w:val="008638FB"/>
    <w:rsid w:val="0086444C"/>
    <w:rsid w:val="008644B1"/>
    <w:rsid w:val="00864768"/>
    <w:rsid w:val="008658AB"/>
    <w:rsid w:val="00865B18"/>
    <w:rsid w:val="0086672E"/>
    <w:rsid w:val="00866CF2"/>
    <w:rsid w:val="008675EC"/>
    <w:rsid w:val="008679CE"/>
    <w:rsid w:val="00867DA7"/>
    <w:rsid w:val="008705A8"/>
    <w:rsid w:val="00870973"/>
    <w:rsid w:val="008718FC"/>
    <w:rsid w:val="00871CC2"/>
    <w:rsid w:val="00871F4F"/>
    <w:rsid w:val="0087200D"/>
    <w:rsid w:val="00872131"/>
    <w:rsid w:val="008723B8"/>
    <w:rsid w:val="008725F5"/>
    <w:rsid w:val="00873147"/>
    <w:rsid w:val="00873538"/>
    <w:rsid w:val="00873664"/>
    <w:rsid w:val="0087395B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3C3"/>
    <w:rsid w:val="00875F4F"/>
    <w:rsid w:val="008762D8"/>
    <w:rsid w:val="008772D9"/>
    <w:rsid w:val="00877B29"/>
    <w:rsid w:val="008808B9"/>
    <w:rsid w:val="00880B30"/>
    <w:rsid w:val="00880F1D"/>
    <w:rsid w:val="0088172A"/>
    <w:rsid w:val="00881F90"/>
    <w:rsid w:val="00882A8C"/>
    <w:rsid w:val="00882D46"/>
    <w:rsid w:val="00883FC6"/>
    <w:rsid w:val="008851C4"/>
    <w:rsid w:val="008855FF"/>
    <w:rsid w:val="00885696"/>
    <w:rsid w:val="0088570A"/>
    <w:rsid w:val="00885E9D"/>
    <w:rsid w:val="0088636E"/>
    <w:rsid w:val="008864A7"/>
    <w:rsid w:val="0088666A"/>
    <w:rsid w:val="0088688A"/>
    <w:rsid w:val="00886A9E"/>
    <w:rsid w:val="00886DC9"/>
    <w:rsid w:val="00886EC7"/>
    <w:rsid w:val="00887184"/>
    <w:rsid w:val="00887993"/>
    <w:rsid w:val="008879EA"/>
    <w:rsid w:val="00890139"/>
    <w:rsid w:val="0089160E"/>
    <w:rsid w:val="00891BAB"/>
    <w:rsid w:val="008921B1"/>
    <w:rsid w:val="00892687"/>
    <w:rsid w:val="00893386"/>
    <w:rsid w:val="0089363C"/>
    <w:rsid w:val="00893657"/>
    <w:rsid w:val="00893671"/>
    <w:rsid w:val="008941FB"/>
    <w:rsid w:val="00894565"/>
    <w:rsid w:val="00895075"/>
    <w:rsid w:val="008950D6"/>
    <w:rsid w:val="00895B46"/>
    <w:rsid w:val="00896474"/>
    <w:rsid w:val="00896DBC"/>
    <w:rsid w:val="00897B37"/>
    <w:rsid w:val="00897B59"/>
    <w:rsid w:val="00897C6C"/>
    <w:rsid w:val="00897D1A"/>
    <w:rsid w:val="008A04FA"/>
    <w:rsid w:val="008A05A1"/>
    <w:rsid w:val="008A0905"/>
    <w:rsid w:val="008A0B02"/>
    <w:rsid w:val="008A0E0D"/>
    <w:rsid w:val="008A155C"/>
    <w:rsid w:val="008A180E"/>
    <w:rsid w:val="008A197C"/>
    <w:rsid w:val="008A1FF0"/>
    <w:rsid w:val="008A2545"/>
    <w:rsid w:val="008A2636"/>
    <w:rsid w:val="008A35DB"/>
    <w:rsid w:val="008A3AF9"/>
    <w:rsid w:val="008A3FBE"/>
    <w:rsid w:val="008A4013"/>
    <w:rsid w:val="008A482C"/>
    <w:rsid w:val="008A4C9C"/>
    <w:rsid w:val="008A5592"/>
    <w:rsid w:val="008A6041"/>
    <w:rsid w:val="008A60F8"/>
    <w:rsid w:val="008A69FE"/>
    <w:rsid w:val="008A6EC7"/>
    <w:rsid w:val="008A6F36"/>
    <w:rsid w:val="008A7286"/>
    <w:rsid w:val="008A7B50"/>
    <w:rsid w:val="008B0077"/>
    <w:rsid w:val="008B03C5"/>
    <w:rsid w:val="008B0641"/>
    <w:rsid w:val="008B0EB7"/>
    <w:rsid w:val="008B138E"/>
    <w:rsid w:val="008B1C78"/>
    <w:rsid w:val="008B1F87"/>
    <w:rsid w:val="008B28BD"/>
    <w:rsid w:val="008B2E96"/>
    <w:rsid w:val="008B2F53"/>
    <w:rsid w:val="008B3006"/>
    <w:rsid w:val="008B3139"/>
    <w:rsid w:val="008B3B50"/>
    <w:rsid w:val="008B3D47"/>
    <w:rsid w:val="008B44CB"/>
    <w:rsid w:val="008B46D2"/>
    <w:rsid w:val="008B5253"/>
    <w:rsid w:val="008B53D8"/>
    <w:rsid w:val="008B63BE"/>
    <w:rsid w:val="008B640E"/>
    <w:rsid w:val="008B6505"/>
    <w:rsid w:val="008B688D"/>
    <w:rsid w:val="008B70EE"/>
    <w:rsid w:val="008B715C"/>
    <w:rsid w:val="008B75B8"/>
    <w:rsid w:val="008B7D39"/>
    <w:rsid w:val="008C0EAD"/>
    <w:rsid w:val="008C1442"/>
    <w:rsid w:val="008C1693"/>
    <w:rsid w:val="008C19D9"/>
    <w:rsid w:val="008C1A5E"/>
    <w:rsid w:val="008C1A81"/>
    <w:rsid w:val="008C1F3B"/>
    <w:rsid w:val="008C29FE"/>
    <w:rsid w:val="008C2B47"/>
    <w:rsid w:val="008C32CA"/>
    <w:rsid w:val="008C3953"/>
    <w:rsid w:val="008C3967"/>
    <w:rsid w:val="008C431E"/>
    <w:rsid w:val="008C4EC5"/>
    <w:rsid w:val="008C54BD"/>
    <w:rsid w:val="008C54C4"/>
    <w:rsid w:val="008C6056"/>
    <w:rsid w:val="008C6404"/>
    <w:rsid w:val="008C6628"/>
    <w:rsid w:val="008C69C9"/>
    <w:rsid w:val="008C6E38"/>
    <w:rsid w:val="008C6F75"/>
    <w:rsid w:val="008C7C18"/>
    <w:rsid w:val="008C7CC4"/>
    <w:rsid w:val="008C7CE8"/>
    <w:rsid w:val="008D047D"/>
    <w:rsid w:val="008D0B4C"/>
    <w:rsid w:val="008D0E55"/>
    <w:rsid w:val="008D14C4"/>
    <w:rsid w:val="008D1907"/>
    <w:rsid w:val="008D1964"/>
    <w:rsid w:val="008D1AD5"/>
    <w:rsid w:val="008D221A"/>
    <w:rsid w:val="008D24D6"/>
    <w:rsid w:val="008D24E1"/>
    <w:rsid w:val="008D3C1E"/>
    <w:rsid w:val="008D3E6A"/>
    <w:rsid w:val="008D4B22"/>
    <w:rsid w:val="008D512E"/>
    <w:rsid w:val="008D53E2"/>
    <w:rsid w:val="008D578F"/>
    <w:rsid w:val="008D5908"/>
    <w:rsid w:val="008D5AF1"/>
    <w:rsid w:val="008D6393"/>
    <w:rsid w:val="008D63BF"/>
    <w:rsid w:val="008D6A6E"/>
    <w:rsid w:val="008D716B"/>
    <w:rsid w:val="008D781F"/>
    <w:rsid w:val="008D7DBE"/>
    <w:rsid w:val="008E02B7"/>
    <w:rsid w:val="008E20BE"/>
    <w:rsid w:val="008E241B"/>
    <w:rsid w:val="008E2EE4"/>
    <w:rsid w:val="008E3096"/>
    <w:rsid w:val="008E330C"/>
    <w:rsid w:val="008E332F"/>
    <w:rsid w:val="008E4114"/>
    <w:rsid w:val="008E4142"/>
    <w:rsid w:val="008E45EA"/>
    <w:rsid w:val="008E4A1A"/>
    <w:rsid w:val="008E4A3B"/>
    <w:rsid w:val="008E4B16"/>
    <w:rsid w:val="008E5E01"/>
    <w:rsid w:val="008E5EAC"/>
    <w:rsid w:val="008E69A3"/>
    <w:rsid w:val="008E6DEF"/>
    <w:rsid w:val="008E7CC9"/>
    <w:rsid w:val="008F02A1"/>
    <w:rsid w:val="008F0E69"/>
    <w:rsid w:val="008F12FF"/>
    <w:rsid w:val="008F3BEA"/>
    <w:rsid w:val="008F3D3E"/>
    <w:rsid w:val="008F3F31"/>
    <w:rsid w:val="008F4655"/>
    <w:rsid w:val="008F4779"/>
    <w:rsid w:val="008F542B"/>
    <w:rsid w:val="008F5670"/>
    <w:rsid w:val="008F599F"/>
    <w:rsid w:val="008F5AD8"/>
    <w:rsid w:val="008F63DF"/>
    <w:rsid w:val="008F64E5"/>
    <w:rsid w:val="008F6703"/>
    <w:rsid w:val="008F677E"/>
    <w:rsid w:val="008F6E02"/>
    <w:rsid w:val="008F7474"/>
    <w:rsid w:val="008F7C28"/>
    <w:rsid w:val="0090034D"/>
    <w:rsid w:val="00900EC7"/>
    <w:rsid w:val="00900FFC"/>
    <w:rsid w:val="009011F9"/>
    <w:rsid w:val="00901244"/>
    <w:rsid w:val="00901979"/>
    <w:rsid w:val="00902357"/>
    <w:rsid w:val="0090242A"/>
    <w:rsid w:val="00902A67"/>
    <w:rsid w:val="00902C85"/>
    <w:rsid w:val="00902CAD"/>
    <w:rsid w:val="00902FC5"/>
    <w:rsid w:val="009030F7"/>
    <w:rsid w:val="009034D9"/>
    <w:rsid w:val="009046C9"/>
    <w:rsid w:val="009046F1"/>
    <w:rsid w:val="0090483E"/>
    <w:rsid w:val="00904883"/>
    <w:rsid w:val="00904B0A"/>
    <w:rsid w:val="00904F84"/>
    <w:rsid w:val="009055DD"/>
    <w:rsid w:val="0090616A"/>
    <w:rsid w:val="00906527"/>
    <w:rsid w:val="00906BD9"/>
    <w:rsid w:val="00906EA0"/>
    <w:rsid w:val="00907F4C"/>
    <w:rsid w:val="0091006A"/>
    <w:rsid w:val="00910B57"/>
    <w:rsid w:val="0091148A"/>
    <w:rsid w:val="009119DB"/>
    <w:rsid w:val="009121DE"/>
    <w:rsid w:val="00912347"/>
    <w:rsid w:val="0091268D"/>
    <w:rsid w:val="009129C1"/>
    <w:rsid w:val="00912EBE"/>
    <w:rsid w:val="00913B74"/>
    <w:rsid w:val="00913EBB"/>
    <w:rsid w:val="009141BB"/>
    <w:rsid w:val="00914B55"/>
    <w:rsid w:val="00914DC4"/>
    <w:rsid w:val="00915329"/>
    <w:rsid w:val="0091588C"/>
    <w:rsid w:val="00915DB5"/>
    <w:rsid w:val="00915DF4"/>
    <w:rsid w:val="00916068"/>
    <w:rsid w:val="00916925"/>
    <w:rsid w:val="00916BF5"/>
    <w:rsid w:val="00916CCB"/>
    <w:rsid w:val="00916F79"/>
    <w:rsid w:val="00917323"/>
    <w:rsid w:val="00917B23"/>
    <w:rsid w:val="00917DB8"/>
    <w:rsid w:val="00920CBC"/>
    <w:rsid w:val="00920EC8"/>
    <w:rsid w:val="00921102"/>
    <w:rsid w:val="00921305"/>
    <w:rsid w:val="00921783"/>
    <w:rsid w:val="009217D9"/>
    <w:rsid w:val="00921AC8"/>
    <w:rsid w:val="0092206F"/>
    <w:rsid w:val="00922482"/>
    <w:rsid w:val="00922A2B"/>
    <w:rsid w:val="00924A6C"/>
    <w:rsid w:val="00924ED4"/>
    <w:rsid w:val="00924F63"/>
    <w:rsid w:val="0092518C"/>
    <w:rsid w:val="0092646C"/>
    <w:rsid w:val="00926BB3"/>
    <w:rsid w:val="00926E05"/>
    <w:rsid w:val="009271AB"/>
    <w:rsid w:val="00927281"/>
    <w:rsid w:val="009273B8"/>
    <w:rsid w:val="00927A20"/>
    <w:rsid w:val="00930216"/>
    <w:rsid w:val="00930298"/>
    <w:rsid w:val="009302A6"/>
    <w:rsid w:val="009302BA"/>
    <w:rsid w:val="00930956"/>
    <w:rsid w:val="00930AD3"/>
    <w:rsid w:val="009312AA"/>
    <w:rsid w:val="00931325"/>
    <w:rsid w:val="00931353"/>
    <w:rsid w:val="009319DC"/>
    <w:rsid w:val="00931AAD"/>
    <w:rsid w:val="00931D4B"/>
    <w:rsid w:val="00931E6D"/>
    <w:rsid w:val="00932D04"/>
    <w:rsid w:val="00932E9E"/>
    <w:rsid w:val="00933425"/>
    <w:rsid w:val="00933B8A"/>
    <w:rsid w:val="00934141"/>
    <w:rsid w:val="009341AA"/>
    <w:rsid w:val="0093429A"/>
    <w:rsid w:val="009347AB"/>
    <w:rsid w:val="009352D3"/>
    <w:rsid w:val="009355BB"/>
    <w:rsid w:val="00935789"/>
    <w:rsid w:val="009359C5"/>
    <w:rsid w:val="00935CFA"/>
    <w:rsid w:val="009361E8"/>
    <w:rsid w:val="00936247"/>
    <w:rsid w:val="00936501"/>
    <w:rsid w:val="009366AD"/>
    <w:rsid w:val="009372C2"/>
    <w:rsid w:val="009377A1"/>
    <w:rsid w:val="00940850"/>
    <w:rsid w:val="00940B1D"/>
    <w:rsid w:val="0094243B"/>
    <w:rsid w:val="009425EB"/>
    <w:rsid w:val="009428A4"/>
    <w:rsid w:val="00942E69"/>
    <w:rsid w:val="00943157"/>
    <w:rsid w:val="00943252"/>
    <w:rsid w:val="0094368C"/>
    <w:rsid w:val="00943893"/>
    <w:rsid w:val="00943AF5"/>
    <w:rsid w:val="00944312"/>
    <w:rsid w:val="009443DC"/>
    <w:rsid w:val="009446A8"/>
    <w:rsid w:val="00944AE2"/>
    <w:rsid w:val="0094526B"/>
    <w:rsid w:val="00945519"/>
    <w:rsid w:val="009456EB"/>
    <w:rsid w:val="00945E7E"/>
    <w:rsid w:val="00945E8F"/>
    <w:rsid w:val="009463FD"/>
    <w:rsid w:val="009467FD"/>
    <w:rsid w:val="00946D2E"/>
    <w:rsid w:val="00946E64"/>
    <w:rsid w:val="009472F6"/>
    <w:rsid w:val="0094783F"/>
    <w:rsid w:val="00947BA8"/>
    <w:rsid w:val="00950B18"/>
    <w:rsid w:val="00950C55"/>
    <w:rsid w:val="00950CB3"/>
    <w:rsid w:val="00951845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67"/>
    <w:rsid w:val="0095543B"/>
    <w:rsid w:val="009559FF"/>
    <w:rsid w:val="00955AA9"/>
    <w:rsid w:val="00955AB2"/>
    <w:rsid w:val="00955E60"/>
    <w:rsid w:val="00955EC8"/>
    <w:rsid w:val="0095699A"/>
    <w:rsid w:val="00956B34"/>
    <w:rsid w:val="0095702D"/>
    <w:rsid w:val="009571A6"/>
    <w:rsid w:val="0095752A"/>
    <w:rsid w:val="009577C1"/>
    <w:rsid w:val="009602BA"/>
    <w:rsid w:val="009614EB"/>
    <w:rsid w:val="009615D7"/>
    <w:rsid w:val="009622A9"/>
    <w:rsid w:val="00962D17"/>
    <w:rsid w:val="00963104"/>
    <w:rsid w:val="00963D17"/>
    <w:rsid w:val="00963D45"/>
    <w:rsid w:val="009640B5"/>
    <w:rsid w:val="00964459"/>
    <w:rsid w:val="009657D5"/>
    <w:rsid w:val="009659CB"/>
    <w:rsid w:val="00965F9F"/>
    <w:rsid w:val="00966141"/>
    <w:rsid w:val="009662EC"/>
    <w:rsid w:val="009663F2"/>
    <w:rsid w:val="009665F3"/>
    <w:rsid w:val="00966611"/>
    <w:rsid w:val="009669CC"/>
    <w:rsid w:val="00967655"/>
    <w:rsid w:val="00970F12"/>
    <w:rsid w:val="009710BF"/>
    <w:rsid w:val="00971874"/>
    <w:rsid w:val="00971F83"/>
    <w:rsid w:val="0097205A"/>
    <w:rsid w:val="00972061"/>
    <w:rsid w:val="0097245C"/>
    <w:rsid w:val="009724DC"/>
    <w:rsid w:val="009725FE"/>
    <w:rsid w:val="009726D4"/>
    <w:rsid w:val="0097282B"/>
    <w:rsid w:val="00972DAC"/>
    <w:rsid w:val="00973338"/>
    <w:rsid w:val="00973A35"/>
    <w:rsid w:val="0097431B"/>
    <w:rsid w:val="00974A1E"/>
    <w:rsid w:val="00974B4A"/>
    <w:rsid w:val="0097559A"/>
    <w:rsid w:val="00975D48"/>
    <w:rsid w:val="00976247"/>
    <w:rsid w:val="00976546"/>
    <w:rsid w:val="00976FCF"/>
    <w:rsid w:val="00977C5E"/>
    <w:rsid w:val="00980BAC"/>
    <w:rsid w:val="00980DF0"/>
    <w:rsid w:val="00980F3F"/>
    <w:rsid w:val="00981D1C"/>
    <w:rsid w:val="00981E59"/>
    <w:rsid w:val="00982214"/>
    <w:rsid w:val="009823D4"/>
    <w:rsid w:val="00982474"/>
    <w:rsid w:val="00982E08"/>
    <w:rsid w:val="00983285"/>
    <w:rsid w:val="00984672"/>
    <w:rsid w:val="009849D3"/>
    <w:rsid w:val="00984F97"/>
    <w:rsid w:val="00985194"/>
    <w:rsid w:val="0098569D"/>
    <w:rsid w:val="00985A09"/>
    <w:rsid w:val="00985A0E"/>
    <w:rsid w:val="00986277"/>
    <w:rsid w:val="009866A3"/>
    <w:rsid w:val="0098693D"/>
    <w:rsid w:val="009874D5"/>
    <w:rsid w:val="00990343"/>
    <w:rsid w:val="009905E1"/>
    <w:rsid w:val="0099064C"/>
    <w:rsid w:val="009906BB"/>
    <w:rsid w:val="0099078A"/>
    <w:rsid w:val="0099097F"/>
    <w:rsid w:val="00990CF6"/>
    <w:rsid w:val="00992097"/>
    <w:rsid w:val="00992869"/>
    <w:rsid w:val="00992914"/>
    <w:rsid w:val="00992C47"/>
    <w:rsid w:val="0099337F"/>
    <w:rsid w:val="00993776"/>
    <w:rsid w:val="00993832"/>
    <w:rsid w:val="00993F15"/>
    <w:rsid w:val="009944B9"/>
    <w:rsid w:val="009947D5"/>
    <w:rsid w:val="00994B69"/>
    <w:rsid w:val="00994E90"/>
    <w:rsid w:val="0099551B"/>
    <w:rsid w:val="009955E2"/>
    <w:rsid w:val="00995629"/>
    <w:rsid w:val="009959A5"/>
    <w:rsid w:val="00995C16"/>
    <w:rsid w:val="0099625A"/>
    <w:rsid w:val="009965BC"/>
    <w:rsid w:val="0099662E"/>
    <w:rsid w:val="00997258"/>
    <w:rsid w:val="00997C19"/>
    <w:rsid w:val="009A023B"/>
    <w:rsid w:val="009A0415"/>
    <w:rsid w:val="009A04CD"/>
    <w:rsid w:val="009A177E"/>
    <w:rsid w:val="009A1AE9"/>
    <w:rsid w:val="009A22E6"/>
    <w:rsid w:val="009A2486"/>
    <w:rsid w:val="009A2690"/>
    <w:rsid w:val="009A3307"/>
    <w:rsid w:val="009A34FF"/>
    <w:rsid w:val="009A3520"/>
    <w:rsid w:val="009A3547"/>
    <w:rsid w:val="009A39FF"/>
    <w:rsid w:val="009A3CB5"/>
    <w:rsid w:val="009A3EAF"/>
    <w:rsid w:val="009A3F33"/>
    <w:rsid w:val="009A422F"/>
    <w:rsid w:val="009A5501"/>
    <w:rsid w:val="009A5AE0"/>
    <w:rsid w:val="009A6621"/>
    <w:rsid w:val="009A6AEA"/>
    <w:rsid w:val="009A6CC5"/>
    <w:rsid w:val="009A70B8"/>
    <w:rsid w:val="009B025F"/>
    <w:rsid w:val="009B13AA"/>
    <w:rsid w:val="009B1F3A"/>
    <w:rsid w:val="009B2766"/>
    <w:rsid w:val="009B32F0"/>
    <w:rsid w:val="009B3EB4"/>
    <w:rsid w:val="009B3F21"/>
    <w:rsid w:val="009B42BE"/>
    <w:rsid w:val="009B4E27"/>
    <w:rsid w:val="009B4F77"/>
    <w:rsid w:val="009B5973"/>
    <w:rsid w:val="009B5B48"/>
    <w:rsid w:val="009B62E6"/>
    <w:rsid w:val="009B67C4"/>
    <w:rsid w:val="009B6A3F"/>
    <w:rsid w:val="009B6C5A"/>
    <w:rsid w:val="009B71E1"/>
    <w:rsid w:val="009C0448"/>
    <w:rsid w:val="009C0615"/>
    <w:rsid w:val="009C06B1"/>
    <w:rsid w:val="009C0CF8"/>
    <w:rsid w:val="009C125A"/>
    <w:rsid w:val="009C1EB2"/>
    <w:rsid w:val="009C25D4"/>
    <w:rsid w:val="009C2675"/>
    <w:rsid w:val="009C2839"/>
    <w:rsid w:val="009C2DC4"/>
    <w:rsid w:val="009C3042"/>
    <w:rsid w:val="009C3128"/>
    <w:rsid w:val="009C386A"/>
    <w:rsid w:val="009C3E9C"/>
    <w:rsid w:val="009C4118"/>
    <w:rsid w:val="009C4A32"/>
    <w:rsid w:val="009C63AB"/>
    <w:rsid w:val="009C69D0"/>
    <w:rsid w:val="009C69F4"/>
    <w:rsid w:val="009C7163"/>
    <w:rsid w:val="009C77A3"/>
    <w:rsid w:val="009D1082"/>
    <w:rsid w:val="009D1423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EDD"/>
    <w:rsid w:val="009D48BA"/>
    <w:rsid w:val="009D4B7E"/>
    <w:rsid w:val="009D4D48"/>
    <w:rsid w:val="009D4DC6"/>
    <w:rsid w:val="009D5106"/>
    <w:rsid w:val="009D66B9"/>
    <w:rsid w:val="009D6B77"/>
    <w:rsid w:val="009D6CE1"/>
    <w:rsid w:val="009D6DA4"/>
    <w:rsid w:val="009D7970"/>
    <w:rsid w:val="009E065B"/>
    <w:rsid w:val="009E14B2"/>
    <w:rsid w:val="009E1D15"/>
    <w:rsid w:val="009E1DFA"/>
    <w:rsid w:val="009E1E35"/>
    <w:rsid w:val="009E23ED"/>
    <w:rsid w:val="009E26BC"/>
    <w:rsid w:val="009E2D13"/>
    <w:rsid w:val="009E322C"/>
    <w:rsid w:val="009E3352"/>
    <w:rsid w:val="009E3479"/>
    <w:rsid w:val="009E387D"/>
    <w:rsid w:val="009E453D"/>
    <w:rsid w:val="009E5013"/>
    <w:rsid w:val="009E56B0"/>
    <w:rsid w:val="009E5917"/>
    <w:rsid w:val="009E5B2E"/>
    <w:rsid w:val="009E6223"/>
    <w:rsid w:val="009E725F"/>
    <w:rsid w:val="009E79CF"/>
    <w:rsid w:val="009E7F2E"/>
    <w:rsid w:val="009F009C"/>
    <w:rsid w:val="009F0345"/>
    <w:rsid w:val="009F04F2"/>
    <w:rsid w:val="009F0A8F"/>
    <w:rsid w:val="009F231C"/>
    <w:rsid w:val="009F2447"/>
    <w:rsid w:val="009F2512"/>
    <w:rsid w:val="009F2C7D"/>
    <w:rsid w:val="009F40CE"/>
    <w:rsid w:val="009F4CDA"/>
    <w:rsid w:val="009F517F"/>
    <w:rsid w:val="009F59BF"/>
    <w:rsid w:val="009F5F68"/>
    <w:rsid w:val="009F776E"/>
    <w:rsid w:val="00A00F42"/>
    <w:rsid w:val="00A01519"/>
    <w:rsid w:val="00A017F6"/>
    <w:rsid w:val="00A0195A"/>
    <w:rsid w:val="00A01AB3"/>
    <w:rsid w:val="00A01C96"/>
    <w:rsid w:val="00A02D3C"/>
    <w:rsid w:val="00A032EA"/>
    <w:rsid w:val="00A03423"/>
    <w:rsid w:val="00A03952"/>
    <w:rsid w:val="00A0408F"/>
    <w:rsid w:val="00A04B44"/>
    <w:rsid w:val="00A04E68"/>
    <w:rsid w:val="00A05975"/>
    <w:rsid w:val="00A05D1C"/>
    <w:rsid w:val="00A05EAA"/>
    <w:rsid w:val="00A0608D"/>
    <w:rsid w:val="00A060BE"/>
    <w:rsid w:val="00A0695E"/>
    <w:rsid w:val="00A07368"/>
    <w:rsid w:val="00A07D26"/>
    <w:rsid w:val="00A1036E"/>
    <w:rsid w:val="00A104A1"/>
    <w:rsid w:val="00A10D80"/>
    <w:rsid w:val="00A10FC7"/>
    <w:rsid w:val="00A11671"/>
    <w:rsid w:val="00A1187C"/>
    <w:rsid w:val="00A118BF"/>
    <w:rsid w:val="00A11FC2"/>
    <w:rsid w:val="00A12CCC"/>
    <w:rsid w:val="00A12D1A"/>
    <w:rsid w:val="00A12E07"/>
    <w:rsid w:val="00A12F3D"/>
    <w:rsid w:val="00A13810"/>
    <w:rsid w:val="00A13A4E"/>
    <w:rsid w:val="00A15566"/>
    <w:rsid w:val="00A1576F"/>
    <w:rsid w:val="00A15B2D"/>
    <w:rsid w:val="00A16297"/>
    <w:rsid w:val="00A163CD"/>
    <w:rsid w:val="00A16778"/>
    <w:rsid w:val="00A169F6"/>
    <w:rsid w:val="00A16B57"/>
    <w:rsid w:val="00A17322"/>
    <w:rsid w:val="00A17C81"/>
    <w:rsid w:val="00A20003"/>
    <w:rsid w:val="00A20224"/>
    <w:rsid w:val="00A21424"/>
    <w:rsid w:val="00A21997"/>
    <w:rsid w:val="00A220D3"/>
    <w:rsid w:val="00A23A98"/>
    <w:rsid w:val="00A24217"/>
    <w:rsid w:val="00A244E9"/>
    <w:rsid w:val="00A24622"/>
    <w:rsid w:val="00A246A3"/>
    <w:rsid w:val="00A24B43"/>
    <w:rsid w:val="00A2521F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301A9"/>
    <w:rsid w:val="00A30607"/>
    <w:rsid w:val="00A313B3"/>
    <w:rsid w:val="00A31C3A"/>
    <w:rsid w:val="00A31D00"/>
    <w:rsid w:val="00A32051"/>
    <w:rsid w:val="00A32AE0"/>
    <w:rsid w:val="00A32B77"/>
    <w:rsid w:val="00A32BB4"/>
    <w:rsid w:val="00A33CCF"/>
    <w:rsid w:val="00A35B3D"/>
    <w:rsid w:val="00A35D65"/>
    <w:rsid w:val="00A36CF6"/>
    <w:rsid w:val="00A36EC5"/>
    <w:rsid w:val="00A377A2"/>
    <w:rsid w:val="00A37EDA"/>
    <w:rsid w:val="00A4035D"/>
    <w:rsid w:val="00A41358"/>
    <w:rsid w:val="00A413A3"/>
    <w:rsid w:val="00A43270"/>
    <w:rsid w:val="00A438F1"/>
    <w:rsid w:val="00A43FF0"/>
    <w:rsid w:val="00A441F0"/>
    <w:rsid w:val="00A4539E"/>
    <w:rsid w:val="00A46080"/>
    <w:rsid w:val="00A461CB"/>
    <w:rsid w:val="00A46672"/>
    <w:rsid w:val="00A46C6C"/>
    <w:rsid w:val="00A46EB1"/>
    <w:rsid w:val="00A47127"/>
    <w:rsid w:val="00A47A54"/>
    <w:rsid w:val="00A47C59"/>
    <w:rsid w:val="00A5019B"/>
    <w:rsid w:val="00A503E8"/>
    <w:rsid w:val="00A506A4"/>
    <w:rsid w:val="00A50FEC"/>
    <w:rsid w:val="00A51FC3"/>
    <w:rsid w:val="00A532FC"/>
    <w:rsid w:val="00A5342C"/>
    <w:rsid w:val="00A53624"/>
    <w:rsid w:val="00A54803"/>
    <w:rsid w:val="00A54F72"/>
    <w:rsid w:val="00A55B98"/>
    <w:rsid w:val="00A565B6"/>
    <w:rsid w:val="00A567E2"/>
    <w:rsid w:val="00A56806"/>
    <w:rsid w:val="00A57C9A"/>
    <w:rsid w:val="00A57F15"/>
    <w:rsid w:val="00A60066"/>
    <w:rsid w:val="00A60179"/>
    <w:rsid w:val="00A615D8"/>
    <w:rsid w:val="00A61782"/>
    <w:rsid w:val="00A6179E"/>
    <w:rsid w:val="00A61DBD"/>
    <w:rsid w:val="00A61FDA"/>
    <w:rsid w:val="00A62E3E"/>
    <w:rsid w:val="00A62F0F"/>
    <w:rsid w:val="00A63850"/>
    <w:rsid w:val="00A6449B"/>
    <w:rsid w:val="00A64787"/>
    <w:rsid w:val="00A648E9"/>
    <w:rsid w:val="00A64C82"/>
    <w:rsid w:val="00A6654A"/>
    <w:rsid w:val="00A666BD"/>
    <w:rsid w:val="00A66C0D"/>
    <w:rsid w:val="00A6764D"/>
    <w:rsid w:val="00A67934"/>
    <w:rsid w:val="00A67D4A"/>
    <w:rsid w:val="00A702A3"/>
    <w:rsid w:val="00A703AE"/>
    <w:rsid w:val="00A70415"/>
    <w:rsid w:val="00A7096B"/>
    <w:rsid w:val="00A709AE"/>
    <w:rsid w:val="00A70DCB"/>
    <w:rsid w:val="00A70E5B"/>
    <w:rsid w:val="00A718A2"/>
    <w:rsid w:val="00A71FD1"/>
    <w:rsid w:val="00A7208D"/>
    <w:rsid w:val="00A720C2"/>
    <w:rsid w:val="00A7248F"/>
    <w:rsid w:val="00A72733"/>
    <w:rsid w:val="00A72BC8"/>
    <w:rsid w:val="00A72C04"/>
    <w:rsid w:val="00A72FE2"/>
    <w:rsid w:val="00A73341"/>
    <w:rsid w:val="00A73ABD"/>
    <w:rsid w:val="00A748ED"/>
    <w:rsid w:val="00A75386"/>
    <w:rsid w:val="00A7593A"/>
    <w:rsid w:val="00A7597F"/>
    <w:rsid w:val="00A75D3F"/>
    <w:rsid w:val="00A75E7C"/>
    <w:rsid w:val="00A768C8"/>
    <w:rsid w:val="00A76C21"/>
    <w:rsid w:val="00A773EC"/>
    <w:rsid w:val="00A77727"/>
    <w:rsid w:val="00A811FA"/>
    <w:rsid w:val="00A815BE"/>
    <w:rsid w:val="00A8226A"/>
    <w:rsid w:val="00A82941"/>
    <w:rsid w:val="00A834D6"/>
    <w:rsid w:val="00A83DBC"/>
    <w:rsid w:val="00A84746"/>
    <w:rsid w:val="00A847AE"/>
    <w:rsid w:val="00A849DC"/>
    <w:rsid w:val="00A84D2C"/>
    <w:rsid w:val="00A85084"/>
    <w:rsid w:val="00A855FE"/>
    <w:rsid w:val="00A85836"/>
    <w:rsid w:val="00A85E79"/>
    <w:rsid w:val="00A85F29"/>
    <w:rsid w:val="00A8613B"/>
    <w:rsid w:val="00A86203"/>
    <w:rsid w:val="00A864C8"/>
    <w:rsid w:val="00A86D62"/>
    <w:rsid w:val="00A86E46"/>
    <w:rsid w:val="00A8715B"/>
    <w:rsid w:val="00A871B6"/>
    <w:rsid w:val="00A87951"/>
    <w:rsid w:val="00A87982"/>
    <w:rsid w:val="00A87C2F"/>
    <w:rsid w:val="00A90459"/>
    <w:rsid w:val="00A904F2"/>
    <w:rsid w:val="00A90A9D"/>
    <w:rsid w:val="00A911A0"/>
    <w:rsid w:val="00A91363"/>
    <w:rsid w:val="00A91450"/>
    <w:rsid w:val="00A91B63"/>
    <w:rsid w:val="00A920B1"/>
    <w:rsid w:val="00A92564"/>
    <w:rsid w:val="00A92DB9"/>
    <w:rsid w:val="00A93738"/>
    <w:rsid w:val="00A94084"/>
    <w:rsid w:val="00A9446E"/>
    <w:rsid w:val="00A94940"/>
    <w:rsid w:val="00A95EE6"/>
    <w:rsid w:val="00A96852"/>
    <w:rsid w:val="00A96C21"/>
    <w:rsid w:val="00A9791D"/>
    <w:rsid w:val="00A97C3B"/>
    <w:rsid w:val="00A97D4A"/>
    <w:rsid w:val="00A97DB8"/>
    <w:rsid w:val="00AA0209"/>
    <w:rsid w:val="00AA03A6"/>
    <w:rsid w:val="00AA1128"/>
    <w:rsid w:val="00AA1A7C"/>
    <w:rsid w:val="00AA1ADA"/>
    <w:rsid w:val="00AA20B3"/>
    <w:rsid w:val="00AA2A7D"/>
    <w:rsid w:val="00AA2A95"/>
    <w:rsid w:val="00AA2ECC"/>
    <w:rsid w:val="00AA3375"/>
    <w:rsid w:val="00AA3A3E"/>
    <w:rsid w:val="00AA3B94"/>
    <w:rsid w:val="00AA3C94"/>
    <w:rsid w:val="00AA3D97"/>
    <w:rsid w:val="00AA41D4"/>
    <w:rsid w:val="00AA4203"/>
    <w:rsid w:val="00AA4775"/>
    <w:rsid w:val="00AA488F"/>
    <w:rsid w:val="00AA5515"/>
    <w:rsid w:val="00AA567F"/>
    <w:rsid w:val="00AA583C"/>
    <w:rsid w:val="00AA6137"/>
    <w:rsid w:val="00AA65CF"/>
    <w:rsid w:val="00AA6A88"/>
    <w:rsid w:val="00AB02DD"/>
    <w:rsid w:val="00AB045C"/>
    <w:rsid w:val="00AB05BB"/>
    <w:rsid w:val="00AB090C"/>
    <w:rsid w:val="00AB0F9A"/>
    <w:rsid w:val="00AB1160"/>
    <w:rsid w:val="00AB1411"/>
    <w:rsid w:val="00AB142E"/>
    <w:rsid w:val="00AB169A"/>
    <w:rsid w:val="00AB1C10"/>
    <w:rsid w:val="00AB1D81"/>
    <w:rsid w:val="00AB2082"/>
    <w:rsid w:val="00AB212D"/>
    <w:rsid w:val="00AB32C1"/>
    <w:rsid w:val="00AB3552"/>
    <w:rsid w:val="00AB49C3"/>
    <w:rsid w:val="00AB4F48"/>
    <w:rsid w:val="00AB55F8"/>
    <w:rsid w:val="00AB5A52"/>
    <w:rsid w:val="00AB5DF2"/>
    <w:rsid w:val="00AB6C4D"/>
    <w:rsid w:val="00AB6F59"/>
    <w:rsid w:val="00AB7736"/>
    <w:rsid w:val="00AB7866"/>
    <w:rsid w:val="00AC0037"/>
    <w:rsid w:val="00AC1D3B"/>
    <w:rsid w:val="00AC226A"/>
    <w:rsid w:val="00AC246C"/>
    <w:rsid w:val="00AC2B7B"/>
    <w:rsid w:val="00AC2FB2"/>
    <w:rsid w:val="00AC32FB"/>
    <w:rsid w:val="00AC3ADE"/>
    <w:rsid w:val="00AC3F58"/>
    <w:rsid w:val="00AC4C92"/>
    <w:rsid w:val="00AC4E28"/>
    <w:rsid w:val="00AC4E71"/>
    <w:rsid w:val="00AC4F7E"/>
    <w:rsid w:val="00AC5700"/>
    <w:rsid w:val="00AC5A64"/>
    <w:rsid w:val="00AC69A1"/>
    <w:rsid w:val="00AC7042"/>
    <w:rsid w:val="00AC752F"/>
    <w:rsid w:val="00AC7B8D"/>
    <w:rsid w:val="00AC7CA6"/>
    <w:rsid w:val="00AC7E49"/>
    <w:rsid w:val="00AD099F"/>
    <w:rsid w:val="00AD1C10"/>
    <w:rsid w:val="00AD277E"/>
    <w:rsid w:val="00AD2E7B"/>
    <w:rsid w:val="00AD2F8F"/>
    <w:rsid w:val="00AD3685"/>
    <w:rsid w:val="00AD36FC"/>
    <w:rsid w:val="00AD3F4F"/>
    <w:rsid w:val="00AD403C"/>
    <w:rsid w:val="00AD4153"/>
    <w:rsid w:val="00AD42FA"/>
    <w:rsid w:val="00AD441D"/>
    <w:rsid w:val="00AD4838"/>
    <w:rsid w:val="00AD4D79"/>
    <w:rsid w:val="00AD5420"/>
    <w:rsid w:val="00AD56CF"/>
    <w:rsid w:val="00AD5DDB"/>
    <w:rsid w:val="00AD5E3E"/>
    <w:rsid w:val="00AD60B8"/>
    <w:rsid w:val="00AD60EF"/>
    <w:rsid w:val="00AD612C"/>
    <w:rsid w:val="00AD734C"/>
    <w:rsid w:val="00AD7922"/>
    <w:rsid w:val="00AE0301"/>
    <w:rsid w:val="00AE0413"/>
    <w:rsid w:val="00AE05BF"/>
    <w:rsid w:val="00AE0D8D"/>
    <w:rsid w:val="00AE23C8"/>
    <w:rsid w:val="00AE265A"/>
    <w:rsid w:val="00AE308D"/>
    <w:rsid w:val="00AE36D1"/>
    <w:rsid w:val="00AE3DDB"/>
    <w:rsid w:val="00AE4A64"/>
    <w:rsid w:val="00AE52C3"/>
    <w:rsid w:val="00AE5771"/>
    <w:rsid w:val="00AE59FC"/>
    <w:rsid w:val="00AE6745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326"/>
    <w:rsid w:val="00AF14C8"/>
    <w:rsid w:val="00AF21B7"/>
    <w:rsid w:val="00AF23D9"/>
    <w:rsid w:val="00AF290E"/>
    <w:rsid w:val="00AF29FA"/>
    <w:rsid w:val="00AF37D5"/>
    <w:rsid w:val="00AF381B"/>
    <w:rsid w:val="00AF3DBB"/>
    <w:rsid w:val="00AF3F63"/>
    <w:rsid w:val="00AF4345"/>
    <w:rsid w:val="00AF43C7"/>
    <w:rsid w:val="00AF4423"/>
    <w:rsid w:val="00AF463B"/>
    <w:rsid w:val="00AF498C"/>
    <w:rsid w:val="00AF4CC5"/>
    <w:rsid w:val="00AF5319"/>
    <w:rsid w:val="00AF608B"/>
    <w:rsid w:val="00AF6A59"/>
    <w:rsid w:val="00AF7BDD"/>
    <w:rsid w:val="00B00F8C"/>
    <w:rsid w:val="00B00FEC"/>
    <w:rsid w:val="00B02145"/>
    <w:rsid w:val="00B02C3D"/>
    <w:rsid w:val="00B02F0C"/>
    <w:rsid w:val="00B03776"/>
    <w:rsid w:val="00B03ED8"/>
    <w:rsid w:val="00B0401D"/>
    <w:rsid w:val="00B042D2"/>
    <w:rsid w:val="00B0468F"/>
    <w:rsid w:val="00B04E8D"/>
    <w:rsid w:val="00B04F50"/>
    <w:rsid w:val="00B0542F"/>
    <w:rsid w:val="00B05A05"/>
    <w:rsid w:val="00B06495"/>
    <w:rsid w:val="00B064F1"/>
    <w:rsid w:val="00B06DA3"/>
    <w:rsid w:val="00B109DF"/>
    <w:rsid w:val="00B118E1"/>
    <w:rsid w:val="00B11A39"/>
    <w:rsid w:val="00B11A5F"/>
    <w:rsid w:val="00B11A9A"/>
    <w:rsid w:val="00B120CF"/>
    <w:rsid w:val="00B1210E"/>
    <w:rsid w:val="00B1243E"/>
    <w:rsid w:val="00B129BD"/>
    <w:rsid w:val="00B12BDA"/>
    <w:rsid w:val="00B13CAD"/>
    <w:rsid w:val="00B13D2B"/>
    <w:rsid w:val="00B13F2E"/>
    <w:rsid w:val="00B14011"/>
    <w:rsid w:val="00B14793"/>
    <w:rsid w:val="00B15075"/>
    <w:rsid w:val="00B153CA"/>
    <w:rsid w:val="00B15774"/>
    <w:rsid w:val="00B15DB9"/>
    <w:rsid w:val="00B160E0"/>
    <w:rsid w:val="00B1780E"/>
    <w:rsid w:val="00B200D3"/>
    <w:rsid w:val="00B2060E"/>
    <w:rsid w:val="00B20DCF"/>
    <w:rsid w:val="00B20F8A"/>
    <w:rsid w:val="00B215EB"/>
    <w:rsid w:val="00B22522"/>
    <w:rsid w:val="00B2288A"/>
    <w:rsid w:val="00B23FB9"/>
    <w:rsid w:val="00B24D66"/>
    <w:rsid w:val="00B255D7"/>
    <w:rsid w:val="00B258AF"/>
    <w:rsid w:val="00B264B0"/>
    <w:rsid w:val="00B26CDB"/>
    <w:rsid w:val="00B26ECF"/>
    <w:rsid w:val="00B27444"/>
    <w:rsid w:val="00B27734"/>
    <w:rsid w:val="00B27771"/>
    <w:rsid w:val="00B27787"/>
    <w:rsid w:val="00B278D7"/>
    <w:rsid w:val="00B3091E"/>
    <w:rsid w:val="00B31602"/>
    <w:rsid w:val="00B319FE"/>
    <w:rsid w:val="00B3232C"/>
    <w:rsid w:val="00B3275B"/>
    <w:rsid w:val="00B331B8"/>
    <w:rsid w:val="00B33786"/>
    <w:rsid w:val="00B337A4"/>
    <w:rsid w:val="00B34725"/>
    <w:rsid w:val="00B355F0"/>
    <w:rsid w:val="00B3578C"/>
    <w:rsid w:val="00B36D9E"/>
    <w:rsid w:val="00B37311"/>
    <w:rsid w:val="00B373FB"/>
    <w:rsid w:val="00B37975"/>
    <w:rsid w:val="00B40163"/>
    <w:rsid w:val="00B40F28"/>
    <w:rsid w:val="00B4106F"/>
    <w:rsid w:val="00B41BE7"/>
    <w:rsid w:val="00B42006"/>
    <w:rsid w:val="00B424F7"/>
    <w:rsid w:val="00B42568"/>
    <w:rsid w:val="00B4316E"/>
    <w:rsid w:val="00B4339F"/>
    <w:rsid w:val="00B4381B"/>
    <w:rsid w:val="00B4383C"/>
    <w:rsid w:val="00B43D70"/>
    <w:rsid w:val="00B4403D"/>
    <w:rsid w:val="00B45847"/>
    <w:rsid w:val="00B460A1"/>
    <w:rsid w:val="00B4626B"/>
    <w:rsid w:val="00B46275"/>
    <w:rsid w:val="00B464C7"/>
    <w:rsid w:val="00B4658A"/>
    <w:rsid w:val="00B4733F"/>
    <w:rsid w:val="00B4758E"/>
    <w:rsid w:val="00B475C4"/>
    <w:rsid w:val="00B47672"/>
    <w:rsid w:val="00B47CBB"/>
    <w:rsid w:val="00B5083E"/>
    <w:rsid w:val="00B50ADB"/>
    <w:rsid w:val="00B51604"/>
    <w:rsid w:val="00B51F64"/>
    <w:rsid w:val="00B525B3"/>
    <w:rsid w:val="00B52E07"/>
    <w:rsid w:val="00B53B4E"/>
    <w:rsid w:val="00B53BBE"/>
    <w:rsid w:val="00B53C5F"/>
    <w:rsid w:val="00B54BD8"/>
    <w:rsid w:val="00B5596C"/>
    <w:rsid w:val="00B5613E"/>
    <w:rsid w:val="00B5651D"/>
    <w:rsid w:val="00B569B2"/>
    <w:rsid w:val="00B569EC"/>
    <w:rsid w:val="00B56FBD"/>
    <w:rsid w:val="00B5715A"/>
    <w:rsid w:val="00B57327"/>
    <w:rsid w:val="00B6002D"/>
    <w:rsid w:val="00B6010B"/>
    <w:rsid w:val="00B60C9F"/>
    <w:rsid w:val="00B61145"/>
    <w:rsid w:val="00B61262"/>
    <w:rsid w:val="00B61918"/>
    <w:rsid w:val="00B61C0F"/>
    <w:rsid w:val="00B6210A"/>
    <w:rsid w:val="00B6220A"/>
    <w:rsid w:val="00B62598"/>
    <w:rsid w:val="00B629F3"/>
    <w:rsid w:val="00B640CF"/>
    <w:rsid w:val="00B64227"/>
    <w:rsid w:val="00B65476"/>
    <w:rsid w:val="00B657B4"/>
    <w:rsid w:val="00B65828"/>
    <w:rsid w:val="00B65993"/>
    <w:rsid w:val="00B65E01"/>
    <w:rsid w:val="00B65F97"/>
    <w:rsid w:val="00B665BB"/>
    <w:rsid w:val="00B66800"/>
    <w:rsid w:val="00B668CA"/>
    <w:rsid w:val="00B66AB0"/>
    <w:rsid w:val="00B677D7"/>
    <w:rsid w:val="00B67D8D"/>
    <w:rsid w:val="00B7095E"/>
    <w:rsid w:val="00B70C27"/>
    <w:rsid w:val="00B70ED8"/>
    <w:rsid w:val="00B710E0"/>
    <w:rsid w:val="00B7162D"/>
    <w:rsid w:val="00B71872"/>
    <w:rsid w:val="00B71E56"/>
    <w:rsid w:val="00B727DF"/>
    <w:rsid w:val="00B72CF9"/>
    <w:rsid w:val="00B72D67"/>
    <w:rsid w:val="00B72EE9"/>
    <w:rsid w:val="00B73577"/>
    <w:rsid w:val="00B73637"/>
    <w:rsid w:val="00B73D34"/>
    <w:rsid w:val="00B742C1"/>
    <w:rsid w:val="00B7433C"/>
    <w:rsid w:val="00B74720"/>
    <w:rsid w:val="00B74C99"/>
    <w:rsid w:val="00B75032"/>
    <w:rsid w:val="00B750D5"/>
    <w:rsid w:val="00B7591C"/>
    <w:rsid w:val="00B75BFB"/>
    <w:rsid w:val="00B75D1D"/>
    <w:rsid w:val="00B75E98"/>
    <w:rsid w:val="00B7611F"/>
    <w:rsid w:val="00B762FF"/>
    <w:rsid w:val="00B769D2"/>
    <w:rsid w:val="00B76A3F"/>
    <w:rsid w:val="00B76A7D"/>
    <w:rsid w:val="00B76CE1"/>
    <w:rsid w:val="00B77032"/>
    <w:rsid w:val="00B77306"/>
    <w:rsid w:val="00B776D5"/>
    <w:rsid w:val="00B77B7E"/>
    <w:rsid w:val="00B801F8"/>
    <w:rsid w:val="00B80744"/>
    <w:rsid w:val="00B808D4"/>
    <w:rsid w:val="00B80979"/>
    <w:rsid w:val="00B80980"/>
    <w:rsid w:val="00B818AA"/>
    <w:rsid w:val="00B81B66"/>
    <w:rsid w:val="00B81BC2"/>
    <w:rsid w:val="00B81C09"/>
    <w:rsid w:val="00B81C75"/>
    <w:rsid w:val="00B81D8F"/>
    <w:rsid w:val="00B81EEF"/>
    <w:rsid w:val="00B81F26"/>
    <w:rsid w:val="00B82418"/>
    <w:rsid w:val="00B840BB"/>
    <w:rsid w:val="00B84C9F"/>
    <w:rsid w:val="00B8525F"/>
    <w:rsid w:val="00B856E9"/>
    <w:rsid w:val="00B85774"/>
    <w:rsid w:val="00B863FE"/>
    <w:rsid w:val="00B86429"/>
    <w:rsid w:val="00B8648F"/>
    <w:rsid w:val="00B866C7"/>
    <w:rsid w:val="00B86EFB"/>
    <w:rsid w:val="00B87563"/>
    <w:rsid w:val="00B87EBC"/>
    <w:rsid w:val="00B87FF0"/>
    <w:rsid w:val="00B90825"/>
    <w:rsid w:val="00B9084F"/>
    <w:rsid w:val="00B90862"/>
    <w:rsid w:val="00B90DD5"/>
    <w:rsid w:val="00B912EC"/>
    <w:rsid w:val="00B913C1"/>
    <w:rsid w:val="00B917AC"/>
    <w:rsid w:val="00B91F77"/>
    <w:rsid w:val="00B926AC"/>
    <w:rsid w:val="00B92E6B"/>
    <w:rsid w:val="00B93043"/>
    <w:rsid w:val="00B93431"/>
    <w:rsid w:val="00B93500"/>
    <w:rsid w:val="00B93900"/>
    <w:rsid w:val="00B93951"/>
    <w:rsid w:val="00B93AC4"/>
    <w:rsid w:val="00B93D97"/>
    <w:rsid w:val="00B94392"/>
    <w:rsid w:val="00B94A8E"/>
    <w:rsid w:val="00B955F5"/>
    <w:rsid w:val="00B95663"/>
    <w:rsid w:val="00B95A36"/>
    <w:rsid w:val="00B95CCC"/>
    <w:rsid w:val="00B95F44"/>
    <w:rsid w:val="00B96D3C"/>
    <w:rsid w:val="00B97577"/>
    <w:rsid w:val="00B97610"/>
    <w:rsid w:val="00BA051D"/>
    <w:rsid w:val="00BA05BA"/>
    <w:rsid w:val="00BA0FE9"/>
    <w:rsid w:val="00BA118B"/>
    <w:rsid w:val="00BA139F"/>
    <w:rsid w:val="00BA1A0B"/>
    <w:rsid w:val="00BA1E85"/>
    <w:rsid w:val="00BA308D"/>
    <w:rsid w:val="00BA359B"/>
    <w:rsid w:val="00BA35C1"/>
    <w:rsid w:val="00BA38E5"/>
    <w:rsid w:val="00BA3A93"/>
    <w:rsid w:val="00BA40AA"/>
    <w:rsid w:val="00BA4CA3"/>
    <w:rsid w:val="00BA4D05"/>
    <w:rsid w:val="00BA5165"/>
    <w:rsid w:val="00BA5599"/>
    <w:rsid w:val="00BA576E"/>
    <w:rsid w:val="00BA5A40"/>
    <w:rsid w:val="00BA5FD5"/>
    <w:rsid w:val="00BA62AB"/>
    <w:rsid w:val="00BA66BB"/>
    <w:rsid w:val="00BA7E0B"/>
    <w:rsid w:val="00BB0DE3"/>
    <w:rsid w:val="00BB0EA0"/>
    <w:rsid w:val="00BB10CD"/>
    <w:rsid w:val="00BB10F0"/>
    <w:rsid w:val="00BB122E"/>
    <w:rsid w:val="00BB1E82"/>
    <w:rsid w:val="00BB25BB"/>
    <w:rsid w:val="00BB2E7F"/>
    <w:rsid w:val="00BB375D"/>
    <w:rsid w:val="00BB3D28"/>
    <w:rsid w:val="00BB4A6F"/>
    <w:rsid w:val="00BB5065"/>
    <w:rsid w:val="00BB56B1"/>
    <w:rsid w:val="00BB5759"/>
    <w:rsid w:val="00BB5A30"/>
    <w:rsid w:val="00BB5B98"/>
    <w:rsid w:val="00BB5BFE"/>
    <w:rsid w:val="00BB6FB6"/>
    <w:rsid w:val="00BB7BAC"/>
    <w:rsid w:val="00BC08D8"/>
    <w:rsid w:val="00BC08FC"/>
    <w:rsid w:val="00BC0F7C"/>
    <w:rsid w:val="00BC202D"/>
    <w:rsid w:val="00BC213B"/>
    <w:rsid w:val="00BC2964"/>
    <w:rsid w:val="00BC3112"/>
    <w:rsid w:val="00BC3776"/>
    <w:rsid w:val="00BC3D8E"/>
    <w:rsid w:val="00BC3E7F"/>
    <w:rsid w:val="00BC41B5"/>
    <w:rsid w:val="00BC4212"/>
    <w:rsid w:val="00BC4C63"/>
    <w:rsid w:val="00BC4E1D"/>
    <w:rsid w:val="00BC54D1"/>
    <w:rsid w:val="00BC6308"/>
    <w:rsid w:val="00BC63FE"/>
    <w:rsid w:val="00BC666D"/>
    <w:rsid w:val="00BC67A4"/>
    <w:rsid w:val="00BC6B4D"/>
    <w:rsid w:val="00BC6C4F"/>
    <w:rsid w:val="00BC76AA"/>
    <w:rsid w:val="00BD049D"/>
    <w:rsid w:val="00BD0631"/>
    <w:rsid w:val="00BD0A31"/>
    <w:rsid w:val="00BD1290"/>
    <w:rsid w:val="00BD1CFB"/>
    <w:rsid w:val="00BD2B8F"/>
    <w:rsid w:val="00BD35B9"/>
    <w:rsid w:val="00BD36EC"/>
    <w:rsid w:val="00BD4A52"/>
    <w:rsid w:val="00BD51CA"/>
    <w:rsid w:val="00BD5CD2"/>
    <w:rsid w:val="00BD6495"/>
    <w:rsid w:val="00BD6785"/>
    <w:rsid w:val="00BD6EE2"/>
    <w:rsid w:val="00BD77DE"/>
    <w:rsid w:val="00BD79C2"/>
    <w:rsid w:val="00BE1F2E"/>
    <w:rsid w:val="00BE1FA7"/>
    <w:rsid w:val="00BE2AD7"/>
    <w:rsid w:val="00BE2BAA"/>
    <w:rsid w:val="00BE34B4"/>
    <w:rsid w:val="00BE37CD"/>
    <w:rsid w:val="00BE4D84"/>
    <w:rsid w:val="00BE4F8D"/>
    <w:rsid w:val="00BE590A"/>
    <w:rsid w:val="00BE65FF"/>
    <w:rsid w:val="00BE770F"/>
    <w:rsid w:val="00BE778C"/>
    <w:rsid w:val="00BE7A3F"/>
    <w:rsid w:val="00BF01D4"/>
    <w:rsid w:val="00BF1780"/>
    <w:rsid w:val="00BF1C7B"/>
    <w:rsid w:val="00BF20FB"/>
    <w:rsid w:val="00BF2997"/>
    <w:rsid w:val="00BF32E5"/>
    <w:rsid w:val="00BF433F"/>
    <w:rsid w:val="00BF4C22"/>
    <w:rsid w:val="00BF4CD1"/>
    <w:rsid w:val="00BF4DD7"/>
    <w:rsid w:val="00BF51E4"/>
    <w:rsid w:val="00BF5691"/>
    <w:rsid w:val="00BF6043"/>
    <w:rsid w:val="00BF74D8"/>
    <w:rsid w:val="00BF76ED"/>
    <w:rsid w:val="00C00156"/>
    <w:rsid w:val="00C003C3"/>
    <w:rsid w:val="00C006F6"/>
    <w:rsid w:val="00C00838"/>
    <w:rsid w:val="00C008C6"/>
    <w:rsid w:val="00C00BE6"/>
    <w:rsid w:val="00C00F80"/>
    <w:rsid w:val="00C01250"/>
    <w:rsid w:val="00C01619"/>
    <w:rsid w:val="00C0178B"/>
    <w:rsid w:val="00C03041"/>
    <w:rsid w:val="00C03815"/>
    <w:rsid w:val="00C041F4"/>
    <w:rsid w:val="00C0453A"/>
    <w:rsid w:val="00C04C59"/>
    <w:rsid w:val="00C0524E"/>
    <w:rsid w:val="00C05428"/>
    <w:rsid w:val="00C058A3"/>
    <w:rsid w:val="00C05E05"/>
    <w:rsid w:val="00C06233"/>
    <w:rsid w:val="00C06317"/>
    <w:rsid w:val="00C06D01"/>
    <w:rsid w:val="00C0711F"/>
    <w:rsid w:val="00C074F1"/>
    <w:rsid w:val="00C077E1"/>
    <w:rsid w:val="00C0797B"/>
    <w:rsid w:val="00C1019A"/>
    <w:rsid w:val="00C107BE"/>
    <w:rsid w:val="00C10BD0"/>
    <w:rsid w:val="00C10C03"/>
    <w:rsid w:val="00C112F7"/>
    <w:rsid w:val="00C1161D"/>
    <w:rsid w:val="00C11A5B"/>
    <w:rsid w:val="00C12C55"/>
    <w:rsid w:val="00C12CC4"/>
    <w:rsid w:val="00C12CE6"/>
    <w:rsid w:val="00C12D9C"/>
    <w:rsid w:val="00C13208"/>
    <w:rsid w:val="00C13392"/>
    <w:rsid w:val="00C133F5"/>
    <w:rsid w:val="00C1360E"/>
    <w:rsid w:val="00C13819"/>
    <w:rsid w:val="00C13CCA"/>
    <w:rsid w:val="00C142EA"/>
    <w:rsid w:val="00C14949"/>
    <w:rsid w:val="00C14AD2"/>
    <w:rsid w:val="00C14CA5"/>
    <w:rsid w:val="00C15BE1"/>
    <w:rsid w:val="00C160D9"/>
    <w:rsid w:val="00C16294"/>
    <w:rsid w:val="00C16B32"/>
    <w:rsid w:val="00C16FF1"/>
    <w:rsid w:val="00C17089"/>
    <w:rsid w:val="00C1715B"/>
    <w:rsid w:val="00C1718A"/>
    <w:rsid w:val="00C1757F"/>
    <w:rsid w:val="00C17B74"/>
    <w:rsid w:val="00C17BCC"/>
    <w:rsid w:val="00C20358"/>
    <w:rsid w:val="00C20A09"/>
    <w:rsid w:val="00C20AEB"/>
    <w:rsid w:val="00C20F22"/>
    <w:rsid w:val="00C2188A"/>
    <w:rsid w:val="00C21FF8"/>
    <w:rsid w:val="00C220F2"/>
    <w:rsid w:val="00C223A0"/>
    <w:rsid w:val="00C226D1"/>
    <w:rsid w:val="00C23BBD"/>
    <w:rsid w:val="00C24021"/>
    <w:rsid w:val="00C2455C"/>
    <w:rsid w:val="00C24638"/>
    <w:rsid w:val="00C24970"/>
    <w:rsid w:val="00C26495"/>
    <w:rsid w:val="00C26C2C"/>
    <w:rsid w:val="00C273ED"/>
    <w:rsid w:val="00C27447"/>
    <w:rsid w:val="00C27891"/>
    <w:rsid w:val="00C27D45"/>
    <w:rsid w:val="00C300F5"/>
    <w:rsid w:val="00C30AED"/>
    <w:rsid w:val="00C31073"/>
    <w:rsid w:val="00C314B5"/>
    <w:rsid w:val="00C32570"/>
    <w:rsid w:val="00C32C1E"/>
    <w:rsid w:val="00C32D53"/>
    <w:rsid w:val="00C32F69"/>
    <w:rsid w:val="00C3312E"/>
    <w:rsid w:val="00C33B34"/>
    <w:rsid w:val="00C33CD5"/>
    <w:rsid w:val="00C33E46"/>
    <w:rsid w:val="00C33E50"/>
    <w:rsid w:val="00C340CF"/>
    <w:rsid w:val="00C34101"/>
    <w:rsid w:val="00C348FE"/>
    <w:rsid w:val="00C34930"/>
    <w:rsid w:val="00C34FBC"/>
    <w:rsid w:val="00C35087"/>
    <w:rsid w:val="00C35155"/>
    <w:rsid w:val="00C3523B"/>
    <w:rsid w:val="00C35947"/>
    <w:rsid w:val="00C36FFE"/>
    <w:rsid w:val="00C375D2"/>
    <w:rsid w:val="00C402C8"/>
    <w:rsid w:val="00C40A83"/>
    <w:rsid w:val="00C40D37"/>
    <w:rsid w:val="00C40EE3"/>
    <w:rsid w:val="00C412E1"/>
    <w:rsid w:val="00C416FD"/>
    <w:rsid w:val="00C41DDD"/>
    <w:rsid w:val="00C41E73"/>
    <w:rsid w:val="00C41FA0"/>
    <w:rsid w:val="00C4271F"/>
    <w:rsid w:val="00C42A6C"/>
    <w:rsid w:val="00C42B60"/>
    <w:rsid w:val="00C42EE3"/>
    <w:rsid w:val="00C43E4A"/>
    <w:rsid w:val="00C43FD4"/>
    <w:rsid w:val="00C4445E"/>
    <w:rsid w:val="00C44720"/>
    <w:rsid w:val="00C44846"/>
    <w:rsid w:val="00C453B9"/>
    <w:rsid w:val="00C45A51"/>
    <w:rsid w:val="00C46113"/>
    <w:rsid w:val="00C469E3"/>
    <w:rsid w:val="00C46F19"/>
    <w:rsid w:val="00C47155"/>
    <w:rsid w:val="00C47590"/>
    <w:rsid w:val="00C4762E"/>
    <w:rsid w:val="00C47987"/>
    <w:rsid w:val="00C47CD2"/>
    <w:rsid w:val="00C47D56"/>
    <w:rsid w:val="00C5029B"/>
    <w:rsid w:val="00C50C94"/>
    <w:rsid w:val="00C510DE"/>
    <w:rsid w:val="00C522C1"/>
    <w:rsid w:val="00C536E4"/>
    <w:rsid w:val="00C538AE"/>
    <w:rsid w:val="00C53C32"/>
    <w:rsid w:val="00C53DA2"/>
    <w:rsid w:val="00C53E7A"/>
    <w:rsid w:val="00C54492"/>
    <w:rsid w:val="00C544B6"/>
    <w:rsid w:val="00C54601"/>
    <w:rsid w:val="00C54E26"/>
    <w:rsid w:val="00C55E23"/>
    <w:rsid w:val="00C56A84"/>
    <w:rsid w:val="00C575E8"/>
    <w:rsid w:val="00C5777E"/>
    <w:rsid w:val="00C57EB0"/>
    <w:rsid w:val="00C60984"/>
    <w:rsid w:val="00C60E33"/>
    <w:rsid w:val="00C60ED4"/>
    <w:rsid w:val="00C6111A"/>
    <w:rsid w:val="00C611D5"/>
    <w:rsid w:val="00C61623"/>
    <w:rsid w:val="00C61801"/>
    <w:rsid w:val="00C618DF"/>
    <w:rsid w:val="00C62FF2"/>
    <w:rsid w:val="00C643D2"/>
    <w:rsid w:val="00C65030"/>
    <w:rsid w:val="00C652A1"/>
    <w:rsid w:val="00C655E4"/>
    <w:rsid w:val="00C65738"/>
    <w:rsid w:val="00C6590A"/>
    <w:rsid w:val="00C65FFB"/>
    <w:rsid w:val="00C66663"/>
    <w:rsid w:val="00C668D8"/>
    <w:rsid w:val="00C66BCD"/>
    <w:rsid w:val="00C66E74"/>
    <w:rsid w:val="00C67029"/>
    <w:rsid w:val="00C70B20"/>
    <w:rsid w:val="00C70B38"/>
    <w:rsid w:val="00C70B43"/>
    <w:rsid w:val="00C710D1"/>
    <w:rsid w:val="00C71716"/>
    <w:rsid w:val="00C719E2"/>
    <w:rsid w:val="00C71A56"/>
    <w:rsid w:val="00C72B8E"/>
    <w:rsid w:val="00C72E3A"/>
    <w:rsid w:val="00C730CC"/>
    <w:rsid w:val="00C74EAB"/>
    <w:rsid w:val="00C74F86"/>
    <w:rsid w:val="00C7532A"/>
    <w:rsid w:val="00C75721"/>
    <w:rsid w:val="00C760A6"/>
    <w:rsid w:val="00C762B7"/>
    <w:rsid w:val="00C7635F"/>
    <w:rsid w:val="00C76825"/>
    <w:rsid w:val="00C77C4B"/>
    <w:rsid w:val="00C77C5D"/>
    <w:rsid w:val="00C77D50"/>
    <w:rsid w:val="00C80DC6"/>
    <w:rsid w:val="00C815E4"/>
    <w:rsid w:val="00C81CCC"/>
    <w:rsid w:val="00C82535"/>
    <w:rsid w:val="00C82775"/>
    <w:rsid w:val="00C8290C"/>
    <w:rsid w:val="00C83373"/>
    <w:rsid w:val="00C84899"/>
    <w:rsid w:val="00C84B27"/>
    <w:rsid w:val="00C84E5E"/>
    <w:rsid w:val="00C8512B"/>
    <w:rsid w:val="00C856E4"/>
    <w:rsid w:val="00C858C8"/>
    <w:rsid w:val="00C85A79"/>
    <w:rsid w:val="00C86242"/>
    <w:rsid w:val="00C86D64"/>
    <w:rsid w:val="00C87CDD"/>
    <w:rsid w:val="00C909EE"/>
    <w:rsid w:val="00C90E27"/>
    <w:rsid w:val="00C910ED"/>
    <w:rsid w:val="00C914C9"/>
    <w:rsid w:val="00C9156F"/>
    <w:rsid w:val="00C91E57"/>
    <w:rsid w:val="00C92045"/>
    <w:rsid w:val="00C922E8"/>
    <w:rsid w:val="00C926F7"/>
    <w:rsid w:val="00C93188"/>
    <w:rsid w:val="00C94EF3"/>
    <w:rsid w:val="00C952A9"/>
    <w:rsid w:val="00C9534F"/>
    <w:rsid w:val="00C95E98"/>
    <w:rsid w:val="00C95F67"/>
    <w:rsid w:val="00C961C0"/>
    <w:rsid w:val="00C965E4"/>
    <w:rsid w:val="00C96615"/>
    <w:rsid w:val="00C9739A"/>
    <w:rsid w:val="00CA0C40"/>
    <w:rsid w:val="00CA13BF"/>
    <w:rsid w:val="00CA13F7"/>
    <w:rsid w:val="00CA1463"/>
    <w:rsid w:val="00CA14DE"/>
    <w:rsid w:val="00CA2A57"/>
    <w:rsid w:val="00CA2C4B"/>
    <w:rsid w:val="00CA30A9"/>
    <w:rsid w:val="00CA35EC"/>
    <w:rsid w:val="00CA3D36"/>
    <w:rsid w:val="00CA3E20"/>
    <w:rsid w:val="00CA3EC4"/>
    <w:rsid w:val="00CA4249"/>
    <w:rsid w:val="00CA43DA"/>
    <w:rsid w:val="00CA4EF3"/>
    <w:rsid w:val="00CA5647"/>
    <w:rsid w:val="00CA575F"/>
    <w:rsid w:val="00CA6856"/>
    <w:rsid w:val="00CA6F7C"/>
    <w:rsid w:val="00CB0652"/>
    <w:rsid w:val="00CB0A8A"/>
    <w:rsid w:val="00CB138C"/>
    <w:rsid w:val="00CB1BD3"/>
    <w:rsid w:val="00CB21EF"/>
    <w:rsid w:val="00CB26B1"/>
    <w:rsid w:val="00CB2714"/>
    <w:rsid w:val="00CB2824"/>
    <w:rsid w:val="00CB2C75"/>
    <w:rsid w:val="00CB2CE9"/>
    <w:rsid w:val="00CB2F95"/>
    <w:rsid w:val="00CB30E7"/>
    <w:rsid w:val="00CB3270"/>
    <w:rsid w:val="00CB4468"/>
    <w:rsid w:val="00CB4653"/>
    <w:rsid w:val="00CB4DA4"/>
    <w:rsid w:val="00CB557A"/>
    <w:rsid w:val="00CB6108"/>
    <w:rsid w:val="00CB644A"/>
    <w:rsid w:val="00CB7071"/>
    <w:rsid w:val="00CB75F9"/>
    <w:rsid w:val="00CB7D14"/>
    <w:rsid w:val="00CB7D9F"/>
    <w:rsid w:val="00CC07A1"/>
    <w:rsid w:val="00CC0824"/>
    <w:rsid w:val="00CC08D7"/>
    <w:rsid w:val="00CC0A9A"/>
    <w:rsid w:val="00CC0EA3"/>
    <w:rsid w:val="00CC128D"/>
    <w:rsid w:val="00CC156F"/>
    <w:rsid w:val="00CC2B9C"/>
    <w:rsid w:val="00CC326E"/>
    <w:rsid w:val="00CC38EE"/>
    <w:rsid w:val="00CC566D"/>
    <w:rsid w:val="00CC6AA6"/>
    <w:rsid w:val="00CC6ACF"/>
    <w:rsid w:val="00CC722F"/>
    <w:rsid w:val="00CC726E"/>
    <w:rsid w:val="00CC7476"/>
    <w:rsid w:val="00CC75EE"/>
    <w:rsid w:val="00CD0BAE"/>
    <w:rsid w:val="00CD1017"/>
    <w:rsid w:val="00CD129C"/>
    <w:rsid w:val="00CD12BA"/>
    <w:rsid w:val="00CD181E"/>
    <w:rsid w:val="00CD2C45"/>
    <w:rsid w:val="00CD2D69"/>
    <w:rsid w:val="00CD3795"/>
    <w:rsid w:val="00CD387C"/>
    <w:rsid w:val="00CD474C"/>
    <w:rsid w:val="00CD49A8"/>
    <w:rsid w:val="00CD5589"/>
    <w:rsid w:val="00CD5CCC"/>
    <w:rsid w:val="00CD6B16"/>
    <w:rsid w:val="00CD6B5E"/>
    <w:rsid w:val="00CD6CB1"/>
    <w:rsid w:val="00CD7422"/>
    <w:rsid w:val="00CE02A5"/>
    <w:rsid w:val="00CE0950"/>
    <w:rsid w:val="00CE0FC5"/>
    <w:rsid w:val="00CE11D8"/>
    <w:rsid w:val="00CE1648"/>
    <w:rsid w:val="00CE1A90"/>
    <w:rsid w:val="00CE1B91"/>
    <w:rsid w:val="00CE1C5C"/>
    <w:rsid w:val="00CE1CA9"/>
    <w:rsid w:val="00CE1E07"/>
    <w:rsid w:val="00CE24A9"/>
    <w:rsid w:val="00CE2567"/>
    <w:rsid w:val="00CE2721"/>
    <w:rsid w:val="00CE2A65"/>
    <w:rsid w:val="00CE3037"/>
    <w:rsid w:val="00CE32AD"/>
    <w:rsid w:val="00CE3361"/>
    <w:rsid w:val="00CE3F49"/>
    <w:rsid w:val="00CE415B"/>
    <w:rsid w:val="00CE49B0"/>
    <w:rsid w:val="00CE4EA8"/>
    <w:rsid w:val="00CE5261"/>
    <w:rsid w:val="00CE584B"/>
    <w:rsid w:val="00CE5A0A"/>
    <w:rsid w:val="00CE6C5C"/>
    <w:rsid w:val="00CE72F6"/>
    <w:rsid w:val="00CE76C2"/>
    <w:rsid w:val="00CE7FF2"/>
    <w:rsid w:val="00CF0E8B"/>
    <w:rsid w:val="00CF100F"/>
    <w:rsid w:val="00CF1090"/>
    <w:rsid w:val="00CF10EC"/>
    <w:rsid w:val="00CF12DA"/>
    <w:rsid w:val="00CF1AB9"/>
    <w:rsid w:val="00CF1B03"/>
    <w:rsid w:val="00CF1B1E"/>
    <w:rsid w:val="00CF1E58"/>
    <w:rsid w:val="00CF1F79"/>
    <w:rsid w:val="00CF2964"/>
    <w:rsid w:val="00CF2B1C"/>
    <w:rsid w:val="00CF2B8E"/>
    <w:rsid w:val="00CF39B2"/>
    <w:rsid w:val="00CF3E3D"/>
    <w:rsid w:val="00CF4060"/>
    <w:rsid w:val="00CF4BCC"/>
    <w:rsid w:val="00CF52EB"/>
    <w:rsid w:val="00CF585D"/>
    <w:rsid w:val="00CF5A50"/>
    <w:rsid w:val="00CF5CA8"/>
    <w:rsid w:val="00CF5CB5"/>
    <w:rsid w:val="00CF61C3"/>
    <w:rsid w:val="00CF6562"/>
    <w:rsid w:val="00CF72BD"/>
    <w:rsid w:val="00CF767E"/>
    <w:rsid w:val="00CF78C0"/>
    <w:rsid w:val="00D003F6"/>
    <w:rsid w:val="00D015A8"/>
    <w:rsid w:val="00D0221A"/>
    <w:rsid w:val="00D024F9"/>
    <w:rsid w:val="00D027F9"/>
    <w:rsid w:val="00D032AA"/>
    <w:rsid w:val="00D0396B"/>
    <w:rsid w:val="00D03A3E"/>
    <w:rsid w:val="00D03B1A"/>
    <w:rsid w:val="00D03E97"/>
    <w:rsid w:val="00D040BB"/>
    <w:rsid w:val="00D043DD"/>
    <w:rsid w:val="00D049C4"/>
    <w:rsid w:val="00D04AB4"/>
    <w:rsid w:val="00D056E9"/>
    <w:rsid w:val="00D05CB6"/>
    <w:rsid w:val="00D06325"/>
    <w:rsid w:val="00D06FC8"/>
    <w:rsid w:val="00D07684"/>
    <w:rsid w:val="00D076A6"/>
    <w:rsid w:val="00D07F59"/>
    <w:rsid w:val="00D104B2"/>
    <w:rsid w:val="00D105BB"/>
    <w:rsid w:val="00D10986"/>
    <w:rsid w:val="00D11BB2"/>
    <w:rsid w:val="00D12473"/>
    <w:rsid w:val="00D12F1F"/>
    <w:rsid w:val="00D13207"/>
    <w:rsid w:val="00D13358"/>
    <w:rsid w:val="00D1342C"/>
    <w:rsid w:val="00D142FA"/>
    <w:rsid w:val="00D14638"/>
    <w:rsid w:val="00D14873"/>
    <w:rsid w:val="00D14C06"/>
    <w:rsid w:val="00D14CA9"/>
    <w:rsid w:val="00D14DAF"/>
    <w:rsid w:val="00D14F87"/>
    <w:rsid w:val="00D1564A"/>
    <w:rsid w:val="00D156E5"/>
    <w:rsid w:val="00D15AF0"/>
    <w:rsid w:val="00D16747"/>
    <w:rsid w:val="00D175C7"/>
    <w:rsid w:val="00D17E09"/>
    <w:rsid w:val="00D20886"/>
    <w:rsid w:val="00D21175"/>
    <w:rsid w:val="00D21888"/>
    <w:rsid w:val="00D22E00"/>
    <w:rsid w:val="00D23C43"/>
    <w:rsid w:val="00D251E6"/>
    <w:rsid w:val="00D259B0"/>
    <w:rsid w:val="00D25DCD"/>
    <w:rsid w:val="00D26097"/>
    <w:rsid w:val="00D261C5"/>
    <w:rsid w:val="00D26391"/>
    <w:rsid w:val="00D2699D"/>
    <w:rsid w:val="00D27747"/>
    <w:rsid w:val="00D27BF7"/>
    <w:rsid w:val="00D30658"/>
    <w:rsid w:val="00D30729"/>
    <w:rsid w:val="00D30A37"/>
    <w:rsid w:val="00D30EAF"/>
    <w:rsid w:val="00D314F6"/>
    <w:rsid w:val="00D31A4F"/>
    <w:rsid w:val="00D31D6C"/>
    <w:rsid w:val="00D31D99"/>
    <w:rsid w:val="00D32CDD"/>
    <w:rsid w:val="00D32E0D"/>
    <w:rsid w:val="00D3326D"/>
    <w:rsid w:val="00D33977"/>
    <w:rsid w:val="00D34097"/>
    <w:rsid w:val="00D34700"/>
    <w:rsid w:val="00D3544C"/>
    <w:rsid w:val="00D35FDB"/>
    <w:rsid w:val="00D36983"/>
    <w:rsid w:val="00D3719F"/>
    <w:rsid w:val="00D371C8"/>
    <w:rsid w:val="00D37D61"/>
    <w:rsid w:val="00D40103"/>
    <w:rsid w:val="00D4061B"/>
    <w:rsid w:val="00D4205A"/>
    <w:rsid w:val="00D431DA"/>
    <w:rsid w:val="00D43450"/>
    <w:rsid w:val="00D43D75"/>
    <w:rsid w:val="00D43F48"/>
    <w:rsid w:val="00D43F90"/>
    <w:rsid w:val="00D44156"/>
    <w:rsid w:val="00D44198"/>
    <w:rsid w:val="00D445B3"/>
    <w:rsid w:val="00D453B5"/>
    <w:rsid w:val="00D45977"/>
    <w:rsid w:val="00D45BCE"/>
    <w:rsid w:val="00D46DBF"/>
    <w:rsid w:val="00D46F26"/>
    <w:rsid w:val="00D47591"/>
    <w:rsid w:val="00D50278"/>
    <w:rsid w:val="00D50F4A"/>
    <w:rsid w:val="00D51089"/>
    <w:rsid w:val="00D511F7"/>
    <w:rsid w:val="00D5228C"/>
    <w:rsid w:val="00D52E06"/>
    <w:rsid w:val="00D53650"/>
    <w:rsid w:val="00D53F1B"/>
    <w:rsid w:val="00D5425F"/>
    <w:rsid w:val="00D54805"/>
    <w:rsid w:val="00D553C7"/>
    <w:rsid w:val="00D5648F"/>
    <w:rsid w:val="00D5651D"/>
    <w:rsid w:val="00D566A3"/>
    <w:rsid w:val="00D56A12"/>
    <w:rsid w:val="00D57669"/>
    <w:rsid w:val="00D57B21"/>
    <w:rsid w:val="00D57B9A"/>
    <w:rsid w:val="00D60190"/>
    <w:rsid w:val="00D602D3"/>
    <w:rsid w:val="00D605A5"/>
    <w:rsid w:val="00D606A0"/>
    <w:rsid w:val="00D60A18"/>
    <w:rsid w:val="00D60A2F"/>
    <w:rsid w:val="00D60DAB"/>
    <w:rsid w:val="00D60FBB"/>
    <w:rsid w:val="00D61A8A"/>
    <w:rsid w:val="00D62369"/>
    <w:rsid w:val="00D623AA"/>
    <w:rsid w:val="00D62653"/>
    <w:rsid w:val="00D62A24"/>
    <w:rsid w:val="00D62B06"/>
    <w:rsid w:val="00D62FAC"/>
    <w:rsid w:val="00D635B0"/>
    <w:rsid w:val="00D637A9"/>
    <w:rsid w:val="00D63B6D"/>
    <w:rsid w:val="00D63BE1"/>
    <w:rsid w:val="00D64AA1"/>
    <w:rsid w:val="00D65280"/>
    <w:rsid w:val="00D6616F"/>
    <w:rsid w:val="00D6699B"/>
    <w:rsid w:val="00D67178"/>
    <w:rsid w:val="00D672A2"/>
    <w:rsid w:val="00D7009E"/>
    <w:rsid w:val="00D70C63"/>
    <w:rsid w:val="00D710C5"/>
    <w:rsid w:val="00D71410"/>
    <w:rsid w:val="00D71705"/>
    <w:rsid w:val="00D71888"/>
    <w:rsid w:val="00D71B45"/>
    <w:rsid w:val="00D722C1"/>
    <w:rsid w:val="00D72437"/>
    <w:rsid w:val="00D726A5"/>
    <w:rsid w:val="00D727AC"/>
    <w:rsid w:val="00D72AC2"/>
    <w:rsid w:val="00D72CAE"/>
    <w:rsid w:val="00D7341C"/>
    <w:rsid w:val="00D735A9"/>
    <w:rsid w:val="00D74157"/>
    <w:rsid w:val="00D74660"/>
    <w:rsid w:val="00D746BF"/>
    <w:rsid w:val="00D74797"/>
    <w:rsid w:val="00D74968"/>
    <w:rsid w:val="00D749D2"/>
    <w:rsid w:val="00D74D9B"/>
    <w:rsid w:val="00D750A2"/>
    <w:rsid w:val="00D75650"/>
    <w:rsid w:val="00D756E8"/>
    <w:rsid w:val="00D7732F"/>
    <w:rsid w:val="00D801EB"/>
    <w:rsid w:val="00D80747"/>
    <w:rsid w:val="00D8099F"/>
    <w:rsid w:val="00D809FF"/>
    <w:rsid w:val="00D80E48"/>
    <w:rsid w:val="00D810F2"/>
    <w:rsid w:val="00D81285"/>
    <w:rsid w:val="00D819BF"/>
    <w:rsid w:val="00D81B9A"/>
    <w:rsid w:val="00D822C6"/>
    <w:rsid w:val="00D82890"/>
    <w:rsid w:val="00D843D6"/>
    <w:rsid w:val="00D85237"/>
    <w:rsid w:val="00D85475"/>
    <w:rsid w:val="00D85851"/>
    <w:rsid w:val="00D85A2F"/>
    <w:rsid w:val="00D85F9C"/>
    <w:rsid w:val="00D86605"/>
    <w:rsid w:val="00D875D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0C"/>
    <w:rsid w:val="00D93295"/>
    <w:rsid w:val="00D9335B"/>
    <w:rsid w:val="00D93DAF"/>
    <w:rsid w:val="00D941AE"/>
    <w:rsid w:val="00D94925"/>
    <w:rsid w:val="00D94E5E"/>
    <w:rsid w:val="00D94F2C"/>
    <w:rsid w:val="00D96138"/>
    <w:rsid w:val="00D965AB"/>
    <w:rsid w:val="00D96B07"/>
    <w:rsid w:val="00D96BD2"/>
    <w:rsid w:val="00D96CDB"/>
    <w:rsid w:val="00D974EC"/>
    <w:rsid w:val="00D97594"/>
    <w:rsid w:val="00D97C14"/>
    <w:rsid w:val="00DA002B"/>
    <w:rsid w:val="00DA0351"/>
    <w:rsid w:val="00DA0417"/>
    <w:rsid w:val="00DA059A"/>
    <w:rsid w:val="00DA0676"/>
    <w:rsid w:val="00DA08F0"/>
    <w:rsid w:val="00DA0F27"/>
    <w:rsid w:val="00DA117B"/>
    <w:rsid w:val="00DA156A"/>
    <w:rsid w:val="00DA1DA8"/>
    <w:rsid w:val="00DA22C1"/>
    <w:rsid w:val="00DA24B0"/>
    <w:rsid w:val="00DA2582"/>
    <w:rsid w:val="00DA2694"/>
    <w:rsid w:val="00DA3CF1"/>
    <w:rsid w:val="00DA4B0E"/>
    <w:rsid w:val="00DA50E4"/>
    <w:rsid w:val="00DA5BEB"/>
    <w:rsid w:val="00DA6BFD"/>
    <w:rsid w:val="00DA6E40"/>
    <w:rsid w:val="00DA7645"/>
    <w:rsid w:val="00DA7E15"/>
    <w:rsid w:val="00DA7FC8"/>
    <w:rsid w:val="00DB02FF"/>
    <w:rsid w:val="00DB10BD"/>
    <w:rsid w:val="00DB1433"/>
    <w:rsid w:val="00DB197C"/>
    <w:rsid w:val="00DB1AAF"/>
    <w:rsid w:val="00DB25D2"/>
    <w:rsid w:val="00DB26B5"/>
    <w:rsid w:val="00DB3753"/>
    <w:rsid w:val="00DB3AA0"/>
    <w:rsid w:val="00DB3C49"/>
    <w:rsid w:val="00DB3DEE"/>
    <w:rsid w:val="00DB41B9"/>
    <w:rsid w:val="00DB42C2"/>
    <w:rsid w:val="00DB444B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7E7"/>
    <w:rsid w:val="00DB68BB"/>
    <w:rsid w:val="00DB7F10"/>
    <w:rsid w:val="00DC1524"/>
    <w:rsid w:val="00DC158A"/>
    <w:rsid w:val="00DC1889"/>
    <w:rsid w:val="00DC1CA3"/>
    <w:rsid w:val="00DC226A"/>
    <w:rsid w:val="00DC2949"/>
    <w:rsid w:val="00DC2A33"/>
    <w:rsid w:val="00DC3214"/>
    <w:rsid w:val="00DC335D"/>
    <w:rsid w:val="00DC3579"/>
    <w:rsid w:val="00DC3E0F"/>
    <w:rsid w:val="00DC43AE"/>
    <w:rsid w:val="00DC466F"/>
    <w:rsid w:val="00DC4841"/>
    <w:rsid w:val="00DC4DDA"/>
    <w:rsid w:val="00DC51EE"/>
    <w:rsid w:val="00DC5533"/>
    <w:rsid w:val="00DC5770"/>
    <w:rsid w:val="00DC59D7"/>
    <w:rsid w:val="00DC6E13"/>
    <w:rsid w:val="00DC6E1B"/>
    <w:rsid w:val="00DC71FC"/>
    <w:rsid w:val="00DC7EBE"/>
    <w:rsid w:val="00DD0296"/>
    <w:rsid w:val="00DD12EF"/>
    <w:rsid w:val="00DD158F"/>
    <w:rsid w:val="00DD16FB"/>
    <w:rsid w:val="00DD1DC2"/>
    <w:rsid w:val="00DD235A"/>
    <w:rsid w:val="00DD2381"/>
    <w:rsid w:val="00DD2B1D"/>
    <w:rsid w:val="00DD3821"/>
    <w:rsid w:val="00DD391B"/>
    <w:rsid w:val="00DD39C4"/>
    <w:rsid w:val="00DD45D3"/>
    <w:rsid w:val="00DD48F3"/>
    <w:rsid w:val="00DD4E0C"/>
    <w:rsid w:val="00DD5A2A"/>
    <w:rsid w:val="00DD5B2E"/>
    <w:rsid w:val="00DD662B"/>
    <w:rsid w:val="00DD6C92"/>
    <w:rsid w:val="00DD7897"/>
    <w:rsid w:val="00DE01AB"/>
    <w:rsid w:val="00DE01CA"/>
    <w:rsid w:val="00DE04EA"/>
    <w:rsid w:val="00DE0B85"/>
    <w:rsid w:val="00DE0D66"/>
    <w:rsid w:val="00DE12BD"/>
    <w:rsid w:val="00DE1489"/>
    <w:rsid w:val="00DE1532"/>
    <w:rsid w:val="00DE179B"/>
    <w:rsid w:val="00DE292D"/>
    <w:rsid w:val="00DE2AA3"/>
    <w:rsid w:val="00DE30D1"/>
    <w:rsid w:val="00DE3A67"/>
    <w:rsid w:val="00DE3B74"/>
    <w:rsid w:val="00DE40F7"/>
    <w:rsid w:val="00DE47DF"/>
    <w:rsid w:val="00DE4C85"/>
    <w:rsid w:val="00DE4D21"/>
    <w:rsid w:val="00DE4E08"/>
    <w:rsid w:val="00DE59BF"/>
    <w:rsid w:val="00DE5EA6"/>
    <w:rsid w:val="00DE5F41"/>
    <w:rsid w:val="00DE61FB"/>
    <w:rsid w:val="00DE6B6A"/>
    <w:rsid w:val="00DE6E71"/>
    <w:rsid w:val="00DE730F"/>
    <w:rsid w:val="00DE731D"/>
    <w:rsid w:val="00DE7A0D"/>
    <w:rsid w:val="00DE7A1D"/>
    <w:rsid w:val="00DF04C1"/>
    <w:rsid w:val="00DF0A8D"/>
    <w:rsid w:val="00DF0E97"/>
    <w:rsid w:val="00DF11F0"/>
    <w:rsid w:val="00DF1262"/>
    <w:rsid w:val="00DF1956"/>
    <w:rsid w:val="00DF1AD2"/>
    <w:rsid w:val="00DF1D62"/>
    <w:rsid w:val="00DF2170"/>
    <w:rsid w:val="00DF273F"/>
    <w:rsid w:val="00DF2FC2"/>
    <w:rsid w:val="00DF3D62"/>
    <w:rsid w:val="00DF473C"/>
    <w:rsid w:val="00DF50E7"/>
    <w:rsid w:val="00DF572E"/>
    <w:rsid w:val="00DF596A"/>
    <w:rsid w:val="00DF6125"/>
    <w:rsid w:val="00DF6DA6"/>
    <w:rsid w:val="00DF6F28"/>
    <w:rsid w:val="00DF708D"/>
    <w:rsid w:val="00DF765C"/>
    <w:rsid w:val="00DF7EB8"/>
    <w:rsid w:val="00E0031E"/>
    <w:rsid w:val="00E00FD5"/>
    <w:rsid w:val="00E01956"/>
    <w:rsid w:val="00E01C56"/>
    <w:rsid w:val="00E02047"/>
    <w:rsid w:val="00E023E5"/>
    <w:rsid w:val="00E026D4"/>
    <w:rsid w:val="00E02837"/>
    <w:rsid w:val="00E0443C"/>
    <w:rsid w:val="00E04B4F"/>
    <w:rsid w:val="00E05DAA"/>
    <w:rsid w:val="00E06FD6"/>
    <w:rsid w:val="00E074C1"/>
    <w:rsid w:val="00E07B79"/>
    <w:rsid w:val="00E07CDC"/>
    <w:rsid w:val="00E1006A"/>
    <w:rsid w:val="00E10481"/>
    <w:rsid w:val="00E104B0"/>
    <w:rsid w:val="00E104CA"/>
    <w:rsid w:val="00E105B9"/>
    <w:rsid w:val="00E1079E"/>
    <w:rsid w:val="00E10909"/>
    <w:rsid w:val="00E10F6A"/>
    <w:rsid w:val="00E112FA"/>
    <w:rsid w:val="00E12CED"/>
    <w:rsid w:val="00E13D2C"/>
    <w:rsid w:val="00E13EE3"/>
    <w:rsid w:val="00E148CD"/>
    <w:rsid w:val="00E14E22"/>
    <w:rsid w:val="00E14FF5"/>
    <w:rsid w:val="00E15713"/>
    <w:rsid w:val="00E163B7"/>
    <w:rsid w:val="00E16682"/>
    <w:rsid w:val="00E1678A"/>
    <w:rsid w:val="00E168DB"/>
    <w:rsid w:val="00E17549"/>
    <w:rsid w:val="00E17A22"/>
    <w:rsid w:val="00E17BAE"/>
    <w:rsid w:val="00E17CC3"/>
    <w:rsid w:val="00E17E85"/>
    <w:rsid w:val="00E17E99"/>
    <w:rsid w:val="00E2002A"/>
    <w:rsid w:val="00E2055A"/>
    <w:rsid w:val="00E21F2D"/>
    <w:rsid w:val="00E221A4"/>
    <w:rsid w:val="00E22A26"/>
    <w:rsid w:val="00E22DD9"/>
    <w:rsid w:val="00E23166"/>
    <w:rsid w:val="00E2336E"/>
    <w:rsid w:val="00E23655"/>
    <w:rsid w:val="00E23AB9"/>
    <w:rsid w:val="00E23AC4"/>
    <w:rsid w:val="00E23ED2"/>
    <w:rsid w:val="00E24329"/>
    <w:rsid w:val="00E256F7"/>
    <w:rsid w:val="00E25995"/>
    <w:rsid w:val="00E25B2B"/>
    <w:rsid w:val="00E25D57"/>
    <w:rsid w:val="00E26257"/>
    <w:rsid w:val="00E264AD"/>
    <w:rsid w:val="00E27059"/>
    <w:rsid w:val="00E27074"/>
    <w:rsid w:val="00E27E1C"/>
    <w:rsid w:val="00E300F2"/>
    <w:rsid w:val="00E31966"/>
    <w:rsid w:val="00E3203D"/>
    <w:rsid w:val="00E327D0"/>
    <w:rsid w:val="00E3291D"/>
    <w:rsid w:val="00E32AE4"/>
    <w:rsid w:val="00E32D6A"/>
    <w:rsid w:val="00E33396"/>
    <w:rsid w:val="00E335C5"/>
    <w:rsid w:val="00E337A2"/>
    <w:rsid w:val="00E337CF"/>
    <w:rsid w:val="00E33D24"/>
    <w:rsid w:val="00E33E8E"/>
    <w:rsid w:val="00E34706"/>
    <w:rsid w:val="00E34ED4"/>
    <w:rsid w:val="00E35580"/>
    <w:rsid w:val="00E35929"/>
    <w:rsid w:val="00E36DD5"/>
    <w:rsid w:val="00E3751A"/>
    <w:rsid w:val="00E377A6"/>
    <w:rsid w:val="00E379BD"/>
    <w:rsid w:val="00E37CE4"/>
    <w:rsid w:val="00E37DD1"/>
    <w:rsid w:val="00E4005E"/>
    <w:rsid w:val="00E4025A"/>
    <w:rsid w:val="00E40A1E"/>
    <w:rsid w:val="00E41CF2"/>
    <w:rsid w:val="00E41D23"/>
    <w:rsid w:val="00E4297F"/>
    <w:rsid w:val="00E438F7"/>
    <w:rsid w:val="00E43A0F"/>
    <w:rsid w:val="00E43E29"/>
    <w:rsid w:val="00E43EE5"/>
    <w:rsid w:val="00E44ACD"/>
    <w:rsid w:val="00E44CB9"/>
    <w:rsid w:val="00E4504A"/>
    <w:rsid w:val="00E45343"/>
    <w:rsid w:val="00E45B97"/>
    <w:rsid w:val="00E46852"/>
    <w:rsid w:val="00E46AB1"/>
    <w:rsid w:val="00E47067"/>
    <w:rsid w:val="00E475F0"/>
    <w:rsid w:val="00E479BA"/>
    <w:rsid w:val="00E479FF"/>
    <w:rsid w:val="00E50FC4"/>
    <w:rsid w:val="00E51392"/>
    <w:rsid w:val="00E515B1"/>
    <w:rsid w:val="00E51662"/>
    <w:rsid w:val="00E5269A"/>
    <w:rsid w:val="00E535D1"/>
    <w:rsid w:val="00E536FC"/>
    <w:rsid w:val="00E539DB"/>
    <w:rsid w:val="00E53AA6"/>
    <w:rsid w:val="00E53C6C"/>
    <w:rsid w:val="00E53CB2"/>
    <w:rsid w:val="00E53D6A"/>
    <w:rsid w:val="00E5424C"/>
    <w:rsid w:val="00E54898"/>
    <w:rsid w:val="00E55558"/>
    <w:rsid w:val="00E55BB8"/>
    <w:rsid w:val="00E56344"/>
    <w:rsid w:val="00E57A7C"/>
    <w:rsid w:val="00E57CCA"/>
    <w:rsid w:val="00E57E87"/>
    <w:rsid w:val="00E60DE1"/>
    <w:rsid w:val="00E61076"/>
    <w:rsid w:val="00E61812"/>
    <w:rsid w:val="00E62CF0"/>
    <w:rsid w:val="00E62E5D"/>
    <w:rsid w:val="00E63843"/>
    <w:rsid w:val="00E65073"/>
    <w:rsid w:val="00E65E8C"/>
    <w:rsid w:val="00E66800"/>
    <w:rsid w:val="00E66D78"/>
    <w:rsid w:val="00E6725D"/>
    <w:rsid w:val="00E673C1"/>
    <w:rsid w:val="00E67779"/>
    <w:rsid w:val="00E67C5C"/>
    <w:rsid w:val="00E67E55"/>
    <w:rsid w:val="00E70338"/>
    <w:rsid w:val="00E7039E"/>
    <w:rsid w:val="00E70504"/>
    <w:rsid w:val="00E70591"/>
    <w:rsid w:val="00E70F32"/>
    <w:rsid w:val="00E71198"/>
    <w:rsid w:val="00E719A2"/>
    <w:rsid w:val="00E71E4F"/>
    <w:rsid w:val="00E72486"/>
    <w:rsid w:val="00E724EF"/>
    <w:rsid w:val="00E7264E"/>
    <w:rsid w:val="00E72651"/>
    <w:rsid w:val="00E7311B"/>
    <w:rsid w:val="00E735AE"/>
    <w:rsid w:val="00E73957"/>
    <w:rsid w:val="00E73BA5"/>
    <w:rsid w:val="00E73C90"/>
    <w:rsid w:val="00E73D3A"/>
    <w:rsid w:val="00E7412C"/>
    <w:rsid w:val="00E743A1"/>
    <w:rsid w:val="00E74BC5"/>
    <w:rsid w:val="00E74D9A"/>
    <w:rsid w:val="00E74F05"/>
    <w:rsid w:val="00E7518B"/>
    <w:rsid w:val="00E7593F"/>
    <w:rsid w:val="00E75AA2"/>
    <w:rsid w:val="00E76497"/>
    <w:rsid w:val="00E76C33"/>
    <w:rsid w:val="00E8011B"/>
    <w:rsid w:val="00E801FE"/>
    <w:rsid w:val="00E80768"/>
    <w:rsid w:val="00E80E1E"/>
    <w:rsid w:val="00E82135"/>
    <w:rsid w:val="00E82862"/>
    <w:rsid w:val="00E82CA0"/>
    <w:rsid w:val="00E82E17"/>
    <w:rsid w:val="00E8398E"/>
    <w:rsid w:val="00E83E34"/>
    <w:rsid w:val="00E83EE7"/>
    <w:rsid w:val="00E84AD4"/>
    <w:rsid w:val="00E84B82"/>
    <w:rsid w:val="00E8534F"/>
    <w:rsid w:val="00E854EA"/>
    <w:rsid w:val="00E85A82"/>
    <w:rsid w:val="00E85EC9"/>
    <w:rsid w:val="00E865AD"/>
    <w:rsid w:val="00E86BAE"/>
    <w:rsid w:val="00E876A3"/>
    <w:rsid w:val="00E87DC5"/>
    <w:rsid w:val="00E903A5"/>
    <w:rsid w:val="00E90A19"/>
    <w:rsid w:val="00E912E5"/>
    <w:rsid w:val="00E91460"/>
    <w:rsid w:val="00E915F1"/>
    <w:rsid w:val="00E9189B"/>
    <w:rsid w:val="00E91C42"/>
    <w:rsid w:val="00E92341"/>
    <w:rsid w:val="00E92EA9"/>
    <w:rsid w:val="00E93635"/>
    <w:rsid w:val="00E94F06"/>
    <w:rsid w:val="00E95243"/>
    <w:rsid w:val="00E956CB"/>
    <w:rsid w:val="00E960B8"/>
    <w:rsid w:val="00E96AEE"/>
    <w:rsid w:val="00E96D1C"/>
    <w:rsid w:val="00E97103"/>
    <w:rsid w:val="00E9762E"/>
    <w:rsid w:val="00E977CB"/>
    <w:rsid w:val="00E977CE"/>
    <w:rsid w:val="00E97990"/>
    <w:rsid w:val="00E97D2F"/>
    <w:rsid w:val="00E97EA7"/>
    <w:rsid w:val="00E97FB1"/>
    <w:rsid w:val="00EA1048"/>
    <w:rsid w:val="00EA1514"/>
    <w:rsid w:val="00EA16E1"/>
    <w:rsid w:val="00EA1767"/>
    <w:rsid w:val="00EA1F8E"/>
    <w:rsid w:val="00EA2360"/>
    <w:rsid w:val="00EA272B"/>
    <w:rsid w:val="00EA2AB7"/>
    <w:rsid w:val="00EA2F5D"/>
    <w:rsid w:val="00EA301E"/>
    <w:rsid w:val="00EA3893"/>
    <w:rsid w:val="00EA3BA1"/>
    <w:rsid w:val="00EA424E"/>
    <w:rsid w:val="00EA449C"/>
    <w:rsid w:val="00EA4F1E"/>
    <w:rsid w:val="00EA4F7D"/>
    <w:rsid w:val="00EA57B8"/>
    <w:rsid w:val="00EA5F9C"/>
    <w:rsid w:val="00EA633B"/>
    <w:rsid w:val="00EA659C"/>
    <w:rsid w:val="00EA7206"/>
    <w:rsid w:val="00EB0A68"/>
    <w:rsid w:val="00EB0E6A"/>
    <w:rsid w:val="00EB0FE6"/>
    <w:rsid w:val="00EB1609"/>
    <w:rsid w:val="00EB16EB"/>
    <w:rsid w:val="00EB182C"/>
    <w:rsid w:val="00EB19D9"/>
    <w:rsid w:val="00EB2287"/>
    <w:rsid w:val="00EB269D"/>
    <w:rsid w:val="00EB27A7"/>
    <w:rsid w:val="00EB30E8"/>
    <w:rsid w:val="00EB344E"/>
    <w:rsid w:val="00EB438A"/>
    <w:rsid w:val="00EB45D7"/>
    <w:rsid w:val="00EB47B3"/>
    <w:rsid w:val="00EB4926"/>
    <w:rsid w:val="00EB4B58"/>
    <w:rsid w:val="00EB4E5F"/>
    <w:rsid w:val="00EB5197"/>
    <w:rsid w:val="00EB5629"/>
    <w:rsid w:val="00EB5734"/>
    <w:rsid w:val="00EB6B9B"/>
    <w:rsid w:val="00EB75EB"/>
    <w:rsid w:val="00EB7605"/>
    <w:rsid w:val="00EB76CB"/>
    <w:rsid w:val="00EB79AA"/>
    <w:rsid w:val="00EC089D"/>
    <w:rsid w:val="00EC0DD3"/>
    <w:rsid w:val="00EC0FDB"/>
    <w:rsid w:val="00EC101A"/>
    <w:rsid w:val="00EC1394"/>
    <w:rsid w:val="00EC1507"/>
    <w:rsid w:val="00EC20D7"/>
    <w:rsid w:val="00EC226A"/>
    <w:rsid w:val="00EC229B"/>
    <w:rsid w:val="00EC28DD"/>
    <w:rsid w:val="00EC2EE6"/>
    <w:rsid w:val="00EC3012"/>
    <w:rsid w:val="00EC3713"/>
    <w:rsid w:val="00EC37A0"/>
    <w:rsid w:val="00EC3FA5"/>
    <w:rsid w:val="00EC45C9"/>
    <w:rsid w:val="00EC552D"/>
    <w:rsid w:val="00EC5B93"/>
    <w:rsid w:val="00EC774B"/>
    <w:rsid w:val="00ED0690"/>
    <w:rsid w:val="00ED13EB"/>
    <w:rsid w:val="00ED1462"/>
    <w:rsid w:val="00ED14A1"/>
    <w:rsid w:val="00ED17FA"/>
    <w:rsid w:val="00ED1856"/>
    <w:rsid w:val="00ED2097"/>
    <w:rsid w:val="00ED24B6"/>
    <w:rsid w:val="00ED25D2"/>
    <w:rsid w:val="00ED35C0"/>
    <w:rsid w:val="00ED3F38"/>
    <w:rsid w:val="00ED4124"/>
    <w:rsid w:val="00ED4C60"/>
    <w:rsid w:val="00ED5030"/>
    <w:rsid w:val="00ED547D"/>
    <w:rsid w:val="00ED596C"/>
    <w:rsid w:val="00ED5ACF"/>
    <w:rsid w:val="00ED5D88"/>
    <w:rsid w:val="00ED6B34"/>
    <w:rsid w:val="00EE0174"/>
    <w:rsid w:val="00EE01D1"/>
    <w:rsid w:val="00EE083C"/>
    <w:rsid w:val="00EE0D6A"/>
    <w:rsid w:val="00EE12E9"/>
    <w:rsid w:val="00EE13A7"/>
    <w:rsid w:val="00EE27C2"/>
    <w:rsid w:val="00EE2B55"/>
    <w:rsid w:val="00EE32B8"/>
    <w:rsid w:val="00EE3341"/>
    <w:rsid w:val="00EE3445"/>
    <w:rsid w:val="00EE35F5"/>
    <w:rsid w:val="00EE3D30"/>
    <w:rsid w:val="00EE3DB2"/>
    <w:rsid w:val="00EE418F"/>
    <w:rsid w:val="00EE4436"/>
    <w:rsid w:val="00EE4A44"/>
    <w:rsid w:val="00EE4BBE"/>
    <w:rsid w:val="00EE546C"/>
    <w:rsid w:val="00EE563D"/>
    <w:rsid w:val="00EE5DFC"/>
    <w:rsid w:val="00EE60E7"/>
    <w:rsid w:val="00EE6940"/>
    <w:rsid w:val="00EE6A20"/>
    <w:rsid w:val="00EE7503"/>
    <w:rsid w:val="00EE7636"/>
    <w:rsid w:val="00EE7AE5"/>
    <w:rsid w:val="00EE7F14"/>
    <w:rsid w:val="00EF00A8"/>
    <w:rsid w:val="00EF02E6"/>
    <w:rsid w:val="00EF045D"/>
    <w:rsid w:val="00EF0908"/>
    <w:rsid w:val="00EF0983"/>
    <w:rsid w:val="00EF0B00"/>
    <w:rsid w:val="00EF0C8C"/>
    <w:rsid w:val="00EF0E21"/>
    <w:rsid w:val="00EF138D"/>
    <w:rsid w:val="00EF1821"/>
    <w:rsid w:val="00EF195D"/>
    <w:rsid w:val="00EF1D2F"/>
    <w:rsid w:val="00EF1E08"/>
    <w:rsid w:val="00EF1F2C"/>
    <w:rsid w:val="00EF20C3"/>
    <w:rsid w:val="00EF231B"/>
    <w:rsid w:val="00EF2449"/>
    <w:rsid w:val="00EF2467"/>
    <w:rsid w:val="00EF2476"/>
    <w:rsid w:val="00EF256C"/>
    <w:rsid w:val="00EF3393"/>
    <w:rsid w:val="00EF3C6A"/>
    <w:rsid w:val="00EF3DDE"/>
    <w:rsid w:val="00EF3F1A"/>
    <w:rsid w:val="00EF42CE"/>
    <w:rsid w:val="00EF463E"/>
    <w:rsid w:val="00EF541D"/>
    <w:rsid w:val="00EF571F"/>
    <w:rsid w:val="00EF579C"/>
    <w:rsid w:val="00EF57BB"/>
    <w:rsid w:val="00EF585C"/>
    <w:rsid w:val="00EF5B95"/>
    <w:rsid w:val="00EF5C28"/>
    <w:rsid w:val="00EF60B7"/>
    <w:rsid w:val="00EF613D"/>
    <w:rsid w:val="00EF7096"/>
    <w:rsid w:val="00F005E5"/>
    <w:rsid w:val="00F00922"/>
    <w:rsid w:val="00F0102C"/>
    <w:rsid w:val="00F0106B"/>
    <w:rsid w:val="00F0137B"/>
    <w:rsid w:val="00F0139C"/>
    <w:rsid w:val="00F020E1"/>
    <w:rsid w:val="00F0221D"/>
    <w:rsid w:val="00F02DE5"/>
    <w:rsid w:val="00F0324F"/>
    <w:rsid w:val="00F03AA2"/>
    <w:rsid w:val="00F043F9"/>
    <w:rsid w:val="00F04E02"/>
    <w:rsid w:val="00F05558"/>
    <w:rsid w:val="00F05618"/>
    <w:rsid w:val="00F0595E"/>
    <w:rsid w:val="00F05A7B"/>
    <w:rsid w:val="00F0622D"/>
    <w:rsid w:val="00F06454"/>
    <w:rsid w:val="00F06CB2"/>
    <w:rsid w:val="00F06E72"/>
    <w:rsid w:val="00F07188"/>
    <w:rsid w:val="00F07C8A"/>
    <w:rsid w:val="00F07D8B"/>
    <w:rsid w:val="00F1013B"/>
    <w:rsid w:val="00F104D0"/>
    <w:rsid w:val="00F105A3"/>
    <w:rsid w:val="00F10840"/>
    <w:rsid w:val="00F116E1"/>
    <w:rsid w:val="00F11E4F"/>
    <w:rsid w:val="00F1272B"/>
    <w:rsid w:val="00F12EE1"/>
    <w:rsid w:val="00F13033"/>
    <w:rsid w:val="00F13232"/>
    <w:rsid w:val="00F132E7"/>
    <w:rsid w:val="00F13560"/>
    <w:rsid w:val="00F13A85"/>
    <w:rsid w:val="00F13C6A"/>
    <w:rsid w:val="00F13C93"/>
    <w:rsid w:val="00F14212"/>
    <w:rsid w:val="00F14A1F"/>
    <w:rsid w:val="00F14D95"/>
    <w:rsid w:val="00F15A0F"/>
    <w:rsid w:val="00F15D2C"/>
    <w:rsid w:val="00F16582"/>
    <w:rsid w:val="00F16B9D"/>
    <w:rsid w:val="00F16CE1"/>
    <w:rsid w:val="00F17125"/>
    <w:rsid w:val="00F179EF"/>
    <w:rsid w:val="00F17E02"/>
    <w:rsid w:val="00F17E22"/>
    <w:rsid w:val="00F20017"/>
    <w:rsid w:val="00F20776"/>
    <w:rsid w:val="00F21051"/>
    <w:rsid w:val="00F2106E"/>
    <w:rsid w:val="00F21353"/>
    <w:rsid w:val="00F21514"/>
    <w:rsid w:val="00F21AE7"/>
    <w:rsid w:val="00F21B8E"/>
    <w:rsid w:val="00F21CAF"/>
    <w:rsid w:val="00F222D7"/>
    <w:rsid w:val="00F223BD"/>
    <w:rsid w:val="00F223EA"/>
    <w:rsid w:val="00F22490"/>
    <w:rsid w:val="00F22A7C"/>
    <w:rsid w:val="00F22EE2"/>
    <w:rsid w:val="00F232DA"/>
    <w:rsid w:val="00F23613"/>
    <w:rsid w:val="00F24874"/>
    <w:rsid w:val="00F24980"/>
    <w:rsid w:val="00F24B20"/>
    <w:rsid w:val="00F24EF6"/>
    <w:rsid w:val="00F25C36"/>
    <w:rsid w:val="00F26145"/>
    <w:rsid w:val="00F26345"/>
    <w:rsid w:val="00F2634C"/>
    <w:rsid w:val="00F26ACA"/>
    <w:rsid w:val="00F26D6D"/>
    <w:rsid w:val="00F273A0"/>
    <w:rsid w:val="00F2759A"/>
    <w:rsid w:val="00F30616"/>
    <w:rsid w:val="00F319F9"/>
    <w:rsid w:val="00F32AF9"/>
    <w:rsid w:val="00F3324A"/>
    <w:rsid w:val="00F33B96"/>
    <w:rsid w:val="00F346B1"/>
    <w:rsid w:val="00F3484E"/>
    <w:rsid w:val="00F34E84"/>
    <w:rsid w:val="00F34FB3"/>
    <w:rsid w:val="00F36323"/>
    <w:rsid w:val="00F36820"/>
    <w:rsid w:val="00F36F16"/>
    <w:rsid w:val="00F37507"/>
    <w:rsid w:val="00F40042"/>
    <w:rsid w:val="00F40529"/>
    <w:rsid w:val="00F415F2"/>
    <w:rsid w:val="00F41B47"/>
    <w:rsid w:val="00F42037"/>
    <w:rsid w:val="00F423F6"/>
    <w:rsid w:val="00F42415"/>
    <w:rsid w:val="00F424D3"/>
    <w:rsid w:val="00F4284C"/>
    <w:rsid w:val="00F42EAD"/>
    <w:rsid w:val="00F43194"/>
    <w:rsid w:val="00F43DD9"/>
    <w:rsid w:val="00F443B0"/>
    <w:rsid w:val="00F444E7"/>
    <w:rsid w:val="00F447EA"/>
    <w:rsid w:val="00F44943"/>
    <w:rsid w:val="00F44AFD"/>
    <w:rsid w:val="00F44DC4"/>
    <w:rsid w:val="00F453DF"/>
    <w:rsid w:val="00F46096"/>
    <w:rsid w:val="00F4680D"/>
    <w:rsid w:val="00F4737E"/>
    <w:rsid w:val="00F47D5F"/>
    <w:rsid w:val="00F47E5F"/>
    <w:rsid w:val="00F50623"/>
    <w:rsid w:val="00F510E3"/>
    <w:rsid w:val="00F511EE"/>
    <w:rsid w:val="00F516CB"/>
    <w:rsid w:val="00F5170E"/>
    <w:rsid w:val="00F51D28"/>
    <w:rsid w:val="00F51E4D"/>
    <w:rsid w:val="00F52858"/>
    <w:rsid w:val="00F533F9"/>
    <w:rsid w:val="00F539AC"/>
    <w:rsid w:val="00F53D94"/>
    <w:rsid w:val="00F5420D"/>
    <w:rsid w:val="00F54768"/>
    <w:rsid w:val="00F54AAB"/>
    <w:rsid w:val="00F54ADC"/>
    <w:rsid w:val="00F553E8"/>
    <w:rsid w:val="00F55AA3"/>
    <w:rsid w:val="00F55DFC"/>
    <w:rsid w:val="00F56C88"/>
    <w:rsid w:val="00F57BDA"/>
    <w:rsid w:val="00F57F43"/>
    <w:rsid w:val="00F60058"/>
    <w:rsid w:val="00F6066A"/>
    <w:rsid w:val="00F60688"/>
    <w:rsid w:val="00F60B30"/>
    <w:rsid w:val="00F60D88"/>
    <w:rsid w:val="00F60DC0"/>
    <w:rsid w:val="00F61248"/>
    <w:rsid w:val="00F61281"/>
    <w:rsid w:val="00F613C3"/>
    <w:rsid w:val="00F626F5"/>
    <w:rsid w:val="00F629DE"/>
    <w:rsid w:val="00F638B4"/>
    <w:rsid w:val="00F6394E"/>
    <w:rsid w:val="00F643C2"/>
    <w:rsid w:val="00F64942"/>
    <w:rsid w:val="00F64A0B"/>
    <w:rsid w:val="00F650F5"/>
    <w:rsid w:val="00F6557B"/>
    <w:rsid w:val="00F65A81"/>
    <w:rsid w:val="00F65C5A"/>
    <w:rsid w:val="00F666B5"/>
    <w:rsid w:val="00F67275"/>
    <w:rsid w:val="00F67EF9"/>
    <w:rsid w:val="00F705EB"/>
    <w:rsid w:val="00F70AF9"/>
    <w:rsid w:val="00F713E2"/>
    <w:rsid w:val="00F71567"/>
    <w:rsid w:val="00F7187B"/>
    <w:rsid w:val="00F718A4"/>
    <w:rsid w:val="00F72698"/>
    <w:rsid w:val="00F728AA"/>
    <w:rsid w:val="00F72AD3"/>
    <w:rsid w:val="00F72C8A"/>
    <w:rsid w:val="00F72CA8"/>
    <w:rsid w:val="00F72D90"/>
    <w:rsid w:val="00F73137"/>
    <w:rsid w:val="00F741FA"/>
    <w:rsid w:val="00F7430B"/>
    <w:rsid w:val="00F745D9"/>
    <w:rsid w:val="00F7523E"/>
    <w:rsid w:val="00F759D7"/>
    <w:rsid w:val="00F7609A"/>
    <w:rsid w:val="00F76924"/>
    <w:rsid w:val="00F76FD6"/>
    <w:rsid w:val="00F77293"/>
    <w:rsid w:val="00F77C33"/>
    <w:rsid w:val="00F77D71"/>
    <w:rsid w:val="00F77EBC"/>
    <w:rsid w:val="00F808F0"/>
    <w:rsid w:val="00F80927"/>
    <w:rsid w:val="00F819E1"/>
    <w:rsid w:val="00F81A04"/>
    <w:rsid w:val="00F820A8"/>
    <w:rsid w:val="00F822A0"/>
    <w:rsid w:val="00F82927"/>
    <w:rsid w:val="00F83A8B"/>
    <w:rsid w:val="00F83B2E"/>
    <w:rsid w:val="00F84099"/>
    <w:rsid w:val="00F8412E"/>
    <w:rsid w:val="00F843F7"/>
    <w:rsid w:val="00F8476D"/>
    <w:rsid w:val="00F84C20"/>
    <w:rsid w:val="00F84F19"/>
    <w:rsid w:val="00F85501"/>
    <w:rsid w:val="00F856DE"/>
    <w:rsid w:val="00F85851"/>
    <w:rsid w:val="00F85B14"/>
    <w:rsid w:val="00F86769"/>
    <w:rsid w:val="00F8676D"/>
    <w:rsid w:val="00F86BC4"/>
    <w:rsid w:val="00F86C16"/>
    <w:rsid w:val="00F8798B"/>
    <w:rsid w:val="00F9034D"/>
    <w:rsid w:val="00F90624"/>
    <w:rsid w:val="00F907AF"/>
    <w:rsid w:val="00F90E09"/>
    <w:rsid w:val="00F91CBC"/>
    <w:rsid w:val="00F91E36"/>
    <w:rsid w:val="00F922ED"/>
    <w:rsid w:val="00F930CD"/>
    <w:rsid w:val="00F93A0A"/>
    <w:rsid w:val="00F93CE0"/>
    <w:rsid w:val="00F94A71"/>
    <w:rsid w:val="00F94B7C"/>
    <w:rsid w:val="00F94CCA"/>
    <w:rsid w:val="00F9535C"/>
    <w:rsid w:val="00F95780"/>
    <w:rsid w:val="00F95EFB"/>
    <w:rsid w:val="00F9624E"/>
    <w:rsid w:val="00F96923"/>
    <w:rsid w:val="00F96E26"/>
    <w:rsid w:val="00F970DB"/>
    <w:rsid w:val="00F97422"/>
    <w:rsid w:val="00F9766C"/>
    <w:rsid w:val="00F97AD7"/>
    <w:rsid w:val="00FA008C"/>
    <w:rsid w:val="00FA0431"/>
    <w:rsid w:val="00FA0577"/>
    <w:rsid w:val="00FA086C"/>
    <w:rsid w:val="00FA0870"/>
    <w:rsid w:val="00FA0FFB"/>
    <w:rsid w:val="00FA1441"/>
    <w:rsid w:val="00FA203F"/>
    <w:rsid w:val="00FA297B"/>
    <w:rsid w:val="00FA2D8A"/>
    <w:rsid w:val="00FA38A1"/>
    <w:rsid w:val="00FA3C01"/>
    <w:rsid w:val="00FA3F41"/>
    <w:rsid w:val="00FA4A3B"/>
    <w:rsid w:val="00FA4ABD"/>
    <w:rsid w:val="00FA4B26"/>
    <w:rsid w:val="00FA5DD8"/>
    <w:rsid w:val="00FA62C1"/>
    <w:rsid w:val="00FA6B17"/>
    <w:rsid w:val="00FA7850"/>
    <w:rsid w:val="00FA7860"/>
    <w:rsid w:val="00FB0060"/>
    <w:rsid w:val="00FB00A1"/>
    <w:rsid w:val="00FB012F"/>
    <w:rsid w:val="00FB0A08"/>
    <w:rsid w:val="00FB0AD3"/>
    <w:rsid w:val="00FB0D58"/>
    <w:rsid w:val="00FB185F"/>
    <w:rsid w:val="00FB21EE"/>
    <w:rsid w:val="00FB2506"/>
    <w:rsid w:val="00FB281F"/>
    <w:rsid w:val="00FB2B2D"/>
    <w:rsid w:val="00FB306B"/>
    <w:rsid w:val="00FB3784"/>
    <w:rsid w:val="00FB4443"/>
    <w:rsid w:val="00FB50C2"/>
    <w:rsid w:val="00FB529D"/>
    <w:rsid w:val="00FB56C5"/>
    <w:rsid w:val="00FB57EF"/>
    <w:rsid w:val="00FB59E5"/>
    <w:rsid w:val="00FB5AE6"/>
    <w:rsid w:val="00FB5FB0"/>
    <w:rsid w:val="00FB6152"/>
    <w:rsid w:val="00FB65EB"/>
    <w:rsid w:val="00FB6624"/>
    <w:rsid w:val="00FB687B"/>
    <w:rsid w:val="00FB6F0E"/>
    <w:rsid w:val="00FC06BF"/>
    <w:rsid w:val="00FC0AE4"/>
    <w:rsid w:val="00FC0E21"/>
    <w:rsid w:val="00FC1694"/>
    <w:rsid w:val="00FC1CF2"/>
    <w:rsid w:val="00FC2124"/>
    <w:rsid w:val="00FC2537"/>
    <w:rsid w:val="00FC2576"/>
    <w:rsid w:val="00FC2A8A"/>
    <w:rsid w:val="00FC2E45"/>
    <w:rsid w:val="00FC351E"/>
    <w:rsid w:val="00FC35DE"/>
    <w:rsid w:val="00FC4398"/>
    <w:rsid w:val="00FC4B62"/>
    <w:rsid w:val="00FC4BA2"/>
    <w:rsid w:val="00FC4C16"/>
    <w:rsid w:val="00FC4ED9"/>
    <w:rsid w:val="00FC503B"/>
    <w:rsid w:val="00FC5301"/>
    <w:rsid w:val="00FC588B"/>
    <w:rsid w:val="00FC5B26"/>
    <w:rsid w:val="00FC5F5C"/>
    <w:rsid w:val="00FC6028"/>
    <w:rsid w:val="00FC635D"/>
    <w:rsid w:val="00FC66B8"/>
    <w:rsid w:val="00FC6947"/>
    <w:rsid w:val="00FC6E6C"/>
    <w:rsid w:val="00FC6E74"/>
    <w:rsid w:val="00FC7186"/>
    <w:rsid w:val="00FC742F"/>
    <w:rsid w:val="00FC7643"/>
    <w:rsid w:val="00FC7C89"/>
    <w:rsid w:val="00FC7E1A"/>
    <w:rsid w:val="00FD0318"/>
    <w:rsid w:val="00FD0913"/>
    <w:rsid w:val="00FD0F61"/>
    <w:rsid w:val="00FD126F"/>
    <w:rsid w:val="00FD1280"/>
    <w:rsid w:val="00FD143C"/>
    <w:rsid w:val="00FD1946"/>
    <w:rsid w:val="00FD1F37"/>
    <w:rsid w:val="00FD2965"/>
    <w:rsid w:val="00FD2A64"/>
    <w:rsid w:val="00FD2CC3"/>
    <w:rsid w:val="00FD3D61"/>
    <w:rsid w:val="00FD436D"/>
    <w:rsid w:val="00FD491D"/>
    <w:rsid w:val="00FD49DB"/>
    <w:rsid w:val="00FD5062"/>
    <w:rsid w:val="00FD5226"/>
    <w:rsid w:val="00FD6B35"/>
    <w:rsid w:val="00FD764D"/>
    <w:rsid w:val="00FD7B35"/>
    <w:rsid w:val="00FD7C6C"/>
    <w:rsid w:val="00FD7C97"/>
    <w:rsid w:val="00FD7CDC"/>
    <w:rsid w:val="00FD7F20"/>
    <w:rsid w:val="00FE01A6"/>
    <w:rsid w:val="00FE02F8"/>
    <w:rsid w:val="00FE0BA6"/>
    <w:rsid w:val="00FE1198"/>
    <w:rsid w:val="00FE1445"/>
    <w:rsid w:val="00FE148C"/>
    <w:rsid w:val="00FE153E"/>
    <w:rsid w:val="00FE18EF"/>
    <w:rsid w:val="00FE1CE2"/>
    <w:rsid w:val="00FE1DFC"/>
    <w:rsid w:val="00FE235B"/>
    <w:rsid w:val="00FE27FE"/>
    <w:rsid w:val="00FE2852"/>
    <w:rsid w:val="00FE2F5F"/>
    <w:rsid w:val="00FE31AE"/>
    <w:rsid w:val="00FE393B"/>
    <w:rsid w:val="00FE4608"/>
    <w:rsid w:val="00FE4826"/>
    <w:rsid w:val="00FE5DD2"/>
    <w:rsid w:val="00FE66DF"/>
    <w:rsid w:val="00FE6845"/>
    <w:rsid w:val="00FE6AA0"/>
    <w:rsid w:val="00FE6AD1"/>
    <w:rsid w:val="00FE78FD"/>
    <w:rsid w:val="00FE7BA2"/>
    <w:rsid w:val="00FF0586"/>
    <w:rsid w:val="00FF09BD"/>
    <w:rsid w:val="00FF1744"/>
    <w:rsid w:val="00FF2265"/>
    <w:rsid w:val="00FF3496"/>
    <w:rsid w:val="00FF3CA1"/>
    <w:rsid w:val="00FF4177"/>
    <w:rsid w:val="00FF4675"/>
    <w:rsid w:val="00FF48C8"/>
    <w:rsid w:val="00FF7927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9C95A6"/>
  <w15:docId w15:val="{E96F7A3B-95FF-4CD3-851A-0AFCF3F7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C02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uiPriority w:val="99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character" w:customStyle="1" w:styleId="TextoindependienteCar">
    <w:name w:val="Texto independiente Car"/>
    <w:basedOn w:val="Fuentedeprrafopredeter"/>
    <w:link w:val="Textoindependiente"/>
    <w:rsid w:val="00443B05"/>
    <w:rPr>
      <w:rFonts w:ascii="Arial" w:hAnsi="Arial" w:cs="Arial"/>
      <w:color w:val="0000FF"/>
      <w:sz w:val="24"/>
      <w:szCs w:val="24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604CE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604CE2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semiHidden/>
    <w:rsid w:val="007C02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FB2B2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B2B2D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B2B2D"/>
    <w:rPr>
      <w:rFonts w:ascii="Arial" w:hAnsi="Arial" w:cs="Arial"/>
      <w:b/>
      <w:bCs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23966"/>
    <w:rPr>
      <w:color w:val="605E5C"/>
      <w:shd w:val="clear" w:color="auto" w:fill="E1DFDD"/>
    </w:rPr>
  </w:style>
  <w:style w:type="paragraph" w:customStyle="1" w:styleId="Pa8">
    <w:name w:val="Pa8"/>
    <w:basedOn w:val="Default"/>
    <w:next w:val="Default"/>
    <w:uiPriority w:val="99"/>
    <w:rsid w:val="00105317"/>
    <w:pPr>
      <w:spacing w:line="221" w:lineRule="atLeast"/>
    </w:pPr>
    <w:rPr>
      <w:rFonts w:eastAsiaTheme="minorHAnsi"/>
      <w:color w:val="auto"/>
      <w:lang w:val="en-US" w:eastAsia="en-US"/>
    </w:rPr>
  </w:style>
  <w:style w:type="paragraph" w:customStyle="1" w:styleId="Pa10">
    <w:name w:val="Pa10"/>
    <w:basedOn w:val="Default"/>
    <w:next w:val="Default"/>
    <w:uiPriority w:val="99"/>
    <w:rsid w:val="00105317"/>
    <w:pPr>
      <w:spacing w:line="221" w:lineRule="atLeast"/>
    </w:pPr>
    <w:rPr>
      <w:rFonts w:eastAsiaTheme="minorHAnsi"/>
      <w:color w:val="auto"/>
      <w:lang w:val="en-US" w:eastAsia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A7E97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87395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F433F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68396C"/>
    <w:rPr>
      <w:color w:val="605E5C"/>
      <w:shd w:val="clear" w:color="auto" w:fill="E1DFDD"/>
    </w:rPr>
  </w:style>
  <w:style w:type="character" w:customStyle="1" w:styleId="SubttuloCar">
    <w:name w:val="Subtítulo Car"/>
    <w:basedOn w:val="Fuentedeprrafopredeter"/>
    <w:link w:val="Subttulo"/>
    <w:uiPriority w:val="99"/>
    <w:rsid w:val="00DB3DEE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B3DEE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://www.inegi.org.mx/" TargetMode="External"/><Relationship Id="rId26" Type="http://schemas.openxmlformats.org/officeDocument/2006/relationships/chart" Target="charts/chart6.xml"/><Relationship Id="rId21" Type="http://schemas.openxmlformats.org/officeDocument/2006/relationships/footer" Target="footer1.xml"/><Relationship Id="rId34" Type="http://schemas.openxmlformats.org/officeDocument/2006/relationships/hyperlink" Target="http://www.inegi.org.mx/programas/emoe/2013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inegi_informa/" TargetMode="External"/><Relationship Id="rId17" Type="http://schemas.openxmlformats.org/officeDocument/2006/relationships/image" Target="media/image5.jpeg"/><Relationship Id="rId25" Type="http://schemas.openxmlformats.org/officeDocument/2006/relationships/chart" Target="charts/chart5.xml"/><Relationship Id="rId33" Type="http://schemas.openxmlformats.org/officeDocument/2006/relationships/hyperlink" Target="http://www.inegi.org.mx/temas/pedidosman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INEGIInforma" TargetMode="External"/><Relationship Id="rId20" Type="http://schemas.openxmlformats.org/officeDocument/2006/relationships/header" Target="header1.xml"/><Relationship Id="rId29" Type="http://schemas.openxmlformats.org/officeDocument/2006/relationships/hyperlink" Target="https://www.inegi.org.mx/programas/emoe/201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chart" Target="charts/chart4.xml"/><Relationship Id="rId32" Type="http://schemas.openxmlformats.org/officeDocument/2006/relationships/image" Target="media/image8.gi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chart" Target="charts/chart3.xml"/><Relationship Id="rId28" Type="http://schemas.openxmlformats.org/officeDocument/2006/relationships/chart" Target="charts/chart8.xml"/><Relationship Id="rId36" Type="http://schemas.openxmlformats.org/officeDocument/2006/relationships/footer" Target="footer2.xml"/><Relationship Id="rId10" Type="http://schemas.openxmlformats.org/officeDocument/2006/relationships/hyperlink" Target="https://www.facebook.com/INEGIInforma/" TargetMode="External"/><Relationship Id="rId19" Type="http://schemas.openxmlformats.org/officeDocument/2006/relationships/image" Target="media/image6.png"/><Relationship Id="rId31" Type="http://schemas.openxmlformats.org/officeDocument/2006/relationships/hyperlink" Target="javascript:AddMetaDato('2951','Sistema%20de%20indicadores%20c&#237;clicos','')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twitter.com/INEGI_INFORMA" TargetMode="External"/><Relationship Id="rId22" Type="http://schemas.openxmlformats.org/officeDocument/2006/relationships/chart" Target="charts/chart2.xml"/><Relationship Id="rId27" Type="http://schemas.openxmlformats.org/officeDocument/2006/relationships/chart" Target="charts/chart7.xml"/><Relationship Id="rId30" Type="http://schemas.openxmlformats.org/officeDocument/2006/relationships/hyperlink" Target="https://www.inegi.org.mx/app/biblioteca/ficha.html?upc=702825099060" TargetMode="External"/><Relationship Id="rId35" Type="http://schemas.openxmlformats.org/officeDocument/2006/relationships/header" Target="header2.xml"/><Relationship Id="rId8" Type="http://schemas.openxmlformats.org/officeDocument/2006/relationships/chart" Target="charts/chart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OE\4.-Cuadros%20y%20gr&#225;ficas\IPM_Gr&#225;ficas%20Desest%20y%20Tendencia-Cicl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OE\4.-Cuadros%20y%20gr&#225;ficas\IPM_Gr&#225;ficas%20Desest%20y%20Tendencia-Cicl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OE\4.-Cuadros%20y%20gr&#225;ficas\IPM_Gr&#225;ficas%20Desest%20y%20Tendencia-Cicl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OE\4.-Cuadros%20y%20gr&#225;ficas\IPM_Gr&#225;ficas%20Desest%20y%20Tendencia-Ciclo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OE\4.-Cuadros%20y%20gr&#225;ficas\IPM_Gr&#225;ficas%20Desest%20y%20Tendencia-Ciclo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OE\4.-Cuadros%20y%20gr&#225;ficas\IPM_Gr&#225;ficas%20Desest%20y%20Tendencia-Ciclo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OE\4.-Cuadros%20y%20gr&#225;ficas\IPM_Gr&#225;ficas%20Desest%20y%20Tendencia-Ciclo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OE\4.-Cuadros%20y%20gr&#225;ficas\IPM_Gr&#225;fica%20Origina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724074074074072E-2"/>
          <c:y val="5.1937749391480888E-2"/>
          <c:w val="0.91305231481481486"/>
          <c:h val="0.79976710406991836"/>
        </c:manualLayout>
      </c:layout>
      <c:lineChart>
        <c:grouping val="standard"/>
        <c:varyColors val="0"/>
        <c:ser>
          <c:idx val="0"/>
          <c:order val="0"/>
          <c:tx>
            <c:strRef>
              <c:f>Datos!$C$4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Datos!$C$173:$C$232</c:f>
              <c:numCache>
                <c:formatCode>0.0_)</c:formatCode>
                <c:ptCount val="59"/>
                <c:pt idx="0">
                  <c:v>51.336176936282001</c:v>
                </c:pt>
                <c:pt idx="1">
                  <c:v>51.859986737521197</c:v>
                </c:pt>
                <c:pt idx="2">
                  <c:v>52.7053217874642</c:v>
                </c:pt>
                <c:pt idx="3">
                  <c:v>51.549034158406599</c:v>
                </c:pt>
                <c:pt idx="4">
                  <c:v>51.5270368143415</c:v>
                </c:pt>
                <c:pt idx="5">
                  <c:v>51.549233159799101</c:v>
                </c:pt>
                <c:pt idx="6">
                  <c:v>51.843334779321196</c:v>
                </c:pt>
                <c:pt idx="7">
                  <c:v>51.4156430542156</c:v>
                </c:pt>
                <c:pt idx="8">
                  <c:v>51.576170942475201</c:v>
                </c:pt>
                <c:pt idx="9">
                  <c:v>51.2884349733676</c:v>
                </c:pt>
                <c:pt idx="10">
                  <c:v>51.2227110435566</c:v>
                </c:pt>
                <c:pt idx="11">
                  <c:v>51.280336537592298</c:v>
                </c:pt>
                <c:pt idx="12">
                  <c:v>51.507956393757297</c:v>
                </c:pt>
                <c:pt idx="13">
                  <c:v>51.9549877984091</c:v>
                </c:pt>
                <c:pt idx="14">
                  <c:v>51.673705555515902</c:v>
                </c:pt>
                <c:pt idx="15">
                  <c:v>52.841764259192701</c:v>
                </c:pt>
                <c:pt idx="16">
                  <c:v>51.887985056841003</c:v>
                </c:pt>
                <c:pt idx="17">
                  <c:v>51.997000377752201</c:v>
                </c:pt>
                <c:pt idx="18">
                  <c:v>50.008333745653403</c:v>
                </c:pt>
                <c:pt idx="19">
                  <c:v>50.607689382530801</c:v>
                </c:pt>
                <c:pt idx="20">
                  <c:v>50.592153882717803</c:v>
                </c:pt>
                <c:pt idx="21">
                  <c:v>50.205486846546798</c:v>
                </c:pt>
                <c:pt idx="22">
                  <c:v>50.037145340427401</c:v>
                </c:pt>
                <c:pt idx="23">
                  <c:v>49.620574724524197</c:v>
                </c:pt>
                <c:pt idx="24">
                  <c:v>49.896584760156003</c:v>
                </c:pt>
                <c:pt idx="25">
                  <c:v>50.228251145633699</c:v>
                </c:pt>
                <c:pt idx="26">
                  <c:v>47.479269848134003</c:v>
                </c:pt>
                <c:pt idx="27">
                  <c:v>42.562751155485699</c:v>
                </c:pt>
                <c:pt idx="28">
                  <c:v>39.2798270407419</c:v>
                </c:pt>
                <c:pt idx="29">
                  <c:v>49.365025362747701</c:v>
                </c:pt>
                <c:pt idx="30">
                  <c:v>49.877131830161403</c:v>
                </c:pt>
                <c:pt idx="31">
                  <c:v>50.3757712782038</c:v>
                </c:pt>
                <c:pt idx="32">
                  <c:v>50.1490453716006</c:v>
                </c:pt>
                <c:pt idx="33">
                  <c:v>50.840272497046698</c:v>
                </c:pt>
                <c:pt idx="34">
                  <c:v>50.615730408667901</c:v>
                </c:pt>
                <c:pt idx="35">
                  <c:v>51.140863915309502</c:v>
                </c:pt>
                <c:pt idx="36">
                  <c:v>51.734824059383698</c:v>
                </c:pt>
                <c:pt idx="37">
                  <c:v>50.201045624225898</c:v>
                </c:pt>
                <c:pt idx="38">
                  <c:v>51.7954367557655</c:v>
                </c:pt>
                <c:pt idx="39">
                  <c:v>50.5529076929135</c:v>
                </c:pt>
                <c:pt idx="40">
                  <c:v>51.059984743078203</c:v>
                </c:pt>
                <c:pt idx="41">
                  <c:v>51.847039363087603</c:v>
                </c:pt>
                <c:pt idx="42">
                  <c:v>52.354467461260199</c:v>
                </c:pt>
                <c:pt idx="43">
                  <c:v>52.573222925929102</c:v>
                </c:pt>
                <c:pt idx="44">
                  <c:v>53.161416335652902</c:v>
                </c:pt>
                <c:pt idx="45">
                  <c:v>52.519600817135903</c:v>
                </c:pt>
                <c:pt idx="46">
                  <c:v>52.659815986997202</c:v>
                </c:pt>
                <c:pt idx="47">
                  <c:v>52.192784856530402</c:v>
                </c:pt>
                <c:pt idx="48">
                  <c:v>51.1369138057307</c:v>
                </c:pt>
                <c:pt idx="49">
                  <c:v>52.580096234979102</c:v>
                </c:pt>
                <c:pt idx="50">
                  <c:v>53.870940007119401</c:v>
                </c:pt>
                <c:pt idx="51">
                  <c:v>53.170342817537801</c:v>
                </c:pt>
                <c:pt idx="52">
                  <c:v>53.414734621283003</c:v>
                </c:pt>
                <c:pt idx="53">
                  <c:v>51.890443636805401</c:v>
                </c:pt>
                <c:pt idx="54">
                  <c:v>51.809632696871901</c:v>
                </c:pt>
                <c:pt idx="55">
                  <c:v>51.804265513750799</c:v>
                </c:pt>
                <c:pt idx="56">
                  <c:v>51.586255522612298</c:v>
                </c:pt>
                <c:pt idx="57">
                  <c:v>52.316860448793399</c:v>
                </c:pt>
                <c:pt idx="58">
                  <c:v>52.792890236777701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225-46FD-B457-0C9BE1FFA71D}"/>
            </c:ext>
          </c:extLst>
        </c:ser>
        <c:ser>
          <c:idx val="1"/>
          <c:order val="1"/>
          <c:tx>
            <c:strRef>
              <c:f>Datos!$D$4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Datos!$D$173:$D$232</c:f>
              <c:numCache>
                <c:formatCode>0.0_)</c:formatCode>
                <c:ptCount val="59"/>
                <c:pt idx="0">
                  <c:v>51.629453982286996</c:v>
                </c:pt>
                <c:pt idx="1">
                  <c:v>51.626716356891102</c:v>
                </c:pt>
                <c:pt idx="2">
                  <c:v>51.625046181067702</c:v>
                </c:pt>
                <c:pt idx="3">
                  <c:v>51.6206772616924</c:v>
                </c:pt>
                <c:pt idx="4">
                  <c:v>51.619695013960403</c:v>
                </c:pt>
                <c:pt idx="5">
                  <c:v>51.612781332015103</c:v>
                </c:pt>
                <c:pt idx="6">
                  <c:v>51.578561611022401</c:v>
                </c:pt>
                <c:pt idx="7">
                  <c:v>51.508758320782498</c:v>
                </c:pt>
                <c:pt idx="8">
                  <c:v>51.432825710938999</c:v>
                </c:pt>
                <c:pt idx="9">
                  <c:v>51.364591530872303</c:v>
                </c:pt>
                <c:pt idx="10">
                  <c:v>51.349296710989101</c:v>
                </c:pt>
                <c:pt idx="11">
                  <c:v>51.410828269755399</c:v>
                </c:pt>
                <c:pt idx="12">
                  <c:v>51.555925340506199</c:v>
                </c:pt>
                <c:pt idx="13">
                  <c:v>51.749152924921802</c:v>
                </c:pt>
                <c:pt idx="14">
                  <c:v>51.908559676309302</c:v>
                </c:pt>
                <c:pt idx="15">
                  <c:v>51.965763826296801</c:v>
                </c:pt>
                <c:pt idx="16">
                  <c:v>51.871002859488897</c:v>
                </c:pt>
                <c:pt idx="17">
                  <c:v>51.635385242474797</c:v>
                </c:pt>
                <c:pt idx="18">
                  <c:v>51.2917363608301</c:v>
                </c:pt>
                <c:pt idx="19">
                  <c:v>50.909908230372601</c:v>
                </c:pt>
                <c:pt idx="20">
                  <c:v>50.550410639295798</c:v>
                </c:pt>
                <c:pt idx="21">
                  <c:v>50.246046095793801</c:v>
                </c:pt>
                <c:pt idx="22">
                  <c:v>49.9951456117739</c:v>
                </c:pt>
                <c:pt idx="23">
                  <c:v>49.750434519957402</c:v>
                </c:pt>
                <c:pt idx="24">
                  <c:v>49.488318236563202</c:v>
                </c:pt>
                <c:pt idx="25">
                  <c:v>49.222511569581698</c:v>
                </c:pt>
                <c:pt idx="26">
                  <c:v>49.036894643671502</c:v>
                </c:pt>
                <c:pt idx="27">
                  <c:v>48.988167341387197</c:v>
                </c:pt>
                <c:pt idx="28">
                  <c:v>49.104502703225997</c:v>
                </c:pt>
                <c:pt idx="29">
                  <c:v>49.365844531114497</c:v>
                </c:pt>
                <c:pt idx="30">
                  <c:v>49.717423688785999</c:v>
                </c:pt>
                <c:pt idx="31">
                  <c:v>50.0929516935837</c:v>
                </c:pt>
                <c:pt idx="32">
                  <c:v>50.409659140659798</c:v>
                </c:pt>
                <c:pt idx="33">
                  <c:v>50.6526501161742</c:v>
                </c:pt>
                <c:pt idx="34">
                  <c:v>50.819842659183898</c:v>
                </c:pt>
                <c:pt idx="35">
                  <c:v>50.9131012013939</c:v>
                </c:pt>
                <c:pt idx="36">
                  <c:v>50.946407239729098</c:v>
                </c:pt>
                <c:pt idx="37">
                  <c:v>50.958098701463904</c:v>
                </c:pt>
                <c:pt idx="38">
                  <c:v>50.996793689609902</c:v>
                </c:pt>
                <c:pt idx="39">
                  <c:v>51.136759187908503</c:v>
                </c:pt>
                <c:pt idx="40">
                  <c:v>51.413933057406197</c:v>
                </c:pt>
                <c:pt idx="41">
                  <c:v>51.796121509593398</c:v>
                </c:pt>
                <c:pt idx="42">
                  <c:v>52.200999083138498</c:v>
                </c:pt>
                <c:pt idx="43">
                  <c:v>52.517150266406098</c:v>
                </c:pt>
                <c:pt idx="44">
                  <c:v>52.678714588250699</c:v>
                </c:pt>
                <c:pt idx="45">
                  <c:v>52.682881644037302</c:v>
                </c:pt>
                <c:pt idx="46">
                  <c:v>52.590422603096002</c:v>
                </c:pt>
                <c:pt idx="47">
                  <c:v>52.542384773891101</c:v>
                </c:pt>
                <c:pt idx="48">
                  <c:v>52.598699498168301</c:v>
                </c:pt>
                <c:pt idx="49">
                  <c:v>52.720286997321502</c:v>
                </c:pt>
                <c:pt idx="50">
                  <c:v>52.823214971815801</c:v>
                </c:pt>
                <c:pt idx="51">
                  <c:v>52.804144112726803</c:v>
                </c:pt>
                <c:pt idx="52">
                  <c:v>52.613804136864204</c:v>
                </c:pt>
                <c:pt idx="53">
                  <c:v>52.318158618604997</c:v>
                </c:pt>
                <c:pt idx="54">
                  <c:v>52.044100108234801</c:v>
                </c:pt>
                <c:pt idx="55">
                  <c:v>51.914974414766</c:v>
                </c:pt>
                <c:pt idx="56">
                  <c:v>51.989844839006103</c:v>
                </c:pt>
                <c:pt idx="57">
                  <c:v>52.227030406045202</c:v>
                </c:pt>
                <c:pt idx="58">
                  <c:v>52.508186767346302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225-46FD-B457-0C9BE1FFA7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03223128"/>
        <c:axId val="1003222736"/>
      </c:lineChart>
      <c:catAx>
        <c:axId val="100322312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/>
            </a:pPr>
            <a:endParaRPr lang="es-MX"/>
          </a:p>
        </c:txPr>
        <c:crossAx val="1003222736"/>
        <c:crossesAt val="50"/>
        <c:auto val="1"/>
        <c:lblAlgn val="ctr"/>
        <c:lblOffset val="0"/>
        <c:tickLblSkip val="1"/>
        <c:tickMarkSkip val="12"/>
        <c:noMultiLvlLbl val="1"/>
      </c:catAx>
      <c:valAx>
        <c:axId val="1003222736"/>
        <c:scaling>
          <c:orientation val="minMax"/>
          <c:max val="55"/>
          <c:min val="3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crossAx val="1003223128"/>
        <c:crosses val="autoZero"/>
        <c:crossBetween val="between"/>
        <c:majorUnit val="4"/>
      </c:valAx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2.9671527777777776E-2"/>
          <c:y val="0.94671349206349209"/>
          <c:w val="0.94026104137610411"/>
          <c:h val="5.323333333333333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9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/>
      </a:solidFill>
    </a:ln>
    <a:effectLst/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724074074074072E-2"/>
          <c:y val="5.1937749391480888E-2"/>
          <c:w val="0.91305231481481486"/>
          <c:h val="0.79976710406991836"/>
        </c:manualLayout>
      </c:layout>
      <c:lineChart>
        <c:grouping val="standard"/>
        <c:varyColors val="0"/>
        <c:ser>
          <c:idx val="0"/>
          <c:order val="0"/>
          <c:tx>
            <c:strRef>
              <c:f>Datos!$C$4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Datos!$C$173:$C$232</c:f>
              <c:numCache>
                <c:formatCode>0.0_)</c:formatCode>
                <c:ptCount val="59"/>
                <c:pt idx="0">
                  <c:v>51.336176936282001</c:v>
                </c:pt>
                <c:pt idx="1">
                  <c:v>51.859986737521197</c:v>
                </c:pt>
                <c:pt idx="2">
                  <c:v>52.7053217874642</c:v>
                </c:pt>
                <c:pt idx="3">
                  <c:v>51.549034158406599</c:v>
                </c:pt>
                <c:pt idx="4">
                  <c:v>51.5270368143415</c:v>
                </c:pt>
                <c:pt idx="5">
                  <c:v>51.549233159799101</c:v>
                </c:pt>
                <c:pt idx="6">
                  <c:v>51.843334779321196</c:v>
                </c:pt>
                <c:pt idx="7">
                  <c:v>51.4156430542156</c:v>
                </c:pt>
                <c:pt idx="8">
                  <c:v>51.576170942475201</c:v>
                </c:pt>
                <c:pt idx="9">
                  <c:v>51.2884349733676</c:v>
                </c:pt>
                <c:pt idx="10">
                  <c:v>51.2227110435566</c:v>
                </c:pt>
                <c:pt idx="11">
                  <c:v>51.280336537592298</c:v>
                </c:pt>
                <c:pt idx="12">
                  <c:v>51.507956393757297</c:v>
                </c:pt>
                <c:pt idx="13">
                  <c:v>51.9549877984091</c:v>
                </c:pt>
                <c:pt idx="14">
                  <c:v>51.673705555515902</c:v>
                </c:pt>
                <c:pt idx="15">
                  <c:v>52.841764259192701</c:v>
                </c:pt>
                <c:pt idx="16">
                  <c:v>51.887985056841003</c:v>
                </c:pt>
                <c:pt idx="17">
                  <c:v>51.997000377752201</c:v>
                </c:pt>
                <c:pt idx="18">
                  <c:v>50.008333745653403</c:v>
                </c:pt>
                <c:pt idx="19">
                  <c:v>50.607689382530801</c:v>
                </c:pt>
                <c:pt idx="20">
                  <c:v>50.592153882717803</c:v>
                </c:pt>
                <c:pt idx="21">
                  <c:v>50.205486846546798</c:v>
                </c:pt>
                <c:pt idx="22">
                  <c:v>50.037145340427401</c:v>
                </c:pt>
                <c:pt idx="23">
                  <c:v>49.620574724524197</c:v>
                </c:pt>
                <c:pt idx="24">
                  <c:v>49.896584760156003</c:v>
                </c:pt>
                <c:pt idx="25">
                  <c:v>50.228251145633699</c:v>
                </c:pt>
                <c:pt idx="26">
                  <c:v>47.479269848134003</c:v>
                </c:pt>
                <c:pt idx="27">
                  <c:v>42.562751155485699</c:v>
                </c:pt>
                <c:pt idx="28">
                  <c:v>39.2798270407419</c:v>
                </c:pt>
                <c:pt idx="29">
                  <c:v>49.365025362747701</c:v>
                </c:pt>
                <c:pt idx="30">
                  <c:v>49.877131830161403</c:v>
                </c:pt>
                <c:pt idx="31">
                  <c:v>50.3757712782038</c:v>
                </c:pt>
                <c:pt idx="32">
                  <c:v>50.1490453716006</c:v>
                </c:pt>
                <c:pt idx="33">
                  <c:v>50.840272497046698</c:v>
                </c:pt>
                <c:pt idx="34">
                  <c:v>50.615730408667901</c:v>
                </c:pt>
                <c:pt idx="35">
                  <c:v>51.140863915309502</c:v>
                </c:pt>
                <c:pt idx="36">
                  <c:v>51.734824059383698</c:v>
                </c:pt>
                <c:pt idx="37">
                  <c:v>50.201045624225898</c:v>
                </c:pt>
                <c:pt idx="38">
                  <c:v>51.7954367557655</c:v>
                </c:pt>
                <c:pt idx="39">
                  <c:v>50.5529076929135</c:v>
                </c:pt>
                <c:pt idx="40">
                  <c:v>51.059984743078203</c:v>
                </c:pt>
                <c:pt idx="41">
                  <c:v>51.847039363087603</c:v>
                </c:pt>
                <c:pt idx="42">
                  <c:v>52.354467461260199</c:v>
                </c:pt>
                <c:pt idx="43">
                  <c:v>52.573222925929102</c:v>
                </c:pt>
                <c:pt idx="44">
                  <c:v>53.161416335652902</c:v>
                </c:pt>
                <c:pt idx="45">
                  <c:v>52.519600817135903</c:v>
                </c:pt>
                <c:pt idx="46">
                  <c:v>52.659815986997202</c:v>
                </c:pt>
                <c:pt idx="47">
                  <c:v>52.192784856530402</c:v>
                </c:pt>
                <c:pt idx="48">
                  <c:v>51.1369138057307</c:v>
                </c:pt>
                <c:pt idx="49">
                  <c:v>52.580096234979102</c:v>
                </c:pt>
                <c:pt idx="50">
                  <c:v>53.870940007119401</c:v>
                </c:pt>
                <c:pt idx="51">
                  <c:v>53.170342817537801</c:v>
                </c:pt>
                <c:pt idx="52">
                  <c:v>53.414734621283003</c:v>
                </c:pt>
                <c:pt idx="53">
                  <c:v>51.890443636805401</c:v>
                </c:pt>
                <c:pt idx="54">
                  <c:v>51.809632696871901</c:v>
                </c:pt>
                <c:pt idx="55">
                  <c:v>51.804265513750799</c:v>
                </c:pt>
                <c:pt idx="56">
                  <c:v>51.586255522612298</c:v>
                </c:pt>
                <c:pt idx="57">
                  <c:v>52.316860448793399</c:v>
                </c:pt>
                <c:pt idx="58">
                  <c:v>52.792890236777701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F0C-4D6B-AB76-5ECBBEC55A33}"/>
            </c:ext>
          </c:extLst>
        </c:ser>
        <c:ser>
          <c:idx val="1"/>
          <c:order val="1"/>
          <c:tx>
            <c:strRef>
              <c:f>Datos!$D$4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Datos!$D$173:$D$232</c:f>
              <c:numCache>
                <c:formatCode>0.0_)</c:formatCode>
                <c:ptCount val="59"/>
                <c:pt idx="0">
                  <c:v>51.629453982286996</c:v>
                </c:pt>
                <c:pt idx="1">
                  <c:v>51.626716356891102</c:v>
                </c:pt>
                <c:pt idx="2">
                  <c:v>51.625046181067702</c:v>
                </c:pt>
                <c:pt idx="3">
                  <c:v>51.6206772616924</c:v>
                </c:pt>
                <c:pt idx="4">
                  <c:v>51.619695013960403</c:v>
                </c:pt>
                <c:pt idx="5">
                  <c:v>51.612781332015103</c:v>
                </c:pt>
                <c:pt idx="6">
                  <c:v>51.578561611022401</c:v>
                </c:pt>
                <c:pt idx="7">
                  <c:v>51.508758320782498</c:v>
                </c:pt>
                <c:pt idx="8">
                  <c:v>51.432825710938999</c:v>
                </c:pt>
                <c:pt idx="9">
                  <c:v>51.364591530872303</c:v>
                </c:pt>
                <c:pt idx="10">
                  <c:v>51.349296710989101</c:v>
                </c:pt>
                <c:pt idx="11">
                  <c:v>51.410828269755399</c:v>
                </c:pt>
                <c:pt idx="12">
                  <c:v>51.555925340506199</c:v>
                </c:pt>
                <c:pt idx="13">
                  <c:v>51.749152924921802</c:v>
                </c:pt>
                <c:pt idx="14">
                  <c:v>51.908559676309302</c:v>
                </c:pt>
                <c:pt idx="15">
                  <c:v>51.965763826296801</c:v>
                </c:pt>
                <c:pt idx="16">
                  <c:v>51.871002859488897</c:v>
                </c:pt>
                <c:pt idx="17">
                  <c:v>51.635385242474797</c:v>
                </c:pt>
                <c:pt idx="18">
                  <c:v>51.2917363608301</c:v>
                </c:pt>
                <c:pt idx="19">
                  <c:v>50.909908230372601</c:v>
                </c:pt>
                <c:pt idx="20">
                  <c:v>50.550410639295798</c:v>
                </c:pt>
                <c:pt idx="21">
                  <c:v>50.246046095793801</c:v>
                </c:pt>
                <c:pt idx="22">
                  <c:v>49.9951456117739</c:v>
                </c:pt>
                <c:pt idx="23">
                  <c:v>49.750434519957402</c:v>
                </c:pt>
                <c:pt idx="24">
                  <c:v>49.488318236563202</c:v>
                </c:pt>
                <c:pt idx="25">
                  <c:v>49.222511569581698</c:v>
                </c:pt>
                <c:pt idx="26">
                  <c:v>49.036894643671502</c:v>
                </c:pt>
                <c:pt idx="27">
                  <c:v>48.988167341387197</c:v>
                </c:pt>
                <c:pt idx="28">
                  <c:v>49.104502703225997</c:v>
                </c:pt>
                <c:pt idx="29">
                  <c:v>49.365844531114497</c:v>
                </c:pt>
                <c:pt idx="30">
                  <c:v>49.717423688785999</c:v>
                </c:pt>
                <c:pt idx="31">
                  <c:v>50.0929516935837</c:v>
                </c:pt>
                <c:pt idx="32">
                  <c:v>50.409659140659798</c:v>
                </c:pt>
                <c:pt idx="33">
                  <c:v>50.6526501161742</c:v>
                </c:pt>
                <c:pt idx="34">
                  <c:v>50.819842659183898</c:v>
                </c:pt>
                <c:pt idx="35">
                  <c:v>50.9131012013939</c:v>
                </c:pt>
                <c:pt idx="36">
                  <c:v>50.946407239729098</c:v>
                </c:pt>
                <c:pt idx="37">
                  <c:v>50.958098701463904</c:v>
                </c:pt>
                <c:pt idx="38">
                  <c:v>50.996793689609902</c:v>
                </c:pt>
                <c:pt idx="39">
                  <c:v>51.136759187908503</c:v>
                </c:pt>
                <c:pt idx="40">
                  <c:v>51.413933057406197</c:v>
                </c:pt>
                <c:pt idx="41">
                  <c:v>51.796121509593398</c:v>
                </c:pt>
                <c:pt idx="42">
                  <c:v>52.200999083138498</c:v>
                </c:pt>
                <c:pt idx="43">
                  <c:v>52.517150266406098</c:v>
                </c:pt>
                <c:pt idx="44">
                  <c:v>52.678714588250699</c:v>
                </c:pt>
                <c:pt idx="45">
                  <c:v>52.682881644037302</c:v>
                </c:pt>
                <c:pt idx="46">
                  <c:v>52.590422603096002</c:v>
                </c:pt>
                <c:pt idx="47">
                  <c:v>52.542384773891101</c:v>
                </c:pt>
                <c:pt idx="48">
                  <c:v>52.598699498168301</c:v>
                </c:pt>
                <c:pt idx="49">
                  <c:v>52.720286997321502</c:v>
                </c:pt>
                <c:pt idx="50">
                  <c:v>52.823214971815801</c:v>
                </c:pt>
                <c:pt idx="51">
                  <c:v>52.804144112726803</c:v>
                </c:pt>
                <c:pt idx="52">
                  <c:v>52.613804136864204</c:v>
                </c:pt>
                <c:pt idx="53">
                  <c:v>52.318158618604997</c:v>
                </c:pt>
                <c:pt idx="54">
                  <c:v>52.044100108234801</c:v>
                </c:pt>
                <c:pt idx="55">
                  <c:v>51.914974414766</c:v>
                </c:pt>
                <c:pt idx="56">
                  <c:v>51.989844839006103</c:v>
                </c:pt>
                <c:pt idx="57">
                  <c:v>52.227030406045202</c:v>
                </c:pt>
                <c:pt idx="58">
                  <c:v>52.508186767346302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F0C-4D6B-AB76-5ECBBEC55A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03223128"/>
        <c:axId val="1003222736"/>
      </c:lineChart>
      <c:catAx>
        <c:axId val="100322312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/>
            </a:pPr>
            <a:endParaRPr lang="es-MX"/>
          </a:p>
        </c:txPr>
        <c:crossAx val="1003222736"/>
        <c:crossesAt val="50"/>
        <c:auto val="1"/>
        <c:lblAlgn val="ctr"/>
        <c:lblOffset val="0"/>
        <c:tickLblSkip val="1"/>
        <c:tickMarkSkip val="12"/>
        <c:noMultiLvlLbl val="1"/>
      </c:catAx>
      <c:valAx>
        <c:axId val="1003222736"/>
        <c:scaling>
          <c:orientation val="minMax"/>
          <c:max val="55"/>
          <c:min val="3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crossAx val="1003223128"/>
        <c:crosses val="autoZero"/>
        <c:crossBetween val="between"/>
        <c:majorUnit val="4"/>
      </c:valAx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2.9671527777777776E-2"/>
          <c:y val="0.94671349206349209"/>
          <c:w val="0.94026104137610411"/>
          <c:h val="5.323333333333333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9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/>
      </a:solidFill>
    </a:ln>
    <a:effectLst/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177209124795953E-2"/>
          <c:y val="4.6175898335921665E-2"/>
          <c:w val="0.90407838423869369"/>
          <c:h val="0.8123166861963127"/>
        </c:manualLayout>
      </c:layout>
      <c:lineChart>
        <c:grouping val="standard"/>
        <c:varyColors val="0"/>
        <c:ser>
          <c:idx val="0"/>
          <c:order val="0"/>
          <c:tx>
            <c:strRef>
              <c:f>Datos!$E$4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Datos!$E$173:$E$232</c:f>
              <c:numCache>
                <c:formatCode>0.0_)</c:formatCode>
                <c:ptCount val="59"/>
                <c:pt idx="0">
                  <c:v>52.978295084209599</c:v>
                </c:pt>
                <c:pt idx="1">
                  <c:v>53.1235369016131</c:v>
                </c:pt>
                <c:pt idx="2">
                  <c:v>53.344802482638698</c:v>
                </c:pt>
                <c:pt idx="3">
                  <c:v>52.6126889523823</c:v>
                </c:pt>
                <c:pt idx="4">
                  <c:v>52.3168051231562</c:v>
                </c:pt>
                <c:pt idx="5">
                  <c:v>53.7746482743581</c:v>
                </c:pt>
                <c:pt idx="6">
                  <c:v>53.423126526549503</c:v>
                </c:pt>
                <c:pt idx="7">
                  <c:v>52.983227127455201</c:v>
                </c:pt>
                <c:pt idx="8">
                  <c:v>53.438589647584202</c:v>
                </c:pt>
                <c:pt idx="9">
                  <c:v>52.956549596649097</c:v>
                </c:pt>
                <c:pt idx="10">
                  <c:v>52.151033562256401</c:v>
                </c:pt>
                <c:pt idx="11">
                  <c:v>52.975687895175803</c:v>
                </c:pt>
                <c:pt idx="12">
                  <c:v>52.165623790812901</c:v>
                </c:pt>
                <c:pt idx="13">
                  <c:v>53.017689945173998</c:v>
                </c:pt>
                <c:pt idx="14">
                  <c:v>52.399252978731703</c:v>
                </c:pt>
                <c:pt idx="15">
                  <c:v>53.840661469681997</c:v>
                </c:pt>
                <c:pt idx="16">
                  <c:v>54.006353432150803</c:v>
                </c:pt>
                <c:pt idx="17">
                  <c:v>53.195482128256799</c:v>
                </c:pt>
                <c:pt idx="18">
                  <c:v>51.716656803489201</c:v>
                </c:pt>
                <c:pt idx="19">
                  <c:v>51.813359410676902</c:v>
                </c:pt>
                <c:pt idx="20">
                  <c:v>52.242526064133301</c:v>
                </c:pt>
                <c:pt idx="21">
                  <c:v>51.3705859153823</c:v>
                </c:pt>
                <c:pt idx="22">
                  <c:v>51.1455289962216</c:v>
                </c:pt>
                <c:pt idx="23">
                  <c:v>49.941702918385303</c:v>
                </c:pt>
                <c:pt idx="24">
                  <c:v>50.931918440934297</c:v>
                </c:pt>
                <c:pt idx="25">
                  <c:v>51.669052374177802</c:v>
                </c:pt>
                <c:pt idx="26">
                  <c:v>46.510580375181704</c:v>
                </c:pt>
                <c:pt idx="27">
                  <c:v>36.134353995012702</c:v>
                </c:pt>
                <c:pt idx="28">
                  <c:v>31.497453421952301</c:v>
                </c:pt>
                <c:pt idx="29">
                  <c:v>50.4171982516295</c:v>
                </c:pt>
                <c:pt idx="30">
                  <c:v>51.642735670752202</c:v>
                </c:pt>
                <c:pt idx="31">
                  <c:v>51.520328539307698</c:v>
                </c:pt>
                <c:pt idx="32">
                  <c:v>51.231596191585403</c:v>
                </c:pt>
                <c:pt idx="33">
                  <c:v>52.049333554774599</c:v>
                </c:pt>
                <c:pt idx="34">
                  <c:v>52.083333151944203</c:v>
                </c:pt>
                <c:pt idx="35">
                  <c:v>52.5286236315929</c:v>
                </c:pt>
                <c:pt idx="36">
                  <c:v>52.797600448217899</c:v>
                </c:pt>
                <c:pt idx="37">
                  <c:v>50.572612013025498</c:v>
                </c:pt>
                <c:pt idx="38">
                  <c:v>52.923460794059103</c:v>
                </c:pt>
                <c:pt idx="39">
                  <c:v>50.352337273048697</c:v>
                </c:pt>
                <c:pt idx="40">
                  <c:v>52.060230809144102</c:v>
                </c:pt>
                <c:pt idx="41">
                  <c:v>52.510539373974702</c:v>
                </c:pt>
                <c:pt idx="42">
                  <c:v>53.544973689900097</c:v>
                </c:pt>
                <c:pt idx="43">
                  <c:v>54.1641781761194</c:v>
                </c:pt>
                <c:pt idx="44">
                  <c:v>54.340322476177001</c:v>
                </c:pt>
                <c:pt idx="45">
                  <c:v>54.035346548865</c:v>
                </c:pt>
                <c:pt idx="46">
                  <c:v>53.5722902984595</c:v>
                </c:pt>
                <c:pt idx="47">
                  <c:v>54.221604401837503</c:v>
                </c:pt>
                <c:pt idx="48">
                  <c:v>51.513589672903599</c:v>
                </c:pt>
                <c:pt idx="49">
                  <c:v>54.066813163509302</c:v>
                </c:pt>
                <c:pt idx="50">
                  <c:v>54.951335072636297</c:v>
                </c:pt>
                <c:pt idx="51">
                  <c:v>54.125464194055503</c:v>
                </c:pt>
                <c:pt idx="52">
                  <c:v>54.703625511650699</c:v>
                </c:pt>
                <c:pt idx="53">
                  <c:v>53.335836762291002</c:v>
                </c:pt>
                <c:pt idx="54">
                  <c:v>52.811156131398398</c:v>
                </c:pt>
                <c:pt idx="55">
                  <c:v>52.896778652693399</c:v>
                </c:pt>
                <c:pt idx="56">
                  <c:v>52.879164300623898</c:v>
                </c:pt>
                <c:pt idx="57">
                  <c:v>53.876582561021898</c:v>
                </c:pt>
                <c:pt idx="58">
                  <c:v>55.5800495492119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080-439D-A86C-D57F8DB04D54}"/>
            </c:ext>
          </c:extLst>
        </c:ser>
        <c:ser>
          <c:idx val="1"/>
          <c:order val="1"/>
          <c:tx>
            <c:strRef>
              <c:f>Datos!$F$4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Datos!$F$173:$F$232</c:f>
              <c:numCache>
                <c:formatCode>0.0_)</c:formatCode>
                <c:ptCount val="59"/>
                <c:pt idx="0">
                  <c:v>52.968727467427598</c:v>
                </c:pt>
                <c:pt idx="1">
                  <c:v>52.955198050257302</c:v>
                </c:pt>
                <c:pt idx="2">
                  <c:v>52.9536346057983</c:v>
                </c:pt>
                <c:pt idx="3">
                  <c:v>52.978143785507498</c:v>
                </c:pt>
                <c:pt idx="4">
                  <c:v>53.058786599111002</c:v>
                </c:pt>
                <c:pt idx="5">
                  <c:v>53.149325212847501</c:v>
                </c:pt>
                <c:pt idx="6">
                  <c:v>53.213559849000603</c:v>
                </c:pt>
                <c:pt idx="7">
                  <c:v>53.198982440360602</c:v>
                </c:pt>
                <c:pt idx="8">
                  <c:v>53.094020619380501</c:v>
                </c:pt>
                <c:pt idx="9">
                  <c:v>52.895626189591098</c:v>
                </c:pt>
                <c:pt idx="10">
                  <c:v>52.672152169732499</c:v>
                </c:pt>
                <c:pt idx="11">
                  <c:v>52.560342987487303</c:v>
                </c:pt>
                <c:pt idx="12">
                  <c:v>52.648534246117599</c:v>
                </c:pt>
                <c:pt idx="13">
                  <c:v>52.874072793354301</c:v>
                </c:pt>
                <c:pt idx="14">
                  <c:v>53.116760165194201</c:v>
                </c:pt>
                <c:pt idx="15">
                  <c:v>53.258593398061898</c:v>
                </c:pt>
                <c:pt idx="16">
                  <c:v>53.207866516944399</c:v>
                </c:pt>
                <c:pt idx="17">
                  <c:v>52.982192658772099</c:v>
                </c:pt>
                <c:pt idx="18">
                  <c:v>52.605384708456803</c:v>
                </c:pt>
                <c:pt idx="19">
                  <c:v>52.144307924493297</c:v>
                </c:pt>
                <c:pt idx="20">
                  <c:v>51.704117658312498</c:v>
                </c:pt>
                <c:pt idx="21">
                  <c:v>51.322177866732602</c:v>
                </c:pt>
                <c:pt idx="22">
                  <c:v>50.992069838932203</c:v>
                </c:pt>
                <c:pt idx="23">
                  <c:v>50.635179100897801</c:v>
                </c:pt>
                <c:pt idx="24">
                  <c:v>50.236128009304799</c:v>
                </c:pt>
                <c:pt idx="25">
                  <c:v>49.895940634927904</c:v>
                </c:pt>
                <c:pt idx="26">
                  <c:v>49.746813878450702</c:v>
                </c:pt>
                <c:pt idx="27">
                  <c:v>49.811664658508697</c:v>
                </c:pt>
                <c:pt idx="28">
                  <c:v>50.064084561741304</c:v>
                </c:pt>
                <c:pt idx="29">
                  <c:v>50.455379867715997</c:v>
                </c:pt>
                <c:pt idx="30">
                  <c:v>50.904853355114398</c:v>
                </c:pt>
                <c:pt idx="31">
                  <c:v>51.353659641896002</c:v>
                </c:pt>
                <c:pt idx="32">
                  <c:v>51.712900354692998</c:v>
                </c:pt>
                <c:pt idx="33">
                  <c:v>51.9896173524753</c:v>
                </c:pt>
                <c:pt idx="34">
                  <c:v>52.203771765448302</c:v>
                </c:pt>
                <c:pt idx="35">
                  <c:v>52.359344222009398</c:v>
                </c:pt>
                <c:pt idx="36">
                  <c:v>52.4295508165198</c:v>
                </c:pt>
                <c:pt idx="37">
                  <c:v>52.401302843783498</c:v>
                </c:pt>
                <c:pt idx="38">
                  <c:v>52.327446343145503</c:v>
                </c:pt>
                <c:pt idx="39">
                  <c:v>52.339209010325803</c:v>
                </c:pt>
                <c:pt idx="40">
                  <c:v>52.536188220786599</c:v>
                </c:pt>
                <c:pt idx="41">
                  <c:v>52.890542612383797</c:v>
                </c:pt>
                <c:pt idx="42">
                  <c:v>53.329981035149601</c:v>
                </c:pt>
                <c:pt idx="43">
                  <c:v>53.726704623004402</c:v>
                </c:pt>
                <c:pt idx="44">
                  <c:v>53.967769351831201</c:v>
                </c:pt>
                <c:pt idx="45">
                  <c:v>54.054771971209</c:v>
                </c:pt>
                <c:pt idx="46">
                  <c:v>54.029420854190199</c:v>
                </c:pt>
                <c:pt idx="47">
                  <c:v>54.022926300152797</c:v>
                </c:pt>
                <c:pt idx="48">
                  <c:v>54.1135014622254</c:v>
                </c:pt>
                <c:pt idx="49">
                  <c:v>54.257981682454201</c:v>
                </c:pt>
                <c:pt idx="50">
                  <c:v>54.338964113968601</c:v>
                </c:pt>
                <c:pt idx="51">
                  <c:v>54.241504574615497</c:v>
                </c:pt>
                <c:pt idx="52">
                  <c:v>53.929687368010498</c:v>
                </c:pt>
                <c:pt idx="53">
                  <c:v>53.530746290895003</c:v>
                </c:pt>
                <c:pt idx="54">
                  <c:v>53.230612058242201</c:v>
                </c:pt>
                <c:pt idx="55">
                  <c:v>53.172875587166502</c:v>
                </c:pt>
                <c:pt idx="56">
                  <c:v>53.449058346537903</c:v>
                </c:pt>
                <c:pt idx="57">
                  <c:v>53.953555709551999</c:v>
                </c:pt>
                <c:pt idx="58">
                  <c:v>54.495259521365398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080-439D-A86C-D57F8DB04D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03225088"/>
        <c:axId val="1003225480"/>
      </c:lineChart>
      <c:catAx>
        <c:axId val="100322508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1003225480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1003225480"/>
        <c:scaling>
          <c:orientation val="minMax"/>
          <c:max val="58"/>
          <c:min val="26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1003225088"/>
        <c:crosses val="autoZero"/>
        <c:crossBetween val="between"/>
        <c:majorUnit val="8"/>
        <c:minorUnit val="1"/>
      </c:valAx>
      <c:spPr>
        <a:noFill/>
      </c:spPr>
    </c:plotArea>
    <c:legend>
      <c:legendPos val="r"/>
      <c:layout>
        <c:manualLayout>
          <c:xMode val="edge"/>
          <c:yMode val="edge"/>
          <c:x val="2.6667623421354765E-2"/>
          <c:y val="0.95420217941233698"/>
          <c:w val="0.94026104137610411"/>
          <c:h val="4.111480411046885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112788070323174E-2"/>
          <c:y val="5.2227785404849791E-2"/>
          <c:w val="0.90011157053963031"/>
          <c:h val="0.80899720231267858"/>
        </c:manualLayout>
      </c:layout>
      <c:lineChart>
        <c:grouping val="standard"/>
        <c:varyColors val="0"/>
        <c:ser>
          <c:idx val="0"/>
          <c:order val="0"/>
          <c:tx>
            <c:strRef>
              <c:f>Datos!$G$4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Datos!$G$173:$G$232</c:f>
              <c:numCache>
                <c:formatCode>0.0_)</c:formatCode>
                <c:ptCount val="59"/>
                <c:pt idx="0">
                  <c:v>50.817461527263703</c:v>
                </c:pt>
                <c:pt idx="1">
                  <c:v>52.193302543436403</c:v>
                </c:pt>
                <c:pt idx="2">
                  <c:v>55.6684599818376</c:v>
                </c:pt>
                <c:pt idx="3">
                  <c:v>52.576245550522202</c:v>
                </c:pt>
                <c:pt idx="4">
                  <c:v>52.3924263161528</c:v>
                </c:pt>
                <c:pt idx="5">
                  <c:v>52.529310842332599</c:v>
                </c:pt>
                <c:pt idx="6">
                  <c:v>54.2176723423675</c:v>
                </c:pt>
                <c:pt idx="7">
                  <c:v>51.898673918592003</c:v>
                </c:pt>
                <c:pt idx="8">
                  <c:v>52.250879005008201</c:v>
                </c:pt>
                <c:pt idx="9">
                  <c:v>51.741179996894402</c:v>
                </c:pt>
                <c:pt idx="10">
                  <c:v>52.670841533401699</c:v>
                </c:pt>
                <c:pt idx="11">
                  <c:v>52.358447282965898</c:v>
                </c:pt>
                <c:pt idx="12">
                  <c:v>52.833375242653197</c:v>
                </c:pt>
                <c:pt idx="13">
                  <c:v>53.316368671642202</c:v>
                </c:pt>
                <c:pt idx="14">
                  <c:v>53.076831992279701</c:v>
                </c:pt>
                <c:pt idx="15">
                  <c:v>54.772195585928898</c:v>
                </c:pt>
                <c:pt idx="16">
                  <c:v>53.304124820281501</c:v>
                </c:pt>
                <c:pt idx="17">
                  <c:v>53.213449230715099</c:v>
                </c:pt>
                <c:pt idx="18">
                  <c:v>50.676604262313099</c:v>
                </c:pt>
                <c:pt idx="19">
                  <c:v>51.6865800629433</c:v>
                </c:pt>
                <c:pt idx="20">
                  <c:v>50.772021654170999</c:v>
                </c:pt>
                <c:pt idx="21">
                  <c:v>51.239693279557798</c:v>
                </c:pt>
                <c:pt idx="22">
                  <c:v>49.614770702653701</c:v>
                </c:pt>
                <c:pt idx="23">
                  <c:v>50.407556313214599</c:v>
                </c:pt>
                <c:pt idx="24">
                  <c:v>50.258162920461302</c:v>
                </c:pt>
                <c:pt idx="25">
                  <c:v>50.745497105028299</c:v>
                </c:pt>
                <c:pt idx="26">
                  <c:v>46.442754540856598</c:v>
                </c:pt>
                <c:pt idx="27">
                  <c:v>38.790029591098097</c:v>
                </c:pt>
                <c:pt idx="28">
                  <c:v>34.633715050360003</c:v>
                </c:pt>
                <c:pt idx="29">
                  <c:v>50.875674527080001</c:v>
                </c:pt>
                <c:pt idx="30">
                  <c:v>50.359376470152803</c:v>
                </c:pt>
                <c:pt idx="31">
                  <c:v>50.985625513438897</c:v>
                </c:pt>
                <c:pt idx="32">
                  <c:v>50.5882905787564</c:v>
                </c:pt>
                <c:pt idx="33">
                  <c:v>52.060780591257398</c:v>
                </c:pt>
                <c:pt idx="34">
                  <c:v>51.319805154334603</c:v>
                </c:pt>
                <c:pt idx="35">
                  <c:v>51.0418970162251</c:v>
                </c:pt>
                <c:pt idx="36">
                  <c:v>52.732370246974703</c:v>
                </c:pt>
                <c:pt idx="37">
                  <c:v>50.387849498633699</c:v>
                </c:pt>
                <c:pt idx="38">
                  <c:v>53.003787676154097</c:v>
                </c:pt>
                <c:pt idx="39">
                  <c:v>50.001177272063501</c:v>
                </c:pt>
                <c:pt idx="40">
                  <c:v>49.876713497445202</c:v>
                </c:pt>
                <c:pt idx="41">
                  <c:v>51.399487558268397</c:v>
                </c:pt>
                <c:pt idx="42">
                  <c:v>55.700228784254897</c:v>
                </c:pt>
                <c:pt idx="43">
                  <c:v>54.0267875118154</c:v>
                </c:pt>
                <c:pt idx="44">
                  <c:v>54.533718558874298</c:v>
                </c:pt>
                <c:pt idx="45">
                  <c:v>52.745037290946101</c:v>
                </c:pt>
                <c:pt idx="46">
                  <c:v>54.242884258109697</c:v>
                </c:pt>
                <c:pt idx="47">
                  <c:v>53.688023719558203</c:v>
                </c:pt>
                <c:pt idx="48">
                  <c:v>51.35235366429</c:v>
                </c:pt>
                <c:pt idx="49">
                  <c:v>53.754308879485997</c:v>
                </c:pt>
                <c:pt idx="50">
                  <c:v>56.016840986322002</c:v>
                </c:pt>
                <c:pt idx="51">
                  <c:v>54.437241144788402</c:v>
                </c:pt>
                <c:pt idx="52">
                  <c:v>55.548686419292601</c:v>
                </c:pt>
                <c:pt idx="53">
                  <c:v>50.586475215042803</c:v>
                </c:pt>
                <c:pt idx="54">
                  <c:v>52.794471460765998</c:v>
                </c:pt>
                <c:pt idx="55">
                  <c:v>52.308848165516899</c:v>
                </c:pt>
                <c:pt idx="56">
                  <c:v>52.742218165372201</c:v>
                </c:pt>
                <c:pt idx="57">
                  <c:v>53.505759030969102</c:v>
                </c:pt>
                <c:pt idx="58">
                  <c:v>53.880389436362698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FED-41EB-B18C-CA93AD255865}"/>
            </c:ext>
          </c:extLst>
        </c:ser>
        <c:ser>
          <c:idx val="1"/>
          <c:order val="1"/>
          <c:tx>
            <c:strRef>
              <c:f>Datos!$H$4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Datos!$H$173:$H$232</c:f>
              <c:numCache>
                <c:formatCode>0.0_)</c:formatCode>
                <c:ptCount val="59"/>
                <c:pt idx="0">
                  <c:v>52.806099116881903</c:v>
                </c:pt>
                <c:pt idx="1">
                  <c:v>52.716846410089701</c:v>
                </c:pt>
                <c:pt idx="2">
                  <c:v>52.610444085024298</c:v>
                </c:pt>
                <c:pt idx="3">
                  <c:v>52.521623208147702</c:v>
                </c:pt>
                <c:pt idx="4">
                  <c:v>52.447965009947801</c:v>
                </c:pt>
                <c:pt idx="5">
                  <c:v>52.382754762587403</c:v>
                </c:pt>
                <c:pt idx="6">
                  <c:v>52.293084690305598</c:v>
                </c:pt>
                <c:pt idx="7">
                  <c:v>52.187108392237</c:v>
                </c:pt>
                <c:pt idx="8">
                  <c:v>52.1354868993268</c:v>
                </c:pt>
                <c:pt idx="9">
                  <c:v>52.160553409019997</c:v>
                </c:pt>
                <c:pt idx="10">
                  <c:v>52.299740522889699</c:v>
                </c:pt>
                <c:pt idx="11">
                  <c:v>52.565687670563598</c:v>
                </c:pt>
                <c:pt idx="12">
                  <c:v>52.9388736220018</c:v>
                </c:pt>
                <c:pt idx="13">
                  <c:v>53.310980220747901</c:v>
                </c:pt>
                <c:pt idx="14">
                  <c:v>53.565913648671099</c:v>
                </c:pt>
                <c:pt idx="15">
                  <c:v>53.5935361000043</c:v>
                </c:pt>
                <c:pt idx="16">
                  <c:v>53.368047044520701</c:v>
                </c:pt>
                <c:pt idx="17">
                  <c:v>52.908051909504998</c:v>
                </c:pt>
                <c:pt idx="18">
                  <c:v>52.279057454665299</c:v>
                </c:pt>
                <c:pt idx="19">
                  <c:v>51.607471390495597</c:v>
                </c:pt>
                <c:pt idx="20">
                  <c:v>51.032467105820501</c:v>
                </c:pt>
                <c:pt idx="21">
                  <c:v>50.643011830604998</c:v>
                </c:pt>
                <c:pt idx="22">
                  <c:v>50.425586560975297</c:v>
                </c:pt>
                <c:pt idx="23">
                  <c:v>50.278769550513204</c:v>
                </c:pt>
                <c:pt idx="24">
                  <c:v>50.187393251587302</c:v>
                </c:pt>
                <c:pt idx="25">
                  <c:v>50.124402174000203</c:v>
                </c:pt>
                <c:pt idx="26">
                  <c:v>50.116349447762502</c:v>
                </c:pt>
                <c:pt idx="27">
                  <c:v>50.133820491209399</c:v>
                </c:pt>
                <c:pt idx="28">
                  <c:v>50.208816198806701</c:v>
                </c:pt>
                <c:pt idx="29">
                  <c:v>50.367770410201999</c:v>
                </c:pt>
                <c:pt idx="30">
                  <c:v>50.607665416336701</c:v>
                </c:pt>
                <c:pt idx="31">
                  <c:v>50.890659740407401</c:v>
                </c:pt>
                <c:pt idx="32">
                  <c:v>51.1529058612415</c:v>
                </c:pt>
                <c:pt idx="33">
                  <c:v>51.340676441684799</c:v>
                </c:pt>
                <c:pt idx="34">
                  <c:v>51.422092106396498</c:v>
                </c:pt>
                <c:pt idx="35">
                  <c:v>51.350875005837999</c:v>
                </c:pt>
                <c:pt idx="36">
                  <c:v>51.106108567560497</c:v>
                </c:pt>
                <c:pt idx="37">
                  <c:v>50.7655633007208</c:v>
                </c:pt>
                <c:pt idx="38">
                  <c:v>50.518231380924902</c:v>
                </c:pt>
                <c:pt idx="39">
                  <c:v>50.581243560168701</c:v>
                </c:pt>
                <c:pt idx="40">
                  <c:v>51.011072406350699</c:v>
                </c:pt>
                <c:pt idx="41">
                  <c:v>51.713503553610003</c:v>
                </c:pt>
                <c:pt idx="42">
                  <c:v>52.535004473596402</c:v>
                </c:pt>
                <c:pt idx="43">
                  <c:v>53.262802169799897</c:v>
                </c:pt>
                <c:pt idx="44">
                  <c:v>53.705030002498702</c:v>
                </c:pt>
                <c:pt idx="45">
                  <c:v>53.872996460286203</c:v>
                </c:pt>
                <c:pt idx="46">
                  <c:v>53.856150993370399</c:v>
                </c:pt>
                <c:pt idx="47">
                  <c:v>53.857365767793802</c:v>
                </c:pt>
                <c:pt idx="48">
                  <c:v>53.993581992089503</c:v>
                </c:pt>
                <c:pt idx="49">
                  <c:v>54.233237540905101</c:v>
                </c:pt>
                <c:pt idx="50">
                  <c:v>54.413626578536501</c:v>
                </c:pt>
                <c:pt idx="51">
                  <c:v>54.371280109520903</c:v>
                </c:pt>
                <c:pt idx="52">
                  <c:v>54.074546038091803</c:v>
                </c:pt>
                <c:pt idx="53">
                  <c:v>53.6492510506069</c:v>
                </c:pt>
                <c:pt idx="54">
                  <c:v>53.239954678755602</c:v>
                </c:pt>
                <c:pt idx="55">
                  <c:v>52.991278137448397</c:v>
                </c:pt>
                <c:pt idx="56">
                  <c:v>52.9738851670038</c:v>
                </c:pt>
                <c:pt idx="57">
                  <c:v>53.124367668689104</c:v>
                </c:pt>
                <c:pt idx="58">
                  <c:v>53.301133554177703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FED-41EB-B18C-CA93AD2558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03227440"/>
        <c:axId val="1003226264"/>
      </c:lineChart>
      <c:catAx>
        <c:axId val="1003227440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1003226264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1003226264"/>
        <c:scaling>
          <c:orientation val="minMax"/>
          <c:max val="59"/>
          <c:min val="32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1003227440"/>
        <c:crosses val="autoZero"/>
        <c:crossBetween val="between"/>
        <c:majorUnit val="6"/>
      </c:valAx>
      <c:spPr>
        <a:noFill/>
      </c:spPr>
    </c:plotArea>
    <c:legend>
      <c:legendPos val="r"/>
      <c:layout>
        <c:manualLayout>
          <c:xMode val="edge"/>
          <c:yMode val="edge"/>
          <c:x val="2.924193136879704E-2"/>
          <c:y val="0.95679266394240126"/>
          <c:w val="0.94173709902370994"/>
          <c:h val="4.3153982016698803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436967652764754E-2"/>
          <c:y val="5.8279672473777931E-2"/>
          <c:w val="0.90353896004512801"/>
          <c:h val="0.80235871107195111"/>
        </c:manualLayout>
      </c:layout>
      <c:lineChart>
        <c:grouping val="standard"/>
        <c:varyColors val="0"/>
        <c:ser>
          <c:idx val="0"/>
          <c:order val="0"/>
          <c:tx>
            <c:strRef>
              <c:f>Datos!$I$4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Datos!$I$173:$I$232</c:f>
              <c:numCache>
                <c:formatCode>0.0_)</c:formatCode>
                <c:ptCount val="59"/>
                <c:pt idx="0">
                  <c:v>51.121275359388299</c:v>
                </c:pt>
                <c:pt idx="1">
                  <c:v>52.098982897859599</c:v>
                </c:pt>
                <c:pt idx="2">
                  <c:v>51.656208141159297</c:v>
                </c:pt>
                <c:pt idx="3">
                  <c:v>51.396155441824902</c:v>
                </c:pt>
                <c:pt idx="4">
                  <c:v>51.522638905916303</c:v>
                </c:pt>
                <c:pt idx="5">
                  <c:v>50.318649878410604</c:v>
                </c:pt>
                <c:pt idx="6">
                  <c:v>51.9448150532901</c:v>
                </c:pt>
                <c:pt idx="7">
                  <c:v>51.005863036570602</c:v>
                </c:pt>
                <c:pt idx="8">
                  <c:v>51.256696170991297</c:v>
                </c:pt>
                <c:pt idx="9">
                  <c:v>51.026416807645901</c:v>
                </c:pt>
                <c:pt idx="10">
                  <c:v>51.053682979280801</c:v>
                </c:pt>
                <c:pt idx="11">
                  <c:v>50.025816280273297</c:v>
                </c:pt>
                <c:pt idx="12">
                  <c:v>51.3003158363314</c:v>
                </c:pt>
                <c:pt idx="13">
                  <c:v>50.217223322383703</c:v>
                </c:pt>
                <c:pt idx="14">
                  <c:v>50.8166531405152</c:v>
                </c:pt>
                <c:pt idx="15">
                  <c:v>50.623092296575898</c:v>
                </c:pt>
                <c:pt idx="16">
                  <c:v>50.474989383332002</c:v>
                </c:pt>
                <c:pt idx="17">
                  <c:v>50.444934587281203</c:v>
                </c:pt>
                <c:pt idx="18">
                  <c:v>50.043804905167697</c:v>
                </c:pt>
                <c:pt idx="19">
                  <c:v>49.960110400327601</c:v>
                </c:pt>
                <c:pt idx="20">
                  <c:v>49.856726665162498</c:v>
                </c:pt>
                <c:pt idx="21">
                  <c:v>50.137989155055301</c:v>
                </c:pt>
                <c:pt idx="22">
                  <c:v>50.008841683173699</c:v>
                </c:pt>
                <c:pt idx="23">
                  <c:v>49.485458859069297</c:v>
                </c:pt>
                <c:pt idx="24">
                  <c:v>49.729696158221003</c:v>
                </c:pt>
                <c:pt idx="25">
                  <c:v>49.598279106030098</c:v>
                </c:pt>
                <c:pt idx="26">
                  <c:v>49.083408646849698</c:v>
                </c:pt>
                <c:pt idx="27">
                  <c:v>46.040837493968802</c:v>
                </c:pt>
                <c:pt idx="28">
                  <c:v>43.5289697622567</c:v>
                </c:pt>
                <c:pt idx="29">
                  <c:v>45.760981824941197</c:v>
                </c:pt>
                <c:pt idx="30">
                  <c:v>48.9525985603658</c:v>
                </c:pt>
                <c:pt idx="31">
                  <c:v>49.5224071164048</c:v>
                </c:pt>
                <c:pt idx="32">
                  <c:v>49.473510841923101</c:v>
                </c:pt>
                <c:pt idx="33">
                  <c:v>50.210963737784901</c:v>
                </c:pt>
                <c:pt idx="34">
                  <c:v>50.124039702361003</c:v>
                </c:pt>
                <c:pt idx="35">
                  <c:v>50.813760601024804</c:v>
                </c:pt>
                <c:pt idx="36">
                  <c:v>50.698137509869298</c:v>
                </c:pt>
                <c:pt idx="37">
                  <c:v>49.821871390302803</c:v>
                </c:pt>
                <c:pt idx="38">
                  <c:v>50.494650205529098</c:v>
                </c:pt>
                <c:pt idx="39">
                  <c:v>50.634157395556997</c:v>
                </c:pt>
                <c:pt idx="40">
                  <c:v>50.923791848710401</c:v>
                </c:pt>
                <c:pt idx="41">
                  <c:v>51.431361095905402</c:v>
                </c:pt>
                <c:pt idx="42">
                  <c:v>51.489858104438198</c:v>
                </c:pt>
                <c:pt idx="43">
                  <c:v>51.193895668329503</c:v>
                </c:pt>
                <c:pt idx="44">
                  <c:v>51.225161067379901</c:v>
                </c:pt>
                <c:pt idx="45">
                  <c:v>50.348779777474299</c:v>
                </c:pt>
                <c:pt idx="46">
                  <c:v>50.8483325330631</c:v>
                </c:pt>
                <c:pt idx="47">
                  <c:v>50.561173477570001</c:v>
                </c:pt>
                <c:pt idx="48">
                  <c:v>50.196016000718103</c:v>
                </c:pt>
                <c:pt idx="49">
                  <c:v>51.7364636514232</c:v>
                </c:pt>
                <c:pt idx="50">
                  <c:v>50.923308603934601</c:v>
                </c:pt>
                <c:pt idx="51">
                  <c:v>51.090901430161402</c:v>
                </c:pt>
                <c:pt idx="52">
                  <c:v>51.088245212464301</c:v>
                </c:pt>
                <c:pt idx="53">
                  <c:v>50.6455735590784</c:v>
                </c:pt>
                <c:pt idx="54">
                  <c:v>51.472940545116899</c:v>
                </c:pt>
                <c:pt idx="55">
                  <c:v>51.507312864789398</c:v>
                </c:pt>
                <c:pt idx="56">
                  <c:v>51.391689975907298</c:v>
                </c:pt>
                <c:pt idx="57">
                  <c:v>51.514575217055203</c:v>
                </c:pt>
                <c:pt idx="58">
                  <c:v>51.437254695816797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966-484C-9B00-3995F1E33C38}"/>
            </c:ext>
          </c:extLst>
        </c:ser>
        <c:ser>
          <c:idx val="1"/>
          <c:order val="1"/>
          <c:tx>
            <c:strRef>
              <c:f>Datos!$J$4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Datos!$J$173:$J$232</c:f>
              <c:numCache>
                <c:formatCode>0.0_)</c:formatCode>
                <c:ptCount val="59"/>
                <c:pt idx="0">
                  <c:v>51.223063432009198</c:v>
                </c:pt>
                <c:pt idx="1">
                  <c:v>51.384889774429503</c:v>
                </c:pt>
                <c:pt idx="2">
                  <c:v>51.491965721776602</c:v>
                </c:pt>
                <c:pt idx="3">
                  <c:v>51.508343589217603</c:v>
                </c:pt>
                <c:pt idx="4">
                  <c:v>51.444609812077502</c:v>
                </c:pt>
                <c:pt idx="5">
                  <c:v>51.346374170364498</c:v>
                </c:pt>
                <c:pt idx="6">
                  <c:v>51.246215904829</c:v>
                </c:pt>
                <c:pt idx="7">
                  <c:v>51.172460756859998</c:v>
                </c:pt>
                <c:pt idx="8">
                  <c:v>51.1113134577515</c:v>
                </c:pt>
                <c:pt idx="9">
                  <c:v>51.0388070252598</c:v>
                </c:pt>
                <c:pt idx="10">
                  <c:v>50.9529764758203</c:v>
                </c:pt>
                <c:pt idx="11">
                  <c:v>50.860305778696898</c:v>
                </c:pt>
                <c:pt idx="12">
                  <c:v>50.7719111708263</c:v>
                </c:pt>
                <c:pt idx="13">
                  <c:v>50.697964845826597</c:v>
                </c:pt>
                <c:pt idx="14">
                  <c:v>50.633213406966497</c:v>
                </c:pt>
                <c:pt idx="15">
                  <c:v>50.5540518140145</c:v>
                </c:pt>
                <c:pt idx="16">
                  <c:v>50.442582291245003</c:v>
                </c:pt>
                <c:pt idx="17">
                  <c:v>50.317834480748303</c:v>
                </c:pt>
                <c:pt idx="18">
                  <c:v>50.189206731682702</c:v>
                </c:pt>
                <c:pt idx="19">
                  <c:v>50.072789899630301</c:v>
                </c:pt>
                <c:pt idx="20">
                  <c:v>49.985597256080702</c:v>
                </c:pt>
                <c:pt idx="21">
                  <c:v>49.922255428327702</c:v>
                </c:pt>
                <c:pt idx="22">
                  <c:v>49.850775907508101</c:v>
                </c:pt>
                <c:pt idx="23">
                  <c:v>49.754203905974798</c:v>
                </c:pt>
                <c:pt idx="24">
                  <c:v>49.6189117652427</c:v>
                </c:pt>
                <c:pt idx="25">
                  <c:v>49.4399619325389</c:v>
                </c:pt>
                <c:pt idx="26">
                  <c:v>49.253862168223499</c:v>
                </c:pt>
                <c:pt idx="27">
                  <c:v>49.091939568605298</c:v>
                </c:pt>
                <c:pt idx="28">
                  <c:v>48.998783330666598</c:v>
                </c:pt>
                <c:pt idx="29">
                  <c:v>48.996313326254104</c:v>
                </c:pt>
                <c:pt idx="30">
                  <c:v>49.111248901171798</c:v>
                </c:pt>
                <c:pt idx="31">
                  <c:v>49.348846647145699</c:v>
                </c:pt>
                <c:pt idx="32">
                  <c:v>49.665181680257902</c:v>
                </c:pt>
                <c:pt idx="33">
                  <c:v>49.998692650842699</c:v>
                </c:pt>
                <c:pt idx="34">
                  <c:v>50.284868154506597</c:v>
                </c:pt>
                <c:pt idx="35">
                  <c:v>50.469288869874902</c:v>
                </c:pt>
                <c:pt idx="36">
                  <c:v>50.564712830814699</c:v>
                </c:pt>
                <c:pt idx="37">
                  <c:v>50.627784129099503</c:v>
                </c:pt>
                <c:pt idx="38">
                  <c:v>50.709262336753099</c:v>
                </c:pt>
                <c:pt idx="39">
                  <c:v>50.843730673813397</c:v>
                </c:pt>
                <c:pt idx="40">
                  <c:v>51.017416500504403</c:v>
                </c:pt>
                <c:pt idx="41">
                  <c:v>51.174542880268802</c:v>
                </c:pt>
                <c:pt idx="42">
                  <c:v>51.260513424784797</c:v>
                </c:pt>
                <c:pt idx="43">
                  <c:v>51.225138851898599</c:v>
                </c:pt>
                <c:pt idx="44">
                  <c:v>51.083132100416996</c:v>
                </c:pt>
                <c:pt idx="45">
                  <c:v>50.894906252387599</c:v>
                </c:pt>
                <c:pt idx="46">
                  <c:v>50.738812568686697</c:v>
                </c:pt>
                <c:pt idx="47">
                  <c:v>50.669595906736397</c:v>
                </c:pt>
                <c:pt idx="48">
                  <c:v>50.687161602878703</c:v>
                </c:pt>
                <c:pt idx="49">
                  <c:v>50.763025320275403</c:v>
                </c:pt>
                <c:pt idx="50">
                  <c:v>50.875078610627398</c:v>
                </c:pt>
                <c:pt idx="51">
                  <c:v>51.001694780123103</c:v>
                </c:pt>
                <c:pt idx="52">
                  <c:v>51.125293582872203</c:v>
                </c:pt>
                <c:pt idx="53">
                  <c:v>51.234800441226199</c:v>
                </c:pt>
                <c:pt idx="54">
                  <c:v>51.325729565987402</c:v>
                </c:pt>
                <c:pt idx="55">
                  <c:v>51.404934745067699</c:v>
                </c:pt>
                <c:pt idx="56">
                  <c:v>51.468433466202399</c:v>
                </c:pt>
                <c:pt idx="57">
                  <c:v>51.514614052905799</c:v>
                </c:pt>
                <c:pt idx="58">
                  <c:v>51.551250676105099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966-484C-9B00-3995F1E33C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03227832"/>
        <c:axId val="1003228224"/>
      </c:lineChart>
      <c:catAx>
        <c:axId val="100322783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1003228224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1003228224"/>
        <c:scaling>
          <c:orientation val="minMax"/>
          <c:max val="54"/>
          <c:min val="42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1003227832"/>
        <c:crosses val="autoZero"/>
        <c:crossBetween val="between"/>
        <c:majorUnit val="4"/>
      </c:valAx>
      <c:spPr>
        <a:noFill/>
      </c:spPr>
    </c:plotArea>
    <c:legend>
      <c:legendPos val="r"/>
      <c:layout>
        <c:manualLayout>
          <c:xMode val="edge"/>
          <c:yMode val="edge"/>
          <c:x val="2.1861525704809287E-2"/>
          <c:y val="0.95166131543101762"/>
          <c:w val="0.94911738726173756"/>
          <c:h val="4.3153982016698803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331250000000002E-2"/>
          <c:y val="5.7915897144480748E-2"/>
          <c:w val="0.89460145554468407"/>
          <c:h val="0.80396884027087179"/>
        </c:manualLayout>
      </c:layout>
      <c:lineChart>
        <c:grouping val="standard"/>
        <c:varyColors val="0"/>
        <c:ser>
          <c:idx val="0"/>
          <c:order val="0"/>
          <c:tx>
            <c:strRef>
              <c:f>Datos!$K$4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Datos!$K$173:$K$232</c:f>
              <c:numCache>
                <c:formatCode>0.0_)</c:formatCode>
                <c:ptCount val="59"/>
                <c:pt idx="0">
                  <c:v>48.3822563088141</c:v>
                </c:pt>
                <c:pt idx="1">
                  <c:v>47.815713928312803</c:v>
                </c:pt>
                <c:pt idx="2">
                  <c:v>48.3700195942587</c:v>
                </c:pt>
                <c:pt idx="3">
                  <c:v>47.787074898391197</c:v>
                </c:pt>
                <c:pt idx="4">
                  <c:v>48.001457628519603</c:v>
                </c:pt>
                <c:pt idx="5">
                  <c:v>47.513382614044303</c:v>
                </c:pt>
                <c:pt idx="6">
                  <c:v>47.540137342675699</c:v>
                </c:pt>
                <c:pt idx="7">
                  <c:v>47.444660235704802</c:v>
                </c:pt>
                <c:pt idx="8">
                  <c:v>47.895311158117003</c:v>
                </c:pt>
                <c:pt idx="9">
                  <c:v>46.987462639467097</c:v>
                </c:pt>
                <c:pt idx="10">
                  <c:v>47.823312875150798</c:v>
                </c:pt>
                <c:pt idx="11">
                  <c:v>47.573671504682999</c:v>
                </c:pt>
                <c:pt idx="12">
                  <c:v>48.089534634692001</c:v>
                </c:pt>
                <c:pt idx="13">
                  <c:v>48.843782754371098</c:v>
                </c:pt>
                <c:pt idx="14">
                  <c:v>47.503738515029603</c:v>
                </c:pt>
                <c:pt idx="15">
                  <c:v>48.166757986843898</c:v>
                </c:pt>
                <c:pt idx="16">
                  <c:v>45.517980199800199</c:v>
                </c:pt>
                <c:pt idx="17">
                  <c:v>48.895594402877997</c:v>
                </c:pt>
                <c:pt idx="18">
                  <c:v>47.635646601414798</c:v>
                </c:pt>
                <c:pt idx="19">
                  <c:v>47.708091939737699</c:v>
                </c:pt>
                <c:pt idx="20">
                  <c:v>47.364880082550798</c:v>
                </c:pt>
                <c:pt idx="21">
                  <c:v>47.690304649344903</c:v>
                </c:pt>
                <c:pt idx="22">
                  <c:v>48.033143998655902</c:v>
                </c:pt>
                <c:pt idx="23">
                  <c:v>47.077501913918802</c:v>
                </c:pt>
                <c:pt idx="24">
                  <c:v>47.757991707864001</c:v>
                </c:pt>
                <c:pt idx="25">
                  <c:v>48.246139323250297</c:v>
                </c:pt>
                <c:pt idx="26">
                  <c:v>49.187439065947501</c:v>
                </c:pt>
                <c:pt idx="27">
                  <c:v>52.029416262994701</c:v>
                </c:pt>
                <c:pt idx="28">
                  <c:v>50.112065573031103</c:v>
                </c:pt>
                <c:pt idx="29">
                  <c:v>48.266797023695403</c:v>
                </c:pt>
                <c:pt idx="30">
                  <c:v>49.6572076280654</c:v>
                </c:pt>
                <c:pt idx="31">
                  <c:v>48.516144638397201</c:v>
                </c:pt>
                <c:pt idx="32">
                  <c:v>48.627450285251797</c:v>
                </c:pt>
                <c:pt idx="33">
                  <c:v>48.292337852428503</c:v>
                </c:pt>
                <c:pt idx="34">
                  <c:v>47.444638989664298</c:v>
                </c:pt>
                <c:pt idx="35">
                  <c:v>48.533229037429798</c:v>
                </c:pt>
                <c:pt idx="36">
                  <c:v>47.6446308835216</c:v>
                </c:pt>
                <c:pt idx="37">
                  <c:v>48.395107018354302</c:v>
                </c:pt>
                <c:pt idx="38">
                  <c:v>47.670281012091401</c:v>
                </c:pt>
                <c:pt idx="39">
                  <c:v>48.282618672649697</c:v>
                </c:pt>
                <c:pt idx="40">
                  <c:v>47.922014615276197</c:v>
                </c:pt>
                <c:pt idx="41">
                  <c:v>48.726214856313703</c:v>
                </c:pt>
                <c:pt idx="42">
                  <c:v>48.525069683004602</c:v>
                </c:pt>
                <c:pt idx="43">
                  <c:v>49.412769399715501</c:v>
                </c:pt>
                <c:pt idx="44">
                  <c:v>51.686525857429899</c:v>
                </c:pt>
                <c:pt idx="45">
                  <c:v>52.546806259694598</c:v>
                </c:pt>
                <c:pt idx="46">
                  <c:v>50.8890379465713</c:v>
                </c:pt>
                <c:pt idx="47">
                  <c:v>48.082340654213297</c:v>
                </c:pt>
                <c:pt idx="48">
                  <c:v>50.233386475128498</c:v>
                </c:pt>
                <c:pt idx="49">
                  <c:v>49.298352735144697</c:v>
                </c:pt>
                <c:pt idx="50">
                  <c:v>50.8070874130756</c:v>
                </c:pt>
                <c:pt idx="51">
                  <c:v>49.279123809190303</c:v>
                </c:pt>
                <c:pt idx="52">
                  <c:v>49.206271437254898</c:v>
                </c:pt>
                <c:pt idx="53">
                  <c:v>49.609761100767301</c:v>
                </c:pt>
                <c:pt idx="54">
                  <c:v>49.98745369041</c:v>
                </c:pt>
                <c:pt idx="55">
                  <c:v>50.198019909488103</c:v>
                </c:pt>
                <c:pt idx="56">
                  <c:v>48.386094096074103</c:v>
                </c:pt>
                <c:pt idx="57">
                  <c:v>49.121922319033096</c:v>
                </c:pt>
                <c:pt idx="58">
                  <c:v>49.603889296610802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C5D-4729-89AB-ED0AB675F4FD}"/>
            </c:ext>
          </c:extLst>
        </c:ser>
        <c:ser>
          <c:idx val="1"/>
          <c:order val="1"/>
          <c:tx>
            <c:strRef>
              <c:f>Datos!$L$4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Datos!$L$173:$L$232</c:f>
              <c:numCache>
                <c:formatCode>0.0_)</c:formatCode>
                <c:ptCount val="59"/>
                <c:pt idx="0">
                  <c:v>48.1643728039545</c:v>
                </c:pt>
                <c:pt idx="1">
                  <c:v>48.166423454911403</c:v>
                </c:pt>
                <c:pt idx="2">
                  <c:v>48.083231774765501</c:v>
                </c:pt>
                <c:pt idx="3">
                  <c:v>47.958348291411603</c:v>
                </c:pt>
                <c:pt idx="4">
                  <c:v>47.815961617661898</c:v>
                </c:pt>
                <c:pt idx="5">
                  <c:v>47.683822472599601</c:v>
                </c:pt>
                <c:pt idx="6">
                  <c:v>47.578692404385201</c:v>
                </c:pt>
                <c:pt idx="7">
                  <c:v>47.499629170938803</c:v>
                </c:pt>
                <c:pt idx="8">
                  <c:v>47.487224004220899</c:v>
                </c:pt>
                <c:pt idx="9">
                  <c:v>47.542395727064601</c:v>
                </c:pt>
                <c:pt idx="10">
                  <c:v>47.641884844088601</c:v>
                </c:pt>
                <c:pt idx="11">
                  <c:v>47.764184142709901</c:v>
                </c:pt>
                <c:pt idx="12">
                  <c:v>47.866276160618803</c:v>
                </c:pt>
                <c:pt idx="13">
                  <c:v>47.922242820393201</c:v>
                </c:pt>
                <c:pt idx="14">
                  <c:v>47.920911429864198</c:v>
                </c:pt>
                <c:pt idx="15">
                  <c:v>47.861082216076198</c:v>
                </c:pt>
                <c:pt idx="16">
                  <c:v>47.757065966753601</c:v>
                </c:pt>
                <c:pt idx="17">
                  <c:v>47.6814590689523</c:v>
                </c:pt>
                <c:pt idx="18">
                  <c:v>47.633891713672</c:v>
                </c:pt>
                <c:pt idx="19">
                  <c:v>47.6042851795237</c:v>
                </c:pt>
                <c:pt idx="20">
                  <c:v>47.560411444819401</c:v>
                </c:pt>
                <c:pt idx="21">
                  <c:v>47.532613326956699</c:v>
                </c:pt>
                <c:pt idx="22">
                  <c:v>47.562640119958999</c:v>
                </c:pt>
                <c:pt idx="23">
                  <c:v>47.705002369937297</c:v>
                </c:pt>
                <c:pt idx="24">
                  <c:v>47.980783115251903</c:v>
                </c:pt>
                <c:pt idx="25">
                  <c:v>48.374829042418703</c:v>
                </c:pt>
                <c:pt idx="26">
                  <c:v>48.806161642730302</c:v>
                </c:pt>
                <c:pt idx="27">
                  <c:v>49.169371914085303</c:v>
                </c:pt>
                <c:pt idx="28">
                  <c:v>49.387005421759198</c:v>
                </c:pt>
                <c:pt idx="29">
                  <c:v>49.374675918647199</c:v>
                </c:pt>
                <c:pt idx="30">
                  <c:v>49.165212140227403</c:v>
                </c:pt>
                <c:pt idx="31">
                  <c:v>48.849813752981703</c:v>
                </c:pt>
                <c:pt idx="32">
                  <c:v>48.525510194054498</c:v>
                </c:pt>
                <c:pt idx="33">
                  <c:v>48.254474763599703</c:v>
                </c:pt>
                <c:pt idx="34">
                  <c:v>48.073152711022502</c:v>
                </c:pt>
                <c:pt idx="35">
                  <c:v>47.9777147968069</c:v>
                </c:pt>
                <c:pt idx="36">
                  <c:v>47.942942912215898</c:v>
                </c:pt>
                <c:pt idx="37">
                  <c:v>47.955708598511997</c:v>
                </c:pt>
                <c:pt idx="38">
                  <c:v>47.979530859123599</c:v>
                </c:pt>
                <c:pt idx="39">
                  <c:v>48.054803144874903</c:v>
                </c:pt>
                <c:pt idx="40">
                  <c:v>48.221172027001302</c:v>
                </c:pt>
                <c:pt idx="41">
                  <c:v>48.538079360893498</c:v>
                </c:pt>
                <c:pt idx="42">
                  <c:v>49.0079964965458</c:v>
                </c:pt>
                <c:pt idx="43">
                  <c:v>49.554642389739797</c:v>
                </c:pt>
                <c:pt idx="44">
                  <c:v>50.064757248359399</c:v>
                </c:pt>
                <c:pt idx="45">
                  <c:v>50.409540980532597</c:v>
                </c:pt>
                <c:pt idx="46">
                  <c:v>50.531767174071497</c:v>
                </c:pt>
                <c:pt idx="47">
                  <c:v>50.4132659374364</c:v>
                </c:pt>
                <c:pt idx="48">
                  <c:v>50.125480730113097</c:v>
                </c:pt>
                <c:pt idx="49">
                  <c:v>49.787011145986703</c:v>
                </c:pt>
                <c:pt idx="50">
                  <c:v>49.549315958761397</c:v>
                </c:pt>
                <c:pt idx="51">
                  <c:v>49.463133530066898</c:v>
                </c:pt>
                <c:pt idx="52">
                  <c:v>49.482783526068999</c:v>
                </c:pt>
                <c:pt idx="53">
                  <c:v>49.541607756232899</c:v>
                </c:pt>
                <c:pt idx="54">
                  <c:v>49.571398954398397</c:v>
                </c:pt>
                <c:pt idx="55">
                  <c:v>49.551319675127097</c:v>
                </c:pt>
                <c:pt idx="56">
                  <c:v>49.489500962826597</c:v>
                </c:pt>
                <c:pt idx="57">
                  <c:v>49.425395761058397</c:v>
                </c:pt>
                <c:pt idx="58">
                  <c:v>49.3814889022713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C5D-4729-89AB-ED0AB675F4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03201568"/>
        <c:axId val="1003199216"/>
      </c:lineChart>
      <c:catAx>
        <c:axId val="100320156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1003199216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1003199216"/>
        <c:scaling>
          <c:orientation val="minMax"/>
          <c:max val="54"/>
          <c:min val="44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1003201568"/>
        <c:crosses val="autoZero"/>
        <c:crossBetween val="between"/>
        <c:majorUnit val="2"/>
      </c:valAx>
      <c:spPr>
        <a:noFill/>
      </c:spPr>
    </c:plotArea>
    <c:legend>
      <c:legendPos val="r"/>
      <c:layout>
        <c:manualLayout>
          <c:xMode val="edge"/>
          <c:yMode val="edge"/>
          <c:x val="3.329219288174512E-2"/>
          <c:y val="0.95487011091652085"/>
          <c:w val="0.93583286843328684"/>
          <c:h val="3.4997270391779092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146064814814806E-2"/>
          <c:y val="6.4331559542706071E-2"/>
          <c:w val="0.89460145554468407"/>
          <c:h val="0.79076053159394777"/>
        </c:manualLayout>
      </c:layout>
      <c:lineChart>
        <c:grouping val="standard"/>
        <c:varyColors val="0"/>
        <c:ser>
          <c:idx val="0"/>
          <c:order val="0"/>
          <c:tx>
            <c:strRef>
              <c:f>Datos!$M$4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Datos!$M$173:$M$232</c:f>
              <c:numCache>
                <c:formatCode>0.0_)</c:formatCode>
                <c:ptCount val="59"/>
                <c:pt idx="0">
                  <c:v>51.017391942070901</c:v>
                </c:pt>
                <c:pt idx="1">
                  <c:v>51.874217558183197</c:v>
                </c:pt>
                <c:pt idx="2">
                  <c:v>50.561873772377197</c:v>
                </c:pt>
                <c:pt idx="3">
                  <c:v>51.498104135888802</c:v>
                </c:pt>
                <c:pt idx="4">
                  <c:v>51.965970353577902</c:v>
                </c:pt>
                <c:pt idx="5">
                  <c:v>49.548585170958503</c:v>
                </c:pt>
                <c:pt idx="6">
                  <c:v>51.856364366082602</c:v>
                </c:pt>
                <c:pt idx="7">
                  <c:v>53.163574828929001</c:v>
                </c:pt>
                <c:pt idx="8">
                  <c:v>50.645813397284002</c:v>
                </c:pt>
                <c:pt idx="9">
                  <c:v>51.318300320364699</c:v>
                </c:pt>
                <c:pt idx="10">
                  <c:v>50.970390178951597</c:v>
                </c:pt>
                <c:pt idx="11">
                  <c:v>52.018330909029203</c:v>
                </c:pt>
                <c:pt idx="12">
                  <c:v>51.964739933024802</c:v>
                </c:pt>
                <c:pt idx="13">
                  <c:v>53.283749442765597</c:v>
                </c:pt>
                <c:pt idx="14">
                  <c:v>53.4647568553303</c:v>
                </c:pt>
                <c:pt idx="15">
                  <c:v>53.628534137219198</c:v>
                </c:pt>
                <c:pt idx="16">
                  <c:v>50.6045111536828</c:v>
                </c:pt>
                <c:pt idx="17">
                  <c:v>52.112135989831899</c:v>
                </c:pt>
                <c:pt idx="18">
                  <c:v>51.8654599312949</c:v>
                </c:pt>
                <c:pt idx="19">
                  <c:v>51.177559832102702</c:v>
                </c:pt>
                <c:pt idx="20">
                  <c:v>51.918004606593499</c:v>
                </c:pt>
                <c:pt idx="21">
                  <c:v>48.859221375370304</c:v>
                </c:pt>
                <c:pt idx="22">
                  <c:v>51.6416125999569</c:v>
                </c:pt>
                <c:pt idx="23">
                  <c:v>51.002673622017603</c:v>
                </c:pt>
                <c:pt idx="24">
                  <c:v>49.419614072070203</c:v>
                </c:pt>
                <c:pt idx="25">
                  <c:v>48.519425753539402</c:v>
                </c:pt>
                <c:pt idx="26">
                  <c:v>48.1789972964675</c:v>
                </c:pt>
                <c:pt idx="27">
                  <c:v>45.380729004239299</c:v>
                </c:pt>
                <c:pt idx="28">
                  <c:v>45.919110137163898</c:v>
                </c:pt>
                <c:pt idx="29">
                  <c:v>49.874874198733998</c:v>
                </c:pt>
                <c:pt idx="30">
                  <c:v>50.449144157455002</c:v>
                </c:pt>
                <c:pt idx="31">
                  <c:v>51.121288217764501</c:v>
                </c:pt>
                <c:pt idx="32">
                  <c:v>50.900686984494598</c:v>
                </c:pt>
                <c:pt idx="33">
                  <c:v>51.236972522490298</c:v>
                </c:pt>
                <c:pt idx="34">
                  <c:v>51.5105527501144</c:v>
                </c:pt>
                <c:pt idx="35">
                  <c:v>52.492885545489202</c:v>
                </c:pt>
                <c:pt idx="36">
                  <c:v>53.468866554025198</c:v>
                </c:pt>
                <c:pt idx="37">
                  <c:v>50.976921282609197</c:v>
                </c:pt>
                <c:pt idx="38">
                  <c:v>52.640591916944501</c:v>
                </c:pt>
                <c:pt idx="39">
                  <c:v>52.829572520436102</c:v>
                </c:pt>
                <c:pt idx="40">
                  <c:v>52.299653358834398</c:v>
                </c:pt>
                <c:pt idx="41">
                  <c:v>53.727202296828402</c:v>
                </c:pt>
                <c:pt idx="42">
                  <c:v>53.115006133336799</c:v>
                </c:pt>
                <c:pt idx="43">
                  <c:v>53.626570615610802</c:v>
                </c:pt>
                <c:pt idx="44">
                  <c:v>54.908792078589698</c:v>
                </c:pt>
                <c:pt idx="45">
                  <c:v>53.185269876763797</c:v>
                </c:pt>
                <c:pt idx="46">
                  <c:v>55.462009980173697</c:v>
                </c:pt>
                <c:pt idx="47">
                  <c:v>51.033904818450097</c:v>
                </c:pt>
                <c:pt idx="48">
                  <c:v>51.482273460295403</c:v>
                </c:pt>
                <c:pt idx="49">
                  <c:v>50.2416468383257</c:v>
                </c:pt>
                <c:pt idx="50">
                  <c:v>55.6234242712396</c:v>
                </c:pt>
                <c:pt idx="51">
                  <c:v>52.963999174247498</c:v>
                </c:pt>
                <c:pt idx="52">
                  <c:v>53.429515252459097</c:v>
                </c:pt>
                <c:pt idx="53">
                  <c:v>52.957181041266203</c:v>
                </c:pt>
                <c:pt idx="54">
                  <c:v>52.837364598955297</c:v>
                </c:pt>
                <c:pt idx="55">
                  <c:v>52.258345872421799</c:v>
                </c:pt>
                <c:pt idx="56">
                  <c:v>52.137316886647397</c:v>
                </c:pt>
                <c:pt idx="57">
                  <c:v>53.7550954350178</c:v>
                </c:pt>
                <c:pt idx="58">
                  <c:v>52.234325247952498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258-49A2-865C-0A08C32E6471}"/>
            </c:ext>
          </c:extLst>
        </c:ser>
        <c:ser>
          <c:idx val="1"/>
          <c:order val="1"/>
          <c:tx>
            <c:strRef>
              <c:f>Datos!$N$4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Datos!$N$173:$N$232</c:f>
              <c:numCache>
                <c:formatCode>0.0_)</c:formatCode>
                <c:ptCount val="59"/>
                <c:pt idx="0">
                  <c:v>51.282249706264601</c:v>
                </c:pt>
                <c:pt idx="1">
                  <c:v>51.3148797694504</c:v>
                </c:pt>
                <c:pt idx="2">
                  <c:v>51.3693779477722</c:v>
                </c:pt>
                <c:pt idx="3">
                  <c:v>51.463438973954098</c:v>
                </c:pt>
                <c:pt idx="4">
                  <c:v>51.582868067089102</c:v>
                </c:pt>
                <c:pt idx="5">
                  <c:v>51.638433920279098</c:v>
                </c:pt>
                <c:pt idx="6">
                  <c:v>51.581223435839497</c:v>
                </c:pt>
                <c:pt idx="7">
                  <c:v>51.4416047547912</c:v>
                </c:pt>
                <c:pt idx="8">
                  <c:v>51.296623305140699</c:v>
                </c:pt>
                <c:pt idx="9">
                  <c:v>51.254707789666803</c:v>
                </c:pt>
                <c:pt idx="10">
                  <c:v>51.459672879343401</c:v>
                </c:pt>
                <c:pt idx="11">
                  <c:v>51.882616646197398</c:v>
                </c:pt>
                <c:pt idx="12">
                  <c:v>52.399014545218499</c:v>
                </c:pt>
                <c:pt idx="13">
                  <c:v>52.8533354112731</c:v>
                </c:pt>
                <c:pt idx="14">
                  <c:v>53.062662646276401</c:v>
                </c:pt>
                <c:pt idx="15">
                  <c:v>52.985925126544899</c:v>
                </c:pt>
                <c:pt idx="16">
                  <c:v>52.680157541557499</c:v>
                </c:pt>
                <c:pt idx="17">
                  <c:v>52.257377908115103</c:v>
                </c:pt>
                <c:pt idx="18">
                  <c:v>51.891116899535099</c:v>
                </c:pt>
                <c:pt idx="19">
                  <c:v>51.659446151390704</c:v>
                </c:pt>
                <c:pt idx="20">
                  <c:v>51.524110300318597</c:v>
                </c:pt>
                <c:pt idx="21">
                  <c:v>51.334893600828401</c:v>
                </c:pt>
                <c:pt idx="22">
                  <c:v>50.962175780118102</c:v>
                </c:pt>
                <c:pt idx="23">
                  <c:v>50.341699693188097</c:v>
                </c:pt>
                <c:pt idx="24">
                  <c:v>49.576984108406698</c:v>
                </c:pt>
                <c:pt idx="25">
                  <c:v>48.849035015423702</c:v>
                </c:pt>
                <c:pt idx="26">
                  <c:v>48.394337607444001</c:v>
                </c:pt>
                <c:pt idx="27">
                  <c:v>48.364527790424098</c:v>
                </c:pt>
                <c:pt idx="28">
                  <c:v>48.7422501373334</c:v>
                </c:pt>
                <c:pt idx="29">
                  <c:v>49.381916972400397</c:v>
                </c:pt>
                <c:pt idx="30">
                  <c:v>50.047244827991001</c:v>
                </c:pt>
                <c:pt idx="31">
                  <c:v>50.658796020231499</c:v>
                </c:pt>
                <c:pt idx="32">
                  <c:v>51.169706821117799</c:v>
                </c:pt>
                <c:pt idx="33">
                  <c:v>51.565447930947002</c:v>
                </c:pt>
                <c:pt idx="34">
                  <c:v>51.883893069894903</c:v>
                </c:pt>
                <c:pt idx="35">
                  <c:v>52.134447406966501</c:v>
                </c:pt>
                <c:pt idx="36">
                  <c:v>52.333121123424</c:v>
                </c:pt>
                <c:pt idx="37">
                  <c:v>52.466726317544897</c:v>
                </c:pt>
                <c:pt idx="38">
                  <c:v>52.543419044484999</c:v>
                </c:pt>
                <c:pt idx="39">
                  <c:v>52.657052649416798</c:v>
                </c:pt>
                <c:pt idx="40">
                  <c:v>52.889905982115998</c:v>
                </c:pt>
                <c:pt idx="41">
                  <c:v>53.244460817249298</c:v>
                </c:pt>
                <c:pt idx="42">
                  <c:v>53.595366408046097</c:v>
                </c:pt>
                <c:pt idx="43">
                  <c:v>53.743543428924497</c:v>
                </c:pt>
                <c:pt idx="44">
                  <c:v>53.5873514851165</c:v>
                </c:pt>
                <c:pt idx="45">
                  <c:v>53.201402816376799</c:v>
                </c:pt>
                <c:pt idx="46">
                  <c:v>52.692373935858598</c:v>
                </c:pt>
                <c:pt idx="47">
                  <c:v>52.265627061425597</c:v>
                </c:pt>
                <c:pt idx="48">
                  <c:v>52.089238873841403</c:v>
                </c:pt>
                <c:pt idx="49">
                  <c:v>52.198608997216603</c:v>
                </c:pt>
                <c:pt idx="50">
                  <c:v>52.522846706421802</c:v>
                </c:pt>
                <c:pt idx="51">
                  <c:v>52.829361304691602</c:v>
                </c:pt>
                <c:pt idx="52">
                  <c:v>52.9775266009188</c:v>
                </c:pt>
                <c:pt idx="53">
                  <c:v>52.950875186255303</c:v>
                </c:pt>
                <c:pt idx="54">
                  <c:v>52.806162921155</c:v>
                </c:pt>
                <c:pt idx="55">
                  <c:v>52.6589188413869</c:v>
                </c:pt>
                <c:pt idx="56">
                  <c:v>52.624001215946102</c:v>
                </c:pt>
                <c:pt idx="57">
                  <c:v>52.7475544854113</c:v>
                </c:pt>
                <c:pt idx="58">
                  <c:v>52.998491671599197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258-49A2-865C-0A08C32E64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03207448"/>
        <c:axId val="1003201960"/>
      </c:lineChart>
      <c:catAx>
        <c:axId val="100320744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1003201960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1003201960"/>
        <c:scaling>
          <c:orientation val="minMax"/>
          <c:max val="56"/>
          <c:min val="44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1003207448"/>
        <c:crosses val="autoZero"/>
        <c:crossBetween val="between"/>
        <c:majorUnit val="2"/>
      </c:valAx>
      <c:spPr>
        <a:noFill/>
      </c:spPr>
    </c:plotArea>
    <c:legend>
      <c:legendPos val="r"/>
      <c:layout>
        <c:manualLayout>
          <c:xMode val="edge"/>
          <c:yMode val="edge"/>
          <c:x val="2.776565888506187E-2"/>
          <c:y val="0.95348754621521681"/>
          <c:w val="0.94173709902370994"/>
          <c:h val="3.7036448298008992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840079365079356E-2"/>
          <c:y val="5.0549999999999977E-2"/>
          <c:w val="0.92198299888517277"/>
          <c:h val="0.8233043650793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Datos!$D$3</c:f>
              <c:strCache>
                <c:ptCount val="1"/>
                <c:pt idx="0">
                  <c:v>Indicador de Pedidos Manufactureros (Variación anual)</c:v>
                </c:pt>
              </c:strCache>
            </c:strRef>
          </c:tx>
          <c:spPr>
            <a:solidFill>
              <a:srgbClr val="CC99FF"/>
            </a:solidFill>
            <a:ln w="6350">
              <a:solidFill>
                <a:srgbClr val="00008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E0BC-49E9-9066-2C70B8897410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E0BC-49E9-9066-2C70B8897410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E0BC-49E9-9066-2C70B8897410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E0BC-49E9-9066-2C70B8897410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E0BC-49E9-9066-2C70B8897410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E0BC-49E9-9066-2C70B8897410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E0BC-49E9-9066-2C70B8897410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E0BC-49E9-9066-2C70B8897410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E0BC-49E9-9066-2C70B8897410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E0BC-49E9-9066-2C70B8897410}"/>
              </c:ext>
            </c:extLst>
          </c:dPt>
          <c:dPt>
            <c:idx val="10"/>
            <c:invertIfNegative val="0"/>
            <c:bubble3D val="0"/>
            <c:spPr>
              <a:solidFill>
                <a:srgbClr val="10253F"/>
              </a:solidFill>
              <a:ln w="6350">
                <a:solidFill>
                  <a:srgbClr val="0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E0BC-49E9-9066-2C70B8897410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E0BC-49E9-9066-2C70B8897410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8-E0BC-49E9-9066-2C70B8897410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A-E0BC-49E9-9066-2C70B8897410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C-E0BC-49E9-9066-2C70B8897410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E-E0BC-49E9-9066-2C70B8897410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0-E0BC-49E9-9066-2C70B8897410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2-E0BC-49E9-9066-2C70B8897410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4-E0BC-49E9-9066-2C70B8897410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6-E0BC-49E9-9066-2C70B8897410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8-E0BC-49E9-9066-2C70B8897410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A-E0BC-49E9-9066-2C70B8897410}"/>
              </c:ext>
            </c:extLst>
          </c:dPt>
          <c:dPt>
            <c:idx val="22"/>
            <c:invertIfNegative val="0"/>
            <c:bubble3D val="0"/>
            <c:spPr>
              <a:solidFill>
                <a:srgbClr val="10253F"/>
              </a:solidFill>
              <a:ln w="6350">
                <a:solidFill>
                  <a:srgbClr val="0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C-E0BC-49E9-9066-2C70B8897410}"/>
              </c:ext>
            </c:extLst>
          </c:dPt>
          <c:dPt>
            <c:idx val="2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D-E0BC-49E9-9066-2C70B8897410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F-E0BC-49E9-9066-2C70B8897410}"/>
              </c:ext>
            </c:extLst>
          </c:dPt>
          <c:dPt>
            <c:idx val="2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1-E0BC-49E9-9066-2C70B8897410}"/>
              </c:ext>
            </c:extLst>
          </c:dPt>
          <c:dPt>
            <c:idx val="2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3-E0BC-49E9-9066-2C70B8897410}"/>
              </c:ext>
            </c:extLst>
          </c:dPt>
          <c:dPt>
            <c:idx val="2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5-E0BC-49E9-9066-2C70B8897410}"/>
              </c:ext>
            </c:extLst>
          </c:dPt>
          <c:dPt>
            <c:idx val="2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7-E0BC-49E9-9066-2C70B8897410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9-E0BC-49E9-9066-2C70B8897410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B-E0BC-49E9-9066-2C70B8897410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D-E0BC-49E9-9066-2C70B8897410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F-E0BC-49E9-9066-2C70B8897410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41-E0BC-49E9-9066-2C70B8897410}"/>
              </c:ext>
            </c:extLst>
          </c:dPt>
          <c:dPt>
            <c:idx val="34"/>
            <c:invertIfNegative val="0"/>
            <c:bubble3D val="0"/>
            <c:spPr>
              <a:solidFill>
                <a:srgbClr val="10253F"/>
              </a:solidFill>
              <a:ln w="6350">
                <a:solidFill>
                  <a:srgbClr val="0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43-E0BC-49E9-9066-2C70B8897410}"/>
              </c:ext>
            </c:extLst>
          </c:dPt>
          <c:dPt>
            <c:idx val="3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45-E0BC-49E9-9066-2C70B8897410}"/>
              </c:ext>
            </c:extLst>
          </c:dPt>
          <c:dPt>
            <c:idx val="3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47-E0BC-49E9-9066-2C70B8897410}"/>
              </c:ext>
            </c:extLst>
          </c:dPt>
          <c:dPt>
            <c:idx val="3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48-E0BC-49E9-9066-2C70B8897410}"/>
              </c:ext>
            </c:extLst>
          </c:dPt>
          <c:dPt>
            <c:idx val="3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49-E0BC-49E9-9066-2C70B8897410}"/>
              </c:ext>
            </c:extLst>
          </c:dPt>
          <c:dPt>
            <c:idx val="3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4A-E0BC-49E9-9066-2C70B8897410}"/>
              </c:ext>
            </c:extLst>
          </c:dPt>
          <c:dPt>
            <c:idx val="4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4B-E0BC-49E9-9066-2C70B8897410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4D-E0BC-49E9-9066-2C70B889741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vert="horz" wrap="square" lIns="0" tIns="0" rIns="0" bIns="0" anchor="ctr">
                <a:spAutoFit/>
              </a:bodyPr>
              <a:lstStyle/>
              <a:p>
                <a:pPr>
                  <a:defRPr sz="750" b="1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multiLvlStrRef>
              <c:f>Datos!$A$197:$B$232</c:f>
              <c:multiLvlStrCache>
                <c:ptCount val="3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Np/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Datos!$C$197:$C$232</c:f>
              <c:numCache>
                <c:formatCode>0.0</c:formatCode>
                <c:ptCount val="35"/>
                <c:pt idx="0">
                  <c:v>50.593000000000004</c:v>
                </c:pt>
                <c:pt idx="1">
                  <c:v>49.433</c:v>
                </c:pt>
                <c:pt idx="2">
                  <c:v>48.584000000000003</c:v>
                </c:pt>
                <c:pt idx="3">
                  <c:v>41.179000000000002</c:v>
                </c:pt>
                <c:pt idx="4">
                  <c:v>39.32</c:v>
                </c:pt>
                <c:pt idx="5">
                  <c:v>49.749000000000002</c:v>
                </c:pt>
                <c:pt idx="6">
                  <c:v>50.493000000000002</c:v>
                </c:pt>
                <c:pt idx="7">
                  <c:v>50.523000000000003</c:v>
                </c:pt>
                <c:pt idx="8">
                  <c:v>50.198</c:v>
                </c:pt>
                <c:pt idx="9">
                  <c:v>51.692999999999998</c:v>
                </c:pt>
                <c:pt idx="10">
                  <c:v>50.52</c:v>
                </c:pt>
                <c:pt idx="11">
                  <c:v>50.048999999999999</c:v>
                </c:pt>
                <c:pt idx="12">
                  <c:v>52.113999999999997</c:v>
                </c:pt>
                <c:pt idx="13">
                  <c:v>49.444000000000003</c:v>
                </c:pt>
                <c:pt idx="14">
                  <c:v>52.015000000000001</c:v>
                </c:pt>
                <c:pt idx="15">
                  <c:v>49.947000000000003</c:v>
                </c:pt>
                <c:pt idx="16">
                  <c:v>51.122999999999998</c:v>
                </c:pt>
                <c:pt idx="17">
                  <c:v>51.884999999999998</c:v>
                </c:pt>
                <c:pt idx="18">
                  <c:v>52.679000000000002</c:v>
                </c:pt>
                <c:pt idx="19">
                  <c:v>53.011000000000003</c:v>
                </c:pt>
                <c:pt idx="20">
                  <c:v>53.173000000000002</c:v>
                </c:pt>
                <c:pt idx="21">
                  <c:v>53.332000000000001</c:v>
                </c:pt>
                <c:pt idx="22">
                  <c:v>53.104999999999997</c:v>
                </c:pt>
                <c:pt idx="23">
                  <c:v>51.113</c:v>
                </c:pt>
                <c:pt idx="24">
                  <c:v>51.466000000000001</c:v>
                </c:pt>
                <c:pt idx="25">
                  <c:v>51.744999999999997</c:v>
                </c:pt>
                <c:pt idx="26">
                  <c:v>55.420999999999999</c:v>
                </c:pt>
                <c:pt idx="27">
                  <c:v>51.046999999999997</c:v>
                </c:pt>
                <c:pt idx="28">
                  <c:v>53.889000000000003</c:v>
                </c:pt>
                <c:pt idx="29">
                  <c:v>51.622</c:v>
                </c:pt>
                <c:pt idx="30">
                  <c:v>51.802999999999997</c:v>
                </c:pt>
                <c:pt idx="31">
                  <c:v>52.466999999999999</c:v>
                </c:pt>
                <c:pt idx="32">
                  <c:v>51.457000000000001</c:v>
                </c:pt>
                <c:pt idx="33">
                  <c:v>53.247999999999998</c:v>
                </c:pt>
                <c:pt idx="34">
                  <c:v>53.465000000000003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4E-E0BC-49E9-9066-2C70B88974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1003207840"/>
        <c:axId val="1003199608"/>
      </c:barChart>
      <c:catAx>
        <c:axId val="100320784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/>
            </a:pPr>
            <a:endParaRPr lang="es-MX"/>
          </a:p>
        </c:txPr>
        <c:crossAx val="100319960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003199608"/>
        <c:scaling>
          <c:orientation val="minMax"/>
          <c:max val="60"/>
          <c:min val="30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/>
            </a:pPr>
            <a:endParaRPr lang="es-MX"/>
          </a:p>
        </c:txPr>
        <c:crossAx val="1003207840"/>
        <c:crosses val="autoZero"/>
        <c:crossBetween val="between"/>
        <c:majorUnit val="10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6350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741CE-ED87-41C4-A5C5-68E93690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21</TotalTime>
  <Pages>10</Pages>
  <Words>2503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 de Pedidos Manufactureros</vt:lpstr>
    </vt:vector>
  </TitlesOfParts>
  <Company>INEGI</Company>
  <LinksUpToDate>false</LinksUpToDate>
  <CharactersWithSpaces>16241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 de Pedidos Manufactureros</dc:title>
  <dc:creator>INEGI</dc:creator>
  <cp:keywords>Opinión Empresa Expectativas Indicador Pedidos</cp:keywords>
  <cp:lastModifiedBy>GUILLEN MEDINA MOISES</cp:lastModifiedBy>
  <cp:revision>22</cp:revision>
  <cp:lastPrinted>2022-10-31T18:08:00Z</cp:lastPrinted>
  <dcterms:created xsi:type="dcterms:W3CDTF">2022-11-30T17:33:00Z</dcterms:created>
  <dcterms:modified xsi:type="dcterms:W3CDTF">2022-12-01T00:09:00Z</dcterms:modified>
  <cp:category>Encuesta Mensual de Opinión Empresarial (EMOE)</cp:category>
  <cp:version>1</cp:version>
</cp:coreProperties>
</file>