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72B0" w14:textId="77777777" w:rsidR="004B7C8B" w:rsidRDefault="004B7C8B" w:rsidP="00096FF5">
      <w:pPr>
        <w:ind w:left="-567" w:right="-660"/>
        <w:jc w:val="center"/>
        <w:rPr>
          <w:rFonts w:ascii="Arial" w:hAnsi="Arial" w:cs="Arial"/>
          <w:b/>
          <w:bCs/>
        </w:rPr>
      </w:pPr>
      <w:bookmarkStart w:id="0" w:name="_Hlk87346460"/>
    </w:p>
    <w:p w14:paraId="50DB3D05" w14:textId="65659297" w:rsidR="00096FF5" w:rsidRPr="0062017A" w:rsidRDefault="00096FF5" w:rsidP="00096FF5">
      <w:pPr>
        <w:ind w:left="-567" w:right="-660"/>
        <w:jc w:val="center"/>
        <w:rPr>
          <w:rFonts w:ascii="Arial" w:hAnsi="Arial" w:cs="Arial"/>
          <w:b/>
          <w:bCs/>
          <w:sz w:val="23"/>
          <w:szCs w:val="23"/>
        </w:rPr>
      </w:pPr>
      <w:bookmarkStart w:id="1" w:name="_GoBack"/>
      <w:bookmarkEnd w:id="1"/>
      <w:r w:rsidRPr="0062017A">
        <w:rPr>
          <w:rFonts w:ascii="Arial" w:hAnsi="Arial" w:cs="Arial"/>
          <w:b/>
          <w:bCs/>
          <w:sz w:val="23"/>
          <w:szCs w:val="23"/>
        </w:rPr>
        <w:t>RESULTADOS DEL REGISTRO ADMINISTRATIVO DE LA INDUSTRIA</w:t>
      </w:r>
      <w:r w:rsidR="004B7C8B" w:rsidRPr="0062017A">
        <w:rPr>
          <w:rFonts w:ascii="Arial" w:hAnsi="Arial" w:cs="Arial"/>
          <w:b/>
          <w:bCs/>
          <w:sz w:val="23"/>
          <w:szCs w:val="23"/>
        </w:rPr>
        <w:t xml:space="preserve"> </w:t>
      </w:r>
      <w:r w:rsidRPr="0062017A">
        <w:rPr>
          <w:rFonts w:ascii="Arial" w:hAnsi="Arial" w:cs="Arial"/>
          <w:b/>
          <w:bCs/>
          <w:sz w:val="23"/>
          <w:szCs w:val="23"/>
        </w:rPr>
        <w:t>AUTOMOTRIZ</w:t>
      </w:r>
    </w:p>
    <w:p w14:paraId="38F46831" w14:textId="77777777" w:rsidR="00FF393F" w:rsidRPr="0062017A" w:rsidRDefault="00096FF5" w:rsidP="00CF1EB5">
      <w:pPr>
        <w:ind w:left="-567" w:right="-660"/>
        <w:jc w:val="center"/>
        <w:rPr>
          <w:rFonts w:ascii="Arial" w:hAnsi="Arial" w:cs="Arial"/>
          <w:b/>
          <w:bCs/>
          <w:sz w:val="23"/>
          <w:szCs w:val="23"/>
        </w:rPr>
      </w:pPr>
      <w:r w:rsidRPr="0062017A">
        <w:rPr>
          <w:rFonts w:ascii="Arial" w:hAnsi="Arial" w:cs="Arial"/>
          <w:b/>
          <w:bCs/>
          <w:sz w:val="23"/>
          <w:szCs w:val="23"/>
        </w:rPr>
        <w:t>DE VEHÍCULOS PESADOS</w:t>
      </w:r>
      <w:r w:rsidRPr="0062017A">
        <w:rPr>
          <w:rStyle w:val="Refdenotaalpie"/>
          <w:rFonts w:ascii="Arial" w:hAnsi="Arial" w:cs="Arial"/>
          <w:b/>
          <w:bCs/>
          <w:color w:val="000000" w:themeColor="text1"/>
          <w:spacing w:val="-3"/>
          <w:sz w:val="23"/>
          <w:szCs w:val="23"/>
        </w:rPr>
        <w:footnoteReference w:id="1"/>
      </w:r>
      <w:r w:rsidR="001B3128" w:rsidRPr="0062017A">
        <w:rPr>
          <w:rFonts w:ascii="Arial" w:hAnsi="Arial" w:cs="Arial"/>
          <w:b/>
          <w:bCs/>
          <w:sz w:val="23"/>
          <w:szCs w:val="23"/>
        </w:rPr>
        <w:t xml:space="preserve">. </w:t>
      </w:r>
    </w:p>
    <w:p w14:paraId="05C0CF3F" w14:textId="427206AF" w:rsidR="00096FF5" w:rsidRPr="0062017A" w:rsidRDefault="008A5E1C" w:rsidP="00CF1EB5">
      <w:pPr>
        <w:ind w:left="-567" w:right="-66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MARZO</w:t>
      </w:r>
      <w:r w:rsidR="00096FF5" w:rsidRPr="0062017A">
        <w:rPr>
          <w:rFonts w:ascii="Arial" w:hAnsi="Arial" w:cs="Arial"/>
          <w:b/>
          <w:bCs/>
          <w:sz w:val="23"/>
          <w:szCs w:val="23"/>
        </w:rPr>
        <w:t xml:space="preserve"> DE 202</w:t>
      </w:r>
      <w:r w:rsidR="0013675F">
        <w:rPr>
          <w:rFonts w:ascii="Arial" w:hAnsi="Arial" w:cs="Arial"/>
          <w:b/>
          <w:bCs/>
          <w:sz w:val="23"/>
          <w:szCs w:val="23"/>
        </w:rPr>
        <w:t>2</w:t>
      </w:r>
    </w:p>
    <w:p w14:paraId="50DB62FA" w14:textId="77777777" w:rsidR="00096FF5" w:rsidRPr="007458A9" w:rsidRDefault="00096FF5" w:rsidP="00EA4947">
      <w:pPr>
        <w:ind w:right="-234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70E86A" w14:textId="7B21E48E" w:rsidR="00096FF5" w:rsidRPr="00860BF7" w:rsidRDefault="00096FF5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lang w:val="es-MX"/>
        </w:rPr>
      </w:pPr>
      <w:r w:rsidRPr="00860BF7">
        <w:rPr>
          <w:rFonts w:ascii="Arial" w:eastAsia="Arial" w:hAnsi="Arial" w:cs="Arial"/>
          <w:lang w:val="es-MX"/>
        </w:rPr>
        <w:t xml:space="preserve">En el mercado nacional se vendieron </w:t>
      </w:r>
      <w:r w:rsidR="002A57AC">
        <w:rPr>
          <w:rFonts w:ascii="Arial" w:eastAsia="Arial" w:hAnsi="Arial" w:cs="Arial"/>
          <w:lang w:val="es-MX"/>
        </w:rPr>
        <w:t>3,344</w:t>
      </w:r>
      <w:r w:rsidRPr="00860BF7">
        <w:rPr>
          <w:rFonts w:ascii="Arial" w:eastAsia="Arial" w:hAnsi="Arial" w:cs="Arial"/>
          <w:lang w:val="es-MX"/>
        </w:rPr>
        <w:t xml:space="preserve"> </w:t>
      </w:r>
      <w:r w:rsidR="0013675F">
        <w:rPr>
          <w:rFonts w:ascii="Arial" w:eastAsia="Arial" w:hAnsi="Arial" w:cs="Arial"/>
          <w:lang w:val="es-MX"/>
        </w:rPr>
        <w:t>vehículos pesados</w:t>
      </w:r>
      <w:r w:rsidRPr="00860BF7">
        <w:rPr>
          <w:rFonts w:ascii="Arial" w:eastAsia="Arial" w:hAnsi="Arial" w:cs="Arial"/>
          <w:lang w:val="es-MX"/>
        </w:rPr>
        <w:t xml:space="preserve"> al menudeo y </w:t>
      </w:r>
      <w:r w:rsidR="002A57AC">
        <w:rPr>
          <w:rFonts w:ascii="Arial" w:eastAsia="Arial" w:hAnsi="Arial" w:cs="Arial"/>
          <w:lang w:val="es-MX"/>
        </w:rPr>
        <w:t>3,510</w:t>
      </w:r>
      <w:r w:rsidRPr="00860BF7">
        <w:rPr>
          <w:rFonts w:ascii="Arial" w:eastAsia="Arial" w:hAnsi="Arial" w:cs="Arial"/>
          <w:lang w:val="es-MX"/>
        </w:rPr>
        <w:t xml:space="preserve"> al mayoreo.</w:t>
      </w:r>
    </w:p>
    <w:p w14:paraId="0590EAF3" w14:textId="2E43FECF" w:rsidR="00096FF5" w:rsidRPr="00860BF7" w:rsidRDefault="0013675F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lang w:val="es-MX"/>
        </w:rPr>
      </w:pPr>
      <w:r>
        <w:rPr>
          <w:rFonts w:ascii="Arial" w:hAnsi="Arial" w:cs="Arial"/>
          <w:lang w:val="es-MX"/>
        </w:rPr>
        <w:t>L</w:t>
      </w:r>
      <w:r w:rsidR="00096FF5" w:rsidRPr="00860BF7">
        <w:rPr>
          <w:rFonts w:ascii="Arial" w:hAnsi="Arial" w:cs="Arial"/>
          <w:lang w:val="es-MX"/>
        </w:rPr>
        <w:t>a producción total</w:t>
      </w:r>
      <w:r w:rsidR="00466C9E">
        <w:rPr>
          <w:rFonts w:ascii="Arial" w:hAnsi="Arial" w:cs="Arial"/>
          <w:lang w:val="es-MX"/>
        </w:rPr>
        <w:t xml:space="preserve"> durante</w:t>
      </w:r>
      <w:r w:rsidR="001B7B73">
        <w:rPr>
          <w:rFonts w:ascii="Arial" w:hAnsi="Arial" w:cs="Arial"/>
          <w:lang w:val="es-MX"/>
        </w:rPr>
        <w:t xml:space="preserve"> el periodo </w:t>
      </w:r>
      <w:r w:rsidR="00466C9E">
        <w:rPr>
          <w:rFonts w:ascii="Arial" w:hAnsi="Arial" w:cs="Arial"/>
          <w:lang w:val="es-MX"/>
        </w:rPr>
        <w:t>enero</w:t>
      </w:r>
      <w:r w:rsidR="001B7B73">
        <w:rPr>
          <w:rFonts w:ascii="Arial" w:hAnsi="Arial" w:cs="Arial"/>
          <w:lang w:val="es-MX"/>
        </w:rPr>
        <w:t>-</w:t>
      </w:r>
      <w:r w:rsidR="008A5E1C">
        <w:rPr>
          <w:rFonts w:ascii="Arial" w:hAnsi="Arial" w:cs="Arial"/>
          <w:lang w:val="es-MX"/>
        </w:rPr>
        <w:t>marzo</w:t>
      </w:r>
      <w:r w:rsidR="00466C9E">
        <w:rPr>
          <w:rFonts w:ascii="Arial" w:hAnsi="Arial" w:cs="Arial"/>
          <w:lang w:val="es-MX"/>
        </w:rPr>
        <w:t xml:space="preserve"> de 2022</w:t>
      </w:r>
      <w:r w:rsidR="00096FF5" w:rsidRPr="00860BF7">
        <w:rPr>
          <w:rFonts w:ascii="Arial" w:hAnsi="Arial" w:cs="Arial"/>
          <w:lang w:val="es-MX"/>
        </w:rPr>
        <w:t xml:space="preserve"> fue de</w:t>
      </w:r>
      <w:r w:rsidR="0062017F">
        <w:rPr>
          <w:rFonts w:ascii="Arial" w:hAnsi="Arial" w:cs="Arial"/>
          <w:lang w:val="es-MX"/>
        </w:rPr>
        <w:t xml:space="preserve"> </w:t>
      </w:r>
      <w:r w:rsidR="00A372EA">
        <w:rPr>
          <w:rFonts w:ascii="Arial" w:hAnsi="Arial" w:cs="Arial"/>
          <w:lang w:val="es-MX"/>
        </w:rPr>
        <w:t>45,112</w:t>
      </w:r>
      <w:r w:rsidR="00096FF5" w:rsidRPr="00860BF7">
        <w:rPr>
          <w:rFonts w:ascii="Arial" w:hAnsi="Arial" w:cs="Arial"/>
          <w:lang w:val="es-MX"/>
        </w:rPr>
        <w:t xml:space="preserve"> unidades: </w:t>
      </w:r>
      <w:r w:rsidR="00A372EA">
        <w:rPr>
          <w:rFonts w:ascii="Arial" w:hAnsi="Arial" w:cs="Arial"/>
          <w:lang w:val="es-MX"/>
        </w:rPr>
        <w:t xml:space="preserve">44,258 </w:t>
      </w:r>
      <w:r w:rsidR="00096FF5" w:rsidRPr="00860BF7">
        <w:rPr>
          <w:rFonts w:ascii="Arial" w:hAnsi="Arial" w:cs="Arial"/>
          <w:lang w:val="es-MX"/>
        </w:rPr>
        <w:t xml:space="preserve">correspondieron a vehículos de carga y </w:t>
      </w:r>
      <w:r w:rsidR="00A372EA">
        <w:rPr>
          <w:rFonts w:ascii="Arial" w:hAnsi="Arial" w:cs="Arial"/>
          <w:lang w:val="es-MX"/>
        </w:rPr>
        <w:t>854</w:t>
      </w:r>
      <w:r w:rsidR="00096FF5" w:rsidRPr="00860BF7">
        <w:rPr>
          <w:rFonts w:ascii="Arial" w:hAnsi="Arial" w:cs="Arial"/>
          <w:lang w:val="es-MX"/>
        </w:rPr>
        <w:t xml:space="preserve"> a vehículos de pasajeros. </w:t>
      </w:r>
    </w:p>
    <w:p w14:paraId="239227D9" w14:textId="403EAA1E" w:rsidR="00096FF5" w:rsidRPr="00860BF7" w:rsidRDefault="00466C9E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lang w:val="es-MX"/>
        </w:rPr>
      </w:pPr>
      <w:r>
        <w:rPr>
          <w:rFonts w:ascii="Arial" w:hAnsi="Arial" w:cs="Arial"/>
          <w:lang w:val="es-MX"/>
        </w:rPr>
        <w:t>En el periodo de enero</w:t>
      </w:r>
      <w:r w:rsidR="001B7B73">
        <w:rPr>
          <w:rFonts w:ascii="Arial" w:hAnsi="Arial" w:cs="Arial"/>
          <w:lang w:val="es-MX"/>
        </w:rPr>
        <w:t>-</w:t>
      </w:r>
      <w:r w:rsidR="008A5E1C">
        <w:rPr>
          <w:rFonts w:ascii="Arial" w:hAnsi="Arial" w:cs="Arial"/>
          <w:lang w:val="es-MX"/>
        </w:rPr>
        <w:t>marzo</w:t>
      </w:r>
      <w:r>
        <w:rPr>
          <w:rFonts w:ascii="Arial" w:hAnsi="Arial" w:cs="Arial"/>
          <w:lang w:val="es-MX"/>
        </w:rPr>
        <w:t xml:space="preserve"> de 2022 s</w:t>
      </w:r>
      <w:r w:rsidR="004635D1">
        <w:rPr>
          <w:rFonts w:ascii="Arial" w:hAnsi="Arial" w:cs="Arial"/>
          <w:lang w:val="es-MX"/>
        </w:rPr>
        <w:t>e exportaron</w:t>
      </w:r>
      <w:r w:rsidR="00096FF5" w:rsidRPr="00860BF7">
        <w:rPr>
          <w:rFonts w:ascii="Arial" w:hAnsi="Arial" w:cs="Arial"/>
          <w:lang w:val="es-MX"/>
        </w:rPr>
        <w:t xml:space="preserve"> </w:t>
      </w:r>
      <w:r w:rsidR="00A372EA">
        <w:rPr>
          <w:rFonts w:ascii="Arial" w:hAnsi="Arial" w:cs="Arial"/>
          <w:lang w:val="es-MX"/>
        </w:rPr>
        <w:t>38,147</w:t>
      </w:r>
      <w:r w:rsidR="00180D22">
        <w:rPr>
          <w:rFonts w:ascii="Arial" w:hAnsi="Arial" w:cs="Arial"/>
          <w:lang w:val="es-MX"/>
        </w:rPr>
        <w:t xml:space="preserve"> </w:t>
      </w:r>
      <w:r w:rsidR="00096FF5" w:rsidRPr="00860BF7">
        <w:rPr>
          <w:rFonts w:ascii="Arial" w:hAnsi="Arial" w:cs="Arial"/>
          <w:lang w:val="es-MX"/>
        </w:rPr>
        <w:t>unidades</w:t>
      </w:r>
      <w:r w:rsidR="0013675F">
        <w:rPr>
          <w:rFonts w:ascii="Arial" w:hAnsi="Arial" w:cs="Arial"/>
          <w:lang w:val="es-MX"/>
        </w:rPr>
        <w:t xml:space="preserve"> y e</w:t>
      </w:r>
      <w:r w:rsidR="00096FF5" w:rsidRPr="00860BF7">
        <w:rPr>
          <w:rFonts w:ascii="Arial" w:hAnsi="Arial" w:cs="Arial"/>
          <w:lang w:val="es-MX"/>
        </w:rPr>
        <w:t xml:space="preserve">l principal mercado </w:t>
      </w:r>
      <w:r w:rsidR="0062017F">
        <w:rPr>
          <w:rFonts w:ascii="Arial" w:hAnsi="Arial" w:cs="Arial"/>
          <w:lang w:val="es-MX"/>
        </w:rPr>
        <w:t xml:space="preserve">fue </w:t>
      </w:r>
      <w:r w:rsidR="00096FF5" w:rsidRPr="00860BF7">
        <w:rPr>
          <w:rFonts w:ascii="Arial" w:hAnsi="Arial" w:cs="Arial"/>
          <w:lang w:val="es-MX"/>
        </w:rPr>
        <w:t>Estados Unidos con una participación de 9</w:t>
      </w:r>
      <w:r w:rsidR="00701FC9">
        <w:rPr>
          <w:rFonts w:ascii="Arial" w:hAnsi="Arial" w:cs="Arial"/>
          <w:lang w:val="es-MX"/>
        </w:rPr>
        <w:t>5</w:t>
      </w:r>
      <w:r w:rsidR="00096FF5" w:rsidRPr="00860BF7">
        <w:rPr>
          <w:rFonts w:ascii="Arial" w:hAnsi="Arial" w:cs="Arial"/>
          <w:lang w:val="es-MX"/>
        </w:rPr>
        <w:t xml:space="preserve"> por ciento. </w:t>
      </w:r>
    </w:p>
    <w:p w14:paraId="390F72D2" w14:textId="77777777" w:rsidR="00096FF5" w:rsidRPr="007458A9" w:rsidRDefault="00096FF5" w:rsidP="00096FF5">
      <w:pPr>
        <w:pStyle w:val="Textoindependiente"/>
        <w:ind w:left="142" w:right="221" w:hanging="426"/>
        <w:jc w:val="both"/>
        <w:rPr>
          <w:rFonts w:cs="Arial"/>
          <w:spacing w:val="1"/>
          <w:lang w:val="es-MX"/>
        </w:rPr>
      </w:pPr>
    </w:p>
    <w:p w14:paraId="20B4A49A" w14:textId="26E6C921" w:rsidR="00096FF5" w:rsidRPr="007458A9" w:rsidRDefault="00096FF5" w:rsidP="001D26DB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  <w:r w:rsidRPr="007458A9">
        <w:rPr>
          <w:rFonts w:cs="Arial"/>
          <w:spacing w:val="1"/>
          <w:lang w:val="es-MX"/>
        </w:rPr>
        <w:t>El INEGI presenta e</w:t>
      </w:r>
      <w:r w:rsidRPr="007458A9">
        <w:rPr>
          <w:rFonts w:cs="Arial"/>
          <w:spacing w:val="-1"/>
          <w:lang w:val="es-MX"/>
        </w:rPr>
        <w:t xml:space="preserve">l Registro Administrativo de la Industria Automotriz de Vehículos Pesados (RAIAVP) </w:t>
      </w:r>
      <w:r w:rsidR="0062017F">
        <w:rPr>
          <w:rFonts w:cs="Arial"/>
          <w:spacing w:val="-1"/>
          <w:lang w:val="es-MX"/>
        </w:rPr>
        <w:t>que</w:t>
      </w:r>
      <w:r w:rsidRPr="007458A9">
        <w:rPr>
          <w:rFonts w:cs="Arial"/>
          <w:spacing w:val="-1"/>
          <w:lang w:val="es-MX"/>
        </w:rPr>
        <w:t xml:space="preserve"> se realiza en acuerdo con las 9 empresas afiliadas a la Asociación Nacional de Productores de Autobuses, Camiones y Tractocamiones (ANPACT) A.C. y LDR </w:t>
      </w:r>
      <w:proofErr w:type="spellStart"/>
      <w:r w:rsidRPr="007458A9">
        <w:rPr>
          <w:rFonts w:cs="Arial"/>
          <w:spacing w:val="-1"/>
          <w:lang w:val="es-MX"/>
        </w:rPr>
        <w:t>Solutions</w:t>
      </w:r>
      <w:proofErr w:type="spellEnd"/>
      <w:r w:rsidRPr="007458A9">
        <w:rPr>
          <w:rFonts w:cs="Arial"/>
          <w:spacing w:val="-1"/>
          <w:lang w:val="es-MX"/>
        </w:rPr>
        <w:t xml:space="preserve">, </w:t>
      </w:r>
      <w:r w:rsidR="0062017F">
        <w:rPr>
          <w:rFonts w:cs="Arial"/>
          <w:spacing w:val="-1"/>
          <w:lang w:val="es-MX"/>
        </w:rPr>
        <w:t>mismas que</w:t>
      </w:r>
      <w:r w:rsidRPr="007458A9">
        <w:rPr>
          <w:rFonts w:cs="Arial"/>
          <w:spacing w:val="-1"/>
          <w:lang w:val="es-MX"/>
        </w:rPr>
        <w:t xml:space="preserve"> proporcionan información sobre la comercialización de 14 marcas</w:t>
      </w:r>
      <w:r w:rsidR="00E671AD">
        <w:rPr>
          <w:rFonts w:cs="Arial"/>
          <w:spacing w:val="-1"/>
          <w:lang w:val="es-MX"/>
        </w:rPr>
        <w:t xml:space="preserve"> </w:t>
      </w:r>
      <w:r w:rsidR="003A34D1">
        <w:rPr>
          <w:rFonts w:cs="Arial"/>
          <w:spacing w:val="-1"/>
          <w:lang w:val="es-MX"/>
        </w:rPr>
        <w:t>y</w:t>
      </w:r>
      <w:r w:rsidRPr="007458A9">
        <w:rPr>
          <w:rFonts w:cs="Arial"/>
          <w:spacing w:val="-1"/>
          <w:lang w:val="es-MX"/>
        </w:rPr>
        <w:t xml:space="preserve"> </w:t>
      </w:r>
      <w:r w:rsidR="0062017F">
        <w:rPr>
          <w:rFonts w:cs="Arial"/>
          <w:spacing w:val="-1"/>
          <w:lang w:val="es-MX"/>
        </w:rPr>
        <w:t xml:space="preserve">la </w:t>
      </w:r>
      <w:r w:rsidRPr="007458A9">
        <w:rPr>
          <w:rFonts w:cs="Arial"/>
          <w:spacing w:val="-1"/>
          <w:lang w:val="es-MX"/>
        </w:rPr>
        <w:t xml:space="preserve">producción de </w:t>
      </w:r>
      <w:r w:rsidRPr="007458A9">
        <w:rPr>
          <w:rFonts w:cs="Arial"/>
          <w:lang w:val="es-MX"/>
        </w:rPr>
        <w:t>vehículos pesados</w:t>
      </w:r>
      <w:r w:rsidRPr="007458A9">
        <w:rPr>
          <w:rFonts w:cs="Arial"/>
          <w:spacing w:val="6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nuevos en México.</w:t>
      </w:r>
      <w:r w:rsidRPr="007458A9">
        <w:rPr>
          <w:lang w:val="es-MX"/>
        </w:rPr>
        <w:t xml:space="preserve"> </w:t>
      </w:r>
    </w:p>
    <w:p w14:paraId="4D1B7845" w14:textId="77777777" w:rsidR="00096FF5" w:rsidRPr="007458A9" w:rsidRDefault="00096FF5" w:rsidP="001D26DB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</w:p>
    <w:p w14:paraId="31E1BE1E" w14:textId="0E4FE231" w:rsidR="00096FF5" w:rsidRPr="007458A9" w:rsidRDefault="00096FF5" w:rsidP="001D26DB">
      <w:pPr>
        <w:ind w:left="-567" w:right="-518"/>
        <w:jc w:val="both"/>
        <w:rPr>
          <w:rFonts w:ascii="Arial" w:eastAsia="Arial" w:hAnsi="Arial" w:cs="Arial"/>
          <w:sz w:val="22"/>
          <w:szCs w:val="22"/>
        </w:rPr>
      </w:pPr>
      <w:r w:rsidRPr="007458A9">
        <w:rPr>
          <w:rFonts w:ascii="Arial" w:eastAsia="Arial" w:hAnsi="Arial" w:cs="Arial"/>
          <w:sz w:val="22"/>
          <w:szCs w:val="22"/>
        </w:rPr>
        <w:t xml:space="preserve">En </w:t>
      </w:r>
      <w:r w:rsidR="008A5E1C">
        <w:rPr>
          <w:rFonts w:ascii="Arial" w:eastAsia="Arial" w:hAnsi="Arial" w:cs="Arial"/>
          <w:sz w:val="22"/>
          <w:szCs w:val="22"/>
        </w:rPr>
        <w:t>marz</w:t>
      </w:r>
      <w:r w:rsidR="00701FC9">
        <w:rPr>
          <w:rFonts w:ascii="Arial" w:eastAsia="Arial" w:hAnsi="Arial" w:cs="Arial"/>
          <w:sz w:val="22"/>
          <w:szCs w:val="22"/>
        </w:rPr>
        <w:t>o de 2022</w:t>
      </w:r>
      <w:r w:rsidRPr="007458A9">
        <w:rPr>
          <w:rFonts w:ascii="Arial" w:eastAsia="Arial" w:hAnsi="Arial" w:cs="Arial"/>
          <w:sz w:val="22"/>
          <w:szCs w:val="22"/>
        </w:rPr>
        <w:t xml:space="preserve">, las diez empresas que conforman este registro vendieron </w:t>
      </w:r>
      <w:r w:rsidR="002A57AC">
        <w:rPr>
          <w:rFonts w:ascii="Arial" w:eastAsia="Arial" w:hAnsi="Arial" w:cs="Arial"/>
          <w:sz w:val="22"/>
          <w:szCs w:val="22"/>
        </w:rPr>
        <w:t>3,344</w:t>
      </w:r>
      <w:r w:rsidR="001D26DB">
        <w:rPr>
          <w:rFonts w:ascii="Arial" w:eastAsia="Arial" w:hAnsi="Arial" w:cs="Arial"/>
          <w:sz w:val="22"/>
          <w:szCs w:val="22"/>
        </w:rPr>
        <w:t xml:space="preserve"> </w:t>
      </w:r>
      <w:r w:rsidR="0013675F">
        <w:rPr>
          <w:rFonts w:ascii="Arial" w:eastAsia="Arial" w:hAnsi="Arial" w:cs="Arial"/>
          <w:sz w:val="22"/>
          <w:szCs w:val="22"/>
        </w:rPr>
        <w:t>vehículos pesados</w:t>
      </w:r>
      <w:r w:rsidR="001D26DB">
        <w:rPr>
          <w:rFonts w:ascii="Arial" w:eastAsia="Arial" w:hAnsi="Arial" w:cs="Arial"/>
          <w:sz w:val="22"/>
          <w:szCs w:val="22"/>
        </w:rPr>
        <w:t xml:space="preserve"> al menudeo</w:t>
      </w:r>
      <w:r w:rsidRPr="007458A9">
        <w:rPr>
          <w:rFonts w:ascii="Arial" w:eastAsia="Arial" w:hAnsi="Arial" w:cs="Arial"/>
          <w:sz w:val="22"/>
          <w:szCs w:val="22"/>
        </w:rPr>
        <w:t xml:space="preserve"> y </w:t>
      </w:r>
      <w:r w:rsidR="002A57AC">
        <w:rPr>
          <w:rFonts w:ascii="Arial" w:eastAsia="Arial" w:hAnsi="Arial" w:cs="Arial"/>
          <w:sz w:val="22"/>
          <w:szCs w:val="22"/>
        </w:rPr>
        <w:t>3,510</w:t>
      </w:r>
      <w:r w:rsidR="00DF2445">
        <w:rPr>
          <w:rFonts w:ascii="Arial" w:eastAsia="Arial" w:hAnsi="Arial" w:cs="Arial"/>
          <w:sz w:val="22"/>
          <w:szCs w:val="22"/>
        </w:rPr>
        <w:t xml:space="preserve"> </w:t>
      </w:r>
      <w:r w:rsidR="002407BD">
        <w:rPr>
          <w:rFonts w:ascii="Arial" w:eastAsia="Arial" w:hAnsi="Arial" w:cs="Arial"/>
          <w:sz w:val="22"/>
          <w:szCs w:val="22"/>
        </w:rPr>
        <w:t xml:space="preserve">al mayoreo </w:t>
      </w:r>
      <w:r w:rsidRPr="007458A9">
        <w:rPr>
          <w:rFonts w:ascii="Arial" w:eastAsia="Arial" w:hAnsi="Arial" w:cs="Arial"/>
          <w:sz w:val="22"/>
          <w:szCs w:val="22"/>
        </w:rPr>
        <w:t xml:space="preserve">en el mercado nacional. </w:t>
      </w:r>
    </w:p>
    <w:p w14:paraId="3C475094" w14:textId="0B7F3701" w:rsidR="00096FF5" w:rsidRDefault="00096FF5" w:rsidP="00096FF5">
      <w:pPr>
        <w:ind w:left="284" w:right="194"/>
        <w:jc w:val="center"/>
        <w:rPr>
          <w:rFonts w:ascii="Arial" w:eastAsia="Arial" w:hAnsi="Arial" w:cs="Arial"/>
        </w:rPr>
      </w:pPr>
    </w:p>
    <w:p w14:paraId="439AB25E" w14:textId="73D75A9B" w:rsidR="004635D1" w:rsidRPr="00BB3F1E" w:rsidRDefault="00BB3F1E" w:rsidP="0011160B">
      <w:pPr>
        <w:ind w:left="1843" w:right="1325" w:hanging="283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menudeo  de vehículos pesados</w:t>
      </w:r>
    </w:p>
    <w:p w14:paraId="41C75531" w14:textId="4B2C2F9C" w:rsidR="00BB3F1E" w:rsidRPr="00BB3F1E" w:rsidRDefault="00BB3F1E" w:rsidP="0011160B">
      <w:pPr>
        <w:ind w:left="1843" w:right="1325" w:hanging="283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(Unidades)</w:t>
      </w:r>
    </w:p>
    <w:p w14:paraId="0EABD7A8" w14:textId="77777777" w:rsidR="002A57AC" w:rsidRDefault="002A57AC" w:rsidP="002A57AC">
      <w:pPr>
        <w:ind w:right="-376"/>
        <w:jc w:val="center"/>
        <w:rPr>
          <w:noProof/>
        </w:rPr>
      </w:pPr>
      <w:r>
        <w:rPr>
          <w:noProof/>
        </w:rPr>
        <w:drawing>
          <wp:inline distT="0" distB="0" distL="0" distR="0" wp14:anchorId="2350C5D2" wp14:editId="6CC1C6BA">
            <wp:extent cx="3746754" cy="1770784"/>
            <wp:effectExtent l="0" t="0" r="6350" b="1270"/>
            <wp:docPr id="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AFB9DB9-E055-4F34-BEAA-E55510F8E6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AFB9DB9-E055-4F34-BEAA-E55510F8E6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35910" cy="181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4AEF" w14:textId="434F68B4" w:rsidR="00096FF5" w:rsidRPr="002A0F34" w:rsidRDefault="00096FF5" w:rsidP="00BB3F1E">
      <w:pPr>
        <w:spacing w:line="200" w:lineRule="atLeast"/>
        <w:ind w:left="1416" w:firstLine="285"/>
        <w:jc w:val="both"/>
        <w:rPr>
          <w:rFonts w:ascii="Arial" w:hAnsi="Arial"/>
          <w:b/>
          <w:spacing w:val="-1"/>
          <w:sz w:val="14"/>
          <w:szCs w:val="14"/>
        </w:rPr>
      </w:pPr>
      <w:r w:rsidRPr="002A0F34">
        <w:rPr>
          <w:noProof/>
          <w:spacing w:val="-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6F22F" wp14:editId="1785A568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3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8D9AB" w14:textId="77777777" w:rsidR="008A5E1C" w:rsidRDefault="008A5E1C" w:rsidP="00096F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06F22F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6" type="#_x0000_t202" style="position:absolute;left:0;text-align:left;margin-left:725.95pt;margin-top:1.7pt;width:73.7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" filled="f" stroked="f">
                <v:textbox style="mso-fit-shape-to-text:t">
                  <w:txbxContent>
                    <w:p w14:paraId="3CE8D9AB" w14:textId="77777777" w:rsidR="008A5E1C" w:rsidRDefault="008A5E1C" w:rsidP="00096F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2A0F34">
        <w:rPr>
          <w:rFonts w:ascii="Arial" w:hAnsi="Arial"/>
          <w:b/>
          <w:spacing w:val="-1"/>
          <w:sz w:val="14"/>
          <w:szCs w:val="14"/>
        </w:rPr>
        <w:t>Fuente:</w:t>
      </w:r>
      <w:r w:rsidRPr="002A0F34">
        <w:rPr>
          <w:rFonts w:ascii="Arial" w:hAnsi="Arial"/>
          <w:b/>
          <w:spacing w:val="-11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INEGI.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Registro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Administrativo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la</w:t>
      </w:r>
      <w:r w:rsidRPr="002A0F34">
        <w:rPr>
          <w:rFonts w:ascii="Arial" w:hAnsi="Arial"/>
          <w:b/>
          <w:spacing w:val="-5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Industria Automotriz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4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Vehículos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Pesados</w:t>
      </w:r>
    </w:p>
    <w:p w14:paraId="1056F676" w14:textId="34F84830" w:rsidR="001D26DB" w:rsidRDefault="001D26DB" w:rsidP="00BB3F1E">
      <w:pPr>
        <w:spacing w:line="200" w:lineRule="atLeast"/>
        <w:jc w:val="both"/>
        <w:rPr>
          <w:rFonts w:ascii="Arial" w:hAnsi="Arial"/>
          <w:b/>
          <w:spacing w:val="-1"/>
          <w:sz w:val="12"/>
        </w:rPr>
      </w:pPr>
    </w:p>
    <w:p w14:paraId="33F63AFF" w14:textId="77777777" w:rsidR="0062017A" w:rsidRDefault="0062017A" w:rsidP="00BB3F1E">
      <w:pPr>
        <w:spacing w:line="200" w:lineRule="atLeast"/>
        <w:jc w:val="both"/>
        <w:rPr>
          <w:rFonts w:ascii="Arial" w:hAnsi="Arial"/>
          <w:b/>
          <w:spacing w:val="-1"/>
          <w:sz w:val="12"/>
        </w:rPr>
      </w:pPr>
    </w:p>
    <w:p w14:paraId="196EFF41" w14:textId="0F1DBCB1" w:rsidR="00BB3F1E" w:rsidRPr="00BB3F1E" w:rsidRDefault="00BB3F1E" w:rsidP="0011160B">
      <w:pPr>
        <w:ind w:left="284" w:right="1325" w:firstLine="1559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</w:t>
      </w:r>
      <w:r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2160BA5" w14:textId="77777777" w:rsidR="00BB3F1E" w:rsidRPr="00BB3F1E" w:rsidRDefault="00BB3F1E" w:rsidP="0011160B">
      <w:pPr>
        <w:ind w:left="284" w:right="1325" w:firstLine="1559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(Unidades)</w:t>
      </w:r>
    </w:p>
    <w:p w14:paraId="57879362" w14:textId="09537EEB" w:rsidR="002A57AC" w:rsidRDefault="002A57AC" w:rsidP="002A57AC">
      <w:pPr>
        <w:spacing w:line="200" w:lineRule="atLeast"/>
        <w:ind w:left="1843" w:hanging="142"/>
        <w:jc w:val="both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6338B305" wp14:editId="04656F12">
            <wp:extent cx="3717239" cy="1801418"/>
            <wp:effectExtent l="0" t="0" r="0" b="8890"/>
            <wp:docPr id="11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C4D8D144-00F4-430B-90CB-FA33E99BB6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:a16="http://schemas.microsoft.com/office/drawing/2014/main" id="{C4D8D144-00F4-430B-90CB-FA33E99BB6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8286" cy="181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FB84" w14:textId="77777777" w:rsidR="00096FF5" w:rsidRPr="002A0F34" w:rsidRDefault="00096FF5" w:rsidP="00096FF5">
      <w:pPr>
        <w:pStyle w:val="Textoindependiente"/>
        <w:ind w:left="2127" w:right="221" w:hanging="284"/>
        <w:rPr>
          <w:b/>
          <w:spacing w:val="-1"/>
          <w:sz w:val="14"/>
          <w:szCs w:val="14"/>
          <w:lang w:val="es-MX"/>
        </w:rPr>
      </w:pPr>
      <w:r w:rsidRPr="002A0F34">
        <w:rPr>
          <w:b/>
          <w:spacing w:val="-1"/>
          <w:sz w:val="14"/>
          <w:szCs w:val="14"/>
          <w:lang w:val="es-MX"/>
        </w:rPr>
        <w:t>Fuente: INEGI. Registro Administrativo de la Industria Automotriz de Vehículos Pesados</w:t>
      </w:r>
    </w:p>
    <w:p w14:paraId="0AF49B73" w14:textId="77777777" w:rsidR="00096FF5" w:rsidRDefault="00096FF5" w:rsidP="00096FF5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5296ED85" w14:textId="77777777" w:rsidR="002A0F34" w:rsidRDefault="002A0F34" w:rsidP="001D26DB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</w:p>
    <w:p w14:paraId="64FC407E" w14:textId="2E9736C3" w:rsidR="00096FF5" w:rsidRDefault="002D0932" w:rsidP="001D26DB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  <w:r>
        <w:rPr>
          <w:rFonts w:cs="Arial"/>
          <w:spacing w:val="-1"/>
          <w:lang w:val="es-MX"/>
        </w:rPr>
        <w:t>Durante el periodo enero-</w:t>
      </w:r>
      <w:r w:rsidR="008A5E1C">
        <w:rPr>
          <w:rFonts w:cs="Arial"/>
          <w:spacing w:val="-1"/>
          <w:lang w:val="es-MX"/>
        </w:rPr>
        <w:t>marzo</w:t>
      </w:r>
      <w:r w:rsidR="00701FC9">
        <w:rPr>
          <w:rFonts w:cs="Arial"/>
          <w:spacing w:val="-1"/>
          <w:lang w:val="es-MX"/>
        </w:rPr>
        <w:t xml:space="preserve"> de 2022,</w:t>
      </w:r>
      <w:r w:rsidR="00096FF5" w:rsidRPr="00490AAC">
        <w:rPr>
          <w:rFonts w:cs="Arial"/>
          <w:spacing w:val="-1"/>
          <w:lang w:val="es-MX"/>
        </w:rPr>
        <w:t xml:space="preserve"> la producción de vehículos pesados en México se concentr</w:t>
      </w:r>
      <w:r w:rsidR="0062017F">
        <w:rPr>
          <w:rFonts w:cs="Arial"/>
          <w:spacing w:val="-1"/>
          <w:lang w:val="es-MX"/>
        </w:rPr>
        <w:t>ó</w:t>
      </w:r>
      <w:r w:rsidR="00096FF5" w:rsidRPr="00490AAC">
        <w:rPr>
          <w:rFonts w:cs="Arial"/>
          <w:spacing w:val="-1"/>
          <w:lang w:val="es-MX"/>
        </w:rPr>
        <w:t xml:space="preserve"> en los vehículos de carga que representa</w:t>
      </w:r>
      <w:r w:rsidR="0062017F">
        <w:rPr>
          <w:rFonts w:cs="Arial"/>
          <w:spacing w:val="-1"/>
          <w:lang w:val="es-MX"/>
        </w:rPr>
        <w:t>ro</w:t>
      </w:r>
      <w:r w:rsidR="00096FF5" w:rsidRPr="00490AAC">
        <w:rPr>
          <w:rFonts w:cs="Arial"/>
          <w:spacing w:val="-1"/>
          <w:lang w:val="es-MX"/>
        </w:rPr>
        <w:t>n 9</w:t>
      </w:r>
      <w:r w:rsidR="00701FC9">
        <w:rPr>
          <w:rFonts w:cs="Arial"/>
          <w:spacing w:val="-1"/>
          <w:lang w:val="es-MX"/>
        </w:rPr>
        <w:t>8.</w:t>
      </w:r>
      <w:r w:rsidR="00A372EA">
        <w:rPr>
          <w:rFonts w:cs="Arial"/>
          <w:spacing w:val="-1"/>
          <w:lang w:val="es-MX"/>
        </w:rPr>
        <w:t>1</w:t>
      </w:r>
      <w:r w:rsidR="00096FF5" w:rsidRPr="00490AAC">
        <w:rPr>
          <w:rFonts w:cs="Arial"/>
          <w:spacing w:val="-1"/>
          <w:lang w:val="es-MX"/>
        </w:rPr>
        <w:t>% del total</w:t>
      </w:r>
      <w:r w:rsidR="00D437FF">
        <w:rPr>
          <w:rFonts w:cs="Arial"/>
          <w:spacing w:val="-1"/>
          <w:lang w:val="es-MX"/>
        </w:rPr>
        <w:t>.</w:t>
      </w:r>
      <w:r w:rsidR="00096FF5" w:rsidRPr="00490AAC">
        <w:rPr>
          <w:rFonts w:cs="Arial"/>
          <w:spacing w:val="-1"/>
          <w:lang w:val="es-MX"/>
        </w:rPr>
        <w:t xml:space="preserve"> </w:t>
      </w:r>
      <w:r w:rsidR="00D437FF">
        <w:rPr>
          <w:rFonts w:cs="Arial"/>
          <w:spacing w:val="-1"/>
          <w:lang w:val="es-MX"/>
        </w:rPr>
        <w:t>E</w:t>
      </w:r>
      <w:r w:rsidR="00096FF5" w:rsidRPr="00490AAC">
        <w:rPr>
          <w:rFonts w:cs="Arial"/>
          <w:spacing w:val="-1"/>
          <w:lang w:val="es-MX"/>
        </w:rPr>
        <w:t>l resto correspond</w:t>
      </w:r>
      <w:r w:rsidR="0062017F">
        <w:rPr>
          <w:rFonts w:cs="Arial"/>
          <w:spacing w:val="-1"/>
          <w:lang w:val="es-MX"/>
        </w:rPr>
        <w:t>ió</w:t>
      </w:r>
      <w:r w:rsidR="00096FF5" w:rsidRPr="00490AAC">
        <w:rPr>
          <w:rFonts w:cs="Arial"/>
          <w:spacing w:val="-1"/>
          <w:lang w:val="es-MX"/>
        </w:rPr>
        <w:t xml:space="preserve"> a la fabricación de autobuses para pasajeros</w:t>
      </w:r>
      <w:r w:rsidR="00096FF5" w:rsidRPr="003B7FB6">
        <w:rPr>
          <w:rFonts w:cs="Arial"/>
          <w:spacing w:val="-1"/>
          <w:lang w:val="es-MX"/>
        </w:rPr>
        <w:t>.</w:t>
      </w:r>
    </w:p>
    <w:p w14:paraId="74F95EDF" w14:textId="42075B93" w:rsidR="00096FF5" w:rsidRDefault="00096FF5" w:rsidP="001D26DB">
      <w:pPr>
        <w:pStyle w:val="Textoindependiente"/>
        <w:ind w:left="0" w:right="221"/>
        <w:jc w:val="both"/>
        <w:rPr>
          <w:rFonts w:cs="Arial"/>
          <w:spacing w:val="-1"/>
          <w:lang w:val="es-MX"/>
        </w:rPr>
      </w:pPr>
    </w:p>
    <w:p w14:paraId="1E766AF2" w14:textId="708EACBC" w:rsidR="00BB3F1E" w:rsidRPr="00BB3F1E" w:rsidRDefault="00BB3F1E" w:rsidP="00BB3F1E">
      <w:pPr>
        <w:ind w:left="284" w:right="194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>Producción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3FF182D5" w14:textId="21B4027A" w:rsidR="00BB3F1E" w:rsidRPr="00BB3F1E" w:rsidRDefault="00BB3F1E" w:rsidP="00BB3F1E">
      <w:pPr>
        <w:ind w:left="284" w:right="194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>Enero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</w:t>
      </w:r>
      <w:r w:rsidR="00DF2445">
        <w:rPr>
          <w:rFonts w:ascii="Arial" w:hAnsi="Arial" w:cs="Arial"/>
          <w:b/>
          <w:smallCaps/>
          <w:noProof/>
          <w:sz w:val="22"/>
          <w:szCs w:val="22"/>
        </w:rPr>
        <w:t xml:space="preserve">– </w:t>
      </w:r>
      <w:r w:rsidR="008A5E1C">
        <w:rPr>
          <w:rFonts w:ascii="Arial" w:hAnsi="Arial" w:cs="Arial"/>
          <w:b/>
          <w:smallCaps/>
          <w:noProof/>
          <w:sz w:val="22"/>
          <w:szCs w:val="22"/>
        </w:rPr>
        <w:t>marzo</w:t>
      </w:r>
      <w:r w:rsidR="00DF2445">
        <w:rPr>
          <w:rFonts w:ascii="Arial" w:hAnsi="Arial" w:cs="Arial"/>
          <w:b/>
          <w:smallCaps/>
          <w:noProof/>
          <w:sz w:val="22"/>
          <w:szCs w:val="22"/>
        </w:rPr>
        <w:t xml:space="preserve"> 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>202</w:t>
      </w:r>
      <w:r>
        <w:rPr>
          <w:rFonts w:ascii="Arial" w:hAnsi="Arial" w:cs="Arial"/>
          <w:b/>
          <w:smallCaps/>
          <w:noProof/>
          <w:sz w:val="22"/>
          <w:szCs w:val="22"/>
        </w:rPr>
        <w:t>2</w:t>
      </w:r>
    </w:p>
    <w:p w14:paraId="2F34F2B5" w14:textId="77777777" w:rsidR="00BB3F1E" w:rsidRPr="00BB3F1E" w:rsidRDefault="00BB3F1E" w:rsidP="00BB3F1E">
      <w:pPr>
        <w:ind w:left="284" w:right="194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(Unidades)</w:t>
      </w:r>
    </w:p>
    <w:p w14:paraId="3C01BCC5" w14:textId="2D73A225" w:rsidR="002A57AC" w:rsidRDefault="002A57AC" w:rsidP="00096FF5">
      <w:pPr>
        <w:pStyle w:val="Textoindependiente"/>
        <w:ind w:left="1701" w:right="221"/>
        <w:jc w:val="both"/>
        <w:rPr>
          <w:rFonts w:cs="Arial"/>
          <w:spacing w:val="-1"/>
          <w:lang w:val="es-MX"/>
        </w:rPr>
      </w:pPr>
      <w:r>
        <w:rPr>
          <w:noProof/>
        </w:rPr>
        <w:drawing>
          <wp:inline distT="0" distB="0" distL="0" distR="0" wp14:anchorId="48202CC6" wp14:editId="47115BC0">
            <wp:extent cx="3438144" cy="2160147"/>
            <wp:effectExtent l="0" t="0" r="0" b="0"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5B8D708A-4E9B-4F29-807E-6249EABA62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5B8D708A-4E9B-4F29-807E-6249EABA62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1997" cy="219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C0BB" w14:textId="660A4D52" w:rsidR="00096FF5" w:rsidRPr="001B7B73" w:rsidRDefault="00466C9E" w:rsidP="00EA4947">
      <w:pPr>
        <w:pStyle w:val="Textoindependiente"/>
        <w:ind w:left="1701" w:right="221"/>
        <w:jc w:val="both"/>
        <w:rPr>
          <w:rFonts w:cs="Arial"/>
          <w:sz w:val="14"/>
          <w:szCs w:val="14"/>
          <w:lang w:val="es-ES_tradnl"/>
        </w:rPr>
      </w:pPr>
      <w:r w:rsidRPr="001B7B73">
        <w:rPr>
          <w:rFonts w:cs="Arial"/>
          <w:spacing w:val="-1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Fuente:</w:t>
      </w:r>
      <w:r w:rsidR="00096FF5" w:rsidRPr="001B7B73">
        <w:rPr>
          <w:b/>
          <w:spacing w:val="-11"/>
          <w:sz w:val="14"/>
          <w:szCs w:val="14"/>
          <w:lang w:val="es-ES_tradnl"/>
        </w:rPr>
        <w:t xml:space="preserve"> </w:t>
      </w:r>
      <w:r w:rsidR="00096FF5" w:rsidRPr="001B7B73">
        <w:rPr>
          <w:b/>
          <w:sz w:val="14"/>
          <w:szCs w:val="14"/>
          <w:lang w:val="es-ES_tradnl"/>
        </w:rPr>
        <w:t>INEGI.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z w:val="14"/>
          <w:szCs w:val="14"/>
          <w:lang w:val="es-ES_tradnl"/>
        </w:rPr>
        <w:t>Registro</w:t>
      </w:r>
      <w:r w:rsidR="00096FF5" w:rsidRPr="001B7B73">
        <w:rPr>
          <w:b/>
          <w:spacing w:val="-2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Administrativo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de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z w:val="14"/>
          <w:szCs w:val="14"/>
          <w:lang w:val="es-ES_tradnl"/>
        </w:rPr>
        <w:t>la</w:t>
      </w:r>
      <w:r w:rsidR="00096FF5" w:rsidRPr="001B7B73">
        <w:rPr>
          <w:b/>
          <w:spacing w:val="-5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Industria Automotriz</w:t>
      </w:r>
      <w:r w:rsidR="00096FF5" w:rsidRPr="001B7B73">
        <w:rPr>
          <w:b/>
          <w:spacing w:val="-2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de</w:t>
      </w:r>
      <w:r w:rsidR="00096FF5" w:rsidRPr="001B7B73">
        <w:rPr>
          <w:b/>
          <w:spacing w:val="-4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Vehículos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Pesados</w:t>
      </w:r>
    </w:p>
    <w:p w14:paraId="6908C48F" w14:textId="77777777" w:rsidR="00096FF5" w:rsidRPr="007458A9" w:rsidRDefault="00096FF5" w:rsidP="00096FF5">
      <w:pPr>
        <w:pStyle w:val="Textoindependiente"/>
        <w:ind w:left="0" w:right="221"/>
        <w:rPr>
          <w:rFonts w:cs="Arial"/>
          <w:spacing w:val="-1"/>
          <w:lang w:val="es-MX"/>
        </w:rPr>
      </w:pPr>
    </w:p>
    <w:p w14:paraId="1069A141" w14:textId="51554965" w:rsidR="00096FF5" w:rsidRDefault="00025F58" w:rsidP="001D26DB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  <w:r>
        <w:rPr>
          <w:rFonts w:cs="Arial"/>
          <w:spacing w:val="-1"/>
          <w:lang w:val="es-MX"/>
        </w:rPr>
        <w:t>Durante el periodo enero-</w:t>
      </w:r>
      <w:r w:rsidR="008A5E1C">
        <w:rPr>
          <w:rFonts w:cs="Arial"/>
          <w:spacing w:val="-1"/>
          <w:lang w:val="es-MX"/>
        </w:rPr>
        <w:t>marz</w:t>
      </w:r>
      <w:r>
        <w:rPr>
          <w:rFonts w:cs="Arial"/>
          <w:spacing w:val="-1"/>
          <w:lang w:val="es-MX"/>
        </w:rPr>
        <w:t xml:space="preserve">o de 2022, </w:t>
      </w:r>
      <w:r w:rsidR="00096FF5" w:rsidRPr="007458A9">
        <w:rPr>
          <w:rFonts w:cs="Arial"/>
          <w:spacing w:val="-1"/>
          <w:lang w:val="es-MX"/>
        </w:rPr>
        <w:t xml:space="preserve">Estados Unidos </w:t>
      </w:r>
      <w:r w:rsidR="00D437FF">
        <w:rPr>
          <w:rFonts w:cs="Arial"/>
          <w:spacing w:val="-1"/>
          <w:lang w:val="es-MX"/>
        </w:rPr>
        <w:t>destac</w:t>
      </w:r>
      <w:r>
        <w:rPr>
          <w:rFonts w:cs="Arial"/>
          <w:spacing w:val="-1"/>
          <w:lang w:val="es-MX"/>
        </w:rPr>
        <w:t>ó</w:t>
      </w:r>
      <w:r w:rsidR="00D437FF">
        <w:rPr>
          <w:rFonts w:cs="Arial"/>
          <w:spacing w:val="-1"/>
          <w:lang w:val="es-MX"/>
        </w:rPr>
        <w:t xml:space="preserve"> </w:t>
      </w:r>
      <w:r w:rsidR="00096FF5" w:rsidRPr="007458A9">
        <w:rPr>
          <w:rFonts w:cs="Arial"/>
          <w:spacing w:val="-1"/>
          <w:lang w:val="es-MX"/>
        </w:rPr>
        <w:t>como el principal país de destino</w:t>
      </w:r>
      <w:r w:rsidR="00D437FF">
        <w:rPr>
          <w:rFonts w:cs="Arial"/>
          <w:spacing w:val="-1"/>
          <w:lang w:val="es-MX"/>
        </w:rPr>
        <w:t xml:space="preserve"> de las exportaciones</w:t>
      </w:r>
      <w:r w:rsidR="00096FF5" w:rsidRPr="007458A9">
        <w:rPr>
          <w:rFonts w:cs="Arial"/>
          <w:spacing w:val="-1"/>
          <w:lang w:val="es-MX"/>
        </w:rPr>
        <w:t xml:space="preserve"> </w:t>
      </w:r>
      <w:r w:rsidR="00D437FF" w:rsidRPr="007458A9">
        <w:rPr>
          <w:rFonts w:cs="Arial"/>
          <w:spacing w:val="-1"/>
          <w:lang w:val="es-MX"/>
        </w:rPr>
        <w:t xml:space="preserve">de vehículos pesados </w:t>
      </w:r>
      <w:r w:rsidR="00096FF5" w:rsidRPr="007458A9">
        <w:rPr>
          <w:rFonts w:cs="Arial"/>
          <w:spacing w:val="-1"/>
          <w:lang w:val="es-MX"/>
        </w:rPr>
        <w:t>con 9</w:t>
      </w:r>
      <w:r w:rsidR="00701FC9">
        <w:rPr>
          <w:rFonts w:cs="Arial"/>
          <w:spacing w:val="-1"/>
          <w:lang w:val="es-MX"/>
        </w:rPr>
        <w:t>5</w:t>
      </w:r>
      <w:r w:rsidR="00A372EA">
        <w:rPr>
          <w:rFonts w:cs="Arial"/>
          <w:spacing w:val="-1"/>
          <w:lang w:val="es-MX"/>
        </w:rPr>
        <w:t xml:space="preserve"> por ciento </w:t>
      </w:r>
      <w:r w:rsidR="00096FF5" w:rsidRPr="007458A9">
        <w:rPr>
          <w:rFonts w:cs="Arial"/>
          <w:spacing w:val="-1"/>
          <w:lang w:val="es-MX"/>
        </w:rPr>
        <w:t>del total.</w:t>
      </w:r>
    </w:p>
    <w:p w14:paraId="4B2FFF5C" w14:textId="77777777" w:rsidR="00180D22" w:rsidRDefault="00180D22" w:rsidP="00096FF5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</w:p>
    <w:p w14:paraId="13876CDB" w14:textId="31BB4041" w:rsidR="00BB3F1E" w:rsidRPr="00BB3F1E" w:rsidRDefault="00BB3F1E" w:rsidP="00BB3F1E">
      <w:pPr>
        <w:ind w:left="284" w:right="194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>Exportación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  <w:r>
        <w:rPr>
          <w:rFonts w:ascii="Arial" w:hAnsi="Arial" w:cs="Arial"/>
          <w:b/>
          <w:smallCaps/>
          <w:noProof/>
          <w:sz w:val="22"/>
          <w:szCs w:val="22"/>
        </w:rPr>
        <w:t xml:space="preserve"> por país de destino</w:t>
      </w:r>
    </w:p>
    <w:p w14:paraId="4D67BF29" w14:textId="6FB99228" w:rsidR="00BB3F1E" w:rsidRPr="00BB3F1E" w:rsidRDefault="00BB3F1E" w:rsidP="00BB3F1E">
      <w:pPr>
        <w:ind w:left="284" w:right="194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>Enero</w:t>
      </w:r>
      <w:r w:rsidR="00DF2445">
        <w:rPr>
          <w:rFonts w:ascii="Arial" w:hAnsi="Arial" w:cs="Arial"/>
          <w:b/>
          <w:smallCaps/>
          <w:noProof/>
          <w:sz w:val="22"/>
          <w:szCs w:val="22"/>
        </w:rPr>
        <w:t xml:space="preserve"> - </w:t>
      </w:r>
      <w:r w:rsidR="008A5E1C">
        <w:rPr>
          <w:rFonts w:ascii="Arial" w:hAnsi="Arial" w:cs="Arial"/>
          <w:b/>
          <w:smallCaps/>
          <w:noProof/>
          <w:sz w:val="22"/>
          <w:szCs w:val="22"/>
        </w:rPr>
        <w:t>marzo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202</w:t>
      </w:r>
      <w:r>
        <w:rPr>
          <w:rFonts w:ascii="Arial" w:hAnsi="Arial" w:cs="Arial"/>
          <w:b/>
          <w:smallCaps/>
          <w:noProof/>
          <w:sz w:val="22"/>
          <w:szCs w:val="22"/>
        </w:rPr>
        <w:t>2</w:t>
      </w:r>
    </w:p>
    <w:p w14:paraId="201D6B2D" w14:textId="6306EBDD" w:rsidR="00BB3F1E" w:rsidRPr="00BB3F1E" w:rsidRDefault="00BB3F1E" w:rsidP="00BB3F1E">
      <w:pPr>
        <w:ind w:left="284" w:right="194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</w:t>
      </w:r>
      <w:r>
        <w:rPr>
          <w:rFonts w:ascii="Arial" w:hAnsi="Arial" w:cs="Arial"/>
          <w:noProof/>
          <w:sz w:val="18"/>
          <w:szCs w:val="18"/>
        </w:rPr>
        <w:t>Participación</w:t>
      </w:r>
      <w:r w:rsidRPr="00BB3F1E">
        <w:rPr>
          <w:rFonts w:ascii="Arial" w:hAnsi="Arial" w:cs="Arial"/>
          <w:noProof/>
          <w:sz w:val="18"/>
          <w:szCs w:val="18"/>
        </w:rPr>
        <w:t>)</w:t>
      </w:r>
    </w:p>
    <w:p w14:paraId="13412EFD" w14:textId="2F466FFA" w:rsidR="00BB3F1E" w:rsidRDefault="00A372EA" w:rsidP="00EA4947">
      <w:pPr>
        <w:spacing w:before="84"/>
        <w:ind w:left="1560" w:right="1325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3C340A0A" wp14:editId="0DF29B8F">
            <wp:extent cx="3641758" cy="2157984"/>
            <wp:effectExtent l="0" t="0" r="0" b="0"/>
            <wp:docPr id="13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03E2C3C1-ADAD-4BB7-AE4E-AB66CA3B7A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>
                      <a:extLst>
                        <a:ext uri="{FF2B5EF4-FFF2-40B4-BE49-F238E27FC236}">
                          <a16:creationId xmlns:a16="http://schemas.microsoft.com/office/drawing/2014/main" id="{03E2C3C1-ADAD-4BB7-AE4E-AB66CA3B7A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2867" cy="217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1BEF" w14:textId="273255FC" w:rsidR="00096FF5" w:rsidRPr="002A0F34" w:rsidRDefault="00096FF5" w:rsidP="00EA4947">
      <w:pPr>
        <w:spacing w:before="84"/>
        <w:ind w:left="1701" w:right="1325"/>
        <w:rPr>
          <w:rFonts w:ascii="Arial" w:eastAsia="Arial" w:hAnsi="Arial" w:cs="Arial"/>
          <w:sz w:val="14"/>
          <w:szCs w:val="14"/>
        </w:rPr>
      </w:pPr>
      <w:r w:rsidRPr="002A0F34">
        <w:rPr>
          <w:rFonts w:ascii="Arial" w:hAnsi="Arial"/>
          <w:b/>
          <w:spacing w:val="-1"/>
          <w:sz w:val="14"/>
          <w:szCs w:val="14"/>
        </w:rPr>
        <w:t>Fuente:</w:t>
      </w:r>
      <w:r w:rsidRPr="002A0F34">
        <w:rPr>
          <w:rFonts w:ascii="Arial" w:hAnsi="Arial"/>
          <w:b/>
          <w:spacing w:val="-11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INEGI.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Registro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Administrativo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la</w:t>
      </w:r>
      <w:r w:rsidRPr="002A0F34">
        <w:rPr>
          <w:rFonts w:ascii="Arial" w:hAnsi="Arial"/>
          <w:b/>
          <w:spacing w:val="-5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Industria Automotriz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4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Vehículos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Pesados</w:t>
      </w:r>
    </w:p>
    <w:p w14:paraId="37A5491C" w14:textId="34D9BA68" w:rsidR="00096FF5" w:rsidRPr="00CA0772" w:rsidRDefault="00096FF5" w:rsidP="00096FF5">
      <w:pPr>
        <w:pStyle w:val="Textoindependiente"/>
        <w:ind w:left="0" w:right="221"/>
        <w:jc w:val="both"/>
        <w:rPr>
          <w:rFonts w:cs="Arial"/>
          <w:spacing w:val="1"/>
          <w:sz w:val="24"/>
          <w:szCs w:val="24"/>
          <w:lang w:val="es-MX"/>
        </w:rPr>
      </w:pPr>
    </w:p>
    <w:p w14:paraId="5AF2943C" w14:textId="38B23414" w:rsidR="00096FF5" w:rsidRPr="00D437FF" w:rsidRDefault="00096FF5" w:rsidP="00096FF5">
      <w:pPr>
        <w:pStyle w:val="Textoindependiente"/>
        <w:ind w:left="-567" w:right="-518"/>
        <w:jc w:val="both"/>
        <w:rPr>
          <w:lang w:val="es-MX"/>
        </w:rPr>
      </w:pPr>
      <w:r w:rsidRPr="007458A9">
        <w:rPr>
          <w:rFonts w:cs="Arial"/>
          <w:spacing w:val="-1"/>
          <w:lang w:val="es-MX"/>
        </w:rPr>
        <w:t xml:space="preserve">El RAIAVP </w:t>
      </w:r>
      <w:r w:rsidRPr="007458A9">
        <w:rPr>
          <w:rFonts w:cs="Arial"/>
          <w:lang w:val="es-MX"/>
        </w:rPr>
        <w:t xml:space="preserve">puede ser </w:t>
      </w:r>
      <w:r w:rsidRPr="007458A9">
        <w:rPr>
          <w:rFonts w:cs="Arial"/>
          <w:color w:val="000000" w:themeColor="text1"/>
          <w:lang w:val="es-MX"/>
        </w:rPr>
        <w:t>consultado</w:t>
      </w:r>
      <w:r w:rsidRPr="007458A9">
        <w:rPr>
          <w:rFonts w:cs="Arial"/>
          <w:spacing w:val="1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en:</w:t>
      </w:r>
      <w:r w:rsidRPr="007458A9">
        <w:rPr>
          <w:rFonts w:cs="Arial"/>
          <w:spacing w:val="-3"/>
          <w:lang w:val="es-MX"/>
        </w:rPr>
        <w:t xml:space="preserve"> </w:t>
      </w:r>
      <w:r w:rsidRPr="0042316D">
        <w:rPr>
          <w:rStyle w:val="Hipervnculo"/>
          <w:rFonts w:eastAsia="Times New Roman" w:cs="Arial"/>
          <w:lang w:val="es-MX"/>
        </w:rPr>
        <w:t>https://www.inegi.org.mx/datosprimarios/iavp/</w:t>
      </w:r>
      <w:r>
        <w:rPr>
          <w:rFonts w:cs="Arial"/>
          <w:noProof/>
          <w:spacing w:val="-1"/>
          <w:lang w:val="es-MX" w:eastAsia="es-MX"/>
        </w:rPr>
        <w:t xml:space="preserve">. </w:t>
      </w:r>
      <w:r w:rsidRPr="007458A9">
        <w:rPr>
          <w:rFonts w:cs="Arial"/>
          <w:spacing w:val="-1"/>
          <w:lang w:val="es-MX"/>
        </w:rPr>
        <w:t>La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siguiente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entrega</w:t>
      </w:r>
      <w:r w:rsidRPr="007458A9">
        <w:rPr>
          <w:rFonts w:cs="Arial"/>
          <w:spacing w:val="13"/>
          <w:lang w:val="es-MX"/>
        </w:rPr>
        <w:t xml:space="preserve"> </w:t>
      </w:r>
      <w:r w:rsidRPr="007458A9">
        <w:rPr>
          <w:rFonts w:cs="Arial"/>
          <w:spacing w:val="-2"/>
          <w:lang w:val="es-MX"/>
        </w:rPr>
        <w:t>de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lang w:val="es-MX"/>
        </w:rPr>
        <w:t>este registro</w:t>
      </w:r>
      <w:r w:rsidRPr="007458A9">
        <w:rPr>
          <w:rFonts w:cs="Arial"/>
          <w:spacing w:val="6"/>
          <w:lang w:val="es-MX"/>
        </w:rPr>
        <w:t xml:space="preserve"> será </w:t>
      </w:r>
      <w:r w:rsidRPr="007458A9">
        <w:rPr>
          <w:rFonts w:cs="Arial"/>
          <w:spacing w:val="1"/>
          <w:lang w:val="es-MX"/>
        </w:rPr>
        <w:t>el</w:t>
      </w:r>
      <w:r w:rsidRPr="007458A9">
        <w:rPr>
          <w:rFonts w:cs="Arial"/>
          <w:spacing w:val="9"/>
          <w:lang w:val="es-MX"/>
        </w:rPr>
        <w:t xml:space="preserve"> </w:t>
      </w:r>
      <w:r w:rsidR="00385E4D">
        <w:rPr>
          <w:rFonts w:cs="Arial"/>
          <w:lang w:val="es-MX"/>
        </w:rPr>
        <w:t>11</w:t>
      </w:r>
      <w:r w:rsidR="00701FC9">
        <w:rPr>
          <w:rFonts w:cs="Arial"/>
          <w:lang w:val="es-MX"/>
        </w:rPr>
        <w:t xml:space="preserve"> de </w:t>
      </w:r>
      <w:r w:rsidR="008A5E1C">
        <w:rPr>
          <w:rFonts w:cs="Arial"/>
          <w:lang w:val="es-MX"/>
        </w:rPr>
        <w:t>mayo</w:t>
      </w:r>
      <w:r w:rsidRPr="007458A9">
        <w:rPr>
          <w:rFonts w:cs="Arial"/>
          <w:lang w:val="es-MX"/>
        </w:rPr>
        <w:t xml:space="preserve"> de 202</w:t>
      </w:r>
      <w:r w:rsidR="004B7C8B">
        <w:rPr>
          <w:rFonts w:cs="Arial"/>
          <w:lang w:val="es-MX"/>
        </w:rPr>
        <w:t>2</w:t>
      </w:r>
      <w:r w:rsidRPr="007458A9">
        <w:rPr>
          <w:rFonts w:cs="Arial"/>
          <w:spacing w:val="-1"/>
          <w:lang w:val="es-MX"/>
        </w:rPr>
        <w:t>.</w:t>
      </w:r>
    </w:p>
    <w:p w14:paraId="3D942AA6" w14:textId="77777777" w:rsidR="00096FF5" w:rsidRPr="002A085C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350309" w14:textId="77777777" w:rsidR="00096FF5" w:rsidRPr="001973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2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14:paraId="24C25D38" w14:textId="77777777" w:rsidR="00096FF5" w:rsidRPr="001973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19732D">
        <w:rPr>
          <w:rFonts w:ascii="Arial" w:hAnsi="Arial" w:cs="Arial"/>
          <w:sz w:val="20"/>
          <w:szCs w:val="20"/>
        </w:rPr>
        <w:t>exts</w:t>
      </w:r>
      <w:proofErr w:type="spellEnd"/>
      <w:r w:rsidRPr="0019732D">
        <w:rPr>
          <w:rFonts w:ascii="Arial" w:hAnsi="Arial" w:cs="Arial"/>
          <w:sz w:val="20"/>
          <w:szCs w:val="20"/>
        </w:rPr>
        <w:t>. 1134, 1260 y 1241.</w:t>
      </w:r>
    </w:p>
    <w:p w14:paraId="4F7EE504" w14:textId="77777777" w:rsidR="00096FF5" w:rsidRDefault="00096FF5" w:rsidP="00096FF5">
      <w:pPr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14:paraId="5224A2B8" w14:textId="77777777" w:rsidR="00096FF5" w:rsidRDefault="00096FF5" w:rsidP="00096FF5">
      <w:pPr>
        <w:ind w:left="-425" w:right="-516"/>
        <w:jc w:val="center"/>
        <w:rPr>
          <w:rFonts w:ascii="Arial" w:hAnsi="Arial" w:cs="Arial"/>
          <w:sz w:val="20"/>
          <w:szCs w:val="20"/>
        </w:rPr>
      </w:pPr>
    </w:p>
    <w:p w14:paraId="7BDDBDC5" w14:textId="77777777" w:rsidR="009F2BF3" w:rsidRDefault="00096FF5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9F2BF3" w:rsidSect="0062017A">
          <w:headerReference w:type="default" r:id="rId13"/>
          <w:footerReference w:type="default" r:id="rId14"/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C498DB6" wp14:editId="1CCE5669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32D5C513" wp14:editId="4DF635F4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980B97D" wp14:editId="5A58E72C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1FA95914" wp14:editId="3ECB22CA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12028703" wp14:editId="06023996">
            <wp:extent cx="2076331" cy="285750"/>
            <wp:effectExtent l="0" t="0" r="635" b="0"/>
            <wp:docPr id="51" name="Imagen 5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52E749" w14:textId="25B3C01C" w:rsidR="001807A3" w:rsidRDefault="001807A3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1807A3" w:rsidSect="0062017A"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8A5E1C" w14:paraId="2AD29327" w14:textId="77777777" w:rsidTr="008A5E1C">
        <w:tc>
          <w:tcPr>
            <w:tcW w:w="1750" w:type="pct"/>
            <w:vAlign w:val="center"/>
            <w:hideMark/>
          </w:tcPr>
          <w:p w14:paraId="49A1D0B3" w14:textId="77777777" w:rsidR="008A5E1C" w:rsidRDefault="008A5E1C" w:rsidP="008A5E1C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17307584" wp14:editId="3918FCCE">
                  <wp:extent cx="929640" cy="967740"/>
                  <wp:effectExtent l="0" t="0" r="3810" b="3810"/>
                  <wp:docPr id="1" name="Imagen 1" descr="https://www.inegi.org.mx/app/administracion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app/administracion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8A5E1C" w14:paraId="50E75766" w14:textId="77777777" w:rsidTr="008A5E1C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5FD030A7" w14:textId="77777777" w:rsidR="008A5E1C" w:rsidRDefault="008A5E1C" w:rsidP="008A5E1C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11 de abril de 2022     </w:t>
                  </w:r>
                </w:p>
              </w:tc>
            </w:tr>
            <w:tr w:rsidR="008A5E1C" w14:paraId="5E2ECAE2" w14:textId="77777777" w:rsidTr="008A5E1C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5610D100" w14:textId="49AF550D" w:rsidR="008A5E1C" w:rsidRDefault="008A5E1C" w:rsidP="008A5E1C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 xml:space="preserve">Reporte </w:t>
                  </w:r>
                  <w:r w:rsidR="005D5B22"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m</w:t>
                  </w: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ensual</w:t>
                  </w:r>
                </w:p>
              </w:tc>
            </w:tr>
            <w:tr w:rsidR="008A5E1C" w14:paraId="219EBCC8" w14:textId="77777777" w:rsidTr="008A5E1C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442A30CB" w14:textId="77777777" w:rsidR="008A5E1C" w:rsidRDefault="008A5E1C" w:rsidP="008A5E1C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14:paraId="61BD00BF" w14:textId="77777777" w:rsidR="008A5E1C" w:rsidRDefault="008A5E1C" w:rsidP="008A5E1C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8A5E1C" w14:paraId="32ADA2F1" w14:textId="77777777" w:rsidTr="008A5E1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8A5E1C" w14:paraId="343B78F1" w14:textId="77777777" w:rsidTr="008A5E1C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36"/>
                  </w:tblGrid>
                  <w:tr w:rsidR="008A5E1C" w14:paraId="6E9592AA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8A5E1C" w14:paraId="7806AB94" w14:textId="77777777" w:rsidTr="008A5E1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640AFE" w14:textId="77777777" w:rsidR="008A5E1C" w:rsidRPr="00F343B4" w:rsidRDefault="008A5E1C" w:rsidP="008A5E1C">
                              <w:pPr>
                                <w:jc w:val="both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32F14FF7" w14:textId="77777777" w:rsidR="008A5E1C" w:rsidRDefault="008A5E1C" w:rsidP="008A5E1C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A5E1C" w14:paraId="5BA06E98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287F16" w14:textId="77777777" w:rsidR="008A5E1C" w:rsidRDefault="008A5E1C" w:rsidP="008A5E1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F2BF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menudeo y mayoreo </w:t>
                        </w:r>
                        <w:r w:rsidRPr="009F2BF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9F2BF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</w:t>
                        </w:r>
                      </w:p>
                    </w:tc>
                  </w:tr>
                  <w:tr w:rsidR="008A5E1C" w14:paraId="370155E1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BFA3F2" w14:textId="77777777" w:rsidR="008A5E1C" w:rsidRPr="00387816" w:rsidRDefault="008A5E1C" w:rsidP="008A5E1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38781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8A5E1C" w14:paraId="38A70A55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2"/>
                          <w:gridCol w:w="227"/>
                          <w:gridCol w:w="680"/>
                          <w:gridCol w:w="1614"/>
                          <w:gridCol w:w="227"/>
                          <w:gridCol w:w="680"/>
                        </w:tblGrid>
                        <w:tr w:rsidR="008A5E1C" w14:paraId="7891C9C4" w14:textId="77777777" w:rsidTr="008A5E1C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49485FD8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8A5E1C" w14:paraId="78EB2249" w14:textId="77777777" w:rsidTr="008A5E1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F65E6A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90C5E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03F326" w14:textId="284C5E05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93CB4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7,304</w:t>
                              </w:r>
                            </w:p>
                          </w:tc>
                        </w:tr>
                        <w:tr w:rsidR="008A5E1C" w14:paraId="6CC2D550" w14:textId="77777777" w:rsidTr="008A5E1C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8F3823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698D0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541830" w14:textId="1882003A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30D0B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8,526</w:t>
                              </w:r>
                            </w:p>
                          </w:tc>
                        </w:tr>
                        <w:tr w:rsidR="008A5E1C" w14:paraId="0F9DECB2" w14:textId="77777777" w:rsidTr="008A5E1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7E5521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94783A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52D7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3E6414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D924D66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B01EE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16.73</w:t>
                              </w:r>
                            </w:p>
                          </w:tc>
                        </w:tr>
                        <w:tr w:rsidR="008A5E1C" w14:paraId="00766F5C" w14:textId="77777777" w:rsidTr="008A5E1C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8E104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14372F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95DE6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826844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8E6D7C9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1271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1,222</w:t>
                              </w:r>
                            </w:p>
                          </w:tc>
                        </w:tr>
                        <w:tr w:rsidR="008A5E1C" w14:paraId="02570303" w14:textId="77777777" w:rsidTr="008A5E1C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A9ADE8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8A5E1C" w14:paraId="3509DED9" w14:textId="77777777" w:rsidTr="008A5E1C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5F1B4A9A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8A5E1C" w14:paraId="3AD3BC90" w14:textId="77777777" w:rsidTr="008A5E1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B700B3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2B30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BA47B8" w14:textId="58C54A0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E183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6,546</w:t>
                              </w:r>
                            </w:p>
                          </w:tc>
                        </w:tr>
                        <w:tr w:rsidR="008A5E1C" w14:paraId="44246777" w14:textId="77777777" w:rsidTr="008A5E1C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F5BE32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E74D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25D697" w14:textId="118A159E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A6415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8,785</w:t>
                              </w:r>
                            </w:p>
                          </w:tc>
                        </w:tr>
                        <w:tr w:rsidR="008A5E1C" w14:paraId="7707D71E" w14:textId="77777777" w:rsidTr="008A5E1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A20C0F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AB56E65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58F57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CD3809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3EB8364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C702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34.20</w:t>
                              </w:r>
                            </w:p>
                          </w:tc>
                        </w:tr>
                        <w:tr w:rsidR="008A5E1C" w14:paraId="33928DD9" w14:textId="77777777" w:rsidTr="008A5E1C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D48E6A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F683D5E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07163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EC2F5F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E21ED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C6C57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2,239</w:t>
                              </w:r>
                            </w:p>
                          </w:tc>
                        </w:tr>
                        <w:tr w:rsidR="008A5E1C" w14:paraId="15E57F85" w14:textId="77777777" w:rsidTr="008A5E1C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587DF9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8A5E1C" w14:paraId="2DEB1C69" w14:textId="77777777" w:rsidTr="008A5E1C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59BE6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2FADC68E" w14:textId="77777777" w:rsidR="008A5E1C" w:rsidRDefault="008A5E1C" w:rsidP="008A5E1C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A5E1C" w14:paraId="000201E5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44230F" w14:textId="77777777" w:rsidR="008A5E1C" w:rsidRDefault="008A5E1C" w:rsidP="008A5E1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9F2BF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menudeo y mayoreo </w:t>
                        </w:r>
                        <w:r w:rsidRPr="009F2BF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9F2BF3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</w:t>
                        </w:r>
                      </w:p>
                    </w:tc>
                  </w:tr>
                  <w:tr w:rsidR="008A5E1C" w14:paraId="31566C78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0F6304" w14:textId="77777777" w:rsidR="008A5E1C" w:rsidRPr="00387816" w:rsidRDefault="008A5E1C" w:rsidP="008A5E1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38781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8A5E1C" w14:paraId="76EBBF86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88"/>
                          <w:gridCol w:w="410"/>
                          <w:gridCol w:w="410"/>
                          <w:gridCol w:w="66"/>
                          <w:gridCol w:w="484"/>
                          <w:gridCol w:w="410"/>
                          <w:gridCol w:w="410"/>
                          <w:gridCol w:w="66"/>
                          <w:gridCol w:w="486"/>
                        </w:tblGrid>
                        <w:tr w:rsidR="008A5E1C" w14:paraId="45E39E24" w14:textId="77777777" w:rsidTr="008A5E1C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8BFB07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42A27AB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04082B9" w14:textId="435C5456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Enero-marzo</w:t>
                              </w:r>
                            </w:p>
                          </w:tc>
                        </w:tr>
                        <w:tr w:rsidR="008A5E1C" w14:paraId="1E24B7ED" w14:textId="77777777" w:rsidTr="008A5E1C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836A7FE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3D78620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E416513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DCF4FAA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52FE45B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958485C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ADCA7F9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8A5E1C" w14:paraId="37ACD053" w14:textId="77777777" w:rsidTr="008A5E1C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B0C8FB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1AFC6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51F69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3,344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6E542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A0213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21.91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26C67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7,304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97D53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DC461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7AFF9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16.73</w:t>
                              </w:r>
                            </w:p>
                          </w:tc>
                        </w:tr>
                        <w:tr w:rsidR="008A5E1C" w14:paraId="39A1442C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C0D305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6C62F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2,702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1DC38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E3AA93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13A5A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21.54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C64F0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7,169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D3BB0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8,421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BBE26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E8521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17.46</w:t>
                              </w:r>
                            </w:p>
                          </w:tc>
                        </w:tr>
                        <w:tr w:rsidR="008A5E1C" w14:paraId="25C7A8FA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C11855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CF789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2926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C62BF7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917A5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0E829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B4BCC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BB545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A082D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8A5E1C" w14:paraId="2B3BD266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AA4DDE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7A2FB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845E7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28A171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C65E7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22E31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6E6D0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597B9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E60AD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18.1</w:t>
                              </w:r>
                            </w:p>
                          </w:tc>
                        </w:tr>
                        <w:tr w:rsidR="008A5E1C" w14:paraId="7BB25438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035C8C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02311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18FA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91422D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A494E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F0887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AFA8C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EA9D9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C151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- 21.2</w:t>
                              </w:r>
                            </w:p>
                          </w:tc>
                        </w:tr>
                        <w:tr w:rsidR="008A5E1C" w14:paraId="359EDF75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55D704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2672D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1944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7140C8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EF0D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FABDD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531CA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80250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19C4C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56.1</w:t>
                              </w:r>
                            </w:p>
                          </w:tc>
                        </w:tr>
                        <w:tr w:rsidR="008A5E1C" w14:paraId="2AEF5DBA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EF6B30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EFE88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B95A7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CF6622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8E125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- 52.8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61CA2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95F9E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A055A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1C50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- 7.5</w:t>
                              </w:r>
                            </w:p>
                          </w:tc>
                        </w:tr>
                        <w:tr w:rsidR="008A5E1C" w14:paraId="0FCE5A06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EB8269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6C7D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5C765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33CFA6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B2056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86CC3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55148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00470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B1607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3.5</w:t>
                              </w:r>
                            </w:p>
                          </w:tc>
                        </w:tr>
                        <w:tr w:rsidR="008A5E1C" w14:paraId="1BE793DF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6052C5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54516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4477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F69903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5900C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8083D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F11B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66A8C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6200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- 13.6</w:t>
                              </w:r>
                            </w:p>
                          </w:tc>
                        </w:tr>
                        <w:tr w:rsidR="008A5E1C" w14:paraId="321FB0F0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2097F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73DE2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DD00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C1E11F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E660F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2C37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2717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B8DBF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A9F5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- 16.7</w:t>
                              </w:r>
                            </w:p>
                          </w:tc>
                        </w:tr>
                        <w:tr w:rsidR="008A5E1C" w14:paraId="38617274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D3A2FC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204F1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86683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58D76E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D5B7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- 41.3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B9FF0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893F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D24DD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001CE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- 27.8</w:t>
                              </w:r>
                            </w:p>
                          </w:tc>
                        </w:tr>
                        <w:tr w:rsidR="008A5E1C" w14:paraId="7CD27935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70B053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290E0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0B42D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10CD7B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A7E68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44038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48A2F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9FE14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921F9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34.8</w:t>
                              </w:r>
                            </w:p>
                          </w:tc>
                        </w:tr>
                        <w:tr w:rsidR="008A5E1C" w14:paraId="0382271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80DD8A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BFD79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BDA6B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B2DBC1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56A4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C217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C474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D7CE2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C9A2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120.8</w:t>
                              </w:r>
                            </w:p>
                          </w:tc>
                        </w:tr>
                        <w:tr w:rsidR="008A5E1C" w14:paraId="490058B2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22E9FC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7744B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93BDA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DE9638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3595D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C16AF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3138C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5B38C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9DFD0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298.1</w:t>
                              </w:r>
                            </w:p>
                          </w:tc>
                        </w:tr>
                        <w:tr w:rsidR="008A5E1C" w14:paraId="63322F7F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578134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0467E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12013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C5C36B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E6C64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2371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17388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E16DF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44670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8A5E1C" w14:paraId="6C455D10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5502EA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5D947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466D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B99A3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5D5F6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46.34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22F50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1FB16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E50FB0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79BE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- 22.22</w:t>
                              </w:r>
                            </w:p>
                          </w:tc>
                        </w:tr>
                        <w:tr w:rsidR="008A5E1C" w14:paraId="3488C9BD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00ECC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475C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F86DE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9CF96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17DC7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72E17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01FD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1363B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E6063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- 22.2</w:t>
                              </w:r>
                            </w:p>
                          </w:tc>
                        </w:tr>
                        <w:tr w:rsidR="008A5E1C" w14:paraId="7FCF2EB8" w14:textId="77777777" w:rsidTr="008A5E1C"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B0311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596DD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D6D8F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3,510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4F81F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396D3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38.95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20CA2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6,546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F8F45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8,785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C29F3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2291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34.20</w:t>
                              </w:r>
                            </w:p>
                          </w:tc>
                        </w:tr>
                        <w:tr w:rsidR="008A5E1C" w14:paraId="3A79D3C3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404141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14308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979E8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A9DDA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A8975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37.13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C20E3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6,475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A81D4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8,665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6775F8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9926F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33.82</w:t>
                              </w:r>
                            </w:p>
                          </w:tc>
                        </w:tr>
                        <w:tr w:rsidR="008A5E1C" w14:paraId="4928FDE7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BDB27C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75264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4B172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C3785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CD80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29763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A9E43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A5EF73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DFC8D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8A5E1C" w14:paraId="14957A39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A1754A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1D60B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14153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7F86F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68E9A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D8692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480EC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6BFF4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2CFA9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48.5</w:t>
                              </w:r>
                            </w:p>
                          </w:tc>
                        </w:tr>
                        <w:tr w:rsidR="008A5E1C" w14:paraId="6611AC8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7EA5C3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AA078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EE954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E1FEE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FD385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67399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18795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F30C1E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249FC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- 35.5</w:t>
                              </w:r>
                            </w:p>
                          </w:tc>
                        </w:tr>
                        <w:tr w:rsidR="008A5E1C" w14:paraId="1B753BE5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152CE2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7B28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3858A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AEE64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C3F36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5D7B3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C49F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BF4F6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5693E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47.0</w:t>
                              </w:r>
                            </w:p>
                          </w:tc>
                        </w:tr>
                        <w:tr w:rsidR="008A5E1C" w14:paraId="5685F90A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878965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AED34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EC916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93F0B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87835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- 51.9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C5692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60F0B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005323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21C5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- 10.2</w:t>
                              </w:r>
                            </w:p>
                          </w:tc>
                        </w:tr>
                        <w:tr w:rsidR="008A5E1C" w14:paraId="21EBC16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AFE0C0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4E2A1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B0EC5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67FD2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68A87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31C5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332A4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E96BC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D8EC3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25.7</w:t>
                              </w:r>
                            </w:p>
                          </w:tc>
                        </w:tr>
                        <w:tr w:rsidR="008A5E1C" w14:paraId="29154F36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67F6DE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768A0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9AE1A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D0724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DE69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44EB9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0E5EB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55479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A71D2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54.5</w:t>
                              </w:r>
                            </w:p>
                          </w:tc>
                        </w:tr>
                        <w:tr w:rsidR="008A5E1C" w14:paraId="5ED1FE7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8C8463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BFA58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3E048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40C32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8C732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AAF4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9235C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258249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03FB7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- 85.7</w:t>
                              </w:r>
                            </w:p>
                          </w:tc>
                        </w:tr>
                        <w:tr w:rsidR="008A5E1C" w14:paraId="3415FBE5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1CAC1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03E94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8C4E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46745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8E2D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538B1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0C505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73090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2E08D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13.5</w:t>
                              </w:r>
                            </w:p>
                          </w:tc>
                        </w:tr>
                        <w:tr w:rsidR="008A5E1C" w14:paraId="76CE8F40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6D4739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52370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6529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6B9AD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20DD9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E294E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6EC4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527C5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79D43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34.8</w:t>
                              </w:r>
                            </w:p>
                          </w:tc>
                        </w:tr>
                        <w:tr w:rsidR="008A5E1C" w14:paraId="7775ACD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5A8B93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9740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D4DA2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C0F68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BFAC3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3F3CE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16D1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923A0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CA283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128.9</w:t>
                              </w:r>
                            </w:p>
                          </w:tc>
                        </w:tr>
                        <w:tr w:rsidR="008A5E1C" w14:paraId="6382C3DA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753675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B70BB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49EE0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3E893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23060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AB2ED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3077A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69EB4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74A8F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298.1</w:t>
                              </w:r>
                            </w:p>
                          </w:tc>
                        </w:tr>
                        <w:tr w:rsidR="008A5E1C" w14:paraId="36B0214F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A05DE9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3F73B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6CC3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14E4D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9C194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824E0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F7191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894419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6246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8A5E1C" w14:paraId="47834BB7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FA9C4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4B368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788D6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DD460A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8D037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257.14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CBD94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B773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F8A36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A1E2B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69.01</w:t>
                              </w:r>
                            </w:p>
                          </w:tc>
                        </w:tr>
                        <w:tr w:rsidR="008A5E1C" w14:paraId="701F7996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FC7F07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1F75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9A057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CF953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D598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800FA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E5F07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47851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CA68B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69.0</w:t>
                              </w:r>
                            </w:p>
                          </w:tc>
                        </w:tr>
                        <w:tr w:rsidR="008A5E1C" w14:paraId="42C54FE8" w14:textId="77777777" w:rsidTr="008A5E1C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8522E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8A5E1C" w14:paraId="12FF3E3F" w14:textId="77777777" w:rsidTr="008A5E1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973CAB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8A5E1C" w14:paraId="591E7E48" w14:textId="77777777" w:rsidTr="008A5E1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03AD5C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01DF8486" w14:textId="77777777" w:rsidR="008A5E1C" w:rsidRDefault="008A5E1C" w:rsidP="008A5E1C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D1F7663" w14:textId="77777777" w:rsidR="008A5E1C" w:rsidRDefault="008A5E1C" w:rsidP="008A5E1C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8A5E1C" w14:paraId="609BB9CD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0D845D" w14:textId="77777777" w:rsidR="008A5E1C" w:rsidRDefault="008A5E1C" w:rsidP="008A5E1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10028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pesados</w:t>
                        </w:r>
                      </w:p>
                    </w:tc>
                  </w:tr>
                  <w:tr w:rsidR="008A5E1C" w14:paraId="4D747713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33DB64" w14:textId="77777777" w:rsidR="008A5E1C" w:rsidRPr="00387816" w:rsidRDefault="008A5E1C" w:rsidP="008A5E1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38781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8A5E1C" w14:paraId="095E117A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5"/>
                          <w:gridCol w:w="211"/>
                          <w:gridCol w:w="632"/>
                          <w:gridCol w:w="2101"/>
                          <w:gridCol w:w="211"/>
                          <w:gridCol w:w="632"/>
                        </w:tblGrid>
                        <w:tr w:rsidR="008A5E1C" w14:paraId="521BA874" w14:textId="77777777" w:rsidTr="008A5E1C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8F563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A968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2CADE7" w14:textId="54FE87D5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1844F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38,882</w:t>
                              </w:r>
                            </w:p>
                          </w:tc>
                        </w:tr>
                        <w:tr w:rsidR="008A5E1C" w14:paraId="04E0B305" w14:textId="77777777" w:rsidTr="008A5E1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1A3E5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72F8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16,040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483625" w14:textId="7D592EAD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2284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45,112</w:t>
                              </w:r>
                            </w:p>
                          </w:tc>
                        </w:tr>
                        <w:tr w:rsidR="008A5E1C" w14:paraId="0F051BA6" w14:textId="77777777" w:rsidTr="008A5E1C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407E44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438BA11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46DCF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- 0.53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97D1CF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58E98F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04FA5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16.02</w:t>
                              </w:r>
                            </w:p>
                          </w:tc>
                        </w:tr>
                        <w:tr w:rsidR="008A5E1C" w14:paraId="73D698DE" w14:textId="77777777" w:rsidTr="008A5E1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0277AF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3B6603F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72B6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68D214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5023EE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7F330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6,230</w:t>
                              </w:r>
                            </w:p>
                          </w:tc>
                        </w:tr>
                        <w:tr w:rsidR="008A5E1C" w14:paraId="21AA15E0" w14:textId="77777777" w:rsidTr="008A5E1C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B3755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151608D8" w14:textId="77777777" w:rsidR="008A5E1C" w:rsidRDefault="008A5E1C" w:rsidP="008A5E1C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A5E1C" w14:paraId="0A11578E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8D121F9" w14:textId="77777777" w:rsidR="008A5E1C" w:rsidRDefault="008A5E1C" w:rsidP="008A5E1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10028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pesados</w:t>
                        </w:r>
                      </w:p>
                    </w:tc>
                  </w:tr>
                  <w:tr w:rsidR="008A5E1C" w14:paraId="1E28C501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6588D12" w14:textId="77777777" w:rsidR="008A5E1C" w:rsidRPr="00387816" w:rsidRDefault="008A5E1C" w:rsidP="008A5E1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38781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8A5E1C" w14:paraId="2FDE63D9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3"/>
                          <w:gridCol w:w="528"/>
                          <w:gridCol w:w="528"/>
                          <w:gridCol w:w="72"/>
                          <w:gridCol w:w="533"/>
                          <w:gridCol w:w="528"/>
                          <w:gridCol w:w="528"/>
                          <w:gridCol w:w="72"/>
                          <w:gridCol w:w="530"/>
                        </w:tblGrid>
                        <w:tr w:rsidR="008A5E1C" w14:paraId="7A83450A" w14:textId="77777777" w:rsidTr="008A5E1C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1A8C8F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E8F1195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1A24D7A" w14:textId="546D0F42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Enero-marzo</w:t>
                              </w:r>
                            </w:p>
                          </w:tc>
                        </w:tr>
                        <w:tr w:rsidR="008A5E1C" w14:paraId="45B85432" w14:textId="77777777" w:rsidTr="008A5E1C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8FC9D6D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E301DC3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6F2A067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5004BBD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7664D9B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ABBF2C6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75D6A00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8A5E1C" w14:paraId="081664E9" w14:textId="77777777" w:rsidTr="008A5E1C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82E5F8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D32D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16,125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540A1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16,040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14FAB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E3F65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- 0.53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6DF44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38,882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40C95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45,112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79EDD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A74BD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16.02</w:t>
                              </w:r>
                            </w:p>
                          </w:tc>
                        </w:tr>
                        <w:tr w:rsidR="008A5E1C" w14:paraId="75418D15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29E947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E7303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16,109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30BB1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16,028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873647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3A2D7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- 0.50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F08D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38,866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322AE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45,051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0A54FE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F795F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15.91</w:t>
                              </w:r>
                            </w:p>
                          </w:tc>
                        </w:tr>
                        <w:tr w:rsidR="008A5E1C" w14:paraId="3044017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CE42BB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E2F38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A6263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13E1A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C53BF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AE45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808B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B27BFF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4B854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- 50.0</w:t>
                              </w:r>
                            </w:p>
                          </w:tc>
                        </w:tr>
                        <w:tr w:rsidR="008A5E1C" w14:paraId="2FACD493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F9A79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A053B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9,763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B9060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8,224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28ECF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17C94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- 15.8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92555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22,321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E066D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27,201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D6DC9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DA52F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21.9</w:t>
                              </w:r>
                            </w:p>
                          </w:tc>
                        </w:tr>
                        <w:tr w:rsidR="008A5E1C" w14:paraId="20311E6F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63C9E6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45336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D1CEC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F5C83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0F84E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- 86.3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6998D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190F3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68FFF9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30FB9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- 74.5</w:t>
                              </w:r>
                            </w:p>
                          </w:tc>
                        </w:tr>
                        <w:tr w:rsidR="008A5E1C" w14:paraId="30695E32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6959D9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A8A54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9B7F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742FE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5EF70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7AB4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26D3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13,035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14368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7D0D0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7.7</w:t>
                              </w:r>
                            </w:p>
                          </w:tc>
                        </w:tr>
                        <w:tr w:rsidR="008A5E1C" w14:paraId="753B84F7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4F74C9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402DF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2F581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53F0A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451A2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- 88.2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08327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83D36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529CD0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56DBC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- 75.6</w:t>
                              </w:r>
                            </w:p>
                          </w:tc>
                        </w:tr>
                        <w:tr w:rsidR="008A5E1C" w14:paraId="32C74ED2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68DFBC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5BE74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40FD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A099C6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3825A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08967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81FCB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C816D9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1690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- 0.6</w:t>
                              </w:r>
                            </w:p>
                          </w:tc>
                        </w:tr>
                        <w:tr w:rsidR="008A5E1C" w14:paraId="40C9E58F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278BE2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2E1C6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4FB0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1E2FC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1CAE8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604FD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E3493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7D7F1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81EF6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8A5E1C" w14:paraId="3D85FC55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78800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5828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CA4D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4DCB3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79CC7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659D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02CD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5541B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C7153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59.6</w:t>
                              </w:r>
                            </w:p>
                          </w:tc>
                        </w:tr>
                        <w:tr w:rsidR="008A5E1C" w14:paraId="546871A8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2E0D70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C6633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DA2E6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32AFA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8AA1F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7569C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69108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ACCFB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A92E7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343.7</w:t>
                              </w:r>
                            </w:p>
                          </w:tc>
                        </w:tr>
                        <w:tr w:rsidR="008A5E1C" w14:paraId="583BAB22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DD1F8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108F8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5E50E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52B69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337E5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81E3D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0F414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47BF7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8847E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161.5</w:t>
                              </w:r>
                            </w:p>
                          </w:tc>
                        </w:tr>
                        <w:tr w:rsidR="008A5E1C" w14:paraId="6B202E2A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210A00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962E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A383D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7B05C617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8D625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- 25.00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031C9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6CBD6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16AAC54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5FED5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281.25</w:t>
                              </w:r>
                            </w:p>
                          </w:tc>
                        </w:tr>
                        <w:tr w:rsidR="008A5E1C" w14:paraId="14E9763A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97F71F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F02F7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99B7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AEA0CF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5C315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DCBDA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657A1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0A12A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79ACD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281.3</w:t>
                              </w:r>
                            </w:p>
                          </w:tc>
                        </w:tr>
                        <w:tr w:rsidR="008A5E1C" w14:paraId="6F6FEEEF" w14:textId="77777777" w:rsidTr="008A5E1C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693DA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8A5E1C" w14:paraId="6E3C8B27" w14:textId="77777777" w:rsidTr="008A5E1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2E45E7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23B34803" w14:textId="77777777" w:rsidR="008A5E1C" w:rsidRDefault="008A5E1C" w:rsidP="008A5E1C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A5E1C" w14:paraId="54ADC2AB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1A93DA0" w14:textId="77777777" w:rsidR="008A5E1C" w:rsidRDefault="008A5E1C" w:rsidP="008A5E1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10028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pesado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8A5E1C" w14:paraId="337DC256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120605" w14:textId="77777777" w:rsidR="008A5E1C" w:rsidRPr="00387816" w:rsidRDefault="008A5E1C" w:rsidP="008A5E1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38781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8A5E1C" w14:paraId="4CDD172A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13"/>
                          <w:gridCol w:w="214"/>
                          <w:gridCol w:w="641"/>
                          <w:gridCol w:w="2089"/>
                          <w:gridCol w:w="214"/>
                          <w:gridCol w:w="641"/>
                        </w:tblGrid>
                        <w:tr w:rsidR="008A5E1C" w14:paraId="0BCD70F7" w14:textId="77777777" w:rsidTr="008A5E1C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9532E2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CDF98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13,966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EB23A3" w14:textId="520829E6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C2EB6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33,873</w:t>
                              </w:r>
                            </w:p>
                          </w:tc>
                        </w:tr>
                        <w:tr w:rsidR="008A5E1C" w14:paraId="410128AC" w14:textId="77777777" w:rsidTr="008A5E1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735D2A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Marzo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C9FF4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524923" w14:textId="069DD6C4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Ene-mar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CCAC7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38,147</w:t>
                              </w:r>
                            </w:p>
                          </w:tc>
                        </w:tr>
                        <w:tr w:rsidR="008A5E1C" w14:paraId="02A6F01C" w14:textId="77777777" w:rsidTr="008A5E1C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822759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702C6B8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51C7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- 6.01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C1CA95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85AFB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B3B80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12.62</w:t>
                              </w:r>
                            </w:p>
                          </w:tc>
                        </w:tr>
                        <w:tr w:rsidR="008A5E1C" w14:paraId="66092050" w14:textId="77777777" w:rsidTr="008A5E1C">
                          <w:tc>
                            <w:tcPr>
                              <w:tcW w:w="0" w:type="auto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560B4E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54FCA4D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C1C4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- 839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E69429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CEA8CE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EE4B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4,274</w:t>
                              </w:r>
                            </w:p>
                          </w:tc>
                        </w:tr>
                        <w:tr w:rsidR="008A5E1C" w14:paraId="5E97D882" w14:textId="77777777" w:rsidTr="008A5E1C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29831E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0259DF6D" w14:textId="77777777" w:rsidR="008A5E1C" w:rsidRDefault="008A5E1C" w:rsidP="008A5E1C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8A5E1C" w14:paraId="032F5D9E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8CE736F" w14:textId="77777777" w:rsidR="008A5E1C" w:rsidRDefault="008A5E1C" w:rsidP="008A5E1C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F10028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pesado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8A5E1C" w14:paraId="37F44E42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272647" w14:textId="77777777" w:rsidR="008A5E1C" w:rsidRPr="00387816" w:rsidRDefault="008A5E1C" w:rsidP="008A5E1C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387816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8A5E1C" w14:paraId="07709CB3" w14:textId="77777777" w:rsidTr="008A5E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25"/>
                          <w:gridCol w:w="535"/>
                          <w:gridCol w:w="535"/>
                          <w:gridCol w:w="73"/>
                          <w:gridCol w:w="462"/>
                          <w:gridCol w:w="535"/>
                          <w:gridCol w:w="535"/>
                          <w:gridCol w:w="73"/>
                          <w:gridCol w:w="539"/>
                        </w:tblGrid>
                        <w:tr w:rsidR="008A5E1C" w14:paraId="6AF5DC1E" w14:textId="77777777" w:rsidTr="008A5E1C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6B0A00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4F6B7B8A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Marzo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96F394B" w14:textId="18F58CAE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Enero-marzo</w:t>
                              </w:r>
                            </w:p>
                          </w:tc>
                        </w:tr>
                        <w:tr w:rsidR="008A5E1C" w14:paraId="6347917A" w14:textId="77777777" w:rsidTr="008A5E1C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50A5DFC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29C48CC0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7458737E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0053AF80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25806565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49BE8765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2D5CFC4B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8A5E1C" w14:paraId="27C05C6B" w14:textId="77777777" w:rsidTr="008A5E1C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A4D30E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1A2D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13,966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10FB6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13,127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8899F1" w14:textId="77777777" w:rsidR="008A5E1C" w:rsidRDefault="008A5E1C" w:rsidP="008A5E1C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86AD5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- 6.01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B5711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33,873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C09B4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38,147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11F2C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9B52B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12.62</w:t>
                              </w:r>
                            </w:p>
                          </w:tc>
                        </w:tr>
                        <w:tr w:rsidR="008A5E1C" w14:paraId="4FA9B1C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A64220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43838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193A2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D8531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F8754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B8933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F4951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07C98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CC035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8A5E1C" w14:paraId="5431BF5D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169CA0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8384D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9,127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8BCFF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7,281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B743B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AD109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- 20.2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62D75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21,293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EBCD9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24,892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3B016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1CDD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16.9</w:t>
                              </w:r>
                            </w:p>
                          </w:tc>
                        </w:tr>
                        <w:tr w:rsidR="008A5E1C" w14:paraId="51001826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8736F8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Hino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5475F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3DCB6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B156B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58363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25D63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7F92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3F6DE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68B54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8A5E1C" w14:paraId="7DF7BF7E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AB4718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D31CA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4,109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FF816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5,290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13DF2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649E8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22864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10,778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85EE3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11,676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0FA19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63AB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8.3</w:t>
                              </w:r>
                            </w:p>
                          </w:tc>
                        </w:tr>
                        <w:tr w:rsidR="008A5E1C" w14:paraId="213625FC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7A4162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2B02C7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164C4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7944A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4B2EC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- 24.0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D8099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1,797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B495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1,575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4A888B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651DD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- 12.4</w:t>
                              </w:r>
                            </w:p>
                          </w:tc>
                        </w:tr>
                        <w:tr w:rsidR="008A5E1C" w14:paraId="0E6A6C76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5BF19D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50EF4D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9199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578DA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E2D4D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0B9E96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CFA49A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EA860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25A65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8A5E1C" w14:paraId="4C49CBCE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CFA816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Volkswagen Camiones y Autobuses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7016D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89DC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38CDC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3A3A61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E903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4EE33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6ED9DE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A8F84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- 100.0</w:t>
                              </w:r>
                            </w:p>
                          </w:tc>
                        </w:tr>
                        <w:tr w:rsidR="008A5E1C" w14:paraId="2A67400B" w14:textId="77777777" w:rsidTr="008A5E1C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1C7C2C" w14:textId="77777777" w:rsidR="008A5E1C" w:rsidRDefault="008A5E1C" w:rsidP="008A5E1C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D471C2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1D0E25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B48624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8B1813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277AA0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983148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A752DF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232C4C" w14:textId="77777777" w:rsidR="008A5E1C" w:rsidRDefault="008A5E1C" w:rsidP="008A5E1C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8A5E1C" w14:paraId="5A4BF58B" w14:textId="77777777" w:rsidTr="008A5E1C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10B711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8A5E1C" w14:paraId="3DE1830E" w14:textId="77777777" w:rsidTr="008A5E1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7C4B1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8A5E1C" w14:paraId="7A762211" w14:textId="77777777" w:rsidTr="008A5E1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6D983D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Hino reporta información a partir de febrero 2022.</w:t>
                              </w:r>
                            </w:p>
                          </w:tc>
                        </w:tr>
                        <w:tr w:rsidR="008A5E1C" w14:paraId="7758EBF4" w14:textId="77777777" w:rsidTr="008A5E1C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05D213" w14:textId="77777777" w:rsidR="008A5E1C" w:rsidRDefault="008A5E1C" w:rsidP="008A5E1C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2960F3AA" w14:textId="77777777" w:rsidR="008A5E1C" w:rsidRDefault="008A5E1C" w:rsidP="008A5E1C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6382DA3" w14:textId="0B996DA6" w:rsidR="008A5E1C" w:rsidRDefault="00501A58" w:rsidP="00501A58">
                  <w:pPr>
                    <w:spacing w:before="150"/>
                    <w:ind w:left="59" w:right="126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>Puede obtener mayor información sobre los resultados publicados en este reporte en la página de internet del Instituto:</w:t>
                  </w:r>
                  <w:r w:rsidR="008A5E1C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 </w:t>
                  </w:r>
                  <w:hyperlink r:id="rId26" w:history="1">
                    <w:r w:rsidR="008A5E1C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689B8E44" w14:textId="77777777" w:rsidR="008A5E1C" w:rsidRDefault="008A5E1C" w:rsidP="008A5E1C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4A50C207" w14:textId="77777777" w:rsidR="008A5E1C" w:rsidRDefault="008A5E1C" w:rsidP="008A5E1C">
      <w:pPr>
        <w:rPr>
          <w:rFonts w:eastAsia="Times New Roman"/>
        </w:rPr>
      </w:pPr>
    </w:p>
    <w:p w14:paraId="3DDB5DCF" w14:textId="68760C58" w:rsidR="00EA4947" w:rsidRDefault="00EA4947" w:rsidP="00EA4947">
      <w:pPr>
        <w:rPr>
          <w:rFonts w:eastAsia="Times New Roman"/>
        </w:rPr>
      </w:pPr>
    </w:p>
    <w:p w14:paraId="13C47E8A" w14:textId="5C82376C" w:rsidR="00A53F1B" w:rsidRPr="00EA4947" w:rsidRDefault="00EA4947" w:rsidP="00EA4947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  <w:r>
        <w:rPr>
          <w:rFonts w:eastAsia="Times New Roman"/>
        </w:rPr>
        <w:tab/>
      </w:r>
      <w:r w:rsidRPr="00EA4947">
        <w:rPr>
          <w:rFonts w:ascii="Arial" w:eastAsia="Times New Roman" w:hAnsi="Arial" w:cs="Arial"/>
          <w:b/>
          <w:color w:val="002060"/>
          <w:sz w:val="20"/>
          <w:szCs w:val="20"/>
        </w:rPr>
        <w:t>COMUNICACIÓN SOCIAL</w:t>
      </w:r>
    </w:p>
    <w:sectPr w:rsidR="00A53F1B" w:rsidRPr="00EA4947" w:rsidSect="00BD62F0">
      <w:headerReference w:type="default" r:id="rId27"/>
      <w:type w:val="continuous"/>
      <w:pgSz w:w="12240" w:h="15840"/>
      <w:pgMar w:top="-306" w:right="397" w:bottom="142" w:left="227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E63B7" w14:textId="77777777" w:rsidR="008371B1" w:rsidRDefault="008371B1" w:rsidP="007D1F92">
      <w:r>
        <w:separator/>
      </w:r>
    </w:p>
  </w:endnote>
  <w:endnote w:type="continuationSeparator" w:id="0">
    <w:p w14:paraId="048F0041" w14:textId="77777777" w:rsidR="008371B1" w:rsidRDefault="008371B1" w:rsidP="007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74412" w14:textId="43E4D9B9" w:rsidR="008A5E1C" w:rsidRPr="00484FA4" w:rsidRDefault="008A5E1C" w:rsidP="00BD62F0">
    <w:pPr>
      <w:pStyle w:val="Piedepgina"/>
      <w:tabs>
        <w:tab w:val="clear" w:pos="4419"/>
        <w:tab w:val="clear" w:pos="8838"/>
      </w:tabs>
      <w:ind w:right="-660"/>
      <w:rPr>
        <w:rFonts w:ascii="Arial" w:hAnsi="Arial" w:cs="Arial"/>
        <w:b/>
        <w:color w:val="0020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C5C9" w14:textId="77777777" w:rsidR="008371B1" w:rsidRDefault="008371B1" w:rsidP="007D1F92">
      <w:r>
        <w:separator/>
      </w:r>
    </w:p>
  </w:footnote>
  <w:footnote w:type="continuationSeparator" w:id="0">
    <w:p w14:paraId="7A67ABAC" w14:textId="77777777" w:rsidR="008371B1" w:rsidRDefault="008371B1" w:rsidP="007D1F92">
      <w:r>
        <w:continuationSeparator/>
      </w:r>
    </w:p>
  </w:footnote>
  <w:footnote w:id="1">
    <w:p w14:paraId="1E67EB83" w14:textId="04F340C8" w:rsidR="008A5E1C" w:rsidRDefault="008A5E1C" w:rsidP="00096FF5">
      <w:pPr>
        <w:spacing w:before="8"/>
        <w:ind w:left="-426" w:right="-660" w:hanging="141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pie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 importante señalar que la información suministrada directamente por las unidades económicas no se somete a ningún tratamiento de tipo estadístico y mantiene el carácter de registro administrativo, por lo que será necesario que los usuarios tomen en cuenta las actualizaciones que realicen las empresas y que el INEGI reflejará en los datos publicados.</w:t>
      </w:r>
    </w:p>
    <w:p w14:paraId="13C2C707" w14:textId="77777777" w:rsidR="008A5E1C" w:rsidRDefault="008A5E1C" w:rsidP="00096FF5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A0121" w14:textId="31546156" w:rsidR="008A5E1C" w:rsidRPr="004C5E75" w:rsidRDefault="008A5E1C" w:rsidP="001D26DB">
    <w:pPr>
      <w:ind w:right="-518"/>
      <w:jc w:val="right"/>
      <w:rPr>
        <w:rFonts w:ascii="Arial" w:eastAsia="Arial" w:hAnsi="Arial" w:cs="Arial"/>
      </w:rPr>
    </w:pPr>
    <w:bookmarkStart w:id="2" w:name="_Hlk76738538"/>
    <w:r>
      <w:rPr>
        <w:noProof/>
      </w:rPr>
      <w:drawing>
        <wp:anchor distT="0" distB="0" distL="114300" distR="114300" simplePos="0" relativeHeight="251659264" behindDoc="0" locked="0" layoutInCell="1" allowOverlap="1" wp14:anchorId="7E781758" wp14:editId="602475F7">
          <wp:simplePos x="0" y="0"/>
          <wp:positionH relativeFrom="margin">
            <wp:posOffset>-327504</wp:posOffset>
          </wp:positionH>
          <wp:positionV relativeFrom="topMargin">
            <wp:posOffset>243480</wp:posOffset>
          </wp:positionV>
          <wp:extent cx="619125" cy="642620"/>
          <wp:effectExtent l="0" t="0" r="9525" b="508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E75">
      <w:rPr>
        <w:rFonts w:ascii="Arial" w:hAnsi="Arial"/>
        <w:b/>
        <w:color w:val="001F60"/>
        <w:spacing w:val="-1"/>
      </w:rPr>
      <w:t>COMUNICADO</w:t>
    </w:r>
    <w:r w:rsidRPr="004C5E75">
      <w:rPr>
        <w:rFonts w:ascii="Arial" w:hAnsi="Arial"/>
        <w:b/>
        <w:color w:val="001F60"/>
        <w:spacing w:val="-13"/>
      </w:rPr>
      <w:t xml:space="preserve"> </w:t>
    </w:r>
    <w:r w:rsidRPr="004C5E75">
      <w:rPr>
        <w:rFonts w:ascii="Arial" w:hAnsi="Arial"/>
        <w:b/>
        <w:color w:val="001F60"/>
      </w:rPr>
      <w:t>DE</w:t>
    </w:r>
    <w:r w:rsidRPr="004C5E75">
      <w:rPr>
        <w:rFonts w:ascii="Arial" w:hAnsi="Arial"/>
        <w:b/>
        <w:color w:val="001F60"/>
        <w:spacing w:val="-12"/>
      </w:rPr>
      <w:t xml:space="preserve"> </w:t>
    </w:r>
    <w:r w:rsidRPr="004C5E75">
      <w:rPr>
        <w:rFonts w:ascii="Arial" w:hAnsi="Arial"/>
        <w:b/>
        <w:color w:val="001F60"/>
      </w:rPr>
      <w:t>PRENSA</w:t>
    </w:r>
    <w:r w:rsidRPr="004C5E75">
      <w:rPr>
        <w:rFonts w:ascii="Arial" w:hAnsi="Arial"/>
        <w:b/>
        <w:color w:val="001F60"/>
        <w:spacing w:val="-16"/>
      </w:rPr>
      <w:t xml:space="preserve"> </w:t>
    </w:r>
    <w:r w:rsidRPr="004C5E75">
      <w:rPr>
        <w:rFonts w:ascii="Arial" w:hAnsi="Arial"/>
        <w:b/>
        <w:color w:val="001F60"/>
      </w:rPr>
      <w:t>NÚM.</w:t>
    </w:r>
    <w:r w:rsidRPr="004C5E75">
      <w:rPr>
        <w:rFonts w:ascii="Arial" w:hAnsi="Arial"/>
        <w:b/>
        <w:color w:val="001F60"/>
        <w:spacing w:val="-10"/>
      </w:rPr>
      <w:t xml:space="preserve"> </w:t>
    </w:r>
    <w:r>
      <w:rPr>
        <w:rFonts w:ascii="Arial" w:hAnsi="Arial"/>
        <w:b/>
        <w:color w:val="001F60"/>
        <w:spacing w:val="-10"/>
      </w:rPr>
      <w:t>1</w:t>
    </w:r>
    <w:r w:rsidR="005D5B22">
      <w:rPr>
        <w:rFonts w:ascii="Arial" w:hAnsi="Arial"/>
        <w:b/>
        <w:color w:val="001F60"/>
        <w:spacing w:val="-10"/>
      </w:rPr>
      <w:t>87</w:t>
    </w:r>
    <w:r>
      <w:rPr>
        <w:rFonts w:ascii="Arial" w:hAnsi="Arial"/>
        <w:b/>
        <w:color w:val="001F60"/>
        <w:spacing w:val="-10"/>
      </w:rPr>
      <w:t>/</w:t>
    </w:r>
    <w:r>
      <w:rPr>
        <w:rFonts w:ascii="Arial" w:hAnsi="Arial"/>
        <w:b/>
        <w:color w:val="001F60"/>
      </w:rPr>
      <w:t>22</w:t>
    </w:r>
  </w:p>
  <w:p w14:paraId="41EA218F" w14:textId="27818A28" w:rsidR="008A5E1C" w:rsidRPr="00DB31AD" w:rsidRDefault="008A5E1C" w:rsidP="001D26DB">
    <w:pPr>
      <w:ind w:right="-518"/>
      <w:jc w:val="right"/>
      <w:rPr>
        <w:rFonts w:ascii="Arial" w:eastAsia="Arial" w:hAnsi="Arial" w:cs="Arial"/>
      </w:rPr>
    </w:pPr>
    <w:bookmarkStart w:id="3" w:name="_Hlk76738788"/>
    <w:bookmarkEnd w:id="2"/>
    <w:r>
      <w:rPr>
        <w:rFonts w:ascii="Arial"/>
        <w:b/>
        <w:color w:val="001F60"/>
        <w:spacing w:val="-8"/>
      </w:rPr>
      <w:t xml:space="preserve">11 </w:t>
    </w:r>
    <w:r w:rsidRPr="00DB31AD">
      <w:rPr>
        <w:rFonts w:ascii="Arial"/>
        <w:b/>
        <w:color w:val="001F60"/>
      </w:rPr>
      <w:t>DE</w:t>
    </w:r>
    <w:r w:rsidRPr="00DB31AD">
      <w:rPr>
        <w:rFonts w:ascii="Arial"/>
        <w:b/>
        <w:color w:val="001F60"/>
        <w:spacing w:val="-7"/>
      </w:rPr>
      <w:t xml:space="preserve"> </w:t>
    </w:r>
    <w:r>
      <w:rPr>
        <w:rFonts w:ascii="Arial"/>
        <w:b/>
        <w:color w:val="001F60"/>
        <w:spacing w:val="-7"/>
      </w:rPr>
      <w:t>ABRIL</w:t>
    </w:r>
    <w:r>
      <w:rPr>
        <w:rFonts w:ascii="Arial"/>
        <w:b/>
        <w:color w:val="FF0000"/>
      </w:rPr>
      <w:t xml:space="preserve"> </w:t>
    </w:r>
    <w:r w:rsidRPr="00DB31AD">
      <w:rPr>
        <w:rFonts w:ascii="Arial"/>
        <w:b/>
        <w:color w:val="001F60"/>
      </w:rPr>
      <w:t>DE</w:t>
    </w:r>
    <w:r w:rsidRPr="00DB31AD">
      <w:rPr>
        <w:rFonts w:ascii="Arial"/>
        <w:b/>
        <w:color w:val="001F60"/>
        <w:spacing w:val="-8"/>
      </w:rPr>
      <w:t xml:space="preserve"> </w:t>
    </w:r>
    <w:r w:rsidRPr="00DB31AD">
      <w:rPr>
        <w:rFonts w:ascii="Arial"/>
        <w:b/>
        <w:color w:val="001F60"/>
      </w:rPr>
      <w:t>202</w:t>
    </w:r>
    <w:r>
      <w:rPr>
        <w:rFonts w:ascii="Arial"/>
        <w:b/>
        <w:color w:val="001F60"/>
      </w:rPr>
      <w:t>2</w:t>
    </w:r>
  </w:p>
  <w:bookmarkEnd w:id="3"/>
  <w:p w14:paraId="4E164B3B" w14:textId="0CA0B13C" w:rsidR="008A5E1C" w:rsidRDefault="008A5E1C" w:rsidP="001D26DB">
    <w:pPr>
      <w:pStyle w:val="Encabezado"/>
      <w:ind w:right="-518"/>
      <w:jc w:val="right"/>
    </w:pPr>
    <w:r w:rsidRPr="00335F04">
      <w:rPr>
        <w:rFonts w:ascii="Arial" w:hAnsi="Arial"/>
        <w:b/>
        <w:color w:val="001F60"/>
        <w:spacing w:val="-1"/>
      </w:rPr>
      <w:t>PÁGINA</w:t>
    </w:r>
    <w:r w:rsidRPr="00335F04">
      <w:rPr>
        <w:rFonts w:ascii="Arial" w:hAnsi="Arial"/>
        <w:b/>
        <w:color w:val="001F60"/>
        <w:spacing w:val="-18"/>
      </w:rPr>
      <w:t xml:space="preserve"> </w:t>
    </w:r>
    <w:r>
      <w:fldChar w:fldCharType="begin"/>
    </w:r>
    <w:r w:rsidRPr="00335F04">
      <w:rPr>
        <w:rFonts w:ascii="Arial" w:hAnsi="Arial"/>
        <w:b/>
        <w:color w:val="001F60"/>
      </w:rPr>
      <w:instrText xml:space="preserve"> PAGE </w:instrText>
    </w:r>
    <w:r>
      <w:fldChar w:fldCharType="separate"/>
    </w:r>
    <w:r>
      <w:t>1</w:t>
    </w:r>
    <w:r>
      <w:fldChar w:fldCharType="end"/>
    </w:r>
    <w:r w:rsidRPr="00335F04">
      <w:rPr>
        <w:rFonts w:ascii="Arial" w:hAnsi="Arial"/>
        <w:b/>
        <w:color w:val="001F60"/>
      </w:rPr>
      <w:t>/</w:t>
    </w:r>
    <w:r>
      <w:rPr>
        <w:rFonts w:ascii="Arial" w:hAnsi="Arial"/>
        <w:b/>
        <w:color w:val="001F6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D540" w14:textId="792C4BA2" w:rsidR="008A5E1C" w:rsidRDefault="008A5E1C" w:rsidP="001D26DB">
    <w:pPr>
      <w:pStyle w:val="Encabezado"/>
      <w:ind w:right="-5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77E1"/>
    <w:rsid w:val="00025F58"/>
    <w:rsid w:val="000310FD"/>
    <w:rsid w:val="00042DA8"/>
    <w:rsid w:val="000808FE"/>
    <w:rsid w:val="00083F6E"/>
    <w:rsid w:val="00096FF5"/>
    <w:rsid w:val="000A0F18"/>
    <w:rsid w:val="0011160B"/>
    <w:rsid w:val="00114B1D"/>
    <w:rsid w:val="0013675F"/>
    <w:rsid w:val="001807A3"/>
    <w:rsid w:val="00180D22"/>
    <w:rsid w:val="001B3128"/>
    <w:rsid w:val="001B7B73"/>
    <w:rsid w:val="001D0A0B"/>
    <w:rsid w:val="001D26DB"/>
    <w:rsid w:val="001E2822"/>
    <w:rsid w:val="00206A37"/>
    <w:rsid w:val="002407BD"/>
    <w:rsid w:val="00264ADC"/>
    <w:rsid w:val="00274D38"/>
    <w:rsid w:val="00282941"/>
    <w:rsid w:val="002A0F34"/>
    <w:rsid w:val="002A57AC"/>
    <w:rsid w:val="002D0932"/>
    <w:rsid w:val="003012CA"/>
    <w:rsid w:val="00304953"/>
    <w:rsid w:val="00314AB5"/>
    <w:rsid w:val="00323466"/>
    <w:rsid w:val="00364186"/>
    <w:rsid w:val="003664E4"/>
    <w:rsid w:val="00385E4D"/>
    <w:rsid w:val="003A34D1"/>
    <w:rsid w:val="003C7C82"/>
    <w:rsid w:val="004118C0"/>
    <w:rsid w:val="0042321A"/>
    <w:rsid w:val="00445017"/>
    <w:rsid w:val="00445B6F"/>
    <w:rsid w:val="0046195D"/>
    <w:rsid w:val="004635D1"/>
    <w:rsid w:val="00466C9E"/>
    <w:rsid w:val="004A3C78"/>
    <w:rsid w:val="004B360F"/>
    <w:rsid w:val="004B7C8B"/>
    <w:rsid w:val="004D286E"/>
    <w:rsid w:val="00501A58"/>
    <w:rsid w:val="0052144F"/>
    <w:rsid w:val="00543954"/>
    <w:rsid w:val="00564D5F"/>
    <w:rsid w:val="00570DEB"/>
    <w:rsid w:val="005862B5"/>
    <w:rsid w:val="005A1AA7"/>
    <w:rsid w:val="005C1105"/>
    <w:rsid w:val="005D077F"/>
    <w:rsid w:val="005D5B22"/>
    <w:rsid w:val="005F5D23"/>
    <w:rsid w:val="00614F57"/>
    <w:rsid w:val="0062017A"/>
    <w:rsid w:val="0062017F"/>
    <w:rsid w:val="00643134"/>
    <w:rsid w:val="006D222F"/>
    <w:rsid w:val="00701FC9"/>
    <w:rsid w:val="00717082"/>
    <w:rsid w:val="00722DB0"/>
    <w:rsid w:val="007274A9"/>
    <w:rsid w:val="0076370B"/>
    <w:rsid w:val="007C1215"/>
    <w:rsid w:val="007D1F92"/>
    <w:rsid w:val="008371B1"/>
    <w:rsid w:val="00842B78"/>
    <w:rsid w:val="00845425"/>
    <w:rsid w:val="00867640"/>
    <w:rsid w:val="008A5E1C"/>
    <w:rsid w:val="008B4BF9"/>
    <w:rsid w:val="00900C12"/>
    <w:rsid w:val="009D6BF4"/>
    <w:rsid w:val="009E7D91"/>
    <w:rsid w:val="009F2BF3"/>
    <w:rsid w:val="00A20B8B"/>
    <w:rsid w:val="00A279C1"/>
    <w:rsid w:val="00A372EA"/>
    <w:rsid w:val="00A45106"/>
    <w:rsid w:val="00A53F1B"/>
    <w:rsid w:val="00A5581F"/>
    <w:rsid w:val="00A95AAF"/>
    <w:rsid w:val="00AD1821"/>
    <w:rsid w:val="00AD6F9C"/>
    <w:rsid w:val="00AE0273"/>
    <w:rsid w:val="00B47B61"/>
    <w:rsid w:val="00BB3F1E"/>
    <w:rsid w:val="00BC2BE2"/>
    <w:rsid w:val="00BD62F0"/>
    <w:rsid w:val="00C26851"/>
    <w:rsid w:val="00C37B60"/>
    <w:rsid w:val="00C82487"/>
    <w:rsid w:val="00C85D6D"/>
    <w:rsid w:val="00CC0C3A"/>
    <w:rsid w:val="00CF1EB5"/>
    <w:rsid w:val="00D437FF"/>
    <w:rsid w:val="00D671F7"/>
    <w:rsid w:val="00DB3F2A"/>
    <w:rsid w:val="00DF2445"/>
    <w:rsid w:val="00E1175A"/>
    <w:rsid w:val="00E25230"/>
    <w:rsid w:val="00E33E0D"/>
    <w:rsid w:val="00E356AC"/>
    <w:rsid w:val="00E63475"/>
    <w:rsid w:val="00E671AD"/>
    <w:rsid w:val="00E95AE3"/>
    <w:rsid w:val="00EA4947"/>
    <w:rsid w:val="00ED6020"/>
    <w:rsid w:val="00F06BD5"/>
    <w:rsid w:val="00F079F1"/>
    <w:rsid w:val="00F67B10"/>
    <w:rsid w:val="00FD4BFD"/>
    <w:rsid w:val="00FD4FBD"/>
    <w:rsid w:val="00FF0486"/>
    <w:rsid w:val="00FF0A1D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C85A2"/>
  <w15:chartTrackingRefBased/>
  <w15:docId w15:val="{516D683F-8007-441D-A8AE-D77AF0B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7.jpeg"/><Relationship Id="rId26" Type="http://schemas.openxmlformats.org/officeDocument/2006/relationships/hyperlink" Target="https://www.inegi.org.mx/datosprimarios/iav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9.jpe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ED37-C201-4F17-B419-F35425FA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1135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/>
  <dc:description/>
  <cp:lastModifiedBy>GUILLEN MEDINA MOISES</cp:lastModifiedBy>
  <cp:revision>3</cp:revision>
  <dcterms:created xsi:type="dcterms:W3CDTF">2022-04-08T18:50:00Z</dcterms:created>
  <dcterms:modified xsi:type="dcterms:W3CDTF">2022-04-08T20:30:00Z</dcterms:modified>
</cp:coreProperties>
</file>