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0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1.xml" ContentType="application/vnd.openxmlformats-officedocument.themeOverrid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12.xml" ContentType="application/vnd.openxmlformats-officedocument.themeOverrid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13.xml" ContentType="application/vnd.openxmlformats-officedocument.themeOverride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theme/themeOverride14.xml" ContentType="application/vnd.openxmlformats-officedocument.themeOverride+xml"/>
  <Override PartName="/word/charts/chart17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theme/themeOverride15.xml" ContentType="application/vnd.openxmlformats-officedocument.themeOverride+xml"/>
  <Override PartName="/word/charts/chart18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theme/themeOverride16.xml" ContentType="application/vnd.openxmlformats-officedocument.themeOverride+xml"/>
  <Override PartName="/word/charts/chart19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theme/themeOverride17.xml" ContentType="application/vnd.openxmlformats-officedocument.themeOverride+xml"/>
  <Override PartName="/word/charts/chart20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theme/themeOverride18.xml" ContentType="application/vnd.openxmlformats-officedocument.themeOverride+xml"/>
  <Override PartName="/word/charts/chart21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theme/themeOverride19.xml" ContentType="application/vnd.openxmlformats-officedocument.themeOverride+xml"/>
  <Override PartName="/word/charts/chart22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theme/themeOverride20.xml" ContentType="application/vnd.openxmlformats-officedocument.themeOverride+xml"/>
  <Override PartName="/word/charts/chart25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6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7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8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theme/themeOverride21.xml" ContentType="application/vnd.openxmlformats-officedocument.themeOverride+xml"/>
  <Override PartName="/word/charts/chart29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theme/themeOverride2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2DB40" w14:textId="77777777" w:rsidR="00135C6D" w:rsidRDefault="00135C6D" w:rsidP="00C76BC1">
      <w:pPr>
        <w:autoSpaceDE w:val="0"/>
        <w:autoSpaceDN w:val="0"/>
        <w:adjustRightInd w:val="0"/>
        <w:ind w:left="0" w:right="163"/>
        <w:rPr>
          <w:rFonts w:ascii="Arial" w:eastAsia="Times New Roman" w:hAnsi="Arial" w:cs="Arial"/>
          <w:sz w:val="16"/>
          <w:szCs w:val="16"/>
        </w:rPr>
      </w:pPr>
    </w:p>
    <w:p w14:paraId="71DD4A68" w14:textId="77777777" w:rsidR="00C76BC1" w:rsidRDefault="00C76BC1" w:rsidP="00C76BC1">
      <w:pPr>
        <w:autoSpaceDE w:val="0"/>
        <w:autoSpaceDN w:val="0"/>
        <w:adjustRightInd w:val="0"/>
        <w:ind w:left="0" w:right="163"/>
        <w:rPr>
          <w:rFonts w:ascii="Arial" w:eastAsia="Times New Roman" w:hAnsi="Arial" w:cs="Arial"/>
          <w:sz w:val="16"/>
          <w:szCs w:val="16"/>
        </w:rPr>
      </w:pPr>
    </w:p>
    <w:p w14:paraId="64D503F4" w14:textId="0B4E3AA9" w:rsidR="00A615ED" w:rsidRPr="00A615ED" w:rsidRDefault="00A615ED" w:rsidP="00BC5E87">
      <w:pPr>
        <w:autoSpaceDE w:val="0"/>
        <w:autoSpaceDN w:val="0"/>
        <w:adjustRightInd w:val="0"/>
        <w:ind w:right="-518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A615ED">
        <w:rPr>
          <w:rFonts w:ascii="Arial" w:hAnsi="Arial" w:cs="Arial"/>
          <w:b/>
          <w:bCs/>
          <w:sz w:val="24"/>
          <w:szCs w:val="24"/>
        </w:rPr>
        <w:t>CENSO NACIONAL DE IMPARTICIÓN DE JUSTICIA ESTATAL (</w:t>
      </w:r>
      <w:r w:rsidRPr="00A615ED">
        <w:rPr>
          <w:rFonts w:ascii="Arial" w:hAnsi="Arial" w:cs="Arial"/>
          <w:b/>
          <w:bCs/>
          <w:smallCaps/>
          <w:sz w:val="24"/>
          <w:szCs w:val="24"/>
        </w:rPr>
        <w:t>cnije</w:t>
      </w:r>
      <w:r w:rsidRPr="00A615ED">
        <w:rPr>
          <w:rFonts w:ascii="Arial" w:hAnsi="Arial" w:cs="Arial"/>
          <w:b/>
          <w:bCs/>
          <w:sz w:val="24"/>
          <w:szCs w:val="24"/>
        </w:rPr>
        <w:t>) 2023</w:t>
      </w:r>
    </w:p>
    <w:p w14:paraId="35128090" w14:textId="77777777" w:rsidR="00F93741" w:rsidRDefault="00F93741" w:rsidP="00C76BC1">
      <w:pPr>
        <w:autoSpaceDE w:val="0"/>
        <w:autoSpaceDN w:val="0"/>
        <w:adjustRightInd w:val="0"/>
        <w:ind w:left="0" w:right="163"/>
        <w:rPr>
          <w:rFonts w:ascii="Arial" w:hAnsi="Arial" w:cs="Arial"/>
          <w:b/>
          <w:bCs/>
          <w:sz w:val="24"/>
          <w:szCs w:val="24"/>
        </w:rPr>
      </w:pPr>
    </w:p>
    <w:p w14:paraId="6774EF38" w14:textId="77777777" w:rsidR="00C76BC1" w:rsidRDefault="00C76BC1" w:rsidP="00C76BC1">
      <w:pPr>
        <w:autoSpaceDE w:val="0"/>
        <w:autoSpaceDN w:val="0"/>
        <w:adjustRightInd w:val="0"/>
        <w:ind w:left="0" w:right="163"/>
        <w:rPr>
          <w:rFonts w:ascii="Arial" w:eastAsia="Times New Roman" w:hAnsi="Arial" w:cs="Arial"/>
          <w:sz w:val="16"/>
          <w:szCs w:val="16"/>
        </w:rPr>
      </w:pPr>
    </w:p>
    <w:p w14:paraId="5DFFB579" w14:textId="4AB23CC9" w:rsidR="00067661" w:rsidRDefault="00067661" w:rsidP="00067661">
      <w:pPr>
        <w:pStyle w:val="Prrafodelista"/>
        <w:numPr>
          <w:ilvl w:val="0"/>
          <w:numId w:val="2"/>
        </w:numPr>
        <w:spacing w:before="120" w:after="120"/>
        <w:ind w:left="284" w:right="51" w:hanging="284"/>
        <w:rPr>
          <w:rFonts w:ascii="Arial" w:eastAsia="Times New Roman" w:hAnsi="Arial" w:cs="Arial"/>
          <w:sz w:val="24"/>
          <w:szCs w:val="24"/>
        </w:rPr>
      </w:pPr>
      <w:r w:rsidRPr="00A41DCB">
        <w:rPr>
          <w:rFonts w:ascii="Arial" w:eastAsia="Times New Roman" w:hAnsi="Arial" w:cs="Arial"/>
          <w:sz w:val="24"/>
          <w:szCs w:val="24"/>
        </w:rPr>
        <w:t>Al cierre de 2022, los plenos de los poderes judiciales estatales se integraron por 733 personas magistradas y consejeras. Del total, 446 (60.8 %), eran hombres y 287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A41DCB">
        <w:rPr>
          <w:rFonts w:ascii="Arial" w:eastAsia="Times New Roman" w:hAnsi="Arial" w:cs="Arial"/>
          <w:sz w:val="24"/>
          <w:szCs w:val="24"/>
        </w:rPr>
        <w:t>(39.2 %)</w:t>
      </w:r>
      <w:r>
        <w:rPr>
          <w:rFonts w:ascii="Arial" w:eastAsia="Times New Roman" w:hAnsi="Arial" w:cs="Arial"/>
          <w:sz w:val="24"/>
          <w:szCs w:val="24"/>
        </w:rPr>
        <w:t>,</w:t>
      </w:r>
      <w:r w:rsidRPr="00A41DCB">
        <w:rPr>
          <w:rFonts w:ascii="Arial" w:eastAsia="Times New Roman" w:hAnsi="Arial" w:cs="Arial"/>
          <w:sz w:val="24"/>
          <w:szCs w:val="24"/>
        </w:rPr>
        <w:t xml:space="preserve"> mujeres.</w:t>
      </w:r>
      <w:r>
        <w:rPr>
          <w:rFonts w:ascii="Arial" w:eastAsia="Times New Roman" w:hAnsi="Arial" w:cs="Arial"/>
          <w:sz w:val="24"/>
          <w:szCs w:val="24"/>
        </w:rPr>
        <w:t xml:space="preserve"> Además, 5 025 servidoras y servidores públicos contaron con el cargo de magistrados y jueces en los órganos jurisdiccionales: 56.6 % correspondió a hombres y 43.4 %, a mujeres.</w:t>
      </w:r>
    </w:p>
    <w:p w14:paraId="35E1C34E" w14:textId="77777777" w:rsidR="00067661" w:rsidRPr="00D735FA" w:rsidRDefault="00067661" w:rsidP="00067661">
      <w:pPr>
        <w:pStyle w:val="Prrafodelista"/>
        <w:spacing w:before="120" w:after="120"/>
        <w:ind w:left="284" w:right="51"/>
        <w:rPr>
          <w:rFonts w:ascii="Arial" w:eastAsia="Times New Roman" w:hAnsi="Arial" w:cs="Arial"/>
          <w:sz w:val="24"/>
          <w:szCs w:val="24"/>
        </w:rPr>
      </w:pPr>
    </w:p>
    <w:p w14:paraId="310E6885" w14:textId="77777777" w:rsidR="00067661" w:rsidRPr="00715EC1" w:rsidRDefault="00067661" w:rsidP="00067661">
      <w:pPr>
        <w:pStyle w:val="Prrafodelista"/>
        <w:numPr>
          <w:ilvl w:val="0"/>
          <w:numId w:val="2"/>
        </w:numPr>
        <w:spacing w:before="120" w:after="120"/>
        <w:ind w:left="284" w:right="51" w:hanging="284"/>
        <w:rPr>
          <w:rFonts w:ascii="Arial" w:eastAsia="Times New Roman" w:hAnsi="Arial" w:cs="Arial"/>
          <w:sz w:val="24"/>
          <w:szCs w:val="24"/>
        </w:rPr>
      </w:pPr>
      <w:bookmarkStart w:id="1" w:name="_Hlk147758457"/>
      <w:r>
        <w:rPr>
          <w:rFonts w:ascii="Arial" w:eastAsia="Times New Roman" w:hAnsi="Arial" w:cs="Arial"/>
          <w:sz w:val="24"/>
          <w:szCs w:val="24"/>
        </w:rPr>
        <w:t>Durante</w:t>
      </w:r>
      <w:r w:rsidRPr="0063419B">
        <w:rPr>
          <w:rFonts w:ascii="Arial" w:eastAsia="Times New Roman" w:hAnsi="Arial" w:cs="Arial"/>
          <w:sz w:val="24"/>
          <w:szCs w:val="24"/>
        </w:rPr>
        <w:t xml:space="preserve"> 2022, los poderes judiciales estatales </w:t>
      </w:r>
      <w:r>
        <w:rPr>
          <w:rFonts w:ascii="Arial" w:eastAsia="Times New Roman" w:hAnsi="Arial" w:cs="Arial"/>
          <w:sz w:val="24"/>
          <w:szCs w:val="24"/>
        </w:rPr>
        <w:t xml:space="preserve">ejercieron un presupuesto de </w:t>
      </w:r>
      <w:r>
        <w:rPr>
          <w:rFonts w:ascii="Arial" w:eastAsia="Times New Roman" w:hAnsi="Arial" w:cs="Arial"/>
          <w:sz w:val="24"/>
          <w:szCs w:val="24"/>
        </w:rPr>
        <w:br/>
        <w:t xml:space="preserve">45 839 663 068 pesos. En comparación con 2021, el presupuesto ejercido aumentó 8.9 por ciento. </w:t>
      </w:r>
      <w:bookmarkEnd w:id="1"/>
    </w:p>
    <w:p w14:paraId="10CC8059" w14:textId="77777777" w:rsidR="00067661" w:rsidRDefault="00067661" w:rsidP="00067661">
      <w:pPr>
        <w:pStyle w:val="Prrafodelista"/>
        <w:spacing w:before="120" w:after="120"/>
        <w:ind w:left="284" w:right="51"/>
        <w:rPr>
          <w:rFonts w:ascii="Arial" w:eastAsia="Times New Roman" w:hAnsi="Arial" w:cs="Arial"/>
          <w:sz w:val="24"/>
          <w:szCs w:val="24"/>
        </w:rPr>
      </w:pPr>
    </w:p>
    <w:p w14:paraId="10649B7E" w14:textId="77777777" w:rsidR="00067661" w:rsidRDefault="00067661" w:rsidP="00067661">
      <w:pPr>
        <w:pStyle w:val="Prrafodelista"/>
        <w:numPr>
          <w:ilvl w:val="0"/>
          <w:numId w:val="2"/>
        </w:numPr>
        <w:spacing w:before="120" w:after="120"/>
        <w:ind w:left="284" w:right="51" w:hanging="284"/>
        <w:rPr>
          <w:rFonts w:ascii="Arial" w:eastAsia="Times New Roman" w:hAnsi="Arial" w:cs="Arial"/>
          <w:sz w:val="24"/>
          <w:szCs w:val="24"/>
        </w:rPr>
      </w:pPr>
      <w:r w:rsidRPr="00135C6D">
        <w:rPr>
          <w:rFonts w:ascii="Arial" w:eastAsia="Times New Roman" w:hAnsi="Arial" w:cs="Arial"/>
          <w:sz w:val="24"/>
          <w:szCs w:val="24"/>
        </w:rPr>
        <w:t xml:space="preserve">En </w:t>
      </w:r>
      <w:r>
        <w:rPr>
          <w:rFonts w:ascii="Arial" w:eastAsia="Times New Roman" w:hAnsi="Arial" w:cs="Arial"/>
          <w:sz w:val="24"/>
          <w:szCs w:val="24"/>
        </w:rPr>
        <w:t xml:space="preserve">el mismo periodo, se reportaron 2 154 768 asuntos ingresados y 1 320 702 asuntos concluidos y/ o determinados por los órganos jurisdiccionales de los poderes judiciales estatales, en todas las materias. </w:t>
      </w:r>
    </w:p>
    <w:p w14:paraId="7EADFD59" w14:textId="77777777" w:rsidR="00067661" w:rsidRDefault="00067661" w:rsidP="00067661">
      <w:pPr>
        <w:pStyle w:val="Prrafodelista"/>
        <w:spacing w:before="120" w:after="120"/>
        <w:ind w:left="284" w:right="51"/>
        <w:rPr>
          <w:rFonts w:ascii="Arial" w:eastAsia="Times New Roman" w:hAnsi="Arial" w:cs="Arial"/>
          <w:sz w:val="24"/>
          <w:szCs w:val="24"/>
        </w:rPr>
      </w:pPr>
    </w:p>
    <w:p w14:paraId="73DD3198" w14:textId="1345566A" w:rsidR="00067661" w:rsidRDefault="00067661" w:rsidP="00067661">
      <w:pPr>
        <w:pStyle w:val="Prrafodelista"/>
        <w:numPr>
          <w:ilvl w:val="0"/>
          <w:numId w:val="2"/>
        </w:numPr>
        <w:spacing w:before="120" w:after="120"/>
        <w:ind w:left="284" w:right="51" w:hanging="28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En materia penal, a 110 330 personas procesadas y/o imputadas se les determinó alguna resolución. Del total, 85.2 % fue vinculada a proceso; 7.8 % no fue vinculada y para un 7.0 % no se identificó el tipo de determinación. Con respecto a 2021, la cantidad de personas vinculadas a proceso aumentó </w:t>
      </w:r>
      <w:r w:rsidR="00DC54B2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28.6 por ciento. </w:t>
      </w:r>
    </w:p>
    <w:p w14:paraId="07C49493" w14:textId="77777777" w:rsidR="00067661" w:rsidRPr="0063419B" w:rsidRDefault="00067661" w:rsidP="00067661">
      <w:pPr>
        <w:pStyle w:val="Prrafodelista"/>
        <w:spacing w:before="120" w:after="120"/>
        <w:ind w:left="284" w:right="51"/>
        <w:rPr>
          <w:rFonts w:ascii="Arial" w:eastAsia="Times New Roman" w:hAnsi="Arial" w:cs="Arial"/>
          <w:sz w:val="24"/>
          <w:szCs w:val="24"/>
        </w:rPr>
      </w:pPr>
    </w:p>
    <w:p w14:paraId="2AB4322E" w14:textId="77777777" w:rsidR="00690098" w:rsidRPr="0063419B" w:rsidRDefault="00690098" w:rsidP="00C012CA">
      <w:pPr>
        <w:pStyle w:val="Prrafodelista"/>
        <w:spacing w:before="120" w:after="120"/>
        <w:ind w:left="284" w:right="51"/>
        <w:rPr>
          <w:rFonts w:ascii="Arial" w:eastAsia="Times New Roman" w:hAnsi="Arial" w:cs="Arial"/>
          <w:sz w:val="24"/>
          <w:szCs w:val="24"/>
        </w:rPr>
      </w:pPr>
    </w:p>
    <w:p w14:paraId="0754B4F1" w14:textId="7C5B8738" w:rsidR="00BF7874" w:rsidRPr="00BF7874" w:rsidRDefault="00BF7874" w:rsidP="00B13DD5">
      <w:pPr>
        <w:rPr>
          <w:rFonts w:ascii="Arial" w:hAnsi="Arial" w:cs="Arial"/>
          <w:sz w:val="24"/>
          <w:szCs w:val="24"/>
        </w:rPr>
      </w:pPr>
      <w:r w:rsidRPr="00BF7874">
        <w:rPr>
          <w:rFonts w:ascii="Arial" w:hAnsi="Arial" w:cs="Arial"/>
          <w:sz w:val="24"/>
          <w:szCs w:val="24"/>
        </w:rPr>
        <w:t>El Instituto Nacional de Estadística y Geografía</w:t>
      </w:r>
      <w:r w:rsidR="004B5E0C">
        <w:rPr>
          <w:rFonts w:ascii="Arial" w:hAnsi="Arial" w:cs="Arial"/>
          <w:sz w:val="24"/>
          <w:szCs w:val="24"/>
        </w:rPr>
        <w:t xml:space="preserve"> </w:t>
      </w:r>
      <w:r w:rsidR="004B5E0C" w:rsidRPr="00667B79">
        <w:rPr>
          <w:rFonts w:ascii="Arial" w:hAnsi="Arial" w:cs="Arial"/>
          <w:sz w:val="24"/>
          <w:szCs w:val="24"/>
        </w:rPr>
        <w:t>(</w:t>
      </w:r>
      <w:r w:rsidR="004B5E0C" w:rsidRPr="00810536">
        <w:rPr>
          <w:rFonts w:ascii="Arial" w:hAnsi="Arial" w:cs="Arial"/>
          <w:smallCaps/>
          <w:sz w:val="24"/>
          <w:szCs w:val="24"/>
        </w:rPr>
        <w:t>inegi</w:t>
      </w:r>
      <w:r w:rsidR="004B5E0C" w:rsidRPr="00667B79">
        <w:rPr>
          <w:rFonts w:ascii="Arial" w:hAnsi="Arial" w:cs="Arial"/>
          <w:sz w:val="24"/>
          <w:szCs w:val="24"/>
        </w:rPr>
        <w:t xml:space="preserve">) </w:t>
      </w:r>
      <w:r w:rsidRPr="00BF7874">
        <w:rPr>
          <w:rFonts w:ascii="Arial" w:hAnsi="Arial" w:cs="Arial"/>
          <w:sz w:val="24"/>
          <w:szCs w:val="24"/>
        </w:rPr>
        <w:t>da a conocer los resultados del Censo Nacional de Impartición de Justicia Estatal</w:t>
      </w:r>
      <w:r w:rsidR="00695727">
        <w:rPr>
          <w:rFonts w:ascii="Arial" w:hAnsi="Arial" w:cs="Arial"/>
          <w:sz w:val="24"/>
          <w:szCs w:val="24"/>
        </w:rPr>
        <w:t xml:space="preserve"> </w:t>
      </w:r>
      <w:r w:rsidR="004B5E0C" w:rsidRPr="00667B79">
        <w:rPr>
          <w:rFonts w:ascii="Arial" w:hAnsi="Arial" w:cs="Arial"/>
          <w:sz w:val="24"/>
          <w:szCs w:val="24"/>
        </w:rPr>
        <w:t>(</w:t>
      </w:r>
      <w:r w:rsidR="004B5E0C">
        <w:rPr>
          <w:rFonts w:ascii="Arial" w:hAnsi="Arial" w:cs="Arial"/>
          <w:smallCaps/>
          <w:sz w:val="24"/>
          <w:szCs w:val="24"/>
        </w:rPr>
        <w:t>cnije</w:t>
      </w:r>
      <w:r w:rsidR="004B5E0C" w:rsidRPr="00667B79">
        <w:rPr>
          <w:rFonts w:ascii="Arial" w:hAnsi="Arial" w:cs="Arial"/>
          <w:sz w:val="24"/>
          <w:szCs w:val="24"/>
        </w:rPr>
        <w:t>)</w:t>
      </w:r>
      <w:r w:rsidR="00695727">
        <w:rPr>
          <w:rFonts w:ascii="Arial" w:hAnsi="Arial" w:cs="Arial"/>
          <w:sz w:val="24"/>
          <w:szCs w:val="24"/>
        </w:rPr>
        <w:t xml:space="preserve"> </w:t>
      </w:r>
      <w:r w:rsidRPr="00BF7874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BF7874">
        <w:rPr>
          <w:rFonts w:ascii="Arial" w:hAnsi="Arial" w:cs="Arial"/>
          <w:sz w:val="24"/>
          <w:szCs w:val="24"/>
        </w:rPr>
        <w:t xml:space="preserve">. Este programa ofrece información estadística y geográfica sobre la gestión y desempeño del Poder Judicial de cada entidad federativa. Su objetivo es vincular </w:t>
      </w:r>
      <w:r w:rsidR="00102F65">
        <w:rPr>
          <w:rFonts w:ascii="Arial" w:hAnsi="Arial" w:cs="Arial"/>
          <w:sz w:val="24"/>
          <w:szCs w:val="24"/>
        </w:rPr>
        <w:t>los</w:t>
      </w:r>
      <w:r w:rsidR="00102F65" w:rsidRPr="00BF7874">
        <w:rPr>
          <w:rFonts w:ascii="Arial" w:hAnsi="Arial" w:cs="Arial"/>
          <w:sz w:val="24"/>
          <w:szCs w:val="24"/>
        </w:rPr>
        <w:t xml:space="preserve"> </w:t>
      </w:r>
      <w:r w:rsidRPr="00BF7874">
        <w:rPr>
          <w:rFonts w:ascii="Arial" w:hAnsi="Arial" w:cs="Arial"/>
          <w:sz w:val="24"/>
          <w:szCs w:val="24"/>
        </w:rPr>
        <w:t xml:space="preserve">datos con el diseño, implementación, monitoreo y evaluación de las políticas públicas de alcance nacional en esta materia. </w:t>
      </w:r>
    </w:p>
    <w:p w14:paraId="0BD0C32A" w14:textId="77777777" w:rsidR="000D68D5" w:rsidRDefault="000D68D5" w:rsidP="00447F22">
      <w:pPr>
        <w:autoSpaceDE w:val="0"/>
        <w:autoSpaceDN w:val="0"/>
        <w:adjustRightInd w:val="0"/>
        <w:ind w:right="163"/>
        <w:rPr>
          <w:rFonts w:ascii="Arial" w:eastAsia="Times New Roman" w:hAnsi="Arial" w:cs="Arial"/>
          <w:sz w:val="16"/>
          <w:szCs w:val="16"/>
        </w:rPr>
      </w:pPr>
    </w:p>
    <w:p w14:paraId="27C891C7" w14:textId="77777777" w:rsidR="000D68D5" w:rsidRDefault="000D68D5" w:rsidP="00447F22">
      <w:pPr>
        <w:autoSpaceDE w:val="0"/>
        <w:autoSpaceDN w:val="0"/>
        <w:adjustRightInd w:val="0"/>
        <w:ind w:right="163"/>
        <w:rPr>
          <w:rFonts w:ascii="Arial" w:eastAsia="Times New Roman" w:hAnsi="Arial" w:cs="Arial"/>
          <w:sz w:val="16"/>
          <w:szCs w:val="16"/>
        </w:rPr>
      </w:pPr>
    </w:p>
    <w:p w14:paraId="4BEB9464" w14:textId="77777777" w:rsidR="000D68D5" w:rsidRPr="000D68D5" w:rsidRDefault="000D68D5" w:rsidP="00B60D04">
      <w:pPr>
        <w:ind w:right="601"/>
        <w:rPr>
          <w:rFonts w:ascii="Arial" w:hAnsi="Arial" w:cs="Arial"/>
          <w:b/>
          <w:smallCaps/>
          <w:sz w:val="24"/>
          <w:szCs w:val="24"/>
        </w:rPr>
      </w:pPr>
      <w:r w:rsidRPr="000D68D5">
        <w:rPr>
          <w:rFonts w:ascii="Arial" w:hAnsi="Arial" w:cs="Arial"/>
          <w:b/>
          <w:smallCaps/>
          <w:sz w:val="24"/>
          <w:szCs w:val="24"/>
        </w:rPr>
        <w:t>Principales resultados</w:t>
      </w:r>
    </w:p>
    <w:p w14:paraId="27A8AEB3" w14:textId="77777777" w:rsidR="000D68D5" w:rsidRPr="000D68D5" w:rsidRDefault="000D68D5" w:rsidP="000D68D5">
      <w:pPr>
        <w:ind w:left="0" w:right="0"/>
        <w:rPr>
          <w:rFonts w:ascii="Arial" w:hAnsi="Arial" w:cs="Arial"/>
          <w:b/>
          <w:smallCaps/>
          <w:sz w:val="24"/>
          <w:szCs w:val="24"/>
        </w:rPr>
      </w:pPr>
    </w:p>
    <w:p w14:paraId="0D42D1DC" w14:textId="2887F7D4" w:rsidR="000D68D5" w:rsidRPr="00D71D3D" w:rsidRDefault="000D68D5" w:rsidP="00D71D3D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-567" w:right="-518" w:firstLine="0"/>
        <w:jc w:val="center"/>
        <w:rPr>
          <w:rFonts w:ascii="Arial Negrita" w:hAnsi="Arial Negrita" w:cs="Arial"/>
          <w:b/>
          <w:bCs/>
          <w:smallCaps/>
          <w:sz w:val="24"/>
          <w:szCs w:val="24"/>
        </w:rPr>
      </w:pPr>
      <w:bookmarkStart w:id="2" w:name="_Hlk107818566"/>
      <w:r w:rsidRPr="00D71D3D">
        <w:rPr>
          <w:rFonts w:ascii="Arial Negrita" w:hAnsi="Arial Negrita" w:cs="Arial"/>
          <w:b/>
          <w:bCs/>
          <w:smallCaps/>
          <w:sz w:val="24"/>
          <w:szCs w:val="24"/>
        </w:rPr>
        <w:t>Estructura organizacional y recursos</w:t>
      </w:r>
    </w:p>
    <w:bookmarkEnd w:id="2"/>
    <w:p w14:paraId="5779ADAD" w14:textId="77777777" w:rsidR="000D68D5" w:rsidRPr="000D68D5" w:rsidRDefault="000D68D5" w:rsidP="000D68D5">
      <w:pPr>
        <w:ind w:left="0" w:right="0"/>
        <w:rPr>
          <w:rFonts w:ascii="Arial" w:hAnsi="Arial" w:cs="Arial"/>
          <w:sz w:val="24"/>
          <w:szCs w:val="24"/>
        </w:rPr>
      </w:pPr>
    </w:p>
    <w:p w14:paraId="7208ADFF" w14:textId="71F90BB3" w:rsidR="000D68D5" w:rsidRPr="000D68D5" w:rsidRDefault="000D68D5" w:rsidP="000D68D5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D68D5">
        <w:rPr>
          <w:rFonts w:ascii="Arial" w:hAnsi="Arial" w:cs="Arial"/>
          <w:color w:val="000000"/>
          <w:sz w:val="24"/>
          <w:szCs w:val="24"/>
        </w:rPr>
        <w:t>Al cierre de 2022, había 5 314 órganos. De estos, 3 791 (71.3 %) fueron órganos jurisdiccionales</w:t>
      </w:r>
      <w:r w:rsidRPr="000D68D5">
        <w:rPr>
          <w:rFonts w:ascii="Arial" w:hAnsi="Arial" w:cs="Arial"/>
          <w:color w:val="000000"/>
          <w:sz w:val="24"/>
          <w:szCs w:val="24"/>
          <w:vertAlign w:val="superscript"/>
        </w:rPr>
        <w:footnoteReference w:id="2"/>
      </w:r>
      <w:r w:rsidRPr="000D68D5">
        <w:rPr>
          <w:rFonts w:ascii="Arial" w:hAnsi="Arial" w:cs="Arial"/>
          <w:color w:val="000000"/>
          <w:sz w:val="24"/>
          <w:szCs w:val="24"/>
        </w:rPr>
        <w:t xml:space="preserve"> y 1 523 (28.7 %)</w:t>
      </w:r>
      <w:r w:rsidR="00102F65">
        <w:rPr>
          <w:rFonts w:ascii="Arial" w:hAnsi="Arial" w:cs="Arial"/>
          <w:color w:val="000000"/>
          <w:sz w:val="24"/>
          <w:szCs w:val="24"/>
        </w:rPr>
        <w:t>,</w:t>
      </w:r>
      <w:r w:rsidRPr="000D68D5">
        <w:rPr>
          <w:rFonts w:ascii="Arial" w:hAnsi="Arial" w:cs="Arial"/>
          <w:color w:val="000000"/>
          <w:sz w:val="24"/>
          <w:szCs w:val="24"/>
        </w:rPr>
        <w:t xml:space="preserve"> órganos y/ o unidades administrativas.</w:t>
      </w:r>
      <w:r w:rsidRPr="000D68D5">
        <w:rPr>
          <w:rFonts w:ascii="Arial" w:hAnsi="Arial" w:cs="Arial"/>
          <w:color w:val="000000"/>
          <w:sz w:val="24"/>
          <w:szCs w:val="24"/>
          <w:vertAlign w:val="superscript"/>
        </w:rPr>
        <w:footnoteReference w:id="3"/>
      </w:r>
      <w:r w:rsidRPr="000D68D5">
        <w:rPr>
          <w:rFonts w:ascii="Arial" w:hAnsi="Arial" w:cs="Arial"/>
          <w:color w:val="000000"/>
          <w:sz w:val="24"/>
          <w:szCs w:val="24"/>
        </w:rPr>
        <w:t xml:space="preserve"> Con respecto a 2021, los órganos y/ o unidades administrativas disminuyeron 0.2 </w:t>
      </w:r>
      <w:r w:rsidR="00BC5E87">
        <w:rPr>
          <w:rFonts w:ascii="Arial" w:hAnsi="Arial" w:cs="Arial"/>
          <w:color w:val="000000"/>
          <w:sz w:val="24"/>
          <w:szCs w:val="24"/>
        </w:rPr>
        <w:t>% (ver gráfica 1).</w:t>
      </w:r>
    </w:p>
    <w:p w14:paraId="5207FBE8" w14:textId="77777777" w:rsidR="000D68D5" w:rsidRDefault="000D68D5" w:rsidP="000D68D5">
      <w:pPr>
        <w:autoSpaceDE w:val="0"/>
        <w:autoSpaceDN w:val="0"/>
        <w:adjustRightInd w:val="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72F13D26" w14:textId="77777777" w:rsidR="00BC5E87" w:rsidRDefault="00BC5E87" w:rsidP="000D68D5">
      <w:pPr>
        <w:autoSpaceDE w:val="0"/>
        <w:autoSpaceDN w:val="0"/>
        <w:adjustRightInd w:val="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1A5E1650" w14:textId="77777777" w:rsidR="00BC5E87" w:rsidRPr="000D68D5" w:rsidRDefault="00BC5E87" w:rsidP="000D68D5">
      <w:pPr>
        <w:autoSpaceDE w:val="0"/>
        <w:autoSpaceDN w:val="0"/>
        <w:adjustRightInd w:val="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1757DF41" w14:textId="77777777" w:rsidR="000D68D5" w:rsidRPr="000D68D5" w:rsidRDefault="000D68D5" w:rsidP="000D68D5">
      <w:pPr>
        <w:autoSpaceDE w:val="0"/>
        <w:autoSpaceDN w:val="0"/>
        <w:adjustRightInd w:val="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0D68D5">
        <w:rPr>
          <w:rFonts w:ascii="Arial" w:hAnsi="Arial" w:cs="Arial"/>
          <w:bCs/>
          <w:iCs/>
          <w:color w:val="000000" w:themeColor="text1"/>
          <w:sz w:val="20"/>
          <w:szCs w:val="20"/>
        </w:rPr>
        <w:t>Gráfica 1</w:t>
      </w:r>
    </w:p>
    <w:p w14:paraId="5FE596C1" w14:textId="1D56C41B" w:rsidR="000D68D5" w:rsidRPr="000D68D5" w:rsidRDefault="006571B4" w:rsidP="00F96054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>
        <w:rPr>
          <w:rFonts w:ascii="Arial" w:hAnsi="Arial" w:cs="Arial"/>
          <w:b/>
          <w:bCs/>
          <w:iCs/>
          <w:smallCaps/>
          <w:color w:val="000000" w:themeColor="text1"/>
        </w:rPr>
        <w:t>Número de ó</w:t>
      </w:r>
      <w:r w:rsidR="000D68D5" w:rsidRPr="000D68D5">
        <w:rPr>
          <w:rFonts w:ascii="Arial" w:hAnsi="Arial" w:cs="Arial"/>
          <w:b/>
          <w:bCs/>
          <w:iCs/>
          <w:smallCaps/>
          <w:color w:val="000000" w:themeColor="text1"/>
        </w:rPr>
        <w:t>rganos jurisdiccionales y órganos administrativos y/ o unidades administrativas de los poderes judiciales estatales, según año</w:t>
      </w:r>
    </w:p>
    <w:p w14:paraId="05D54647" w14:textId="77777777" w:rsidR="000D68D5" w:rsidRPr="000D68D5" w:rsidRDefault="000D68D5" w:rsidP="005F219A">
      <w:pPr>
        <w:autoSpaceDE w:val="0"/>
        <w:autoSpaceDN w:val="0"/>
        <w:adjustRightInd w:val="0"/>
        <w:ind w:left="0" w:right="0" w:hanging="284"/>
        <w:jc w:val="center"/>
        <w:rPr>
          <w:rFonts w:ascii="Arial" w:hAnsi="Arial" w:cs="Arial"/>
          <w:b/>
          <w:bCs/>
          <w:iCs/>
          <w:smallCaps/>
          <w:color w:val="000000" w:themeColor="text1"/>
          <w:highlight w:val="green"/>
        </w:rPr>
      </w:pPr>
      <w:r w:rsidRPr="000D68D5"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420C61CB" wp14:editId="70107C83">
            <wp:extent cx="6029325" cy="2747963"/>
            <wp:effectExtent l="0" t="0" r="0" b="0"/>
            <wp:docPr id="2758529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0E619DA-6A62-D0E0-0848-D9CB57F59D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94CFD0A" w14:textId="6EECE599" w:rsidR="000D68D5" w:rsidRDefault="000D68D5" w:rsidP="005F219A">
      <w:pPr>
        <w:autoSpaceDE w:val="0"/>
        <w:autoSpaceDN w:val="0"/>
        <w:adjustRightInd w:val="0"/>
        <w:ind w:left="0" w:right="0" w:hanging="142"/>
        <w:jc w:val="left"/>
        <w:rPr>
          <w:rFonts w:ascii="Arial" w:hAnsi="Arial" w:cs="Arial"/>
          <w:noProof/>
          <w:color w:val="000000"/>
          <w:sz w:val="16"/>
          <w:szCs w:val="16"/>
        </w:rPr>
      </w:pPr>
      <w:r w:rsidRPr="000D68D5">
        <w:rPr>
          <w:rFonts w:ascii="Arial" w:hAnsi="Arial" w:cs="Arial"/>
          <w:noProof/>
          <w:color w:val="000000"/>
          <w:sz w:val="16"/>
          <w:szCs w:val="16"/>
        </w:rPr>
        <w:t xml:space="preserve">Fuente: </w:t>
      </w:r>
      <w:r w:rsidR="00BC5E87" w:rsidRPr="00BC5E87">
        <w:rPr>
          <w:rFonts w:ascii="Arial" w:hAnsi="Arial" w:cs="Arial"/>
          <w:smallCaps/>
          <w:noProof/>
          <w:color w:val="000000"/>
          <w:sz w:val="16"/>
          <w:szCs w:val="16"/>
        </w:rPr>
        <w:t xml:space="preserve">inegi. </w:t>
      </w:r>
      <w:r w:rsidR="00067661" w:rsidRPr="005F219A">
        <w:rPr>
          <w:rFonts w:ascii="Arial" w:hAnsi="Arial" w:cs="Arial"/>
          <w:noProof/>
          <w:color w:val="000000"/>
          <w:sz w:val="16"/>
          <w:szCs w:val="16"/>
        </w:rPr>
        <w:t>Censo Nacional de Impartición de Justicia Estatal</w:t>
      </w:r>
      <w:r w:rsidR="00067661">
        <w:rPr>
          <w:rFonts w:ascii="Arial" w:hAnsi="Arial" w:cs="Arial"/>
          <w:smallCaps/>
          <w:noProof/>
          <w:color w:val="000000"/>
          <w:sz w:val="16"/>
          <w:szCs w:val="16"/>
        </w:rPr>
        <w:t xml:space="preserve"> (</w:t>
      </w:r>
      <w:r w:rsidR="00BC5E87" w:rsidRPr="00BC5E87">
        <w:rPr>
          <w:rFonts w:ascii="Arial" w:hAnsi="Arial" w:cs="Arial"/>
          <w:smallCaps/>
          <w:noProof/>
          <w:color w:val="000000"/>
          <w:sz w:val="16"/>
          <w:szCs w:val="16"/>
        </w:rPr>
        <w:t>cnije</w:t>
      </w:r>
      <w:r w:rsidR="00067661">
        <w:rPr>
          <w:rFonts w:ascii="Arial" w:hAnsi="Arial" w:cs="Arial"/>
          <w:smallCaps/>
          <w:noProof/>
          <w:color w:val="000000"/>
          <w:sz w:val="16"/>
          <w:szCs w:val="16"/>
        </w:rPr>
        <w:t>)</w:t>
      </w:r>
      <w:r w:rsidRPr="000D68D5">
        <w:rPr>
          <w:rFonts w:ascii="Arial" w:hAnsi="Arial" w:cs="Arial"/>
          <w:noProof/>
          <w:color w:val="000000"/>
          <w:sz w:val="16"/>
          <w:szCs w:val="16"/>
        </w:rPr>
        <w:t>, 2011-2023.</w:t>
      </w:r>
    </w:p>
    <w:p w14:paraId="317AE809" w14:textId="77777777" w:rsidR="00D71D3D" w:rsidRDefault="00D71D3D" w:rsidP="00D71D3D">
      <w:pPr>
        <w:autoSpaceDE w:val="0"/>
        <w:autoSpaceDN w:val="0"/>
        <w:adjustRightInd w:val="0"/>
        <w:ind w:left="0" w:right="0"/>
        <w:jc w:val="left"/>
        <w:rPr>
          <w:rFonts w:ascii="Arial" w:hAnsi="Arial" w:cs="Arial"/>
          <w:noProof/>
          <w:color w:val="000000"/>
          <w:sz w:val="16"/>
          <w:szCs w:val="16"/>
        </w:rPr>
      </w:pPr>
    </w:p>
    <w:p w14:paraId="2FDF0B2F" w14:textId="77777777" w:rsidR="00D71D3D" w:rsidRDefault="00D71D3D" w:rsidP="00D71D3D">
      <w:pPr>
        <w:autoSpaceDE w:val="0"/>
        <w:autoSpaceDN w:val="0"/>
        <w:adjustRightInd w:val="0"/>
        <w:ind w:left="0" w:right="0"/>
        <w:jc w:val="left"/>
        <w:rPr>
          <w:rFonts w:ascii="Arial" w:hAnsi="Arial" w:cs="Arial"/>
          <w:noProof/>
          <w:color w:val="000000"/>
          <w:sz w:val="16"/>
          <w:szCs w:val="16"/>
        </w:rPr>
      </w:pPr>
    </w:p>
    <w:p w14:paraId="5BD66AAE" w14:textId="1FCA582D" w:rsidR="00B37C06" w:rsidRDefault="000E7311" w:rsidP="00B37C06">
      <w:pPr>
        <w:autoSpaceDE w:val="0"/>
        <w:autoSpaceDN w:val="0"/>
        <w:adjustRightInd w:val="0"/>
        <w:spacing w:after="1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En el mismo periodo, </w:t>
      </w:r>
      <w:r w:rsidRPr="000E7311">
        <w:rPr>
          <w:rFonts w:ascii="Arial" w:hAnsi="Arial" w:cs="Arial"/>
          <w:color w:val="000000"/>
          <w:sz w:val="24"/>
          <w:szCs w:val="24"/>
        </w:rPr>
        <w:t xml:space="preserve">2 036 órganos de los poderes judiciales estatales </w:t>
      </w:r>
      <w:r>
        <w:rPr>
          <w:rFonts w:ascii="Arial" w:hAnsi="Arial" w:cs="Arial"/>
          <w:color w:val="000000"/>
          <w:sz w:val="24"/>
          <w:szCs w:val="24"/>
        </w:rPr>
        <w:t>atendieron</w:t>
      </w:r>
      <w:r w:rsidRPr="000E7311">
        <w:rPr>
          <w:rFonts w:ascii="Arial" w:hAnsi="Arial" w:cs="Arial"/>
          <w:color w:val="000000"/>
          <w:sz w:val="24"/>
          <w:szCs w:val="24"/>
        </w:rPr>
        <w:t xml:space="preserve"> la materia penal</w:t>
      </w:r>
      <w:r w:rsidR="00B37C06">
        <w:rPr>
          <w:rFonts w:ascii="Arial" w:hAnsi="Arial" w:cs="Arial"/>
          <w:color w:val="000000"/>
          <w:sz w:val="24"/>
          <w:szCs w:val="24"/>
        </w:rPr>
        <w:t>, como se puede apreciar en la gráfica 2</w:t>
      </w:r>
      <w:r w:rsidR="00B37C06" w:rsidRPr="000D68D5">
        <w:rPr>
          <w:rFonts w:ascii="Arial" w:hAnsi="Arial" w:cs="Arial"/>
          <w:color w:val="000000"/>
          <w:sz w:val="24"/>
          <w:szCs w:val="24"/>
        </w:rPr>
        <w:t xml:space="preserve">. Lo anterior representó una disminución de 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="00B37C06" w:rsidRPr="000D68D5">
        <w:rPr>
          <w:rFonts w:ascii="Arial" w:hAnsi="Arial" w:cs="Arial"/>
          <w:color w:val="000000"/>
          <w:sz w:val="24"/>
          <w:szCs w:val="24"/>
        </w:rPr>
        <w:t>5.1 % con respecto a 2021.</w:t>
      </w:r>
    </w:p>
    <w:p w14:paraId="63767F80" w14:textId="77777777" w:rsidR="00BC5E87" w:rsidRPr="000D68D5" w:rsidRDefault="00BC5E87" w:rsidP="00825AE1">
      <w:pPr>
        <w:autoSpaceDE w:val="0"/>
        <w:autoSpaceDN w:val="0"/>
        <w:adjustRightInd w:val="0"/>
        <w:spacing w:after="10"/>
        <w:rPr>
          <w:rFonts w:ascii="Arial" w:hAnsi="Arial" w:cs="Arial"/>
          <w:color w:val="000000"/>
          <w:sz w:val="24"/>
          <w:szCs w:val="24"/>
        </w:rPr>
      </w:pPr>
    </w:p>
    <w:p w14:paraId="34B48D1B" w14:textId="77777777" w:rsidR="000D68D5" w:rsidRPr="000D68D5" w:rsidRDefault="000D68D5" w:rsidP="00645CDA">
      <w:pPr>
        <w:autoSpaceDE w:val="0"/>
        <w:autoSpaceDN w:val="0"/>
        <w:adjustRightInd w:val="0"/>
        <w:spacing w:after="1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0D68D5">
        <w:rPr>
          <w:rFonts w:ascii="Arial" w:hAnsi="Arial" w:cs="Arial"/>
          <w:bCs/>
          <w:iCs/>
          <w:color w:val="000000" w:themeColor="text1"/>
          <w:sz w:val="20"/>
          <w:szCs w:val="20"/>
        </w:rPr>
        <w:t>Gráfica 2</w:t>
      </w:r>
    </w:p>
    <w:p w14:paraId="0D961A74" w14:textId="0C965355" w:rsidR="000D68D5" w:rsidRPr="000D68D5" w:rsidRDefault="005207A2" w:rsidP="005F219A">
      <w:pPr>
        <w:autoSpaceDE w:val="0"/>
        <w:autoSpaceDN w:val="0"/>
        <w:adjustRightInd w:val="0"/>
        <w:ind w:left="0" w:right="284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smallCaps/>
          <w:color w:val="000000" w:themeColor="text1"/>
        </w:rPr>
        <w:t>Número de ó</w:t>
      </w:r>
      <w:r w:rsidR="000D68D5" w:rsidRPr="000D68D5">
        <w:rPr>
          <w:rFonts w:ascii="Arial" w:hAnsi="Arial" w:cs="Arial"/>
          <w:b/>
          <w:bCs/>
          <w:iCs/>
          <w:smallCaps/>
          <w:color w:val="000000" w:themeColor="text1"/>
        </w:rPr>
        <w:t>rganos jurisdiccionales de los poderes judiciales estatales, según materia en 2021 y 2022</w:t>
      </w:r>
    </w:p>
    <w:p w14:paraId="52819F38" w14:textId="77777777" w:rsidR="000D68D5" w:rsidRPr="000D68D5" w:rsidRDefault="000D68D5" w:rsidP="005F219A">
      <w:pPr>
        <w:autoSpaceDE w:val="0"/>
        <w:autoSpaceDN w:val="0"/>
        <w:adjustRightInd w:val="0"/>
        <w:ind w:left="-142" w:right="0"/>
        <w:jc w:val="center"/>
        <w:rPr>
          <w:rFonts w:ascii="Arial" w:hAnsi="Arial" w:cs="Arial"/>
          <w:noProof/>
          <w:color w:val="000000"/>
          <w:sz w:val="24"/>
          <w:szCs w:val="24"/>
          <w:highlight w:val="green"/>
        </w:rPr>
      </w:pPr>
      <w:r w:rsidRPr="000D68D5"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4385B0A4" wp14:editId="4D1559ED">
            <wp:extent cx="5695950" cy="2190750"/>
            <wp:effectExtent l="0" t="0" r="0" b="0"/>
            <wp:docPr id="145928016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F5A55FA-7388-DFCA-25F7-1838152652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1C60155" w14:textId="7E07ACA1" w:rsidR="000D68D5" w:rsidRPr="000D68D5" w:rsidRDefault="000D68D5" w:rsidP="005F219A">
      <w:pPr>
        <w:autoSpaceDE w:val="0"/>
        <w:autoSpaceDN w:val="0"/>
        <w:adjustRightInd w:val="0"/>
        <w:ind w:left="567" w:right="49" w:hanging="709"/>
        <w:rPr>
          <w:rFonts w:ascii="Arial" w:hAnsi="Arial" w:cs="Arial"/>
          <w:noProof/>
          <w:color w:val="000000"/>
          <w:sz w:val="16"/>
          <w:szCs w:val="16"/>
        </w:rPr>
      </w:pPr>
      <w:r w:rsidRPr="000D68D5">
        <w:rPr>
          <w:rFonts w:ascii="Arial" w:hAnsi="Arial" w:cs="Arial"/>
          <w:noProof/>
          <w:color w:val="000000"/>
          <w:sz w:val="16"/>
          <w:szCs w:val="16"/>
        </w:rPr>
        <w:t xml:space="preserve">  Nota:    Se incluyen los órganos de «primera instancia», «segunda instancia», «ejecución de sentencia», así como «primera instancia y de ejecución de sentencia» en los sistemas Tradicional, Penal Acusatorio, Escrito, Oral e Integral de Justicia Penal para Adolescentes. La suma de las desagregaciones por materia puede ser distinta al total de órganos porque un mismo órgano pudo atender más de una materia y/ o sistema. No se incluye la categoría «No identificado»</w:t>
      </w:r>
      <w:r w:rsidRPr="000D68D5">
        <w:rPr>
          <w:rFonts w:ascii="Arial" w:hAnsi="Arial" w:cs="Arial"/>
          <w:i/>
          <w:iCs/>
          <w:noProof/>
          <w:color w:val="000000"/>
          <w:sz w:val="16"/>
          <w:szCs w:val="16"/>
        </w:rPr>
        <w:t xml:space="preserve"> </w:t>
      </w:r>
      <w:r w:rsidRPr="000D68D5">
        <w:rPr>
          <w:rFonts w:ascii="Arial" w:hAnsi="Arial" w:cs="Arial"/>
          <w:noProof/>
          <w:color w:val="000000"/>
          <w:sz w:val="16"/>
          <w:szCs w:val="16"/>
        </w:rPr>
        <w:t>que para 2021 correspondió a un registro y para 2022</w:t>
      </w:r>
      <w:r w:rsidR="00102F65">
        <w:rPr>
          <w:rFonts w:ascii="Arial" w:hAnsi="Arial" w:cs="Arial"/>
          <w:noProof/>
          <w:color w:val="000000"/>
          <w:sz w:val="16"/>
          <w:szCs w:val="16"/>
        </w:rPr>
        <w:t>,</w:t>
      </w:r>
      <w:r w:rsidRPr="000D68D5">
        <w:rPr>
          <w:rFonts w:ascii="Arial" w:hAnsi="Arial" w:cs="Arial"/>
          <w:noProof/>
          <w:color w:val="000000"/>
          <w:sz w:val="16"/>
          <w:szCs w:val="16"/>
        </w:rPr>
        <w:t xml:space="preserve"> a tres.</w:t>
      </w:r>
    </w:p>
    <w:p w14:paraId="342DF97D" w14:textId="022C7741" w:rsidR="000D68D5" w:rsidRPr="000D68D5" w:rsidRDefault="000D68D5" w:rsidP="005F219A">
      <w:pPr>
        <w:autoSpaceDE w:val="0"/>
        <w:autoSpaceDN w:val="0"/>
        <w:adjustRightInd w:val="0"/>
        <w:ind w:left="567" w:right="49" w:hanging="709"/>
        <w:rPr>
          <w:rFonts w:ascii="Arial" w:hAnsi="Arial" w:cs="Arial"/>
          <w:noProof/>
          <w:color w:val="000000"/>
          <w:sz w:val="16"/>
          <w:szCs w:val="16"/>
        </w:rPr>
      </w:pPr>
      <w:r w:rsidRPr="000D68D5">
        <w:rPr>
          <w:rFonts w:ascii="Arial" w:hAnsi="Arial" w:cs="Arial"/>
          <w:noProof/>
          <w:color w:val="000000"/>
          <w:sz w:val="16"/>
          <w:szCs w:val="16"/>
        </w:rPr>
        <w:t xml:space="preserve">  Fuente: </w:t>
      </w:r>
      <w:r w:rsidR="00BC5E87" w:rsidRPr="00BC5E87">
        <w:rPr>
          <w:rFonts w:ascii="Arial" w:hAnsi="Arial" w:cs="Arial"/>
          <w:smallCaps/>
          <w:noProof/>
          <w:color w:val="000000"/>
          <w:sz w:val="16"/>
          <w:szCs w:val="16"/>
        </w:rPr>
        <w:t>inegi. cnije</w:t>
      </w:r>
      <w:r w:rsidRPr="000D68D5">
        <w:rPr>
          <w:rFonts w:ascii="Arial" w:hAnsi="Arial" w:cs="Arial"/>
          <w:noProof/>
          <w:color w:val="000000"/>
          <w:sz w:val="16"/>
          <w:szCs w:val="16"/>
        </w:rPr>
        <w:t>, 2022-2023.</w:t>
      </w:r>
    </w:p>
    <w:p w14:paraId="62C9018E" w14:textId="77777777" w:rsidR="000D68D5" w:rsidRPr="000D68D5" w:rsidRDefault="000D68D5" w:rsidP="000D68D5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noProof/>
          <w:color w:val="000000"/>
          <w:sz w:val="24"/>
          <w:szCs w:val="24"/>
          <w:highlight w:val="green"/>
        </w:rPr>
      </w:pPr>
    </w:p>
    <w:p w14:paraId="544D99EC" w14:textId="5085D885" w:rsidR="000D68D5" w:rsidRDefault="000D68D5" w:rsidP="00BC5E8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bookmarkStart w:id="3" w:name="_Hlk117353035"/>
      <w:r w:rsidRPr="000D68D5">
        <w:rPr>
          <w:rFonts w:ascii="Arial" w:hAnsi="Arial" w:cs="Arial"/>
          <w:sz w:val="24"/>
          <w:szCs w:val="24"/>
        </w:rPr>
        <w:lastRenderedPageBreak/>
        <w:t>Al cierre de 2022, los plenos de los órganos que conformaron los poderes judiciales estatales se integraron por 733</w:t>
      </w:r>
      <w:r w:rsidRPr="000D68D5">
        <w:rPr>
          <w:rFonts w:ascii="Arial" w:hAnsi="Arial" w:cs="Arial"/>
          <w:sz w:val="24"/>
          <w:szCs w:val="24"/>
          <w:vertAlign w:val="superscript"/>
        </w:rPr>
        <w:footnoteReference w:id="4"/>
      </w:r>
      <w:r w:rsidRPr="000D68D5">
        <w:rPr>
          <w:rFonts w:ascii="Arial" w:hAnsi="Arial" w:cs="Arial"/>
          <w:sz w:val="24"/>
          <w:szCs w:val="24"/>
        </w:rPr>
        <w:t xml:space="preserve"> personas magistradas y consejeras. Del total, 446 (60.8 %) eran hombres y 287 (39.2 %)</w:t>
      </w:r>
      <w:r w:rsidR="00102F65">
        <w:rPr>
          <w:rFonts w:ascii="Arial" w:hAnsi="Arial" w:cs="Arial"/>
          <w:sz w:val="24"/>
          <w:szCs w:val="24"/>
        </w:rPr>
        <w:t>,</w:t>
      </w:r>
      <w:r w:rsidRPr="000D68D5">
        <w:rPr>
          <w:rFonts w:ascii="Arial" w:hAnsi="Arial" w:cs="Arial"/>
          <w:sz w:val="24"/>
          <w:szCs w:val="24"/>
        </w:rPr>
        <w:t xml:space="preserve"> mujeres</w:t>
      </w:r>
      <w:r w:rsidR="00BC5E87">
        <w:rPr>
          <w:rFonts w:ascii="Arial" w:hAnsi="Arial" w:cs="Arial"/>
          <w:sz w:val="24"/>
          <w:szCs w:val="24"/>
        </w:rPr>
        <w:t xml:space="preserve">, como se muestra en la gráfica 3. </w:t>
      </w:r>
      <w:bookmarkEnd w:id="3"/>
      <w:r w:rsidRPr="000D68D5">
        <w:rPr>
          <w:rFonts w:ascii="Arial" w:hAnsi="Arial" w:cs="Arial"/>
          <w:sz w:val="24"/>
          <w:szCs w:val="24"/>
        </w:rPr>
        <w:t xml:space="preserve">Comparado con la cifra reportada en 2021, </w:t>
      </w:r>
      <w:r w:rsidR="00B37C06">
        <w:rPr>
          <w:rFonts w:ascii="Arial" w:hAnsi="Arial" w:cs="Arial"/>
          <w:sz w:val="24"/>
          <w:szCs w:val="24"/>
        </w:rPr>
        <w:t>el t</w:t>
      </w:r>
      <w:r w:rsidRPr="000D68D5">
        <w:rPr>
          <w:rFonts w:ascii="Arial" w:hAnsi="Arial" w:cs="Arial"/>
          <w:sz w:val="24"/>
          <w:szCs w:val="24"/>
        </w:rPr>
        <w:t>otal de las y los magistrados disminuyó 0.2 por ciento. Para las y los consejeros, la disminución fue de 14.5 por ciento.</w:t>
      </w:r>
    </w:p>
    <w:p w14:paraId="62AE8E4E" w14:textId="77777777" w:rsidR="00645CDA" w:rsidRPr="005F219A" w:rsidRDefault="00645CDA" w:rsidP="00BC5E8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016DDCF" w14:textId="77777777" w:rsidR="000D68D5" w:rsidRPr="000D68D5" w:rsidRDefault="000D68D5" w:rsidP="000D68D5">
      <w:pPr>
        <w:autoSpaceDE w:val="0"/>
        <w:autoSpaceDN w:val="0"/>
        <w:adjustRightInd w:val="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0D68D5">
        <w:rPr>
          <w:rFonts w:ascii="Arial" w:hAnsi="Arial" w:cs="Arial"/>
          <w:bCs/>
          <w:iCs/>
          <w:color w:val="000000" w:themeColor="text1"/>
          <w:sz w:val="20"/>
          <w:szCs w:val="20"/>
        </w:rPr>
        <w:t>Gráfica 3</w:t>
      </w:r>
    </w:p>
    <w:p w14:paraId="48481754" w14:textId="39D05570" w:rsidR="000D68D5" w:rsidRPr="000D68D5" w:rsidRDefault="00D97089" w:rsidP="000D68D5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iCs/>
          <w:smallCaps/>
          <w:color w:val="000000" w:themeColor="text1"/>
        </w:rPr>
        <w:t>Número de m</w:t>
      </w:r>
      <w:r w:rsidR="000D68D5" w:rsidRPr="000D68D5">
        <w:rPr>
          <w:rFonts w:ascii="Arial" w:hAnsi="Arial" w:cs="Arial"/>
          <w:b/>
          <w:bCs/>
          <w:iCs/>
          <w:smallCaps/>
          <w:color w:val="000000" w:themeColor="text1"/>
        </w:rPr>
        <w:t>agistrados(as) y consejeros(as) en los poderes judiciales estatales, según cargo y año</w:t>
      </w:r>
    </w:p>
    <w:p w14:paraId="10B3D626" w14:textId="77777777" w:rsidR="000D68D5" w:rsidRPr="000D68D5" w:rsidRDefault="000D68D5" w:rsidP="000D68D5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color w:val="000000"/>
          <w:sz w:val="24"/>
          <w:szCs w:val="24"/>
          <w:highlight w:val="green"/>
        </w:rPr>
      </w:pPr>
      <w:r w:rsidRPr="000D68D5"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0B0477FB" wp14:editId="511EC70C">
            <wp:extent cx="5638800" cy="1933575"/>
            <wp:effectExtent l="0" t="0" r="0" b="0"/>
            <wp:docPr id="71670084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070F224-8E01-1336-08A0-22D6D6026D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E2B211B" w14:textId="7BDF616A" w:rsidR="000D68D5" w:rsidRPr="000D68D5" w:rsidRDefault="000D68D5" w:rsidP="00313D90">
      <w:pPr>
        <w:spacing w:line="276" w:lineRule="auto"/>
        <w:ind w:left="993" w:right="23" w:hanging="993"/>
        <w:rPr>
          <w:rFonts w:ascii="Arial" w:hAnsi="Arial" w:cs="Arial"/>
          <w:sz w:val="16"/>
          <w:szCs w:val="16"/>
        </w:rPr>
      </w:pPr>
      <w:r w:rsidRPr="000D68D5">
        <w:rPr>
          <w:rFonts w:ascii="Arial" w:hAnsi="Arial" w:cs="Arial"/>
          <w:sz w:val="16"/>
          <w:szCs w:val="16"/>
        </w:rPr>
        <w:t xml:space="preserve">    */:       </w:t>
      </w:r>
      <w:r w:rsidR="00313D90">
        <w:rPr>
          <w:rFonts w:ascii="Arial" w:hAnsi="Arial" w:cs="Arial"/>
          <w:sz w:val="16"/>
          <w:szCs w:val="16"/>
        </w:rPr>
        <w:t xml:space="preserve"> </w:t>
      </w:r>
      <w:r w:rsidRPr="000D68D5">
        <w:rPr>
          <w:rFonts w:ascii="Arial" w:hAnsi="Arial" w:cs="Arial"/>
          <w:sz w:val="16"/>
          <w:szCs w:val="16"/>
        </w:rPr>
        <w:t xml:space="preserve"> </w:t>
      </w:r>
      <w:bookmarkStart w:id="4" w:name="_Hlk148802302"/>
      <w:r w:rsidR="00313D90">
        <w:rPr>
          <w:rFonts w:ascii="Arial" w:hAnsi="Arial" w:cs="Arial"/>
          <w:sz w:val="16"/>
          <w:szCs w:val="16"/>
        </w:rPr>
        <w:t xml:space="preserve"> </w:t>
      </w:r>
      <w:r w:rsidR="00687BAD">
        <w:rPr>
          <w:rFonts w:ascii="Arial" w:hAnsi="Arial" w:cs="Arial"/>
          <w:sz w:val="16"/>
          <w:szCs w:val="16"/>
        </w:rPr>
        <w:t>A partir de este año, l</w:t>
      </w:r>
      <w:r w:rsidRPr="000D68D5">
        <w:rPr>
          <w:rFonts w:ascii="Arial" w:hAnsi="Arial" w:cs="Arial"/>
          <w:sz w:val="16"/>
          <w:szCs w:val="16"/>
        </w:rPr>
        <w:t>a temporalidad de la información corresponde al cierre del año.</w:t>
      </w:r>
      <w:r w:rsidR="00687BAD">
        <w:rPr>
          <w:rFonts w:ascii="Arial" w:hAnsi="Arial" w:cs="Arial"/>
          <w:sz w:val="16"/>
          <w:szCs w:val="16"/>
        </w:rPr>
        <w:t xml:space="preserve"> Para los anteriores,</w:t>
      </w:r>
      <w:r w:rsidR="00313D90">
        <w:rPr>
          <w:rFonts w:ascii="Arial" w:hAnsi="Arial" w:cs="Arial"/>
          <w:sz w:val="16"/>
          <w:szCs w:val="16"/>
        </w:rPr>
        <w:t xml:space="preserve"> </w:t>
      </w:r>
      <w:r w:rsidR="00687BAD">
        <w:rPr>
          <w:rFonts w:ascii="Arial" w:hAnsi="Arial" w:cs="Arial"/>
          <w:sz w:val="16"/>
          <w:szCs w:val="16"/>
        </w:rPr>
        <w:t>corresponde al momento del levantamiento del censo.</w:t>
      </w:r>
    </w:p>
    <w:bookmarkEnd w:id="4"/>
    <w:p w14:paraId="37A1F694" w14:textId="7759A17B" w:rsidR="000D68D5" w:rsidRDefault="000D68D5" w:rsidP="000D68D5">
      <w:pPr>
        <w:spacing w:line="276" w:lineRule="auto"/>
        <w:ind w:left="0" w:right="23"/>
        <w:rPr>
          <w:rFonts w:ascii="Arial" w:hAnsi="Arial" w:cs="Arial"/>
          <w:noProof/>
          <w:color w:val="000000"/>
          <w:sz w:val="16"/>
          <w:szCs w:val="16"/>
        </w:rPr>
      </w:pPr>
      <w:r w:rsidRPr="000D68D5">
        <w:rPr>
          <w:rFonts w:ascii="Arial" w:hAnsi="Arial" w:cs="Arial"/>
          <w:noProof/>
          <w:color w:val="000000"/>
          <w:sz w:val="16"/>
          <w:szCs w:val="16"/>
        </w:rPr>
        <w:t xml:space="preserve">    Fuente: </w:t>
      </w:r>
      <w:r w:rsidR="00313D90">
        <w:rPr>
          <w:rFonts w:ascii="Arial" w:hAnsi="Arial" w:cs="Arial"/>
          <w:noProof/>
          <w:color w:val="000000"/>
          <w:sz w:val="16"/>
          <w:szCs w:val="16"/>
        </w:rPr>
        <w:t xml:space="preserve">     </w:t>
      </w:r>
      <w:r w:rsidR="00645CDA" w:rsidRPr="00645CDA">
        <w:rPr>
          <w:rFonts w:ascii="Arial" w:hAnsi="Arial" w:cs="Arial"/>
          <w:smallCaps/>
          <w:noProof/>
          <w:color w:val="000000"/>
          <w:sz w:val="16"/>
          <w:szCs w:val="16"/>
        </w:rPr>
        <w:t>inegi. cnije</w:t>
      </w:r>
      <w:r w:rsidRPr="000D68D5">
        <w:rPr>
          <w:rFonts w:ascii="Arial" w:hAnsi="Arial" w:cs="Arial"/>
          <w:noProof/>
          <w:color w:val="000000"/>
          <w:sz w:val="16"/>
          <w:szCs w:val="16"/>
        </w:rPr>
        <w:t>, 2012 - 2023.</w:t>
      </w:r>
    </w:p>
    <w:p w14:paraId="2097BE63" w14:textId="77777777" w:rsidR="00645CDA" w:rsidRPr="000D68D5" w:rsidRDefault="00645CDA" w:rsidP="000D68D5">
      <w:pPr>
        <w:spacing w:line="276" w:lineRule="auto"/>
        <w:ind w:left="0" w:right="23"/>
        <w:rPr>
          <w:rFonts w:ascii="Arial" w:hAnsi="Arial" w:cs="Arial"/>
          <w:noProof/>
          <w:color w:val="000000"/>
          <w:sz w:val="16"/>
          <w:szCs w:val="16"/>
        </w:rPr>
      </w:pPr>
    </w:p>
    <w:p w14:paraId="5B7D6993" w14:textId="12FEB5F8" w:rsidR="000D68D5" w:rsidRPr="000D68D5" w:rsidRDefault="000D68D5" w:rsidP="000D68D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D68D5">
        <w:rPr>
          <w:rFonts w:ascii="Arial" w:hAnsi="Arial" w:cs="Arial"/>
          <w:sz w:val="24"/>
          <w:szCs w:val="24"/>
        </w:rPr>
        <w:t xml:space="preserve">Al cierre de 2022, los poderes judiciales reportaron 73 000 personas </w:t>
      </w:r>
      <w:r w:rsidR="00B37C06">
        <w:rPr>
          <w:rFonts w:ascii="Arial" w:hAnsi="Arial" w:cs="Arial"/>
          <w:sz w:val="24"/>
          <w:szCs w:val="24"/>
        </w:rPr>
        <w:t xml:space="preserve">dedicadas </w:t>
      </w:r>
      <w:r w:rsidRPr="000D68D5">
        <w:rPr>
          <w:rFonts w:ascii="Arial" w:hAnsi="Arial" w:cs="Arial"/>
          <w:sz w:val="24"/>
          <w:szCs w:val="24"/>
        </w:rPr>
        <w:t>al servicio público. De estas, 50 455 (69.1 %) est</w:t>
      </w:r>
      <w:r w:rsidR="00B37C06">
        <w:rPr>
          <w:rFonts w:ascii="Arial" w:hAnsi="Arial" w:cs="Arial"/>
          <w:sz w:val="24"/>
          <w:szCs w:val="24"/>
        </w:rPr>
        <w:t>aban</w:t>
      </w:r>
      <w:r w:rsidRPr="000D68D5">
        <w:rPr>
          <w:rFonts w:ascii="Arial" w:hAnsi="Arial" w:cs="Arial"/>
          <w:sz w:val="24"/>
          <w:szCs w:val="24"/>
        </w:rPr>
        <w:t xml:space="preserve"> adscritas a los órganos jurisdiccionales y 22 545 (30.9 %), a órganos administrativos y/ o unidades administrativas. Del total del personal, los hombres representaron 40.6 % (29 663) y las mujeres</w:t>
      </w:r>
      <w:r w:rsidR="001F14D7">
        <w:rPr>
          <w:rFonts w:ascii="Arial" w:hAnsi="Arial" w:cs="Arial"/>
          <w:sz w:val="24"/>
          <w:szCs w:val="24"/>
        </w:rPr>
        <w:t>,</w:t>
      </w:r>
      <w:r w:rsidRPr="000D68D5">
        <w:rPr>
          <w:rFonts w:ascii="Arial" w:hAnsi="Arial" w:cs="Arial"/>
          <w:sz w:val="24"/>
          <w:szCs w:val="24"/>
        </w:rPr>
        <w:t xml:space="preserve"> 59.4 % (43 337). Comparado con 2021, el personal aumentó 1.9 % en 2022</w:t>
      </w:r>
      <w:r w:rsidR="00645CDA">
        <w:rPr>
          <w:rFonts w:ascii="Arial" w:hAnsi="Arial" w:cs="Arial"/>
          <w:sz w:val="24"/>
          <w:szCs w:val="24"/>
        </w:rPr>
        <w:t xml:space="preserve"> (ver gráfica 4)</w:t>
      </w:r>
      <w:r w:rsidRPr="000D68D5">
        <w:rPr>
          <w:rFonts w:ascii="Arial" w:hAnsi="Arial" w:cs="Arial"/>
          <w:sz w:val="24"/>
          <w:szCs w:val="24"/>
        </w:rPr>
        <w:t>.</w:t>
      </w:r>
    </w:p>
    <w:p w14:paraId="75481620" w14:textId="77777777" w:rsidR="000D68D5" w:rsidRPr="000D68D5" w:rsidRDefault="000D68D5" w:rsidP="000D68D5">
      <w:pPr>
        <w:autoSpaceDE w:val="0"/>
        <w:autoSpaceDN w:val="0"/>
        <w:adjustRightInd w:val="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  <w:highlight w:val="green"/>
        </w:rPr>
      </w:pPr>
    </w:p>
    <w:p w14:paraId="6985AEC7" w14:textId="77777777" w:rsidR="000D68D5" w:rsidRPr="000D68D5" w:rsidRDefault="000D68D5" w:rsidP="000D68D5">
      <w:pPr>
        <w:autoSpaceDE w:val="0"/>
        <w:autoSpaceDN w:val="0"/>
        <w:adjustRightInd w:val="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0D68D5">
        <w:rPr>
          <w:rFonts w:ascii="Arial" w:hAnsi="Arial" w:cs="Arial"/>
          <w:bCs/>
          <w:iCs/>
          <w:color w:val="000000" w:themeColor="text1"/>
          <w:sz w:val="20"/>
          <w:szCs w:val="20"/>
        </w:rPr>
        <w:t>Gráfica 4</w:t>
      </w:r>
    </w:p>
    <w:p w14:paraId="488EEA86" w14:textId="5097B426" w:rsidR="000D68D5" w:rsidRPr="000D68D5" w:rsidRDefault="00A403D6" w:rsidP="000D68D5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>
        <w:rPr>
          <w:rFonts w:ascii="Arial" w:hAnsi="Arial" w:cs="Arial"/>
          <w:b/>
          <w:bCs/>
          <w:iCs/>
          <w:smallCaps/>
          <w:color w:val="000000" w:themeColor="text1"/>
        </w:rPr>
        <w:t xml:space="preserve">Número de personas servidoras públicas adscritas </w:t>
      </w:r>
      <w:r w:rsidR="000D68D5" w:rsidRPr="000D68D5">
        <w:rPr>
          <w:rFonts w:ascii="Arial" w:hAnsi="Arial" w:cs="Arial"/>
          <w:b/>
          <w:bCs/>
          <w:iCs/>
          <w:smallCaps/>
          <w:color w:val="000000" w:themeColor="text1"/>
        </w:rPr>
        <w:t>a los poderes judiciales estatales, según sexo y año</w:t>
      </w:r>
    </w:p>
    <w:p w14:paraId="2DC7F58A" w14:textId="77777777" w:rsidR="000D68D5" w:rsidRPr="000D68D5" w:rsidRDefault="000D68D5" w:rsidP="005F219A">
      <w:pPr>
        <w:autoSpaceDE w:val="0"/>
        <w:autoSpaceDN w:val="0"/>
        <w:adjustRightInd w:val="0"/>
        <w:ind w:left="0" w:right="0" w:hanging="284"/>
        <w:jc w:val="center"/>
        <w:rPr>
          <w:rFonts w:ascii="Arial" w:hAnsi="Arial" w:cs="Arial"/>
          <w:color w:val="000000"/>
          <w:sz w:val="24"/>
          <w:szCs w:val="24"/>
        </w:rPr>
      </w:pPr>
      <w:r w:rsidRPr="000D68D5"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2F7026A7" wp14:editId="5F3373AF">
            <wp:extent cx="6038850" cy="2219325"/>
            <wp:effectExtent l="0" t="0" r="0" b="0"/>
            <wp:docPr id="115699167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7DD82D2-65DB-D7F7-1D96-873F8F04CB6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B238752" w14:textId="6278F111" w:rsidR="000D68D5" w:rsidRPr="000D68D5" w:rsidRDefault="000D68D5" w:rsidP="000D68D5">
      <w:pPr>
        <w:autoSpaceDE w:val="0"/>
        <w:autoSpaceDN w:val="0"/>
        <w:adjustRightInd w:val="0"/>
        <w:ind w:left="765" w:right="0" w:hanging="765"/>
        <w:rPr>
          <w:rFonts w:ascii="Arial" w:hAnsi="Arial" w:cs="Arial"/>
          <w:iCs/>
          <w:color w:val="000000" w:themeColor="text1"/>
          <w:sz w:val="16"/>
          <w:szCs w:val="16"/>
        </w:rPr>
      </w:pPr>
      <w:r w:rsidRPr="000D68D5">
        <w:rPr>
          <w:rFonts w:ascii="Arial" w:hAnsi="Arial" w:cs="Arial"/>
          <w:iCs/>
          <w:color w:val="000000" w:themeColor="text1"/>
          <w:sz w:val="16"/>
          <w:szCs w:val="16"/>
        </w:rPr>
        <w:t xml:space="preserve">    Nota:    No se incluye la categoría «</w:t>
      </w:r>
      <w:r w:rsidR="000523B0">
        <w:rPr>
          <w:rFonts w:ascii="Arial" w:hAnsi="Arial" w:cs="Arial"/>
          <w:iCs/>
          <w:color w:val="000000" w:themeColor="text1"/>
          <w:sz w:val="16"/>
          <w:szCs w:val="16"/>
        </w:rPr>
        <w:t>n</w:t>
      </w:r>
      <w:r w:rsidRPr="000D68D5">
        <w:rPr>
          <w:rFonts w:ascii="Arial" w:hAnsi="Arial" w:cs="Arial"/>
          <w:iCs/>
          <w:color w:val="000000" w:themeColor="text1"/>
          <w:sz w:val="16"/>
          <w:szCs w:val="16"/>
        </w:rPr>
        <w:t>o especificado</w:t>
      </w:r>
      <w:r w:rsidRPr="000D68D5">
        <w:rPr>
          <w:rFonts w:ascii="Arial" w:hAnsi="Arial" w:cs="Arial"/>
          <w:i/>
          <w:color w:val="000000" w:themeColor="text1"/>
          <w:sz w:val="16"/>
          <w:szCs w:val="16"/>
        </w:rPr>
        <w:t>»</w:t>
      </w:r>
      <w:r w:rsidRPr="000D68D5">
        <w:rPr>
          <w:rFonts w:ascii="Arial" w:hAnsi="Arial" w:cs="Arial"/>
          <w:iCs/>
          <w:color w:val="000000" w:themeColor="text1"/>
          <w:sz w:val="16"/>
          <w:szCs w:val="16"/>
        </w:rPr>
        <w:t xml:space="preserve"> para los años 2010, 2011 y 2020 para los que se reportaron </w:t>
      </w:r>
      <w:r w:rsidR="00DB4B78">
        <w:rPr>
          <w:rFonts w:ascii="Arial" w:hAnsi="Arial" w:cs="Arial"/>
          <w:iCs/>
          <w:color w:val="000000" w:themeColor="text1"/>
          <w:sz w:val="16"/>
          <w:szCs w:val="16"/>
        </w:rPr>
        <w:br/>
      </w:r>
      <w:r w:rsidR="00737DC7">
        <w:rPr>
          <w:rFonts w:ascii="Arial" w:hAnsi="Arial" w:cs="Arial"/>
          <w:iCs/>
          <w:color w:val="000000" w:themeColor="text1"/>
          <w:sz w:val="16"/>
          <w:szCs w:val="16"/>
        </w:rPr>
        <w:t xml:space="preserve">  </w:t>
      </w:r>
      <w:r w:rsidRPr="000D68D5">
        <w:rPr>
          <w:rFonts w:ascii="Arial" w:hAnsi="Arial" w:cs="Arial"/>
          <w:iCs/>
          <w:color w:val="000000" w:themeColor="text1"/>
          <w:sz w:val="16"/>
          <w:szCs w:val="16"/>
        </w:rPr>
        <w:t>614, 2 604 y 72 personas, respectivamente. Las cifras incluyen jueces</w:t>
      </w:r>
      <w:r w:rsidR="00B37C06">
        <w:rPr>
          <w:rFonts w:ascii="Arial" w:hAnsi="Arial" w:cs="Arial"/>
          <w:iCs/>
          <w:color w:val="000000" w:themeColor="text1"/>
          <w:sz w:val="16"/>
          <w:szCs w:val="16"/>
        </w:rPr>
        <w:t>, juezas,</w:t>
      </w:r>
      <w:r w:rsidRPr="000D68D5">
        <w:rPr>
          <w:rFonts w:ascii="Arial" w:hAnsi="Arial" w:cs="Arial"/>
          <w:iCs/>
          <w:color w:val="000000" w:themeColor="text1"/>
          <w:sz w:val="16"/>
          <w:szCs w:val="16"/>
        </w:rPr>
        <w:t xml:space="preserve"> magistrados</w:t>
      </w:r>
      <w:r w:rsidR="00B37C06">
        <w:rPr>
          <w:rFonts w:ascii="Arial" w:hAnsi="Arial" w:cs="Arial"/>
          <w:iCs/>
          <w:color w:val="000000" w:themeColor="text1"/>
          <w:sz w:val="16"/>
          <w:szCs w:val="16"/>
        </w:rPr>
        <w:t xml:space="preserve"> y magistradas</w:t>
      </w:r>
      <w:r w:rsidRPr="000D68D5">
        <w:rPr>
          <w:rFonts w:ascii="Arial" w:hAnsi="Arial" w:cs="Arial"/>
          <w:iCs/>
          <w:color w:val="000000" w:themeColor="text1"/>
          <w:sz w:val="16"/>
          <w:szCs w:val="16"/>
        </w:rPr>
        <w:t>.</w:t>
      </w:r>
    </w:p>
    <w:p w14:paraId="4D0B4CF9" w14:textId="5160C949" w:rsidR="000D68D5" w:rsidRDefault="000D68D5" w:rsidP="000D68D5">
      <w:pPr>
        <w:autoSpaceDE w:val="0"/>
        <w:autoSpaceDN w:val="0"/>
        <w:adjustRightInd w:val="0"/>
        <w:ind w:left="0" w:right="0"/>
        <w:jc w:val="left"/>
        <w:rPr>
          <w:rFonts w:ascii="Arial" w:hAnsi="Arial" w:cs="Arial"/>
          <w:noProof/>
          <w:color w:val="000000"/>
          <w:sz w:val="16"/>
          <w:szCs w:val="16"/>
        </w:rPr>
      </w:pPr>
      <w:r w:rsidRPr="000D68D5">
        <w:rPr>
          <w:rFonts w:ascii="Arial" w:hAnsi="Arial" w:cs="Arial"/>
          <w:noProof/>
          <w:color w:val="000000"/>
          <w:sz w:val="16"/>
          <w:szCs w:val="16"/>
        </w:rPr>
        <w:t xml:space="preserve">    Fuente:</w:t>
      </w:r>
      <w:r w:rsidR="00645CDA" w:rsidRPr="00645CDA">
        <w:rPr>
          <w:rFonts w:ascii="Arial" w:hAnsi="Arial" w:cs="Arial"/>
          <w:smallCaps/>
          <w:noProof/>
          <w:color w:val="000000"/>
          <w:sz w:val="16"/>
          <w:szCs w:val="16"/>
        </w:rPr>
        <w:t xml:space="preserve"> </w:t>
      </w:r>
      <w:r w:rsidR="00313D90">
        <w:rPr>
          <w:rFonts w:ascii="Arial" w:hAnsi="Arial" w:cs="Arial"/>
          <w:smallCaps/>
          <w:noProof/>
          <w:color w:val="000000"/>
          <w:sz w:val="16"/>
          <w:szCs w:val="16"/>
        </w:rPr>
        <w:t xml:space="preserve">   </w:t>
      </w:r>
      <w:r w:rsidR="00645CDA" w:rsidRPr="00645CDA">
        <w:rPr>
          <w:rFonts w:ascii="Arial" w:hAnsi="Arial" w:cs="Arial"/>
          <w:smallCaps/>
          <w:noProof/>
          <w:color w:val="000000"/>
          <w:sz w:val="16"/>
          <w:szCs w:val="16"/>
        </w:rPr>
        <w:t>inegi. cnije</w:t>
      </w:r>
      <w:r w:rsidRPr="000D68D5">
        <w:rPr>
          <w:rFonts w:ascii="Arial" w:hAnsi="Arial" w:cs="Arial"/>
          <w:noProof/>
          <w:color w:val="000000"/>
          <w:sz w:val="16"/>
          <w:szCs w:val="16"/>
        </w:rPr>
        <w:t>, 2011-2023.</w:t>
      </w:r>
    </w:p>
    <w:p w14:paraId="061F13B6" w14:textId="77777777" w:rsidR="000D68D5" w:rsidRPr="000D68D5" w:rsidRDefault="000D68D5" w:rsidP="000D68D5">
      <w:pPr>
        <w:autoSpaceDE w:val="0"/>
        <w:autoSpaceDN w:val="0"/>
        <w:adjustRightInd w:val="0"/>
        <w:ind w:left="0" w:right="0"/>
        <w:rPr>
          <w:rFonts w:ascii="Arial" w:hAnsi="Arial" w:cs="Arial"/>
          <w:color w:val="000000"/>
          <w:sz w:val="24"/>
          <w:szCs w:val="24"/>
        </w:rPr>
      </w:pPr>
    </w:p>
    <w:p w14:paraId="7143EE61" w14:textId="305A67E9" w:rsidR="000D68D5" w:rsidRPr="000D68D5" w:rsidRDefault="00D0123F" w:rsidP="000D68D5">
      <w:pPr>
        <w:spacing w:before="46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Como se aprecia en el mapa 1, p</w:t>
      </w:r>
      <w:r w:rsidR="000D68D5" w:rsidRPr="000D68D5">
        <w:rPr>
          <w:rFonts w:ascii="Arial" w:eastAsia="Times New Roman" w:hAnsi="Arial" w:cs="Arial"/>
          <w:sz w:val="24"/>
          <w:szCs w:val="24"/>
        </w:rPr>
        <w:t>or poder judicial estatal destaca</w:t>
      </w:r>
      <w:r>
        <w:rPr>
          <w:rFonts w:ascii="Arial" w:eastAsia="Times New Roman" w:hAnsi="Arial" w:cs="Arial"/>
          <w:sz w:val="24"/>
          <w:szCs w:val="24"/>
        </w:rPr>
        <w:t>ro</w:t>
      </w:r>
      <w:r w:rsidR="000D68D5" w:rsidRPr="000D68D5">
        <w:rPr>
          <w:rFonts w:ascii="Arial" w:eastAsia="Times New Roman" w:hAnsi="Arial" w:cs="Arial"/>
          <w:sz w:val="24"/>
          <w:szCs w:val="24"/>
        </w:rPr>
        <w:t>n Ciudad de México</w:t>
      </w:r>
      <w:r w:rsidR="00654B23">
        <w:rPr>
          <w:rFonts w:ascii="Arial" w:eastAsia="Times New Roman" w:hAnsi="Arial" w:cs="Arial"/>
          <w:sz w:val="24"/>
          <w:szCs w:val="24"/>
        </w:rPr>
        <w:t>,</w:t>
      </w:r>
      <w:r w:rsidR="000D68D5" w:rsidRPr="000D68D5">
        <w:rPr>
          <w:rFonts w:ascii="Arial" w:eastAsia="Times New Roman" w:hAnsi="Arial" w:cs="Arial"/>
          <w:sz w:val="24"/>
          <w:szCs w:val="24"/>
        </w:rPr>
        <w:t xml:space="preserve"> con 1</w:t>
      </w:r>
      <w:r w:rsidR="00332A1F">
        <w:rPr>
          <w:rFonts w:ascii="Arial" w:eastAsia="Times New Roman" w:hAnsi="Arial" w:cs="Arial"/>
          <w:sz w:val="24"/>
          <w:szCs w:val="24"/>
        </w:rPr>
        <w:t>4.9</w:t>
      </w:r>
      <w:r w:rsidR="000D68D5" w:rsidRPr="000D68D5">
        <w:rPr>
          <w:rFonts w:ascii="Arial" w:eastAsia="Times New Roman" w:hAnsi="Arial" w:cs="Arial"/>
          <w:sz w:val="24"/>
          <w:szCs w:val="24"/>
        </w:rPr>
        <w:t xml:space="preserve"> %</w:t>
      </w:r>
      <w:r w:rsidR="00654B23">
        <w:rPr>
          <w:rFonts w:ascii="Arial" w:eastAsia="Times New Roman" w:hAnsi="Arial" w:cs="Arial"/>
          <w:sz w:val="24"/>
          <w:szCs w:val="24"/>
        </w:rPr>
        <w:t>,</w:t>
      </w:r>
      <w:r w:rsidR="000D68D5" w:rsidRPr="000D68D5">
        <w:rPr>
          <w:rFonts w:ascii="Arial" w:eastAsia="Times New Roman" w:hAnsi="Arial" w:cs="Arial"/>
          <w:sz w:val="24"/>
          <w:szCs w:val="24"/>
        </w:rPr>
        <w:t xml:space="preserve"> y el estado de México</w:t>
      </w:r>
      <w:r w:rsidR="00654B23">
        <w:rPr>
          <w:rFonts w:ascii="Arial" w:eastAsia="Times New Roman" w:hAnsi="Arial" w:cs="Arial"/>
          <w:sz w:val="24"/>
          <w:szCs w:val="24"/>
        </w:rPr>
        <w:t>,</w:t>
      </w:r>
      <w:r w:rsidR="000D68D5" w:rsidRPr="000D68D5">
        <w:rPr>
          <w:rFonts w:ascii="Arial" w:eastAsia="Times New Roman" w:hAnsi="Arial" w:cs="Arial"/>
          <w:sz w:val="24"/>
          <w:szCs w:val="24"/>
        </w:rPr>
        <w:t xml:space="preserve"> con </w:t>
      </w:r>
      <w:r w:rsidR="00332A1F">
        <w:rPr>
          <w:rFonts w:ascii="Arial" w:eastAsia="Times New Roman" w:hAnsi="Arial" w:cs="Arial"/>
          <w:sz w:val="24"/>
          <w:szCs w:val="24"/>
        </w:rPr>
        <w:t>7.9</w:t>
      </w:r>
      <w:r w:rsidR="000D68D5" w:rsidRPr="000D68D5">
        <w:rPr>
          <w:rFonts w:ascii="Arial" w:eastAsia="Times New Roman" w:hAnsi="Arial" w:cs="Arial"/>
          <w:sz w:val="24"/>
          <w:szCs w:val="24"/>
        </w:rPr>
        <w:t xml:space="preserve"> % del total de personal adscrito</w:t>
      </w:r>
      <w:r>
        <w:rPr>
          <w:rFonts w:ascii="Arial" w:eastAsia="Times New Roman" w:hAnsi="Arial" w:cs="Arial"/>
          <w:sz w:val="24"/>
          <w:szCs w:val="24"/>
        </w:rPr>
        <w:t>.</w:t>
      </w:r>
      <w:r w:rsidDel="00D0123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61CE118" w14:textId="77777777" w:rsidR="000D68D5" w:rsidRDefault="000D68D5" w:rsidP="000D68D5">
      <w:pPr>
        <w:spacing w:before="46" w:line="276" w:lineRule="auto"/>
        <w:rPr>
          <w:rFonts w:ascii="Arial" w:eastAsia="Times New Roman" w:hAnsi="Arial" w:cs="Arial"/>
          <w:sz w:val="24"/>
          <w:szCs w:val="24"/>
        </w:rPr>
      </w:pPr>
    </w:p>
    <w:p w14:paraId="73E99A8E" w14:textId="77777777" w:rsidR="00654B23" w:rsidRDefault="00654B23" w:rsidP="00A85D37">
      <w:pPr>
        <w:spacing w:before="46" w:line="276" w:lineRule="auto"/>
        <w:ind w:left="0"/>
        <w:rPr>
          <w:rFonts w:ascii="Arial" w:eastAsia="Times New Roman" w:hAnsi="Arial" w:cs="Arial"/>
          <w:sz w:val="24"/>
          <w:szCs w:val="24"/>
        </w:rPr>
      </w:pPr>
    </w:p>
    <w:p w14:paraId="2CF43840" w14:textId="77777777" w:rsidR="000D68D5" w:rsidRPr="000D68D5" w:rsidRDefault="000D68D5" w:rsidP="005F219A">
      <w:pPr>
        <w:autoSpaceDE w:val="0"/>
        <w:autoSpaceDN w:val="0"/>
        <w:adjustRightInd w:val="0"/>
        <w:ind w:right="-518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0D68D5">
        <w:rPr>
          <w:rFonts w:ascii="Arial" w:hAnsi="Arial" w:cs="Arial"/>
          <w:bCs/>
          <w:iCs/>
          <w:color w:val="000000" w:themeColor="text1"/>
          <w:sz w:val="20"/>
          <w:szCs w:val="20"/>
        </w:rPr>
        <w:t>Mapa 1</w:t>
      </w:r>
    </w:p>
    <w:p w14:paraId="301EC39F" w14:textId="5996585C" w:rsidR="000D68D5" w:rsidRPr="000D68D5" w:rsidRDefault="00AF4648" w:rsidP="005F219A">
      <w:pPr>
        <w:autoSpaceDE w:val="0"/>
        <w:autoSpaceDN w:val="0"/>
        <w:adjustRightInd w:val="0"/>
        <w:ind w:right="-518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>
        <w:rPr>
          <w:rFonts w:ascii="Arial" w:hAnsi="Arial" w:cs="Arial"/>
          <w:b/>
          <w:bCs/>
          <w:iCs/>
          <w:smallCaps/>
          <w:color w:val="000000" w:themeColor="text1"/>
        </w:rPr>
        <w:t xml:space="preserve">Número de personas servidoras públicas adscritas a </w:t>
      </w:r>
      <w:r w:rsidR="000D68D5" w:rsidRPr="000D68D5">
        <w:rPr>
          <w:rFonts w:ascii="Arial" w:hAnsi="Arial" w:cs="Arial"/>
          <w:b/>
          <w:bCs/>
          <w:iCs/>
          <w:smallCaps/>
          <w:color w:val="000000" w:themeColor="text1"/>
        </w:rPr>
        <w:t>los poderes judiciales estatales, según entidad federativa, 2022</w:t>
      </w:r>
    </w:p>
    <w:p w14:paraId="35134240" w14:textId="3C3BC8DB" w:rsidR="000D68D5" w:rsidRPr="000D68D5" w:rsidRDefault="000D68D5" w:rsidP="005F219A">
      <w:pPr>
        <w:autoSpaceDE w:val="0"/>
        <w:autoSpaceDN w:val="0"/>
        <w:adjustRightInd w:val="0"/>
        <w:ind w:right="0"/>
        <w:jc w:val="center"/>
        <w:rPr>
          <w:rFonts w:ascii="Arial" w:hAnsi="Arial" w:cs="Arial"/>
          <w:noProof/>
          <w:color w:val="000000"/>
          <w:sz w:val="24"/>
          <w:szCs w:val="24"/>
        </w:rPr>
      </w:pPr>
    </w:p>
    <w:p w14:paraId="3EE1518A" w14:textId="77777777" w:rsidR="000D68D5" w:rsidRPr="000D68D5" w:rsidRDefault="000D68D5" w:rsidP="000D68D5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noProof/>
          <w:color w:val="000000"/>
          <w:sz w:val="24"/>
          <w:szCs w:val="24"/>
        </w:rPr>
      </w:pPr>
    </w:p>
    <w:p w14:paraId="6501EF20" w14:textId="157274E0" w:rsidR="000D68D5" w:rsidRPr="000D68D5" w:rsidRDefault="00332A1F" w:rsidP="005F219A">
      <w:pPr>
        <w:autoSpaceDE w:val="0"/>
        <w:autoSpaceDN w:val="0"/>
        <w:adjustRightInd w:val="0"/>
        <w:ind w:right="0"/>
        <w:jc w:val="center"/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FA7463" wp14:editId="3D4FF0F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39790" cy="3891915"/>
                <wp:effectExtent l="0" t="0" r="3810" b="0"/>
                <wp:wrapNone/>
                <wp:docPr id="992979014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790" cy="3891915"/>
                          <a:chOff x="0" y="0"/>
                          <a:chExt cx="5939790" cy="3891915"/>
                        </a:xfrm>
                      </wpg:grpSpPr>
                      <wpg:grpSp>
                        <wpg:cNvPr id="927876989" name="Grupo 12"/>
                        <wpg:cNvGrpSpPr/>
                        <wpg:grpSpPr>
                          <a:xfrm>
                            <a:off x="3467100" y="228600"/>
                            <a:ext cx="2472055" cy="761579"/>
                            <a:chOff x="-534394" y="59920"/>
                            <a:chExt cx="3989073" cy="1566501"/>
                          </a:xfrm>
                        </wpg:grpSpPr>
                        <wpg:grpSp>
                          <wpg:cNvPr id="714035572" name="Grupo 714035572"/>
                          <wpg:cNvGrpSpPr/>
                          <wpg:grpSpPr>
                            <a:xfrm>
                              <a:off x="-242310" y="459695"/>
                              <a:ext cx="3603042" cy="1166726"/>
                              <a:chOff x="-95918" y="459696"/>
                              <a:chExt cx="2044892" cy="700252"/>
                            </a:xfrm>
                          </wpg:grpSpPr>
                          <wps:wsp>
                            <wps:cNvPr id="710614797" name="Rectángulo: esquinas redondeadas 710614797"/>
                            <wps:cNvSpPr/>
                            <wps:spPr>
                              <a:xfrm>
                                <a:off x="97646" y="664918"/>
                                <a:ext cx="150815" cy="13943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2D9B1"/>
                              </a:solidFill>
                              <a:ln w="25400" cap="flat">
                                <a:noFill/>
                                <a:prstDash val="solid"/>
                                <a:round/>
                              </a:ln>
                              <a:effectLst/>
                              <a:sp3d/>
                            </wps:spPr>
                            <wps:bodyPr rot="0" spcFirstLastPara="1" vert="horz" wrap="square" lIns="0" tIns="0" rIns="0" bIns="0" numCol="1" spcCol="38100" rtlCol="0" anchor="ctr">
                              <a:noAutofit/>
                            </wps:bodyPr>
                          </wps:wsp>
                          <wps:wsp>
                            <wps:cNvPr id="126030288" name="Rectángulo: esquinas redondeadas 126030288"/>
                            <wps:cNvSpPr/>
                            <wps:spPr>
                              <a:xfrm>
                                <a:off x="98274" y="504353"/>
                                <a:ext cx="150472" cy="13943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29B61"/>
                              </a:solidFill>
                              <a:ln w="25400" cap="flat">
                                <a:noFill/>
                                <a:prstDash val="solid"/>
                                <a:round/>
                              </a:ln>
                              <a:effectLst/>
                              <a:sp3d/>
                            </wps:spPr>
                            <wps:bodyPr rot="0" spcFirstLastPara="1" vert="horz" wrap="square" lIns="0" tIns="0" rIns="0" bIns="0" numCol="1" spcCol="38100" rtlCol="0" anchor="ctr">
                              <a:noAutofit/>
                            </wps:bodyPr>
                          </wps:wsp>
                          <wps:wsp>
                            <wps:cNvPr id="910442457" name="Rectángulo: esquinas redondeadas 910442457"/>
                            <wps:cNvSpPr/>
                            <wps:spPr>
                              <a:xfrm>
                                <a:off x="97727" y="827584"/>
                                <a:ext cx="150814" cy="13943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B2A499"/>
                              </a:solidFill>
                              <a:ln w="25400" cap="flat">
                                <a:noFill/>
                                <a:prstDash val="solid"/>
                                <a:round/>
                              </a:ln>
                              <a:effectLst/>
                              <a:sp3d/>
                            </wps:spPr>
                            <wps:bodyPr rot="0" spcFirstLastPara="1" vert="horz" wrap="square" lIns="0" tIns="0" rIns="0" bIns="0" numCol="1" spcCol="38100" rtlCol="0" anchor="ctr">
                              <a:noAutofit/>
                            </wps:bodyPr>
                          </wps:wsp>
                          <wps:wsp>
                            <wps:cNvPr id="1462496396" name="Rectángulo: esquinas redondeadas 1462496396"/>
                            <wps:cNvSpPr/>
                            <wps:spPr>
                              <a:xfrm>
                                <a:off x="98593" y="991406"/>
                                <a:ext cx="149297" cy="138693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6402E"/>
                              </a:solidFill>
                              <a:ln w="25400" cap="flat">
                                <a:noFill/>
                                <a:prstDash val="solid"/>
                                <a:round/>
                              </a:ln>
                              <a:effectLst/>
                              <a:sp3d/>
                            </wps:spPr>
                            <wps:bodyPr rot="0" spcFirstLastPara="1" vert="horz" wrap="square" lIns="0" tIns="0" rIns="0" bIns="0" numCol="1" spcCol="38100" rtlCol="0" anchor="ctr">
                              <a:noAutofit/>
                            </wps:bodyPr>
                          </wps:wsp>
                          <wps:wsp>
                            <wps:cNvPr id="1619237595" name="Rectángulo 1619237595"/>
                            <wps:cNvSpPr/>
                            <wps:spPr>
                              <a:xfrm>
                                <a:off x="-95918" y="922458"/>
                                <a:ext cx="2010178" cy="23749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3857B1" w14:textId="77777777" w:rsidR="00332A1F" w:rsidRPr="001B7668" w:rsidRDefault="00332A1F" w:rsidP="00332A1F">
                                  <w:pPr>
                                    <w:overflowPunct w:val="0"/>
                                    <w:jc w:val="center"/>
                                    <w:rPr>
                                      <w:rFonts w:ascii="Arial" w:eastAsia="Helvetica Neue Medium" w:hAnsi="Arial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Helvetica Neue Medium" w:hAnsi="Arial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1B7668">
                                    <w:rPr>
                                      <w:rFonts w:ascii="Arial" w:eastAsia="Helvetica Neue Medium" w:hAnsi="Arial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Helvetica Neue Medium" w:hAnsi="Arial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400</w:t>
                                  </w:r>
                                  <w:r w:rsidRPr="001B7668">
                                    <w:rPr>
                                      <w:rFonts w:ascii="Arial" w:eastAsia="Helvetica Neue Medium" w:hAnsi="Arial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 a </w:t>
                                  </w:r>
                                  <w:r>
                                    <w:rPr>
                                      <w:rFonts w:ascii="Arial" w:eastAsia="Helvetica Neue Medium" w:hAnsi="Arial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1 499</w:t>
                                  </w:r>
                                  <w:r w:rsidRPr="001B7668">
                                    <w:rPr>
                                      <w:rFonts w:ascii="Arial" w:eastAsia="Helvetica Neue Medium" w:hAnsi="Arial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Arial" w:eastAsia="Helvetica Neue Medium" w:hAnsi="Arial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1B7668">
                                    <w:rPr>
                                      <w:rFonts w:ascii="Arial" w:eastAsia="Helvetica Neue Medium" w:hAnsi="Arial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 entidades)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Pr id="289511347" name="Rectángulo 289511347"/>
                            <wps:cNvSpPr/>
                            <wps:spPr>
                              <a:xfrm>
                                <a:off x="-55721" y="764966"/>
                                <a:ext cx="2004695" cy="23749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88ECAE" w14:textId="77777777" w:rsidR="00332A1F" w:rsidRPr="001B7668" w:rsidRDefault="00332A1F" w:rsidP="00332A1F">
                                  <w:pPr>
                                    <w:overflowPunct w:val="0"/>
                                    <w:jc w:val="center"/>
                                    <w:rPr>
                                      <w:rFonts w:ascii="Arial" w:eastAsia="Helvetica Neue Medium" w:hAnsi="Arial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1B7668">
                                    <w:rPr>
                                      <w:rFonts w:ascii="Arial" w:eastAsia="Helvetica Neue Medium" w:hAnsi="Arial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Helvetica Neue Medium" w:hAnsi="Arial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1 500</w:t>
                                  </w:r>
                                  <w:r w:rsidRPr="001B7668">
                                    <w:rPr>
                                      <w:rFonts w:ascii="Arial" w:eastAsia="Helvetica Neue Medium" w:hAnsi="Arial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 a </w:t>
                                  </w:r>
                                  <w:r>
                                    <w:rPr>
                                      <w:rFonts w:ascii="Arial" w:eastAsia="Helvetica Neue Medium" w:hAnsi="Arial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1 099</w:t>
                                  </w:r>
                                  <w:r w:rsidRPr="001B7668">
                                    <w:rPr>
                                      <w:rFonts w:ascii="Arial" w:eastAsia="Helvetica Neue Medium" w:hAnsi="Arial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Arial" w:eastAsia="Helvetica Neue Medium" w:hAnsi="Arial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Pr="001B7668">
                                    <w:rPr>
                                      <w:rFonts w:ascii="Arial" w:eastAsia="Helvetica Neue Medium" w:hAnsi="Arial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 entidades)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Pr id="1550858423" name="Rectángulo 1550858423"/>
                            <wps:cNvSpPr/>
                            <wps:spPr>
                              <a:xfrm>
                                <a:off x="179344" y="617540"/>
                                <a:ext cx="1529480" cy="23749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EC9EB6" w14:textId="77777777" w:rsidR="00332A1F" w:rsidRPr="001B7668" w:rsidRDefault="00332A1F" w:rsidP="00332A1F">
                                  <w:pPr>
                                    <w:overflowPunct w:val="0"/>
                                    <w:jc w:val="center"/>
                                    <w:rPr>
                                      <w:rFonts w:ascii="Arial" w:eastAsia="Helvetica Neue Medium" w:hAnsi="Arial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Helvetica Neue Medium" w:hAnsi="Arial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1B7668">
                                    <w:rPr>
                                      <w:rFonts w:ascii="Arial" w:eastAsia="Helvetica Neue Medium" w:hAnsi="Arial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eastAsia="Helvetica Neue Medium" w:hAnsi="Arial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2 000</w:t>
                                  </w:r>
                                  <w:r w:rsidRPr="001B7668">
                                    <w:rPr>
                                      <w:rFonts w:ascii="Arial" w:eastAsia="Helvetica Neue Medium" w:hAnsi="Arial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 a </w:t>
                                  </w:r>
                                  <w:r>
                                    <w:rPr>
                                      <w:rFonts w:ascii="Arial" w:eastAsia="Helvetica Neue Medium" w:hAnsi="Arial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1B7668">
                                    <w:rPr>
                                      <w:rFonts w:ascii="Arial" w:eastAsia="Helvetica Neue Medium" w:hAnsi="Arial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 000 (</w:t>
                                  </w:r>
                                  <w:r>
                                    <w:rPr>
                                      <w:rFonts w:ascii="Arial" w:eastAsia="Helvetica Neue Medium" w:hAnsi="Arial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1B7668">
                                    <w:rPr>
                                      <w:rFonts w:ascii="Arial" w:eastAsia="Helvetica Neue Medium" w:hAnsi="Arial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 entidades)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Pr id="2086438774" name="Rectángulo 2086438774"/>
                            <wps:cNvSpPr/>
                            <wps:spPr>
                              <a:xfrm>
                                <a:off x="2791" y="459696"/>
                                <a:ext cx="1729105" cy="23749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917B3D" w14:textId="77777777" w:rsidR="00332A1F" w:rsidRPr="001B7668" w:rsidRDefault="00332A1F" w:rsidP="00332A1F">
                                  <w:pPr>
                                    <w:overflowPunct w:val="0"/>
                                    <w:jc w:val="center"/>
                                    <w:rPr>
                                      <w:rFonts w:ascii="Arial" w:eastAsia="Helvetica Neue Medium" w:hAnsi="Arial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1B7668">
                                    <w:rPr>
                                      <w:rFonts w:ascii="Arial" w:eastAsia="Helvetica Neue Medium" w:hAnsi="Arial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Más de </w:t>
                                  </w:r>
                                  <w:r>
                                    <w:rPr>
                                      <w:rFonts w:ascii="Arial" w:eastAsia="Helvetica Neue Medium" w:hAnsi="Arial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1B7668">
                                    <w:rPr>
                                      <w:rFonts w:ascii="Arial" w:eastAsia="Helvetica Neue Medium" w:hAnsi="Arial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 000 (</w:t>
                                  </w:r>
                                  <w:r>
                                    <w:rPr>
                                      <w:rFonts w:ascii="Arial" w:eastAsia="Helvetica Neue Medium" w:hAnsi="Arial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1B7668">
                                    <w:rPr>
                                      <w:rFonts w:ascii="Arial" w:eastAsia="Helvetica Neue Medium" w:hAnsi="Arial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 entidades)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wpg:grpSp>
                        <wps:wsp>
                          <wps:cNvPr id="502199128" name="Rectángulo 502199128"/>
                          <wps:cNvSpPr/>
                          <wps:spPr>
                            <a:xfrm>
                              <a:off x="-534394" y="59920"/>
                              <a:ext cx="3989073" cy="4741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431CC2B" w14:textId="77777777" w:rsidR="00332A1F" w:rsidRPr="001B7668" w:rsidRDefault="00332A1F" w:rsidP="00332A1F">
                                <w:pPr>
                                  <w:overflowPunct w:val="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 w:rsidRPr="001B766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Servidoras y servidores públicos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987503037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9790" cy="3891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FA7463" id="Grupo 1" o:spid="_x0000_s1026" style="position:absolute;left:0;text-align:left;margin-left:0;margin-top:-.05pt;width:467.7pt;height:306.45pt;z-index:251659264" coordsize="59397,38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">
                <v:group id="Grupo 12" o:spid="_x0000_s1027" style="position:absolute;left:34671;top:2286;width:24720;height:7615" coordorigin="-5343,599" coordsize="39890,15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">
                  <v:group id="Grupo 714035572" o:spid="_x0000_s1028" style="position:absolute;left:-2423;top:4596;width:36030;height:11668" coordorigin="-959,4596" coordsize="20448,7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">
                    <v:roundrect id="Rectángulo: esquinas redondeadas 710614797" o:spid="_x0000_s1029" style="position:absolute;left:976;top:6649;width:1508;height:13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" fillcolor="#f2d9b1" stroked="f" strokeweight="2pt">
                      <v:textbox inset="0,0,0,0"/>
                    </v:roundrect>
                    <v:roundrect id="Rectángulo: esquinas redondeadas 126030288" o:spid="_x0000_s1030" style="position:absolute;left:982;top:5043;width:1505;height:13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" fillcolor="#c29b61" stroked="f" strokeweight="2pt">
                      <v:textbox inset="0,0,0,0"/>
                    </v:roundrect>
                    <v:roundrect id="Rectángulo: esquinas redondeadas 910442457" o:spid="_x0000_s1031" style="position:absolute;left:977;top:8275;width:1508;height:13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" fillcolor="#b2a499" stroked="f" strokeweight="2pt">
                      <v:textbox inset="0,0,0,0"/>
                    </v:roundrect>
                    <v:roundrect id="Rectángulo: esquinas redondeadas 1462496396" o:spid="_x0000_s1032" style="position:absolute;left:985;top:9914;width:1493;height:13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" fillcolor="#56402e" stroked="f" strokeweight="2pt">
                      <v:textbox inset="0,0,0,0"/>
                    </v:roundrect>
                    <v:rect id="Rectángulo 1619237595" o:spid="_x0000_s1033" style="position:absolute;left:-959;top:9224;width:20101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" filled="f" stroked="f">
                      <v:textbox>
                        <w:txbxContent>
                          <w:p w14:paraId="393857B1" w14:textId="77777777" w:rsidR="00332A1F" w:rsidRPr="001B7668" w:rsidRDefault="00332A1F" w:rsidP="00332A1F">
                            <w:pPr>
                              <w:overflowPunct w:val="0"/>
                              <w:jc w:val="center"/>
                              <w:rPr>
                                <w:rFonts w:ascii="Arial" w:eastAsia="Helvetica Neue Medium" w:hAnsi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Helvetica Neue Medium" w:hAnsi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B7668">
                              <w:rPr>
                                <w:rFonts w:ascii="Arial" w:eastAsia="Helvetica Neue Medium" w:hAnsi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Helvetica Neue Medium" w:hAnsi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400</w:t>
                            </w:r>
                            <w:r w:rsidRPr="001B7668">
                              <w:rPr>
                                <w:rFonts w:ascii="Arial" w:eastAsia="Helvetica Neue Medium" w:hAnsi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a </w:t>
                            </w:r>
                            <w:r>
                              <w:rPr>
                                <w:rFonts w:ascii="Arial" w:eastAsia="Helvetica Neue Medium" w:hAnsi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1 499</w:t>
                            </w:r>
                            <w:r w:rsidRPr="001B7668">
                              <w:rPr>
                                <w:rFonts w:ascii="Arial" w:eastAsia="Helvetica Neue Medium" w:hAnsi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(</w:t>
                            </w:r>
                            <w:r>
                              <w:rPr>
                                <w:rFonts w:ascii="Arial" w:eastAsia="Helvetica Neue Medium" w:hAnsi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10</w:t>
                            </w:r>
                            <w:r w:rsidRPr="001B7668">
                              <w:rPr>
                                <w:rFonts w:ascii="Arial" w:eastAsia="Helvetica Neue Medium" w:hAnsi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entidades)</w:t>
                            </w:r>
                          </w:p>
                        </w:txbxContent>
                      </v:textbox>
                    </v:rect>
                    <v:rect id="Rectángulo 289511347" o:spid="_x0000_s1034" style="position:absolute;left:-557;top:7649;width:20046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" filled="f" stroked="f">
                      <v:textbox>
                        <w:txbxContent>
                          <w:p w14:paraId="4188ECAE" w14:textId="77777777" w:rsidR="00332A1F" w:rsidRPr="001B7668" w:rsidRDefault="00332A1F" w:rsidP="00332A1F">
                            <w:pPr>
                              <w:overflowPunct w:val="0"/>
                              <w:jc w:val="center"/>
                              <w:rPr>
                                <w:rFonts w:ascii="Arial" w:eastAsia="Helvetica Neue Medium" w:hAnsi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1B7668">
                              <w:rPr>
                                <w:rFonts w:ascii="Arial" w:eastAsia="Helvetica Neue Medium" w:hAnsi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Helvetica Neue Medium" w:hAnsi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1 500</w:t>
                            </w:r>
                            <w:r w:rsidRPr="001B7668">
                              <w:rPr>
                                <w:rFonts w:ascii="Arial" w:eastAsia="Helvetica Neue Medium" w:hAnsi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a </w:t>
                            </w:r>
                            <w:r>
                              <w:rPr>
                                <w:rFonts w:ascii="Arial" w:eastAsia="Helvetica Neue Medium" w:hAnsi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1 099</w:t>
                            </w:r>
                            <w:r w:rsidRPr="001B7668">
                              <w:rPr>
                                <w:rFonts w:ascii="Arial" w:eastAsia="Helvetica Neue Medium" w:hAnsi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(</w:t>
                            </w:r>
                            <w:r>
                              <w:rPr>
                                <w:rFonts w:ascii="Arial" w:eastAsia="Helvetica Neue Medium" w:hAnsi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7</w:t>
                            </w:r>
                            <w:r w:rsidRPr="001B7668">
                              <w:rPr>
                                <w:rFonts w:ascii="Arial" w:eastAsia="Helvetica Neue Medium" w:hAnsi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entidades)</w:t>
                            </w:r>
                          </w:p>
                        </w:txbxContent>
                      </v:textbox>
                    </v:rect>
                    <v:rect id="Rectángulo 1550858423" o:spid="_x0000_s1035" style="position:absolute;left:1793;top:6175;width:15295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" filled="f" stroked="f">
                      <v:textbox>
                        <w:txbxContent>
                          <w:p w14:paraId="3CEC9EB6" w14:textId="77777777" w:rsidR="00332A1F" w:rsidRPr="001B7668" w:rsidRDefault="00332A1F" w:rsidP="00332A1F">
                            <w:pPr>
                              <w:overflowPunct w:val="0"/>
                              <w:jc w:val="center"/>
                              <w:rPr>
                                <w:rFonts w:ascii="Arial" w:eastAsia="Helvetica Neue Medium" w:hAnsi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Helvetica Neue Medium" w:hAnsi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B7668">
                              <w:rPr>
                                <w:rFonts w:ascii="Arial" w:eastAsia="Helvetica Neue Medium" w:hAnsi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>
                              <w:rPr>
                                <w:rFonts w:ascii="Arial" w:eastAsia="Helvetica Neue Medium" w:hAnsi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2 000</w:t>
                            </w:r>
                            <w:r w:rsidRPr="001B7668">
                              <w:rPr>
                                <w:rFonts w:ascii="Arial" w:eastAsia="Helvetica Neue Medium" w:hAnsi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a </w:t>
                            </w:r>
                            <w:r>
                              <w:rPr>
                                <w:rFonts w:ascii="Arial" w:eastAsia="Helvetica Neue Medium" w:hAnsi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3</w:t>
                            </w:r>
                            <w:r w:rsidRPr="001B7668">
                              <w:rPr>
                                <w:rFonts w:ascii="Arial" w:eastAsia="Helvetica Neue Medium" w:hAnsi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000 (</w:t>
                            </w:r>
                            <w:r>
                              <w:rPr>
                                <w:rFonts w:ascii="Arial" w:eastAsia="Helvetica Neue Medium" w:hAnsi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10</w:t>
                            </w:r>
                            <w:r w:rsidRPr="001B7668">
                              <w:rPr>
                                <w:rFonts w:ascii="Arial" w:eastAsia="Helvetica Neue Medium" w:hAnsi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entidades)</w:t>
                            </w:r>
                          </w:p>
                        </w:txbxContent>
                      </v:textbox>
                    </v:rect>
                    <v:rect id="Rectángulo 2086438774" o:spid="_x0000_s1036" style="position:absolute;left:27;top:4596;width:17291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" filled="f" stroked="f">
                      <v:textbox>
                        <w:txbxContent>
                          <w:p w14:paraId="5C917B3D" w14:textId="77777777" w:rsidR="00332A1F" w:rsidRPr="001B7668" w:rsidRDefault="00332A1F" w:rsidP="00332A1F">
                            <w:pPr>
                              <w:overflowPunct w:val="0"/>
                              <w:jc w:val="center"/>
                              <w:rPr>
                                <w:rFonts w:ascii="Arial" w:eastAsia="Helvetica Neue Medium" w:hAnsi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1B7668">
                              <w:rPr>
                                <w:rFonts w:ascii="Arial" w:eastAsia="Helvetica Neue Medium" w:hAnsi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Más de </w:t>
                            </w:r>
                            <w:r>
                              <w:rPr>
                                <w:rFonts w:ascii="Arial" w:eastAsia="Helvetica Neue Medium" w:hAnsi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3</w:t>
                            </w:r>
                            <w:r w:rsidRPr="001B7668">
                              <w:rPr>
                                <w:rFonts w:ascii="Arial" w:eastAsia="Helvetica Neue Medium" w:hAnsi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000 (</w:t>
                            </w:r>
                            <w:r>
                              <w:rPr>
                                <w:rFonts w:ascii="Arial" w:eastAsia="Helvetica Neue Medium" w:hAnsi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5</w:t>
                            </w:r>
                            <w:r w:rsidRPr="001B7668">
                              <w:rPr>
                                <w:rFonts w:ascii="Arial" w:eastAsia="Helvetica Neue Medium" w:hAnsi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entidades)</w:t>
                            </w:r>
                          </w:p>
                        </w:txbxContent>
                      </v:textbox>
                    </v:rect>
                  </v:group>
                  <v:rect id="Rectángulo 502199128" o:spid="_x0000_s1037" style="position:absolute;left:-5343;top:599;width:39889;height:4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" filled="f" stroked="f">
                    <v:textbox>
                      <w:txbxContent>
                        <w:p w14:paraId="5431CC2B" w14:textId="77777777" w:rsidR="00332A1F" w:rsidRPr="001B7668" w:rsidRDefault="00332A1F" w:rsidP="00332A1F">
                          <w:pPr>
                            <w:overflowPunct w:val="0"/>
                            <w:jc w:val="center"/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1B7668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Servidoras y servidores públicos</w:t>
                          </w:r>
                        </w:p>
                      </w:txbxContent>
                    </v:textbox>
                  </v:rect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38" type="#_x0000_t75" style="position:absolute;width:59397;height:38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">
                  <v:imagedata r:id="rId13" o:title=""/>
                </v:shape>
              </v:group>
            </w:pict>
          </mc:Fallback>
        </mc:AlternateContent>
      </w:r>
    </w:p>
    <w:p w14:paraId="163F9038" w14:textId="77777777" w:rsidR="000D68D5" w:rsidRPr="000D68D5" w:rsidRDefault="000D68D5" w:rsidP="000D68D5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noProof/>
          <w:color w:val="000000"/>
          <w:sz w:val="24"/>
          <w:szCs w:val="24"/>
        </w:rPr>
      </w:pPr>
    </w:p>
    <w:p w14:paraId="1F8C75E9" w14:textId="77777777" w:rsidR="000D68D5" w:rsidRPr="000D68D5" w:rsidRDefault="000D68D5" w:rsidP="000D68D5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noProof/>
          <w:color w:val="000000"/>
          <w:sz w:val="24"/>
          <w:szCs w:val="24"/>
        </w:rPr>
      </w:pPr>
    </w:p>
    <w:p w14:paraId="6A941CA5" w14:textId="77777777" w:rsidR="000D68D5" w:rsidRPr="000D68D5" w:rsidRDefault="000D68D5" w:rsidP="000D68D5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noProof/>
          <w:color w:val="000000"/>
          <w:sz w:val="24"/>
          <w:szCs w:val="24"/>
        </w:rPr>
      </w:pPr>
    </w:p>
    <w:p w14:paraId="4F1BDE33" w14:textId="77777777" w:rsidR="000D68D5" w:rsidRPr="000D68D5" w:rsidRDefault="000D68D5" w:rsidP="000D68D5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noProof/>
          <w:color w:val="000000"/>
          <w:sz w:val="24"/>
          <w:szCs w:val="24"/>
        </w:rPr>
      </w:pPr>
    </w:p>
    <w:p w14:paraId="7B2838D2" w14:textId="77777777" w:rsidR="000D68D5" w:rsidRPr="000D68D5" w:rsidRDefault="000D68D5" w:rsidP="000D68D5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noProof/>
          <w:color w:val="000000"/>
          <w:sz w:val="24"/>
          <w:szCs w:val="24"/>
        </w:rPr>
      </w:pPr>
    </w:p>
    <w:p w14:paraId="5118B883" w14:textId="77777777" w:rsidR="000D68D5" w:rsidRPr="000D68D5" w:rsidRDefault="000D68D5" w:rsidP="000D68D5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noProof/>
          <w:color w:val="000000"/>
          <w:sz w:val="24"/>
          <w:szCs w:val="24"/>
        </w:rPr>
      </w:pPr>
    </w:p>
    <w:p w14:paraId="3C6B6CE8" w14:textId="77777777" w:rsidR="000D68D5" w:rsidRPr="000D68D5" w:rsidRDefault="000D68D5" w:rsidP="000D68D5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noProof/>
          <w:color w:val="000000"/>
          <w:sz w:val="24"/>
          <w:szCs w:val="24"/>
        </w:rPr>
      </w:pPr>
    </w:p>
    <w:p w14:paraId="003DC8AB" w14:textId="77777777" w:rsidR="000D68D5" w:rsidRPr="000D68D5" w:rsidRDefault="000D68D5" w:rsidP="000D68D5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noProof/>
          <w:color w:val="000000"/>
          <w:sz w:val="24"/>
          <w:szCs w:val="24"/>
        </w:rPr>
      </w:pPr>
    </w:p>
    <w:p w14:paraId="5D47E711" w14:textId="77777777" w:rsidR="000D68D5" w:rsidRPr="000D68D5" w:rsidRDefault="000D68D5" w:rsidP="000D68D5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noProof/>
          <w:color w:val="000000"/>
          <w:sz w:val="24"/>
          <w:szCs w:val="24"/>
        </w:rPr>
      </w:pPr>
    </w:p>
    <w:p w14:paraId="2A7851B1" w14:textId="77777777" w:rsidR="000D68D5" w:rsidRPr="000D68D5" w:rsidRDefault="000D68D5" w:rsidP="000D68D5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noProof/>
          <w:color w:val="000000"/>
          <w:sz w:val="24"/>
          <w:szCs w:val="24"/>
        </w:rPr>
      </w:pPr>
    </w:p>
    <w:p w14:paraId="64E2C558" w14:textId="77777777" w:rsidR="000D68D5" w:rsidRPr="000D68D5" w:rsidRDefault="000D68D5" w:rsidP="000D68D5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noProof/>
          <w:color w:val="000000"/>
          <w:sz w:val="24"/>
          <w:szCs w:val="24"/>
        </w:rPr>
      </w:pPr>
    </w:p>
    <w:p w14:paraId="6AB9BD33" w14:textId="77777777" w:rsidR="000D68D5" w:rsidRPr="000D68D5" w:rsidRDefault="000D68D5" w:rsidP="000D68D5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noProof/>
          <w:color w:val="000000"/>
          <w:sz w:val="24"/>
          <w:szCs w:val="24"/>
        </w:rPr>
      </w:pPr>
    </w:p>
    <w:p w14:paraId="729C2D82" w14:textId="77777777" w:rsidR="000D68D5" w:rsidRPr="000D68D5" w:rsidRDefault="000D68D5" w:rsidP="000D68D5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noProof/>
          <w:color w:val="000000"/>
          <w:sz w:val="24"/>
          <w:szCs w:val="24"/>
        </w:rPr>
      </w:pPr>
    </w:p>
    <w:p w14:paraId="6C8AC837" w14:textId="77777777" w:rsidR="000D68D5" w:rsidRPr="000D68D5" w:rsidRDefault="000D68D5" w:rsidP="000D68D5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noProof/>
          <w:color w:val="000000"/>
          <w:sz w:val="24"/>
          <w:szCs w:val="24"/>
        </w:rPr>
      </w:pPr>
    </w:p>
    <w:p w14:paraId="232FC6B7" w14:textId="77777777" w:rsidR="000D68D5" w:rsidRPr="000D68D5" w:rsidRDefault="000D68D5" w:rsidP="000D68D5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noProof/>
          <w:color w:val="000000"/>
          <w:sz w:val="24"/>
          <w:szCs w:val="24"/>
        </w:rPr>
      </w:pPr>
    </w:p>
    <w:p w14:paraId="7AE72122" w14:textId="77777777" w:rsidR="000D68D5" w:rsidRPr="000D68D5" w:rsidRDefault="000D68D5" w:rsidP="000D68D5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noProof/>
          <w:color w:val="000000"/>
          <w:sz w:val="24"/>
          <w:szCs w:val="24"/>
        </w:rPr>
      </w:pPr>
    </w:p>
    <w:p w14:paraId="0FEF2092" w14:textId="77777777" w:rsidR="000D68D5" w:rsidRPr="000D68D5" w:rsidRDefault="000D68D5" w:rsidP="000D68D5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noProof/>
          <w:color w:val="000000"/>
          <w:sz w:val="24"/>
          <w:szCs w:val="24"/>
        </w:rPr>
      </w:pPr>
    </w:p>
    <w:p w14:paraId="63C14765" w14:textId="77777777" w:rsidR="000D68D5" w:rsidRPr="000D68D5" w:rsidRDefault="000D68D5" w:rsidP="000D68D5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noProof/>
          <w:color w:val="000000"/>
          <w:sz w:val="24"/>
          <w:szCs w:val="24"/>
        </w:rPr>
      </w:pPr>
    </w:p>
    <w:p w14:paraId="08DCDD0A" w14:textId="77777777" w:rsidR="000D68D5" w:rsidRPr="000D68D5" w:rsidRDefault="000D68D5" w:rsidP="000D68D5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noProof/>
          <w:color w:val="000000"/>
          <w:sz w:val="24"/>
          <w:szCs w:val="24"/>
        </w:rPr>
      </w:pPr>
    </w:p>
    <w:p w14:paraId="1C1878F7" w14:textId="77777777" w:rsidR="000D68D5" w:rsidRPr="000D68D5" w:rsidRDefault="000D68D5" w:rsidP="000D68D5">
      <w:pPr>
        <w:autoSpaceDE w:val="0"/>
        <w:autoSpaceDN w:val="0"/>
        <w:adjustRightInd w:val="0"/>
        <w:ind w:left="0" w:right="0"/>
        <w:jc w:val="center"/>
        <w:rPr>
          <w:noProof/>
          <w:highlight w:val="green"/>
        </w:rPr>
      </w:pPr>
      <w:r w:rsidRPr="000D68D5">
        <w:rPr>
          <w:noProof/>
          <w:highlight w:val="green"/>
        </w:rPr>
        <w:t xml:space="preserve"> </w:t>
      </w:r>
    </w:p>
    <w:p w14:paraId="71E55546" w14:textId="77777777" w:rsidR="000D68D5" w:rsidRPr="000D68D5" w:rsidRDefault="000D68D5" w:rsidP="000D68D5">
      <w:pPr>
        <w:spacing w:after="10" w:line="259" w:lineRule="auto"/>
        <w:ind w:left="0" w:right="288"/>
        <w:rPr>
          <w:rFonts w:ascii="Arial" w:eastAsia="Calibri" w:hAnsi="Arial"/>
          <w:color w:val="000000"/>
          <w:kern w:val="24"/>
          <w:sz w:val="16"/>
          <w:szCs w:val="16"/>
          <w:highlight w:val="green"/>
        </w:rPr>
      </w:pPr>
    </w:p>
    <w:p w14:paraId="150D0182" w14:textId="77777777" w:rsidR="000D68D5" w:rsidRPr="000D68D5" w:rsidRDefault="000D68D5" w:rsidP="005F219A">
      <w:pPr>
        <w:spacing w:after="10" w:line="259" w:lineRule="auto"/>
        <w:ind w:right="288"/>
        <w:rPr>
          <w:rFonts w:ascii="Arial" w:eastAsia="Calibri" w:hAnsi="Arial"/>
          <w:color w:val="000000"/>
          <w:kern w:val="24"/>
          <w:sz w:val="16"/>
          <w:szCs w:val="16"/>
        </w:rPr>
      </w:pPr>
      <w:r w:rsidRPr="000D68D5">
        <w:rPr>
          <w:rFonts w:ascii="Arial" w:eastAsia="Calibri" w:hAnsi="Arial"/>
          <w:color w:val="000000"/>
          <w:kern w:val="24"/>
          <w:sz w:val="16"/>
          <w:szCs w:val="16"/>
        </w:rPr>
        <w:t xml:space="preserve">    Nota:     Las cifras incluyen jueces y magistrados.</w:t>
      </w:r>
    </w:p>
    <w:p w14:paraId="2EFFA27B" w14:textId="52920796" w:rsidR="000D68D5" w:rsidRPr="000D68D5" w:rsidRDefault="000D68D5" w:rsidP="005F219A">
      <w:pPr>
        <w:spacing w:after="10" w:line="259" w:lineRule="auto"/>
        <w:ind w:right="288"/>
        <w:rPr>
          <w:rFonts w:ascii="Arial" w:eastAsia="Calibri" w:hAnsi="Arial"/>
          <w:color w:val="000000"/>
          <w:kern w:val="24"/>
          <w:sz w:val="16"/>
          <w:szCs w:val="16"/>
        </w:rPr>
      </w:pPr>
      <w:r w:rsidRPr="000D68D5">
        <w:rPr>
          <w:rFonts w:ascii="Arial" w:eastAsia="Calibri" w:hAnsi="Arial"/>
          <w:color w:val="000000"/>
          <w:kern w:val="24"/>
          <w:sz w:val="16"/>
          <w:szCs w:val="16"/>
        </w:rPr>
        <w:t xml:space="preserve">    Fuente: </w:t>
      </w:r>
      <w:r w:rsidR="00654B23" w:rsidRPr="00654B23">
        <w:rPr>
          <w:rFonts w:ascii="Arial" w:eastAsia="Calibri" w:hAnsi="Arial"/>
          <w:smallCaps/>
          <w:color w:val="000000"/>
          <w:kern w:val="24"/>
          <w:sz w:val="16"/>
          <w:szCs w:val="16"/>
        </w:rPr>
        <w:t>inegi. cnije</w:t>
      </w:r>
      <w:r w:rsidRPr="000D68D5">
        <w:rPr>
          <w:rFonts w:ascii="Arial" w:eastAsia="Calibri" w:hAnsi="Arial"/>
          <w:color w:val="000000"/>
          <w:kern w:val="24"/>
          <w:sz w:val="16"/>
          <w:szCs w:val="16"/>
        </w:rPr>
        <w:t>, 2023.</w:t>
      </w:r>
    </w:p>
    <w:p w14:paraId="200922C0" w14:textId="77777777" w:rsidR="000D68D5" w:rsidRPr="000D68D5" w:rsidRDefault="000D68D5" w:rsidP="000D68D5">
      <w:pPr>
        <w:autoSpaceDE w:val="0"/>
        <w:autoSpaceDN w:val="0"/>
        <w:adjustRightInd w:val="0"/>
        <w:ind w:left="0" w:right="0"/>
        <w:rPr>
          <w:rFonts w:ascii="Arial" w:hAnsi="Arial" w:cs="Arial"/>
          <w:color w:val="000000"/>
          <w:sz w:val="24"/>
          <w:szCs w:val="24"/>
          <w:highlight w:val="green"/>
        </w:rPr>
      </w:pPr>
    </w:p>
    <w:p w14:paraId="42FB0F0E" w14:textId="77777777" w:rsidR="00733B4A" w:rsidRDefault="00733B4A" w:rsidP="006E311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33CD7433" w14:textId="77777777" w:rsidR="00A85D37" w:rsidRDefault="00A85D37" w:rsidP="006E311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16677613" w14:textId="77777777" w:rsidR="00A85D37" w:rsidRDefault="00A85D37" w:rsidP="00A85D37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</w:rPr>
      </w:pPr>
    </w:p>
    <w:p w14:paraId="42C8D290" w14:textId="77777777" w:rsidR="00A85D37" w:rsidRDefault="00A85D37" w:rsidP="00A85D37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</w:rPr>
      </w:pPr>
    </w:p>
    <w:p w14:paraId="75E427B7" w14:textId="77777777" w:rsidR="00A85D37" w:rsidRDefault="00A85D37" w:rsidP="00A85D37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</w:rPr>
      </w:pPr>
    </w:p>
    <w:p w14:paraId="0EB59566" w14:textId="77777777" w:rsidR="00A85D37" w:rsidRDefault="00A85D37" w:rsidP="00A85D37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</w:rPr>
      </w:pPr>
    </w:p>
    <w:p w14:paraId="63D64A1A" w14:textId="77777777" w:rsidR="00A85D37" w:rsidRDefault="00A85D37" w:rsidP="00A85D37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</w:rPr>
      </w:pPr>
    </w:p>
    <w:p w14:paraId="3ABC9B71" w14:textId="77777777" w:rsidR="00A85D37" w:rsidRDefault="00A85D37" w:rsidP="00A85D37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</w:rPr>
      </w:pPr>
    </w:p>
    <w:p w14:paraId="617A7FE8" w14:textId="77777777" w:rsidR="00A85D37" w:rsidRDefault="00A85D37" w:rsidP="00A85D37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</w:rPr>
      </w:pPr>
    </w:p>
    <w:p w14:paraId="469A55BE" w14:textId="77777777" w:rsidR="00A85D37" w:rsidRDefault="00A85D37" w:rsidP="00A85D37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</w:rPr>
      </w:pPr>
    </w:p>
    <w:p w14:paraId="691ED65D" w14:textId="77777777" w:rsidR="00A85D37" w:rsidRDefault="00A85D37" w:rsidP="00A85D37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</w:rPr>
      </w:pPr>
    </w:p>
    <w:p w14:paraId="6A30DA03" w14:textId="77777777" w:rsidR="00A85D37" w:rsidRDefault="00A85D37" w:rsidP="00A85D37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</w:rPr>
      </w:pPr>
    </w:p>
    <w:p w14:paraId="027A2108" w14:textId="77777777" w:rsidR="00A85D37" w:rsidRDefault="00A85D37" w:rsidP="00A85D37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</w:rPr>
      </w:pPr>
    </w:p>
    <w:p w14:paraId="4D642589" w14:textId="2251CFE7" w:rsidR="00A85D37" w:rsidRPr="000D68D5" w:rsidRDefault="00A85D37" w:rsidP="00A85D37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highlight w:val="green"/>
        </w:rPr>
      </w:pPr>
      <w:r w:rsidRPr="000D68D5">
        <w:rPr>
          <w:rFonts w:ascii="Arial" w:eastAsia="Times New Roman" w:hAnsi="Arial" w:cs="Arial"/>
          <w:sz w:val="24"/>
          <w:szCs w:val="24"/>
        </w:rPr>
        <w:t xml:space="preserve">En cuanto al </w:t>
      </w:r>
      <w:r>
        <w:rPr>
          <w:rFonts w:ascii="Arial" w:eastAsia="Times New Roman" w:hAnsi="Arial" w:cs="Arial"/>
          <w:sz w:val="24"/>
          <w:szCs w:val="24"/>
        </w:rPr>
        <w:t>personal de los órganos jurisdiccionales</w:t>
      </w:r>
      <w:r w:rsidRPr="000D68D5">
        <w:rPr>
          <w:rFonts w:ascii="Arial" w:eastAsia="Times New Roman" w:hAnsi="Arial" w:cs="Arial"/>
          <w:sz w:val="24"/>
          <w:szCs w:val="24"/>
        </w:rPr>
        <w:t xml:space="preserve">, el personal administrativo y de apoyo concentró 39.4 % (20 457) del total. El mayor porcentaje de hombres </w:t>
      </w:r>
      <w:r>
        <w:rPr>
          <w:rFonts w:ascii="Arial" w:eastAsia="Times New Roman" w:hAnsi="Arial" w:cs="Arial"/>
          <w:sz w:val="24"/>
          <w:szCs w:val="24"/>
        </w:rPr>
        <w:t xml:space="preserve">se registró en los cargos de </w:t>
      </w:r>
      <w:r w:rsidRPr="000D68D5">
        <w:rPr>
          <w:rFonts w:ascii="Arial" w:eastAsia="Times New Roman" w:hAnsi="Arial" w:cs="Arial"/>
          <w:sz w:val="24"/>
          <w:szCs w:val="24"/>
        </w:rPr>
        <w:t>magistrados y jueces. Las mujeres predominaron en el resto de los cargos</w:t>
      </w:r>
      <w:r>
        <w:rPr>
          <w:rFonts w:ascii="Arial" w:eastAsia="Times New Roman" w:hAnsi="Arial" w:cs="Arial"/>
          <w:sz w:val="24"/>
          <w:szCs w:val="24"/>
        </w:rPr>
        <w:t xml:space="preserve"> (ver gráfica 5)</w:t>
      </w:r>
      <w:r w:rsidRPr="000D68D5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600DBAE" w14:textId="77777777" w:rsidR="00A85D37" w:rsidRPr="000D68D5" w:rsidRDefault="00A85D37" w:rsidP="00A85D37">
      <w:pPr>
        <w:autoSpaceDE w:val="0"/>
        <w:autoSpaceDN w:val="0"/>
        <w:adjustRightInd w:val="0"/>
        <w:ind w:left="0" w:right="0"/>
        <w:rPr>
          <w:rFonts w:ascii="Arial" w:eastAsia="Times New Roman" w:hAnsi="Arial" w:cs="Arial"/>
          <w:sz w:val="24"/>
          <w:szCs w:val="24"/>
          <w:highlight w:val="green"/>
        </w:rPr>
      </w:pPr>
    </w:p>
    <w:p w14:paraId="39F84CB2" w14:textId="77777777" w:rsidR="00A85D37" w:rsidRPr="000D68D5" w:rsidRDefault="00A85D37" w:rsidP="00A85D37">
      <w:pPr>
        <w:autoSpaceDE w:val="0"/>
        <w:autoSpaceDN w:val="0"/>
        <w:adjustRightInd w:val="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0D68D5">
        <w:rPr>
          <w:rFonts w:ascii="Arial" w:hAnsi="Arial" w:cs="Arial"/>
          <w:bCs/>
          <w:iCs/>
          <w:color w:val="000000" w:themeColor="text1"/>
          <w:sz w:val="20"/>
          <w:szCs w:val="20"/>
        </w:rPr>
        <w:t>Gráfica 5</w:t>
      </w:r>
    </w:p>
    <w:p w14:paraId="05A32222" w14:textId="65B70DFC" w:rsidR="00A85D37" w:rsidRPr="000D68D5" w:rsidRDefault="00AF4648" w:rsidP="00A85D37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>
        <w:rPr>
          <w:rFonts w:ascii="Arial" w:hAnsi="Arial" w:cs="Arial"/>
          <w:b/>
          <w:bCs/>
          <w:iCs/>
          <w:smallCaps/>
          <w:color w:val="000000" w:themeColor="text1"/>
        </w:rPr>
        <w:t xml:space="preserve">Número de personas servidoras públicas adscritas </w:t>
      </w:r>
      <w:r w:rsidR="00A85D37" w:rsidRPr="000D68D5">
        <w:rPr>
          <w:rFonts w:ascii="Arial" w:hAnsi="Arial" w:cs="Arial"/>
          <w:b/>
          <w:bCs/>
          <w:iCs/>
          <w:smallCaps/>
          <w:color w:val="000000" w:themeColor="text1"/>
        </w:rPr>
        <w:t xml:space="preserve">a los </w:t>
      </w:r>
      <w:r w:rsidR="00A85D37">
        <w:rPr>
          <w:rFonts w:ascii="Arial" w:hAnsi="Arial" w:cs="Arial"/>
          <w:b/>
          <w:bCs/>
          <w:iCs/>
          <w:smallCaps/>
          <w:color w:val="000000" w:themeColor="text1"/>
        </w:rPr>
        <w:t xml:space="preserve">órganos jurisdiccionales de los </w:t>
      </w:r>
      <w:r w:rsidR="00A85D37" w:rsidRPr="000D68D5">
        <w:rPr>
          <w:rFonts w:ascii="Arial" w:hAnsi="Arial" w:cs="Arial"/>
          <w:b/>
          <w:bCs/>
          <w:iCs/>
          <w:smallCaps/>
          <w:color w:val="000000" w:themeColor="text1"/>
        </w:rPr>
        <w:t>poderes judiciales estatales, según cargo y sexo, 2022</w:t>
      </w:r>
    </w:p>
    <w:p w14:paraId="5E61212E" w14:textId="77777777" w:rsidR="00A85D37" w:rsidRPr="000D68D5" w:rsidRDefault="00A85D37" w:rsidP="00A85D37">
      <w:pPr>
        <w:autoSpaceDE w:val="0"/>
        <w:autoSpaceDN w:val="0"/>
        <w:adjustRightInd w:val="0"/>
        <w:ind w:right="-518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0D68D5"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51271F1B" wp14:editId="64E12C2B">
            <wp:extent cx="6096635" cy="2600325"/>
            <wp:effectExtent l="0" t="0" r="0" b="0"/>
            <wp:docPr id="1033126724" name="Gráfico 1033126724">
              <a:extLst xmlns:a="http://schemas.openxmlformats.org/drawingml/2006/main">
                <a:ext uri="{FF2B5EF4-FFF2-40B4-BE49-F238E27FC236}">
                  <a16:creationId xmlns:a16="http://schemas.microsoft.com/office/drawing/2014/main" id="{EBDCB9F6-0B73-6641-8FD5-112870CE31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F42CFB4" w14:textId="77777777" w:rsidR="00A85D37" w:rsidRPr="000D68D5" w:rsidRDefault="00A85D37" w:rsidP="00A85D37">
      <w:pPr>
        <w:autoSpaceDE w:val="0"/>
        <w:autoSpaceDN w:val="0"/>
        <w:adjustRightInd w:val="0"/>
        <w:ind w:left="-426" w:right="0"/>
        <w:jc w:val="left"/>
        <w:rPr>
          <w:rFonts w:ascii="Arial" w:hAnsi="Arial" w:cs="Arial"/>
          <w:color w:val="000000"/>
          <w:sz w:val="20"/>
          <w:szCs w:val="20"/>
        </w:rPr>
      </w:pPr>
      <w:r w:rsidRPr="000D68D5">
        <w:rPr>
          <w:rFonts w:ascii="Arial" w:hAnsi="Arial" w:cs="Arial"/>
          <w:noProof/>
          <w:color w:val="000000"/>
          <w:sz w:val="16"/>
          <w:szCs w:val="16"/>
        </w:rPr>
        <w:t xml:space="preserve">      Fuente: </w:t>
      </w:r>
      <w:r w:rsidRPr="00654B23">
        <w:rPr>
          <w:rFonts w:ascii="Arial" w:hAnsi="Arial" w:cs="Arial"/>
          <w:smallCaps/>
          <w:noProof/>
          <w:color w:val="000000"/>
          <w:sz w:val="16"/>
          <w:szCs w:val="16"/>
        </w:rPr>
        <w:t>inegi. cnije</w:t>
      </w:r>
      <w:r w:rsidRPr="000D68D5">
        <w:rPr>
          <w:rFonts w:ascii="Arial" w:hAnsi="Arial" w:cs="Arial"/>
          <w:noProof/>
          <w:color w:val="000000"/>
          <w:sz w:val="16"/>
          <w:szCs w:val="16"/>
        </w:rPr>
        <w:t>, 2023</w:t>
      </w:r>
      <w:r w:rsidRPr="000D68D5">
        <w:rPr>
          <w:rFonts w:ascii="Arial" w:hAnsi="Arial" w:cs="Arial"/>
          <w:color w:val="000000"/>
          <w:sz w:val="24"/>
          <w:szCs w:val="24"/>
        </w:rPr>
        <w:t>.</w:t>
      </w:r>
    </w:p>
    <w:p w14:paraId="5F04920F" w14:textId="77777777" w:rsidR="00A85D37" w:rsidRDefault="00A85D37" w:rsidP="006E311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539012FA" w14:textId="69618B4A" w:rsidR="00733B4A" w:rsidRDefault="000D68D5" w:rsidP="00A85D3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D68D5">
        <w:rPr>
          <w:rFonts w:ascii="Arial" w:hAnsi="Arial" w:cs="Arial"/>
          <w:color w:val="000000"/>
          <w:sz w:val="24"/>
          <w:szCs w:val="24"/>
        </w:rPr>
        <w:t>Al cierre de 2022, se reportaron 5 025 servidoras y servidores públicos con el cargo de magistrados</w:t>
      </w:r>
      <w:r w:rsidR="00D0123F">
        <w:rPr>
          <w:rFonts w:ascii="Arial" w:hAnsi="Arial" w:cs="Arial"/>
          <w:color w:val="000000"/>
          <w:sz w:val="24"/>
          <w:szCs w:val="24"/>
        </w:rPr>
        <w:t>, magistradas</w:t>
      </w:r>
      <w:r w:rsidRPr="000D68D5">
        <w:rPr>
          <w:rFonts w:ascii="Arial" w:hAnsi="Arial" w:cs="Arial"/>
          <w:color w:val="000000"/>
          <w:sz w:val="24"/>
          <w:szCs w:val="24"/>
        </w:rPr>
        <w:t xml:space="preserve"> y jueces</w:t>
      </w:r>
      <w:r w:rsidR="00D0123F">
        <w:rPr>
          <w:rFonts w:ascii="Arial" w:hAnsi="Arial" w:cs="Arial"/>
          <w:color w:val="000000"/>
          <w:sz w:val="24"/>
          <w:szCs w:val="24"/>
        </w:rPr>
        <w:t xml:space="preserve"> o juezas</w:t>
      </w:r>
      <w:r w:rsidRPr="000D68D5">
        <w:rPr>
          <w:rFonts w:ascii="Arial" w:hAnsi="Arial" w:cs="Arial"/>
          <w:color w:val="000000"/>
          <w:sz w:val="24"/>
          <w:szCs w:val="24"/>
        </w:rPr>
        <w:t xml:space="preserve"> en los órganos jurisdiccionales. En comparación con 2021, dicha cifra presentó un aumento de 4.7 </w:t>
      </w:r>
      <w:r w:rsidR="00707E25">
        <w:rPr>
          <w:rFonts w:ascii="Arial" w:hAnsi="Arial" w:cs="Arial"/>
          <w:color w:val="000000"/>
          <w:sz w:val="24"/>
          <w:szCs w:val="24"/>
        </w:rPr>
        <w:t>por ciento</w:t>
      </w:r>
      <w:r w:rsidRPr="000D68D5">
        <w:rPr>
          <w:rFonts w:ascii="Arial" w:hAnsi="Arial" w:cs="Arial"/>
          <w:color w:val="000000"/>
          <w:sz w:val="24"/>
          <w:szCs w:val="24"/>
        </w:rPr>
        <w:t xml:space="preserve">. De este total, </w:t>
      </w:r>
      <w:r w:rsidR="00707E25" w:rsidRPr="000D68D5">
        <w:rPr>
          <w:rFonts w:ascii="Arial" w:hAnsi="Arial" w:cs="Arial"/>
          <w:color w:val="000000"/>
          <w:sz w:val="24"/>
          <w:szCs w:val="24"/>
        </w:rPr>
        <w:t>56.6 %</w:t>
      </w:r>
      <w:r w:rsidRPr="000D68D5">
        <w:rPr>
          <w:rFonts w:ascii="Arial" w:hAnsi="Arial" w:cs="Arial"/>
          <w:color w:val="000000"/>
          <w:sz w:val="24"/>
          <w:szCs w:val="24"/>
        </w:rPr>
        <w:t xml:space="preserve"> (</w:t>
      </w:r>
      <w:r w:rsidR="00707E25" w:rsidRPr="000D68D5">
        <w:rPr>
          <w:rFonts w:ascii="Arial" w:hAnsi="Arial" w:cs="Arial"/>
          <w:color w:val="000000"/>
          <w:sz w:val="24"/>
          <w:szCs w:val="24"/>
        </w:rPr>
        <w:t>2 845</w:t>
      </w:r>
      <w:r w:rsidRPr="000D68D5">
        <w:rPr>
          <w:rFonts w:ascii="Arial" w:hAnsi="Arial" w:cs="Arial"/>
          <w:color w:val="000000"/>
          <w:sz w:val="24"/>
          <w:szCs w:val="24"/>
        </w:rPr>
        <w:t>)</w:t>
      </w:r>
      <w:r w:rsidR="00D0123F">
        <w:rPr>
          <w:rFonts w:ascii="Arial" w:hAnsi="Arial" w:cs="Arial"/>
          <w:color w:val="000000"/>
          <w:sz w:val="24"/>
          <w:szCs w:val="24"/>
        </w:rPr>
        <w:t xml:space="preserve"> correspondió a </w:t>
      </w:r>
      <w:r w:rsidRPr="000D68D5">
        <w:rPr>
          <w:rFonts w:ascii="Arial" w:hAnsi="Arial" w:cs="Arial"/>
          <w:color w:val="000000"/>
          <w:sz w:val="24"/>
          <w:szCs w:val="24"/>
        </w:rPr>
        <w:t>hombres y</w:t>
      </w:r>
      <w:r w:rsidRPr="000D68D5" w:rsidDel="004F058E">
        <w:rPr>
          <w:rFonts w:ascii="Arial" w:hAnsi="Arial" w:cs="Arial"/>
          <w:color w:val="000000"/>
          <w:sz w:val="24"/>
          <w:szCs w:val="24"/>
        </w:rPr>
        <w:t xml:space="preserve"> </w:t>
      </w:r>
      <w:r w:rsidR="00707E25" w:rsidRPr="000D68D5">
        <w:rPr>
          <w:rFonts w:ascii="Arial" w:hAnsi="Arial" w:cs="Arial"/>
          <w:color w:val="000000"/>
          <w:sz w:val="24"/>
          <w:szCs w:val="24"/>
        </w:rPr>
        <w:t>43.4 %</w:t>
      </w:r>
      <w:r w:rsidR="004518A2">
        <w:rPr>
          <w:rFonts w:ascii="Arial" w:hAnsi="Arial" w:cs="Arial"/>
          <w:color w:val="000000"/>
          <w:sz w:val="24"/>
          <w:szCs w:val="24"/>
        </w:rPr>
        <w:t xml:space="preserve"> </w:t>
      </w:r>
      <w:r w:rsidRPr="000D68D5">
        <w:rPr>
          <w:rFonts w:ascii="Arial" w:hAnsi="Arial" w:cs="Arial"/>
          <w:color w:val="000000"/>
          <w:sz w:val="24"/>
          <w:szCs w:val="24"/>
        </w:rPr>
        <w:t>(</w:t>
      </w:r>
      <w:r w:rsidR="00707E25" w:rsidRPr="000D68D5">
        <w:rPr>
          <w:rFonts w:ascii="Arial" w:hAnsi="Arial" w:cs="Arial"/>
          <w:color w:val="000000"/>
          <w:sz w:val="24"/>
          <w:szCs w:val="24"/>
        </w:rPr>
        <w:t>2 180</w:t>
      </w:r>
      <w:r w:rsidRPr="000D68D5">
        <w:rPr>
          <w:rFonts w:ascii="Arial" w:hAnsi="Arial" w:cs="Arial"/>
          <w:color w:val="000000"/>
          <w:sz w:val="24"/>
          <w:szCs w:val="24"/>
        </w:rPr>
        <w:t xml:space="preserve">), </w:t>
      </w:r>
      <w:r w:rsidR="00D0123F">
        <w:rPr>
          <w:rFonts w:ascii="Arial" w:hAnsi="Arial" w:cs="Arial"/>
          <w:color w:val="000000"/>
          <w:sz w:val="24"/>
          <w:szCs w:val="24"/>
        </w:rPr>
        <w:t xml:space="preserve">a </w:t>
      </w:r>
      <w:r w:rsidRPr="000D68D5">
        <w:rPr>
          <w:rFonts w:ascii="Arial" w:hAnsi="Arial" w:cs="Arial"/>
          <w:color w:val="000000"/>
          <w:sz w:val="24"/>
          <w:szCs w:val="24"/>
        </w:rPr>
        <w:t>mujeres</w:t>
      </w:r>
      <w:r w:rsidR="000E0AB1">
        <w:rPr>
          <w:rFonts w:ascii="Arial" w:hAnsi="Arial" w:cs="Arial"/>
          <w:color w:val="000000"/>
          <w:sz w:val="24"/>
          <w:szCs w:val="24"/>
        </w:rPr>
        <w:t xml:space="preserve"> (ver gráfica 6).</w:t>
      </w:r>
    </w:p>
    <w:p w14:paraId="5EA3F15D" w14:textId="77777777" w:rsidR="009206F8" w:rsidRDefault="009206F8" w:rsidP="00A85D37">
      <w:pPr>
        <w:autoSpaceDE w:val="0"/>
        <w:autoSpaceDN w:val="0"/>
        <w:adjustRightInd w:val="0"/>
        <w:ind w:left="0" w:right="284"/>
        <w:rPr>
          <w:rFonts w:ascii="Arial" w:hAnsi="Arial" w:cs="Arial"/>
          <w:color w:val="000000"/>
          <w:sz w:val="24"/>
          <w:szCs w:val="24"/>
        </w:rPr>
      </w:pPr>
    </w:p>
    <w:p w14:paraId="0F46F741" w14:textId="77777777" w:rsidR="009206F8" w:rsidRDefault="009206F8" w:rsidP="000D68D5">
      <w:pPr>
        <w:autoSpaceDE w:val="0"/>
        <w:autoSpaceDN w:val="0"/>
        <w:adjustRightInd w:val="0"/>
        <w:ind w:left="0" w:right="284"/>
        <w:jc w:val="center"/>
        <w:rPr>
          <w:rFonts w:ascii="Arial" w:hAnsi="Arial" w:cs="Arial"/>
          <w:color w:val="000000"/>
          <w:sz w:val="24"/>
          <w:szCs w:val="24"/>
        </w:rPr>
      </w:pPr>
    </w:p>
    <w:p w14:paraId="69E788BE" w14:textId="5EFF9D6B" w:rsidR="000D68D5" w:rsidRPr="000D68D5" w:rsidRDefault="000D68D5" w:rsidP="000D68D5">
      <w:pPr>
        <w:autoSpaceDE w:val="0"/>
        <w:autoSpaceDN w:val="0"/>
        <w:adjustRightInd w:val="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0D68D5">
        <w:rPr>
          <w:rFonts w:ascii="Arial" w:hAnsi="Arial" w:cs="Arial"/>
          <w:bCs/>
          <w:iCs/>
          <w:color w:val="000000" w:themeColor="text1"/>
          <w:sz w:val="20"/>
          <w:szCs w:val="20"/>
        </w:rPr>
        <w:t>Gráfica 6</w:t>
      </w:r>
    </w:p>
    <w:p w14:paraId="7275CD11" w14:textId="1C83A2E2" w:rsidR="000D68D5" w:rsidRPr="000D68D5" w:rsidRDefault="002112D8" w:rsidP="000D68D5">
      <w:pPr>
        <w:ind w:left="0" w:right="0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>
        <w:rPr>
          <w:rFonts w:ascii="Arial" w:hAnsi="Arial" w:cs="Arial"/>
          <w:b/>
          <w:bCs/>
          <w:iCs/>
          <w:smallCaps/>
          <w:color w:val="000000" w:themeColor="text1"/>
        </w:rPr>
        <w:t>Número de m</w:t>
      </w:r>
      <w:r w:rsidR="000D68D5" w:rsidRPr="000D68D5">
        <w:rPr>
          <w:rFonts w:ascii="Arial" w:hAnsi="Arial" w:cs="Arial"/>
          <w:b/>
          <w:bCs/>
          <w:iCs/>
          <w:smallCaps/>
          <w:color w:val="000000" w:themeColor="text1"/>
        </w:rPr>
        <w:t>agistrados(as) y jueces(as) en los órganos jurisdiccionales de los poderes judiciales estatales, según cargo y año</w:t>
      </w:r>
    </w:p>
    <w:p w14:paraId="07F2F0E7" w14:textId="77777777" w:rsidR="000D68D5" w:rsidRPr="000D68D5" w:rsidRDefault="000D68D5" w:rsidP="000D68D5">
      <w:pPr>
        <w:ind w:left="0" w:right="0"/>
        <w:jc w:val="center"/>
        <w:rPr>
          <w:rFonts w:ascii="Arial" w:hAnsi="Arial" w:cs="Arial"/>
          <w:sz w:val="16"/>
          <w:szCs w:val="16"/>
          <w:highlight w:val="green"/>
        </w:rPr>
      </w:pPr>
      <w:r w:rsidRPr="000D68D5">
        <w:rPr>
          <w:noProof/>
        </w:rPr>
        <w:drawing>
          <wp:inline distT="0" distB="0" distL="0" distR="0" wp14:anchorId="0FD89BEE" wp14:editId="58433AA7">
            <wp:extent cx="5800725" cy="1962150"/>
            <wp:effectExtent l="0" t="0" r="0" b="0"/>
            <wp:docPr id="151630547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C636C23-DE33-E7B7-35DD-BF65267A73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E108B10" w14:textId="6C1848FE" w:rsidR="000D68D5" w:rsidRDefault="000D68D5" w:rsidP="000D68D5">
      <w:pPr>
        <w:autoSpaceDE w:val="0"/>
        <w:autoSpaceDN w:val="0"/>
        <w:adjustRightInd w:val="0"/>
        <w:ind w:left="0" w:right="0"/>
        <w:jc w:val="left"/>
        <w:rPr>
          <w:rFonts w:ascii="Arial" w:hAnsi="Arial" w:cs="Arial"/>
          <w:noProof/>
          <w:color w:val="000000"/>
          <w:sz w:val="16"/>
          <w:szCs w:val="16"/>
        </w:rPr>
      </w:pPr>
      <w:r w:rsidRPr="000D68D5">
        <w:rPr>
          <w:rFonts w:ascii="Arial" w:hAnsi="Arial" w:cs="Arial"/>
          <w:noProof/>
          <w:color w:val="000000"/>
          <w:sz w:val="16"/>
          <w:szCs w:val="16"/>
        </w:rPr>
        <w:t xml:space="preserve">    Fuente: </w:t>
      </w:r>
      <w:r w:rsidR="000E0AB1" w:rsidRPr="000E0AB1">
        <w:rPr>
          <w:rFonts w:ascii="Arial" w:hAnsi="Arial" w:cs="Arial"/>
          <w:smallCaps/>
          <w:noProof/>
          <w:color w:val="000000"/>
          <w:sz w:val="16"/>
          <w:szCs w:val="16"/>
        </w:rPr>
        <w:t>inegi. cnije</w:t>
      </w:r>
      <w:r w:rsidRPr="000D68D5">
        <w:rPr>
          <w:rFonts w:ascii="Arial" w:hAnsi="Arial" w:cs="Arial"/>
          <w:noProof/>
          <w:color w:val="000000"/>
          <w:sz w:val="16"/>
          <w:szCs w:val="16"/>
        </w:rPr>
        <w:t>, 2011-2023.</w:t>
      </w:r>
    </w:p>
    <w:p w14:paraId="13A9B9A4" w14:textId="77777777" w:rsidR="009206F8" w:rsidRPr="000D68D5" w:rsidRDefault="009206F8" w:rsidP="000D68D5">
      <w:pPr>
        <w:autoSpaceDE w:val="0"/>
        <w:autoSpaceDN w:val="0"/>
        <w:adjustRightInd w:val="0"/>
        <w:ind w:left="0" w:right="0"/>
        <w:jc w:val="left"/>
        <w:rPr>
          <w:rFonts w:ascii="Arial" w:hAnsi="Arial" w:cs="Arial"/>
          <w:noProof/>
          <w:color w:val="000000"/>
          <w:sz w:val="16"/>
          <w:szCs w:val="16"/>
        </w:rPr>
      </w:pPr>
    </w:p>
    <w:p w14:paraId="548A0372" w14:textId="727648B4" w:rsidR="00F162A0" w:rsidRPr="000D68D5" w:rsidRDefault="000D68D5" w:rsidP="000D68D5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D68D5">
        <w:rPr>
          <w:rFonts w:ascii="Arial" w:hAnsi="Arial" w:cs="Arial"/>
          <w:color w:val="000000"/>
          <w:sz w:val="24"/>
          <w:szCs w:val="24"/>
        </w:rPr>
        <w:lastRenderedPageBreak/>
        <w:t xml:space="preserve">Las entidades </w:t>
      </w:r>
      <w:r w:rsidR="00D0123F">
        <w:rPr>
          <w:rFonts w:ascii="Arial" w:hAnsi="Arial" w:cs="Arial"/>
          <w:color w:val="000000"/>
          <w:sz w:val="24"/>
          <w:szCs w:val="24"/>
        </w:rPr>
        <w:t xml:space="preserve">con los </w:t>
      </w:r>
      <w:r w:rsidRPr="000D68D5">
        <w:rPr>
          <w:rFonts w:ascii="Arial" w:hAnsi="Arial" w:cs="Arial"/>
          <w:color w:val="000000"/>
          <w:sz w:val="24"/>
          <w:szCs w:val="24"/>
        </w:rPr>
        <w:t>porcentajes más altos de mujeres magistradas fueron San Luis Potosí</w:t>
      </w:r>
      <w:r w:rsidRPr="000D68D5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0D68D5">
        <w:rPr>
          <w:rFonts w:ascii="Arial" w:hAnsi="Arial" w:cs="Arial"/>
          <w:color w:val="000000"/>
          <w:sz w:val="24"/>
          <w:szCs w:val="24"/>
        </w:rPr>
        <w:t xml:space="preserve">e Hidalgo, con 60.0 </w:t>
      </w:r>
      <w:r w:rsidR="00707E25">
        <w:rPr>
          <w:rFonts w:ascii="Arial" w:hAnsi="Arial" w:cs="Arial"/>
          <w:color w:val="000000"/>
          <w:sz w:val="24"/>
          <w:szCs w:val="24"/>
        </w:rPr>
        <w:t>por ciento</w:t>
      </w:r>
      <w:r w:rsidRPr="000D68D5">
        <w:rPr>
          <w:rFonts w:ascii="Arial" w:hAnsi="Arial" w:cs="Arial"/>
          <w:color w:val="000000"/>
          <w:sz w:val="24"/>
          <w:szCs w:val="24"/>
        </w:rPr>
        <w:t>. Las entidades con el mayor porcentaje de hombres con ese cargo fueron Chiapas (85.0 %) y Coahuila de Zaragoza (84.2 %)</w:t>
      </w:r>
      <w:r w:rsidR="009224B8">
        <w:rPr>
          <w:rFonts w:ascii="Arial" w:hAnsi="Arial" w:cs="Arial"/>
          <w:color w:val="000000"/>
          <w:sz w:val="24"/>
          <w:szCs w:val="24"/>
        </w:rPr>
        <w:t xml:space="preserve">, como lo muestra la </w:t>
      </w:r>
      <w:r w:rsidR="00F02C49"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9224B8">
        <w:rPr>
          <w:rFonts w:ascii="Arial" w:hAnsi="Arial" w:cs="Arial"/>
          <w:color w:val="000000"/>
          <w:sz w:val="24"/>
          <w:szCs w:val="24"/>
        </w:rPr>
        <w:t>gráfica 7.</w:t>
      </w:r>
    </w:p>
    <w:p w14:paraId="277AF0AF" w14:textId="77777777" w:rsidR="000D68D5" w:rsidRPr="000D68D5" w:rsidRDefault="000D68D5" w:rsidP="000D68D5">
      <w:pPr>
        <w:autoSpaceDE w:val="0"/>
        <w:autoSpaceDN w:val="0"/>
        <w:adjustRightInd w:val="0"/>
        <w:ind w:left="0" w:right="21"/>
        <w:rPr>
          <w:rFonts w:ascii="Arial" w:hAnsi="Arial" w:cs="Arial"/>
          <w:color w:val="000000"/>
          <w:sz w:val="24"/>
          <w:szCs w:val="24"/>
        </w:rPr>
      </w:pPr>
    </w:p>
    <w:p w14:paraId="327042E4" w14:textId="77777777" w:rsidR="000D68D5" w:rsidRPr="000D68D5" w:rsidRDefault="000D68D5" w:rsidP="000D68D5">
      <w:pPr>
        <w:autoSpaceDE w:val="0"/>
        <w:autoSpaceDN w:val="0"/>
        <w:adjustRightInd w:val="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0D68D5">
        <w:rPr>
          <w:rFonts w:ascii="Arial" w:hAnsi="Arial" w:cs="Arial"/>
          <w:bCs/>
          <w:iCs/>
          <w:color w:val="000000" w:themeColor="text1"/>
          <w:sz w:val="20"/>
          <w:szCs w:val="20"/>
        </w:rPr>
        <w:t>Gráfica 7</w:t>
      </w:r>
    </w:p>
    <w:p w14:paraId="1D27D192" w14:textId="7F6346E6" w:rsidR="005044FC" w:rsidRDefault="00AF4648" w:rsidP="000D68D5">
      <w:pPr>
        <w:ind w:left="0" w:right="0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>
        <w:rPr>
          <w:rFonts w:ascii="Arial" w:hAnsi="Arial" w:cs="Arial"/>
          <w:b/>
          <w:bCs/>
          <w:iCs/>
          <w:smallCaps/>
          <w:color w:val="000000" w:themeColor="text1"/>
        </w:rPr>
        <w:t>Número de m</w:t>
      </w:r>
      <w:r w:rsidR="000D68D5" w:rsidRPr="000D68D5">
        <w:rPr>
          <w:rFonts w:ascii="Arial" w:hAnsi="Arial" w:cs="Arial"/>
          <w:b/>
          <w:bCs/>
          <w:iCs/>
          <w:smallCaps/>
          <w:color w:val="000000" w:themeColor="text1"/>
        </w:rPr>
        <w:t>agistrados(as) en los órganos jurisdiccionales de los poderes judiciales estatales, según entidad federativa y sexo, 2022</w:t>
      </w:r>
    </w:p>
    <w:p w14:paraId="17C2EC16" w14:textId="4ABA2410" w:rsidR="000D68D5" w:rsidRPr="005F219A" w:rsidRDefault="005044FC" w:rsidP="000D68D5">
      <w:pPr>
        <w:ind w:left="0" w:right="0"/>
        <w:jc w:val="center"/>
        <w:rPr>
          <w:rFonts w:ascii="Arial" w:hAnsi="Arial" w:cs="Arial"/>
          <w:bCs/>
          <w:iCs/>
          <w:color w:val="000000" w:themeColor="text1"/>
          <w:sz w:val="18"/>
        </w:rPr>
      </w:pPr>
      <w:r w:rsidRPr="005F219A">
        <w:rPr>
          <w:rFonts w:ascii="Arial" w:hAnsi="Arial" w:cs="Arial"/>
          <w:bCs/>
          <w:iCs/>
          <w:color w:val="000000" w:themeColor="text1"/>
          <w:sz w:val="18"/>
        </w:rPr>
        <w:t>(distribución porcentual)</w:t>
      </w:r>
      <w:r w:rsidR="000D68D5" w:rsidRPr="005F219A">
        <w:rPr>
          <w:rFonts w:ascii="Arial" w:hAnsi="Arial" w:cs="Arial"/>
          <w:bCs/>
          <w:iCs/>
          <w:color w:val="000000" w:themeColor="text1"/>
          <w:sz w:val="18"/>
        </w:rPr>
        <w:t xml:space="preserve"> </w:t>
      </w:r>
    </w:p>
    <w:p w14:paraId="2BE7D7DE" w14:textId="17DA767D" w:rsidR="000D68D5" w:rsidRPr="000D68D5" w:rsidRDefault="00687BAD" w:rsidP="000D68D5">
      <w:pPr>
        <w:ind w:left="0" w:right="0"/>
        <w:jc w:val="center"/>
        <w:rPr>
          <w:rFonts w:ascii="Arial" w:hAnsi="Arial" w:cs="Arial"/>
          <w:sz w:val="16"/>
          <w:szCs w:val="16"/>
          <w:highlight w:val="green"/>
        </w:rPr>
      </w:pPr>
      <w:r>
        <w:rPr>
          <w:noProof/>
          <w14:ligatures w14:val="standardContextual"/>
        </w:rPr>
        <w:drawing>
          <wp:inline distT="0" distB="0" distL="0" distR="0" wp14:anchorId="33005A86" wp14:editId="2F9D9A9A">
            <wp:extent cx="5048250" cy="6467475"/>
            <wp:effectExtent l="0" t="0" r="0" b="0"/>
            <wp:docPr id="161848506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5A53912-64A1-4B17-4CF6-9E7F70219A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8512B3F" w14:textId="3D323F66" w:rsidR="000D68D5" w:rsidRPr="000D68D5" w:rsidRDefault="000D68D5" w:rsidP="005F219A">
      <w:pPr>
        <w:autoSpaceDE w:val="0"/>
        <w:autoSpaceDN w:val="0"/>
        <w:adjustRightInd w:val="0"/>
        <w:ind w:left="1134" w:right="21" w:hanging="283"/>
        <w:jc w:val="left"/>
        <w:rPr>
          <w:rFonts w:ascii="Arial" w:eastAsia="Calibri" w:hAnsi="Arial"/>
          <w:color w:val="000000"/>
          <w:kern w:val="24"/>
          <w:sz w:val="16"/>
          <w:szCs w:val="16"/>
        </w:rPr>
      </w:pPr>
      <w:r w:rsidRPr="000D68D5">
        <w:rPr>
          <w:rFonts w:ascii="Arial" w:eastAsia="Calibri" w:hAnsi="Arial"/>
          <w:color w:val="000000"/>
          <w:kern w:val="24"/>
          <w:sz w:val="16"/>
          <w:szCs w:val="16"/>
        </w:rPr>
        <w:t xml:space="preserve">Fuente: </w:t>
      </w:r>
      <w:r w:rsidR="005044FC" w:rsidRPr="005044FC">
        <w:rPr>
          <w:rFonts w:ascii="Arial" w:eastAsia="Calibri" w:hAnsi="Arial"/>
          <w:smallCaps/>
          <w:color w:val="000000"/>
          <w:kern w:val="24"/>
          <w:sz w:val="16"/>
          <w:szCs w:val="16"/>
        </w:rPr>
        <w:t>inegi. cnije</w:t>
      </w:r>
      <w:r w:rsidRPr="000D68D5">
        <w:rPr>
          <w:rFonts w:ascii="Arial" w:eastAsia="Calibri" w:hAnsi="Arial"/>
          <w:color w:val="000000"/>
          <w:kern w:val="24"/>
          <w:sz w:val="16"/>
          <w:szCs w:val="16"/>
        </w:rPr>
        <w:t>, 2023.</w:t>
      </w:r>
    </w:p>
    <w:p w14:paraId="7B1F2EA2" w14:textId="77777777" w:rsidR="00F162A0" w:rsidRDefault="00F162A0" w:rsidP="000D68D5">
      <w:pPr>
        <w:autoSpaceDE w:val="0"/>
        <w:autoSpaceDN w:val="0"/>
        <w:adjustRightInd w:val="0"/>
        <w:ind w:left="0" w:right="21"/>
        <w:rPr>
          <w:rFonts w:ascii="Arial" w:hAnsi="Arial" w:cs="Arial"/>
          <w:color w:val="000000"/>
          <w:sz w:val="24"/>
          <w:szCs w:val="24"/>
        </w:rPr>
      </w:pPr>
    </w:p>
    <w:p w14:paraId="59FE968E" w14:textId="77777777" w:rsidR="00F162A0" w:rsidRPr="000D68D5" w:rsidRDefault="00F162A0" w:rsidP="000D68D5">
      <w:pPr>
        <w:autoSpaceDE w:val="0"/>
        <w:autoSpaceDN w:val="0"/>
        <w:adjustRightInd w:val="0"/>
        <w:ind w:left="0" w:right="21"/>
        <w:rPr>
          <w:rFonts w:ascii="Arial" w:hAnsi="Arial" w:cs="Arial"/>
          <w:color w:val="000000"/>
          <w:sz w:val="24"/>
          <w:szCs w:val="24"/>
        </w:rPr>
      </w:pPr>
    </w:p>
    <w:p w14:paraId="57D14233" w14:textId="3CF2DB9D" w:rsidR="004906C8" w:rsidRPr="004906C8" w:rsidRDefault="004906C8" w:rsidP="004906C8">
      <w:pPr>
        <w:autoSpaceDE w:val="0"/>
        <w:autoSpaceDN w:val="0"/>
        <w:adjustRightInd w:val="0"/>
        <w:ind w:right="-518"/>
        <w:rPr>
          <w:rFonts w:ascii="Arial" w:hAnsi="Arial" w:cs="Arial"/>
          <w:color w:val="000000"/>
          <w:sz w:val="24"/>
          <w:szCs w:val="24"/>
        </w:rPr>
      </w:pPr>
      <w:r w:rsidRPr="004906C8">
        <w:rPr>
          <w:rFonts w:ascii="Arial" w:hAnsi="Arial" w:cs="Arial"/>
          <w:color w:val="000000"/>
          <w:sz w:val="24"/>
          <w:szCs w:val="24"/>
        </w:rPr>
        <w:t>Durante 2022, los poderes judiciales estatales ejercieron un presupuesto de 45 839 663 068 pesos</w:t>
      </w:r>
      <w:r w:rsidR="00AB1DAE">
        <w:rPr>
          <w:rFonts w:ascii="Arial" w:hAnsi="Arial" w:cs="Arial"/>
          <w:color w:val="000000"/>
          <w:sz w:val="24"/>
          <w:szCs w:val="24"/>
        </w:rPr>
        <w:t xml:space="preserve"> (ver gráfica 8)</w:t>
      </w:r>
      <w:r w:rsidR="00864B67">
        <w:rPr>
          <w:rFonts w:ascii="Arial" w:hAnsi="Arial" w:cs="Arial"/>
          <w:color w:val="000000"/>
          <w:sz w:val="24"/>
          <w:szCs w:val="24"/>
        </w:rPr>
        <w:t>.</w:t>
      </w:r>
      <w:r w:rsidRPr="004906C8">
        <w:rPr>
          <w:rFonts w:ascii="Arial" w:hAnsi="Arial" w:cs="Arial"/>
          <w:color w:val="000000"/>
          <w:sz w:val="24"/>
          <w:szCs w:val="24"/>
          <w:vertAlign w:val="superscript"/>
        </w:rPr>
        <w:footnoteReference w:id="5"/>
      </w:r>
      <w:r w:rsidRPr="004906C8">
        <w:rPr>
          <w:rFonts w:ascii="Arial" w:hAnsi="Arial" w:cs="Arial"/>
          <w:color w:val="000000"/>
          <w:sz w:val="24"/>
          <w:szCs w:val="24"/>
        </w:rPr>
        <w:t xml:space="preserve"> De dicho presupuesto, 52.0 % correspondió a órganos jurisdiccionales y 28.7 %, a órganos administrativos y/ o unidades administrativas</w:t>
      </w:r>
      <w:r w:rsidR="00AB1DAE">
        <w:rPr>
          <w:rFonts w:ascii="Arial" w:hAnsi="Arial" w:cs="Arial"/>
          <w:color w:val="000000"/>
          <w:sz w:val="24"/>
          <w:szCs w:val="24"/>
        </w:rPr>
        <w:t>.</w:t>
      </w:r>
      <w:r w:rsidRPr="004906C8">
        <w:rPr>
          <w:rFonts w:ascii="Arial" w:hAnsi="Arial" w:cs="Arial"/>
          <w:color w:val="000000"/>
          <w:sz w:val="24"/>
          <w:szCs w:val="24"/>
          <w:vertAlign w:val="superscript"/>
        </w:rPr>
        <w:footnoteReference w:id="6"/>
      </w:r>
      <w:r w:rsidR="00AB1DAE">
        <w:rPr>
          <w:rFonts w:ascii="Arial" w:hAnsi="Arial" w:cs="Arial"/>
          <w:color w:val="000000"/>
          <w:sz w:val="24"/>
          <w:szCs w:val="24"/>
        </w:rPr>
        <w:t xml:space="preserve"> </w:t>
      </w:r>
      <w:r w:rsidRPr="004906C8">
        <w:rPr>
          <w:rFonts w:ascii="Arial" w:hAnsi="Arial" w:cs="Arial"/>
          <w:color w:val="000000"/>
          <w:sz w:val="24"/>
          <w:szCs w:val="24"/>
        </w:rPr>
        <w:t xml:space="preserve">En comparación con 2021, el total de presupuesto ejercido aumentó 8.9 </w:t>
      </w:r>
      <w:r w:rsidR="00E10567">
        <w:rPr>
          <w:rFonts w:ascii="Arial" w:hAnsi="Arial" w:cs="Arial"/>
          <w:color w:val="000000"/>
          <w:sz w:val="24"/>
          <w:szCs w:val="24"/>
        </w:rPr>
        <w:t>%</w:t>
      </w:r>
      <w:r w:rsidR="006A3CB6">
        <w:rPr>
          <w:rFonts w:ascii="Arial" w:hAnsi="Arial" w:cs="Arial"/>
          <w:color w:val="000000"/>
          <w:sz w:val="24"/>
          <w:szCs w:val="24"/>
        </w:rPr>
        <w:t xml:space="preserve">; el de los órganos jurisdiccionales aumentó 7.0 % y el de los órganos </w:t>
      </w:r>
      <w:r w:rsidR="006A3CB6" w:rsidRPr="004906C8">
        <w:rPr>
          <w:rFonts w:ascii="Arial" w:hAnsi="Arial" w:cs="Arial"/>
          <w:color w:val="000000"/>
          <w:sz w:val="24"/>
          <w:szCs w:val="24"/>
        </w:rPr>
        <w:t>administrativos y/ o unidades administrativas</w:t>
      </w:r>
      <w:r w:rsidR="006A3CB6">
        <w:rPr>
          <w:rFonts w:ascii="Arial" w:hAnsi="Arial" w:cs="Arial"/>
          <w:color w:val="000000"/>
          <w:sz w:val="24"/>
          <w:szCs w:val="24"/>
        </w:rPr>
        <w:t xml:space="preserve"> incrementó 12.5 por ciento.</w:t>
      </w:r>
    </w:p>
    <w:p w14:paraId="6D2B241F" w14:textId="77777777" w:rsidR="00D0123F" w:rsidRPr="004906C8" w:rsidRDefault="00D0123F" w:rsidP="004906C8">
      <w:pPr>
        <w:autoSpaceDE w:val="0"/>
        <w:autoSpaceDN w:val="0"/>
        <w:adjustRightInd w:val="0"/>
        <w:ind w:left="0" w:right="0"/>
        <w:jc w:val="left"/>
        <w:rPr>
          <w:rFonts w:ascii="Arial" w:hAnsi="Arial" w:cs="Arial"/>
          <w:sz w:val="24"/>
          <w:szCs w:val="24"/>
        </w:rPr>
      </w:pPr>
    </w:p>
    <w:p w14:paraId="2C75523E" w14:textId="101E1468" w:rsidR="004906C8" w:rsidRPr="004906C8" w:rsidRDefault="004906C8" w:rsidP="004906C8">
      <w:pPr>
        <w:autoSpaceDE w:val="0"/>
        <w:autoSpaceDN w:val="0"/>
        <w:adjustRightInd w:val="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4906C8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Gráfica </w:t>
      </w:r>
      <w:r w:rsidR="008F6F1B">
        <w:rPr>
          <w:rFonts w:ascii="Arial" w:hAnsi="Arial" w:cs="Arial"/>
          <w:bCs/>
          <w:iCs/>
          <w:color w:val="000000" w:themeColor="text1"/>
          <w:sz w:val="20"/>
          <w:szCs w:val="20"/>
        </w:rPr>
        <w:t>8</w:t>
      </w:r>
    </w:p>
    <w:p w14:paraId="2BE0E333" w14:textId="7E9E8C2E" w:rsidR="004906C8" w:rsidRPr="004906C8" w:rsidRDefault="004906C8" w:rsidP="004906C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4906C8">
        <w:rPr>
          <w:rFonts w:ascii="Arial" w:hAnsi="Arial" w:cs="Arial"/>
          <w:b/>
          <w:bCs/>
          <w:iCs/>
          <w:smallCaps/>
          <w:color w:val="000000" w:themeColor="text1"/>
        </w:rPr>
        <w:t>Presupuesto ejercido por los poderes judiciales estatales, según año</w:t>
      </w:r>
    </w:p>
    <w:p w14:paraId="6D78EAB9" w14:textId="29B96D4A" w:rsidR="004906C8" w:rsidRPr="004906C8" w:rsidRDefault="004906C8" w:rsidP="004906C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4906C8">
        <w:rPr>
          <w:rFonts w:ascii="Arial" w:hAnsi="Arial" w:cs="Arial"/>
          <w:bCs/>
          <w:iCs/>
          <w:color w:val="000000" w:themeColor="text1"/>
          <w:sz w:val="18"/>
          <w:szCs w:val="18"/>
        </w:rPr>
        <w:t>(</w:t>
      </w:r>
      <w:r w:rsidR="00864B67">
        <w:rPr>
          <w:rFonts w:ascii="Arial" w:hAnsi="Arial" w:cs="Arial"/>
          <w:bCs/>
          <w:iCs/>
          <w:color w:val="000000" w:themeColor="text1"/>
          <w:sz w:val="18"/>
          <w:szCs w:val="18"/>
        </w:rPr>
        <w:t>m</w:t>
      </w:r>
      <w:r w:rsidRPr="004906C8">
        <w:rPr>
          <w:rFonts w:ascii="Arial" w:hAnsi="Arial" w:cs="Arial"/>
          <w:bCs/>
          <w:iCs/>
          <w:color w:val="000000" w:themeColor="text1"/>
          <w:sz w:val="18"/>
          <w:szCs w:val="18"/>
        </w:rPr>
        <w:t>illones de pesos)</w:t>
      </w:r>
    </w:p>
    <w:p w14:paraId="52D1BB2F" w14:textId="77777777" w:rsidR="004906C8" w:rsidRPr="004906C8" w:rsidRDefault="004906C8" w:rsidP="004906C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bCs/>
          <w:iCs/>
          <w:color w:val="000000" w:themeColor="text1"/>
          <w:sz w:val="18"/>
          <w:szCs w:val="18"/>
        </w:rPr>
      </w:pPr>
    </w:p>
    <w:p w14:paraId="5306DD34" w14:textId="77777777" w:rsidR="004906C8" w:rsidRPr="004906C8" w:rsidRDefault="004906C8" w:rsidP="004906C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color w:val="000000"/>
          <w:sz w:val="24"/>
          <w:szCs w:val="24"/>
        </w:rPr>
      </w:pPr>
      <w:r w:rsidRPr="004906C8">
        <w:rPr>
          <w:rFonts w:ascii="Arial" w:hAnsi="Arial" w:cs="Arial"/>
          <w:noProof/>
          <w:color w:val="000000"/>
          <w:sz w:val="24"/>
          <w:szCs w:val="24"/>
          <w14:ligatures w14:val="standardContextual"/>
        </w:rPr>
        <w:drawing>
          <wp:inline distT="0" distB="0" distL="0" distR="0" wp14:anchorId="4DB230CB" wp14:editId="4806BFB3">
            <wp:extent cx="5828400" cy="1994400"/>
            <wp:effectExtent l="0" t="0" r="1270" b="6350"/>
            <wp:docPr id="73126456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17719E8-6FA9-48C2-95AC-B081AFEEC0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960F9A5" w14:textId="77777777" w:rsidR="004906C8" w:rsidRPr="004906C8" w:rsidRDefault="004906C8" w:rsidP="005F219A">
      <w:pPr>
        <w:autoSpaceDE w:val="0"/>
        <w:autoSpaceDN w:val="0"/>
        <w:adjustRightInd w:val="0"/>
        <w:ind w:left="0" w:right="0" w:firstLine="142"/>
        <w:jc w:val="left"/>
        <w:rPr>
          <w:rFonts w:ascii="Arial" w:hAnsi="Arial" w:cs="Arial"/>
          <w:sz w:val="16"/>
          <w:szCs w:val="16"/>
        </w:rPr>
      </w:pPr>
      <w:r w:rsidRPr="004906C8">
        <w:rPr>
          <w:rFonts w:ascii="Arial" w:hAnsi="Arial" w:cs="Arial"/>
          <w:sz w:val="16"/>
          <w:szCs w:val="16"/>
        </w:rPr>
        <w:t xml:space="preserve">Fuente: </w:t>
      </w:r>
      <w:r w:rsidRPr="00864B67">
        <w:rPr>
          <w:rFonts w:ascii="Arial" w:hAnsi="Arial" w:cs="Arial"/>
          <w:smallCaps/>
          <w:color w:val="000000"/>
          <w:sz w:val="16"/>
          <w:szCs w:val="16"/>
        </w:rPr>
        <w:t>inegi. cnije</w:t>
      </w:r>
      <w:r w:rsidRPr="004906C8">
        <w:rPr>
          <w:rFonts w:ascii="Arial" w:hAnsi="Arial" w:cs="Arial"/>
          <w:smallCaps/>
          <w:color w:val="000000"/>
          <w:sz w:val="16"/>
          <w:szCs w:val="16"/>
        </w:rPr>
        <w:t>, 2011-</w:t>
      </w:r>
      <w:r w:rsidRPr="004906C8">
        <w:rPr>
          <w:rFonts w:ascii="Arial" w:hAnsi="Arial" w:cs="Arial"/>
          <w:sz w:val="16"/>
          <w:szCs w:val="16"/>
        </w:rPr>
        <w:t xml:space="preserve">2023. </w:t>
      </w:r>
    </w:p>
    <w:p w14:paraId="2855FC0B" w14:textId="77777777" w:rsidR="004906C8" w:rsidRPr="004906C8" w:rsidRDefault="004906C8" w:rsidP="004906C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05B30851" w14:textId="7B53B255" w:rsidR="004906C8" w:rsidRPr="004906C8" w:rsidRDefault="004906C8" w:rsidP="004906C8">
      <w:pPr>
        <w:autoSpaceDE w:val="0"/>
        <w:autoSpaceDN w:val="0"/>
        <w:adjustRightInd w:val="0"/>
        <w:ind w:right="-518"/>
        <w:rPr>
          <w:rFonts w:ascii="Arial" w:hAnsi="Arial" w:cs="Arial"/>
          <w:color w:val="000000"/>
          <w:sz w:val="24"/>
          <w:szCs w:val="24"/>
        </w:rPr>
      </w:pPr>
      <w:r w:rsidRPr="004906C8">
        <w:rPr>
          <w:rFonts w:ascii="Arial" w:hAnsi="Arial" w:cs="Arial"/>
          <w:color w:val="000000"/>
          <w:sz w:val="24"/>
          <w:szCs w:val="24"/>
        </w:rPr>
        <w:t>A nivel nacional, Ciudad de México concentró 16.1 % del total de presupuesto ejercido.</w:t>
      </w:r>
      <w:r w:rsidR="00864B67">
        <w:rPr>
          <w:rFonts w:ascii="Arial" w:hAnsi="Arial" w:cs="Arial"/>
          <w:color w:val="000000"/>
          <w:sz w:val="24"/>
          <w:szCs w:val="24"/>
        </w:rPr>
        <w:t xml:space="preserve"> La distribución por entidad federativa se </w:t>
      </w:r>
      <w:r w:rsidR="00D0123F">
        <w:rPr>
          <w:rFonts w:ascii="Arial" w:hAnsi="Arial" w:cs="Arial"/>
          <w:color w:val="000000"/>
          <w:sz w:val="24"/>
          <w:szCs w:val="24"/>
        </w:rPr>
        <w:t>ilustra</w:t>
      </w:r>
      <w:r w:rsidR="00864B67">
        <w:rPr>
          <w:rFonts w:ascii="Arial" w:hAnsi="Arial" w:cs="Arial"/>
          <w:color w:val="000000"/>
          <w:sz w:val="24"/>
          <w:szCs w:val="24"/>
        </w:rPr>
        <w:t xml:space="preserve"> en la gráfica 9.</w:t>
      </w:r>
      <w:r w:rsidRPr="004906C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052C87E" w14:textId="77777777" w:rsidR="004906C8" w:rsidRPr="004906C8" w:rsidRDefault="004906C8" w:rsidP="004906C8">
      <w:pPr>
        <w:autoSpaceDE w:val="0"/>
        <w:autoSpaceDN w:val="0"/>
        <w:adjustRightInd w:val="0"/>
        <w:ind w:left="0" w:right="0"/>
        <w:rPr>
          <w:rFonts w:ascii="Arial" w:hAnsi="Arial" w:cs="Arial"/>
          <w:sz w:val="24"/>
          <w:szCs w:val="24"/>
        </w:rPr>
      </w:pPr>
    </w:p>
    <w:p w14:paraId="42E26509" w14:textId="63459646" w:rsidR="004906C8" w:rsidRPr="004906C8" w:rsidRDefault="004906C8" w:rsidP="004906C8">
      <w:pPr>
        <w:autoSpaceDE w:val="0"/>
        <w:autoSpaceDN w:val="0"/>
        <w:adjustRightInd w:val="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4906C8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Gráfica </w:t>
      </w:r>
      <w:r w:rsidR="008F6F1B">
        <w:rPr>
          <w:rFonts w:ascii="Arial" w:hAnsi="Arial" w:cs="Arial"/>
          <w:bCs/>
          <w:iCs/>
          <w:color w:val="000000" w:themeColor="text1"/>
          <w:sz w:val="20"/>
          <w:szCs w:val="20"/>
        </w:rPr>
        <w:t>9</w:t>
      </w:r>
    </w:p>
    <w:p w14:paraId="024AED41" w14:textId="77777777" w:rsidR="004906C8" w:rsidRPr="004906C8" w:rsidRDefault="004906C8" w:rsidP="004906C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4906C8">
        <w:rPr>
          <w:rFonts w:ascii="Arial" w:hAnsi="Arial" w:cs="Arial"/>
          <w:b/>
          <w:bCs/>
          <w:iCs/>
          <w:smallCaps/>
          <w:color w:val="000000" w:themeColor="text1"/>
        </w:rPr>
        <w:t>Presupuesto ejercido por los poderes judiciales estatales, según entidad federativa, 2022</w:t>
      </w:r>
    </w:p>
    <w:p w14:paraId="0F7C8812" w14:textId="54ED6834" w:rsidR="004906C8" w:rsidRPr="004906C8" w:rsidRDefault="004906C8" w:rsidP="004906C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4906C8">
        <w:rPr>
          <w:rFonts w:ascii="Arial" w:hAnsi="Arial" w:cs="Arial"/>
          <w:bCs/>
          <w:iCs/>
          <w:color w:val="000000" w:themeColor="text1"/>
          <w:sz w:val="18"/>
          <w:szCs w:val="18"/>
        </w:rPr>
        <w:t>(</w:t>
      </w:r>
      <w:r w:rsidR="00864B67">
        <w:rPr>
          <w:rFonts w:ascii="Arial" w:hAnsi="Arial" w:cs="Arial"/>
          <w:bCs/>
          <w:iCs/>
          <w:color w:val="000000" w:themeColor="text1"/>
          <w:sz w:val="18"/>
          <w:szCs w:val="18"/>
        </w:rPr>
        <w:t>m</w:t>
      </w:r>
      <w:r w:rsidRPr="004906C8">
        <w:rPr>
          <w:rFonts w:ascii="Arial" w:hAnsi="Arial" w:cs="Arial"/>
          <w:bCs/>
          <w:iCs/>
          <w:color w:val="000000" w:themeColor="text1"/>
          <w:sz w:val="18"/>
          <w:szCs w:val="18"/>
        </w:rPr>
        <w:t>illones de pesos)</w:t>
      </w:r>
    </w:p>
    <w:p w14:paraId="377CC986" w14:textId="77777777" w:rsidR="004906C8" w:rsidRPr="004906C8" w:rsidRDefault="004906C8" w:rsidP="004906C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4906C8">
        <w:rPr>
          <w:rFonts w:ascii="Arial" w:hAnsi="Arial" w:cs="Arial"/>
          <w:noProof/>
          <w:color w:val="000000"/>
          <w:sz w:val="24"/>
          <w:szCs w:val="24"/>
          <w14:ligatures w14:val="standardContextual"/>
        </w:rPr>
        <w:drawing>
          <wp:inline distT="0" distB="0" distL="0" distR="0" wp14:anchorId="45F51BB4" wp14:editId="6734B4E2">
            <wp:extent cx="5828400" cy="2196000"/>
            <wp:effectExtent l="0" t="0" r="1270" b="0"/>
            <wp:docPr id="179098537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665DB93-C156-4407-B767-6D5E3154D9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8D71679" w14:textId="3F01ADFB" w:rsidR="004906C8" w:rsidRPr="00A13725" w:rsidRDefault="004906C8" w:rsidP="00A13725">
      <w:pPr>
        <w:autoSpaceDE w:val="0"/>
        <w:autoSpaceDN w:val="0"/>
        <w:adjustRightInd w:val="0"/>
        <w:ind w:left="0" w:right="0" w:firstLine="284"/>
        <w:jc w:val="left"/>
        <w:rPr>
          <w:rFonts w:ascii="Arial" w:hAnsi="Arial" w:cs="Arial"/>
          <w:sz w:val="16"/>
          <w:szCs w:val="16"/>
        </w:rPr>
      </w:pPr>
      <w:r w:rsidRPr="004906C8">
        <w:rPr>
          <w:rFonts w:ascii="Arial" w:hAnsi="Arial" w:cs="Arial"/>
          <w:sz w:val="16"/>
          <w:szCs w:val="16"/>
        </w:rPr>
        <w:t xml:space="preserve">Fuente: </w:t>
      </w:r>
      <w:r w:rsidRPr="004906C8">
        <w:rPr>
          <w:rFonts w:ascii="Arial" w:hAnsi="Arial" w:cs="Arial"/>
          <w:smallCaps/>
          <w:color w:val="000000"/>
          <w:sz w:val="16"/>
          <w:szCs w:val="16"/>
        </w:rPr>
        <w:t xml:space="preserve">inegi. cnije, </w:t>
      </w:r>
      <w:r w:rsidRPr="004906C8">
        <w:rPr>
          <w:rFonts w:ascii="Arial" w:hAnsi="Arial" w:cs="Arial"/>
          <w:sz w:val="16"/>
          <w:szCs w:val="16"/>
        </w:rPr>
        <w:t xml:space="preserve">2023. </w:t>
      </w:r>
    </w:p>
    <w:p w14:paraId="1E86038A" w14:textId="1612FA84" w:rsidR="004906C8" w:rsidRPr="004518A2" w:rsidRDefault="004906C8" w:rsidP="004518A2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-567" w:right="-518" w:firstLine="0"/>
        <w:jc w:val="center"/>
        <w:rPr>
          <w:rFonts w:ascii="Arial Negrita" w:hAnsi="Arial Negrita" w:cs="Arial"/>
          <w:b/>
          <w:bCs/>
          <w:smallCaps/>
          <w:sz w:val="24"/>
          <w:szCs w:val="24"/>
        </w:rPr>
      </w:pPr>
      <w:r w:rsidRPr="004518A2">
        <w:rPr>
          <w:rFonts w:ascii="Arial Negrita" w:hAnsi="Arial Negrita" w:cs="Arial"/>
          <w:b/>
          <w:bCs/>
          <w:smallCaps/>
          <w:sz w:val="24"/>
          <w:szCs w:val="24"/>
        </w:rPr>
        <w:t>Publicación de sentencias</w:t>
      </w:r>
    </w:p>
    <w:p w14:paraId="164287F9" w14:textId="77777777" w:rsidR="004906C8" w:rsidRPr="004906C8" w:rsidRDefault="004906C8" w:rsidP="004906C8">
      <w:pPr>
        <w:autoSpaceDE w:val="0"/>
        <w:autoSpaceDN w:val="0"/>
        <w:adjustRightInd w:val="0"/>
        <w:ind w:left="0" w:right="0"/>
        <w:rPr>
          <w:rFonts w:ascii="Arial Negrita" w:hAnsi="Arial Negrita" w:cs="Arial"/>
          <w:b/>
          <w:bCs/>
          <w:sz w:val="24"/>
          <w:szCs w:val="24"/>
        </w:rPr>
      </w:pPr>
      <w:bookmarkStart w:id="5" w:name="_Hlk117353071"/>
    </w:p>
    <w:p w14:paraId="11670FD6" w14:textId="1BB037F6" w:rsidR="004906C8" w:rsidRPr="004906C8" w:rsidRDefault="004906C8" w:rsidP="004906C8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4906C8">
        <w:rPr>
          <w:rFonts w:ascii="Arial" w:hAnsi="Arial" w:cs="Arial"/>
          <w:color w:val="000000"/>
          <w:sz w:val="24"/>
          <w:szCs w:val="24"/>
        </w:rPr>
        <w:t>En 2022, los poderes judiciales estatales publicaron en sus sitios web 752 997 sentencias emitidas por los órganos jurisdiccionales. En contraste con 2021</w:t>
      </w:r>
      <w:r w:rsidR="00D0123F">
        <w:rPr>
          <w:rFonts w:ascii="Arial" w:hAnsi="Arial" w:cs="Arial"/>
          <w:color w:val="000000"/>
          <w:sz w:val="24"/>
          <w:szCs w:val="24"/>
        </w:rPr>
        <w:t>,</w:t>
      </w:r>
      <w:r w:rsidRPr="004906C8">
        <w:rPr>
          <w:rFonts w:ascii="Arial" w:hAnsi="Arial" w:cs="Arial"/>
          <w:color w:val="000000"/>
          <w:sz w:val="24"/>
          <w:szCs w:val="24"/>
          <w:vertAlign w:val="superscript"/>
        </w:rPr>
        <w:footnoteReference w:id="7"/>
      </w:r>
      <w:r w:rsidRPr="004906C8">
        <w:rPr>
          <w:rFonts w:ascii="Arial" w:hAnsi="Arial" w:cs="Arial"/>
          <w:color w:val="000000"/>
          <w:sz w:val="24"/>
          <w:szCs w:val="24"/>
        </w:rPr>
        <w:t xml:space="preserve"> la cantidad total de sentencias publicadas en las páginas de internet aumentó 63.1 por ciento. A la primera instancia correspondieron 489 839 sentencias; a la segunda instancia</w:t>
      </w:r>
      <w:r w:rsidR="00864B67">
        <w:rPr>
          <w:rFonts w:ascii="Arial" w:hAnsi="Arial" w:cs="Arial"/>
          <w:color w:val="000000"/>
          <w:sz w:val="24"/>
          <w:szCs w:val="24"/>
        </w:rPr>
        <w:t xml:space="preserve">, </w:t>
      </w:r>
      <w:r w:rsidR="00864B67" w:rsidRPr="004906C8">
        <w:rPr>
          <w:rFonts w:ascii="Arial" w:hAnsi="Arial" w:cs="Arial"/>
          <w:color w:val="000000"/>
          <w:sz w:val="24"/>
          <w:szCs w:val="24"/>
        </w:rPr>
        <w:t>102 494</w:t>
      </w:r>
      <w:r w:rsidRPr="004906C8">
        <w:rPr>
          <w:rFonts w:ascii="Arial" w:hAnsi="Arial" w:cs="Arial"/>
          <w:color w:val="000000"/>
          <w:sz w:val="24"/>
          <w:szCs w:val="24"/>
        </w:rPr>
        <w:t>; a ejecución de sentencia</w:t>
      </w:r>
      <w:r w:rsidR="00D0123F">
        <w:rPr>
          <w:rFonts w:ascii="Arial" w:hAnsi="Arial" w:cs="Arial"/>
          <w:color w:val="000000"/>
          <w:sz w:val="24"/>
          <w:szCs w:val="24"/>
        </w:rPr>
        <w:t>,</w:t>
      </w:r>
      <w:r w:rsidR="00864B67">
        <w:rPr>
          <w:rFonts w:ascii="Arial" w:hAnsi="Arial" w:cs="Arial"/>
          <w:color w:val="000000"/>
          <w:sz w:val="24"/>
          <w:szCs w:val="24"/>
        </w:rPr>
        <w:t xml:space="preserve"> </w:t>
      </w:r>
      <w:r w:rsidR="00864B67" w:rsidRPr="004906C8">
        <w:rPr>
          <w:rFonts w:ascii="Arial" w:hAnsi="Arial" w:cs="Arial"/>
          <w:color w:val="000000"/>
          <w:sz w:val="24"/>
          <w:szCs w:val="24"/>
        </w:rPr>
        <w:t>3 333</w:t>
      </w:r>
      <w:r w:rsidRPr="004906C8">
        <w:rPr>
          <w:rFonts w:ascii="Arial" w:hAnsi="Arial" w:cs="Arial"/>
          <w:color w:val="000000"/>
          <w:sz w:val="24"/>
          <w:szCs w:val="24"/>
        </w:rPr>
        <w:t xml:space="preserve"> y</w:t>
      </w:r>
      <w:r w:rsidR="00D0123F">
        <w:rPr>
          <w:rFonts w:ascii="Arial" w:hAnsi="Arial" w:cs="Arial"/>
          <w:color w:val="000000"/>
          <w:sz w:val="24"/>
          <w:szCs w:val="24"/>
        </w:rPr>
        <w:t>,</w:t>
      </w:r>
      <w:r w:rsidRPr="004906C8">
        <w:rPr>
          <w:rFonts w:ascii="Arial" w:hAnsi="Arial" w:cs="Arial"/>
          <w:color w:val="000000"/>
          <w:sz w:val="24"/>
          <w:szCs w:val="24"/>
        </w:rPr>
        <w:t xml:space="preserve"> a primera instancia y de ejecución de sentencia</w:t>
      </w:r>
      <w:r w:rsidR="00D0123F">
        <w:rPr>
          <w:rFonts w:ascii="Arial" w:hAnsi="Arial" w:cs="Arial"/>
          <w:color w:val="000000"/>
          <w:sz w:val="24"/>
          <w:szCs w:val="24"/>
        </w:rPr>
        <w:t>,</w:t>
      </w:r>
      <w:r w:rsidR="00864B67">
        <w:rPr>
          <w:rFonts w:ascii="Arial" w:hAnsi="Arial" w:cs="Arial"/>
          <w:color w:val="000000"/>
          <w:sz w:val="24"/>
          <w:szCs w:val="24"/>
        </w:rPr>
        <w:t xml:space="preserve"> </w:t>
      </w:r>
      <w:r w:rsidR="00864B67" w:rsidRPr="004906C8">
        <w:rPr>
          <w:rFonts w:ascii="Arial" w:hAnsi="Arial" w:cs="Arial"/>
          <w:color w:val="000000"/>
          <w:sz w:val="24"/>
          <w:szCs w:val="24"/>
        </w:rPr>
        <w:t>135 980</w:t>
      </w:r>
      <w:r w:rsidRPr="004906C8">
        <w:rPr>
          <w:rFonts w:ascii="Arial" w:hAnsi="Arial" w:cs="Arial"/>
          <w:color w:val="000000"/>
          <w:sz w:val="24"/>
          <w:szCs w:val="24"/>
          <w:vertAlign w:val="superscript"/>
        </w:rPr>
        <w:footnoteReference w:id="8"/>
      </w:r>
      <w:r w:rsidR="00864B67">
        <w:rPr>
          <w:rFonts w:ascii="Arial" w:hAnsi="Arial" w:cs="Arial"/>
          <w:color w:val="000000"/>
          <w:sz w:val="24"/>
          <w:szCs w:val="24"/>
        </w:rPr>
        <w:t xml:space="preserve"> (ver tabla 1)</w:t>
      </w:r>
      <w:r w:rsidRPr="004906C8">
        <w:rPr>
          <w:rFonts w:ascii="Arial" w:hAnsi="Arial" w:cs="Arial"/>
          <w:color w:val="000000"/>
          <w:sz w:val="24"/>
          <w:szCs w:val="24"/>
        </w:rPr>
        <w:t>.</w:t>
      </w:r>
    </w:p>
    <w:bookmarkEnd w:id="5"/>
    <w:p w14:paraId="39D736F2" w14:textId="77777777" w:rsidR="004906C8" w:rsidRPr="004906C8" w:rsidRDefault="004906C8" w:rsidP="004906C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063B038" w14:textId="77777777" w:rsidR="004906C8" w:rsidRPr="004906C8" w:rsidRDefault="004906C8" w:rsidP="004906C8">
      <w:pPr>
        <w:autoSpaceDE w:val="0"/>
        <w:autoSpaceDN w:val="0"/>
        <w:adjustRightInd w:val="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4906C8">
        <w:rPr>
          <w:rFonts w:ascii="Arial" w:hAnsi="Arial" w:cs="Arial"/>
          <w:bCs/>
          <w:iCs/>
          <w:color w:val="000000" w:themeColor="text1"/>
          <w:sz w:val="20"/>
          <w:szCs w:val="20"/>
        </w:rPr>
        <w:t>Tabla 1</w:t>
      </w:r>
    </w:p>
    <w:p w14:paraId="5B6C00B3" w14:textId="78DB9268" w:rsidR="004906C8" w:rsidRDefault="00AF4648" w:rsidP="004906C8">
      <w:pPr>
        <w:ind w:left="0" w:right="0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>
        <w:rPr>
          <w:rFonts w:ascii="Arial" w:hAnsi="Arial" w:cs="Arial"/>
          <w:b/>
          <w:bCs/>
          <w:iCs/>
          <w:smallCaps/>
          <w:color w:val="000000" w:themeColor="text1"/>
        </w:rPr>
        <w:t>Número de s</w:t>
      </w:r>
      <w:r w:rsidR="004906C8" w:rsidRPr="004906C8">
        <w:rPr>
          <w:rFonts w:ascii="Arial" w:hAnsi="Arial" w:cs="Arial"/>
          <w:b/>
          <w:bCs/>
          <w:iCs/>
          <w:smallCaps/>
          <w:color w:val="000000" w:themeColor="text1"/>
        </w:rPr>
        <w:t>entencias emitidas publicadas por los poderes judiciales estatales en sus sitios web, según entidad federativa e instancia, 2022</w:t>
      </w:r>
    </w:p>
    <w:tbl>
      <w:tblPr>
        <w:tblW w:w="8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060"/>
        <w:gridCol w:w="1320"/>
        <w:gridCol w:w="1300"/>
        <w:gridCol w:w="1600"/>
        <w:gridCol w:w="2140"/>
      </w:tblGrid>
      <w:tr w:rsidR="000045FC" w:rsidRPr="000045FC" w14:paraId="4D8E279A" w14:textId="77777777" w:rsidTr="0023209B">
        <w:trPr>
          <w:trHeight w:val="465"/>
          <w:jc w:val="center"/>
        </w:trPr>
        <w:tc>
          <w:tcPr>
            <w:tcW w:w="13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72EEAF15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Entidad federativa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49BFA75F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3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5884D355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Primera instancia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7AAC4C53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Segunda instancia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3EF9144C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Ejecución de sentencia</w:t>
            </w:r>
          </w:p>
        </w:tc>
        <w:tc>
          <w:tcPr>
            <w:tcW w:w="21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748C8318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Primera instancia y de ejecución de sentencia</w:t>
            </w:r>
          </w:p>
        </w:tc>
      </w:tr>
      <w:tr w:rsidR="000045FC" w:rsidRPr="000045FC" w14:paraId="4D97F54D" w14:textId="77777777" w:rsidTr="0023209B">
        <w:trPr>
          <w:trHeight w:val="240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619230C2" w14:textId="77777777" w:rsidR="000045FC" w:rsidRPr="000045FC" w:rsidRDefault="000045FC" w:rsidP="000045FC">
            <w:pPr>
              <w:ind w:left="0" w:right="0" w:firstLineChars="100" w:firstLine="181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NACIONAL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0657F4F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752 997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0D1C4B5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489 839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A740069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102 494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F409FE0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3 333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D422525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135 980</w:t>
            </w:r>
          </w:p>
        </w:tc>
      </w:tr>
      <w:tr w:rsidR="000045FC" w:rsidRPr="000045FC" w14:paraId="287CFFA0" w14:textId="77777777" w:rsidTr="0023209B">
        <w:trPr>
          <w:trHeight w:val="199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59AA6449" w14:textId="77777777" w:rsidR="000045FC" w:rsidRPr="000045FC" w:rsidRDefault="000045FC" w:rsidP="000045FC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JAL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8D63223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156 998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C4E5EF4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1 641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59D8264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19 681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6A028AB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9450927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135 477</w:t>
            </w:r>
          </w:p>
        </w:tc>
      </w:tr>
      <w:tr w:rsidR="000045FC" w:rsidRPr="000045FC" w14:paraId="24019C03" w14:textId="77777777" w:rsidTr="0023209B">
        <w:trPr>
          <w:trHeight w:val="199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5E676A86" w14:textId="77777777" w:rsidR="000045FC" w:rsidRPr="000045FC" w:rsidRDefault="000045FC" w:rsidP="000045FC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MEX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06E88DF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92 319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B85A5F4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79 043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13C84C5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13 276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9BE2840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F1AD8F2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0045FC" w:rsidRPr="000045FC" w14:paraId="149023C4" w14:textId="77777777" w:rsidTr="0023209B">
        <w:trPr>
          <w:trHeight w:val="199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6CCAE405" w14:textId="77777777" w:rsidR="000045FC" w:rsidRPr="000045FC" w:rsidRDefault="000045FC" w:rsidP="000045FC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GTO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E9A9837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60 649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BCE4E52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53 028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49F7F8C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7 621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5ECFCF2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FB096A5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0045FC" w:rsidRPr="000045FC" w14:paraId="50942F99" w14:textId="77777777" w:rsidTr="0023209B">
        <w:trPr>
          <w:trHeight w:val="199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78B8D849" w14:textId="77777777" w:rsidR="000045FC" w:rsidRPr="000045FC" w:rsidRDefault="000045FC" w:rsidP="000045FC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MICH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64E70AA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53 903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A45053E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46 194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4E71368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7 287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FE06E99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422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FFFBA20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0045FC" w:rsidRPr="000045FC" w14:paraId="53810475" w14:textId="77777777" w:rsidTr="0023209B">
        <w:trPr>
          <w:trHeight w:val="199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5FF2CF7B" w14:textId="77777777" w:rsidR="000045FC" w:rsidRPr="000045FC" w:rsidRDefault="000045FC" w:rsidP="000045FC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NL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10E85CB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45 320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52F63A3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43 958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60E221C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1 362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73F4C80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2668ECD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0045FC" w:rsidRPr="000045FC" w14:paraId="55F952CF" w14:textId="77777777" w:rsidTr="0023209B">
        <w:trPr>
          <w:trHeight w:val="199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1794E49F" w14:textId="77777777" w:rsidR="000045FC" w:rsidRPr="000045FC" w:rsidRDefault="000045FC" w:rsidP="000045FC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CDMX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61356F7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44 539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EFC2C33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34 525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B38A500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8 714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71ED03C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1 300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4276277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0045FC" w:rsidRPr="000045FC" w14:paraId="5DE589E2" w14:textId="77777777" w:rsidTr="0023209B">
        <w:trPr>
          <w:trHeight w:val="199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58EAB866" w14:textId="77777777" w:rsidR="000045FC" w:rsidRPr="000045FC" w:rsidRDefault="000045FC" w:rsidP="000045FC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PUE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FB0FBCB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29 862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3B87351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27 502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62C925D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2 360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6F7CC83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B6D5F15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0045FC" w:rsidRPr="000045FC" w14:paraId="52405FF0" w14:textId="77777777" w:rsidTr="0023209B">
        <w:trPr>
          <w:trHeight w:val="199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49E79A9D" w14:textId="77777777" w:rsidR="000045FC" w:rsidRPr="000045FC" w:rsidRDefault="000045FC" w:rsidP="000045FC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QRO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5234802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27 655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58E5FCD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23 348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1FE049B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4 307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9036C94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3691B12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0045FC" w:rsidRPr="000045FC" w14:paraId="2A1D1226" w14:textId="77777777" w:rsidTr="0023209B">
        <w:trPr>
          <w:trHeight w:val="199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0AAD6603" w14:textId="77777777" w:rsidR="000045FC" w:rsidRPr="000045FC" w:rsidRDefault="000045FC" w:rsidP="000045FC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CHIH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92F432D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23 136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530F721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16 969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2858867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6 167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7CEA1F8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D289D08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0045FC" w:rsidRPr="000045FC" w14:paraId="2B9E3A82" w14:textId="77777777" w:rsidTr="0023209B">
        <w:trPr>
          <w:trHeight w:val="199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384E1844" w14:textId="77777777" w:rsidR="000045FC" w:rsidRPr="000045FC" w:rsidRDefault="000045FC" w:rsidP="000045FC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SLP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705C817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21 770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3D9D69A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296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70A86EB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9E6CF51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6AC50A2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</w:tr>
      <w:tr w:rsidR="000045FC" w:rsidRPr="000045FC" w14:paraId="597647DA" w14:textId="77777777" w:rsidTr="0023209B">
        <w:trPr>
          <w:trHeight w:val="199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70375707" w14:textId="77777777" w:rsidR="000045FC" w:rsidRPr="000045FC" w:rsidRDefault="000045FC" w:rsidP="000045FC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SIN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612A487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15 901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43E819E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13 137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CFF7B8A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033419E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560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968EDC4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4</w:t>
            </w:r>
          </w:p>
        </w:tc>
      </w:tr>
      <w:tr w:rsidR="000045FC" w:rsidRPr="000045FC" w14:paraId="6BB28D6B" w14:textId="77777777" w:rsidTr="0023209B">
        <w:trPr>
          <w:trHeight w:val="199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29AF61A5" w14:textId="77777777" w:rsidR="000045FC" w:rsidRPr="000045FC" w:rsidRDefault="000045FC" w:rsidP="000045FC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TAMPS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841BC8D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15 494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CEB3D40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13 395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799736E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2 099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4EDF8C3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86D1459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0045FC" w:rsidRPr="000045FC" w14:paraId="7EE8A74D" w14:textId="77777777" w:rsidTr="0023209B">
        <w:trPr>
          <w:trHeight w:val="199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3BE84213" w14:textId="77777777" w:rsidR="000045FC" w:rsidRPr="000045FC" w:rsidRDefault="000045FC" w:rsidP="000045FC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ZAC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83BA4A6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14 815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32854AB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13 597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D44C7DD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1 214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2B4356B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67202F8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</w:tr>
      <w:tr w:rsidR="000045FC" w:rsidRPr="000045FC" w14:paraId="495FC062" w14:textId="77777777" w:rsidTr="0023209B">
        <w:trPr>
          <w:trHeight w:val="199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3E67328E" w14:textId="77777777" w:rsidR="000045FC" w:rsidRPr="000045FC" w:rsidRDefault="000045FC" w:rsidP="000045FC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VER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80B358C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14 783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1120C09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8 572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C647662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5 715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51E6186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9902172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496</w:t>
            </w:r>
          </w:p>
        </w:tc>
      </w:tr>
      <w:tr w:rsidR="000045FC" w:rsidRPr="000045FC" w14:paraId="3A12A0A9" w14:textId="77777777" w:rsidTr="0023209B">
        <w:trPr>
          <w:trHeight w:val="199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79644701" w14:textId="77777777" w:rsidR="000045FC" w:rsidRPr="000045FC" w:rsidRDefault="000045FC" w:rsidP="000045FC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HGO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704D9F7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14 550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02AA216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13 815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E98F929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735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D9B8B8F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345DBEB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0045FC" w:rsidRPr="000045FC" w14:paraId="66E6E0BE" w14:textId="77777777" w:rsidTr="0023209B">
        <w:trPr>
          <w:trHeight w:val="199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77AA4883" w14:textId="77777777" w:rsidR="000045FC" w:rsidRPr="000045FC" w:rsidRDefault="000045FC" w:rsidP="000045FC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AGS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AACB09D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14 488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E006DF3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13 696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186C0DE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792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9A1EA54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3A75EA7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0045FC" w:rsidRPr="000045FC" w14:paraId="620962D3" w14:textId="77777777" w:rsidTr="0023209B">
        <w:trPr>
          <w:trHeight w:val="199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4248BC14" w14:textId="77777777" w:rsidR="000045FC" w:rsidRPr="000045FC" w:rsidRDefault="000045FC" w:rsidP="000045FC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MOR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B642A0C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13 537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CAE05F2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11 213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B26EADB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2 324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F0CBA83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65BFD19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</w:tr>
      <w:tr w:rsidR="000045FC" w:rsidRPr="000045FC" w14:paraId="676656D3" w14:textId="77777777" w:rsidTr="0023209B">
        <w:trPr>
          <w:trHeight w:val="199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1D212214" w14:textId="77777777" w:rsidR="000045FC" w:rsidRPr="000045FC" w:rsidRDefault="000045FC" w:rsidP="000045FC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COAH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B25228C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12 792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AAB210F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11 445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220323D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1 347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8341650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148F832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</w:tr>
      <w:tr w:rsidR="000045FC" w:rsidRPr="000045FC" w14:paraId="4D856D1A" w14:textId="77777777" w:rsidTr="0023209B">
        <w:trPr>
          <w:trHeight w:val="199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5C1DD37D" w14:textId="77777777" w:rsidR="000045FC" w:rsidRPr="000045FC" w:rsidRDefault="000045FC" w:rsidP="000045FC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SON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F474ADB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12 279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D0FBBB3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11 453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FA0C3E2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826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5876056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58795AA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0045FC" w:rsidRPr="000045FC" w14:paraId="603E68B8" w14:textId="77777777" w:rsidTr="0023209B">
        <w:trPr>
          <w:trHeight w:val="199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12B77031" w14:textId="77777777" w:rsidR="000045FC" w:rsidRPr="000045FC" w:rsidRDefault="000045FC" w:rsidP="000045FC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BC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257B0F0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11 744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92BB651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10 890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CFDEDB5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854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4952001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7F9ABBE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0045FC" w:rsidRPr="000045FC" w14:paraId="123A4EEB" w14:textId="77777777" w:rsidTr="0023209B">
        <w:trPr>
          <w:trHeight w:val="199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55444CBC" w14:textId="77777777" w:rsidR="000045FC" w:rsidRPr="000045FC" w:rsidRDefault="000045FC" w:rsidP="000045FC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CAMP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840A5BC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11 147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322E42E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7 701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C988C1C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3 446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343C804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A5D23FB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0045FC" w:rsidRPr="000045FC" w14:paraId="7DCB5723" w14:textId="77777777" w:rsidTr="0023209B">
        <w:trPr>
          <w:trHeight w:val="199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61F25513" w14:textId="77777777" w:rsidR="000045FC" w:rsidRPr="000045FC" w:rsidRDefault="000045FC" w:rsidP="000045FC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DGO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8B6B396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9 700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4145ABC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8 776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BE99E96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336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C75B47C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588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A99EAA3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0045FC" w:rsidRPr="000045FC" w14:paraId="1913A5CF" w14:textId="77777777" w:rsidTr="0023209B">
        <w:trPr>
          <w:trHeight w:val="199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7CDAD784" w14:textId="77777777" w:rsidR="000045FC" w:rsidRPr="000045FC" w:rsidRDefault="000045FC" w:rsidP="000045FC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YUC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28AE241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7 293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516C8D4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5 932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6235889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1 358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50872B5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0257C05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3</w:t>
            </w:r>
          </w:p>
        </w:tc>
      </w:tr>
      <w:tr w:rsidR="000045FC" w:rsidRPr="000045FC" w14:paraId="4ACAF608" w14:textId="77777777" w:rsidTr="0023209B">
        <w:trPr>
          <w:trHeight w:val="199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21CCAF72" w14:textId="77777777" w:rsidR="000045FC" w:rsidRPr="000045FC" w:rsidRDefault="000045FC" w:rsidP="000045FC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CHIS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4737990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5 192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D0B584A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3 927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746D397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1 265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3303759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BC835F5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0045FC" w:rsidRPr="000045FC" w14:paraId="2C11CE4B" w14:textId="77777777" w:rsidTr="0023209B">
        <w:trPr>
          <w:trHeight w:val="199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674D7ED3" w14:textId="77777777" w:rsidR="000045FC" w:rsidRPr="000045FC" w:rsidRDefault="000045FC" w:rsidP="000045FC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TAB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3075067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4 731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AA43A89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2 787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9667FAC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1 944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C3CC486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24C16C2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0045FC" w:rsidRPr="000045FC" w14:paraId="7DE96436" w14:textId="77777777" w:rsidTr="0023209B">
        <w:trPr>
          <w:trHeight w:val="199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4223E777" w14:textId="77777777" w:rsidR="000045FC" w:rsidRPr="000045FC" w:rsidRDefault="000045FC" w:rsidP="000045FC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NAY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673A05C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4 005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CDBEB59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3 556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BE08DF9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449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0B35EB9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C45D42B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0045FC" w:rsidRPr="000045FC" w14:paraId="5596520F" w14:textId="77777777" w:rsidTr="0023209B">
        <w:trPr>
          <w:trHeight w:val="199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7DB66FB6" w14:textId="77777777" w:rsidR="000045FC" w:rsidRPr="000045FC" w:rsidRDefault="000045FC" w:rsidP="000045FC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QROO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AE8A24F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3 999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9A7A105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3 504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ED8FB02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495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5224C6E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FDABD21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0045FC" w:rsidRPr="000045FC" w14:paraId="19ABFEFE" w14:textId="77777777" w:rsidTr="0023209B">
        <w:trPr>
          <w:trHeight w:val="199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02D6F6B3" w14:textId="77777777" w:rsidR="000045FC" w:rsidRPr="000045FC" w:rsidRDefault="000045FC" w:rsidP="000045FC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COL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BC2DE10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2 831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DCDC5A9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794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A24B78E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2 037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DA2A4F8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39F8488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0045FC" w:rsidRPr="000045FC" w14:paraId="0156539E" w14:textId="77777777" w:rsidTr="0023209B">
        <w:trPr>
          <w:trHeight w:val="199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766228D7" w14:textId="77777777" w:rsidR="000045FC" w:rsidRPr="000045FC" w:rsidRDefault="000045FC" w:rsidP="000045FC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BCS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EC5C6C1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2 296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4669D52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1 632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FAE505F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664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D4E1078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6DAC222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0045FC" w:rsidRPr="000045FC" w14:paraId="5CF5551A" w14:textId="77777777" w:rsidTr="0023209B">
        <w:trPr>
          <w:trHeight w:val="199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67D28FE4" w14:textId="77777777" w:rsidR="000045FC" w:rsidRPr="000045FC" w:rsidRDefault="000045FC" w:rsidP="000045FC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TLAX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3E70037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2 157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FFFE984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1 866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7AE34E3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257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12FAA54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CA62565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0045FC" w:rsidRPr="000045FC" w14:paraId="33818D1D" w14:textId="77777777" w:rsidTr="0023209B">
        <w:trPr>
          <w:trHeight w:val="199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4ACEB63D" w14:textId="77777777" w:rsidR="000045FC" w:rsidRPr="000045FC" w:rsidRDefault="000045FC" w:rsidP="000045FC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GRO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7321C4C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1 757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8747D27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1 461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7F23097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13EC826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0915BF5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0045FC" w:rsidRPr="000045FC" w14:paraId="4A972A58" w14:textId="77777777" w:rsidTr="00A13725">
        <w:trPr>
          <w:trHeight w:val="79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0C0F537A" w14:textId="77777777" w:rsidR="000045FC" w:rsidRPr="000045FC" w:rsidRDefault="000045FC" w:rsidP="000045FC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OAX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3021CCD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1 355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317C821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26563CC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1 169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6B2395E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E4F7DB9" w14:textId="77777777" w:rsidR="000045FC" w:rsidRPr="000045FC" w:rsidRDefault="000045FC" w:rsidP="000045FC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045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</w:tbl>
    <w:p w14:paraId="60A5B7D2" w14:textId="77777777" w:rsidR="003F704E" w:rsidRPr="004906C8" w:rsidRDefault="003F704E" w:rsidP="004906C8">
      <w:pPr>
        <w:ind w:left="0" w:right="0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</w:p>
    <w:p w14:paraId="276F5BE8" w14:textId="6537F379" w:rsidR="004906C8" w:rsidRPr="004906C8" w:rsidRDefault="004906C8" w:rsidP="004906C8">
      <w:pPr>
        <w:spacing w:line="259" w:lineRule="auto"/>
        <w:ind w:left="0" w:right="0"/>
        <w:rPr>
          <w:rFonts w:ascii="Arial" w:hAnsi="Arial" w:cs="Arial"/>
          <w:iCs/>
          <w:noProof/>
          <w:sz w:val="16"/>
          <w:szCs w:val="16"/>
          <w:lang w:eastAsia="es-MX"/>
        </w:rPr>
      </w:pPr>
      <w:r w:rsidRPr="004906C8">
        <w:rPr>
          <w:rFonts w:ascii="Arial" w:hAnsi="Arial" w:cs="Arial"/>
          <w:iCs/>
          <w:noProof/>
          <w:sz w:val="16"/>
          <w:szCs w:val="16"/>
          <w:lang w:eastAsia="es-MX"/>
        </w:rPr>
        <w:t>(-):        No contó con datos o elementos para responder.</w:t>
      </w:r>
    </w:p>
    <w:p w14:paraId="7625A759" w14:textId="77777777" w:rsidR="004906C8" w:rsidRPr="004906C8" w:rsidRDefault="004906C8" w:rsidP="004906C8">
      <w:pPr>
        <w:autoSpaceDE w:val="0"/>
        <w:autoSpaceDN w:val="0"/>
        <w:adjustRightInd w:val="0"/>
        <w:ind w:left="0" w:right="0"/>
        <w:rPr>
          <w:rFonts w:ascii="Arial" w:hAnsi="Arial" w:cs="Arial"/>
          <w:color w:val="000000"/>
          <w:sz w:val="16"/>
          <w:szCs w:val="16"/>
        </w:rPr>
      </w:pPr>
      <w:r w:rsidRPr="004906C8">
        <w:rPr>
          <w:rFonts w:ascii="Arial" w:hAnsi="Arial" w:cs="Arial"/>
          <w:color w:val="000000"/>
          <w:sz w:val="16"/>
          <w:szCs w:val="16"/>
        </w:rPr>
        <w:t>NA:       No aplica.</w:t>
      </w:r>
    </w:p>
    <w:p w14:paraId="1D91F9E5" w14:textId="4A3D982E" w:rsidR="004906C8" w:rsidRPr="004906C8" w:rsidRDefault="004906C8" w:rsidP="004906C8">
      <w:pPr>
        <w:autoSpaceDE w:val="0"/>
        <w:autoSpaceDN w:val="0"/>
        <w:adjustRightInd w:val="0"/>
        <w:ind w:left="567" w:right="0" w:hanging="567"/>
        <w:rPr>
          <w:rFonts w:ascii="Arial" w:hAnsi="Arial" w:cs="Arial"/>
          <w:color w:val="000000"/>
          <w:sz w:val="16"/>
          <w:szCs w:val="16"/>
        </w:rPr>
      </w:pPr>
      <w:r w:rsidRPr="004906C8">
        <w:rPr>
          <w:rFonts w:ascii="Arial" w:hAnsi="Arial" w:cs="Arial"/>
          <w:color w:val="000000"/>
          <w:sz w:val="16"/>
          <w:szCs w:val="16"/>
        </w:rPr>
        <w:t xml:space="preserve">Nota:   </w:t>
      </w:r>
      <w:r w:rsidR="00313D90">
        <w:rPr>
          <w:rFonts w:ascii="Arial" w:hAnsi="Arial" w:cs="Arial"/>
          <w:color w:val="000000"/>
          <w:sz w:val="16"/>
          <w:szCs w:val="16"/>
        </w:rPr>
        <w:t xml:space="preserve">  </w:t>
      </w:r>
      <w:r w:rsidR="00A13725" w:rsidRPr="00A13725">
        <w:rPr>
          <w:rFonts w:ascii="Arial" w:hAnsi="Arial" w:cs="Arial"/>
          <w:color w:val="000000"/>
          <w:sz w:val="16"/>
          <w:szCs w:val="16"/>
        </w:rPr>
        <w:t>El Total puede no corresponder con la suma de las columnas por instancia y tipo de materia, toda vez que una misma sentencia pudiera contener información de más de una materia dentro de la misma instancia. O bien, debido a que no se contó con datos o elementos para responder sobre la instancia o materia de las sentencias</w:t>
      </w:r>
      <w:r w:rsidR="00A13725">
        <w:rPr>
          <w:rFonts w:ascii="Arial" w:hAnsi="Arial" w:cs="Arial"/>
          <w:color w:val="000000"/>
          <w:sz w:val="16"/>
          <w:szCs w:val="16"/>
        </w:rPr>
        <w:t xml:space="preserve">. </w:t>
      </w:r>
      <w:r w:rsidRPr="004906C8">
        <w:rPr>
          <w:rFonts w:ascii="Arial" w:hAnsi="Arial" w:cs="Arial"/>
          <w:color w:val="000000"/>
          <w:sz w:val="16"/>
          <w:szCs w:val="16"/>
        </w:rPr>
        <w:t>San Luis Potosí reportó no haber publicado sentencias emitidas en su sitio web en «segunda instancia». Sobre «ejecución de sentencia» y «primera instancia y de ejecución de sentencia»</w:t>
      </w:r>
      <w:r w:rsidRPr="004906C8">
        <w:rPr>
          <w:rFonts w:ascii="Arial" w:hAnsi="Arial" w:cs="Arial"/>
          <w:i/>
          <w:iCs/>
          <w:color w:val="000000"/>
          <w:sz w:val="16"/>
          <w:szCs w:val="16"/>
        </w:rPr>
        <w:t>,</w:t>
      </w:r>
      <w:r w:rsidRPr="004906C8">
        <w:rPr>
          <w:rFonts w:ascii="Arial" w:hAnsi="Arial" w:cs="Arial"/>
          <w:color w:val="000000"/>
          <w:sz w:val="16"/>
          <w:szCs w:val="16"/>
        </w:rPr>
        <w:t xml:space="preserve"> dicho estado reportó no contar con datos o elementos para responder. E</w:t>
      </w:r>
      <w:r w:rsidR="00D0123F">
        <w:rPr>
          <w:rFonts w:ascii="Arial" w:hAnsi="Arial" w:cs="Arial"/>
          <w:color w:val="000000"/>
          <w:sz w:val="16"/>
          <w:szCs w:val="16"/>
        </w:rPr>
        <w:t xml:space="preserve">l </w:t>
      </w:r>
      <w:r w:rsidRPr="004906C8">
        <w:rPr>
          <w:rFonts w:ascii="Arial" w:hAnsi="Arial" w:cs="Arial"/>
          <w:color w:val="000000"/>
          <w:sz w:val="16"/>
          <w:szCs w:val="16"/>
        </w:rPr>
        <w:t xml:space="preserve">estado de Zacatecas informó que las sentencias en materia penal </w:t>
      </w:r>
      <w:r w:rsidR="00A055B1">
        <w:rPr>
          <w:rFonts w:ascii="Arial" w:hAnsi="Arial" w:cs="Arial"/>
          <w:color w:val="000000"/>
          <w:sz w:val="16"/>
          <w:szCs w:val="16"/>
        </w:rPr>
        <w:t xml:space="preserve">contemplan </w:t>
      </w:r>
      <w:r w:rsidRPr="004906C8">
        <w:rPr>
          <w:rFonts w:ascii="Arial" w:hAnsi="Arial" w:cs="Arial"/>
          <w:color w:val="000000"/>
          <w:sz w:val="16"/>
          <w:szCs w:val="16"/>
        </w:rPr>
        <w:t>las sentencias en materia de ejecución</w:t>
      </w:r>
      <w:r w:rsidR="00D0123F">
        <w:rPr>
          <w:rFonts w:ascii="Arial" w:hAnsi="Arial" w:cs="Arial"/>
          <w:color w:val="000000"/>
          <w:sz w:val="16"/>
          <w:szCs w:val="16"/>
        </w:rPr>
        <w:t xml:space="preserve">, porque no hay </w:t>
      </w:r>
      <w:r w:rsidRPr="004906C8">
        <w:rPr>
          <w:rFonts w:ascii="Arial" w:hAnsi="Arial" w:cs="Arial"/>
          <w:color w:val="000000"/>
          <w:sz w:val="16"/>
          <w:szCs w:val="16"/>
        </w:rPr>
        <w:t>un desglose entre ellas.</w:t>
      </w:r>
    </w:p>
    <w:p w14:paraId="042C83B6" w14:textId="77777777" w:rsidR="004906C8" w:rsidRPr="004906C8" w:rsidRDefault="004906C8" w:rsidP="004906C8">
      <w:pPr>
        <w:spacing w:line="259" w:lineRule="auto"/>
        <w:ind w:left="567" w:right="0" w:hanging="567"/>
        <w:rPr>
          <w:rFonts w:ascii="Arial" w:hAnsi="Arial" w:cs="Arial"/>
          <w:sz w:val="16"/>
          <w:szCs w:val="16"/>
        </w:rPr>
      </w:pPr>
      <w:r w:rsidRPr="004906C8">
        <w:rPr>
          <w:rFonts w:ascii="Arial" w:hAnsi="Arial" w:cs="Arial"/>
          <w:sz w:val="16"/>
          <w:szCs w:val="16"/>
        </w:rPr>
        <w:t xml:space="preserve">Fuente: </w:t>
      </w:r>
      <w:r w:rsidRPr="004906C8">
        <w:rPr>
          <w:rFonts w:ascii="Arial" w:hAnsi="Arial" w:cs="Arial"/>
          <w:smallCaps/>
          <w:sz w:val="16"/>
          <w:szCs w:val="16"/>
        </w:rPr>
        <w:t>inegi. cnije</w:t>
      </w:r>
      <w:r w:rsidRPr="004906C8">
        <w:rPr>
          <w:rFonts w:ascii="Arial" w:hAnsi="Arial" w:cs="Arial"/>
          <w:sz w:val="16"/>
          <w:szCs w:val="16"/>
        </w:rPr>
        <w:t xml:space="preserve">, 2023. </w:t>
      </w:r>
    </w:p>
    <w:p w14:paraId="3AC59577" w14:textId="6610CB37" w:rsidR="004906C8" w:rsidRPr="004906C8" w:rsidRDefault="004906C8" w:rsidP="004906C8">
      <w:pPr>
        <w:spacing w:after="160" w:line="259" w:lineRule="auto"/>
        <w:ind w:right="-518"/>
      </w:pPr>
      <w:r w:rsidRPr="004906C8">
        <w:br w:type="page"/>
      </w:r>
      <w:r w:rsidRPr="004906C8">
        <w:rPr>
          <w:rFonts w:ascii="Arial" w:hAnsi="Arial" w:cs="Arial"/>
          <w:color w:val="000000"/>
          <w:sz w:val="24"/>
          <w:szCs w:val="24"/>
        </w:rPr>
        <w:lastRenderedPageBreak/>
        <w:t>Del total de las sentencias emitidas publicadas</w:t>
      </w:r>
      <w:r w:rsidR="00237336">
        <w:rPr>
          <w:rFonts w:ascii="Arial" w:hAnsi="Arial" w:cs="Arial"/>
          <w:color w:val="000000"/>
          <w:sz w:val="24"/>
          <w:szCs w:val="24"/>
        </w:rPr>
        <w:t xml:space="preserve"> en 2022</w:t>
      </w:r>
      <w:r w:rsidRPr="004906C8">
        <w:rPr>
          <w:rFonts w:ascii="Arial" w:hAnsi="Arial" w:cs="Arial"/>
          <w:color w:val="000000"/>
          <w:sz w:val="24"/>
          <w:szCs w:val="24"/>
        </w:rPr>
        <w:t>, 40.5 % fue en materia familiar</w:t>
      </w:r>
      <w:r w:rsidR="00870F65">
        <w:rPr>
          <w:rFonts w:ascii="Arial" w:hAnsi="Arial" w:cs="Arial"/>
          <w:color w:val="000000"/>
          <w:sz w:val="24"/>
          <w:szCs w:val="24"/>
        </w:rPr>
        <w:t>;</w:t>
      </w:r>
      <w:r w:rsidRPr="004906C8">
        <w:rPr>
          <w:rFonts w:ascii="Arial" w:hAnsi="Arial" w:cs="Arial"/>
          <w:color w:val="000000"/>
          <w:sz w:val="24"/>
          <w:szCs w:val="24"/>
        </w:rPr>
        <w:t xml:space="preserve"> </w:t>
      </w:r>
      <w:r w:rsidR="00DC54B2">
        <w:rPr>
          <w:rFonts w:ascii="Arial" w:hAnsi="Arial" w:cs="Arial"/>
          <w:color w:val="000000"/>
          <w:sz w:val="24"/>
          <w:szCs w:val="24"/>
        </w:rPr>
        <w:br/>
      </w:r>
      <w:r w:rsidRPr="004906C8">
        <w:rPr>
          <w:rFonts w:ascii="Arial" w:hAnsi="Arial" w:cs="Arial"/>
          <w:color w:val="000000"/>
          <w:sz w:val="24"/>
          <w:szCs w:val="24"/>
        </w:rPr>
        <w:t>29.0 %</w:t>
      </w:r>
      <w:r w:rsidR="00870F65">
        <w:rPr>
          <w:rFonts w:ascii="Arial" w:hAnsi="Arial" w:cs="Arial"/>
          <w:color w:val="000000"/>
          <w:sz w:val="24"/>
          <w:szCs w:val="24"/>
        </w:rPr>
        <w:t>,</w:t>
      </w:r>
      <w:r w:rsidRPr="004906C8">
        <w:rPr>
          <w:rFonts w:ascii="Arial" w:hAnsi="Arial" w:cs="Arial"/>
          <w:color w:val="000000"/>
          <w:sz w:val="24"/>
          <w:szCs w:val="24"/>
        </w:rPr>
        <w:t xml:space="preserve"> </w:t>
      </w:r>
      <w:r w:rsidR="00864B67">
        <w:rPr>
          <w:rFonts w:ascii="Arial" w:hAnsi="Arial" w:cs="Arial"/>
          <w:color w:val="000000"/>
          <w:sz w:val="24"/>
          <w:szCs w:val="24"/>
        </w:rPr>
        <w:t xml:space="preserve">en materia </w:t>
      </w:r>
      <w:r w:rsidRPr="004906C8">
        <w:rPr>
          <w:rFonts w:ascii="Arial" w:hAnsi="Arial" w:cs="Arial"/>
          <w:color w:val="000000"/>
          <w:sz w:val="24"/>
          <w:szCs w:val="24"/>
        </w:rPr>
        <w:t>civil</w:t>
      </w:r>
      <w:r w:rsidR="00870F65">
        <w:rPr>
          <w:rFonts w:ascii="Arial" w:hAnsi="Arial" w:cs="Arial"/>
          <w:color w:val="000000"/>
          <w:sz w:val="24"/>
          <w:szCs w:val="24"/>
        </w:rPr>
        <w:t>;</w:t>
      </w:r>
      <w:r w:rsidRPr="004906C8">
        <w:rPr>
          <w:rFonts w:ascii="Arial" w:hAnsi="Arial" w:cs="Arial"/>
          <w:color w:val="000000"/>
          <w:sz w:val="24"/>
          <w:szCs w:val="24"/>
        </w:rPr>
        <w:t xml:space="preserve"> 13.7 %</w:t>
      </w:r>
      <w:r w:rsidR="00870F65">
        <w:rPr>
          <w:rFonts w:ascii="Arial" w:hAnsi="Arial" w:cs="Arial"/>
          <w:color w:val="000000"/>
          <w:sz w:val="24"/>
          <w:szCs w:val="24"/>
        </w:rPr>
        <w:t>,</w:t>
      </w:r>
      <w:r w:rsidRPr="004906C8">
        <w:rPr>
          <w:rFonts w:ascii="Arial" w:hAnsi="Arial" w:cs="Arial"/>
          <w:color w:val="000000"/>
          <w:sz w:val="24"/>
          <w:szCs w:val="24"/>
        </w:rPr>
        <w:t xml:space="preserve"> </w:t>
      </w:r>
      <w:r w:rsidR="00864B67">
        <w:rPr>
          <w:rFonts w:ascii="Arial" w:hAnsi="Arial" w:cs="Arial"/>
          <w:color w:val="000000"/>
          <w:sz w:val="24"/>
          <w:szCs w:val="24"/>
        </w:rPr>
        <w:t xml:space="preserve">en materia </w:t>
      </w:r>
      <w:r w:rsidRPr="004906C8">
        <w:rPr>
          <w:rFonts w:ascii="Arial" w:hAnsi="Arial" w:cs="Arial"/>
          <w:color w:val="000000"/>
          <w:sz w:val="24"/>
          <w:szCs w:val="24"/>
        </w:rPr>
        <w:t>mercantil</w:t>
      </w:r>
      <w:r w:rsidR="00870F65">
        <w:rPr>
          <w:rFonts w:ascii="Arial" w:hAnsi="Arial" w:cs="Arial"/>
          <w:color w:val="000000"/>
          <w:sz w:val="24"/>
          <w:szCs w:val="24"/>
        </w:rPr>
        <w:t>;</w:t>
      </w:r>
      <w:r w:rsidRPr="004906C8">
        <w:rPr>
          <w:rFonts w:ascii="Arial" w:hAnsi="Arial" w:cs="Arial"/>
          <w:color w:val="000000"/>
          <w:sz w:val="24"/>
          <w:szCs w:val="24"/>
        </w:rPr>
        <w:t xml:space="preserve"> 11.0 %</w:t>
      </w:r>
      <w:r w:rsidR="00870F65">
        <w:rPr>
          <w:rFonts w:ascii="Arial" w:hAnsi="Arial" w:cs="Arial"/>
          <w:color w:val="000000"/>
          <w:sz w:val="24"/>
          <w:szCs w:val="24"/>
        </w:rPr>
        <w:t>,</w:t>
      </w:r>
      <w:r w:rsidRPr="004906C8">
        <w:rPr>
          <w:rFonts w:ascii="Arial" w:hAnsi="Arial" w:cs="Arial"/>
          <w:color w:val="000000"/>
          <w:sz w:val="24"/>
          <w:szCs w:val="24"/>
        </w:rPr>
        <w:t xml:space="preserve"> </w:t>
      </w:r>
      <w:r w:rsidR="00864B67">
        <w:rPr>
          <w:rFonts w:ascii="Arial" w:hAnsi="Arial" w:cs="Arial"/>
          <w:color w:val="000000"/>
          <w:sz w:val="24"/>
          <w:szCs w:val="24"/>
        </w:rPr>
        <w:t xml:space="preserve">en materia </w:t>
      </w:r>
      <w:r w:rsidRPr="004906C8">
        <w:rPr>
          <w:rFonts w:ascii="Arial" w:hAnsi="Arial" w:cs="Arial"/>
          <w:color w:val="000000"/>
          <w:sz w:val="24"/>
          <w:szCs w:val="24"/>
        </w:rPr>
        <w:t>penal</w:t>
      </w:r>
      <w:r w:rsidR="00870F65">
        <w:rPr>
          <w:rFonts w:ascii="Arial" w:hAnsi="Arial" w:cs="Arial"/>
          <w:color w:val="000000"/>
          <w:sz w:val="24"/>
          <w:szCs w:val="24"/>
        </w:rPr>
        <w:t>;</w:t>
      </w:r>
      <w:r w:rsidRPr="004906C8">
        <w:rPr>
          <w:rFonts w:ascii="Arial" w:hAnsi="Arial" w:cs="Arial"/>
          <w:color w:val="000000"/>
          <w:sz w:val="24"/>
          <w:szCs w:val="24"/>
        </w:rPr>
        <w:t xml:space="preserve"> 0.5 %</w:t>
      </w:r>
      <w:r w:rsidR="00870F65">
        <w:rPr>
          <w:rFonts w:ascii="Arial" w:hAnsi="Arial" w:cs="Arial"/>
          <w:color w:val="000000"/>
          <w:sz w:val="24"/>
          <w:szCs w:val="24"/>
        </w:rPr>
        <w:t>,</w:t>
      </w:r>
      <w:r w:rsidRPr="004906C8">
        <w:rPr>
          <w:rFonts w:ascii="Arial" w:hAnsi="Arial" w:cs="Arial"/>
          <w:color w:val="000000"/>
          <w:sz w:val="24"/>
          <w:szCs w:val="24"/>
        </w:rPr>
        <w:t xml:space="preserve"> </w:t>
      </w:r>
      <w:r w:rsidR="00864B67">
        <w:rPr>
          <w:rFonts w:ascii="Arial" w:hAnsi="Arial" w:cs="Arial"/>
          <w:color w:val="000000"/>
          <w:sz w:val="24"/>
          <w:szCs w:val="24"/>
        </w:rPr>
        <w:t xml:space="preserve">en materia </w:t>
      </w:r>
      <w:r w:rsidRPr="004906C8">
        <w:rPr>
          <w:rFonts w:ascii="Arial" w:hAnsi="Arial" w:cs="Arial"/>
          <w:color w:val="000000"/>
          <w:sz w:val="24"/>
          <w:szCs w:val="24"/>
        </w:rPr>
        <w:t>laboral</w:t>
      </w:r>
      <w:r w:rsidR="00870F65">
        <w:rPr>
          <w:rFonts w:ascii="Arial" w:hAnsi="Arial" w:cs="Arial"/>
          <w:color w:val="000000"/>
          <w:sz w:val="24"/>
          <w:szCs w:val="24"/>
        </w:rPr>
        <w:t>;</w:t>
      </w:r>
      <w:r w:rsidRPr="004906C8">
        <w:rPr>
          <w:rFonts w:ascii="Arial" w:hAnsi="Arial" w:cs="Arial"/>
          <w:color w:val="000000"/>
          <w:sz w:val="24"/>
          <w:szCs w:val="24"/>
        </w:rPr>
        <w:t xml:space="preserve"> 0.2 %</w:t>
      </w:r>
      <w:r w:rsidR="008C1DB3">
        <w:rPr>
          <w:rFonts w:ascii="Arial" w:hAnsi="Arial" w:cs="Arial"/>
          <w:color w:val="000000"/>
          <w:sz w:val="24"/>
          <w:szCs w:val="24"/>
        </w:rPr>
        <w:t>,</w:t>
      </w:r>
      <w:r w:rsidRPr="004906C8">
        <w:rPr>
          <w:rFonts w:ascii="Arial" w:hAnsi="Arial" w:cs="Arial"/>
          <w:color w:val="000000"/>
          <w:sz w:val="24"/>
          <w:szCs w:val="24"/>
        </w:rPr>
        <w:t xml:space="preserve"> </w:t>
      </w:r>
      <w:r w:rsidR="00864B67">
        <w:rPr>
          <w:rFonts w:ascii="Arial" w:hAnsi="Arial" w:cs="Arial"/>
          <w:color w:val="000000"/>
          <w:sz w:val="24"/>
          <w:szCs w:val="24"/>
        </w:rPr>
        <w:t xml:space="preserve">en materia de </w:t>
      </w:r>
      <w:r w:rsidRPr="004906C8">
        <w:rPr>
          <w:rFonts w:ascii="Arial" w:hAnsi="Arial" w:cs="Arial"/>
          <w:color w:val="000000"/>
          <w:sz w:val="24"/>
          <w:szCs w:val="24"/>
        </w:rPr>
        <w:t>justicia para adolescentes y 2.2 %</w:t>
      </w:r>
      <w:r w:rsidR="008C1DB3">
        <w:rPr>
          <w:rFonts w:ascii="Arial" w:hAnsi="Arial" w:cs="Arial"/>
          <w:color w:val="000000"/>
          <w:sz w:val="24"/>
          <w:szCs w:val="24"/>
        </w:rPr>
        <w:t xml:space="preserve"> fue</w:t>
      </w:r>
      <w:r w:rsidR="00864B67">
        <w:rPr>
          <w:rFonts w:ascii="Arial" w:hAnsi="Arial" w:cs="Arial"/>
          <w:color w:val="000000"/>
          <w:sz w:val="24"/>
          <w:szCs w:val="24"/>
        </w:rPr>
        <w:t xml:space="preserve"> en </w:t>
      </w:r>
      <w:r w:rsidRPr="004906C8">
        <w:rPr>
          <w:rFonts w:ascii="Arial" w:hAnsi="Arial" w:cs="Arial"/>
          <w:color w:val="000000"/>
          <w:sz w:val="24"/>
          <w:szCs w:val="24"/>
        </w:rPr>
        <w:t>otra materia</w:t>
      </w:r>
      <w:r w:rsidR="00864B67">
        <w:rPr>
          <w:rFonts w:ascii="Arial" w:hAnsi="Arial" w:cs="Arial"/>
          <w:color w:val="000000"/>
          <w:sz w:val="24"/>
          <w:szCs w:val="24"/>
        </w:rPr>
        <w:t>.</w:t>
      </w:r>
      <w:r w:rsidRPr="004906C8">
        <w:rPr>
          <w:rFonts w:ascii="Arial" w:hAnsi="Arial" w:cs="Arial"/>
          <w:color w:val="000000"/>
          <w:sz w:val="24"/>
          <w:szCs w:val="24"/>
          <w:vertAlign w:val="superscript"/>
        </w:rPr>
        <w:footnoteReference w:id="9"/>
      </w:r>
      <w:r w:rsidR="00864B67">
        <w:rPr>
          <w:rFonts w:ascii="Arial" w:hAnsi="Arial" w:cs="Arial"/>
          <w:color w:val="000000"/>
          <w:sz w:val="24"/>
          <w:szCs w:val="24"/>
        </w:rPr>
        <w:t xml:space="preserve"> El desglose por entidad federativa se puede ver en </w:t>
      </w:r>
      <w:r w:rsidR="008C1DB3">
        <w:rPr>
          <w:rFonts w:ascii="Arial" w:hAnsi="Arial" w:cs="Arial"/>
          <w:color w:val="000000"/>
          <w:sz w:val="24"/>
          <w:szCs w:val="24"/>
        </w:rPr>
        <w:t>la siguiente tabla:</w:t>
      </w:r>
    </w:p>
    <w:p w14:paraId="4903C07C" w14:textId="77777777" w:rsidR="004906C8" w:rsidRPr="004906C8" w:rsidRDefault="004906C8" w:rsidP="004906C8">
      <w:pPr>
        <w:autoSpaceDE w:val="0"/>
        <w:autoSpaceDN w:val="0"/>
        <w:adjustRightInd w:val="0"/>
        <w:ind w:right="0"/>
        <w:rPr>
          <w:rFonts w:ascii="Arial" w:hAnsi="Arial" w:cs="Arial"/>
          <w:sz w:val="24"/>
          <w:szCs w:val="24"/>
        </w:rPr>
      </w:pPr>
    </w:p>
    <w:p w14:paraId="2FFC2F1D" w14:textId="77777777" w:rsidR="004906C8" w:rsidRPr="004906C8" w:rsidRDefault="004906C8" w:rsidP="004906C8">
      <w:pPr>
        <w:autoSpaceDE w:val="0"/>
        <w:autoSpaceDN w:val="0"/>
        <w:adjustRightInd w:val="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4906C8">
        <w:rPr>
          <w:rFonts w:ascii="Arial" w:hAnsi="Arial" w:cs="Arial"/>
          <w:bCs/>
          <w:iCs/>
          <w:color w:val="000000" w:themeColor="text1"/>
          <w:sz w:val="20"/>
          <w:szCs w:val="20"/>
        </w:rPr>
        <w:t>Tabla 2</w:t>
      </w:r>
    </w:p>
    <w:p w14:paraId="7A0DE019" w14:textId="4A9D06DE" w:rsidR="004E0630" w:rsidRDefault="007F170F" w:rsidP="004E0630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>
        <w:rPr>
          <w:rFonts w:ascii="Arial" w:hAnsi="Arial" w:cs="Arial"/>
          <w:b/>
          <w:bCs/>
          <w:iCs/>
          <w:smallCaps/>
          <w:color w:val="000000" w:themeColor="text1"/>
        </w:rPr>
        <w:t xml:space="preserve">Número de </w:t>
      </w:r>
      <w:r w:rsidR="00D03803">
        <w:rPr>
          <w:rFonts w:ascii="Arial" w:hAnsi="Arial" w:cs="Arial"/>
          <w:b/>
          <w:bCs/>
          <w:iCs/>
          <w:smallCaps/>
          <w:color w:val="000000" w:themeColor="text1"/>
        </w:rPr>
        <w:t>s</w:t>
      </w:r>
      <w:r w:rsidR="004906C8" w:rsidRPr="004906C8">
        <w:rPr>
          <w:rFonts w:ascii="Arial" w:hAnsi="Arial" w:cs="Arial"/>
          <w:b/>
          <w:bCs/>
          <w:iCs/>
          <w:smallCaps/>
          <w:color w:val="000000" w:themeColor="text1"/>
        </w:rPr>
        <w:t>entencias emitidas publicadas por los poderes judiciales estatales, según entidad federativa y materia, 2022</w:t>
      </w:r>
    </w:p>
    <w:tbl>
      <w:tblPr>
        <w:tblW w:w="9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920"/>
        <w:gridCol w:w="940"/>
        <w:gridCol w:w="906"/>
        <w:gridCol w:w="1134"/>
        <w:gridCol w:w="824"/>
        <w:gridCol w:w="796"/>
        <w:gridCol w:w="1420"/>
        <w:gridCol w:w="920"/>
      </w:tblGrid>
      <w:tr w:rsidR="004E0630" w:rsidRPr="004E0630" w14:paraId="47F6DD79" w14:textId="77777777" w:rsidTr="0023209B">
        <w:trPr>
          <w:trHeight w:val="391"/>
          <w:jc w:val="center"/>
        </w:trPr>
        <w:tc>
          <w:tcPr>
            <w:tcW w:w="1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246841A4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Entidad federativa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4EAAEFBE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0EBC2A96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Familiar</w:t>
            </w:r>
          </w:p>
        </w:tc>
        <w:tc>
          <w:tcPr>
            <w:tcW w:w="90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63BA78CF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Civil</w:t>
            </w:r>
          </w:p>
        </w:tc>
        <w:tc>
          <w:tcPr>
            <w:tcW w:w="113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03B97F82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Mercantil</w:t>
            </w:r>
          </w:p>
        </w:tc>
        <w:tc>
          <w:tcPr>
            <w:tcW w:w="82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7E5D5DB0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Penal</w:t>
            </w:r>
          </w:p>
        </w:tc>
        <w:tc>
          <w:tcPr>
            <w:tcW w:w="79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5EE0235E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Laboral</w:t>
            </w:r>
          </w:p>
        </w:tc>
        <w:tc>
          <w:tcPr>
            <w:tcW w:w="14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57B9C5DB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Justicia para adolescentes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0CE8544E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Otra materia</w:t>
            </w:r>
          </w:p>
        </w:tc>
      </w:tr>
      <w:tr w:rsidR="004E0630" w:rsidRPr="004E0630" w14:paraId="70C4D44D" w14:textId="77777777" w:rsidTr="0023209B">
        <w:trPr>
          <w:trHeight w:val="200"/>
          <w:jc w:val="center"/>
        </w:trPr>
        <w:tc>
          <w:tcPr>
            <w:tcW w:w="134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649B3A14" w14:textId="77777777" w:rsidR="004E0630" w:rsidRPr="004E0630" w:rsidRDefault="004E0630" w:rsidP="004E0630">
            <w:pPr>
              <w:ind w:left="0" w:right="0" w:firstLineChars="100" w:firstLine="181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NACIONAL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2100A47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752 997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C6706AF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305 225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7782698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218 461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76D3F7B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102 970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529163F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82 698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4472A15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3 907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9262E23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1 665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8C4CBA2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16 720</w:t>
            </w:r>
          </w:p>
        </w:tc>
      </w:tr>
      <w:tr w:rsidR="004E0630" w:rsidRPr="004E0630" w14:paraId="400D0019" w14:textId="77777777" w:rsidTr="0023209B">
        <w:trPr>
          <w:trHeight w:val="199"/>
          <w:jc w:val="center"/>
        </w:trPr>
        <w:tc>
          <w:tcPr>
            <w:tcW w:w="134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4A116EA1" w14:textId="77777777" w:rsidR="004E0630" w:rsidRPr="004E0630" w:rsidRDefault="004E0630" w:rsidP="004E063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JAL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9CDFC9E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156 998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E6102FB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54 278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ABC18E5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49 005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D13EE7E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36 005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0B147CA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16 920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C1BFF6E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922D9C8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788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90997B0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2</w:t>
            </w:r>
          </w:p>
        </w:tc>
      </w:tr>
      <w:tr w:rsidR="004E0630" w:rsidRPr="004E0630" w14:paraId="60889FA2" w14:textId="77777777" w:rsidTr="0023209B">
        <w:trPr>
          <w:trHeight w:val="199"/>
          <w:jc w:val="center"/>
        </w:trPr>
        <w:tc>
          <w:tcPr>
            <w:tcW w:w="134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4DC98BA9" w14:textId="77777777" w:rsidR="004E0630" w:rsidRPr="004E0630" w:rsidRDefault="004E0630" w:rsidP="004E063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MEX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7FF9E4C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92 319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468A386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37 197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D562452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40 483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CBC330E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1 976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AFF950D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11 641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A05DBF3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847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DD3FD60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8AC2EB4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4E0630" w:rsidRPr="004E0630" w14:paraId="7FE789DE" w14:textId="77777777" w:rsidTr="0023209B">
        <w:trPr>
          <w:trHeight w:val="199"/>
          <w:jc w:val="center"/>
        </w:trPr>
        <w:tc>
          <w:tcPr>
            <w:tcW w:w="134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7460E76F" w14:textId="77777777" w:rsidR="004E0630" w:rsidRPr="004E0630" w:rsidRDefault="004E0630" w:rsidP="004E063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GTO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49B8882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60 649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DD0AE62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18 362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9BEA031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23 304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11479A7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14 236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98BCD31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3 908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34B9C41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839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6B64015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8C530A2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4E0630" w:rsidRPr="004E0630" w14:paraId="004E55C1" w14:textId="77777777" w:rsidTr="0023209B">
        <w:trPr>
          <w:trHeight w:val="199"/>
          <w:jc w:val="center"/>
        </w:trPr>
        <w:tc>
          <w:tcPr>
            <w:tcW w:w="134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70A113BD" w14:textId="77777777" w:rsidR="004E0630" w:rsidRPr="004E0630" w:rsidRDefault="004E0630" w:rsidP="004E063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MICH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E7F30DE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53 903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082B48E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14 971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1556175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28 013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388B658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8 252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EC83CF0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2 666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2D69D67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E614692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4DD13D4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4E0630" w:rsidRPr="004E0630" w14:paraId="29C2868D" w14:textId="77777777" w:rsidTr="0023209B">
        <w:trPr>
          <w:trHeight w:val="199"/>
          <w:jc w:val="center"/>
        </w:trPr>
        <w:tc>
          <w:tcPr>
            <w:tcW w:w="134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583C8742" w14:textId="77777777" w:rsidR="004E0630" w:rsidRPr="004E0630" w:rsidRDefault="004E0630" w:rsidP="004E063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NL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51DC705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45 320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268DD17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25 930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BF67FC5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3 450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A9055D4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6 238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E396565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3 443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AF3B7E6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2E2CE31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20D0D42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6 147</w:t>
            </w:r>
          </w:p>
        </w:tc>
      </w:tr>
      <w:tr w:rsidR="004E0630" w:rsidRPr="004E0630" w14:paraId="108E1D06" w14:textId="77777777" w:rsidTr="0023209B">
        <w:trPr>
          <w:trHeight w:val="199"/>
          <w:jc w:val="center"/>
        </w:trPr>
        <w:tc>
          <w:tcPr>
            <w:tcW w:w="134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26B0A671" w14:textId="77777777" w:rsidR="004E0630" w:rsidRPr="004E0630" w:rsidRDefault="004E0630" w:rsidP="004E063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CDMX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1EE0102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44 539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2A9A044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14 500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07611D1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14 807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C9652DA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DF52A17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14 919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15CBDB3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DE653EC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82E3AAF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298</w:t>
            </w:r>
          </w:p>
        </w:tc>
      </w:tr>
      <w:tr w:rsidR="004E0630" w:rsidRPr="004E0630" w14:paraId="6AF03092" w14:textId="77777777" w:rsidTr="0023209B">
        <w:trPr>
          <w:trHeight w:val="199"/>
          <w:jc w:val="center"/>
        </w:trPr>
        <w:tc>
          <w:tcPr>
            <w:tcW w:w="134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36FC33AA" w14:textId="77777777" w:rsidR="004E0630" w:rsidRPr="004E0630" w:rsidRDefault="004E0630" w:rsidP="004E063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PUE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456DB5A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29 862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329AFF7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19 456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15046E9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4 907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FBD2A9E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4 516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718BE4C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955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B494DB6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63732BB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EA21443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0</w:t>
            </w:r>
          </w:p>
        </w:tc>
      </w:tr>
      <w:tr w:rsidR="004E0630" w:rsidRPr="004E0630" w14:paraId="47147C44" w14:textId="77777777" w:rsidTr="0023209B">
        <w:trPr>
          <w:trHeight w:val="199"/>
          <w:jc w:val="center"/>
        </w:trPr>
        <w:tc>
          <w:tcPr>
            <w:tcW w:w="134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1B842FE7" w14:textId="77777777" w:rsidR="004E0630" w:rsidRPr="004E0630" w:rsidRDefault="004E0630" w:rsidP="004E063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QRO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92E62E5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27 655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394CAF3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13 856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E3AAB5D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7 155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BCCD584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5 017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C2814C7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1 292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8B1D875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324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9C9C2E3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C467C1F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4E0630" w:rsidRPr="004E0630" w14:paraId="2AE2DC36" w14:textId="77777777" w:rsidTr="0023209B">
        <w:trPr>
          <w:trHeight w:val="199"/>
          <w:jc w:val="center"/>
        </w:trPr>
        <w:tc>
          <w:tcPr>
            <w:tcW w:w="134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77F00FB8" w14:textId="77777777" w:rsidR="004E0630" w:rsidRPr="004E0630" w:rsidRDefault="004E0630" w:rsidP="004E063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CHIH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F980FF0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23 136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7A83B0A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12 622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BEDA1BC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5 214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6627E7D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1 884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B9B6F68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3 323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50DB522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9EAB6B6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C704A64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4E0630" w:rsidRPr="004E0630" w14:paraId="6D14B8CB" w14:textId="77777777" w:rsidTr="0023209B">
        <w:trPr>
          <w:trHeight w:val="199"/>
          <w:jc w:val="center"/>
        </w:trPr>
        <w:tc>
          <w:tcPr>
            <w:tcW w:w="134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5C26BD16" w14:textId="77777777" w:rsidR="004E0630" w:rsidRPr="004E0630" w:rsidRDefault="004E0630" w:rsidP="004E063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SLP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530DB0B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21 770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E501DF8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29A9F4A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0DDBED0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5EDFED0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65555D1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296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2CA0E1E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C8C4A8C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4E0630" w:rsidRPr="004E0630" w14:paraId="7593EDED" w14:textId="77777777" w:rsidTr="0023209B">
        <w:trPr>
          <w:trHeight w:val="199"/>
          <w:jc w:val="center"/>
        </w:trPr>
        <w:tc>
          <w:tcPr>
            <w:tcW w:w="134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4F023F14" w14:textId="77777777" w:rsidR="004E0630" w:rsidRPr="004E0630" w:rsidRDefault="004E0630" w:rsidP="004E063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SIN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43ABB82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15 901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C382A83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10 463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1C3DDF3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2 347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2267E95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1 695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9D2E2A9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1 375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A4E40A3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712A5D9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171609C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4E0630" w:rsidRPr="004E0630" w14:paraId="42C9C684" w14:textId="77777777" w:rsidTr="0023209B">
        <w:trPr>
          <w:trHeight w:val="199"/>
          <w:jc w:val="center"/>
        </w:trPr>
        <w:tc>
          <w:tcPr>
            <w:tcW w:w="134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471B9236" w14:textId="77777777" w:rsidR="004E0630" w:rsidRPr="004E0630" w:rsidRDefault="004E0630" w:rsidP="004E063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TAMPS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7C50367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15 494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C203B78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10 782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B963525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4 227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C81C260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90AD97C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485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0462038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D4EEAB2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78E8D26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4E0630" w:rsidRPr="004E0630" w14:paraId="4E6A5319" w14:textId="77777777" w:rsidTr="0023209B">
        <w:trPr>
          <w:trHeight w:val="199"/>
          <w:jc w:val="center"/>
        </w:trPr>
        <w:tc>
          <w:tcPr>
            <w:tcW w:w="134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51D19C61" w14:textId="77777777" w:rsidR="004E0630" w:rsidRPr="004E0630" w:rsidRDefault="004E0630" w:rsidP="004E063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ZAC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1691AB0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14 815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831CFE4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6 235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A0144B4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3 061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DB59649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1 120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A537A1D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4 082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F806D4C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231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CEDD060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209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A5FF5EC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4E0630" w:rsidRPr="004E0630" w14:paraId="5F0CE8C7" w14:textId="77777777" w:rsidTr="0023209B">
        <w:trPr>
          <w:trHeight w:val="199"/>
          <w:jc w:val="center"/>
        </w:trPr>
        <w:tc>
          <w:tcPr>
            <w:tcW w:w="134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6002C35E" w14:textId="77777777" w:rsidR="004E0630" w:rsidRPr="004E0630" w:rsidRDefault="004E0630" w:rsidP="004E063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VER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50DCC75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14 783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D698024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6 052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365C48A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4 164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231A557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1 558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5A0F830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1 819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B5E0D66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386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234D23A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F71E28C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804</w:t>
            </w:r>
          </w:p>
        </w:tc>
      </w:tr>
      <w:tr w:rsidR="004E0630" w:rsidRPr="004E0630" w14:paraId="35F4A3C5" w14:textId="77777777" w:rsidTr="0023209B">
        <w:trPr>
          <w:trHeight w:val="199"/>
          <w:jc w:val="center"/>
        </w:trPr>
        <w:tc>
          <w:tcPr>
            <w:tcW w:w="134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0D4B04EB" w14:textId="77777777" w:rsidR="004E0630" w:rsidRPr="004E0630" w:rsidRDefault="004E0630" w:rsidP="004E063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HGO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208710F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14 550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8E5FD13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8 012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A2ABDAF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4 705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4BBBF1D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950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19F7B87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832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E52A229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32400F8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7461085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4E0630" w:rsidRPr="004E0630" w14:paraId="5CDB6690" w14:textId="77777777" w:rsidTr="0023209B">
        <w:trPr>
          <w:trHeight w:val="199"/>
          <w:jc w:val="center"/>
        </w:trPr>
        <w:tc>
          <w:tcPr>
            <w:tcW w:w="134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053B9429" w14:textId="77777777" w:rsidR="004E0630" w:rsidRPr="004E0630" w:rsidRDefault="004E0630" w:rsidP="004E063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AGS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9AFA955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14 488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30003CF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4 391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29F058C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9A4B488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2 138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EAEBC2C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81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07593A4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9ADC223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9FD7E1A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6 125</w:t>
            </w:r>
          </w:p>
        </w:tc>
      </w:tr>
      <w:tr w:rsidR="004E0630" w:rsidRPr="004E0630" w14:paraId="5C4CB442" w14:textId="77777777" w:rsidTr="0023209B">
        <w:trPr>
          <w:trHeight w:val="199"/>
          <w:jc w:val="center"/>
        </w:trPr>
        <w:tc>
          <w:tcPr>
            <w:tcW w:w="134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67FA8836" w14:textId="77777777" w:rsidR="004E0630" w:rsidRPr="004E0630" w:rsidRDefault="004E0630" w:rsidP="004E063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MOR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1488106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13 537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58A6AE5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8 425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A339102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2 493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74ECDF2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1 549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53F9D0C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957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478B0EC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528263A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04F4667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4E0630" w:rsidRPr="004E0630" w14:paraId="673832A9" w14:textId="77777777" w:rsidTr="0023209B">
        <w:trPr>
          <w:trHeight w:val="199"/>
          <w:jc w:val="center"/>
        </w:trPr>
        <w:tc>
          <w:tcPr>
            <w:tcW w:w="134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05AC35D3" w14:textId="77777777" w:rsidR="004E0630" w:rsidRPr="004E0630" w:rsidRDefault="004E0630" w:rsidP="004E063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COAH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A999E11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12 792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251D7C8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7 077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8CFD2D3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7D7A0DA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2 361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6428784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1 520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1558EE6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A57CD06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5610CE3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4E0630" w:rsidRPr="004E0630" w14:paraId="1A0D1527" w14:textId="77777777" w:rsidTr="0023209B">
        <w:trPr>
          <w:trHeight w:val="199"/>
          <w:jc w:val="center"/>
        </w:trPr>
        <w:tc>
          <w:tcPr>
            <w:tcW w:w="134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71FC6132" w14:textId="77777777" w:rsidR="004E0630" w:rsidRPr="004E0630" w:rsidRDefault="004E0630" w:rsidP="004E063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SON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A29B944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12 279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DB55A85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5 323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15E5AB0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BC9D885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3 532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9844434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1 969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2394937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ABACA61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AF2A769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161</w:t>
            </w:r>
          </w:p>
        </w:tc>
      </w:tr>
      <w:tr w:rsidR="004E0630" w:rsidRPr="004E0630" w14:paraId="633A8139" w14:textId="77777777" w:rsidTr="0023209B">
        <w:trPr>
          <w:trHeight w:val="199"/>
          <w:jc w:val="center"/>
        </w:trPr>
        <w:tc>
          <w:tcPr>
            <w:tcW w:w="134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02F140E1" w14:textId="77777777" w:rsidR="004E0630" w:rsidRPr="004E0630" w:rsidRDefault="004E0630" w:rsidP="004E063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BC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C52A4B1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11 744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98519E9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4 721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23FB092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4 025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065C254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1 257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ADD02EF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1 687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BC64C63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16D4954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8A313C7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4E0630" w:rsidRPr="004E0630" w14:paraId="3919ADC1" w14:textId="77777777" w:rsidTr="0023209B">
        <w:trPr>
          <w:trHeight w:val="199"/>
          <w:jc w:val="center"/>
        </w:trPr>
        <w:tc>
          <w:tcPr>
            <w:tcW w:w="134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567C4FEE" w14:textId="77777777" w:rsidR="004E0630" w:rsidRPr="004E0630" w:rsidRDefault="004E0630" w:rsidP="004E063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CAMP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A1350B3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11 147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20BCACD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3 717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9700A58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3 016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A498CB6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2 524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2A80B8C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1 536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3CF9CC8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EBE4A7F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53CD08D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205</w:t>
            </w:r>
          </w:p>
        </w:tc>
      </w:tr>
      <w:tr w:rsidR="004E0630" w:rsidRPr="004E0630" w14:paraId="3CD3EE90" w14:textId="77777777" w:rsidTr="0023209B">
        <w:trPr>
          <w:trHeight w:val="199"/>
          <w:jc w:val="center"/>
        </w:trPr>
        <w:tc>
          <w:tcPr>
            <w:tcW w:w="134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292B9AC2" w14:textId="77777777" w:rsidR="004E0630" w:rsidRPr="004E0630" w:rsidRDefault="004E0630" w:rsidP="004E063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DGO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8DCCF8F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9 700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A135494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3 369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2A06B02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F36233E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2 036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AF2AA36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2 664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A78A54C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16A199E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E65A767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4E0630" w:rsidRPr="004E0630" w14:paraId="1FA0622E" w14:textId="77777777" w:rsidTr="0023209B">
        <w:trPr>
          <w:trHeight w:val="199"/>
          <w:jc w:val="center"/>
        </w:trPr>
        <w:tc>
          <w:tcPr>
            <w:tcW w:w="134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2973E37B" w14:textId="77777777" w:rsidR="004E0630" w:rsidRPr="004E0630" w:rsidRDefault="004E0630" w:rsidP="004E063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YUC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DEA9F01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7 293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CE2C17B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3 317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2255689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D75B138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1 898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71C771A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482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A11FE68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F59AD15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E51B52C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4E0630" w:rsidRPr="004E0630" w14:paraId="527DF4BC" w14:textId="77777777" w:rsidTr="0023209B">
        <w:trPr>
          <w:trHeight w:val="199"/>
          <w:jc w:val="center"/>
        </w:trPr>
        <w:tc>
          <w:tcPr>
            <w:tcW w:w="134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66E348AA" w14:textId="77777777" w:rsidR="004E0630" w:rsidRPr="004E0630" w:rsidRDefault="004E0630" w:rsidP="004E063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CHIS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8678650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5 192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6987BC2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3 378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2D0B35E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B7DFA96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49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B031360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526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00B1D45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56EC047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4D31FF6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4E0630" w:rsidRPr="004E0630" w14:paraId="0BA2D821" w14:textId="77777777" w:rsidTr="0023209B">
        <w:trPr>
          <w:trHeight w:val="199"/>
          <w:jc w:val="center"/>
        </w:trPr>
        <w:tc>
          <w:tcPr>
            <w:tcW w:w="134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4522BE5E" w14:textId="77777777" w:rsidR="004E0630" w:rsidRPr="004E0630" w:rsidRDefault="004E0630" w:rsidP="004E063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TAB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0EDEF78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4 731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308A7D6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923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E1B7D08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2 080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F986FE7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88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609BC26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1 205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E83BF5E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392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F515085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D8AA9DA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4E0630" w:rsidRPr="004E0630" w14:paraId="5EF4F2CE" w14:textId="77777777" w:rsidTr="0023209B">
        <w:trPr>
          <w:trHeight w:val="199"/>
          <w:jc w:val="center"/>
        </w:trPr>
        <w:tc>
          <w:tcPr>
            <w:tcW w:w="134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014A2BDB" w14:textId="77777777" w:rsidR="004E0630" w:rsidRPr="004E0630" w:rsidRDefault="004E0630" w:rsidP="004E063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NAY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5811713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4 005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45EF552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708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9F5F95C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C6C00D9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1 436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6694C6E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600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0A5CDA6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3CF258B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CE02B97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892</w:t>
            </w:r>
          </w:p>
        </w:tc>
      </w:tr>
      <w:tr w:rsidR="004E0630" w:rsidRPr="004E0630" w14:paraId="013BB8F1" w14:textId="77777777" w:rsidTr="0023209B">
        <w:trPr>
          <w:trHeight w:val="199"/>
          <w:jc w:val="center"/>
        </w:trPr>
        <w:tc>
          <w:tcPr>
            <w:tcW w:w="134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7613B674" w14:textId="77777777" w:rsidR="004E0630" w:rsidRPr="004E0630" w:rsidRDefault="004E0630" w:rsidP="004E063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QROO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D4B7660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3 999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30932FF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3 087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2F60654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35D8602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236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5EABBC4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247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9321B28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24895E9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5ABF752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13</w:t>
            </w:r>
          </w:p>
        </w:tc>
      </w:tr>
      <w:tr w:rsidR="004E0630" w:rsidRPr="004E0630" w14:paraId="21476950" w14:textId="77777777" w:rsidTr="0023209B">
        <w:trPr>
          <w:trHeight w:val="199"/>
          <w:jc w:val="center"/>
        </w:trPr>
        <w:tc>
          <w:tcPr>
            <w:tcW w:w="134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6B32B935" w14:textId="77777777" w:rsidR="004E0630" w:rsidRPr="004E0630" w:rsidRDefault="004E0630" w:rsidP="004E063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COL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3F82749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2 831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207D24B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473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11B589E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1238947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B564795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804C9FE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AC5C4DB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01DC625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2 068</w:t>
            </w:r>
          </w:p>
        </w:tc>
      </w:tr>
      <w:tr w:rsidR="004E0630" w:rsidRPr="004E0630" w14:paraId="26ACE30C" w14:textId="77777777" w:rsidTr="0023209B">
        <w:trPr>
          <w:trHeight w:val="199"/>
          <w:jc w:val="center"/>
        </w:trPr>
        <w:tc>
          <w:tcPr>
            <w:tcW w:w="134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4B9FDCCE" w14:textId="77777777" w:rsidR="004E0630" w:rsidRPr="004E0630" w:rsidRDefault="004E0630" w:rsidP="004E063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BCS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EE6B442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2 296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39E37A0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1 291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7C89AF6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5EDC528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235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DB157B0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317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77DD1B4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0E2CD45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7E992AE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5</w:t>
            </w:r>
          </w:p>
        </w:tc>
      </w:tr>
      <w:tr w:rsidR="004E0630" w:rsidRPr="004E0630" w14:paraId="73F0D0B4" w14:textId="77777777" w:rsidTr="0023209B">
        <w:trPr>
          <w:trHeight w:val="199"/>
          <w:jc w:val="center"/>
        </w:trPr>
        <w:tc>
          <w:tcPr>
            <w:tcW w:w="134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518F01EC" w14:textId="77777777" w:rsidR="004E0630" w:rsidRPr="004E0630" w:rsidRDefault="004E0630" w:rsidP="004E063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TLAX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649AE45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2 157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3AF90B8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629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14F9BDE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61B4FE4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142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0D4B92B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BD075AC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73F1329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9CEF744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4E0630" w:rsidRPr="004E0630" w14:paraId="692BFFAA" w14:textId="77777777" w:rsidTr="0023209B">
        <w:trPr>
          <w:trHeight w:val="199"/>
          <w:jc w:val="center"/>
        </w:trPr>
        <w:tc>
          <w:tcPr>
            <w:tcW w:w="134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788383E5" w14:textId="77777777" w:rsidR="004E0630" w:rsidRPr="004E0630" w:rsidRDefault="004E0630" w:rsidP="004E063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GRO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867E7CB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1 757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5343D78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1 055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02725EB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8E695FE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22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1150139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574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DDCBA48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7E31613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DD2C068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4E0630" w:rsidRPr="004E0630" w14:paraId="634C8C52" w14:textId="77777777" w:rsidTr="0023209B">
        <w:trPr>
          <w:trHeight w:val="199"/>
          <w:jc w:val="center"/>
        </w:trPr>
        <w:tc>
          <w:tcPr>
            <w:tcW w:w="134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57FC0B33" w14:textId="77777777" w:rsidR="004E0630" w:rsidRPr="004E0630" w:rsidRDefault="004E0630" w:rsidP="004E063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OAX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B4699B0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E82DFEF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625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DD5BC59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BA78B14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58F7BEC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462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C91D7BD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20E40AE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7D436F1" w14:textId="77777777" w:rsidR="004E0630" w:rsidRPr="004E0630" w:rsidRDefault="004E0630" w:rsidP="004E0630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E0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</w:tbl>
    <w:p w14:paraId="3A8A666B" w14:textId="77777777" w:rsidR="004906C8" w:rsidRPr="004906C8" w:rsidRDefault="004906C8" w:rsidP="004906C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</w:p>
    <w:p w14:paraId="14FA0371" w14:textId="0333E9C8" w:rsidR="004906C8" w:rsidRPr="004906C8" w:rsidRDefault="004906C8" w:rsidP="004906C8">
      <w:pPr>
        <w:spacing w:line="259" w:lineRule="auto"/>
        <w:ind w:left="0" w:right="0"/>
        <w:rPr>
          <w:rFonts w:ascii="Arial" w:hAnsi="Arial" w:cs="Arial"/>
          <w:iCs/>
          <w:noProof/>
          <w:sz w:val="16"/>
          <w:szCs w:val="16"/>
          <w:lang w:eastAsia="es-MX"/>
        </w:rPr>
      </w:pPr>
      <w:r w:rsidRPr="004906C8">
        <w:rPr>
          <w:rFonts w:ascii="Arial" w:hAnsi="Arial" w:cs="Arial"/>
          <w:iCs/>
          <w:noProof/>
          <w:sz w:val="16"/>
          <w:szCs w:val="16"/>
          <w:lang w:eastAsia="es-MX"/>
        </w:rPr>
        <w:t>(-):        No contó con datos o elementos para responder.</w:t>
      </w:r>
    </w:p>
    <w:p w14:paraId="5662B7BA" w14:textId="77777777" w:rsidR="004906C8" w:rsidRPr="004906C8" w:rsidRDefault="004906C8" w:rsidP="004906C8">
      <w:pPr>
        <w:autoSpaceDE w:val="0"/>
        <w:autoSpaceDN w:val="0"/>
        <w:adjustRightInd w:val="0"/>
        <w:ind w:left="0" w:right="0"/>
        <w:rPr>
          <w:rFonts w:ascii="Arial" w:hAnsi="Arial" w:cs="Arial"/>
          <w:color w:val="000000"/>
          <w:sz w:val="16"/>
          <w:szCs w:val="16"/>
        </w:rPr>
      </w:pPr>
      <w:r w:rsidRPr="004906C8">
        <w:rPr>
          <w:rFonts w:ascii="Arial" w:hAnsi="Arial" w:cs="Arial"/>
          <w:color w:val="000000"/>
          <w:sz w:val="16"/>
          <w:szCs w:val="16"/>
        </w:rPr>
        <w:t>NA:       No aplica.</w:t>
      </w:r>
    </w:p>
    <w:p w14:paraId="242F44D2" w14:textId="52B3CA9D" w:rsidR="004906C8" w:rsidRPr="004906C8" w:rsidRDefault="004906C8" w:rsidP="004906C8">
      <w:pPr>
        <w:autoSpaceDE w:val="0"/>
        <w:autoSpaceDN w:val="0"/>
        <w:adjustRightInd w:val="0"/>
        <w:ind w:left="567" w:right="0" w:hanging="567"/>
        <w:rPr>
          <w:rFonts w:ascii="Arial" w:hAnsi="Arial" w:cs="Arial"/>
          <w:color w:val="000000"/>
          <w:sz w:val="16"/>
          <w:szCs w:val="16"/>
        </w:rPr>
      </w:pPr>
      <w:r w:rsidRPr="004906C8">
        <w:rPr>
          <w:rFonts w:ascii="Arial" w:hAnsi="Arial" w:cs="Arial"/>
          <w:color w:val="000000"/>
          <w:sz w:val="16"/>
          <w:szCs w:val="16"/>
        </w:rPr>
        <w:t xml:space="preserve">Nota:     </w:t>
      </w:r>
      <w:r w:rsidR="004E0630" w:rsidRPr="00A13725">
        <w:rPr>
          <w:rFonts w:ascii="Arial" w:hAnsi="Arial" w:cs="Arial"/>
          <w:color w:val="000000"/>
          <w:sz w:val="16"/>
          <w:szCs w:val="16"/>
        </w:rPr>
        <w:t>El Total puede no corresponder con la suma de las columnas por instancia y tipo de materia, toda vez que una misma sentencia pudiera contener información de más de una materia dentro de la misma instancia. O bien, debido a que no se contó con datos o elementos para responder sobre la instancia o materia de las sentencias</w:t>
      </w:r>
      <w:r w:rsidR="004E0630">
        <w:rPr>
          <w:rFonts w:ascii="Arial" w:hAnsi="Arial" w:cs="Arial"/>
          <w:color w:val="000000"/>
          <w:sz w:val="16"/>
          <w:szCs w:val="16"/>
        </w:rPr>
        <w:t xml:space="preserve">. </w:t>
      </w:r>
      <w:r w:rsidRPr="004906C8">
        <w:rPr>
          <w:rFonts w:ascii="Arial" w:hAnsi="Arial" w:cs="Arial"/>
          <w:color w:val="000000"/>
          <w:sz w:val="16"/>
          <w:szCs w:val="16"/>
        </w:rPr>
        <w:t xml:space="preserve">El estado de San Luis Potosí reportó no haber publicado sentencias emitidas en su sitio web en «segunda instancia». Sobre «ejecución de sentencia» y «primera instancia y de ejecución de sentencia», dicho estado reportó no contar con datos o elementos para responder. En el caso del estado de Zacatecas, informó que las sentencias en materia penal </w:t>
      </w:r>
      <w:r w:rsidR="00A055B1">
        <w:rPr>
          <w:rFonts w:ascii="Arial" w:hAnsi="Arial" w:cs="Arial"/>
          <w:color w:val="000000"/>
          <w:sz w:val="16"/>
          <w:szCs w:val="16"/>
        </w:rPr>
        <w:t>contemplan a</w:t>
      </w:r>
      <w:r w:rsidR="00A055B1" w:rsidRPr="004906C8">
        <w:rPr>
          <w:rFonts w:ascii="Arial" w:hAnsi="Arial" w:cs="Arial"/>
          <w:color w:val="000000"/>
          <w:sz w:val="16"/>
          <w:szCs w:val="16"/>
        </w:rPr>
        <w:t xml:space="preserve"> </w:t>
      </w:r>
      <w:r w:rsidRPr="004906C8">
        <w:rPr>
          <w:rFonts w:ascii="Arial" w:hAnsi="Arial" w:cs="Arial"/>
          <w:color w:val="000000"/>
          <w:sz w:val="16"/>
          <w:szCs w:val="16"/>
        </w:rPr>
        <w:t>las sentencias en materia de ejecución debido a que no existe un desglose entre ellas.</w:t>
      </w:r>
    </w:p>
    <w:p w14:paraId="446FF57E" w14:textId="77777777" w:rsidR="004906C8" w:rsidRPr="004906C8" w:rsidRDefault="004906C8" w:rsidP="004906C8">
      <w:pPr>
        <w:spacing w:line="259" w:lineRule="auto"/>
        <w:ind w:left="567" w:right="0" w:hanging="567"/>
        <w:rPr>
          <w:rFonts w:ascii="Arial" w:hAnsi="Arial" w:cs="Arial"/>
          <w:sz w:val="16"/>
          <w:szCs w:val="16"/>
        </w:rPr>
      </w:pPr>
      <w:r w:rsidRPr="004906C8">
        <w:rPr>
          <w:rFonts w:ascii="Arial" w:hAnsi="Arial" w:cs="Arial"/>
          <w:sz w:val="16"/>
          <w:szCs w:val="16"/>
        </w:rPr>
        <w:t xml:space="preserve">Fuente: </w:t>
      </w:r>
      <w:r w:rsidRPr="004906C8">
        <w:rPr>
          <w:rFonts w:ascii="Arial" w:hAnsi="Arial" w:cs="Arial"/>
          <w:smallCaps/>
          <w:sz w:val="16"/>
          <w:szCs w:val="16"/>
        </w:rPr>
        <w:t>inegi. cnije</w:t>
      </w:r>
      <w:r w:rsidRPr="004906C8">
        <w:rPr>
          <w:rFonts w:ascii="Arial" w:hAnsi="Arial" w:cs="Arial"/>
          <w:sz w:val="16"/>
          <w:szCs w:val="16"/>
        </w:rPr>
        <w:t xml:space="preserve">, 2023. </w:t>
      </w:r>
    </w:p>
    <w:p w14:paraId="1629CE60" w14:textId="77777777" w:rsidR="004906C8" w:rsidRPr="004906C8" w:rsidRDefault="004906C8" w:rsidP="004906C8">
      <w:pPr>
        <w:spacing w:line="259" w:lineRule="auto"/>
        <w:ind w:left="0" w:right="0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5CDEE60E" w14:textId="77777777" w:rsidR="004906C8" w:rsidRPr="004906C8" w:rsidRDefault="004906C8" w:rsidP="004906C8">
      <w:pPr>
        <w:spacing w:line="259" w:lineRule="auto"/>
        <w:ind w:left="0" w:right="0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3F65D2B9" w14:textId="77777777" w:rsidR="004906C8" w:rsidRPr="004906C8" w:rsidRDefault="004906C8" w:rsidP="004518A2">
      <w:pPr>
        <w:numPr>
          <w:ilvl w:val="0"/>
          <w:numId w:val="7"/>
        </w:numPr>
        <w:autoSpaceDE w:val="0"/>
        <w:autoSpaceDN w:val="0"/>
        <w:adjustRightInd w:val="0"/>
        <w:spacing w:after="160" w:line="259" w:lineRule="auto"/>
        <w:ind w:left="-567" w:right="-518" w:firstLine="0"/>
        <w:contextualSpacing/>
        <w:jc w:val="center"/>
        <w:rPr>
          <w:rFonts w:ascii="Arial Negrita" w:hAnsi="Arial Negrita" w:cs="Arial"/>
          <w:b/>
          <w:bCs/>
          <w:smallCaps/>
          <w:sz w:val="24"/>
          <w:szCs w:val="24"/>
        </w:rPr>
      </w:pPr>
      <w:bookmarkStart w:id="6" w:name="_Hlk148001514"/>
      <w:r w:rsidRPr="004906C8">
        <w:rPr>
          <w:rFonts w:ascii="Arial Negrita" w:hAnsi="Arial Negrita" w:cs="Arial"/>
          <w:b/>
          <w:bCs/>
          <w:smallCaps/>
          <w:sz w:val="24"/>
          <w:szCs w:val="24"/>
        </w:rPr>
        <w:t>Defensoría pública o de oficio</w:t>
      </w:r>
      <w:bookmarkEnd w:id="6"/>
      <w:r w:rsidRPr="004906C8">
        <w:rPr>
          <w:rFonts w:ascii="Arial Negrita" w:hAnsi="Arial Negrita" w:cs="Arial"/>
          <w:b/>
          <w:bCs/>
          <w:smallCaps/>
          <w:sz w:val="24"/>
          <w:szCs w:val="24"/>
          <w:vertAlign w:val="superscript"/>
        </w:rPr>
        <w:footnoteReference w:id="10"/>
      </w:r>
      <w:r w:rsidRPr="004906C8">
        <w:rPr>
          <w:rFonts w:ascii="Arial Negrita" w:hAnsi="Arial Negrita" w:cs="Arial"/>
          <w:b/>
          <w:bCs/>
          <w:smallCaps/>
          <w:sz w:val="24"/>
          <w:szCs w:val="24"/>
        </w:rPr>
        <w:t xml:space="preserve"> </w:t>
      </w:r>
    </w:p>
    <w:p w14:paraId="4051D867" w14:textId="77777777" w:rsidR="004906C8" w:rsidRPr="004906C8" w:rsidRDefault="004906C8" w:rsidP="004906C8">
      <w:pPr>
        <w:spacing w:line="259" w:lineRule="auto"/>
        <w:ind w:left="0" w:right="0"/>
        <w:rPr>
          <w:rFonts w:ascii="Arial" w:hAnsi="Arial" w:cs="Arial"/>
          <w:iCs/>
          <w:noProof/>
          <w:sz w:val="24"/>
          <w:szCs w:val="24"/>
          <w:lang w:eastAsia="es-MX"/>
        </w:rPr>
      </w:pPr>
    </w:p>
    <w:p w14:paraId="1EE7AF0D" w14:textId="1F4A0154" w:rsidR="004906C8" w:rsidRPr="00415038" w:rsidRDefault="004906C8" w:rsidP="00415038">
      <w:pPr>
        <w:autoSpaceDE w:val="0"/>
        <w:autoSpaceDN w:val="0"/>
        <w:adjustRightInd w:val="0"/>
        <w:ind w:right="-518"/>
        <w:rPr>
          <w:rFonts w:ascii="Arial" w:hAnsi="Arial" w:cs="Arial"/>
          <w:iCs/>
          <w:noProof/>
          <w:sz w:val="24"/>
          <w:szCs w:val="24"/>
          <w:lang w:eastAsia="es-MX"/>
        </w:rPr>
      </w:pPr>
      <w:r w:rsidRPr="004906C8">
        <w:rPr>
          <w:rFonts w:ascii="Arial" w:hAnsi="Arial" w:cs="Arial"/>
          <w:iCs/>
          <w:noProof/>
          <w:sz w:val="24"/>
          <w:szCs w:val="24"/>
          <w:lang w:eastAsia="es-MX"/>
        </w:rPr>
        <w:t xml:space="preserve">Al cierre de 2022, las defensorías públicas o de oficio a cargo de los poderes judiciales estatales contaron con 1 055 servidoras y servidores públicos. Del total, 46.7 % </w:t>
      </w:r>
      <w:r w:rsidR="00291D3B">
        <w:rPr>
          <w:rFonts w:ascii="Arial" w:hAnsi="Arial" w:cs="Arial"/>
          <w:iCs/>
          <w:noProof/>
          <w:sz w:val="24"/>
          <w:szCs w:val="24"/>
          <w:lang w:eastAsia="es-MX"/>
        </w:rPr>
        <w:t>correspondió a h</w:t>
      </w:r>
      <w:r w:rsidRPr="004906C8">
        <w:rPr>
          <w:rFonts w:ascii="Arial" w:hAnsi="Arial" w:cs="Arial"/>
          <w:iCs/>
          <w:noProof/>
          <w:sz w:val="24"/>
          <w:szCs w:val="24"/>
          <w:lang w:eastAsia="es-MX"/>
        </w:rPr>
        <w:t xml:space="preserve">ombres y 53.3 %, </w:t>
      </w:r>
      <w:r w:rsidR="00291D3B">
        <w:rPr>
          <w:rFonts w:ascii="Arial" w:hAnsi="Arial" w:cs="Arial"/>
          <w:iCs/>
          <w:noProof/>
          <w:sz w:val="24"/>
          <w:szCs w:val="24"/>
          <w:lang w:eastAsia="es-MX"/>
        </w:rPr>
        <w:t xml:space="preserve">a </w:t>
      </w:r>
      <w:r w:rsidRPr="004906C8">
        <w:rPr>
          <w:rFonts w:ascii="Arial" w:hAnsi="Arial" w:cs="Arial"/>
          <w:iCs/>
          <w:noProof/>
          <w:sz w:val="24"/>
          <w:szCs w:val="24"/>
          <w:lang w:eastAsia="es-MX"/>
        </w:rPr>
        <w:t>mujeres.</w:t>
      </w:r>
      <w:r w:rsidR="006E6A9B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Pr="004906C8">
        <w:rPr>
          <w:rFonts w:ascii="Arial" w:hAnsi="Arial" w:cs="Arial"/>
          <w:iCs/>
          <w:noProof/>
          <w:sz w:val="24"/>
          <w:szCs w:val="24"/>
          <w:lang w:eastAsia="es-MX"/>
        </w:rPr>
        <w:t xml:space="preserve">Específicamente, 78.4 % (827) del personal se desempeñó como defensora o defensor público y asesora o asesor jurídico. Con respecto a 2021, esta cantidad aumentó 16.3 </w:t>
      </w:r>
      <w:r w:rsidR="00864B67">
        <w:rPr>
          <w:rFonts w:ascii="Arial" w:hAnsi="Arial" w:cs="Arial"/>
          <w:iCs/>
          <w:noProof/>
          <w:sz w:val="24"/>
          <w:szCs w:val="24"/>
          <w:lang w:eastAsia="es-MX"/>
        </w:rPr>
        <w:t>% (ve</w:t>
      </w:r>
      <w:r w:rsidR="00415038">
        <w:rPr>
          <w:rFonts w:ascii="Arial" w:hAnsi="Arial" w:cs="Arial"/>
          <w:iCs/>
          <w:noProof/>
          <w:sz w:val="24"/>
          <w:szCs w:val="24"/>
          <w:lang w:eastAsia="es-MX"/>
        </w:rPr>
        <w:t xml:space="preserve">r </w:t>
      </w:r>
      <w:r w:rsidR="00864B67">
        <w:rPr>
          <w:rFonts w:ascii="Arial" w:hAnsi="Arial" w:cs="Arial"/>
          <w:iCs/>
          <w:noProof/>
          <w:sz w:val="24"/>
          <w:szCs w:val="24"/>
          <w:lang w:eastAsia="es-MX"/>
        </w:rPr>
        <w:t>gráfica 10).</w:t>
      </w:r>
    </w:p>
    <w:p w14:paraId="39335213" w14:textId="77777777" w:rsidR="004906C8" w:rsidRPr="004906C8" w:rsidRDefault="004906C8" w:rsidP="004906C8">
      <w:pPr>
        <w:autoSpaceDE w:val="0"/>
        <w:autoSpaceDN w:val="0"/>
        <w:adjustRightInd w:val="0"/>
        <w:spacing w:after="1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00E08044" w14:textId="294ED687" w:rsidR="004906C8" w:rsidRPr="004906C8" w:rsidRDefault="004906C8" w:rsidP="004906C8">
      <w:pPr>
        <w:autoSpaceDE w:val="0"/>
        <w:autoSpaceDN w:val="0"/>
        <w:adjustRightInd w:val="0"/>
        <w:spacing w:after="1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4906C8">
        <w:rPr>
          <w:rFonts w:ascii="Arial" w:hAnsi="Arial" w:cs="Arial"/>
          <w:bCs/>
          <w:iCs/>
          <w:color w:val="000000" w:themeColor="text1"/>
          <w:sz w:val="20"/>
          <w:szCs w:val="20"/>
        </w:rPr>
        <w:t>Gráfica 1</w:t>
      </w:r>
      <w:r w:rsidR="008F6F1B">
        <w:rPr>
          <w:rFonts w:ascii="Arial" w:hAnsi="Arial" w:cs="Arial"/>
          <w:bCs/>
          <w:iCs/>
          <w:color w:val="000000" w:themeColor="text1"/>
          <w:sz w:val="20"/>
          <w:szCs w:val="20"/>
        </w:rPr>
        <w:t>0</w:t>
      </w:r>
    </w:p>
    <w:p w14:paraId="3FA5709E" w14:textId="7A493F3A" w:rsidR="004906C8" w:rsidRPr="004906C8" w:rsidRDefault="00B025B8" w:rsidP="004906C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>
        <w:rPr>
          <w:rFonts w:ascii="Arial" w:hAnsi="Arial" w:cs="Arial"/>
          <w:b/>
          <w:bCs/>
          <w:iCs/>
          <w:smallCaps/>
          <w:color w:val="000000" w:themeColor="text1"/>
        </w:rPr>
        <w:t>Número de d</w:t>
      </w:r>
      <w:r w:rsidR="004906C8" w:rsidRPr="004906C8">
        <w:rPr>
          <w:rFonts w:ascii="Arial" w:hAnsi="Arial" w:cs="Arial"/>
          <w:b/>
          <w:bCs/>
          <w:iCs/>
          <w:smallCaps/>
          <w:color w:val="000000" w:themeColor="text1"/>
        </w:rPr>
        <w:t>efensores(as) públicos(as) y asesores(as) jurídicos(as), según año</w:t>
      </w:r>
    </w:p>
    <w:p w14:paraId="48DE34EA" w14:textId="77777777" w:rsidR="004906C8" w:rsidRPr="004906C8" w:rsidRDefault="004906C8" w:rsidP="004906C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color w:val="000000"/>
          <w:sz w:val="24"/>
          <w:szCs w:val="24"/>
        </w:rPr>
      </w:pPr>
      <w:r w:rsidRPr="004906C8">
        <w:rPr>
          <w:rFonts w:ascii="Arial" w:hAnsi="Arial" w:cs="Arial"/>
          <w:noProof/>
          <w:color w:val="000000"/>
          <w:sz w:val="24"/>
          <w:szCs w:val="24"/>
          <w14:ligatures w14:val="standardContextual"/>
        </w:rPr>
        <w:drawing>
          <wp:inline distT="0" distB="0" distL="0" distR="0" wp14:anchorId="6C0C42E7" wp14:editId="2D6F7AFA">
            <wp:extent cx="5828400" cy="1947600"/>
            <wp:effectExtent l="0" t="0" r="1270" b="0"/>
            <wp:docPr id="63411376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2807F93-7A95-4814-B828-768AF8E636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FA0E04F" w14:textId="77777777" w:rsidR="004906C8" w:rsidRPr="004906C8" w:rsidRDefault="004906C8" w:rsidP="004906C8">
      <w:pPr>
        <w:autoSpaceDE w:val="0"/>
        <w:autoSpaceDN w:val="0"/>
        <w:adjustRightInd w:val="0"/>
        <w:ind w:left="284" w:right="0"/>
        <w:jc w:val="left"/>
        <w:rPr>
          <w:rFonts w:ascii="Arial" w:hAnsi="Arial" w:cs="Arial"/>
          <w:noProof/>
          <w:color w:val="000000"/>
          <w:sz w:val="16"/>
          <w:szCs w:val="16"/>
        </w:rPr>
      </w:pPr>
      <w:r w:rsidRPr="004906C8">
        <w:rPr>
          <w:rFonts w:ascii="Arial" w:hAnsi="Arial" w:cs="Arial"/>
          <w:noProof/>
          <w:color w:val="000000"/>
          <w:sz w:val="16"/>
          <w:szCs w:val="16"/>
        </w:rPr>
        <w:t xml:space="preserve">Fuente: </w:t>
      </w:r>
      <w:r w:rsidRPr="004906C8">
        <w:rPr>
          <w:rFonts w:ascii="Arial" w:hAnsi="Arial" w:cs="Arial"/>
          <w:smallCaps/>
          <w:noProof/>
          <w:color w:val="000000"/>
          <w:sz w:val="16"/>
          <w:szCs w:val="16"/>
        </w:rPr>
        <w:t>inegi. cnije</w:t>
      </w:r>
      <w:r w:rsidRPr="004906C8">
        <w:rPr>
          <w:rFonts w:ascii="Arial" w:hAnsi="Arial" w:cs="Arial"/>
          <w:noProof/>
          <w:color w:val="000000"/>
          <w:sz w:val="16"/>
          <w:szCs w:val="16"/>
        </w:rPr>
        <w:t>, 2014-2023.</w:t>
      </w:r>
    </w:p>
    <w:p w14:paraId="29C9EE5F" w14:textId="77777777" w:rsidR="004906C8" w:rsidRPr="004906C8" w:rsidRDefault="004906C8" w:rsidP="004906C8">
      <w:pPr>
        <w:autoSpaceDE w:val="0"/>
        <w:autoSpaceDN w:val="0"/>
        <w:adjustRightInd w:val="0"/>
        <w:ind w:left="0" w:right="0"/>
        <w:jc w:val="left"/>
        <w:rPr>
          <w:rFonts w:ascii="Arial" w:hAnsi="Arial" w:cs="Arial"/>
          <w:noProof/>
          <w:color w:val="000000"/>
          <w:sz w:val="16"/>
          <w:szCs w:val="16"/>
        </w:rPr>
      </w:pPr>
    </w:p>
    <w:p w14:paraId="42CA8AC7" w14:textId="7C58D711" w:rsidR="004906C8" w:rsidRPr="004906C8" w:rsidRDefault="004906C8" w:rsidP="004906C8">
      <w:pPr>
        <w:autoSpaceDE w:val="0"/>
        <w:autoSpaceDN w:val="0"/>
        <w:adjustRightInd w:val="0"/>
        <w:ind w:right="-518"/>
        <w:rPr>
          <w:rFonts w:ascii="Arial" w:hAnsi="Arial" w:cs="Arial"/>
          <w:sz w:val="24"/>
          <w:szCs w:val="24"/>
        </w:rPr>
      </w:pPr>
      <w:r w:rsidRPr="004906C8">
        <w:rPr>
          <w:rFonts w:ascii="Arial" w:hAnsi="Arial" w:cs="Arial"/>
          <w:sz w:val="24"/>
          <w:szCs w:val="24"/>
        </w:rPr>
        <w:t xml:space="preserve">En el mismo periodo, </w:t>
      </w:r>
      <w:r w:rsidR="00A055B1">
        <w:rPr>
          <w:rFonts w:ascii="Arial" w:hAnsi="Arial" w:cs="Arial"/>
          <w:sz w:val="24"/>
          <w:szCs w:val="24"/>
        </w:rPr>
        <w:t xml:space="preserve">las y los defensores y asesores </w:t>
      </w:r>
      <w:r w:rsidRPr="004906C8">
        <w:rPr>
          <w:rFonts w:ascii="Arial" w:hAnsi="Arial" w:cs="Arial"/>
          <w:sz w:val="24"/>
          <w:szCs w:val="24"/>
        </w:rPr>
        <w:t>atendieron 327 107 asuntos y servicios, mientras que concluyeron y/ o resolvieron</w:t>
      </w:r>
      <w:r w:rsidR="002217EB">
        <w:rPr>
          <w:rFonts w:ascii="Arial" w:hAnsi="Arial" w:cs="Arial"/>
          <w:sz w:val="24"/>
          <w:szCs w:val="24"/>
        </w:rPr>
        <w:t xml:space="preserve"> </w:t>
      </w:r>
      <w:r w:rsidR="002217EB" w:rsidRPr="004906C8">
        <w:rPr>
          <w:rFonts w:ascii="Arial" w:hAnsi="Arial" w:cs="Arial"/>
          <w:sz w:val="24"/>
          <w:szCs w:val="24"/>
        </w:rPr>
        <w:t>251 267</w:t>
      </w:r>
      <w:r w:rsidR="006E6A9B">
        <w:rPr>
          <w:rFonts w:ascii="Arial" w:hAnsi="Arial" w:cs="Arial"/>
          <w:sz w:val="24"/>
          <w:szCs w:val="24"/>
        </w:rPr>
        <w:t>, como se puede ver en la gráfica 11</w:t>
      </w:r>
      <w:r w:rsidRPr="004906C8">
        <w:rPr>
          <w:rFonts w:ascii="Arial" w:hAnsi="Arial" w:cs="Arial"/>
          <w:sz w:val="24"/>
          <w:szCs w:val="24"/>
        </w:rPr>
        <w:t xml:space="preserve">. En comparación con 2021, estas cifras presentaron una disminución de 16.2 % y un aumento de 29.3 %, respectivamente. En los asuntos y servicios </w:t>
      </w:r>
      <w:r w:rsidR="00F9408D">
        <w:rPr>
          <w:rFonts w:ascii="Arial" w:hAnsi="Arial" w:cs="Arial"/>
          <w:sz w:val="24"/>
          <w:szCs w:val="24"/>
        </w:rPr>
        <w:t xml:space="preserve">se </w:t>
      </w:r>
      <w:r w:rsidRPr="004906C8">
        <w:rPr>
          <w:rFonts w:ascii="Arial" w:hAnsi="Arial" w:cs="Arial"/>
          <w:sz w:val="24"/>
          <w:szCs w:val="24"/>
        </w:rPr>
        <w:t>involucra</w:t>
      </w:r>
      <w:r w:rsidR="00291D3B">
        <w:rPr>
          <w:rFonts w:ascii="Arial" w:hAnsi="Arial" w:cs="Arial"/>
          <w:sz w:val="24"/>
          <w:szCs w:val="24"/>
        </w:rPr>
        <w:t>ron</w:t>
      </w:r>
      <w:r w:rsidRPr="004906C8">
        <w:rPr>
          <w:rFonts w:ascii="Arial" w:hAnsi="Arial" w:cs="Arial"/>
          <w:sz w:val="24"/>
          <w:szCs w:val="24"/>
        </w:rPr>
        <w:t xml:space="preserve"> 324 066 personas</w:t>
      </w:r>
      <w:r w:rsidR="006E6A9B">
        <w:rPr>
          <w:rFonts w:ascii="Arial" w:hAnsi="Arial" w:cs="Arial"/>
          <w:sz w:val="24"/>
          <w:szCs w:val="24"/>
        </w:rPr>
        <w:t>. D</w:t>
      </w:r>
      <w:r w:rsidRPr="004906C8">
        <w:rPr>
          <w:rFonts w:ascii="Arial" w:hAnsi="Arial" w:cs="Arial"/>
          <w:sz w:val="24"/>
          <w:szCs w:val="24"/>
        </w:rPr>
        <w:t xml:space="preserve">e estas, 40.3 % </w:t>
      </w:r>
      <w:r w:rsidR="006E6A9B">
        <w:rPr>
          <w:rFonts w:ascii="Arial" w:hAnsi="Arial" w:cs="Arial"/>
          <w:sz w:val="24"/>
          <w:szCs w:val="24"/>
        </w:rPr>
        <w:t>correspondió a</w:t>
      </w:r>
      <w:r w:rsidRPr="004906C8">
        <w:rPr>
          <w:rFonts w:ascii="Arial" w:hAnsi="Arial" w:cs="Arial"/>
          <w:sz w:val="24"/>
          <w:szCs w:val="24"/>
        </w:rPr>
        <w:t xml:space="preserve"> hombres y</w:t>
      </w:r>
      <w:r w:rsidR="006E6A9B">
        <w:rPr>
          <w:rFonts w:ascii="Arial" w:hAnsi="Arial" w:cs="Arial"/>
          <w:sz w:val="24"/>
          <w:szCs w:val="24"/>
        </w:rPr>
        <w:t xml:space="preserve"> </w:t>
      </w:r>
      <w:r w:rsidRPr="004906C8">
        <w:rPr>
          <w:rFonts w:ascii="Arial" w:hAnsi="Arial" w:cs="Arial"/>
          <w:sz w:val="24"/>
          <w:szCs w:val="24"/>
        </w:rPr>
        <w:t>29.5 %</w:t>
      </w:r>
      <w:r w:rsidR="006E6A9B">
        <w:rPr>
          <w:rFonts w:ascii="Arial" w:hAnsi="Arial" w:cs="Arial"/>
          <w:sz w:val="24"/>
          <w:szCs w:val="24"/>
        </w:rPr>
        <w:t xml:space="preserve"> a </w:t>
      </w:r>
      <w:r w:rsidRPr="004906C8">
        <w:rPr>
          <w:rFonts w:ascii="Arial" w:hAnsi="Arial" w:cs="Arial"/>
          <w:sz w:val="24"/>
          <w:szCs w:val="24"/>
        </w:rPr>
        <w:t>mujeres. En 30.2 % de los casos no se especificó el sexo de la persona</w:t>
      </w:r>
      <w:r w:rsidR="00707E25">
        <w:rPr>
          <w:rFonts w:ascii="Arial" w:hAnsi="Arial" w:cs="Arial"/>
          <w:sz w:val="24"/>
          <w:szCs w:val="24"/>
        </w:rPr>
        <w:t xml:space="preserve"> involucrada</w:t>
      </w:r>
      <w:r w:rsidRPr="004906C8">
        <w:rPr>
          <w:rFonts w:ascii="Arial" w:hAnsi="Arial" w:cs="Arial"/>
          <w:sz w:val="24"/>
          <w:szCs w:val="24"/>
        </w:rPr>
        <w:t>.</w:t>
      </w:r>
    </w:p>
    <w:p w14:paraId="6F3ACD15" w14:textId="77777777" w:rsidR="004906C8" w:rsidRPr="004906C8" w:rsidRDefault="004906C8" w:rsidP="004906C8">
      <w:pPr>
        <w:autoSpaceDE w:val="0"/>
        <w:autoSpaceDN w:val="0"/>
        <w:adjustRightInd w:val="0"/>
        <w:ind w:left="0" w:right="0"/>
        <w:rPr>
          <w:rFonts w:ascii="Arial" w:hAnsi="Arial" w:cs="Arial"/>
          <w:color w:val="000000"/>
          <w:sz w:val="24"/>
          <w:szCs w:val="24"/>
        </w:rPr>
      </w:pPr>
    </w:p>
    <w:p w14:paraId="3DDA81D6" w14:textId="28EA1DFD" w:rsidR="004906C8" w:rsidRPr="004906C8" w:rsidRDefault="004906C8" w:rsidP="004906C8">
      <w:pPr>
        <w:autoSpaceDE w:val="0"/>
        <w:autoSpaceDN w:val="0"/>
        <w:adjustRightInd w:val="0"/>
        <w:spacing w:after="1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4906C8">
        <w:rPr>
          <w:rFonts w:ascii="Arial" w:hAnsi="Arial" w:cs="Arial"/>
          <w:bCs/>
          <w:iCs/>
          <w:color w:val="000000" w:themeColor="text1"/>
          <w:sz w:val="20"/>
          <w:szCs w:val="20"/>
        </w:rPr>
        <w:t>Gráfica 1</w:t>
      </w:r>
      <w:r w:rsidR="008F6F1B">
        <w:rPr>
          <w:rFonts w:ascii="Arial" w:hAnsi="Arial" w:cs="Arial"/>
          <w:bCs/>
          <w:iCs/>
          <w:color w:val="000000" w:themeColor="text1"/>
          <w:sz w:val="20"/>
          <w:szCs w:val="20"/>
        </w:rPr>
        <w:t>1</w:t>
      </w:r>
    </w:p>
    <w:p w14:paraId="02B3B51B" w14:textId="122CEE86" w:rsidR="004906C8" w:rsidRPr="004906C8" w:rsidRDefault="00FD74EA" w:rsidP="004906C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smallCaps/>
          <w:color w:val="000000" w:themeColor="text1"/>
        </w:rPr>
        <w:t xml:space="preserve">Número de </w:t>
      </w:r>
      <w:r w:rsidR="00926E59">
        <w:rPr>
          <w:rFonts w:ascii="Arial" w:hAnsi="Arial" w:cs="Arial"/>
          <w:b/>
          <w:bCs/>
          <w:iCs/>
          <w:smallCaps/>
          <w:color w:val="000000" w:themeColor="text1"/>
        </w:rPr>
        <w:t>a</w:t>
      </w:r>
      <w:r w:rsidR="004906C8" w:rsidRPr="004906C8">
        <w:rPr>
          <w:rFonts w:ascii="Arial" w:hAnsi="Arial" w:cs="Arial"/>
          <w:b/>
          <w:bCs/>
          <w:iCs/>
          <w:smallCaps/>
          <w:color w:val="000000" w:themeColor="text1"/>
        </w:rPr>
        <w:t>suntos y servicios conocidos por los defensores públicos y asesores jurídicos, según estatus</w:t>
      </w:r>
    </w:p>
    <w:p w14:paraId="43376F6D" w14:textId="77777777" w:rsidR="004906C8" w:rsidRPr="004906C8" w:rsidRDefault="004906C8" w:rsidP="004906C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color w:val="000000"/>
          <w:sz w:val="24"/>
          <w:szCs w:val="24"/>
        </w:rPr>
      </w:pPr>
      <w:r w:rsidRPr="004906C8">
        <w:rPr>
          <w:rFonts w:ascii="Arial" w:hAnsi="Arial" w:cs="Arial"/>
          <w:noProof/>
          <w:color w:val="000000"/>
          <w:sz w:val="24"/>
          <w:szCs w:val="24"/>
          <w14:ligatures w14:val="standardContextual"/>
        </w:rPr>
        <w:drawing>
          <wp:inline distT="0" distB="0" distL="0" distR="0" wp14:anchorId="28CD8165" wp14:editId="523A9504">
            <wp:extent cx="5828030" cy="1638300"/>
            <wp:effectExtent l="0" t="0" r="1270" b="0"/>
            <wp:docPr id="45560731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096FCB2-E914-356F-73DD-35A02B6F6A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0BA7F4B" w14:textId="77777777" w:rsidR="004906C8" w:rsidRPr="004906C8" w:rsidRDefault="004906C8" w:rsidP="005F219A">
      <w:pPr>
        <w:autoSpaceDE w:val="0"/>
        <w:autoSpaceDN w:val="0"/>
        <w:adjustRightInd w:val="0"/>
        <w:spacing w:after="10"/>
        <w:ind w:left="0" w:right="284" w:firstLine="142"/>
        <w:jc w:val="left"/>
        <w:rPr>
          <w:rFonts w:ascii="Arial" w:hAnsi="Arial" w:cs="Arial"/>
          <w:bCs/>
          <w:iCs/>
          <w:color w:val="000000" w:themeColor="text1"/>
          <w:sz w:val="16"/>
          <w:szCs w:val="16"/>
        </w:rPr>
      </w:pPr>
      <w:r w:rsidRPr="004906C8">
        <w:rPr>
          <w:rFonts w:ascii="Arial" w:hAnsi="Arial" w:cs="Arial"/>
          <w:bCs/>
          <w:iCs/>
          <w:color w:val="000000" w:themeColor="text1"/>
          <w:sz w:val="16"/>
          <w:szCs w:val="16"/>
        </w:rPr>
        <w:lastRenderedPageBreak/>
        <w:t xml:space="preserve">Fuente: </w:t>
      </w:r>
      <w:r w:rsidRPr="004906C8">
        <w:rPr>
          <w:rFonts w:ascii="Arial" w:hAnsi="Arial" w:cs="Arial"/>
          <w:bCs/>
          <w:iCs/>
          <w:smallCaps/>
          <w:color w:val="000000" w:themeColor="text1"/>
          <w:sz w:val="16"/>
          <w:szCs w:val="16"/>
        </w:rPr>
        <w:t>inegi. cnije</w:t>
      </w:r>
      <w:r w:rsidRPr="004906C8">
        <w:rPr>
          <w:rFonts w:ascii="Arial" w:hAnsi="Arial" w:cs="Arial"/>
          <w:bCs/>
          <w:iCs/>
          <w:color w:val="000000" w:themeColor="text1"/>
          <w:sz w:val="16"/>
          <w:szCs w:val="16"/>
        </w:rPr>
        <w:t>, 2022-2023.</w:t>
      </w:r>
    </w:p>
    <w:p w14:paraId="041F872C" w14:textId="77777777" w:rsidR="000D68D5" w:rsidRDefault="000D68D5" w:rsidP="00447F22">
      <w:pPr>
        <w:autoSpaceDE w:val="0"/>
        <w:autoSpaceDN w:val="0"/>
        <w:adjustRightInd w:val="0"/>
        <w:ind w:right="163"/>
        <w:rPr>
          <w:rFonts w:ascii="Arial" w:eastAsia="Times New Roman" w:hAnsi="Arial" w:cs="Arial"/>
          <w:sz w:val="16"/>
          <w:szCs w:val="16"/>
        </w:rPr>
      </w:pPr>
    </w:p>
    <w:p w14:paraId="0B06F61C" w14:textId="77777777" w:rsidR="002321A3" w:rsidRDefault="002321A3" w:rsidP="00447F22">
      <w:pPr>
        <w:autoSpaceDE w:val="0"/>
        <w:autoSpaceDN w:val="0"/>
        <w:adjustRightInd w:val="0"/>
        <w:ind w:right="163"/>
        <w:rPr>
          <w:rFonts w:ascii="Arial" w:eastAsia="Times New Roman" w:hAnsi="Arial" w:cs="Arial"/>
          <w:sz w:val="16"/>
          <w:szCs w:val="16"/>
        </w:rPr>
      </w:pPr>
    </w:p>
    <w:p w14:paraId="300C6E25" w14:textId="77777777" w:rsidR="008F6F1B" w:rsidRDefault="008F6F1B" w:rsidP="00F20B5A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-567" w:right="-518" w:firstLine="0"/>
        <w:jc w:val="center"/>
        <w:rPr>
          <w:rFonts w:ascii="Arial Negrita" w:hAnsi="Arial Negrita" w:cs="Arial"/>
          <w:b/>
          <w:bCs/>
          <w:smallCaps/>
          <w:sz w:val="24"/>
          <w:szCs w:val="24"/>
        </w:rPr>
      </w:pPr>
      <w:r w:rsidRPr="008F6F1B">
        <w:rPr>
          <w:rFonts w:ascii="Arial Negrita" w:hAnsi="Arial Negrita" w:cs="Arial"/>
          <w:b/>
          <w:bCs/>
          <w:smallCaps/>
          <w:sz w:val="24"/>
          <w:szCs w:val="24"/>
        </w:rPr>
        <w:t>Impartición de justicia</w:t>
      </w:r>
    </w:p>
    <w:p w14:paraId="4530E721" w14:textId="77777777" w:rsidR="006E6A9B" w:rsidRPr="008F6F1B" w:rsidRDefault="006E6A9B" w:rsidP="005F219A">
      <w:pPr>
        <w:pStyle w:val="Prrafodelista"/>
        <w:autoSpaceDE w:val="0"/>
        <w:autoSpaceDN w:val="0"/>
        <w:adjustRightInd w:val="0"/>
        <w:ind w:left="-567" w:right="-518"/>
        <w:rPr>
          <w:rFonts w:ascii="Arial Negrita" w:hAnsi="Arial Negrita" w:cs="Arial"/>
          <w:b/>
          <w:bCs/>
          <w:smallCaps/>
          <w:sz w:val="24"/>
          <w:szCs w:val="24"/>
        </w:rPr>
      </w:pPr>
    </w:p>
    <w:p w14:paraId="67EA43D3" w14:textId="77777777" w:rsidR="008F6F1B" w:rsidRPr="005F219A" w:rsidRDefault="008F6F1B" w:rsidP="006E6A9B">
      <w:pPr>
        <w:pStyle w:val="Prrafodelista"/>
        <w:autoSpaceDE w:val="0"/>
        <w:autoSpaceDN w:val="0"/>
        <w:adjustRightInd w:val="0"/>
        <w:ind w:left="0" w:right="-518"/>
        <w:jc w:val="left"/>
        <w:rPr>
          <w:rFonts w:ascii="Arial Negrita" w:hAnsi="Arial Negrita" w:cs="Arial"/>
          <w:b/>
          <w:bCs/>
          <w:sz w:val="24"/>
          <w:szCs w:val="24"/>
        </w:rPr>
      </w:pPr>
      <w:r w:rsidRPr="005F219A">
        <w:rPr>
          <w:rFonts w:ascii="Arial Negrita" w:hAnsi="Arial Negrita" w:cs="Arial"/>
          <w:b/>
          <w:bCs/>
          <w:sz w:val="24"/>
          <w:szCs w:val="24"/>
        </w:rPr>
        <w:t>Asuntos ingresados</w:t>
      </w:r>
      <w:r w:rsidRPr="005F219A">
        <w:rPr>
          <w:rFonts w:ascii="Arial Negrita" w:hAnsi="Arial Negrita" w:cs="Arial"/>
          <w:b/>
          <w:bCs/>
          <w:sz w:val="24"/>
          <w:szCs w:val="24"/>
          <w:vertAlign w:val="superscript"/>
        </w:rPr>
        <w:footnoteReference w:id="11"/>
      </w:r>
      <w:r w:rsidRPr="005F219A">
        <w:rPr>
          <w:rFonts w:ascii="Arial Negrita" w:hAnsi="Arial Negrita" w:cs="Arial"/>
          <w:b/>
          <w:bCs/>
          <w:sz w:val="24"/>
          <w:szCs w:val="24"/>
          <w:vertAlign w:val="superscript"/>
        </w:rPr>
        <w:t xml:space="preserve"> </w:t>
      </w:r>
      <w:r w:rsidRPr="005F219A">
        <w:rPr>
          <w:rFonts w:ascii="Arial Negrita" w:hAnsi="Arial Negrita" w:cs="Arial"/>
          <w:b/>
          <w:bCs/>
          <w:sz w:val="24"/>
          <w:szCs w:val="24"/>
        </w:rPr>
        <w:t>y determinados y/ o concluidos</w:t>
      </w:r>
      <w:r w:rsidRPr="005F219A">
        <w:rPr>
          <w:rFonts w:ascii="Arial Negrita" w:hAnsi="Arial Negrita" w:cs="Arial"/>
          <w:b/>
          <w:bCs/>
          <w:sz w:val="24"/>
          <w:szCs w:val="24"/>
          <w:vertAlign w:val="superscript"/>
        </w:rPr>
        <w:footnoteReference w:id="12"/>
      </w:r>
      <w:r w:rsidRPr="005F219A">
        <w:rPr>
          <w:rFonts w:ascii="Arial Negrita" w:hAnsi="Arial Negrita" w:cs="Arial"/>
          <w:b/>
          <w:bCs/>
          <w:sz w:val="24"/>
          <w:szCs w:val="24"/>
        </w:rPr>
        <w:t xml:space="preserve"> en todas las materias</w:t>
      </w:r>
    </w:p>
    <w:p w14:paraId="20DAE8A1" w14:textId="77777777" w:rsidR="008F6F1B" w:rsidRPr="008F6F1B" w:rsidRDefault="008F6F1B" w:rsidP="008F6F1B">
      <w:pPr>
        <w:autoSpaceDE w:val="0"/>
        <w:autoSpaceDN w:val="0"/>
        <w:adjustRightInd w:val="0"/>
        <w:ind w:right="-518"/>
        <w:rPr>
          <w:rFonts w:ascii="Arial" w:hAnsi="Arial" w:cs="Arial"/>
          <w:color w:val="000000"/>
          <w:sz w:val="24"/>
          <w:szCs w:val="24"/>
        </w:rPr>
      </w:pPr>
    </w:p>
    <w:p w14:paraId="091B348B" w14:textId="77777777" w:rsidR="008F6F1B" w:rsidRPr="008F6F1B" w:rsidRDefault="008F6F1B" w:rsidP="008F6F1B">
      <w:pPr>
        <w:autoSpaceDE w:val="0"/>
        <w:autoSpaceDN w:val="0"/>
        <w:adjustRightInd w:val="0"/>
        <w:ind w:right="-518"/>
        <w:rPr>
          <w:rFonts w:ascii="Arial" w:hAnsi="Arial" w:cs="Arial"/>
          <w:color w:val="000000"/>
          <w:sz w:val="24"/>
          <w:szCs w:val="24"/>
        </w:rPr>
      </w:pPr>
      <w:r w:rsidRPr="008F6F1B">
        <w:rPr>
          <w:rFonts w:ascii="Arial" w:hAnsi="Arial" w:cs="Arial"/>
          <w:color w:val="000000"/>
          <w:sz w:val="24"/>
          <w:szCs w:val="24"/>
        </w:rPr>
        <w:t>Durante 2022, a nivel nacional se reportaron 2 154 768 asuntos ingresados y 1 320 702 concluidos y/ o determinados por los órganos jurisdiccionales de los poderes judiciales estatales en todas las materias. Con respecto a 2021, dichas cifras presentaron un aumento de 1.1 y 10.5 %, respectivamente.</w:t>
      </w:r>
    </w:p>
    <w:p w14:paraId="7A4388F1" w14:textId="77777777" w:rsidR="008F6F1B" w:rsidRPr="008F6F1B" w:rsidRDefault="008F6F1B" w:rsidP="008F6F1B">
      <w:pPr>
        <w:autoSpaceDE w:val="0"/>
        <w:autoSpaceDN w:val="0"/>
        <w:adjustRightInd w:val="0"/>
        <w:ind w:right="-518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0BE98203" w14:textId="2A35D7E3" w:rsidR="008F6F1B" w:rsidRPr="008F6F1B" w:rsidRDefault="008F6F1B" w:rsidP="008F6F1B">
      <w:pPr>
        <w:autoSpaceDE w:val="0"/>
        <w:autoSpaceDN w:val="0"/>
        <w:adjustRightInd w:val="0"/>
        <w:ind w:right="-518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8F6F1B">
        <w:rPr>
          <w:rFonts w:ascii="Arial" w:hAnsi="Arial" w:cs="Arial"/>
          <w:bCs/>
          <w:iCs/>
          <w:color w:val="000000"/>
          <w:sz w:val="20"/>
          <w:szCs w:val="20"/>
        </w:rPr>
        <w:t xml:space="preserve">Gráfica </w:t>
      </w:r>
      <w:r>
        <w:rPr>
          <w:rFonts w:ascii="Arial" w:hAnsi="Arial" w:cs="Arial"/>
          <w:bCs/>
          <w:iCs/>
          <w:color w:val="000000"/>
          <w:sz w:val="20"/>
          <w:szCs w:val="20"/>
        </w:rPr>
        <w:t>12</w:t>
      </w:r>
    </w:p>
    <w:p w14:paraId="182D5554" w14:textId="05B0E0AA" w:rsidR="008F6F1B" w:rsidRPr="008F6F1B" w:rsidRDefault="00E64D46" w:rsidP="008F6F1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mallCaps/>
          <w:color w:val="000000"/>
        </w:rPr>
      </w:pPr>
      <w:r>
        <w:rPr>
          <w:rFonts w:ascii="Arial" w:hAnsi="Arial" w:cs="Arial"/>
          <w:b/>
          <w:bCs/>
          <w:iCs/>
          <w:smallCaps/>
          <w:color w:val="000000"/>
        </w:rPr>
        <w:t>número de a</w:t>
      </w:r>
      <w:r w:rsidR="008F6F1B" w:rsidRPr="008F6F1B">
        <w:rPr>
          <w:rFonts w:ascii="Arial" w:hAnsi="Arial" w:cs="Arial"/>
          <w:b/>
          <w:bCs/>
          <w:iCs/>
          <w:smallCaps/>
          <w:color w:val="000000"/>
        </w:rPr>
        <w:t>suntos ingresados y determinados y/ o concluidos</w:t>
      </w:r>
      <w:r w:rsidR="004C6F63">
        <w:rPr>
          <w:rFonts w:ascii="Arial" w:hAnsi="Arial" w:cs="Arial"/>
          <w:b/>
          <w:bCs/>
          <w:iCs/>
          <w:smallCaps/>
          <w:color w:val="000000"/>
        </w:rPr>
        <w:t>*</w:t>
      </w:r>
      <w:r w:rsidR="008F6F1B" w:rsidRPr="008F6F1B">
        <w:rPr>
          <w:rFonts w:ascii="Arial" w:hAnsi="Arial" w:cs="Arial"/>
          <w:b/>
          <w:bCs/>
          <w:iCs/>
          <w:smallCaps/>
          <w:color w:val="000000"/>
        </w:rPr>
        <w:t xml:space="preserve"> por los órganos jurisdiccionales de los poderes judiciales estatales, según año</w:t>
      </w:r>
    </w:p>
    <w:p w14:paraId="1E2F3FC0" w14:textId="77777777" w:rsidR="008F6F1B" w:rsidRPr="008F6F1B" w:rsidRDefault="008F6F1B" w:rsidP="008F6F1B">
      <w:pPr>
        <w:autoSpaceDE w:val="0"/>
        <w:autoSpaceDN w:val="0"/>
        <w:adjustRightInd w:val="0"/>
        <w:ind w:right="-518"/>
        <w:jc w:val="center"/>
        <w:rPr>
          <w:rFonts w:ascii="Arial" w:hAnsi="Arial" w:cs="Arial"/>
          <w:b/>
          <w:bCs/>
          <w:iCs/>
          <w:smallCaps/>
          <w:color w:val="000000"/>
        </w:rPr>
      </w:pPr>
      <w:r w:rsidRPr="008F6F1B">
        <w:rPr>
          <w:rFonts w:ascii="Arial" w:hAnsi="Arial" w:cs="Arial"/>
          <w:noProof/>
          <w:color w:val="000000"/>
          <w:sz w:val="24"/>
          <w:szCs w:val="24"/>
          <w14:ligatures w14:val="standardContextual"/>
        </w:rPr>
        <w:drawing>
          <wp:inline distT="0" distB="0" distL="0" distR="0" wp14:anchorId="5F9BC9B8" wp14:editId="60655B72">
            <wp:extent cx="5901690" cy="2401556"/>
            <wp:effectExtent l="0" t="0" r="3810" b="0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id="{185DCB87-E9F4-F51D-9CAB-5555D1FA175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36E9AEF" w14:textId="77777777" w:rsidR="007F6A76" w:rsidRDefault="007F6A76" w:rsidP="007F6A76">
      <w:pPr>
        <w:autoSpaceDE w:val="0"/>
        <w:autoSpaceDN w:val="0"/>
        <w:adjustRightInd w:val="0"/>
        <w:ind w:left="0" w:right="0"/>
        <w:jc w:val="left"/>
        <w:rPr>
          <w:rFonts w:ascii="Arial" w:hAnsi="Arial" w:cs="Arial"/>
          <w:color w:val="000000"/>
          <w:sz w:val="16"/>
          <w:szCs w:val="16"/>
        </w:rPr>
      </w:pPr>
    </w:p>
    <w:p w14:paraId="15AD6020" w14:textId="20D805F2" w:rsidR="008F6F1B" w:rsidRPr="008F6F1B" w:rsidRDefault="008F6F1B" w:rsidP="007F6A76">
      <w:pPr>
        <w:autoSpaceDE w:val="0"/>
        <w:autoSpaceDN w:val="0"/>
        <w:adjustRightInd w:val="0"/>
        <w:ind w:left="0" w:right="0"/>
        <w:jc w:val="left"/>
        <w:rPr>
          <w:rFonts w:ascii="Arial" w:hAnsi="Arial" w:cs="Arial"/>
          <w:color w:val="000000"/>
          <w:sz w:val="16"/>
          <w:szCs w:val="16"/>
        </w:rPr>
      </w:pPr>
      <w:r w:rsidRPr="008F6F1B">
        <w:rPr>
          <w:rFonts w:ascii="Arial" w:hAnsi="Arial" w:cs="Arial"/>
          <w:color w:val="000000"/>
          <w:sz w:val="16"/>
          <w:szCs w:val="16"/>
        </w:rPr>
        <w:t xml:space="preserve">Fuente: </w:t>
      </w:r>
      <w:r w:rsidRPr="008F6F1B">
        <w:rPr>
          <w:rFonts w:ascii="Arial" w:hAnsi="Arial" w:cs="Arial"/>
          <w:smallCaps/>
          <w:color w:val="000000"/>
          <w:sz w:val="16"/>
          <w:szCs w:val="16"/>
        </w:rPr>
        <w:t>inegi. cnije, 2012-2023</w:t>
      </w:r>
      <w:r w:rsidRPr="008F6F1B">
        <w:rPr>
          <w:rFonts w:ascii="Arial" w:hAnsi="Arial" w:cs="Arial"/>
          <w:color w:val="000000"/>
          <w:sz w:val="16"/>
          <w:szCs w:val="16"/>
        </w:rPr>
        <w:t>.</w:t>
      </w:r>
    </w:p>
    <w:p w14:paraId="374D6805" w14:textId="77777777" w:rsidR="008F6F1B" w:rsidRPr="008F6F1B" w:rsidRDefault="008F6F1B" w:rsidP="008F6F1B">
      <w:pPr>
        <w:autoSpaceDE w:val="0"/>
        <w:autoSpaceDN w:val="0"/>
        <w:adjustRightInd w:val="0"/>
        <w:ind w:right="-518"/>
        <w:rPr>
          <w:rFonts w:ascii="Arial" w:hAnsi="Arial" w:cs="Arial"/>
          <w:color w:val="000000"/>
          <w:sz w:val="24"/>
          <w:szCs w:val="24"/>
        </w:rPr>
      </w:pPr>
    </w:p>
    <w:p w14:paraId="7E1586CB" w14:textId="77777777" w:rsidR="00E135EC" w:rsidRDefault="00E135EC" w:rsidP="008F6F1B">
      <w:pPr>
        <w:autoSpaceDE w:val="0"/>
        <w:autoSpaceDN w:val="0"/>
        <w:adjustRightInd w:val="0"/>
        <w:ind w:right="-518"/>
        <w:rPr>
          <w:rFonts w:ascii="Arial" w:hAnsi="Arial" w:cs="Arial"/>
          <w:color w:val="000000"/>
          <w:sz w:val="24"/>
          <w:szCs w:val="24"/>
        </w:rPr>
      </w:pPr>
    </w:p>
    <w:p w14:paraId="485CD4A5" w14:textId="77777777" w:rsidR="00E135EC" w:rsidRDefault="00E135EC" w:rsidP="008F6F1B">
      <w:pPr>
        <w:autoSpaceDE w:val="0"/>
        <w:autoSpaceDN w:val="0"/>
        <w:adjustRightInd w:val="0"/>
        <w:ind w:right="-518"/>
        <w:rPr>
          <w:rFonts w:ascii="Arial" w:hAnsi="Arial" w:cs="Arial"/>
          <w:color w:val="000000"/>
          <w:sz w:val="24"/>
          <w:szCs w:val="24"/>
        </w:rPr>
      </w:pPr>
    </w:p>
    <w:p w14:paraId="120F3990" w14:textId="77777777" w:rsidR="00E135EC" w:rsidRDefault="00E135EC" w:rsidP="008F6F1B">
      <w:pPr>
        <w:autoSpaceDE w:val="0"/>
        <w:autoSpaceDN w:val="0"/>
        <w:adjustRightInd w:val="0"/>
        <w:ind w:right="-518"/>
        <w:rPr>
          <w:rFonts w:ascii="Arial" w:hAnsi="Arial" w:cs="Arial"/>
          <w:color w:val="000000"/>
          <w:sz w:val="24"/>
          <w:szCs w:val="24"/>
        </w:rPr>
      </w:pPr>
    </w:p>
    <w:p w14:paraId="006AF4F6" w14:textId="77777777" w:rsidR="00E135EC" w:rsidRDefault="00E135EC" w:rsidP="008F6F1B">
      <w:pPr>
        <w:autoSpaceDE w:val="0"/>
        <w:autoSpaceDN w:val="0"/>
        <w:adjustRightInd w:val="0"/>
        <w:ind w:right="-518"/>
        <w:rPr>
          <w:rFonts w:ascii="Arial" w:hAnsi="Arial" w:cs="Arial"/>
          <w:color w:val="000000"/>
          <w:sz w:val="24"/>
          <w:szCs w:val="24"/>
        </w:rPr>
      </w:pPr>
    </w:p>
    <w:p w14:paraId="2F4A0185" w14:textId="77777777" w:rsidR="00E135EC" w:rsidRDefault="00E135EC" w:rsidP="008F6F1B">
      <w:pPr>
        <w:autoSpaceDE w:val="0"/>
        <w:autoSpaceDN w:val="0"/>
        <w:adjustRightInd w:val="0"/>
        <w:ind w:right="-518"/>
        <w:rPr>
          <w:rFonts w:ascii="Arial" w:hAnsi="Arial" w:cs="Arial"/>
          <w:color w:val="000000"/>
          <w:sz w:val="24"/>
          <w:szCs w:val="24"/>
        </w:rPr>
      </w:pPr>
    </w:p>
    <w:p w14:paraId="55795D2A" w14:textId="77777777" w:rsidR="00E135EC" w:rsidRDefault="00E135EC" w:rsidP="008F6F1B">
      <w:pPr>
        <w:autoSpaceDE w:val="0"/>
        <w:autoSpaceDN w:val="0"/>
        <w:adjustRightInd w:val="0"/>
        <w:ind w:right="-518"/>
        <w:rPr>
          <w:rFonts w:ascii="Arial" w:hAnsi="Arial" w:cs="Arial"/>
          <w:color w:val="000000"/>
          <w:sz w:val="24"/>
          <w:szCs w:val="24"/>
        </w:rPr>
      </w:pPr>
    </w:p>
    <w:p w14:paraId="63E5CAB0" w14:textId="77777777" w:rsidR="00E135EC" w:rsidRDefault="00E135EC" w:rsidP="008F6F1B">
      <w:pPr>
        <w:autoSpaceDE w:val="0"/>
        <w:autoSpaceDN w:val="0"/>
        <w:adjustRightInd w:val="0"/>
        <w:ind w:right="-518"/>
        <w:rPr>
          <w:rFonts w:ascii="Arial" w:hAnsi="Arial" w:cs="Arial"/>
          <w:color w:val="000000"/>
          <w:sz w:val="24"/>
          <w:szCs w:val="24"/>
        </w:rPr>
      </w:pPr>
    </w:p>
    <w:p w14:paraId="1A536617" w14:textId="77777777" w:rsidR="00E135EC" w:rsidRDefault="00E135EC" w:rsidP="008F6F1B">
      <w:pPr>
        <w:autoSpaceDE w:val="0"/>
        <w:autoSpaceDN w:val="0"/>
        <w:adjustRightInd w:val="0"/>
        <w:ind w:right="-518"/>
        <w:rPr>
          <w:rFonts w:ascii="Arial" w:hAnsi="Arial" w:cs="Arial"/>
          <w:color w:val="000000"/>
          <w:sz w:val="24"/>
          <w:szCs w:val="24"/>
        </w:rPr>
      </w:pPr>
    </w:p>
    <w:p w14:paraId="316A8059" w14:textId="77777777" w:rsidR="00E135EC" w:rsidRDefault="00E135EC" w:rsidP="008F6F1B">
      <w:pPr>
        <w:autoSpaceDE w:val="0"/>
        <w:autoSpaceDN w:val="0"/>
        <w:adjustRightInd w:val="0"/>
        <w:ind w:right="-518"/>
        <w:rPr>
          <w:rFonts w:ascii="Arial" w:hAnsi="Arial" w:cs="Arial"/>
          <w:color w:val="000000"/>
          <w:sz w:val="24"/>
          <w:szCs w:val="24"/>
        </w:rPr>
      </w:pPr>
    </w:p>
    <w:p w14:paraId="0BE6F57F" w14:textId="77777777" w:rsidR="00E135EC" w:rsidRDefault="00E135EC" w:rsidP="00DE543B">
      <w:pPr>
        <w:autoSpaceDE w:val="0"/>
        <w:autoSpaceDN w:val="0"/>
        <w:adjustRightInd w:val="0"/>
        <w:ind w:left="0" w:right="-518"/>
        <w:rPr>
          <w:rFonts w:ascii="Arial" w:hAnsi="Arial" w:cs="Arial"/>
          <w:color w:val="000000"/>
          <w:sz w:val="24"/>
          <w:szCs w:val="24"/>
        </w:rPr>
      </w:pPr>
    </w:p>
    <w:p w14:paraId="2F9C4ABB" w14:textId="62A3DCAE" w:rsidR="008F6F1B" w:rsidRPr="008F6F1B" w:rsidRDefault="008F6F1B" w:rsidP="008F6F1B">
      <w:pPr>
        <w:autoSpaceDE w:val="0"/>
        <w:autoSpaceDN w:val="0"/>
        <w:adjustRightInd w:val="0"/>
        <w:ind w:right="-518"/>
        <w:rPr>
          <w:rFonts w:ascii="Arial" w:hAnsi="Arial" w:cs="Arial"/>
          <w:color w:val="000000"/>
          <w:sz w:val="24"/>
          <w:szCs w:val="24"/>
        </w:rPr>
      </w:pPr>
      <w:r w:rsidRPr="008F6F1B">
        <w:rPr>
          <w:rFonts w:ascii="Arial" w:hAnsi="Arial" w:cs="Arial"/>
          <w:color w:val="000000"/>
          <w:sz w:val="24"/>
          <w:szCs w:val="24"/>
        </w:rPr>
        <w:t>Del total de asuntos ingresados, 42.1 % correspondió a la materia familiar; 27.1 %, a la civil</w:t>
      </w:r>
      <w:r w:rsidR="00787833">
        <w:rPr>
          <w:rFonts w:ascii="Arial" w:hAnsi="Arial" w:cs="Arial"/>
          <w:color w:val="000000"/>
          <w:sz w:val="24"/>
          <w:szCs w:val="24"/>
        </w:rPr>
        <w:t>;</w:t>
      </w:r>
      <w:r w:rsidRPr="008F6F1B">
        <w:rPr>
          <w:rFonts w:ascii="Arial" w:hAnsi="Arial" w:cs="Arial"/>
          <w:color w:val="000000"/>
          <w:sz w:val="24"/>
          <w:szCs w:val="24"/>
        </w:rPr>
        <w:t xml:space="preserve"> 19.4 %, a la mercantil y 11.4 %</w:t>
      </w:r>
      <w:r w:rsidR="00255428">
        <w:rPr>
          <w:rFonts w:ascii="Arial" w:hAnsi="Arial" w:cs="Arial"/>
          <w:color w:val="000000"/>
          <w:sz w:val="24"/>
          <w:szCs w:val="24"/>
        </w:rPr>
        <w:t>, a la materia penal</w:t>
      </w:r>
      <w:r w:rsidRPr="008F6F1B">
        <w:rPr>
          <w:rFonts w:ascii="Arial" w:hAnsi="Arial" w:cs="Arial"/>
          <w:color w:val="000000"/>
          <w:sz w:val="24"/>
          <w:szCs w:val="24"/>
        </w:rPr>
        <w:t xml:space="preserve"> (</w:t>
      </w:r>
      <w:r w:rsidR="0073375D">
        <w:rPr>
          <w:rFonts w:ascii="Arial" w:hAnsi="Arial" w:cs="Arial"/>
          <w:color w:val="000000"/>
          <w:sz w:val="24"/>
          <w:szCs w:val="24"/>
        </w:rPr>
        <w:t>sistema</w:t>
      </w:r>
      <w:r w:rsidR="00E04A37">
        <w:rPr>
          <w:rFonts w:ascii="Arial" w:hAnsi="Arial" w:cs="Arial"/>
          <w:color w:val="000000"/>
          <w:sz w:val="24"/>
          <w:szCs w:val="24"/>
        </w:rPr>
        <w:t xml:space="preserve"> </w:t>
      </w:r>
      <w:r w:rsidRPr="008F6F1B">
        <w:rPr>
          <w:rFonts w:ascii="Arial" w:hAnsi="Arial" w:cs="Arial"/>
          <w:color w:val="000000"/>
          <w:sz w:val="24"/>
          <w:szCs w:val="24"/>
        </w:rPr>
        <w:t xml:space="preserve">penal </w:t>
      </w:r>
      <w:r w:rsidR="0073375D">
        <w:rPr>
          <w:rFonts w:ascii="Arial" w:hAnsi="Arial" w:cs="Arial"/>
          <w:color w:val="000000"/>
          <w:sz w:val="24"/>
          <w:szCs w:val="24"/>
        </w:rPr>
        <w:t xml:space="preserve">para adultos </w:t>
      </w:r>
      <w:r w:rsidRPr="008F6F1B">
        <w:rPr>
          <w:rFonts w:ascii="Arial" w:hAnsi="Arial" w:cs="Arial"/>
          <w:color w:val="000000"/>
          <w:sz w:val="24"/>
          <w:szCs w:val="24"/>
        </w:rPr>
        <w:t>y justicia para adolescentes).  En cuanto a los asuntos determinados y/ o concluidos, 41.3 % se registró en materia familiar</w:t>
      </w:r>
      <w:r w:rsidR="00255428">
        <w:rPr>
          <w:rFonts w:ascii="Arial" w:hAnsi="Arial" w:cs="Arial"/>
          <w:color w:val="000000"/>
          <w:sz w:val="24"/>
          <w:szCs w:val="24"/>
        </w:rPr>
        <w:t>;</w:t>
      </w:r>
      <w:r w:rsidRPr="008F6F1B">
        <w:rPr>
          <w:rFonts w:ascii="Arial" w:hAnsi="Arial" w:cs="Arial"/>
          <w:color w:val="000000"/>
          <w:sz w:val="24"/>
          <w:szCs w:val="24"/>
        </w:rPr>
        <w:t xml:space="preserve"> 24.9 %</w:t>
      </w:r>
      <w:r w:rsidR="00255428">
        <w:rPr>
          <w:rFonts w:ascii="Arial" w:hAnsi="Arial" w:cs="Arial"/>
          <w:color w:val="000000"/>
          <w:sz w:val="24"/>
          <w:szCs w:val="24"/>
        </w:rPr>
        <w:t>,</w:t>
      </w:r>
      <w:r w:rsidRPr="008F6F1B">
        <w:rPr>
          <w:rFonts w:ascii="Arial" w:hAnsi="Arial" w:cs="Arial"/>
          <w:color w:val="000000"/>
          <w:sz w:val="24"/>
          <w:szCs w:val="24"/>
        </w:rPr>
        <w:t xml:space="preserve"> en la civil</w:t>
      </w:r>
      <w:r w:rsidR="00255428">
        <w:rPr>
          <w:rFonts w:ascii="Arial" w:hAnsi="Arial" w:cs="Arial"/>
          <w:color w:val="000000"/>
          <w:sz w:val="24"/>
          <w:szCs w:val="24"/>
        </w:rPr>
        <w:t>;</w:t>
      </w:r>
      <w:r w:rsidRPr="008F6F1B">
        <w:rPr>
          <w:rFonts w:ascii="Arial" w:hAnsi="Arial" w:cs="Arial"/>
          <w:color w:val="000000"/>
          <w:sz w:val="24"/>
          <w:szCs w:val="24"/>
        </w:rPr>
        <w:t xml:space="preserve"> 24.2 %</w:t>
      </w:r>
      <w:r w:rsidR="00255428">
        <w:rPr>
          <w:rFonts w:ascii="Arial" w:hAnsi="Arial" w:cs="Arial"/>
          <w:color w:val="000000"/>
          <w:sz w:val="24"/>
          <w:szCs w:val="24"/>
        </w:rPr>
        <w:t>,</w:t>
      </w:r>
      <w:r w:rsidRPr="008F6F1B">
        <w:rPr>
          <w:rFonts w:ascii="Arial" w:hAnsi="Arial" w:cs="Arial"/>
          <w:color w:val="000000"/>
          <w:sz w:val="24"/>
          <w:szCs w:val="24"/>
        </w:rPr>
        <w:t xml:space="preserve"> en mercantil y 9.6 %</w:t>
      </w:r>
      <w:r w:rsidR="003842D2">
        <w:rPr>
          <w:rFonts w:ascii="Arial" w:hAnsi="Arial" w:cs="Arial"/>
          <w:color w:val="000000"/>
          <w:sz w:val="24"/>
          <w:szCs w:val="24"/>
        </w:rPr>
        <w:t>,</w:t>
      </w:r>
      <w:r w:rsidRPr="008F6F1B">
        <w:rPr>
          <w:rFonts w:ascii="Arial" w:hAnsi="Arial" w:cs="Arial"/>
          <w:color w:val="000000"/>
          <w:sz w:val="24"/>
          <w:szCs w:val="24"/>
        </w:rPr>
        <w:t xml:space="preserve"> en las materias penal y </w:t>
      </w:r>
      <w:r w:rsidR="00C728C2">
        <w:rPr>
          <w:rFonts w:ascii="Arial" w:hAnsi="Arial" w:cs="Arial"/>
          <w:color w:val="000000"/>
          <w:sz w:val="24"/>
          <w:szCs w:val="24"/>
        </w:rPr>
        <w:t xml:space="preserve">de </w:t>
      </w:r>
      <w:r w:rsidRPr="008F6F1B">
        <w:rPr>
          <w:rFonts w:ascii="Arial" w:hAnsi="Arial" w:cs="Arial"/>
          <w:color w:val="000000"/>
          <w:sz w:val="24"/>
          <w:szCs w:val="24"/>
        </w:rPr>
        <w:t>justicia para adolescentes</w:t>
      </w:r>
      <w:r w:rsidR="006E6A9B">
        <w:rPr>
          <w:rFonts w:ascii="Arial" w:hAnsi="Arial" w:cs="Arial"/>
          <w:color w:val="000000"/>
          <w:sz w:val="24"/>
          <w:szCs w:val="24"/>
        </w:rPr>
        <w:t xml:space="preserve"> (ver gráfica 13)</w:t>
      </w:r>
      <w:r w:rsidRPr="008F6F1B">
        <w:rPr>
          <w:rFonts w:ascii="Arial" w:hAnsi="Arial" w:cs="Arial"/>
          <w:color w:val="000000"/>
          <w:sz w:val="24"/>
          <w:szCs w:val="24"/>
        </w:rPr>
        <w:t>.</w:t>
      </w:r>
    </w:p>
    <w:p w14:paraId="19EBA348" w14:textId="77777777" w:rsidR="008F6F1B" w:rsidRDefault="008F6F1B" w:rsidP="008F6F1B">
      <w:pPr>
        <w:autoSpaceDE w:val="0"/>
        <w:autoSpaceDN w:val="0"/>
        <w:adjustRightInd w:val="0"/>
        <w:ind w:right="-518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6D582024" w14:textId="77777777" w:rsidR="00F67AA2" w:rsidRPr="008F6F1B" w:rsidRDefault="00F67AA2" w:rsidP="008F6F1B">
      <w:pPr>
        <w:autoSpaceDE w:val="0"/>
        <w:autoSpaceDN w:val="0"/>
        <w:adjustRightInd w:val="0"/>
        <w:ind w:right="-518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7FE3AF3C" w14:textId="3818158D" w:rsidR="008F6F1B" w:rsidRPr="008F6F1B" w:rsidRDefault="008F6F1B" w:rsidP="008F6F1B">
      <w:pPr>
        <w:autoSpaceDE w:val="0"/>
        <w:autoSpaceDN w:val="0"/>
        <w:adjustRightInd w:val="0"/>
        <w:ind w:right="-518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8F6F1B">
        <w:rPr>
          <w:rFonts w:ascii="Arial" w:hAnsi="Arial" w:cs="Arial"/>
          <w:bCs/>
          <w:iCs/>
          <w:color w:val="000000"/>
          <w:sz w:val="20"/>
          <w:szCs w:val="20"/>
        </w:rPr>
        <w:t xml:space="preserve">Gráfica </w:t>
      </w:r>
      <w:r>
        <w:rPr>
          <w:rFonts w:ascii="Arial" w:hAnsi="Arial" w:cs="Arial"/>
          <w:bCs/>
          <w:iCs/>
          <w:color w:val="000000"/>
          <w:sz w:val="20"/>
          <w:szCs w:val="20"/>
        </w:rPr>
        <w:t>13</w:t>
      </w:r>
    </w:p>
    <w:p w14:paraId="5CC685D5" w14:textId="570F6303" w:rsidR="008F6F1B" w:rsidRPr="008F6F1B" w:rsidRDefault="00D552A5" w:rsidP="008F6F1B">
      <w:pPr>
        <w:autoSpaceDE w:val="0"/>
        <w:autoSpaceDN w:val="0"/>
        <w:adjustRightInd w:val="0"/>
        <w:ind w:right="-518"/>
        <w:jc w:val="center"/>
        <w:rPr>
          <w:rFonts w:ascii="Arial" w:hAnsi="Arial" w:cs="Arial"/>
          <w:b/>
          <w:bCs/>
          <w:iCs/>
          <w:smallCaps/>
          <w:color w:val="000000"/>
        </w:rPr>
      </w:pPr>
      <w:r>
        <w:rPr>
          <w:rFonts w:ascii="Arial" w:hAnsi="Arial" w:cs="Arial"/>
          <w:b/>
          <w:bCs/>
          <w:iCs/>
          <w:smallCaps/>
          <w:color w:val="000000"/>
        </w:rPr>
        <w:t>Número de a</w:t>
      </w:r>
      <w:r w:rsidR="008F6F1B" w:rsidRPr="008F6F1B">
        <w:rPr>
          <w:rFonts w:ascii="Arial" w:hAnsi="Arial" w:cs="Arial"/>
          <w:b/>
          <w:bCs/>
          <w:iCs/>
          <w:smallCaps/>
          <w:color w:val="000000"/>
        </w:rPr>
        <w:t>suntos ingresados y determinados y/ o concluidos</w:t>
      </w:r>
      <w:r w:rsidR="004C6F63">
        <w:rPr>
          <w:rFonts w:ascii="Arial" w:hAnsi="Arial" w:cs="Arial"/>
          <w:b/>
          <w:bCs/>
          <w:iCs/>
          <w:smallCaps/>
          <w:color w:val="000000"/>
        </w:rPr>
        <w:t>*</w:t>
      </w:r>
      <w:r w:rsidR="008F6F1B" w:rsidRPr="008F6F1B">
        <w:rPr>
          <w:rFonts w:ascii="Arial" w:hAnsi="Arial" w:cs="Arial"/>
          <w:b/>
          <w:bCs/>
          <w:iCs/>
          <w:smallCaps/>
          <w:color w:val="000000"/>
        </w:rPr>
        <w:t xml:space="preserve"> por los órganos jurisdiccionales de los poderes judiciales estatales, según materia, 2022</w:t>
      </w:r>
    </w:p>
    <w:p w14:paraId="47093217" w14:textId="77777777" w:rsidR="008F6F1B" w:rsidRPr="008F6F1B" w:rsidRDefault="008F6F1B" w:rsidP="008F6F1B">
      <w:pPr>
        <w:autoSpaceDE w:val="0"/>
        <w:autoSpaceDN w:val="0"/>
        <w:adjustRightInd w:val="0"/>
        <w:ind w:right="-518"/>
        <w:jc w:val="center"/>
        <w:rPr>
          <w:rFonts w:ascii="Arial" w:hAnsi="Arial" w:cs="Arial"/>
          <w:b/>
          <w:bCs/>
          <w:iCs/>
          <w:smallCaps/>
          <w:color w:val="000000"/>
        </w:rPr>
      </w:pPr>
    </w:p>
    <w:p w14:paraId="46D383E8" w14:textId="77777777" w:rsidR="008F6F1B" w:rsidRPr="008F6F1B" w:rsidRDefault="008F6F1B" w:rsidP="008F6F1B">
      <w:pPr>
        <w:autoSpaceDE w:val="0"/>
        <w:autoSpaceDN w:val="0"/>
        <w:adjustRightInd w:val="0"/>
        <w:ind w:right="-518"/>
        <w:jc w:val="center"/>
        <w:rPr>
          <w:rFonts w:ascii="Arial" w:hAnsi="Arial" w:cs="Arial"/>
          <w:b/>
          <w:bCs/>
          <w:iCs/>
          <w:smallCaps/>
          <w:color w:val="000000"/>
        </w:rPr>
      </w:pPr>
      <w:r w:rsidRPr="008F6F1B">
        <w:rPr>
          <w:rFonts w:ascii="Arial" w:hAnsi="Arial" w:cs="Arial"/>
          <w:noProof/>
          <w:color w:val="000000"/>
          <w:sz w:val="24"/>
          <w:szCs w:val="24"/>
          <w14:ligatures w14:val="standardContextual"/>
        </w:rPr>
        <w:drawing>
          <wp:inline distT="0" distB="0" distL="0" distR="0" wp14:anchorId="04495B9D" wp14:editId="6D512361">
            <wp:extent cx="6257925" cy="3067050"/>
            <wp:effectExtent l="0" t="0" r="0" b="0"/>
            <wp:docPr id="19" name="Gráfico 19">
              <a:extLst xmlns:a="http://schemas.openxmlformats.org/drawingml/2006/main">
                <a:ext uri="{FF2B5EF4-FFF2-40B4-BE49-F238E27FC236}">
                  <a16:creationId xmlns:a16="http://schemas.microsoft.com/office/drawing/2014/main" id="{F85BD1E8-C172-804C-C515-EB5D240211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A4884E0" w14:textId="7D36389B" w:rsidR="00DE543B" w:rsidRPr="00F96F75" w:rsidRDefault="004C6F63" w:rsidP="00F96F75">
      <w:pPr>
        <w:autoSpaceDE w:val="0"/>
        <w:autoSpaceDN w:val="0"/>
        <w:adjustRightInd w:val="0"/>
        <w:ind w:left="142" w:right="0" w:hanging="426"/>
        <w:rPr>
          <w:rFonts w:ascii="Arial" w:hAnsi="Arial" w:cs="Arial"/>
          <w:color w:val="000000"/>
          <w:sz w:val="16"/>
          <w:szCs w:val="16"/>
        </w:rPr>
      </w:pPr>
      <w:r w:rsidRPr="00F96F75">
        <w:rPr>
          <w:rFonts w:ascii="Arial" w:hAnsi="Arial" w:cs="Arial"/>
          <w:color w:val="000000"/>
          <w:sz w:val="16"/>
          <w:szCs w:val="16"/>
        </w:rPr>
        <w:t>*/</w:t>
      </w:r>
      <w:r w:rsidR="00DE543B" w:rsidRPr="00F96F75">
        <w:rPr>
          <w:rFonts w:ascii="Arial" w:hAnsi="Arial" w:cs="Arial"/>
          <w:color w:val="000000"/>
          <w:sz w:val="16"/>
          <w:szCs w:val="16"/>
        </w:rPr>
        <w:tab/>
        <w:t>Para las materias penal y de justicia para adolescentes se refiere a las determinaciones y/ o conclusiones efectuadas en las causas penales. En todas las materias, los asuntos relacionados con las determinaciones y/ o conclusiones pudieron ingresar durante el año o en ejercicios anteriores.</w:t>
      </w:r>
    </w:p>
    <w:p w14:paraId="3B78362B" w14:textId="20DEB167" w:rsidR="008F6F1B" w:rsidRPr="008F6F1B" w:rsidRDefault="008F6F1B" w:rsidP="005F219A">
      <w:pPr>
        <w:autoSpaceDE w:val="0"/>
        <w:autoSpaceDN w:val="0"/>
        <w:adjustRightInd w:val="0"/>
        <w:ind w:left="0" w:right="0" w:hanging="426"/>
        <w:jc w:val="left"/>
        <w:rPr>
          <w:rFonts w:ascii="Arial" w:hAnsi="Arial" w:cs="Arial"/>
          <w:color w:val="000000"/>
          <w:sz w:val="16"/>
          <w:szCs w:val="16"/>
        </w:rPr>
      </w:pPr>
      <w:r w:rsidRPr="00F96F75">
        <w:rPr>
          <w:rFonts w:ascii="Arial" w:hAnsi="Arial" w:cs="Arial"/>
          <w:color w:val="000000"/>
          <w:sz w:val="16"/>
          <w:szCs w:val="16"/>
        </w:rPr>
        <w:t xml:space="preserve">Fuente: </w:t>
      </w:r>
      <w:r w:rsidRPr="00F96F75">
        <w:rPr>
          <w:rFonts w:ascii="Arial" w:hAnsi="Arial" w:cs="Arial"/>
          <w:smallCaps/>
          <w:color w:val="000000"/>
          <w:sz w:val="16"/>
          <w:szCs w:val="16"/>
        </w:rPr>
        <w:t>inegi. cnije, 2023</w:t>
      </w:r>
      <w:r w:rsidRPr="00F96F75">
        <w:rPr>
          <w:rFonts w:ascii="Arial" w:hAnsi="Arial" w:cs="Arial"/>
          <w:color w:val="000000"/>
          <w:sz w:val="16"/>
          <w:szCs w:val="16"/>
        </w:rPr>
        <w:t>.</w:t>
      </w:r>
    </w:p>
    <w:p w14:paraId="0DC2F620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0B68EFB0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53BFE00B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0302ED2D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22518F65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2DF6EA70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748CA5DF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52C45E63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5265D7E7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5108168E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3E561E4D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08D54C37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79D97E18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27C74DB0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23FC333A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539492B4" w14:textId="77777777" w:rsidR="008F6F1B" w:rsidRPr="008F6F1B" w:rsidRDefault="008F6F1B" w:rsidP="00DE543B">
      <w:pPr>
        <w:autoSpaceDE w:val="0"/>
        <w:autoSpaceDN w:val="0"/>
        <w:adjustRightInd w:val="0"/>
        <w:ind w:left="0"/>
        <w:rPr>
          <w:rFonts w:ascii="Arial" w:hAnsi="Arial" w:cs="Arial"/>
          <w:color w:val="000000"/>
          <w:sz w:val="24"/>
          <w:szCs w:val="24"/>
        </w:rPr>
      </w:pPr>
    </w:p>
    <w:p w14:paraId="2CDAFE84" w14:textId="1BDB206E" w:rsidR="008F6F1B" w:rsidRDefault="008F6F1B" w:rsidP="00E135EC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8F6F1B">
        <w:rPr>
          <w:rFonts w:ascii="Arial" w:hAnsi="Arial" w:cs="Arial"/>
          <w:color w:val="000000"/>
          <w:sz w:val="24"/>
          <w:szCs w:val="24"/>
        </w:rPr>
        <w:lastRenderedPageBreak/>
        <w:t>En 2022</w:t>
      </w:r>
      <w:r w:rsidR="00F67AA2">
        <w:rPr>
          <w:rFonts w:ascii="Arial" w:hAnsi="Arial" w:cs="Arial"/>
          <w:color w:val="000000"/>
          <w:sz w:val="24"/>
          <w:szCs w:val="24"/>
        </w:rPr>
        <w:t>,</w:t>
      </w:r>
      <w:r w:rsidRPr="008F6F1B">
        <w:rPr>
          <w:rFonts w:ascii="Arial" w:hAnsi="Arial" w:cs="Arial"/>
          <w:color w:val="000000"/>
          <w:sz w:val="24"/>
          <w:szCs w:val="24"/>
        </w:rPr>
        <w:t xml:space="preserve"> los poderes judiciales de Ciudad de México y estado de México concentraron </w:t>
      </w:r>
      <w:r w:rsidR="00F67AA2">
        <w:rPr>
          <w:rFonts w:ascii="Arial" w:hAnsi="Arial" w:cs="Arial"/>
          <w:color w:val="000000"/>
          <w:sz w:val="24"/>
          <w:szCs w:val="24"/>
        </w:rPr>
        <w:br/>
      </w:r>
      <w:r w:rsidRPr="008F6F1B">
        <w:rPr>
          <w:rFonts w:ascii="Arial" w:hAnsi="Arial" w:cs="Arial"/>
          <w:color w:val="000000"/>
          <w:sz w:val="24"/>
          <w:szCs w:val="24"/>
        </w:rPr>
        <w:t>24.4 % de los asuntos ingresados</w:t>
      </w:r>
      <w:r w:rsidR="00F0285F">
        <w:rPr>
          <w:rFonts w:ascii="Arial" w:hAnsi="Arial" w:cs="Arial"/>
          <w:color w:val="000000"/>
          <w:sz w:val="24"/>
          <w:szCs w:val="24"/>
        </w:rPr>
        <w:t>.</w:t>
      </w:r>
      <w:r w:rsidRPr="008F6F1B">
        <w:rPr>
          <w:rFonts w:ascii="Arial" w:hAnsi="Arial" w:cs="Arial"/>
          <w:color w:val="000000"/>
          <w:sz w:val="24"/>
          <w:szCs w:val="24"/>
        </w:rPr>
        <w:t xml:space="preserve"> </w:t>
      </w:r>
      <w:r w:rsidR="00F0285F" w:rsidRPr="00F0285F">
        <w:rPr>
          <w:rFonts w:ascii="Arial" w:hAnsi="Arial" w:cs="Arial"/>
          <w:color w:val="000000"/>
          <w:sz w:val="24"/>
          <w:szCs w:val="24"/>
        </w:rPr>
        <w:t>Mientras que los poderes judiciales del estado de México y Guanajuato concentraron 24.2 % de los asuntos determinados y/ o concluidos en todas las materias</w:t>
      </w:r>
      <w:r w:rsidR="00A7245F" w:rsidRPr="00F0285F">
        <w:rPr>
          <w:rFonts w:ascii="Arial" w:hAnsi="Arial" w:cs="Arial"/>
          <w:color w:val="000000"/>
          <w:sz w:val="24"/>
          <w:szCs w:val="24"/>
        </w:rPr>
        <w:t xml:space="preserve"> (ver </w:t>
      </w:r>
      <w:r w:rsidR="00F67AA2" w:rsidRPr="00F0285F">
        <w:rPr>
          <w:rFonts w:ascii="Arial" w:hAnsi="Arial" w:cs="Arial"/>
          <w:color w:val="000000"/>
          <w:sz w:val="24"/>
          <w:szCs w:val="24"/>
        </w:rPr>
        <w:t>tabla 3</w:t>
      </w:r>
      <w:r w:rsidR="00A7245F" w:rsidRPr="00F0285F">
        <w:rPr>
          <w:rFonts w:ascii="Arial" w:hAnsi="Arial" w:cs="Arial"/>
          <w:color w:val="000000"/>
          <w:sz w:val="24"/>
          <w:szCs w:val="24"/>
        </w:rPr>
        <w:t>)</w:t>
      </w:r>
      <w:r w:rsidR="00F67AA2" w:rsidRPr="00F0285F">
        <w:rPr>
          <w:rFonts w:ascii="Arial" w:hAnsi="Arial" w:cs="Arial"/>
          <w:color w:val="000000"/>
          <w:sz w:val="24"/>
          <w:szCs w:val="24"/>
        </w:rPr>
        <w:t>.</w:t>
      </w:r>
    </w:p>
    <w:p w14:paraId="716EB2F1" w14:textId="77777777" w:rsidR="00E135EC" w:rsidRPr="008F6F1B" w:rsidRDefault="00E135EC" w:rsidP="00E135EC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6862D26F" w14:textId="08F1458A" w:rsidR="008F6F1B" w:rsidRPr="008F6F1B" w:rsidRDefault="008F6F1B" w:rsidP="008F6F1B">
      <w:pPr>
        <w:autoSpaceDE w:val="0"/>
        <w:autoSpaceDN w:val="0"/>
        <w:adjustRightInd w:val="0"/>
        <w:ind w:right="-518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8F6F1B">
        <w:rPr>
          <w:rFonts w:ascii="Arial" w:hAnsi="Arial" w:cs="Arial"/>
          <w:bCs/>
          <w:iCs/>
          <w:color w:val="000000"/>
          <w:sz w:val="20"/>
          <w:szCs w:val="20"/>
        </w:rPr>
        <w:t xml:space="preserve">Tabla </w:t>
      </w:r>
      <w:r>
        <w:rPr>
          <w:rFonts w:ascii="Arial" w:hAnsi="Arial" w:cs="Arial"/>
          <w:bCs/>
          <w:iCs/>
          <w:color w:val="000000"/>
          <w:sz w:val="20"/>
          <w:szCs w:val="20"/>
        </w:rPr>
        <w:t>3</w:t>
      </w:r>
    </w:p>
    <w:p w14:paraId="322FED47" w14:textId="0D3A647A" w:rsidR="008F6F1B" w:rsidRPr="008F6F1B" w:rsidRDefault="00185FFB" w:rsidP="008F6F1B">
      <w:pPr>
        <w:autoSpaceDE w:val="0"/>
        <w:autoSpaceDN w:val="0"/>
        <w:adjustRightInd w:val="0"/>
        <w:ind w:right="-518"/>
        <w:jc w:val="center"/>
        <w:rPr>
          <w:rFonts w:ascii="Arial" w:hAnsi="Arial" w:cs="Arial"/>
          <w:b/>
          <w:bCs/>
          <w:iCs/>
          <w:smallCaps/>
          <w:color w:val="000000"/>
        </w:rPr>
      </w:pPr>
      <w:r>
        <w:rPr>
          <w:rFonts w:ascii="Arial" w:hAnsi="Arial" w:cs="Arial"/>
          <w:b/>
          <w:bCs/>
          <w:iCs/>
          <w:smallCaps/>
          <w:color w:val="000000"/>
        </w:rPr>
        <w:t>Número de a</w:t>
      </w:r>
      <w:r w:rsidR="008F6F1B" w:rsidRPr="008F6F1B">
        <w:rPr>
          <w:rFonts w:ascii="Arial" w:hAnsi="Arial" w:cs="Arial"/>
          <w:b/>
          <w:bCs/>
          <w:iCs/>
          <w:smallCaps/>
          <w:color w:val="000000"/>
        </w:rPr>
        <w:t>suntos ingresados y determinados y/ o concluidos</w:t>
      </w:r>
      <w:r w:rsidR="004C6F63">
        <w:rPr>
          <w:rFonts w:ascii="Arial" w:hAnsi="Arial" w:cs="Arial"/>
          <w:b/>
          <w:bCs/>
          <w:iCs/>
          <w:smallCaps/>
          <w:color w:val="000000"/>
        </w:rPr>
        <w:t>*</w:t>
      </w:r>
      <w:r w:rsidR="008F6F1B" w:rsidRPr="008F6F1B">
        <w:rPr>
          <w:rFonts w:ascii="Arial" w:hAnsi="Arial" w:cs="Arial"/>
          <w:b/>
          <w:bCs/>
          <w:iCs/>
          <w:smallCaps/>
          <w:color w:val="000000"/>
        </w:rPr>
        <w:t xml:space="preserve"> por los órganos jurisdiccionales poderes judiciales estatales en todas las materias, según entidad federativa, 2022</w:t>
      </w:r>
    </w:p>
    <w:p w14:paraId="73AE876B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tbl>
      <w:tblPr>
        <w:tblW w:w="78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2500"/>
        <w:gridCol w:w="2842"/>
      </w:tblGrid>
      <w:tr w:rsidR="008F6F1B" w:rsidRPr="008F6F1B" w14:paraId="527418F0" w14:textId="77777777">
        <w:trPr>
          <w:trHeight w:val="227"/>
          <w:jc w:val="center"/>
        </w:trPr>
        <w:tc>
          <w:tcPr>
            <w:tcW w:w="25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098E10C8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Entidad Federativa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2A267457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Ingresados</w:t>
            </w:r>
          </w:p>
        </w:tc>
        <w:tc>
          <w:tcPr>
            <w:tcW w:w="2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204A037A" w14:textId="760086A5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Determinados y/ o concluidos</w:t>
            </w:r>
          </w:p>
        </w:tc>
      </w:tr>
      <w:tr w:rsidR="008F6F1B" w:rsidRPr="008F6F1B" w14:paraId="23ACB781" w14:textId="77777777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4AEDA32D" w14:textId="77777777" w:rsidR="008F6F1B" w:rsidRPr="008F6F1B" w:rsidRDefault="008F6F1B" w:rsidP="008F6F1B">
            <w:pPr>
              <w:ind w:left="0" w:right="0" w:firstLineChars="100" w:firstLine="181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NACIONAL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999D615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2 154 768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DB6AA36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1 320 702</w:t>
            </w:r>
          </w:p>
        </w:tc>
      </w:tr>
      <w:tr w:rsidR="008F6F1B" w:rsidRPr="008F6F1B" w14:paraId="43945225" w14:textId="77777777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34089A31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CDMX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9102AD5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262 510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C480FD7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92 542</w:t>
            </w:r>
          </w:p>
        </w:tc>
      </w:tr>
      <w:tr w:rsidR="008F6F1B" w:rsidRPr="008F6F1B" w14:paraId="4757D217" w14:textId="77777777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2C202145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MEX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7A92703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262 163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F4A7AD9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187 956</w:t>
            </w:r>
          </w:p>
        </w:tc>
      </w:tr>
      <w:tr w:rsidR="008F6F1B" w:rsidRPr="008F6F1B" w14:paraId="3EB7F5B1" w14:textId="77777777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0F238E7B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GTO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21DBB28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175 507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9A1C965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132 551</w:t>
            </w:r>
          </w:p>
        </w:tc>
      </w:tr>
      <w:tr w:rsidR="008F6F1B" w:rsidRPr="008F6F1B" w14:paraId="7AE65A6D" w14:textId="77777777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32596483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JAL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A71CDEF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133 087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AF60338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68 438</w:t>
            </w:r>
          </w:p>
        </w:tc>
      </w:tr>
      <w:tr w:rsidR="008F6F1B" w:rsidRPr="008F6F1B" w14:paraId="099640DE" w14:textId="77777777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7227F4C4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NL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1E5F613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122 334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E1DD58C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116 287</w:t>
            </w:r>
          </w:p>
        </w:tc>
      </w:tr>
      <w:tr w:rsidR="008F6F1B" w:rsidRPr="008F6F1B" w14:paraId="0EDF0345" w14:textId="77777777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64434981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CHIH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467D74C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86 218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EBB34A3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58 928</w:t>
            </w:r>
          </w:p>
        </w:tc>
      </w:tr>
      <w:tr w:rsidR="008F6F1B" w:rsidRPr="008F6F1B" w14:paraId="07FA5E45" w14:textId="77777777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1C8D2E6F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BC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F3B0CEC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83 292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76BA734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76 058</w:t>
            </w:r>
          </w:p>
        </w:tc>
      </w:tr>
      <w:tr w:rsidR="008F6F1B" w:rsidRPr="008F6F1B" w14:paraId="3C86D8F4" w14:textId="77777777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2AFF3185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MICH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B1B747D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80 986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750A998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40 411</w:t>
            </w:r>
          </w:p>
        </w:tc>
      </w:tr>
      <w:tr w:rsidR="008F6F1B" w:rsidRPr="008F6F1B" w14:paraId="7925D5CE" w14:textId="77777777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1C3DCCFA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VER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9ED5F7A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77 380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27477D3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40 639</w:t>
            </w:r>
          </w:p>
        </w:tc>
      </w:tr>
      <w:tr w:rsidR="008F6F1B" w:rsidRPr="008F6F1B" w14:paraId="7F6793A8" w14:textId="77777777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3B883F4A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COAH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4F0D2AC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75 989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5CEF3B0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40 085</w:t>
            </w:r>
          </w:p>
        </w:tc>
      </w:tr>
      <w:tr w:rsidR="008F6F1B" w:rsidRPr="008F6F1B" w14:paraId="4FE556EE" w14:textId="77777777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43988360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SON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CF4D0B7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74 442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6F7EA53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44 426</w:t>
            </w:r>
          </w:p>
        </w:tc>
      </w:tr>
      <w:tr w:rsidR="008F6F1B" w:rsidRPr="008F6F1B" w14:paraId="32955EF1" w14:textId="77777777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2C44CE11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QRO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6A22157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70 176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4E5E529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34 571</w:t>
            </w:r>
          </w:p>
        </w:tc>
      </w:tr>
      <w:tr w:rsidR="008F6F1B" w:rsidRPr="008F6F1B" w14:paraId="3AF33DDA" w14:textId="77777777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2767FF92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TAMPS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BC44A78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56 668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469D3E9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41 634</w:t>
            </w:r>
          </w:p>
        </w:tc>
      </w:tr>
      <w:tr w:rsidR="008F6F1B" w:rsidRPr="008F6F1B" w14:paraId="3A2D9B37" w14:textId="77777777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2098B47B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HGO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D5095D2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55 577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790698A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43 028</w:t>
            </w:r>
          </w:p>
        </w:tc>
      </w:tr>
      <w:tr w:rsidR="008F6F1B" w:rsidRPr="008F6F1B" w14:paraId="50EF6989" w14:textId="77777777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02A85CC8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PUE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FFC294B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53 154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7C8E469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41 298</w:t>
            </w:r>
          </w:p>
        </w:tc>
      </w:tr>
      <w:tr w:rsidR="008F6F1B" w:rsidRPr="008F6F1B" w14:paraId="3D292D38" w14:textId="77777777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0BB07B00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AGS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C6B5465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48 536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C914C4F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28 534</w:t>
            </w:r>
          </w:p>
        </w:tc>
      </w:tr>
      <w:tr w:rsidR="008F6F1B" w:rsidRPr="008F6F1B" w14:paraId="207A88FF" w14:textId="77777777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6FB891DC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SIN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6C0A0EE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47 343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6EA959C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37 451</w:t>
            </w:r>
          </w:p>
        </w:tc>
      </w:tr>
      <w:tr w:rsidR="008F6F1B" w:rsidRPr="008F6F1B" w14:paraId="16E2031C" w14:textId="77777777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17E653EA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TAB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A2DF11A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42 263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F875C05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12 394</w:t>
            </w:r>
          </w:p>
        </w:tc>
      </w:tr>
      <w:tr w:rsidR="008F6F1B" w:rsidRPr="008F6F1B" w14:paraId="26C7CA2E" w14:textId="77777777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779E1419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SLP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675F580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40 981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657F10F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16 267</w:t>
            </w:r>
          </w:p>
        </w:tc>
      </w:tr>
      <w:tr w:rsidR="008F6F1B" w:rsidRPr="008F6F1B" w14:paraId="69067144" w14:textId="77777777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59A418C2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DGO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756A059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34 229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1522FF4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21 132</w:t>
            </w:r>
          </w:p>
        </w:tc>
      </w:tr>
      <w:tr w:rsidR="008F6F1B" w:rsidRPr="008F6F1B" w14:paraId="37941BF8" w14:textId="77777777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37341E70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CHIS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5807545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30 507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C1FB5F4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14 744</w:t>
            </w:r>
          </w:p>
        </w:tc>
      </w:tr>
      <w:tr w:rsidR="008F6F1B" w:rsidRPr="008F6F1B" w14:paraId="769C25BB" w14:textId="77777777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4801DA20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MOR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A19E016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27 601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DB65308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10 805</w:t>
            </w:r>
          </w:p>
        </w:tc>
      </w:tr>
      <w:tr w:rsidR="008F6F1B" w:rsidRPr="008F6F1B" w14:paraId="24D57E86" w14:textId="77777777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5F60703E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NAY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1BED75D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27 542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158C048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14 694</w:t>
            </w:r>
          </w:p>
        </w:tc>
      </w:tr>
      <w:tr w:rsidR="008F6F1B" w:rsidRPr="008F6F1B" w14:paraId="1F905B82" w14:textId="77777777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2D639187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GRO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FD2C062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25 749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32B4F5C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14 275</w:t>
            </w:r>
          </w:p>
        </w:tc>
      </w:tr>
      <w:tr w:rsidR="008F6F1B" w:rsidRPr="008F6F1B" w14:paraId="79BAA1E1" w14:textId="77777777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001350F7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YUC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015B2D4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25 698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B7A311A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22 999</w:t>
            </w:r>
          </w:p>
        </w:tc>
      </w:tr>
      <w:tr w:rsidR="008F6F1B" w:rsidRPr="008F6F1B" w14:paraId="6F7BC5CC" w14:textId="77777777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07E12CA1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QROO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479C193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24 891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E04213C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10 551</w:t>
            </w:r>
          </w:p>
        </w:tc>
      </w:tr>
      <w:tr w:rsidR="008F6F1B" w:rsidRPr="008F6F1B" w14:paraId="0476C996" w14:textId="77777777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7A601C7D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ZAC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431F181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24 553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B0AB2B7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18 413</w:t>
            </w:r>
          </w:p>
        </w:tc>
      </w:tr>
      <w:tr w:rsidR="008F6F1B" w:rsidRPr="008F6F1B" w14:paraId="208C8DE0" w14:textId="77777777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5C202E52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OAX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99DEDC8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20 585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AB80460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6 044</w:t>
            </w:r>
          </w:p>
        </w:tc>
      </w:tr>
      <w:tr w:rsidR="008F6F1B" w:rsidRPr="008F6F1B" w14:paraId="5E830284" w14:textId="77777777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4B2B8A4A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COL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0651066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18 211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032F8E4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6 865</w:t>
            </w:r>
          </w:p>
        </w:tc>
      </w:tr>
      <w:tr w:rsidR="008F6F1B" w:rsidRPr="008F6F1B" w14:paraId="7381E785" w14:textId="77777777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63046AED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TLAX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B86F24B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17 019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30A0C2D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9 864</w:t>
            </w:r>
          </w:p>
        </w:tc>
      </w:tr>
      <w:tr w:rsidR="008F6F1B" w:rsidRPr="008F6F1B" w14:paraId="62C4366A" w14:textId="77777777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599BDCF7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BCS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B78CF1D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15 964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4AE6E23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3 932</w:t>
            </w:r>
          </w:p>
        </w:tc>
      </w:tr>
      <w:tr w:rsidR="008F6F1B" w:rsidRPr="008F6F1B" w14:paraId="568B3336" w14:textId="77777777">
        <w:trPr>
          <w:trHeight w:val="227"/>
          <w:jc w:val="center"/>
        </w:trPr>
        <w:tc>
          <w:tcPr>
            <w:tcW w:w="252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1C686A89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CAMP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CCBBE11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13 613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F478A22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12 886</w:t>
            </w:r>
          </w:p>
        </w:tc>
      </w:tr>
    </w:tbl>
    <w:p w14:paraId="71A89B69" w14:textId="0D878A85" w:rsidR="00DE543B" w:rsidRDefault="004C6F63" w:rsidP="00F96F75">
      <w:pPr>
        <w:autoSpaceDE w:val="0"/>
        <w:autoSpaceDN w:val="0"/>
        <w:adjustRightInd w:val="0"/>
        <w:ind w:left="1134" w:right="474" w:hanging="639"/>
        <w:rPr>
          <w:rFonts w:ascii="Arial" w:hAnsi="Arial" w:cs="Arial"/>
          <w:color w:val="000000"/>
          <w:sz w:val="16"/>
          <w:szCs w:val="16"/>
        </w:rPr>
      </w:pPr>
      <w:r w:rsidRPr="00F96F75">
        <w:rPr>
          <w:rFonts w:ascii="Arial" w:hAnsi="Arial" w:cs="Arial"/>
          <w:color w:val="000000"/>
          <w:sz w:val="16"/>
          <w:szCs w:val="16"/>
        </w:rPr>
        <w:t>*/</w:t>
      </w:r>
      <w:r w:rsidR="00DE543B" w:rsidRPr="00F96F75">
        <w:rPr>
          <w:rFonts w:ascii="Arial" w:hAnsi="Arial" w:cs="Arial"/>
          <w:color w:val="000000"/>
          <w:sz w:val="16"/>
          <w:szCs w:val="16"/>
        </w:rPr>
        <w:tab/>
        <w:t>Para las materias penal y de justicia para adolescentes se refiere a las determinaciones y/ o conclusiones efectuadas en las causas penales. En todas las materias, los asuntos relacionados con las determinaciones y/ o conclusiones pudieron ingresar durante el año o en ejercicios anteriores.</w:t>
      </w:r>
    </w:p>
    <w:p w14:paraId="353877EF" w14:textId="3B470B76" w:rsidR="008F6F1B" w:rsidRPr="008F6F1B" w:rsidRDefault="00DE543B" w:rsidP="008F6F1B">
      <w:pPr>
        <w:autoSpaceDE w:val="0"/>
        <w:autoSpaceDN w:val="0"/>
        <w:adjustRightInd w:val="0"/>
        <w:ind w:left="0" w:right="0"/>
        <w:jc w:val="lef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</w:t>
      </w:r>
      <w:r w:rsidR="008F6F1B" w:rsidRPr="008F6F1B">
        <w:rPr>
          <w:rFonts w:ascii="Arial" w:hAnsi="Arial" w:cs="Arial"/>
          <w:color w:val="000000"/>
          <w:sz w:val="16"/>
          <w:szCs w:val="16"/>
        </w:rPr>
        <w:t xml:space="preserve">Fuente: </w:t>
      </w:r>
      <w:r w:rsidR="00F96F75">
        <w:rPr>
          <w:rFonts w:ascii="Arial" w:hAnsi="Arial" w:cs="Arial"/>
          <w:color w:val="000000"/>
          <w:sz w:val="16"/>
          <w:szCs w:val="16"/>
        </w:rPr>
        <w:t xml:space="preserve">  </w:t>
      </w:r>
      <w:r w:rsidR="008F6F1B" w:rsidRPr="008F6F1B">
        <w:rPr>
          <w:rFonts w:ascii="Arial" w:hAnsi="Arial" w:cs="Arial"/>
          <w:smallCaps/>
          <w:color w:val="000000"/>
          <w:sz w:val="16"/>
          <w:szCs w:val="16"/>
        </w:rPr>
        <w:t>inegi. cnije, 2023</w:t>
      </w:r>
      <w:r w:rsidR="008F6F1B" w:rsidRPr="008F6F1B">
        <w:rPr>
          <w:rFonts w:ascii="Arial" w:hAnsi="Arial" w:cs="Arial"/>
          <w:color w:val="000000"/>
          <w:sz w:val="16"/>
          <w:szCs w:val="16"/>
        </w:rPr>
        <w:t>.</w:t>
      </w:r>
    </w:p>
    <w:p w14:paraId="525DD315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2BBBCC78" w14:textId="77777777" w:rsidR="008F6F1B" w:rsidRPr="008F6F1B" w:rsidRDefault="008F6F1B" w:rsidP="00DE543B">
      <w:pPr>
        <w:autoSpaceDE w:val="0"/>
        <w:autoSpaceDN w:val="0"/>
        <w:adjustRightInd w:val="0"/>
        <w:ind w:left="0"/>
        <w:rPr>
          <w:rFonts w:ascii="Arial" w:hAnsi="Arial" w:cs="Arial"/>
          <w:color w:val="000000"/>
          <w:sz w:val="24"/>
          <w:szCs w:val="24"/>
        </w:rPr>
      </w:pPr>
    </w:p>
    <w:p w14:paraId="34D670D9" w14:textId="77777777" w:rsidR="008F6F1B" w:rsidRPr="008F6F1B" w:rsidRDefault="008F6F1B" w:rsidP="004C6F63">
      <w:pPr>
        <w:autoSpaceDE w:val="0"/>
        <w:autoSpaceDN w:val="0"/>
        <w:adjustRightInd w:val="0"/>
        <w:ind w:left="0"/>
        <w:rPr>
          <w:rFonts w:ascii="Arial" w:hAnsi="Arial" w:cs="Arial"/>
          <w:color w:val="000000"/>
          <w:sz w:val="24"/>
          <w:szCs w:val="24"/>
        </w:rPr>
      </w:pPr>
    </w:p>
    <w:p w14:paraId="21B4047C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121CBFBF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5AE88836" w14:textId="77777777" w:rsidR="00E135EC" w:rsidRPr="008F6F1B" w:rsidRDefault="00E135EC" w:rsidP="00D64137">
      <w:pPr>
        <w:autoSpaceDE w:val="0"/>
        <w:autoSpaceDN w:val="0"/>
        <w:adjustRightInd w:val="0"/>
        <w:ind w:left="0"/>
        <w:rPr>
          <w:rFonts w:ascii="Arial" w:hAnsi="Arial" w:cs="Arial"/>
          <w:color w:val="000000"/>
          <w:sz w:val="24"/>
          <w:szCs w:val="24"/>
        </w:rPr>
      </w:pPr>
    </w:p>
    <w:p w14:paraId="5C4912EF" w14:textId="77777777" w:rsidR="008F6F1B" w:rsidRPr="008F6F1B" w:rsidRDefault="008F6F1B" w:rsidP="000E47EA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-567" w:right="-518" w:firstLine="0"/>
        <w:jc w:val="center"/>
        <w:rPr>
          <w:rFonts w:ascii="Arial Negrita" w:hAnsi="Arial Negrita" w:cs="Arial"/>
          <w:b/>
          <w:bCs/>
          <w:smallCaps/>
          <w:sz w:val="24"/>
          <w:szCs w:val="24"/>
        </w:rPr>
      </w:pPr>
      <w:r w:rsidRPr="008F6F1B">
        <w:rPr>
          <w:rFonts w:ascii="Arial Negrita" w:hAnsi="Arial Negrita" w:cs="Arial"/>
          <w:b/>
          <w:bCs/>
          <w:smallCaps/>
          <w:sz w:val="24"/>
          <w:szCs w:val="24"/>
        </w:rPr>
        <w:lastRenderedPageBreak/>
        <w:t>Causas penales ingresadas</w:t>
      </w:r>
      <w:r w:rsidRPr="008F6F1B">
        <w:rPr>
          <w:rFonts w:ascii="Arial Negrita" w:hAnsi="Arial Negrita" w:cs="Arial"/>
          <w:b/>
          <w:bCs/>
          <w:smallCaps/>
          <w:sz w:val="24"/>
          <w:szCs w:val="24"/>
          <w:vertAlign w:val="superscript"/>
        </w:rPr>
        <w:footnoteReference w:id="13"/>
      </w:r>
    </w:p>
    <w:p w14:paraId="7A684EF6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0EAA220A" w14:textId="4C2EFDBD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8F6F1B">
        <w:rPr>
          <w:rFonts w:ascii="Arial" w:hAnsi="Arial" w:cs="Arial"/>
          <w:color w:val="000000"/>
          <w:sz w:val="24"/>
          <w:szCs w:val="24"/>
        </w:rPr>
        <w:t>Durante 2022, a los órganos jurisdiccionales de los poderes judiciales estatales ingresaron</w:t>
      </w:r>
      <w:r w:rsidR="00DC54B2">
        <w:rPr>
          <w:rFonts w:ascii="Arial" w:hAnsi="Arial" w:cs="Arial"/>
          <w:color w:val="000000"/>
          <w:sz w:val="24"/>
          <w:szCs w:val="24"/>
        </w:rPr>
        <w:t xml:space="preserve"> </w:t>
      </w:r>
      <w:r w:rsidRPr="008F6F1B">
        <w:rPr>
          <w:rFonts w:ascii="Arial" w:hAnsi="Arial" w:cs="Arial"/>
          <w:color w:val="000000"/>
          <w:sz w:val="24"/>
          <w:szCs w:val="24"/>
        </w:rPr>
        <w:t>244 704 causas penales</w:t>
      </w:r>
      <w:r w:rsidR="00255428">
        <w:rPr>
          <w:rFonts w:ascii="Arial" w:hAnsi="Arial" w:cs="Arial"/>
          <w:color w:val="000000"/>
          <w:sz w:val="24"/>
          <w:szCs w:val="24"/>
        </w:rPr>
        <w:t>:</w:t>
      </w:r>
      <w:r w:rsidRPr="008F6F1B">
        <w:rPr>
          <w:rFonts w:ascii="Arial" w:hAnsi="Arial" w:cs="Arial"/>
          <w:color w:val="000000"/>
          <w:sz w:val="24"/>
          <w:szCs w:val="24"/>
        </w:rPr>
        <w:t xml:space="preserve"> 238 962 en materia penal para personas adultas y 5 742 en la materia de justicia para adolescentes</w:t>
      </w:r>
      <w:r w:rsidR="00F67AA2">
        <w:rPr>
          <w:rFonts w:ascii="Arial" w:hAnsi="Arial" w:cs="Arial"/>
          <w:color w:val="000000"/>
          <w:sz w:val="24"/>
          <w:szCs w:val="24"/>
        </w:rPr>
        <w:t>, como lo muestra la gráfica 14</w:t>
      </w:r>
      <w:r w:rsidRPr="008F6F1B">
        <w:rPr>
          <w:rFonts w:ascii="Arial" w:hAnsi="Arial" w:cs="Arial"/>
          <w:color w:val="000000"/>
          <w:sz w:val="24"/>
          <w:szCs w:val="24"/>
        </w:rPr>
        <w:t xml:space="preserve">. En contraste con 2021, el total de causas penales ingresadas aumentó 10.3 </w:t>
      </w:r>
      <w:r w:rsidR="00255428">
        <w:rPr>
          <w:rFonts w:ascii="Arial" w:hAnsi="Arial" w:cs="Arial"/>
          <w:color w:val="000000"/>
          <w:sz w:val="24"/>
          <w:szCs w:val="24"/>
        </w:rPr>
        <w:t>por ciento</w:t>
      </w:r>
      <w:r w:rsidRPr="008F6F1B">
        <w:rPr>
          <w:rFonts w:ascii="Arial" w:hAnsi="Arial" w:cs="Arial"/>
          <w:color w:val="000000"/>
          <w:sz w:val="24"/>
          <w:szCs w:val="24"/>
        </w:rPr>
        <w:t>. En materia penal, el aumento fue de 10.9 %, mientras que</w:t>
      </w:r>
      <w:r w:rsidR="00CF2A0A">
        <w:rPr>
          <w:rFonts w:ascii="Arial" w:hAnsi="Arial" w:cs="Arial"/>
          <w:color w:val="000000"/>
          <w:sz w:val="24"/>
          <w:szCs w:val="24"/>
        </w:rPr>
        <w:t>,</w:t>
      </w:r>
      <w:r w:rsidRPr="008F6F1B">
        <w:rPr>
          <w:rFonts w:ascii="Arial" w:hAnsi="Arial" w:cs="Arial"/>
          <w:color w:val="000000"/>
          <w:sz w:val="24"/>
          <w:szCs w:val="24"/>
        </w:rPr>
        <w:t xml:space="preserve"> en materia de justicia para adolescentes</w:t>
      </w:r>
      <w:r w:rsidR="00CF2A0A">
        <w:rPr>
          <w:rFonts w:ascii="Arial" w:hAnsi="Arial" w:cs="Arial"/>
          <w:color w:val="000000"/>
          <w:sz w:val="24"/>
          <w:szCs w:val="24"/>
        </w:rPr>
        <w:t>,</w:t>
      </w:r>
      <w:r w:rsidRPr="008F6F1B">
        <w:rPr>
          <w:rFonts w:ascii="Arial" w:hAnsi="Arial" w:cs="Arial"/>
          <w:color w:val="000000"/>
          <w:sz w:val="24"/>
          <w:szCs w:val="24"/>
        </w:rPr>
        <w:t xml:space="preserve"> disminuyó </w:t>
      </w:r>
      <w:r w:rsidR="00DC54B2">
        <w:rPr>
          <w:rFonts w:ascii="Arial" w:hAnsi="Arial" w:cs="Arial"/>
          <w:color w:val="000000"/>
          <w:sz w:val="24"/>
          <w:szCs w:val="24"/>
        </w:rPr>
        <w:br/>
      </w:r>
      <w:r w:rsidRPr="008F6F1B">
        <w:rPr>
          <w:rFonts w:ascii="Arial" w:hAnsi="Arial" w:cs="Arial"/>
          <w:color w:val="000000"/>
          <w:sz w:val="24"/>
          <w:szCs w:val="24"/>
        </w:rPr>
        <w:t>9.1 por ciento.</w:t>
      </w:r>
    </w:p>
    <w:p w14:paraId="091DE9F7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5BA567E5" w14:textId="2C414604" w:rsidR="008F6F1B" w:rsidRPr="008F6F1B" w:rsidRDefault="008F6F1B" w:rsidP="008F6F1B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8F6F1B">
        <w:rPr>
          <w:rFonts w:ascii="Arial" w:hAnsi="Arial" w:cs="Arial"/>
          <w:bCs/>
          <w:iCs/>
          <w:color w:val="000000"/>
          <w:sz w:val="20"/>
          <w:szCs w:val="20"/>
        </w:rPr>
        <w:t xml:space="preserve">Gráfica </w:t>
      </w:r>
      <w:r>
        <w:rPr>
          <w:rFonts w:ascii="Arial" w:hAnsi="Arial" w:cs="Arial"/>
          <w:bCs/>
          <w:iCs/>
          <w:color w:val="000000"/>
          <w:sz w:val="20"/>
          <w:szCs w:val="20"/>
        </w:rPr>
        <w:t>14</w:t>
      </w:r>
    </w:p>
    <w:p w14:paraId="738F9AC0" w14:textId="60E8931C" w:rsidR="008F6F1B" w:rsidRPr="008F6F1B" w:rsidRDefault="00185FFB" w:rsidP="008F6F1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mallCaps/>
          <w:color w:val="000000"/>
        </w:rPr>
      </w:pPr>
      <w:r>
        <w:rPr>
          <w:rFonts w:ascii="Arial" w:hAnsi="Arial" w:cs="Arial"/>
          <w:b/>
          <w:bCs/>
          <w:iCs/>
          <w:smallCaps/>
          <w:color w:val="000000"/>
        </w:rPr>
        <w:t>Número de c</w:t>
      </w:r>
      <w:r w:rsidR="008F6F1B" w:rsidRPr="008F6F1B">
        <w:rPr>
          <w:rFonts w:ascii="Arial" w:hAnsi="Arial" w:cs="Arial"/>
          <w:b/>
          <w:bCs/>
          <w:iCs/>
          <w:smallCaps/>
          <w:color w:val="000000"/>
        </w:rPr>
        <w:t xml:space="preserve">ausas penales ingresadas a los órganos jurisdiccionales de los poderes judiciales estatales, según materia y año </w:t>
      </w:r>
    </w:p>
    <w:p w14:paraId="67309A6E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8F6F1B">
        <w:rPr>
          <w:rFonts w:ascii="Arial" w:hAnsi="Arial" w:cs="Arial"/>
          <w:noProof/>
          <w:color w:val="000000"/>
          <w:sz w:val="24"/>
          <w:szCs w:val="24"/>
          <w14:ligatures w14:val="standardContextual"/>
        </w:rPr>
        <w:drawing>
          <wp:inline distT="0" distB="0" distL="0" distR="0" wp14:anchorId="416B06BF" wp14:editId="41EEA7FA">
            <wp:extent cx="6380480" cy="2824681"/>
            <wp:effectExtent l="0" t="0" r="1270" b="0"/>
            <wp:docPr id="25" name="Gráfico 25">
              <a:extLst xmlns:a="http://schemas.openxmlformats.org/drawingml/2006/main">
                <a:ext uri="{FF2B5EF4-FFF2-40B4-BE49-F238E27FC236}">
                  <a16:creationId xmlns:a16="http://schemas.microsoft.com/office/drawing/2014/main" id="{D78DA634-C923-5B8F-4C5A-92B2CE303A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EA15057" w14:textId="77777777" w:rsidR="008F6F1B" w:rsidRPr="008F6F1B" w:rsidRDefault="008F6F1B" w:rsidP="005F219A">
      <w:pPr>
        <w:autoSpaceDE w:val="0"/>
        <w:autoSpaceDN w:val="0"/>
        <w:adjustRightInd w:val="0"/>
        <w:ind w:left="0" w:right="0" w:hanging="426"/>
        <w:jc w:val="left"/>
        <w:rPr>
          <w:rFonts w:ascii="Arial" w:hAnsi="Arial" w:cs="Arial"/>
          <w:color w:val="000000"/>
          <w:sz w:val="16"/>
          <w:szCs w:val="16"/>
        </w:rPr>
      </w:pPr>
      <w:r w:rsidRPr="008F6F1B">
        <w:rPr>
          <w:rFonts w:ascii="Arial" w:hAnsi="Arial" w:cs="Arial"/>
          <w:color w:val="000000"/>
          <w:sz w:val="16"/>
          <w:szCs w:val="16"/>
        </w:rPr>
        <w:t xml:space="preserve">Fuente: </w:t>
      </w:r>
      <w:r w:rsidRPr="008F6F1B">
        <w:rPr>
          <w:rFonts w:ascii="Arial" w:hAnsi="Arial" w:cs="Arial"/>
          <w:smallCaps/>
          <w:color w:val="000000"/>
          <w:sz w:val="16"/>
          <w:szCs w:val="16"/>
        </w:rPr>
        <w:t>inegi. cnije, 2011-2023</w:t>
      </w:r>
      <w:r w:rsidRPr="008F6F1B">
        <w:rPr>
          <w:rFonts w:ascii="Arial" w:hAnsi="Arial" w:cs="Arial"/>
          <w:color w:val="000000"/>
          <w:sz w:val="16"/>
          <w:szCs w:val="16"/>
        </w:rPr>
        <w:t>.</w:t>
      </w:r>
    </w:p>
    <w:p w14:paraId="1D940667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52C66D5E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215E81B9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41A35020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3145C520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5CA82CDF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3ACE5575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18B1394E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61F029F8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5586F79E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35D65126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79F3F618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1F34E803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4BB58724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0E0E57EF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575015DC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36636EF1" w14:textId="737065FF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8F6F1B">
        <w:rPr>
          <w:rFonts w:ascii="Arial" w:hAnsi="Arial" w:cs="Arial"/>
          <w:color w:val="000000"/>
          <w:sz w:val="24"/>
          <w:szCs w:val="24"/>
        </w:rPr>
        <w:lastRenderedPageBreak/>
        <w:t>Los poderes judiciales de Nuevo León (24 128), Baja California (23 933) y Ciudad de México (21 310) concentraron la mayor cantidad de causas penales ingresadas</w:t>
      </w:r>
      <w:r w:rsidR="00255428">
        <w:rPr>
          <w:rFonts w:ascii="Arial" w:hAnsi="Arial" w:cs="Arial"/>
          <w:color w:val="000000"/>
          <w:sz w:val="24"/>
          <w:szCs w:val="24"/>
        </w:rPr>
        <w:t>.</w:t>
      </w:r>
      <w:r w:rsidRPr="008F6F1B">
        <w:rPr>
          <w:rFonts w:ascii="Arial" w:hAnsi="Arial" w:cs="Arial"/>
          <w:color w:val="000000"/>
          <w:sz w:val="24"/>
          <w:szCs w:val="24"/>
        </w:rPr>
        <w:t xml:space="preserve"> </w:t>
      </w:r>
      <w:r w:rsidR="00255428">
        <w:rPr>
          <w:rFonts w:ascii="Arial" w:hAnsi="Arial" w:cs="Arial"/>
          <w:color w:val="000000"/>
          <w:sz w:val="24"/>
          <w:szCs w:val="24"/>
        </w:rPr>
        <w:t>En</w:t>
      </w:r>
      <w:r w:rsidRPr="008F6F1B">
        <w:rPr>
          <w:rFonts w:ascii="Arial" w:hAnsi="Arial" w:cs="Arial"/>
          <w:color w:val="000000"/>
          <w:sz w:val="24"/>
          <w:szCs w:val="24"/>
        </w:rPr>
        <w:t xml:space="preserve"> materia de justicia para adolescentes, fueron los poderes judiciales de Chihuahua (880), estado de México (716) y Guanajuato (667)</w:t>
      </w:r>
      <w:r w:rsidR="00B750C0">
        <w:rPr>
          <w:rFonts w:ascii="Arial" w:hAnsi="Arial" w:cs="Arial"/>
          <w:color w:val="000000"/>
          <w:sz w:val="24"/>
          <w:szCs w:val="24"/>
        </w:rPr>
        <w:t xml:space="preserve">. Todo lo anterior se </w:t>
      </w:r>
      <w:r w:rsidR="00F67AA2">
        <w:rPr>
          <w:rFonts w:ascii="Arial" w:hAnsi="Arial" w:cs="Arial"/>
          <w:color w:val="000000"/>
          <w:sz w:val="24"/>
          <w:szCs w:val="24"/>
        </w:rPr>
        <w:t>puede ver en la siguiente tabla.</w:t>
      </w:r>
    </w:p>
    <w:p w14:paraId="6C19868E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2A4BD712" w14:textId="09E5698A" w:rsidR="008F6F1B" w:rsidRPr="008F6F1B" w:rsidRDefault="008F6F1B" w:rsidP="008F6F1B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8F6F1B">
        <w:rPr>
          <w:rFonts w:ascii="Arial" w:hAnsi="Arial" w:cs="Arial"/>
          <w:bCs/>
          <w:iCs/>
          <w:color w:val="000000"/>
          <w:sz w:val="20"/>
          <w:szCs w:val="20"/>
        </w:rPr>
        <w:t xml:space="preserve">Tabla </w:t>
      </w:r>
      <w:r>
        <w:rPr>
          <w:rFonts w:ascii="Arial" w:hAnsi="Arial" w:cs="Arial"/>
          <w:bCs/>
          <w:iCs/>
          <w:color w:val="000000"/>
          <w:sz w:val="20"/>
          <w:szCs w:val="20"/>
        </w:rPr>
        <w:t>4</w:t>
      </w:r>
    </w:p>
    <w:p w14:paraId="42A34CB0" w14:textId="3A05D94E" w:rsidR="00F67AA2" w:rsidRDefault="00185FFB" w:rsidP="008F6F1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mallCaps/>
          <w:color w:val="000000"/>
        </w:rPr>
      </w:pPr>
      <w:r>
        <w:rPr>
          <w:rFonts w:ascii="Arial" w:hAnsi="Arial" w:cs="Arial"/>
          <w:b/>
          <w:bCs/>
          <w:iCs/>
          <w:smallCaps/>
          <w:color w:val="000000"/>
        </w:rPr>
        <w:t>Número de c</w:t>
      </w:r>
      <w:r w:rsidR="008F6F1B" w:rsidRPr="008F6F1B">
        <w:rPr>
          <w:rFonts w:ascii="Arial" w:hAnsi="Arial" w:cs="Arial"/>
          <w:b/>
          <w:bCs/>
          <w:iCs/>
          <w:smallCaps/>
          <w:color w:val="000000"/>
        </w:rPr>
        <w:t xml:space="preserve">ausas penales ingresadas a los órganos jurisdiccionales de </w:t>
      </w:r>
    </w:p>
    <w:p w14:paraId="3A868D27" w14:textId="5CF51E96" w:rsidR="008F6F1B" w:rsidRPr="008F6F1B" w:rsidRDefault="008F6F1B" w:rsidP="008F6F1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mallCaps/>
          <w:color w:val="000000"/>
        </w:rPr>
      </w:pPr>
      <w:r w:rsidRPr="008F6F1B">
        <w:rPr>
          <w:rFonts w:ascii="Arial" w:hAnsi="Arial" w:cs="Arial"/>
          <w:b/>
          <w:bCs/>
          <w:iCs/>
          <w:smallCaps/>
          <w:color w:val="000000"/>
        </w:rPr>
        <w:t>los poderes judiciales estatales, según materia, 2022</w:t>
      </w:r>
    </w:p>
    <w:p w14:paraId="56E1F32C" w14:textId="77777777" w:rsidR="008F6F1B" w:rsidRPr="008F6F1B" w:rsidRDefault="008F6F1B" w:rsidP="008F6F1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mallCaps/>
          <w:color w:val="000000"/>
        </w:rPr>
      </w:pPr>
    </w:p>
    <w:tbl>
      <w:tblPr>
        <w:tblW w:w="64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7"/>
        <w:gridCol w:w="1532"/>
        <w:gridCol w:w="1533"/>
        <w:gridCol w:w="1680"/>
      </w:tblGrid>
      <w:tr w:rsidR="008F6F1B" w:rsidRPr="008F6F1B" w14:paraId="45FE7AA8" w14:textId="77777777">
        <w:trPr>
          <w:trHeight w:val="227"/>
          <w:jc w:val="center"/>
        </w:trPr>
        <w:tc>
          <w:tcPr>
            <w:tcW w:w="16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353ACF4E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Entidad Federativa</w:t>
            </w:r>
          </w:p>
        </w:tc>
        <w:tc>
          <w:tcPr>
            <w:tcW w:w="153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2C2FA187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53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3A5488BE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Penal </w:t>
            </w:r>
          </w:p>
        </w:tc>
        <w:tc>
          <w:tcPr>
            <w:tcW w:w="168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580EAC8D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Justicia para adolescentes</w:t>
            </w:r>
          </w:p>
        </w:tc>
      </w:tr>
      <w:tr w:rsidR="008F6F1B" w:rsidRPr="008F6F1B" w14:paraId="196C7A55" w14:textId="77777777">
        <w:trPr>
          <w:trHeight w:val="227"/>
          <w:jc w:val="center"/>
        </w:trPr>
        <w:tc>
          <w:tcPr>
            <w:tcW w:w="166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4EB46C47" w14:textId="77777777" w:rsidR="008F6F1B" w:rsidRPr="008F6F1B" w:rsidRDefault="008F6F1B" w:rsidP="008F6F1B">
            <w:pPr>
              <w:ind w:left="0" w:right="0" w:firstLineChars="100" w:firstLine="181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NACIONAL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AAAB32F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244 704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1A918A6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238 962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F235479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5 742</w:t>
            </w:r>
          </w:p>
        </w:tc>
      </w:tr>
      <w:tr w:rsidR="008F6F1B" w:rsidRPr="008F6F1B" w14:paraId="7C8E220A" w14:textId="77777777">
        <w:trPr>
          <w:trHeight w:val="227"/>
          <w:jc w:val="center"/>
        </w:trPr>
        <w:tc>
          <w:tcPr>
            <w:tcW w:w="166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719DBBAF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NL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B361A3D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24 592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5998520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24 128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D951D34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464</w:t>
            </w:r>
          </w:p>
        </w:tc>
      </w:tr>
      <w:tr w:rsidR="008F6F1B" w:rsidRPr="008F6F1B" w14:paraId="7D39E404" w14:textId="77777777">
        <w:trPr>
          <w:trHeight w:val="227"/>
          <w:jc w:val="center"/>
        </w:trPr>
        <w:tc>
          <w:tcPr>
            <w:tcW w:w="166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73BCC4C7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BC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BD5FCE8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24 343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B541870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23 933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43A5774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410</w:t>
            </w:r>
          </w:p>
        </w:tc>
      </w:tr>
      <w:tr w:rsidR="008F6F1B" w:rsidRPr="008F6F1B" w14:paraId="5ED0F0AB" w14:textId="77777777">
        <w:trPr>
          <w:trHeight w:val="227"/>
          <w:jc w:val="center"/>
        </w:trPr>
        <w:tc>
          <w:tcPr>
            <w:tcW w:w="166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30ED566E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CDMX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C197FDF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21 584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94B538C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21 310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9D0EAE9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274</w:t>
            </w:r>
          </w:p>
        </w:tc>
      </w:tr>
      <w:tr w:rsidR="008F6F1B" w:rsidRPr="008F6F1B" w14:paraId="20D878BD" w14:textId="77777777">
        <w:trPr>
          <w:trHeight w:val="227"/>
          <w:jc w:val="center"/>
        </w:trPr>
        <w:tc>
          <w:tcPr>
            <w:tcW w:w="166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10ADAC10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CHIH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1AE906A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18 601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0E731F6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17 721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0748328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880</w:t>
            </w:r>
          </w:p>
        </w:tc>
      </w:tr>
      <w:tr w:rsidR="008F6F1B" w:rsidRPr="008F6F1B" w14:paraId="63057F42" w14:textId="77777777">
        <w:trPr>
          <w:trHeight w:val="227"/>
          <w:jc w:val="center"/>
        </w:trPr>
        <w:tc>
          <w:tcPr>
            <w:tcW w:w="166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2B9CB105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MEX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53FD5CC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17 296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CF9C9CD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16 580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5BF9D61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716</w:t>
            </w:r>
          </w:p>
        </w:tc>
      </w:tr>
      <w:tr w:rsidR="008F6F1B" w:rsidRPr="008F6F1B" w14:paraId="749A9B91" w14:textId="77777777">
        <w:trPr>
          <w:trHeight w:val="227"/>
          <w:jc w:val="center"/>
        </w:trPr>
        <w:tc>
          <w:tcPr>
            <w:tcW w:w="166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64EFEBD4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JAL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3371096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15 084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2842BE6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15 001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394F57D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83</w:t>
            </w:r>
          </w:p>
        </w:tc>
      </w:tr>
      <w:tr w:rsidR="008F6F1B" w:rsidRPr="008F6F1B" w14:paraId="4DF8ECD0" w14:textId="77777777">
        <w:trPr>
          <w:trHeight w:val="227"/>
          <w:jc w:val="center"/>
        </w:trPr>
        <w:tc>
          <w:tcPr>
            <w:tcW w:w="166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6A4EFDBD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SON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369236F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14 112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381491F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13 835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1DEDE0A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277</w:t>
            </w:r>
          </w:p>
        </w:tc>
      </w:tr>
      <w:tr w:rsidR="008F6F1B" w:rsidRPr="008F6F1B" w14:paraId="5A444078" w14:textId="77777777">
        <w:trPr>
          <w:trHeight w:val="227"/>
          <w:jc w:val="center"/>
        </w:trPr>
        <w:tc>
          <w:tcPr>
            <w:tcW w:w="166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61A1D6D4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GTO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8BB791B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13 777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B21BE79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13 110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895149B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667</w:t>
            </w:r>
          </w:p>
        </w:tc>
      </w:tr>
      <w:tr w:rsidR="008F6F1B" w:rsidRPr="008F6F1B" w14:paraId="50F6E1C0" w14:textId="77777777">
        <w:trPr>
          <w:trHeight w:val="227"/>
          <w:jc w:val="center"/>
        </w:trPr>
        <w:tc>
          <w:tcPr>
            <w:tcW w:w="166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076A2459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COAH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E011B43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12 161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B7FA444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12 061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ACDB71E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100</w:t>
            </w:r>
          </w:p>
        </w:tc>
      </w:tr>
      <w:tr w:rsidR="008F6F1B" w:rsidRPr="008F6F1B" w14:paraId="5F85A67B" w14:textId="77777777">
        <w:trPr>
          <w:trHeight w:val="227"/>
          <w:jc w:val="center"/>
        </w:trPr>
        <w:tc>
          <w:tcPr>
            <w:tcW w:w="166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2A3F5326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VER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A65AED2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9 767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9F09C36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9 661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EA58900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106</w:t>
            </w:r>
          </w:p>
        </w:tc>
      </w:tr>
      <w:tr w:rsidR="008F6F1B" w:rsidRPr="008F6F1B" w14:paraId="593765DF" w14:textId="77777777">
        <w:trPr>
          <w:trHeight w:val="227"/>
          <w:jc w:val="center"/>
        </w:trPr>
        <w:tc>
          <w:tcPr>
            <w:tcW w:w="166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2550A2AA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TAB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17D0F67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7 449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5C4AC5F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7 366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5159D10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83</w:t>
            </w:r>
          </w:p>
        </w:tc>
      </w:tr>
      <w:tr w:rsidR="008F6F1B" w:rsidRPr="008F6F1B" w14:paraId="29D1A0A4" w14:textId="77777777">
        <w:trPr>
          <w:trHeight w:val="227"/>
          <w:jc w:val="center"/>
        </w:trPr>
        <w:tc>
          <w:tcPr>
            <w:tcW w:w="166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3D4C0DFA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HGO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9C1143A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5 925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F31B7D4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5 881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1663A26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44</w:t>
            </w:r>
          </w:p>
        </w:tc>
      </w:tr>
      <w:tr w:rsidR="008F6F1B" w:rsidRPr="008F6F1B" w14:paraId="5F508704" w14:textId="77777777">
        <w:trPr>
          <w:trHeight w:val="227"/>
          <w:jc w:val="center"/>
        </w:trPr>
        <w:tc>
          <w:tcPr>
            <w:tcW w:w="166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6A0C8F70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NAY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EE7B00C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5 704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959BFF0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5 614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3250C2B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90</w:t>
            </w:r>
          </w:p>
        </w:tc>
      </w:tr>
      <w:tr w:rsidR="008F6F1B" w:rsidRPr="008F6F1B" w14:paraId="29415AA1" w14:textId="77777777">
        <w:trPr>
          <w:trHeight w:val="227"/>
          <w:jc w:val="center"/>
        </w:trPr>
        <w:tc>
          <w:tcPr>
            <w:tcW w:w="166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2F58838A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PUE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1BB0BDD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5 606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FC3091C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5 603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8413955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3</w:t>
            </w:r>
          </w:p>
        </w:tc>
      </w:tr>
      <w:tr w:rsidR="008F6F1B" w:rsidRPr="008F6F1B" w14:paraId="78F830BA" w14:textId="77777777">
        <w:trPr>
          <w:trHeight w:val="227"/>
          <w:jc w:val="center"/>
        </w:trPr>
        <w:tc>
          <w:tcPr>
            <w:tcW w:w="166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4B3EA9C8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ZAC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E042896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4 859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095CE8B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4 705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E219259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154</w:t>
            </w:r>
          </w:p>
        </w:tc>
      </w:tr>
      <w:tr w:rsidR="008F6F1B" w:rsidRPr="008F6F1B" w14:paraId="39753188" w14:textId="77777777">
        <w:trPr>
          <w:trHeight w:val="227"/>
          <w:jc w:val="center"/>
        </w:trPr>
        <w:tc>
          <w:tcPr>
            <w:tcW w:w="166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64724BF3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DGO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FD89733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4 276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32D44EA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4 159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AB9801F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117</w:t>
            </w:r>
          </w:p>
        </w:tc>
      </w:tr>
      <w:tr w:rsidR="008F6F1B" w:rsidRPr="008F6F1B" w14:paraId="460839C3" w14:textId="77777777">
        <w:trPr>
          <w:trHeight w:val="227"/>
          <w:jc w:val="center"/>
        </w:trPr>
        <w:tc>
          <w:tcPr>
            <w:tcW w:w="166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5FF9FA28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AGS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3FEC2E0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4 027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F86C5E5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3 827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062B6B5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200</w:t>
            </w:r>
          </w:p>
        </w:tc>
      </w:tr>
      <w:tr w:rsidR="008F6F1B" w:rsidRPr="008F6F1B" w14:paraId="3BA49A23" w14:textId="77777777">
        <w:trPr>
          <w:trHeight w:val="227"/>
          <w:jc w:val="center"/>
        </w:trPr>
        <w:tc>
          <w:tcPr>
            <w:tcW w:w="166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449CB8EB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MICH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B6EE95C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3 964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8FB4E07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3 889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BED5A0D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75</w:t>
            </w:r>
          </w:p>
        </w:tc>
      </w:tr>
      <w:tr w:rsidR="008F6F1B" w:rsidRPr="008F6F1B" w14:paraId="0A770DE4" w14:textId="77777777">
        <w:trPr>
          <w:trHeight w:val="227"/>
          <w:jc w:val="center"/>
        </w:trPr>
        <w:tc>
          <w:tcPr>
            <w:tcW w:w="166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34B9FC65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BCS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E1473B3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3 785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1A77F08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3 725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1C12A0E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60</w:t>
            </w:r>
          </w:p>
        </w:tc>
      </w:tr>
      <w:tr w:rsidR="008F6F1B" w:rsidRPr="008F6F1B" w14:paraId="668DD628" w14:textId="77777777">
        <w:trPr>
          <w:trHeight w:val="227"/>
          <w:jc w:val="center"/>
        </w:trPr>
        <w:tc>
          <w:tcPr>
            <w:tcW w:w="166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145C9D27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QRO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00592EC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3 476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0E23297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3 406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0BB8FF0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70</w:t>
            </w:r>
          </w:p>
        </w:tc>
      </w:tr>
      <w:tr w:rsidR="008F6F1B" w:rsidRPr="008F6F1B" w14:paraId="659DAA36" w14:textId="77777777">
        <w:trPr>
          <w:trHeight w:val="227"/>
          <w:jc w:val="center"/>
        </w:trPr>
        <w:tc>
          <w:tcPr>
            <w:tcW w:w="166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6A5DB2FE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OAX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7A89AC8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3 406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A46C2B3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3 316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7A810E9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90</w:t>
            </w:r>
          </w:p>
        </w:tc>
      </w:tr>
      <w:tr w:rsidR="008F6F1B" w:rsidRPr="008F6F1B" w14:paraId="03AFB090" w14:textId="77777777">
        <w:trPr>
          <w:trHeight w:val="227"/>
          <w:jc w:val="center"/>
        </w:trPr>
        <w:tc>
          <w:tcPr>
            <w:tcW w:w="166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6C97C536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MOR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575A287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3 231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CE8DCE6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3 122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C6F44CF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109</w:t>
            </w:r>
          </w:p>
        </w:tc>
      </w:tr>
      <w:tr w:rsidR="008F6F1B" w:rsidRPr="008F6F1B" w14:paraId="25B51DA4" w14:textId="77777777">
        <w:trPr>
          <w:trHeight w:val="227"/>
          <w:jc w:val="center"/>
        </w:trPr>
        <w:tc>
          <w:tcPr>
            <w:tcW w:w="166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0615456E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SIN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9153A84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3 213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E72C494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3 023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3EC2786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190</w:t>
            </w:r>
          </w:p>
        </w:tc>
      </w:tr>
      <w:tr w:rsidR="008F6F1B" w:rsidRPr="008F6F1B" w14:paraId="702380DB" w14:textId="77777777">
        <w:trPr>
          <w:trHeight w:val="227"/>
          <w:jc w:val="center"/>
        </w:trPr>
        <w:tc>
          <w:tcPr>
            <w:tcW w:w="166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303EEDE0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QROO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9388748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2 952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8AADE5B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2 916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E20ECA7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36</w:t>
            </w:r>
          </w:p>
        </w:tc>
      </w:tr>
      <w:tr w:rsidR="008F6F1B" w:rsidRPr="008F6F1B" w14:paraId="5F853115" w14:textId="77777777">
        <w:trPr>
          <w:trHeight w:val="227"/>
          <w:jc w:val="center"/>
        </w:trPr>
        <w:tc>
          <w:tcPr>
            <w:tcW w:w="166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1D13489F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CHIS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7D5C75E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2 108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F4E1F31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1 988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30F5D8F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120</w:t>
            </w:r>
          </w:p>
        </w:tc>
      </w:tr>
      <w:tr w:rsidR="008F6F1B" w:rsidRPr="008F6F1B" w14:paraId="1B577CB1" w14:textId="77777777">
        <w:trPr>
          <w:trHeight w:val="227"/>
          <w:jc w:val="center"/>
        </w:trPr>
        <w:tc>
          <w:tcPr>
            <w:tcW w:w="166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13B8CF51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GRO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3F6245A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2 074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4DD66F1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1 968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CC2E1A6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106</w:t>
            </w:r>
          </w:p>
        </w:tc>
      </w:tr>
      <w:tr w:rsidR="008F6F1B" w:rsidRPr="008F6F1B" w14:paraId="3689C556" w14:textId="77777777">
        <w:trPr>
          <w:trHeight w:val="227"/>
          <w:jc w:val="center"/>
        </w:trPr>
        <w:tc>
          <w:tcPr>
            <w:tcW w:w="166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06574E8C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TAMPS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E6D05D5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1 675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785A655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1 607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D4AB835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68</w:t>
            </w:r>
          </w:p>
        </w:tc>
      </w:tr>
      <w:tr w:rsidR="008F6F1B" w:rsidRPr="008F6F1B" w14:paraId="1F6B0278" w14:textId="77777777">
        <w:trPr>
          <w:trHeight w:val="227"/>
          <w:jc w:val="center"/>
        </w:trPr>
        <w:tc>
          <w:tcPr>
            <w:tcW w:w="166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5E64464A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YUC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7E95AC0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1 604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E4B57BB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1 532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B7194ED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72</w:t>
            </w:r>
          </w:p>
        </w:tc>
      </w:tr>
      <w:tr w:rsidR="008F6F1B" w:rsidRPr="008F6F1B" w14:paraId="59D0DB90" w14:textId="77777777">
        <w:trPr>
          <w:trHeight w:val="227"/>
          <w:jc w:val="center"/>
        </w:trPr>
        <w:tc>
          <w:tcPr>
            <w:tcW w:w="166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674A7C2D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COL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F8AA83C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1 428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564D01F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1 401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7913CA8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27</w:t>
            </w:r>
          </w:p>
        </w:tc>
      </w:tr>
      <w:tr w:rsidR="008F6F1B" w:rsidRPr="008F6F1B" w14:paraId="1F7342AE" w14:textId="77777777">
        <w:trPr>
          <w:trHeight w:val="227"/>
          <w:jc w:val="center"/>
        </w:trPr>
        <w:tc>
          <w:tcPr>
            <w:tcW w:w="166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3C83F7AF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SLP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DC1BC48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1 268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C60E979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1 253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CE9C690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15</w:t>
            </w:r>
          </w:p>
        </w:tc>
      </w:tr>
      <w:tr w:rsidR="008F6F1B" w:rsidRPr="008F6F1B" w14:paraId="14860D00" w14:textId="77777777">
        <w:trPr>
          <w:trHeight w:val="227"/>
          <w:jc w:val="center"/>
        </w:trPr>
        <w:tc>
          <w:tcPr>
            <w:tcW w:w="166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23D1C1D0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TLAX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1050FAB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1 124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A36FB6B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1 108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A583215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16</w:t>
            </w:r>
          </w:p>
        </w:tc>
      </w:tr>
      <w:tr w:rsidR="008F6F1B" w:rsidRPr="008F6F1B" w14:paraId="020F928C" w14:textId="77777777">
        <w:trPr>
          <w:trHeight w:val="227"/>
          <w:jc w:val="center"/>
        </w:trPr>
        <w:tc>
          <w:tcPr>
            <w:tcW w:w="166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bottom"/>
            <w:hideMark/>
          </w:tcPr>
          <w:p w14:paraId="75AD6368" w14:textId="77777777" w:rsidR="008F6F1B" w:rsidRPr="008F6F1B" w:rsidRDefault="008F6F1B" w:rsidP="008F6F1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CAMP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7CB85A5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233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5D2BDF7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0CEA152" w14:textId="77777777" w:rsidR="008F6F1B" w:rsidRPr="008F6F1B" w:rsidRDefault="008F6F1B" w:rsidP="008F6F1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F6F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20</w:t>
            </w:r>
          </w:p>
        </w:tc>
      </w:tr>
    </w:tbl>
    <w:p w14:paraId="2A75AA7A" w14:textId="77777777" w:rsidR="008F6F1B" w:rsidRPr="008F6F1B" w:rsidRDefault="008F6F1B" w:rsidP="008F6F1B">
      <w:pPr>
        <w:autoSpaceDE w:val="0"/>
        <w:autoSpaceDN w:val="0"/>
        <w:adjustRightInd w:val="0"/>
        <w:ind w:left="0" w:right="0"/>
        <w:jc w:val="left"/>
        <w:rPr>
          <w:rFonts w:ascii="Arial" w:hAnsi="Arial" w:cs="Arial"/>
          <w:color w:val="000000"/>
          <w:sz w:val="16"/>
          <w:szCs w:val="16"/>
        </w:rPr>
      </w:pPr>
      <w:r w:rsidRPr="008F6F1B">
        <w:rPr>
          <w:rFonts w:ascii="Arial" w:hAnsi="Arial" w:cs="Arial"/>
          <w:color w:val="000000"/>
          <w:sz w:val="16"/>
          <w:szCs w:val="16"/>
        </w:rPr>
        <w:t xml:space="preserve">                           Fuente: </w:t>
      </w:r>
      <w:r w:rsidRPr="008F6F1B">
        <w:rPr>
          <w:rFonts w:ascii="Arial" w:hAnsi="Arial" w:cs="Arial"/>
          <w:smallCaps/>
          <w:color w:val="000000"/>
          <w:sz w:val="16"/>
          <w:szCs w:val="16"/>
        </w:rPr>
        <w:t>inegi. cnije, 2023</w:t>
      </w:r>
      <w:r w:rsidRPr="008F6F1B">
        <w:rPr>
          <w:rFonts w:ascii="Arial" w:hAnsi="Arial" w:cs="Arial"/>
          <w:color w:val="000000"/>
          <w:sz w:val="16"/>
          <w:szCs w:val="16"/>
        </w:rPr>
        <w:t>.</w:t>
      </w:r>
    </w:p>
    <w:p w14:paraId="7F19C4D7" w14:textId="77777777" w:rsidR="008F6F1B" w:rsidRPr="008F6F1B" w:rsidRDefault="008F6F1B" w:rsidP="008F6F1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mallCaps/>
          <w:color w:val="000000"/>
        </w:rPr>
      </w:pPr>
    </w:p>
    <w:p w14:paraId="1AA157A1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75AE3C65" w14:textId="3F8DD794" w:rsidR="009E547D" w:rsidRPr="009E547D" w:rsidRDefault="009E547D" w:rsidP="009E547D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E547D">
        <w:rPr>
          <w:rFonts w:ascii="Arial" w:hAnsi="Arial" w:cs="Arial"/>
          <w:color w:val="000000"/>
          <w:sz w:val="24"/>
          <w:szCs w:val="24"/>
        </w:rPr>
        <w:t xml:space="preserve">En 2022, a nivel nacional se registraron 14 533 </w:t>
      </w:r>
      <w:r>
        <w:rPr>
          <w:rFonts w:ascii="Arial" w:hAnsi="Arial" w:cs="Arial"/>
          <w:color w:val="000000"/>
          <w:sz w:val="24"/>
          <w:szCs w:val="24"/>
        </w:rPr>
        <w:t>causas penales ingresadas a</w:t>
      </w:r>
      <w:r w:rsidRPr="009E547D">
        <w:rPr>
          <w:rFonts w:ascii="Arial" w:hAnsi="Arial" w:cs="Arial"/>
          <w:color w:val="000000"/>
          <w:sz w:val="24"/>
          <w:szCs w:val="24"/>
        </w:rPr>
        <w:t xml:space="preserve"> los tribunales de enjuiciamiento o juzgados de juicio oral. Las entidades federativas con los mayores ingresos fueron el estado de México y la Ciudad de México, con 4 255 y 2 034, respectivamente.</w:t>
      </w:r>
    </w:p>
    <w:p w14:paraId="5E52F544" w14:textId="77777777" w:rsidR="009E547D" w:rsidRPr="009E547D" w:rsidRDefault="009E547D" w:rsidP="00974BE1">
      <w:pPr>
        <w:autoSpaceDE w:val="0"/>
        <w:autoSpaceDN w:val="0"/>
        <w:adjustRightInd w:val="0"/>
        <w:ind w:left="0"/>
        <w:rPr>
          <w:rFonts w:ascii="Arial" w:hAnsi="Arial" w:cs="Arial"/>
          <w:color w:val="000000"/>
          <w:sz w:val="24"/>
          <w:szCs w:val="24"/>
        </w:rPr>
      </w:pPr>
    </w:p>
    <w:p w14:paraId="6B3F5386" w14:textId="77777777" w:rsidR="009E547D" w:rsidRPr="009E547D" w:rsidRDefault="009E547D" w:rsidP="009E547D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9E547D">
        <w:rPr>
          <w:rFonts w:ascii="Arial" w:hAnsi="Arial" w:cs="Arial"/>
          <w:bCs/>
          <w:iCs/>
          <w:color w:val="000000"/>
          <w:sz w:val="20"/>
          <w:szCs w:val="20"/>
        </w:rPr>
        <w:t>Gráfica 15</w:t>
      </w:r>
    </w:p>
    <w:p w14:paraId="777423D4" w14:textId="77777777" w:rsidR="009E547D" w:rsidRPr="009E547D" w:rsidRDefault="009E547D" w:rsidP="009E547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mallCaps/>
          <w:color w:val="000000"/>
        </w:rPr>
      </w:pPr>
      <w:r w:rsidRPr="009E547D">
        <w:rPr>
          <w:rFonts w:ascii="Arial" w:hAnsi="Arial" w:cs="Arial"/>
          <w:b/>
          <w:bCs/>
          <w:iCs/>
          <w:smallCaps/>
          <w:color w:val="000000"/>
        </w:rPr>
        <w:lastRenderedPageBreak/>
        <w:t>causas penales ingresadas en los</w:t>
      </w:r>
      <w:r w:rsidRPr="009E54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9E547D">
        <w:rPr>
          <w:rFonts w:ascii="Arial" w:hAnsi="Arial" w:cs="Arial"/>
          <w:b/>
          <w:bCs/>
          <w:iCs/>
          <w:smallCaps/>
          <w:color w:val="000000"/>
        </w:rPr>
        <w:t>tribunales de enjuiciamiento o juzgados de juicio oral, 2022</w:t>
      </w:r>
    </w:p>
    <w:p w14:paraId="3D8F6870" w14:textId="77777777" w:rsidR="009E547D" w:rsidRPr="008F6F1B" w:rsidRDefault="009E547D" w:rsidP="009E547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9E547D">
        <w:rPr>
          <w:noProof/>
          <w14:ligatures w14:val="standardContextual"/>
        </w:rPr>
        <w:drawing>
          <wp:inline distT="0" distB="0" distL="0" distR="0" wp14:anchorId="41A6643C" wp14:editId="41EEA922">
            <wp:extent cx="6000750" cy="1743075"/>
            <wp:effectExtent l="0" t="0" r="0" b="0"/>
            <wp:docPr id="1557648308" name="Gráfico 1557648308">
              <a:extLst xmlns:a="http://schemas.openxmlformats.org/drawingml/2006/main">
                <a:ext uri="{FF2B5EF4-FFF2-40B4-BE49-F238E27FC236}">
                  <a16:creationId xmlns:a16="http://schemas.microsoft.com/office/drawing/2014/main" id="{D7C63063-F2BC-DE9F-9C85-6CA783118D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7362CA1" w14:textId="56B387FE" w:rsidR="00A7605E" w:rsidRDefault="00F0285F" w:rsidP="00BC44C3">
      <w:pPr>
        <w:autoSpaceDE w:val="0"/>
        <w:autoSpaceDN w:val="0"/>
        <w:adjustRightInd w:val="0"/>
        <w:ind w:left="709" w:right="0" w:hanging="993"/>
        <w:rPr>
          <w:rFonts w:ascii="Arial" w:hAnsi="Arial" w:cs="Arial"/>
          <w:color w:val="000000"/>
          <w:sz w:val="16"/>
          <w:szCs w:val="16"/>
        </w:rPr>
      </w:pPr>
      <w:r w:rsidRPr="00F0285F">
        <w:rPr>
          <w:rFonts w:ascii="Arial" w:hAnsi="Arial" w:cs="Arial"/>
          <w:color w:val="000000"/>
          <w:sz w:val="16"/>
          <w:szCs w:val="16"/>
        </w:rPr>
        <w:t>Nota:</w:t>
      </w:r>
      <w:r w:rsidR="00A7605E">
        <w:rPr>
          <w:rFonts w:ascii="Arial" w:hAnsi="Arial" w:cs="Arial"/>
          <w:color w:val="000000"/>
          <w:sz w:val="16"/>
          <w:szCs w:val="16"/>
        </w:rPr>
        <w:t xml:space="preserve"> </w:t>
      </w:r>
      <w:r w:rsidR="00BC44C3">
        <w:rPr>
          <w:rFonts w:ascii="Arial" w:hAnsi="Arial" w:cs="Arial"/>
          <w:color w:val="000000"/>
          <w:sz w:val="16"/>
          <w:szCs w:val="16"/>
        </w:rPr>
        <w:t xml:space="preserve">   </w:t>
      </w:r>
      <w:r w:rsidRPr="00F0285F">
        <w:rPr>
          <w:rFonts w:ascii="Arial" w:hAnsi="Arial" w:cs="Arial"/>
          <w:color w:val="000000"/>
          <w:sz w:val="16"/>
          <w:szCs w:val="16"/>
        </w:rPr>
        <w:t>Incluye información de los sistemas Penal Acusatorio e Integral de Justicia Penal para adolescentes. No se incluye</w:t>
      </w:r>
    </w:p>
    <w:p w14:paraId="1C2DFE5B" w14:textId="77777777" w:rsidR="00A7605E" w:rsidRDefault="00A7605E" w:rsidP="00BC44C3">
      <w:pPr>
        <w:autoSpaceDE w:val="0"/>
        <w:autoSpaceDN w:val="0"/>
        <w:adjustRightInd w:val="0"/>
        <w:ind w:left="709" w:right="0" w:hanging="851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</w:t>
      </w:r>
      <w:r w:rsidR="00F0285F" w:rsidRPr="00F0285F">
        <w:rPr>
          <w:rFonts w:ascii="Arial" w:hAnsi="Arial" w:cs="Arial"/>
          <w:color w:val="000000"/>
          <w:sz w:val="16"/>
          <w:szCs w:val="16"/>
        </w:rPr>
        <w:t xml:space="preserve">información de Campeche y Puebla, debido a que no reportaron ingresos </w:t>
      </w:r>
      <w:r>
        <w:rPr>
          <w:rFonts w:ascii="Arial" w:hAnsi="Arial" w:cs="Arial"/>
          <w:color w:val="000000"/>
          <w:sz w:val="16"/>
          <w:szCs w:val="16"/>
        </w:rPr>
        <w:t>a</w:t>
      </w:r>
      <w:r w:rsidR="00F0285F" w:rsidRPr="00F0285F">
        <w:rPr>
          <w:rFonts w:ascii="Arial" w:hAnsi="Arial" w:cs="Arial"/>
          <w:color w:val="000000"/>
          <w:sz w:val="16"/>
          <w:szCs w:val="16"/>
        </w:rPr>
        <w:t xml:space="preserve"> los Tribunales de enjuiciamiento o juzgados</w:t>
      </w:r>
    </w:p>
    <w:p w14:paraId="3CF2D0C3" w14:textId="57E6F0BF" w:rsidR="00F0285F" w:rsidRDefault="00A7605E" w:rsidP="00BC44C3">
      <w:pPr>
        <w:autoSpaceDE w:val="0"/>
        <w:autoSpaceDN w:val="0"/>
        <w:adjustRightInd w:val="0"/>
        <w:ind w:left="709" w:right="0" w:hanging="851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</w:t>
      </w:r>
      <w:r w:rsidR="00F0285F" w:rsidRPr="00F0285F">
        <w:rPr>
          <w:rFonts w:ascii="Arial" w:hAnsi="Arial" w:cs="Arial"/>
          <w:color w:val="000000"/>
          <w:sz w:val="16"/>
          <w:szCs w:val="16"/>
        </w:rPr>
        <w:t>de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F0285F" w:rsidRPr="00F0285F">
        <w:rPr>
          <w:rFonts w:ascii="Arial" w:hAnsi="Arial" w:cs="Arial"/>
          <w:color w:val="000000"/>
          <w:sz w:val="16"/>
          <w:szCs w:val="16"/>
        </w:rPr>
        <w:t>juicio oral.</w:t>
      </w:r>
    </w:p>
    <w:p w14:paraId="0E55155D" w14:textId="27E5FB9F" w:rsidR="008F6F1B" w:rsidRPr="008F6F1B" w:rsidRDefault="008F6F1B" w:rsidP="005F219A">
      <w:pPr>
        <w:autoSpaceDE w:val="0"/>
        <w:autoSpaceDN w:val="0"/>
        <w:adjustRightInd w:val="0"/>
        <w:ind w:left="0" w:right="0" w:hanging="284"/>
        <w:jc w:val="left"/>
        <w:rPr>
          <w:rFonts w:ascii="Arial" w:hAnsi="Arial" w:cs="Arial"/>
          <w:color w:val="000000"/>
          <w:sz w:val="16"/>
          <w:szCs w:val="16"/>
        </w:rPr>
      </w:pPr>
      <w:r w:rsidRPr="008F6F1B">
        <w:rPr>
          <w:rFonts w:ascii="Arial" w:hAnsi="Arial" w:cs="Arial"/>
          <w:color w:val="000000"/>
          <w:sz w:val="16"/>
          <w:szCs w:val="16"/>
        </w:rPr>
        <w:t xml:space="preserve">Fuente: </w:t>
      </w:r>
      <w:r w:rsidRPr="008F6F1B">
        <w:rPr>
          <w:rFonts w:ascii="Arial" w:hAnsi="Arial" w:cs="Arial"/>
          <w:smallCaps/>
          <w:color w:val="000000"/>
          <w:sz w:val="16"/>
          <w:szCs w:val="16"/>
        </w:rPr>
        <w:t>inegi. cnije, 2023</w:t>
      </w:r>
      <w:r w:rsidRPr="008F6F1B">
        <w:rPr>
          <w:rFonts w:ascii="Arial" w:hAnsi="Arial" w:cs="Arial"/>
          <w:color w:val="000000"/>
          <w:sz w:val="16"/>
          <w:szCs w:val="16"/>
        </w:rPr>
        <w:t>.</w:t>
      </w:r>
    </w:p>
    <w:p w14:paraId="71213C64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2316BD98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3A742E09" w14:textId="77777777" w:rsidR="008F6F1B" w:rsidRPr="008F6F1B" w:rsidRDefault="008F6F1B" w:rsidP="00E659F8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-567" w:right="-518" w:firstLine="0"/>
        <w:jc w:val="center"/>
        <w:rPr>
          <w:rFonts w:ascii="Arial Negrita" w:hAnsi="Arial Negrita" w:cs="Arial"/>
          <w:b/>
          <w:bCs/>
          <w:smallCaps/>
          <w:sz w:val="24"/>
          <w:szCs w:val="24"/>
        </w:rPr>
      </w:pPr>
      <w:r w:rsidRPr="008F6F1B">
        <w:rPr>
          <w:rFonts w:ascii="Arial Negrita" w:hAnsi="Arial Negrita" w:cs="Arial"/>
          <w:b/>
          <w:bCs/>
          <w:smallCaps/>
          <w:sz w:val="24"/>
          <w:szCs w:val="24"/>
        </w:rPr>
        <w:t xml:space="preserve">Determinaciones y/ o conclusiones en las causas penales </w:t>
      </w:r>
      <w:r w:rsidRPr="008F6F1B">
        <w:rPr>
          <w:rFonts w:ascii="Arial Negrita" w:hAnsi="Arial Negrita" w:cs="Arial"/>
          <w:b/>
          <w:bCs/>
          <w:smallCaps/>
          <w:sz w:val="24"/>
          <w:szCs w:val="24"/>
          <w:vertAlign w:val="superscript"/>
        </w:rPr>
        <w:footnoteReference w:id="14"/>
      </w:r>
    </w:p>
    <w:p w14:paraId="1616E37E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0722128C" w14:textId="62A7A6F9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8F6F1B">
        <w:rPr>
          <w:rFonts w:ascii="Arial" w:hAnsi="Arial" w:cs="Arial"/>
          <w:color w:val="000000"/>
          <w:sz w:val="24"/>
          <w:szCs w:val="24"/>
        </w:rPr>
        <w:t xml:space="preserve">En </w:t>
      </w:r>
      <w:r w:rsidR="007D255F">
        <w:rPr>
          <w:rFonts w:ascii="Arial" w:hAnsi="Arial" w:cs="Arial"/>
          <w:color w:val="000000"/>
          <w:sz w:val="24"/>
          <w:szCs w:val="24"/>
        </w:rPr>
        <w:t>2022</w:t>
      </w:r>
      <w:r w:rsidRPr="008F6F1B">
        <w:rPr>
          <w:rFonts w:ascii="Arial" w:hAnsi="Arial" w:cs="Arial"/>
          <w:color w:val="000000"/>
          <w:sz w:val="24"/>
          <w:szCs w:val="24"/>
        </w:rPr>
        <w:t>, los órganos jurisdiccionales de los poderes judiciales estatales efectuaron 126 861 determinaciones y/ o conclusiones en las causas penales</w:t>
      </w:r>
      <w:r w:rsidR="007D255F">
        <w:rPr>
          <w:rFonts w:ascii="Arial" w:hAnsi="Arial" w:cs="Arial"/>
          <w:color w:val="000000"/>
          <w:sz w:val="24"/>
          <w:szCs w:val="24"/>
        </w:rPr>
        <w:t>, las cuales pudieron ingresar durante el año o en años anteriores</w:t>
      </w:r>
      <w:r w:rsidRPr="008F6F1B">
        <w:rPr>
          <w:rFonts w:ascii="Arial" w:hAnsi="Arial" w:cs="Arial"/>
          <w:color w:val="000000"/>
          <w:sz w:val="24"/>
          <w:szCs w:val="24"/>
        </w:rPr>
        <w:t xml:space="preserve">: 96.7 % correspondió a personas adultas y 3.3 %, a adolescentes. Comparado con 2021, el total de determinaciones y/ o conclusiones disminuyó 7.8 </w:t>
      </w:r>
      <w:r w:rsidR="004F0AE6">
        <w:rPr>
          <w:rFonts w:ascii="Arial" w:hAnsi="Arial" w:cs="Arial"/>
          <w:color w:val="000000"/>
          <w:sz w:val="24"/>
          <w:szCs w:val="24"/>
        </w:rPr>
        <w:t>por ciento.</w:t>
      </w:r>
      <w:r w:rsidRPr="008F6F1B">
        <w:rPr>
          <w:rFonts w:ascii="Arial" w:hAnsi="Arial" w:cs="Arial"/>
          <w:color w:val="000000"/>
          <w:sz w:val="24"/>
          <w:szCs w:val="24"/>
        </w:rPr>
        <w:t xml:space="preserve"> </w:t>
      </w:r>
      <w:r w:rsidR="004F0AE6">
        <w:rPr>
          <w:rFonts w:ascii="Arial" w:hAnsi="Arial" w:cs="Arial"/>
          <w:color w:val="000000"/>
          <w:sz w:val="24"/>
          <w:szCs w:val="24"/>
        </w:rPr>
        <w:t>E</w:t>
      </w:r>
      <w:r w:rsidRPr="008F6F1B">
        <w:rPr>
          <w:rFonts w:ascii="Arial" w:hAnsi="Arial" w:cs="Arial"/>
          <w:color w:val="000000"/>
          <w:sz w:val="24"/>
          <w:szCs w:val="24"/>
        </w:rPr>
        <w:t>n las materias penal y justicia para adolescentes</w:t>
      </w:r>
      <w:r w:rsidR="004F0AE6">
        <w:rPr>
          <w:rFonts w:ascii="Arial" w:hAnsi="Arial" w:cs="Arial"/>
          <w:color w:val="000000"/>
          <w:sz w:val="24"/>
          <w:szCs w:val="24"/>
        </w:rPr>
        <w:t>,</w:t>
      </w:r>
      <w:r w:rsidRPr="008F6F1B">
        <w:rPr>
          <w:rFonts w:ascii="Arial" w:hAnsi="Arial" w:cs="Arial"/>
          <w:color w:val="000000"/>
          <w:sz w:val="24"/>
          <w:szCs w:val="24"/>
        </w:rPr>
        <w:t xml:space="preserve"> la disminución fue de 7.2 y 20.8 %, respectivamente</w:t>
      </w:r>
      <w:r w:rsidR="007977AF">
        <w:rPr>
          <w:rFonts w:ascii="Arial" w:hAnsi="Arial" w:cs="Arial"/>
          <w:color w:val="000000"/>
          <w:sz w:val="24"/>
          <w:szCs w:val="24"/>
        </w:rPr>
        <w:t xml:space="preserve"> (ver gráfica 16)</w:t>
      </w:r>
      <w:r w:rsidRPr="008F6F1B">
        <w:rPr>
          <w:rFonts w:ascii="Arial" w:hAnsi="Arial" w:cs="Arial"/>
          <w:color w:val="000000"/>
          <w:sz w:val="24"/>
          <w:szCs w:val="24"/>
        </w:rPr>
        <w:t>.</w:t>
      </w:r>
    </w:p>
    <w:p w14:paraId="412E3A0F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257629F1" w14:textId="078D9BC0" w:rsidR="008F6F1B" w:rsidRPr="008F6F1B" w:rsidRDefault="008F6F1B" w:rsidP="008F6F1B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8F6F1B">
        <w:rPr>
          <w:rFonts w:ascii="Arial" w:hAnsi="Arial" w:cs="Arial"/>
          <w:bCs/>
          <w:iCs/>
          <w:color w:val="000000"/>
          <w:sz w:val="20"/>
          <w:szCs w:val="20"/>
        </w:rPr>
        <w:t xml:space="preserve">Gráfica </w:t>
      </w:r>
      <w:r>
        <w:rPr>
          <w:rFonts w:ascii="Arial" w:hAnsi="Arial" w:cs="Arial"/>
          <w:bCs/>
          <w:iCs/>
          <w:color w:val="000000"/>
          <w:sz w:val="20"/>
          <w:szCs w:val="20"/>
        </w:rPr>
        <w:t>16</w:t>
      </w:r>
    </w:p>
    <w:p w14:paraId="4133C9E2" w14:textId="736C2DA7" w:rsidR="008F6F1B" w:rsidRPr="008F6F1B" w:rsidRDefault="00327B13" w:rsidP="008F6F1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mallCaps/>
          <w:color w:val="000000"/>
        </w:rPr>
      </w:pPr>
      <w:r>
        <w:rPr>
          <w:rFonts w:ascii="Arial" w:hAnsi="Arial" w:cs="Arial"/>
          <w:b/>
          <w:bCs/>
          <w:iCs/>
          <w:smallCaps/>
          <w:color w:val="000000"/>
        </w:rPr>
        <w:t>Número de d</w:t>
      </w:r>
      <w:r w:rsidR="008F6F1B" w:rsidRPr="008F6F1B">
        <w:rPr>
          <w:rFonts w:ascii="Arial" w:hAnsi="Arial" w:cs="Arial"/>
          <w:b/>
          <w:bCs/>
          <w:iCs/>
          <w:smallCaps/>
          <w:color w:val="000000"/>
        </w:rPr>
        <w:t>eterminaciones y/ o conclusiones</w:t>
      </w:r>
      <w:r w:rsidR="00304E88">
        <w:rPr>
          <w:rFonts w:ascii="Arial" w:hAnsi="Arial" w:cs="Arial"/>
          <w:b/>
          <w:bCs/>
          <w:iCs/>
          <w:smallCaps/>
          <w:color w:val="000000"/>
        </w:rPr>
        <w:t>*</w:t>
      </w:r>
      <w:r w:rsidR="008F6F1B" w:rsidRPr="008F6F1B">
        <w:rPr>
          <w:rFonts w:ascii="Arial" w:hAnsi="Arial" w:cs="Arial"/>
          <w:b/>
          <w:bCs/>
          <w:iCs/>
          <w:smallCaps/>
          <w:color w:val="000000"/>
        </w:rPr>
        <w:t xml:space="preserve"> efectuadas en las causas penales por los órganos jurisdiccionales en los poderes judiciales estatales, según materia y año</w:t>
      </w:r>
    </w:p>
    <w:p w14:paraId="7AD4B9F1" w14:textId="77777777" w:rsidR="008F6F1B" w:rsidRPr="008F6F1B" w:rsidRDefault="008F6F1B" w:rsidP="008F6F1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4DEE4065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8F6F1B">
        <w:rPr>
          <w:rFonts w:ascii="Arial" w:hAnsi="Arial" w:cs="Arial"/>
          <w:noProof/>
          <w:color w:val="000000"/>
          <w:sz w:val="24"/>
          <w:szCs w:val="24"/>
          <w14:ligatures w14:val="standardContextual"/>
        </w:rPr>
        <w:drawing>
          <wp:inline distT="0" distB="0" distL="0" distR="0" wp14:anchorId="4044F1D6" wp14:editId="2FFE749D">
            <wp:extent cx="6510655" cy="1858945"/>
            <wp:effectExtent l="0" t="0" r="4445" b="8255"/>
            <wp:docPr id="28" name="Gráfico 28">
              <a:extLst xmlns:a="http://schemas.openxmlformats.org/drawingml/2006/main">
                <a:ext uri="{FF2B5EF4-FFF2-40B4-BE49-F238E27FC236}">
                  <a16:creationId xmlns:a16="http://schemas.microsoft.com/office/drawing/2014/main" id="{3E13E9C1-23AA-9CCE-977C-2B19711CDC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4829479F" w14:textId="35B437CA" w:rsidR="008F6F1B" w:rsidRPr="008F6F1B" w:rsidRDefault="008F6F1B" w:rsidP="005F219A">
      <w:pPr>
        <w:autoSpaceDE w:val="0"/>
        <w:autoSpaceDN w:val="0"/>
        <w:adjustRightInd w:val="0"/>
        <w:ind w:left="0" w:right="0" w:hanging="426"/>
        <w:jc w:val="left"/>
        <w:rPr>
          <w:rFonts w:ascii="Arial" w:hAnsi="Arial" w:cs="Arial"/>
          <w:color w:val="000000"/>
          <w:sz w:val="16"/>
          <w:szCs w:val="16"/>
        </w:rPr>
      </w:pPr>
      <w:r w:rsidRPr="008F6F1B">
        <w:rPr>
          <w:rFonts w:ascii="Arial" w:hAnsi="Arial" w:cs="Arial"/>
          <w:color w:val="000000"/>
          <w:sz w:val="16"/>
          <w:szCs w:val="16"/>
        </w:rPr>
        <w:t xml:space="preserve">Fuente: </w:t>
      </w:r>
      <w:r w:rsidRPr="008F6F1B">
        <w:rPr>
          <w:rFonts w:ascii="Arial" w:hAnsi="Arial" w:cs="Arial"/>
          <w:smallCaps/>
          <w:color w:val="000000"/>
          <w:sz w:val="16"/>
          <w:szCs w:val="16"/>
        </w:rPr>
        <w:t>inegi. cnije, 2011-2023</w:t>
      </w:r>
      <w:r w:rsidRPr="008F6F1B">
        <w:rPr>
          <w:rFonts w:ascii="Arial" w:hAnsi="Arial" w:cs="Arial"/>
          <w:color w:val="000000"/>
          <w:sz w:val="16"/>
          <w:szCs w:val="16"/>
        </w:rPr>
        <w:t>.</w:t>
      </w:r>
    </w:p>
    <w:p w14:paraId="62E5E3AE" w14:textId="77777777" w:rsidR="00305858" w:rsidRDefault="00305858" w:rsidP="00974BE1">
      <w:pPr>
        <w:autoSpaceDE w:val="0"/>
        <w:autoSpaceDN w:val="0"/>
        <w:adjustRightInd w:val="0"/>
        <w:ind w:left="0"/>
        <w:rPr>
          <w:rFonts w:ascii="Arial" w:hAnsi="Arial" w:cs="Arial"/>
          <w:color w:val="000000"/>
          <w:sz w:val="24"/>
          <w:szCs w:val="24"/>
        </w:rPr>
      </w:pPr>
    </w:p>
    <w:p w14:paraId="72AD6BEF" w14:textId="72F2AD0E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8F6F1B">
        <w:rPr>
          <w:rFonts w:ascii="Arial" w:hAnsi="Arial" w:cs="Arial"/>
          <w:color w:val="000000"/>
          <w:sz w:val="24"/>
          <w:szCs w:val="24"/>
        </w:rPr>
        <w:lastRenderedPageBreak/>
        <w:t>Con base en el sistema de justicia, para las personas adultas, 11 027 determinaciones y/ o conclusiones correspondieron al Sistema Tradicional y 111 620 al Sistema Penal Acusatorio. En cuanto a las personas adolescentes, se reportaron 73 determinaciones y/ o conclusiones en el Sistema Escrito o Mixto</w:t>
      </w:r>
      <w:r w:rsidR="004F0AE6">
        <w:rPr>
          <w:rFonts w:ascii="Arial" w:hAnsi="Arial" w:cs="Arial"/>
          <w:color w:val="000000"/>
          <w:sz w:val="24"/>
          <w:szCs w:val="24"/>
        </w:rPr>
        <w:t>;</w:t>
      </w:r>
      <w:r w:rsidRPr="008F6F1B">
        <w:rPr>
          <w:rFonts w:ascii="Arial" w:hAnsi="Arial" w:cs="Arial"/>
          <w:color w:val="000000"/>
          <w:sz w:val="24"/>
          <w:szCs w:val="24"/>
        </w:rPr>
        <w:t xml:space="preserve"> 34 en el Sistema Oral y 4 107 en el Sistema Integral de Justicia Penal para Adolescentes</w:t>
      </w:r>
      <w:r w:rsidR="007977AF">
        <w:rPr>
          <w:rFonts w:ascii="Arial" w:hAnsi="Arial" w:cs="Arial"/>
          <w:color w:val="000000"/>
          <w:sz w:val="24"/>
          <w:szCs w:val="24"/>
        </w:rPr>
        <w:t>, como lo muestra la gráfica 17.</w:t>
      </w:r>
    </w:p>
    <w:p w14:paraId="0212B37A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227C0858" w14:textId="65ED787A" w:rsidR="008F6F1B" w:rsidRPr="008F6F1B" w:rsidRDefault="008F6F1B" w:rsidP="008F6F1B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8F6F1B">
        <w:rPr>
          <w:rFonts w:ascii="Arial" w:hAnsi="Arial" w:cs="Arial"/>
          <w:bCs/>
          <w:iCs/>
          <w:color w:val="000000"/>
          <w:sz w:val="20"/>
          <w:szCs w:val="20"/>
        </w:rPr>
        <w:t xml:space="preserve">Gráfica </w:t>
      </w:r>
      <w:r>
        <w:rPr>
          <w:rFonts w:ascii="Arial" w:hAnsi="Arial" w:cs="Arial"/>
          <w:bCs/>
          <w:iCs/>
          <w:color w:val="000000"/>
          <w:sz w:val="20"/>
          <w:szCs w:val="20"/>
        </w:rPr>
        <w:t>17</w:t>
      </w:r>
    </w:p>
    <w:p w14:paraId="0B58D438" w14:textId="5CC7E179" w:rsidR="008F6F1B" w:rsidRPr="008F6F1B" w:rsidRDefault="00327B13" w:rsidP="008F6F1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mallCaps/>
          <w:color w:val="000000"/>
        </w:rPr>
      </w:pPr>
      <w:r>
        <w:rPr>
          <w:rFonts w:ascii="Arial" w:hAnsi="Arial" w:cs="Arial"/>
          <w:b/>
          <w:bCs/>
          <w:iCs/>
          <w:smallCaps/>
          <w:color w:val="000000"/>
        </w:rPr>
        <w:t>Número de d</w:t>
      </w:r>
      <w:r w:rsidR="008F6F1B" w:rsidRPr="008F6F1B">
        <w:rPr>
          <w:rFonts w:ascii="Arial" w:hAnsi="Arial" w:cs="Arial"/>
          <w:b/>
          <w:bCs/>
          <w:iCs/>
          <w:smallCaps/>
          <w:color w:val="000000"/>
        </w:rPr>
        <w:t>eterminaciones y/ o conclusiones</w:t>
      </w:r>
      <w:r w:rsidR="00F95216">
        <w:rPr>
          <w:rFonts w:ascii="Arial" w:hAnsi="Arial" w:cs="Arial"/>
          <w:b/>
          <w:bCs/>
          <w:iCs/>
          <w:smallCaps/>
          <w:color w:val="000000"/>
        </w:rPr>
        <w:t>*</w:t>
      </w:r>
      <w:r w:rsidR="008F6F1B" w:rsidRPr="008F6F1B">
        <w:rPr>
          <w:rFonts w:ascii="Arial" w:hAnsi="Arial" w:cs="Arial"/>
          <w:b/>
          <w:bCs/>
          <w:iCs/>
          <w:smallCaps/>
          <w:color w:val="000000"/>
        </w:rPr>
        <w:t xml:space="preserve"> efectuadas en las causas penales por los órganos jurisdiccionales en los poderes judiciales estatales, según sistema y materia, en 2021 y 2022</w:t>
      </w:r>
    </w:p>
    <w:p w14:paraId="69D20DF5" w14:textId="77777777" w:rsidR="008F6F1B" w:rsidRPr="008F6F1B" w:rsidRDefault="008F6F1B" w:rsidP="008F6F1B">
      <w:pPr>
        <w:autoSpaceDE w:val="0"/>
        <w:autoSpaceDN w:val="0"/>
        <w:adjustRightInd w:val="0"/>
        <w:ind w:right="-518"/>
        <w:jc w:val="center"/>
        <w:rPr>
          <w:rFonts w:ascii="Arial" w:hAnsi="Arial" w:cs="Arial"/>
          <w:color w:val="000000"/>
          <w:sz w:val="16"/>
          <w:szCs w:val="16"/>
        </w:rPr>
      </w:pPr>
      <w:r w:rsidRPr="008F6F1B">
        <w:rPr>
          <w:rFonts w:ascii="Arial" w:hAnsi="Arial" w:cs="Arial"/>
          <w:noProof/>
          <w:color w:val="000000"/>
          <w:sz w:val="24"/>
          <w:szCs w:val="24"/>
          <w14:ligatures w14:val="standardContextual"/>
        </w:rPr>
        <w:drawing>
          <wp:inline distT="0" distB="0" distL="0" distR="0" wp14:anchorId="4FCC701E" wp14:editId="70F61ADE">
            <wp:extent cx="6285369" cy="2199005"/>
            <wp:effectExtent l="0" t="0" r="1270" b="0"/>
            <wp:docPr id="29" name="Gráfico 29">
              <a:extLst xmlns:a="http://schemas.openxmlformats.org/drawingml/2006/main">
                <a:ext uri="{FF2B5EF4-FFF2-40B4-BE49-F238E27FC236}">
                  <a16:creationId xmlns:a16="http://schemas.microsoft.com/office/drawing/2014/main" id="{59A620A3-3788-5F39-C39B-CD5CF584E0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2AB1FADD" w14:textId="187859CC" w:rsidR="00304E88" w:rsidRDefault="00304E88" w:rsidP="00BC44C3">
      <w:pPr>
        <w:autoSpaceDE w:val="0"/>
        <w:autoSpaceDN w:val="0"/>
        <w:adjustRightInd w:val="0"/>
        <w:ind w:left="0" w:right="-518" w:hanging="567"/>
        <w:jc w:val="left"/>
        <w:rPr>
          <w:rFonts w:ascii="Arial" w:hAnsi="Arial" w:cs="Arial"/>
          <w:color w:val="000000"/>
          <w:sz w:val="16"/>
          <w:szCs w:val="16"/>
        </w:rPr>
      </w:pPr>
      <w:r w:rsidRPr="00F96F75">
        <w:rPr>
          <w:rFonts w:ascii="Arial" w:hAnsi="Arial" w:cs="Arial"/>
          <w:color w:val="000000"/>
          <w:sz w:val="16"/>
          <w:szCs w:val="16"/>
        </w:rPr>
        <w:t xml:space="preserve">*/ </w:t>
      </w:r>
      <w:r w:rsidR="00BC44C3">
        <w:rPr>
          <w:rFonts w:ascii="Arial" w:hAnsi="Arial" w:cs="Arial"/>
          <w:color w:val="000000"/>
          <w:sz w:val="16"/>
          <w:szCs w:val="16"/>
        </w:rPr>
        <w:t xml:space="preserve">          </w:t>
      </w:r>
      <w:r w:rsidRPr="00F96F75">
        <w:rPr>
          <w:rFonts w:ascii="Arial" w:hAnsi="Arial" w:cs="Arial"/>
          <w:color w:val="000000"/>
          <w:sz w:val="16"/>
          <w:szCs w:val="16"/>
        </w:rPr>
        <w:t>La información se refiere a las determinaciones y/ o conclusiones efectuadas en las casusas penales, las cuales pudieron ingresar durante el año o en ejercicios anteriores.</w:t>
      </w:r>
    </w:p>
    <w:p w14:paraId="3521E8FC" w14:textId="18205037" w:rsidR="008F6F1B" w:rsidRPr="008F6F1B" w:rsidRDefault="008F6F1B" w:rsidP="008F6F1B">
      <w:pPr>
        <w:autoSpaceDE w:val="0"/>
        <w:autoSpaceDN w:val="0"/>
        <w:adjustRightInd w:val="0"/>
        <w:ind w:right="-518"/>
        <w:jc w:val="left"/>
        <w:rPr>
          <w:rFonts w:ascii="Arial" w:hAnsi="Arial" w:cs="Arial"/>
          <w:color w:val="000000"/>
          <w:sz w:val="16"/>
          <w:szCs w:val="16"/>
        </w:rPr>
      </w:pPr>
      <w:r w:rsidRPr="008F6F1B">
        <w:rPr>
          <w:rFonts w:ascii="Arial" w:hAnsi="Arial" w:cs="Arial"/>
          <w:color w:val="000000"/>
          <w:sz w:val="16"/>
          <w:szCs w:val="16"/>
        </w:rPr>
        <w:t xml:space="preserve">Fuente: </w:t>
      </w:r>
      <w:r w:rsidRPr="008F6F1B">
        <w:rPr>
          <w:rFonts w:ascii="Arial" w:hAnsi="Arial" w:cs="Arial"/>
          <w:smallCaps/>
          <w:color w:val="000000"/>
          <w:sz w:val="16"/>
          <w:szCs w:val="16"/>
        </w:rPr>
        <w:t>inegi. cnije, 2022-2023</w:t>
      </w:r>
      <w:r w:rsidRPr="008F6F1B">
        <w:rPr>
          <w:rFonts w:ascii="Arial" w:hAnsi="Arial" w:cs="Arial"/>
          <w:color w:val="000000"/>
          <w:sz w:val="16"/>
          <w:szCs w:val="16"/>
        </w:rPr>
        <w:t>.</w:t>
      </w:r>
    </w:p>
    <w:p w14:paraId="70F3E130" w14:textId="77777777" w:rsidR="008F6F1B" w:rsidRPr="008F6F1B" w:rsidRDefault="008F6F1B" w:rsidP="008F6F1B">
      <w:pPr>
        <w:autoSpaceDE w:val="0"/>
        <w:autoSpaceDN w:val="0"/>
        <w:adjustRightInd w:val="0"/>
        <w:ind w:left="85" w:right="0" w:hanging="510"/>
        <w:rPr>
          <w:rFonts w:ascii="Arial" w:hAnsi="Arial" w:cs="Arial"/>
          <w:color w:val="000000"/>
          <w:sz w:val="16"/>
          <w:szCs w:val="16"/>
        </w:rPr>
      </w:pPr>
    </w:p>
    <w:p w14:paraId="5712DFE1" w14:textId="77777777" w:rsidR="008F6F1B" w:rsidRPr="008F6F1B" w:rsidRDefault="008F6F1B" w:rsidP="008F6F1B">
      <w:pPr>
        <w:autoSpaceDE w:val="0"/>
        <w:autoSpaceDN w:val="0"/>
        <w:adjustRightInd w:val="0"/>
        <w:ind w:left="85" w:right="0" w:hanging="510"/>
        <w:rPr>
          <w:rFonts w:ascii="Arial" w:hAnsi="Arial" w:cs="Arial"/>
          <w:color w:val="000000"/>
          <w:sz w:val="16"/>
          <w:szCs w:val="16"/>
        </w:rPr>
      </w:pPr>
    </w:p>
    <w:p w14:paraId="0A2394E1" w14:textId="125BA7AD" w:rsidR="008F6F1B" w:rsidRPr="008F6F1B" w:rsidRDefault="008F6F1B" w:rsidP="008F6F1B">
      <w:pPr>
        <w:autoSpaceDE w:val="0"/>
        <w:autoSpaceDN w:val="0"/>
        <w:adjustRightInd w:val="0"/>
        <w:ind w:right="-518"/>
        <w:rPr>
          <w:rFonts w:ascii="Arial" w:hAnsi="Arial" w:cs="Arial"/>
          <w:color w:val="000000"/>
          <w:sz w:val="24"/>
          <w:szCs w:val="24"/>
        </w:rPr>
      </w:pPr>
      <w:r w:rsidRPr="008F6F1B">
        <w:rPr>
          <w:rFonts w:ascii="Arial" w:hAnsi="Arial" w:cs="Arial"/>
          <w:color w:val="000000"/>
          <w:sz w:val="24"/>
          <w:szCs w:val="24"/>
        </w:rPr>
        <w:t>De las 11 134 determinaciones y/ o conclusiones efectuadas a las causas penales en el Sistema Tradicional, Sistema Escrito o Mixto y Sistema Oral, 64.0 % correspondió a sobreseimiento y 30.7 %</w:t>
      </w:r>
      <w:r w:rsidR="009B04F0">
        <w:rPr>
          <w:rFonts w:ascii="Arial" w:hAnsi="Arial" w:cs="Arial"/>
          <w:color w:val="000000"/>
          <w:sz w:val="24"/>
          <w:szCs w:val="24"/>
        </w:rPr>
        <w:t>,</w:t>
      </w:r>
      <w:r w:rsidRPr="008F6F1B">
        <w:rPr>
          <w:rFonts w:ascii="Arial" w:hAnsi="Arial" w:cs="Arial"/>
          <w:color w:val="000000"/>
          <w:sz w:val="24"/>
          <w:szCs w:val="24"/>
        </w:rPr>
        <w:t xml:space="preserve"> a sentencias</w:t>
      </w:r>
      <w:r w:rsidR="007977AF">
        <w:rPr>
          <w:rFonts w:ascii="Arial" w:hAnsi="Arial" w:cs="Arial"/>
          <w:color w:val="000000"/>
          <w:sz w:val="24"/>
          <w:szCs w:val="24"/>
        </w:rPr>
        <w:t xml:space="preserve"> (ver gráfica 18)</w:t>
      </w:r>
      <w:r w:rsidRPr="008F6F1B">
        <w:rPr>
          <w:rFonts w:ascii="Arial" w:hAnsi="Arial" w:cs="Arial"/>
          <w:color w:val="000000"/>
          <w:sz w:val="24"/>
          <w:szCs w:val="24"/>
        </w:rPr>
        <w:t>. En comparación con 2021, las determinaciones en dichos sistemas disminuyeron 0.3 % a nivel nacional.</w:t>
      </w:r>
    </w:p>
    <w:p w14:paraId="07FB20A5" w14:textId="77777777" w:rsidR="008F6F1B" w:rsidRDefault="008F6F1B" w:rsidP="008F6F1B">
      <w:pPr>
        <w:autoSpaceDE w:val="0"/>
        <w:autoSpaceDN w:val="0"/>
        <w:adjustRightInd w:val="0"/>
        <w:ind w:left="0" w:right="-518"/>
        <w:rPr>
          <w:rFonts w:ascii="Arial" w:hAnsi="Arial" w:cs="Arial"/>
          <w:color w:val="000000"/>
          <w:sz w:val="16"/>
          <w:szCs w:val="16"/>
        </w:rPr>
      </w:pPr>
    </w:p>
    <w:p w14:paraId="7D28A345" w14:textId="77777777" w:rsidR="00304E88" w:rsidRDefault="00304E88" w:rsidP="008F6F1B">
      <w:pPr>
        <w:autoSpaceDE w:val="0"/>
        <w:autoSpaceDN w:val="0"/>
        <w:adjustRightInd w:val="0"/>
        <w:ind w:left="0" w:right="-518"/>
        <w:rPr>
          <w:rFonts w:ascii="Arial" w:hAnsi="Arial" w:cs="Arial"/>
          <w:color w:val="000000"/>
          <w:sz w:val="16"/>
          <w:szCs w:val="16"/>
        </w:rPr>
      </w:pPr>
    </w:p>
    <w:p w14:paraId="4DB4A80D" w14:textId="77777777" w:rsidR="00304E88" w:rsidRDefault="00304E88" w:rsidP="008F6F1B">
      <w:pPr>
        <w:autoSpaceDE w:val="0"/>
        <w:autoSpaceDN w:val="0"/>
        <w:adjustRightInd w:val="0"/>
        <w:ind w:left="0" w:right="-518"/>
        <w:rPr>
          <w:rFonts w:ascii="Arial" w:hAnsi="Arial" w:cs="Arial"/>
          <w:color w:val="000000"/>
          <w:sz w:val="16"/>
          <w:szCs w:val="16"/>
        </w:rPr>
      </w:pPr>
    </w:p>
    <w:p w14:paraId="5E2E7886" w14:textId="77777777" w:rsidR="00304E88" w:rsidRDefault="00304E88" w:rsidP="008F6F1B">
      <w:pPr>
        <w:autoSpaceDE w:val="0"/>
        <w:autoSpaceDN w:val="0"/>
        <w:adjustRightInd w:val="0"/>
        <w:ind w:left="0" w:right="-518"/>
        <w:rPr>
          <w:rFonts w:ascii="Arial" w:hAnsi="Arial" w:cs="Arial"/>
          <w:color w:val="000000"/>
          <w:sz w:val="16"/>
          <w:szCs w:val="16"/>
        </w:rPr>
      </w:pPr>
    </w:p>
    <w:p w14:paraId="254B2DCA" w14:textId="77777777" w:rsidR="00304E88" w:rsidRDefault="00304E88" w:rsidP="008F6F1B">
      <w:pPr>
        <w:autoSpaceDE w:val="0"/>
        <w:autoSpaceDN w:val="0"/>
        <w:adjustRightInd w:val="0"/>
        <w:ind w:left="0" w:right="-518"/>
        <w:rPr>
          <w:rFonts w:ascii="Arial" w:hAnsi="Arial" w:cs="Arial"/>
          <w:color w:val="000000"/>
          <w:sz w:val="16"/>
          <w:szCs w:val="16"/>
        </w:rPr>
      </w:pPr>
    </w:p>
    <w:p w14:paraId="373AC6B0" w14:textId="77777777" w:rsidR="00304E88" w:rsidRDefault="00304E88" w:rsidP="008F6F1B">
      <w:pPr>
        <w:autoSpaceDE w:val="0"/>
        <w:autoSpaceDN w:val="0"/>
        <w:adjustRightInd w:val="0"/>
        <w:ind w:left="0" w:right="-518"/>
        <w:rPr>
          <w:rFonts w:ascii="Arial" w:hAnsi="Arial" w:cs="Arial"/>
          <w:color w:val="000000"/>
          <w:sz w:val="16"/>
          <w:szCs w:val="16"/>
        </w:rPr>
      </w:pPr>
    </w:p>
    <w:p w14:paraId="44E93DD6" w14:textId="77777777" w:rsidR="00304E88" w:rsidRDefault="00304E88" w:rsidP="008F6F1B">
      <w:pPr>
        <w:autoSpaceDE w:val="0"/>
        <w:autoSpaceDN w:val="0"/>
        <w:adjustRightInd w:val="0"/>
        <w:ind w:left="0" w:right="-518"/>
        <w:rPr>
          <w:rFonts w:ascii="Arial" w:hAnsi="Arial" w:cs="Arial"/>
          <w:color w:val="000000"/>
          <w:sz w:val="16"/>
          <w:szCs w:val="16"/>
        </w:rPr>
      </w:pPr>
    </w:p>
    <w:p w14:paraId="7777732A" w14:textId="77777777" w:rsidR="00304E88" w:rsidRDefault="00304E88" w:rsidP="008F6F1B">
      <w:pPr>
        <w:autoSpaceDE w:val="0"/>
        <w:autoSpaceDN w:val="0"/>
        <w:adjustRightInd w:val="0"/>
        <w:ind w:left="0" w:right="-518"/>
        <w:rPr>
          <w:rFonts w:ascii="Arial" w:hAnsi="Arial" w:cs="Arial"/>
          <w:color w:val="000000"/>
          <w:sz w:val="16"/>
          <w:szCs w:val="16"/>
        </w:rPr>
      </w:pPr>
    </w:p>
    <w:p w14:paraId="1909DDFF" w14:textId="77777777" w:rsidR="00304E88" w:rsidRDefault="00304E88" w:rsidP="008F6F1B">
      <w:pPr>
        <w:autoSpaceDE w:val="0"/>
        <w:autoSpaceDN w:val="0"/>
        <w:adjustRightInd w:val="0"/>
        <w:ind w:left="0" w:right="-518"/>
        <w:rPr>
          <w:rFonts w:ascii="Arial" w:hAnsi="Arial" w:cs="Arial"/>
          <w:color w:val="000000"/>
          <w:sz w:val="16"/>
          <w:szCs w:val="16"/>
        </w:rPr>
      </w:pPr>
    </w:p>
    <w:p w14:paraId="62782B92" w14:textId="77777777" w:rsidR="00304E88" w:rsidRDefault="00304E88" w:rsidP="008F6F1B">
      <w:pPr>
        <w:autoSpaceDE w:val="0"/>
        <w:autoSpaceDN w:val="0"/>
        <w:adjustRightInd w:val="0"/>
        <w:ind w:left="0" w:right="-518"/>
        <w:rPr>
          <w:rFonts w:ascii="Arial" w:hAnsi="Arial" w:cs="Arial"/>
          <w:color w:val="000000"/>
          <w:sz w:val="16"/>
          <w:szCs w:val="16"/>
        </w:rPr>
      </w:pPr>
    </w:p>
    <w:p w14:paraId="3FB10E2C" w14:textId="77777777" w:rsidR="00304E88" w:rsidRDefault="00304E88" w:rsidP="008F6F1B">
      <w:pPr>
        <w:autoSpaceDE w:val="0"/>
        <w:autoSpaceDN w:val="0"/>
        <w:adjustRightInd w:val="0"/>
        <w:ind w:left="0" w:right="-518"/>
        <w:rPr>
          <w:rFonts w:ascii="Arial" w:hAnsi="Arial" w:cs="Arial"/>
          <w:color w:val="000000"/>
          <w:sz w:val="16"/>
          <w:szCs w:val="16"/>
        </w:rPr>
      </w:pPr>
    </w:p>
    <w:p w14:paraId="7EE6A09F" w14:textId="77777777" w:rsidR="00304E88" w:rsidRDefault="00304E88" w:rsidP="008F6F1B">
      <w:pPr>
        <w:autoSpaceDE w:val="0"/>
        <w:autoSpaceDN w:val="0"/>
        <w:adjustRightInd w:val="0"/>
        <w:ind w:left="0" w:right="-518"/>
        <w:rPr>
          <w:rFonts w:ascii="Arial" w:hAnsi="Arial" w:cs="Arial"/>
          <w:color w:val="000000"/>
          <w:sz w:val="16"/>
          <w:szCs w:val="16"/>
        </w:rPr>
      </w:pPr>
    </w:p>
    <w:p w14:paraId="3859E269" w14:textId="77777777" w:rsidR="00304E88" w:rsidRDefault="00304E88" w:rsidP="008F6F1B">
      <w:pPr>
        <w:autoSpaceDE w:val="0"/>
        <w:autoSpaceDN w:val="0"/>
        <w:adjustRightInd w:val="0"/>
        <w:ind w:left="0" w:right="-518"/>
        <w:rPr>
          <w:rFonts w:ascii="Arial" w:hAnsi="Arial" w:cs="Arial"/>
          <w:color w:val="000000"/>
          <w:sz w:val="16"/>
          <w:szCs w:val="16"/>
        </w:rPr>
      </w:pPr>
    </w:p>
    <w:p w14:paraId="67A9D00D" w14:textId="77777777" w:rsidR="00304E88" w:rsidRDefault="00304E88" w:rsidP="008F6F1B">
      <w:pPr>
        <w:autoSpaceDE w:val="0"/>
        <w:autoSpaceDN w:val="0"/>
        <w:adjustRightInd w:val="0"/>
        <w:ind w:left="0" w:right="-518"/>
        <w:rPr>
          <w:rFonts w:ascii="Arial" w:hAnsi="Arial" w:cs="Arial"/>
          <w:color w:val="000000"/>
          <w:sz w:val="16"/>
          <w:szCs w:val="16"/>
        </w:rPr>
      </w:pPr>
    </w:p>
    <w:p w14:paraId="1521CCD0" w14:textId="77777777" w:rsidR="00304E88" w:rsidRDefault="00304E88" w:rsidP="008F6F1B">
      <w:pPr>
        <w:autoSpaceDE w:val="0"/>
        <w:autoSpaceDN w:val="0"/>
        <w:adjustRightInd w:val="0"/>
        <w:ind w:left="0" w:right="-518"/>
        <w:rPr>
          <w:rFonts w:ascii="Arial" w:hAnsi="Arial" w:cs="Arial"/>
          <w:color w:val="000000"/>
          <w:sz w:val="16"/>
          <w:szCs w:val="16"/>
        </w:rPr>
      </w:pPr>
    </w:p>
    <w:p w14:paraId="403CD244" w14:textId="77777777" w:rsidR="00304E88" w:rsidRDefault="00304E88" w:rsidP="008F6F1B">
      <w:pPr>
        <w:autoSpaceDE w:val="0"/>
        <w:autoSpaceDN w:val="0"/>
        <w:adjustRightInd w:val="0"/>
        <w:ind w:left="0" w:right="-518"/>
        <w:rPr>
          <w:rFonts w:ascii="Arial" w:hAnsi="Arial" w:cs="Arial"/>
          <w:color w:val="000000"/>
          <w:sz w:val="16"/>
          <w:szCs w:val="16"/>
        </w:rPr>
      </w:pPr>
    </w:p>
    <w:p w14:paraId="61517AFB" w14:textId="77777777" w:rsidR="00304E88" w:rsidRDefault="00304E88" w:rsidP="008F6F1B">
      <w:pPr>
        <w:autoSpaceDE w:val="0"/>
        <w:autoSpaceDN w:val="0"/>
        <w:adjustRightInd w:val="0"/>
        <w:ind w:left="0" w:right="-518"/>
        <w:rPr>
          <w:rFonts w:ascii="Arial" w:hAnsi="Arial" w:cs="Arial"/>
          <w:color w:val="000000"/>
          <w:sz w:val="16"/>
          <w:szCs w:val="16"/>
        </w:rPr>
      </w:pPr>
    </w:p>
    <w:p w14:paraId="0FD2BFF5" w14:textId="77777777" w:rsidR="00304E88" w:rsidRDefault="00304E88" w:rsidP="008F6F1B">
      <w:pPr>
        <w:autoSpaceDE w:val="0"/>
        <w:autoSpaceDN w:val="0"/>
        <w:adjustRightInd w:val="0"/>
        <w:ind w:left="0" w:right="-518"/>
        <w:rPr>
          <w:rFonts w:ascii="Arial" w:hAnsi="Arial" w:cs="Arial"/>
          <w:color w:val="000000"/>
          <w:sz w:val="16"/>
          <w:szCs w:val="16"/>
        </w:rPr>
      </w:pPr>
    </w:p>
    <w:p w14:paraId="598B53DA" w14:textId="77777777" w:rsidR="00304E88" w:rsidRDefault="00304E88" w:rsidP="008F6F1B">
      <w:pPr>
        <w:autoSpaceDE w:val="0"/>
        <w:autoSpaceDN w:val="0"/>
        <w:adjustRightInd w:val="0"/>
        <w:ind w:left="0" w:right="-518"/>
        <w:rPr>
          <w:rFonts w:ascii="Arial" w:hAnsi="Arial" w:cs="Arial"/>
          <w:color w:val="000000"/>
          <w:sz w:val="16"/>
          <w:szCs w:val="16"/>
        </w:rPr>
      </w:pPr>
    </w:p>
    <w:p w14:paraId="530F31CE" w14:textId="77777777" w:rsidR="00304E88" w:rsidRDefault="00304E88" w:rsidP="008F6F1B">
      <w:pPr>
        <w:autoSpaceDE w:val="0"/>
        <w:autoSpaceDN w:val="0"/>
        <w:adjustRightInd w:val="0"/>
        <w:ind w:left="0" w:right="-518"/>
        <w:rPr>
          <w:rFonts w:ascii="Arial" w:hAnsi="Arial" w:cs="Arial"/>
          <w:color w:val="000000"/>
          <w:sz w:val="16"/>
          <w:szCs w:val="16"/>
        </w:rPr>
      </w:pPr>
    </w:p>
    <w:p w14:paraId="74844EBE" w14:textId="77777777" w:rsidR="00304E88" w:rsidRDefault="00304E88" w:rsidP="008F6F1B">
      <w:pPr>
        <w:autoSpaceDE w:val="0"/>
        <w:autoSpaceDN w:val="0"/>
        <w:adjustRightInd w:val="0"/>
        <w:ind w:left="0" w:right="-518"/>
        <w:rPr>
          <w:rFonts w:ascii="Arial" w:hAnsi="Arial" w:cs="Arial"/>
          <w:color w:val="000000"/>
          <w:sz w:val="16"/>
          <w:szCs w:val="16"/>
        </w:rPr>
      </w:pPr>
    </w:p>
    <w:p w14:paraId="78CDE144" w14:textId="77777777" w:rsidR="00304E88" w:rsidRDefault="00304E88" w:rsidP="008F6F1B">
      <w:pPr>
        <w:autoSpaceDE w:val="0"/>
        <w:autoSpaceDN w:val="0"/>
        <w:adjustRightInd w:val="0"/>
        <w:ind w:left="0" w:right="-518"/>
        <w:rPr>
          <w:rFonts w:ascii="Arial" w:hAnsi="Arial" w:cs="Arial"/>
          <w:color w:val="000000"/>
          <w:sz w:val="16"/>
          <w:szCs w:val="16"/>
        </w:rPr>
      </w:pPr>
    </w:p>
    <w:p w14:paraId="1D02BDA5" w14:textId="77777777" w:rsidR="00304E88" w:rsidRDefault="00304E88" w:rsidP="008F6F1B">
      <w:pPr>
        <w:autoSpaceDE w:val="0"/>
        <w:autoSpaceDN w:val="0"/>
        <w:adjustRightInd w:val="0"/>
        <w:ind w:left="0" w:right="-518"/>
        <w:rPr>
          <w:rFonts w:ascii="Arial" w:hAnsi="Arial" w:cs="Arial"/>
          <w:color w:val="000000"/>
          <w:sz w:val="16"/>
          <w:szCs w:val="16"/>
        </w:rPr>
      </w:pPr>
    </w:p>
    <w:p w14:paraId="5A754049" w14:textId="77777777" w:rsidR="00304E88" w:rsidRDefault="00304E88" w:rsidP="008F6F1B">
      <w:pPr>
        <w:autoSpaceDE w:val="0"/>
        <w:autoSpaceDN w:val="0"/>
        <w:adjustRightInd w:val="0"/>
        <w:ind w:left="0" w:right="-518"/>
        <w:rPr>
          <w:rFonts w:ascii="Arial" w:hAnsi="Arial" w:cs="Arial"/>
          <w:color w:val="000000"/>
          <w:sz w:val="16"/>
          <w:szCs w:val="16"/>
        </w:rPr>
      </w:pPr>
    </w:p>
    <w:p w14:paraId="52888BE4" w14:textId="77777777" w:rsidR="00304E88" w:rsidRPr="008F6F1B" w:rsidRDefault="00304E88" w:rsidP="008F6F1B">
      <w:pPr>
        <w:autoSpaceDE w:val="0"/>
        <w:autoSpaceDN w:val="0"/>
        <w:adjustRightInd w:val="0"/>
        <w:ind w:left="0" w:right="-518"/>
        <w:rPr>
          <w:rFonts w:ascii="Arial" w:hAnsi="Arial" w:cs="Arial"/>
          <w:color w:val="000000"/>
          <w:sz w:val="16"/>
          <w:szCs w:val="16"/>
        </w:rPr>
      </w:pPr>
    </w:p>
    <w:p w14:paraId="4820034D" w14:textId="17595356" w:rsidR="008F6F1B" w:rsidRPr="008F6F1B" w:rsidRDefault="008F6F1B" w:rsidP="008F6F1B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8F6F1B">
        <w:rPr>
          <w:rFonts w:ascii="Arial" w:hAnsi="Arial" w:cs="Arial"/>
          <w:bCs/>
          <w:iCs/>
          <w:color w:val="000000"/>
          <w:sz w:val="20"/>
          <w:szCs w:val="20"/>
        </w:rPr>
        <w:t xml:space="preserve">Gráfica </w:t>
      </w:r>
      <w:r>
        <w:rPr>
          <w:rFonts w:ascii="Arial" w:hAnsi="Arial" w:cs="Arial"/>
          <w:bCs/>
          <w:iCs/>
          <w:color w:val="000000"/>
          <w:sz w:val="20"/>
          <w:szCs w:val="20"/>
        </w:rPr>
        <w:t>18</w:t>
      </w:r>
    </w:p>
    <w:p w14:paraId="0F2B8501" w14:textId="4F1A0ABF" w:rsidR="008F6F1B" w:rsidRPr="008F6F1B" w:rsidRDefault="00327B13" w:rsidP="008F6F1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mallCaps/>
          <w:color w:val="000000"/>
        </w:rPr>
      </w:pPr>
      <w:r>
        <w:rPr>
          <w:rFonts w:ascii="Arial" w:hAnsi="Arial" w:cs="Arial"/>
          <w:b/>
          <w:bCs/>
          <w:iCs/>
          <w:smallCaps/>
          <w:color w:val="000000"/>
        </w:rPr>
        <w:lastRenderedPageBreak/>
        <w:t>Número de d</w:t>
      </w:r>
      <w:r w:rsidR="008F6F1B" w:rsidRPr="008F6F1B">
        <w:rPr>
          <w:rFonts w:ascii="Arial" w:hAnsi="Arial" w:cs="Arial"/>
          <w:b/>
          <w:bCs/>
          <w:iCs/>
          <w:smallCaps/>
          <w:color w:val="000000"/>
        </w:rPr>
        <w:t>eterminaciones y/ o conclusiones</w:t>
      </w:r>
      <w:r w:rsidR="00304E88">
        <w:rPr>
          <w:rFonts w:ascii="Arial" w:hAnsi="Arial" w:cs="Arial"/>
          <w:b/>
          <w:bCs/>
          <w:iCs/>
          <w:smallCaps/>
          <w:color w:val="000000"/>
        </w:rPr>
        <w:t>*</w:t>
      </w:r>
      <w:r w:rsidR="008F6F1B" w:rsidRPr="008F6F1B">
        <w:rPr>
          <w:rFonts w:ascii="Arial" w:hAnsi="Arial" w:cs="Arial"/>
          <w:b/>
          <w:bCs/>
          <w:iCs/>
          <w:smallCaps/>
          <w:color w:val="000000"/>
        </w:rPr>
        <w:t xml:space="preserve"> efectuadas en las causas penales en los sistemas tradicional, escrito o mixto y oral, según tipo, en 2021 y 2022</w:t>
      </w:r>
    </w:p>
    <w:p w14:paraId="139A3DA6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4AAEFA5D" w14:textId="77777777" w:rsidR="00304E88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8F6F1B">
        <w:rPr>
          <w:rFonts w:ascii="Arial" w:hAnsi="Arial" w:cs="Arial"/>
          <w:noProof/>
          <w:color w:val="000000"/>
          <w:sz w:val="24"/>
          <w:szCs w:val="24"/>
          <w14:ligatures w14:val="standardContextual"/>
        </w:rPr>
        <w:drawing>
          <wp:inline distT="0" distB="0" distL="0" distR="0" wp14:anchorId="2C71AD09" wp14:editId="122CA5D2">
            <wp:extent cx="6456045" cy="1847850"/>
            <wp:effectExtent l="0" t="0" r="1905" b="0"/>
            <wp:docPr id="34" name="Gráfico 34">
              <a:extLst xmlns:a="http://schemas.openxmlformats.org/drawingml/2006/main">
                <a:ext uri="{FF2B5EF4-FFF2-40B4-BE49-F238E27FC236}">
                  <a16:creationId xmlns:a16="http://schemas.microsoft.com/office/drawing/2014/main" id="{6398D1FE-6D89-7CA0-0912-C73C3029FA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4819DEBC" w14:textId="0D156755" w:rsidR="00304E88" w:rsidRDefault="00304E88" w:rsidP="00BC44C3">
      <w:pPr>
        <w:autoSpaceDE w:val="0"/>
        <w:autoSpaceDN w:val="0"/>
        <w:adjustRightInd w:val="0"/>
        <w:ind w:left="0" w:hanging="567"/>
        <w:rPr>
          <w:rFonts w:ascii="Arial" w:hAnsi="Arial" w:cs="Arial"/>
          <w:color w:val="000000"/>
          <w:sz w:val="16"/>
          <w:szCs w:val="16"/>
        </w:rPr>
      </w:pPr>
      <w:r w:rsidRPr="00F96F75">
        <w:rPr>
          <w:rFonts w:ascii="Arial" w:hAnsi="Arial" w:cs="Arial"/>
          <w:color w:val="000000"/>
          <w:sz w:val="16"/>
          <w:szCs w:val="16"/>
        </w:rPr>
        <w:t xml:space="preserve">*/ </w:t>
      </w:r>
      <w:r w:rsidR="00BC44C3">
        <w:rPr>
          <w:rFonts w:ascii="Arial" w:hAnsi="Arial" w:cs="Arial"/>
          <w:color w:val="000000"/>
          <w:sz w:val="16"/>
          <w:szCs w:val="16"/>
        </w:rPr>
        <w:t xml:space="preserve">        </w:t>
      </w:r>
      <w:r w:rsidRPr="00F96F75">
        <w:rPr>
          <w:rFonts w:ascii="Arial" w:hAnsi="Arial" w:cs="Arial"/>
          <w:color w:val="000000"/>
          <w:sz w:val="16"/>
          <w:szCs w:val="16"/>
        </w:rPr>
        <w:t>La información se refiere a las determinaciones y/ o conclusiones efectuadas en las casusas penales, las cuales pudieron ingresar durante el año o en ejercicios anteriores.</w:t>
      </w:r>
    </w:p>
    <w:p w14:paraId="1F3BCB52" w14:textId="35C7ABE2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8F6F1B">
        <w:rPr>
          <w:rFonts w:ascii="Arial" w:hAnsi="Arial" w:cs="Arial"/>
          <w:color w:val="000000"/>
          <w:sz w:val="16"/>
          <w:szCs w:val="16"/>
        </w:rPr>
        <w:t xml:space="preserve">Fuente: </w:t>
      </w:r>
      <w:r w:rsidRPr="008F6F1B">
        <w:rPr>
          <w:rFonts w:ascii="Arial" w:hAnsi="Arial" w:cs="Arial"/>
          <w:smallCaps/>
          <w:color w:val="000000"/>
          <w:sz w:val="16"/>
          <w:szCs w:val="16"/>
        </w:rPr>
        <w:t>inegi. cnije, 2022-2023</w:t>
      </w:r>
      <w:r w:rsidRPr="008F6F1B">
        <w:rPr>
          <w:rFonts w:ascii="Arial" w:hAnsi="Arial" w:cs="Arial"/>
          <w:color w:val="000000"/>
          <w:sz w:val="16"/>
          <w:szCs w:val="16"/>
        </w:rPr>
        <w:t>.</w:t>
      </w:r>
    </w:p>
    <w:p w14:paraId="2D696B79" w14:textId="77777777" w:rsidR="007977AF" w:rsidRDefault="007977AF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53F3BD3D" w14:textId="3409816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8F6F1B">
        <w:rPr>
          <w:rFonts w:ascii="Arial" w:hAnsi="Arial" w:cs="Arial"/>
          <w:color w:val="000000"/>
          <w:sz w:val="24"/>
          <w:szCs w:val="24"/>
        </w:rPr>
        <w:t>Con respecto a las 104 607 determinaciones y/ o conclusiones efectuadas durante 2022</w:t>
      </w:r>
      <w:r w:rsidR="00E93B09">
        <w:rPr>
          <w:rFonts w:ascii="Arial" w:hAnsi="Arial" w:cs="Arial"/>
          <w:color w:val="000000"/>
          <w:sz w:val="24"/>
          <w:szCs w:val="24"/>
        </w:rPr>
        <w:t>,</w:t>
      </w:r>
      <w:r w:rsidRPr="008F6F1B">
        <w:rPr>
          <w:rFonts w:ascii="Arial" w:hAnsi="Arial" w:cs="Arial"/>
          <w:color w:val="000000"/>
          <w:sz w:val="24"/>
          <w:szCs w:val="24"/>
        </w:rPr>
        <w:t xml:space="preserve"> en los juzgados de control o garantías en los sistemas Penal Acusatorio e Integral de Justicia Penal para Adolescentes, 21.3 % correspondió a soluciones alternas y 20.2 %</w:t>
      </w:r>
      <w:r w:rsidR="009B04F0">
        <w:rPr>
          <w:rFonts w:ascii="Arial" w:hAnsi="Arial" w:cs="Arial"/>
          <w:color w:val="000000"/>
          <w:sz w:val="24"/>
          <w:szCs w:val="24"/>
        </w:rPr>
        <w:t>,</w:t>
      </w:r>
      <w:r w:rsidRPr="008F6F1B">
        <w:rPr>
          <w:rFonts w:ascii="Arial" w:hAnsi="Arial" w:cs="Arial"/>
          <w:color w:val="000000"/>
          <w:sz w:val="24"/>
          <w:szCs w:val="24"/>
        </w:rPr>
        <w:t xml:space="preserve"> a sentencias definitivas en procedimiento abreviado. Con respecto a 2021, la cifra de determinaciones y/ o conclusiones en ambos sistemas disminuyó 9.3 </w:t>
      </w:r>
      <w:r w:rsidR="00A055B1">
        <w:rPr>
          <w:rFonts w:ascii="Arial" w:hAnsi="Arial" w:cs="Arial"/>
          <w:color w:val="000000"/>
          <w:sz w:val="24"/>
          <w:szCs w:val="24"/>
        </w:rPr>
        <w:t>%</w:t>
      </w:r>
      <w:r w:rsidR="007977AF">
        <w:rPr>
          <w:rFonts w:ascii="Arial" w:hAnsi="Arial" w:cs="Arial"/>
          <w:color w:val="000000"/>
          <w:sz w:val="24"/>
          <w:szCs w:val="24"/>
        </w:rPr>
        <w:t xml:space="preserve"> (ver gráfica 19)</w:t>
      </w:r>
      <w:r w:rsidRPr="008F6F1B">
        <w:rPr>
          <w:rFonts w:ascii="Arial" w:hAnsi="Arial" w:cs="Arial"/>
          <w:color w:val="000000"/>
          <w:sz w:val="24"/>
          <w:szCs w:val="24"/>
        </w:rPr>
        <w:t>.</w:t>
      </w:r>
    </w:p>
    <w:p w14:paraId="48AFACB2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1680F2D9" w14:textId="235CC568" w:rsidR="008F6F1B" w:rsidRPr="008F6F1B" w:rsidRDefault="008F6F1B" w:rsidP="008F6F1B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8F6F1B">
        <w:rPr>
          <w:rFonts w:ascii="Arial" w:hAnsi="Arial" w:cs="Arial"/>
          <w:bCs/>
          <w:iCs/>
          <w:color w:val="000000"/>
          <w:sz w:val="20"/>
          <w:szCs w:val="20"/>
        </w:rPr>
        <w:t xml:space="preserve">Gráfica </w:t>
      </w:r>
      <w:r>
        <w:rPr>
          <w:rFonts w:ascii="Arial" w:hAnsi="Arial" w:cs="Arial"/>
          <w:bCs/>
          <w:iCs/>
          <w:color w:val="000000"/>
          <w:sz w:val="20"/>
          <w:szCs w:val="20"/>
        </w:rPr>
        <w:t>19</w:t>
      </w:r>
    </w:p>
    <w:p w14:paraId="6BF11B90" w14:textId="0BDE8875" w:rsidR="008F6F1B" w:rsidRPr="008F6F1B" w:rsidRDefault="005E4979" w:rsidP="008F6F1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mallCaps/>
          <w:color w:val="000000"/>
        </w:rPr>
      </w:pPr>
      <w:r>
        <w:rPr>
          <w:rFonts w:ascii="Arial" w:hAnsi="Arial" w:cs="Arial"/>
          <w:b/>
          <w:bCs/>
          <w:iCs/>
          <w:smallCaps/>
          <w:color w:val="000000"/>
        </w:rPr>
        <w:t>Número de d</w:t>
      </w:r>
      <w:r w:rsidR="008F6F1B" w:rsidRPr="008F6F1B">
        <w:rPr>
          <w:rFonts w:ascii="Arial" w:hAnsi="Arial" w:cs="Arial"/>
          <w:b/>
          <w:bCs/>
          <w:iCs/>
          <w:smallCaps/>
          <w:color w:val="000000"/>
        </w:rPr>
        <w:t>eterminaciones y/ o conclusiones</w:t>
      </w:r>
      <w:r w:rsidR="00304E88">
        <w:rPr>
          <w:rFonts w:ascii="Arial" w:hAnsi="Arial" w:cs="Arial"/>
          <w:b/>
          <w:bCs/>
          <w:iCs/>
          <w:smallCaps/>
          <w:color w:val="000000"/>
        </w:rPr>
        <w:t>*</w:t>
      </w:r>
      <w:r w:rsidR="008F6F1B" w:rsidRPr="008F6F1B">
        <w:rPr>
          <w:rFonts w:ascii="Arial" w:hAnsi="Arial" w:cs="Arial"/>
          <w:b/>
          <w:bCs/>
          <w:iCs/>
          <w:smallCaps/>
          <w:color w:val="000000"/>
        </w:rPr>
        <w:t xml:space="preserve"> efectuadas en las causas penales en los sistemas penal acusatorio e integral de justicia penal para adolescentes (juzgados de control o garantías), según tipo, en 2021 y 2022</w:t>
      </w:r>
    </w:p>
    <w:p w14:paraId="1BBB4E03" w14:textId="77777777" w:rsidR="008F6F1B" w:rsidRPr="008F6F1B" w:rsidRDefault="008F6F1B" w:rsidP="008F6F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7BAC95BD" w14:textId="77777777" w:rsidR="008F6F1B" w:rsidRPr="008F6F1B" w:rsidRDefault="008F6F1B" w:rsidP="008F6F1B">
      <w:pPr>
        <w:autoSpaceDE w:val="0"/>
        <w:autoSpaceDN w:val="0"/>
        <w:adjustRightInd w:val="0"/>
        <w:ind w:left="-709"/>
        <w:rPr>
          <w:rFonts w:ascii="Arial" w:hAnsi="Arial" w:cs="Arial"/>
          <w:color w:val="000000"/>
          <w:sz w:val="24"/>
          <w:szCs w:val="24"/>
        </w:rPr>
      </w:pPr>
      <w:r w:rsidRPr="008F6F1B">
        <w:rPr>
          <w:rFonts w:ascii="Arial" w:hAnsi="Arial" w:cs="Arial"/>
          <w:noProof/>
          <w:color w:val="000000"/>
          <w:sz w:val="24"/>
          <w:szCs w:val="24"/>
          <w14:ligatures w14:val="standardContextual"/>
        </w:rPr>
        <w:drawing>
          <wp:inline distT="0" distB="0" distL="0" distR="0" wp14:anchorId="6FB9E05C" wp14:editId="48E1134C">
            <wp:extent cx="6742430" cy="2723103"/>
            <wp:effectExtent l="0" t="0" r="1270" b="1270"/>
            <wp:docPr id="41" name="Gráfico 41">
              <a:extLst xmlns:a="http://schemas.openxmlformats.org/drawingml/2006/main">
                <a:ext uri="{FF2B5EF4-FFF2-40B4-BE49-F238E27FC236}">
                  <a16:creationId xmlns:a16="http://schemas.microsoft.com/office/drawing/2014/main" id="{324D80E7-09B1-37CA-C9AF-B6AB8DF947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263B4D5F" w14:textId="44B517A5" w:rsidR="00304E88" w:rsidRDefault="00304E88" w:rsidP="008F6F1B">
      <w:pPr>
        <w:spacing w:line="259" w:lineRule="auto"/>
        <w:ind w:left="0" w:hanging="567"/>
        <w:rPr>
          <w:rFonts w:ascii="Arial" w:hAnsi="Arial" w:cs="Arial"/>
          <w:sz w:val="16"/>
          <w:szCs w:val="16"/>
        </w:rPr>
      </w:pPr>
      <w:r w:rsidRPr="00F96F75">
        <w:rPr>
          <w:rFonts w:ascii="Arial" w:hAnsi="Arial" w:cs="Arial"/>
          <w:sz w:val="16"/>
          <w:szCs w:val="16"/>
        </w:rPr>
        <w:t xml:space="preserve">*/ </w:t>
      </w:r>
      <w:r w:rsidR="00BC44C3">
        <w:rPr>
          <w:rFonts w:ascii="Arial" w:hAnsi="Arial" w:cs="Arial"/>
          <w:sz w:val="16"/>
          <w:szCs w:val="16"/>
        </w:rPr>
        <w:t xml:space="preserve">        </w:t>
      </w:r>
      <w:r w:rsidRPr="00F96F75">
        <w:rPr>
          <w:rFonts w:ascii="Arial" w:hAnsi="Arial" w:cs="Arial"/>
          <w:sz w:val="16"/>
          <w:szCs w:val="16"/>
        </w:rPr>
        <w:t>La información se refiere a las determinaciones y/ o conclusiones efectuadas en las casusas penales, las cuales pudieron ingresar durante el año o en ejercicios anteriores.</w:t>
      </w:r>
    </w:p>
    <w:p w14:paraId="26F96CE5" w14:textId="5F1791A5" w:rsidR="008F6F1B" w:rsidRPr="008F6F1B" w:rsidRDefault="008F6F1B" w:rsidP="008F6F1B">
      <w:pPr>
        <w:spacing w:line="259" w:lineRule="auto"/>
        <w:ind w:left="0" w:hanging="567"/>
        <w:rPr>
          <w:rFonts w:ascii="Arial" w:hAnsi="Arial" w:cs="Arial"/>
          <w:sz w:val="16"/>
          <w:szCs w:val="16"/>
        </w:rPr>
      </w:pPr>
      <w:r w:rsidRPr="008F6F1B">
        <w:rPr>
          <w:rFonts w:ascii="Arial" w:hAnsi="Arial" w:cs="Arial"/>
          <w:sz w:val="16"/>
          <w:szCs w:val="16"/>
        </w:rPr>
        <w:t>Nota:    La medición se hace a nivel de procesado y/ o imputado</w:t>
      </w:r>
      <w:r w:rsidR="009B04F0">
        <w:rPr>
          <w:rFonts w:ascii="Arial" w:hAnsi="Arial" w:cs="Arial"/>
          <w:sz w:val="16"/>
          <w:szCs w:val="16"/>
        </w:rPr>
        <w:t xml:space="preserve"> </w:t>
      </w:r>
      <w:r w:rsidR="00320A89">
        <w:rPr>
          <w:rFonts w:ascii="Arial" w:hAnsi="Arial" w:cs="Arial"/>
          <w:sz w:val="16"/>
          <w:szCs w:val="16"/>
        </w:rPr>
        <w:t xml:space="preserve">porque </w:t>
      </w:r>
      <w:r w:rsidRPr="008F6F1B">
        <w:rPr>
          <w:rFonts w:ascii="Arial" w:hAnsi="Arial" w:cs="Arial"/>
          <w:sz w:val="16"/>
          <w:szCs w:val="16"/>
        </w:rPr>
        <w:t>la causa penal se individualiza de acuerdo con la resolución que la o el juzgador emite a cada persona. Para ambos sistemas, las causas penales pudieron haber ingresado durante el año o en ejercicios anteriores.</w:t>
      </w:r>
    </w:p>
    <w:p w14:paraId="649A2674" w14:textId="55E23484" w:rsidR="008F6F1B" w:rsidRPr="008F6F1B" w:rsidRDefault="008F6F1B" w:rsidP="002321A3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8F6F1B">
        <w:rPr>
          <w:rFonts w:ascii="Arial" w:hAnsi="Arial" w:cs="Arial"/>
          <w:color w:val="000000"/>
          <w:sz w:val="16"/>
          <w:szCs w:val="16"/>
        </w:rPr>
        <w:t xml:space="preserve">Fuente: </w:t>
      </w:r>
      <w:r w:rsidRPr="008F6F1B">
        <w:rPr>
          <w:rFonts w:ascii="Arial" w:hAnsi="Arial" w:cs="Arial"/>
          <w:smallCaps/>
          <w:color w:val="000000"/>
          <w:sz w:val="16"/>
          <w:szCs w:val="16"/>
        </w:rPr>
        <w:t>inegi. cnije, 2022-2023</w:t>
      </w:r>
      <w:r w:rsidRPr="008F6F1B">
        <w:rPr>
          <w:rFonts w:ascii="Arial" w:hAnsi="Arial" w:cs="Arial"/>
          <w:color w:val="000000"/>
          <w:sz w:val="16"/>
          <w:szCs w:val="16"/>
        </w:rPr>
        <w:t>.</w:t>
      </w:r>
    </w:p>
    <w:p w14:paraId="601915D5" w14:textId="41C906E3" w:rsidR="000A490E" w:rsidRPr="008F6F1B" w:rsidRDefault="008F6F1B" w:rsidP="007E5FFF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8F6F1B">
        <w:rPr>
          <w:rFonts w:ascii="Arial" w:hAnsi="Arial" w:cs="Arial"/>
          <w:color w:val="000000"/>
          <w:sz w:val="24"/>
          <w:szCs w:val="24"/>
        </w:rPr>
        <w:lastRenderedPageBreak/>
        <w:t xml:space="preserve">De las 11 120 determinaciones y/ o conclusiones efectuadas en 2022 por los tribunales de enjuiciamiento en los sistemas Penal Acusatorio e Integral de Justicia Penal para Adolescentes, 92.9 % correspondió a sentencias definitivas. En comparación con 2021, la cifra de determinaciones y/ o conclusiones efectuadas en dichos sistemas aumentó 1.2 </w:t>
      </w:r>
      <w:r w:rsidR="00A055B1">
        <w:rPr>
          <w:rFonts w:ascii="Arial" w:hAnsi="Arial" w:cs="Arial"/>
          <w:color w:val="000000"/>
          <w:sz w:val="24"/>
          <w:szCs w:val="24"/>
        </w:rPr>
        <w:t>%</w:t>
      </w:r>
      <w:r w:rsidR="007977AF">
        <w:rPr>
          <w:rFonts w:ascii="Arial" w:hAnsi="Arial" w:cs="Arial"/>
          <w:color w:val="000000"/>
          <w:sz w:val="24"/>
          <w:szCs w:val="24"/>
        </w:rPr>
        <w:t xml:space="preserve">, como </w:t>
      </w:r>
      <w:r w:rsidR="00FD3842">
        <w:rPr>
          <w:rFonts w:ascii="Arial" w:hAnsi="Arial" w:cs="Arial"/>
          <w:color w:val="000000"/>
          <w:sz w:val="24"/>
          <w:szCs w:val="24"/>
        </w:rPr>
        <w:t xml:space="preserve">lo ilustra </w:t>
      </w:r>
      <w:r w:rsidR="007977AF">
        <w:rPr>
          <w:rFonts w:ascii="Arial" w:hAnsi="Arial" w:cs="Arial"/>
          <w:color w:val="000000"/>
          <w:sz w:val="24"/>
          <w:szCs w:val="24"/>
        </w:rPr>
        <w:t>la gráfica 20</w:t>
      </w:r>
      <w:r w:rsidR="00DC54B2">
        <w:rPr>
          <w:rFonts w:ascii="Arial" w:hAnsi="Arial" w:cs="Arial"/>
          <w:color w:val="000000"/>
          <w:sz w:val="24"/>
          <w:szCs w:val="24"/>
        </w:rPr>
        <w:t>.</w:t>
      </w:r>
    </w:p>
    <w:p w14:paraId="6DD58355" w14:textId="650BD0DB" w:rsidR="008F6F1B" w:rsidRPr="008F6F1B" w:rsidRDefault="008F6F1B" w:rsidP="008F6F1B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8F6F1B">
        <w:rPr>
          <w:rFonts w:ascii="Arial" w:hAnsi="Arial" w:cs="Arial"/>
          <w:bCs/>
          <w:iCs/>
          <w:color w:val="000000"/>
          <w:sz w:val="20"/>
          <w:szCs w:val="20"/>
        </w:rPr>
        <w:t xml:space="preserve">Gráfica </w:t>
      </w:r>
      <w:r>
        <w:rPr>
          <w:rFonts w:ascii="Arial" w:hAnsi="Arial" w:cs="Arial"/>
          <w:bCs/>
          <w:iCs/>
          <w:color w:val="000000"/>
          <w:sz w:val="20"/>
          <w:szCs w:val="20"/>
        </w:rPr>
        <w:t>20</w:t>
      </w:r>
    </w:p>
    <w:p w14:paraId="331C3E47" w14:textId="204D2897" w:rsidR="008F6F1B" w:rsidRPr="008F6F1B" w:rsidRDefault="00AF4648" w:rsidP="008F6F1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mallCaps/>
          <w:color w:val="000000"/>
        </w:rPr>
      </w:pPr>
      <w:r>
        <w:rPr>
          <w:rFonts w:ascii="Arial" w:hAnsi="Arial" w:cs="Arial"/>
          <w:b/>
          <w:bCs/>
          <w:iCs/>
          <w:smallCaps/>
          <w:color w:val="000000"/>
        </w:rPr>
        <w:t>Número de d</w:t>
      </w:r>
      <w:r w:rsidR="008F6F1B" w:rsidRPr="008F6F1B">
        <w:rPr>
          <w:rFonts w:ascii="Arial" w:hAnsi="Arial" w:cs="Arial"/>
          <w:b/>
          <w:bCs/>
          <w:iCs/>
          <w:smallCaps/>
          <w:color w:val="000000"/>
        </w:rPr>
        <w:t>eterminaciones y/ o conclusiones</w:t>
      </w:r>
      <w:r w:rsidR="002321A3">
        <w:rPr>
          <w:rFonts w:ascii="Arial" w:hAnsi="Arial" w:cs="Arial"/>
          <w:b/>
          <w:bCs/>
          <w:iCs/>
          <w:smallCaps/>
          <w:color w:val="000000"/>
        </w:rPr>
        <w:t>*</w:t>
      </w:r>
      <w:r w:rsidR="008F6F1B" w:rsidRPr="008F6F1B">
        <w:rPr>
          <w:rFonts w:ascii="Arial" w:hAnsi="Arial" w:cs="Arial"/>
          <w:b/>
          <w:bCs/>
          <w:iCs/>
          <w:smallCaps/>
          <w:color w:val="000000"/>
        </w:rPr>
        <w:t xml:space="preserve"> efectuadas en las causas penales en los sistemas penal acusatorio e integral de justicia penal para adolescentes (tribunales de enjuiciamiento o juzgados de juicio oral), según tipo, en 2021 y 2022</w:t>
      </w:r>
    </w:p>
    <w:p w14:paraId="2BC6B42E" w14:textId="77777777" w:rsidR="008F6F1B" w:rsidRPr="008F6F1B" w:rsidRDefault="008F6F1B" w:rsidP="00F20B5A">
      <w:pPr>
        <w:ind w:right="0"/>
        <w:rPr>
          <w:rFonts w:ascii="Times New Roman" w:eastAsia="Times New Roman" w:hAnsi="Times New Roman" w:cs="Times New Roman"/>
          <w:sz w:val="16"/>
          <w:szCs w:val="16"/>
          <w:lang w:eastAsia="es-MX"/>
        </w:rPr>
      </w:pPr>
      <w:r w:rsidRPr="008F6F1B">
        <w:rPr>
          <w:noProof/>
          <w14:ligatures w14:val="standardContextual"/>
        </w:rPr>
        <w:drawing>
          <wp:inline distT="0" distB="0" distL="0" distR="0" wp14:anchorId="7DAE1768" wp14:editId="100D5C97">
            <wp:extent cx="5850302" cy="1978926"/>
            <wp:effectExtent l="0" t="0" r="0" b="2540"/>
            <wp:docPr id="1707530704" name="Gráfico 1707530704">
              <a:extLst xmlns:a="http://schemas.openxmlformats.org/drawingml/2006/main">
                <a:ext uri="{FF2B5EF4-FFF2-40B4-BE49-F238E27FC236}">
                  <a16:creationId xmlns:a16="http://schemas.microsoft.com/office/drawing/2014/main" id="{01A4A7B4-3123-B9EC-A99F-C0EA4D9B89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700C10F2" w14:textId="50993D2F" w:rsidR="002321A3" w:rsidRDefault="002321A3" w:rsidP="002321A3">
      <w:pPr>
        <w:spacing w:line="259" w:lineRule="auto"/>
        <w:ind w:left="0" w:hanging="567"/>
        <w:rPr>
          <w:rFonts w:ascii="Arial" w:hAnsi="Arial" w:cs="Arial"/>
          <w:sz w:val="16"/>
          <w:szCs w:val="16"/>
        </w:rPr>
      </w:pPr>
      <w:r w:rsidRPr="00F96F75">
        <w:rPr>
          <w:rFonts w:ascii="Arial" w:hAnsi="Arial" w:cs="Arial"/>
          <w:sz w:val="16"/>
          <w:szCs w:val="16"/>
        </w:rPr>
        <w:t xml:space="preserve">*/ </w:t>
      </w:r>
      <w:r w:rsidR="00BC44C3">
        <w:rPr>
          <w:rFonts w:ascii="Arial" w:hAnsi="Arial" w:cs="Arial"/>
          <w:sz w:val="16"/>
          <w:szCs w:val="16"/>
        </w:rPr>
        <w:t xml:space="preserve">        </w:t>
      </w:r>
      <w:r w:rsidRPr="00F96F75">
        <w:rPr>
          <w:rFonts w:ascii="Arial" w:hAnsi="Arial" w:cs="Arial"/>
          <w:sz w:val="16"/>
          <w:szCs w:val="16"/>
        </w:rPr>
        <w:t>La información se refiere a las determinaciones y/ o conclusiones efectuadas en las casusas penales, las cuales pudieron ingresar durante el año o en ejercicios anteriores.</w:t>
      </w:r>
    </w:p>
    <w:p w14:paraId="00FB1D02" w14:textId="7919DBA4" w:rsidR="008F6F1B" w:rsidRPr="008F6F1B" w:rsidRDefault="008F6F1B" w:rsidP="008F6F1B">
      <w:pPr>
        <w:spacing w:line="259" w:lineRule="auto"/>
        <w:ind w:left="0" w:hanging="567"/>
        <w:rPr>
          <w:rFonts w:ascii="Arial" w:hAnsi="Arial" w:cs="Arial"/>
          <w:sz w:val="16"/>
          <w:szCs w:val="16"/>
        </w:rPr>
      </w:pPr>
      <w:r w:rsidRPr="008F6F1B">
        <w:rPr>
          <w:rFonts w:ascii="Arial" w:hAnsi="Arial" w:cs="Arial"/>
          <w:sz w:val="16"/>
          <w:szCs w:val="16"/>
        </w:rPr>
        <w:t>Nota:    La medición se hace a nivel de procesado y/ o imputado</w:t>
      </w:r>
      <w:r w:rsidR="00FC48DC">
        <w:rPr>
          <w:rFonts w:ascii="Arial" w:hAnsi="Arial" w:cs="Arial"/>
          <w:sz w:val="16"/>
          <w:szCs w:val="16"/>
        </w:rPr>
        <w:t xml:space="preserve"> porque </w:t>
      </w:r>
      <w:r w:rsidRPr="008F6F1B">
        <w:rPr>
          <w:rFonts w:ascii="Arial" w:hAnsi="Arial" w:cs="Arial"/>
          <w:sz w:val="16"/>
          <w:szCs w:val="16"/>
        </w:rPr>
        <w:t>la causa penal se individualiza de acuerdo con la resolución que la o el juzgador emite a cada persona. Para ambos sistemas, las causas penales pudieron haber ingresado durante el año o en ejercicios anteriores.</w:t>
      </w:r>
    </w:p>
    <w:p w14:paraId="5DC9BE8E" w14:textId="50EA7CDE" w:rsidR="004906C8" w:rsidRPr="00F20B5A" w:rsidRDefault="008F6F1B" w:rsidP="00F20B5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8F6F1B">
        <w:rPr>
          <w:rFonts w:ascii="Arial" w:hAnsi="Arial" w:cs="Arial"/>
          <w:color w:val="000000"/>
          <w:sz w:val="16"/>
          <w:szCs w:val="16"/>
        </w:rPr>
        <w:t xml:space="preserve">Fuente: </w:t>
      </w:r>
      <w:r w:rsidRPr="008F6F1B">
        <w:rPr>
          <w:rFonts w:ascii="Arial" w:hAnsi="Arial" w:cs="Arial"/>
          <w:smallCaps/>
          <w:color w:val="000000"/>
          <w:sz w:val="16"/>
          <w:szCs w:val="16"/>
        </w:rPr>
        <w:t>inegi. cnije, 2022-2023</w:t>
      </w:r>
      <w:r w:rsidRPr="008F6F1B">
        <w:rPr>
          <w:rFonts w:ascii="Arial" w:hAnsi="Arial" w:cs="Arial"/>
          <w:color w:val="000000"/>
          <w:sz w:val="16"/>
          <w:szCs w:val="16"/>
        </w:rPr>
        <w:t>.</w:t>
      </w:r>
    </w:p>
    <w:p w14:paraId="01A306E9" w14:textId="77777777" w:rsidR="00135C6D" w:rsidRDefault="00135C6D" w:rsidP="00F20B5A">
      <w:pPr>
        <w:autoSpaceDE w:val="0"/>
        <w:autoSpaceDN w:val="0"/>
        <w:adjustRightInd w:val="0"/>
        <w:ind w:left="0" w:right="163"/>
        <w:rPr>
          <w:rFonts w:ascii="Arial" w:eastAsia="Times New Roman" w:hAnsi="Arial" w:cs="Arial"/>
          <w:sz w:val="16"/>
          <w:szCs w:val="16"/>
        </w:rPr>
      </w:pPr>
    </w:p>
    <w:p w14:paraId="555981BC" w14:textId="439B7E62" w:rsidR="00693518" w:rsidRPr="00BF3878" w:rsidRDefault="00693518" w:rsidP="000E47EA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-567" w:right="-518" w:firstLine="0"/>
        <w:jc w:val="center"/>
        <w:rPr>
          <w:rFonts w:ascii="Arial Negrita" w:hAnsi="Arial Negrita" w:cs="Arial"/>
          <w:b/>
          <w:bCs/>
          <w:smallCaps/>
          <w:sz w:val="24"/>
          <w:szCs w:val="24"/>
        </w:rPr>
      </w:pPr>
      <w:r w:rsidRPr="00BF3878">
        <w:rPr>
          <w:rFonts w:ascii="Arial Negrita" w:hAnsi="Arial Negrita" w:cs="Arial"/>
          <w:b/>
          <w:bCs/>
          <w:smallCaps/>
          <w:sz w:val="24"/>
          <w:szCs w:val="24"/>
        </w:rPr>
        <w:t>Delitos</w:t>
      </w:r>
    </w:p>
    <w:p w14:paraId="65D2EDC6" w14:textId="77777777" w:rsidR="00693518" w:rsidRPr="00693518" w:rsidRDefault="00693518" w:rsidP="00693518">
      <w:pPr>
        <w:ind w:left="720"/>
        <w:contextualSpacing/>
        <w:rPr>
          <w:rFonts w:ascii="Arial Negrita" w:hAnsi="Arial Negrita" w:cs="Arial"/>
          <w:b/>
          <w:bCs/>
          <w:smallCaps/>
          <w:sz w:val="24"/>
          <w:szCs w:val="24"/>
        </w:rPr>
      </w:pPr>
    </w:p>
    <w:p w14:paraId="48AA146C" w14:textId="2C037754" w:rsidR="00467A19" w:rsidRDefault="00693518" w:rsidP="00F20B5A">
      <w:pPr>
        <w:rPr>
          <w:rFonts w:ascii="Arial" w:hAnsi="Arial" w:cs="Arial"/>
          <w:iCs/>
          <w:noProof/>
          <w:sz w:val="24"/>
          <w:szCs w:val="24"/>
          <w:lang w:eastAsia="es-MX"/>
        </w:rPr>
      </w:pPr>
      <w:r w:rsidRPr="00693518">
        <w:rPr>
          <w:rFonts w:ascii="Arial" w:hAnsi="Arial" w:cs="Arial"/>
          <w:iCs/>
          <w:noProof/>
          <w:sz w:val="24"/>
          <w:szCs w:val="24"/>
          <w:lang w:eastAsia="es-MX"/>
        </w:rPr>
        <w:t>En 202</w:t>
      </w:r>
      <w:r w:rsidR="00EF12A9">
        <w:rPr>
          <w:rFonts w:ascii="Arial" w:hAnsi="Arial" w:cs="Arial"/>
          <w:iCs/>
          <w:noProof/>
          <w:sz w:val="24"/>
          <w:szCs w:val="24"/>
          <w:lang w:eastAsia="es-MX"/>
        </w:rPr>
        <w:t>2</w:t>
      </w:r>
      <w:r w:rsidRPr="00693518">
        <w:rPr>
          <w:rFonts w:ascii="Arial" w:hAnsi="Arial" w:cs="Arial"/>
          <w:iCs/>
          <w:noProof/>
          <w:sz w:val="24"/>
          <w:szCs w:val="24"/>
          <w:lang w:eastAsia="es-MX"/>
        </w:rPr>
        <w:t>,</w:t>
      </w:r>
      <w:r w:rsidR="00EF12A9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Pr="00693518">
        <w:rPr>
          <w:rFonts w:ascii="Arial" w:hAnsi="Arial" w:cs="Arial"/>
          <w:iCs/>
          <w:noProof/>
          <w:sz w:val="24"/>
          <w:szCs w:val="24"/>
          <w:lang w:eastAsia="es-MX"/>
        </w:rPr>
        <w:t>se registraron 2</w:t>
      </w:r>
      <w:r w:rsidR="00597D2F">
        <w:rPr>
          <w:rFonts w:ascii="Arial" w:hAnsi="Arial" w:cs="Arial"/>
          <w:iCs/>
          <w:noProof/>
          <w:sz w:val="24"/>
          <w:szCs w:val="24"/>
          <w:lang w:eastAsia="es-MX"/>
        </w:rPr>
        <w:t>89</w:t>
      </w:r>
      <w:r w:rsidR="00823506">
        <w:rPr>
          <w:rFonts w:ascii="Arial" w:hAnsi="Arial" w:cs="Arial"/>
          <w:iCs/>
          <w:noProof/>
          <w:sz w:val="24"/>
          <w:szCs w:val="24"/>
          <w:lang w:eastAsia="es-MX"/>
        </w:rPr>
        <w:t xml:space="preserve"> 616 </w:t>
      </w:r>
      <w:r w:rsidRPr="00693518">
        <w:rPr>
          <w:rFonts w:ascii="Arial" w:hAnsi="Arial" w:cs="Arial"/>
          <w:iCs/>
          <w:noProof/>
          <w:sz w:val="24"/>
          <w:szCs w:val="24"/>
          <w:lang w:eastAsia="es-MX"/>
        </w:rPr>
        <w:t>delitos</w:t>
      </w:r>
      <w:r w:rsidRPr="00693518">
        <w:rPr>
          <w:rFonts w:ascii="Arial" w:hAnsi="Arial" w:cs="Arial"/>
          <w:iCs/>
          <w:noProof/>
          <w:sz w:val="24"/>
          <w:szCs w:val="24"/>
          <w:vertAlign w:val="superscript"/>
          <w:lang w:eastAsia="es-MX"/>
        </w:rPr>
        <w:footnoteReference w:id="15"/>
      </w:r>
      <w:r w:rsidR="002B6718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Pr="00693518">
        <w:rPr>
          <w:rFonts w:ascii="Arial" w:hAnsi="Arial" w:cs="Arial"/>
          <w:iCs/>
          <w:noProof/>
          <w:sz w:val="24"/>
          <w:szCs w:val="24"/>
          <w:lang w:eastAsia="es-MX"/>
        </w:rPr>
        <w:t>en las causas penales ingresadas</w:t>
      </w:r>
      <w:r w:rsidR="005E1D7F">
        <w:rPr>
          <w:rFonts w:ascii="Arial" w:hAnsi="Arial" w:cs="Arial"/>
          <w:iCs/>
          <w:noProof/>
          <w:sz w:val="24"/>
          <w:szCs w:val="24"/>
          <w:lang w:eastAsia="es-MX"/>
        </w:rPr>
        <w:t xml:space="preserve">, como se indica en la gráfica 21. </w:t>
      </w:r>
      <w:r w:rsidRPr="00693518">
        <w:rPr>
          <w:rFonts w:ascii="Arial" w:hAnsi="Arial" w:cs="Arial"/>
          <w:iCs/>
          <w:noProof/>
          <w:sz w:val="24"/>
          <w:szCs w:val="24"/>
          <w:lang w:eastAsia="es-MX"/>
        </w:rPr>
        <w:t>De estos,</w:t>
      </w:r>
      <w:r w:rsidR="0073375D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Pr="00693518">
        <w:rPr>
          <w:rFonts w:ascii="Arial" w:hAnsi="Arial" w:cs="Arial"/>
          <w:iCs/>
          <w:noProof/>
          <w:sz w:val="24"/>
          <w:szCs w:val="24"/>
          <w:lang w:eastAsia="es-MX"/>
        </w:rPr>
        <w:t>97.</w:t>
      </w:r>
      <w:r w:rsidR="0038460E">
        <w:rPr>
          <w:rFonts w:ascii="Arial" w:hAnsi="Arial" w:cs="Arial"/>
          <w:iCs/>
          <w:noProof/>
          <w:sz w:val="24"/>
          <w:szCs w:val="24"/>
          <w:lang w:eastAsia="es-MX"/>
        </w:rPr>
        <w:t>7</w:t>
      </w:r>
      <w:r w:rsidR="004B7459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Pr="00693518">
        <w:rPr>
          <w:rFonts w:ascii="Arial" w:hAnsi="Arial" w:cs="Arial"/>
          <w:iCs/>
          <w:noProof/>
          <w:sz w:val="24"/>
          <w:szCs w:val="24"/>
          <w:lang w:eastAsia="es-MX"/>
        </w:rPr>
        <w:t xml:space="preserve">% </w:t>
      </w:r>
      <w:r w:rsidR="0073375D">
        <w:rPr>
          <w:rFonts w:ascii="Arial" w:hAnsi="Arial" w:cs="Arial"/>
          <w:iCs/>
          <w:noProof/>
          <w:sz w:val="24"/>
          <w:szCs w:val="24"/>
          <w:lang w:eastAsia="es-MX"/>
        </w:rPr>
        <w:t xml:space="preserve">correspondió al sistema penal de adultos </w:t>
      </w:r>
      <w:r w:rsidRPr="00693518">
        <w:rPr>
          <w:rFonts w:ascii="Arial" w:hAnsi="Arial" w:cs="Arial"/>
          <w:iCs/>
          <w:noProof/>
          <w:sz w:val="24"/>
          <w:szCs w:val="24"/>
          <w:lang w:eastAsia="es-MX"/>
        </w:rPr>
        <w:t>y</w:t>
      </w:r>
      <w:r w:rsidR="004B7459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Pr="00693518">
        <w:rPr>
          <w:rFonts w:ascii="Arial" w:hAnsi="Arial" w:cs="Arial"/>
          <w:iCs/>
          <w:noProof/>
          <w:sz w:val="24"/>
          <w:szCs w:val="24"/>
          <w:lang w:eastAsia="es-MX"/>
        </w:rPr>
        <w:t>2</w:t>
      </w:r>
      <w:r w:rsidR="004B7459">
        <w:rPr>
          <w:rFonts w:ascii="Arial" w:hAnsi="Arial" w:cs="Arial"/>
          <w:iCs/>
          <w:noProof/>
          <w:sz w:val="24"/>
          <w:szCs w:val="24"/>
          <w:lang w:eastAsia="es-MX"/>
        </w:rPr>
        <w:t>.3</w:t>
      </w:r>
      <w:r w:rsidR="00E10827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="0073375D">
        <w:rPr>
          <w:rFonts w:ascii="Arial" w:hAnsi="Arial" w:cs="Arial"/>
          <w:iCs/>
          <w:noProof/>
          <w:sz w:val="24"/>
          <w:szCs w:val="24"/>
          <w:lang w:eastAsia="es-MX"/>
        </w:rPr>
        <w:t>%, al de adolescentes</w:t>
      </w:r>
      <w:r w:rsidRPr="00693518">
        <w:rPr>
          <w:rFonts w:ascii="Arial" w:hAnsi="Arial" w:cs="Arial"/>
          <w:iCs/>
          <w:noProof/>
          <w:sz w:val="24"/>
          <w:szCs w:val="24"/>
          <w:lang w:eastAsia="es-MX"/>
        </w:rPr>
        <w:t>.</w:t>
      </w:r>
      <w:r w:rsidR="00FA4864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Pr="00693518">
        <w:rPr>
          <w:rFonts w:ascii="Arial" w:hAnsi="Arial" w:cs="Arial"/>
          <w:iCs/>
          <w:noProof/>
          <w:sz w:val="24"/>
          <w:szCs w:val="24"/>
          <w:lang w:eastAsia="es-MX"/>
        </w:rPr>
        <w:t xml:space="preserve">El total de delitos registrados </w:t>
      </w:r>
      <w:r w:rsidR="009B04F0">
        <w:rPr>
          <w:rFonts w:ascii="Arial" w:hAnsi="Arial" w:cs="Arial"/>
          <w:iCs/>
          <w:noProof/>
          <w:sz w:val="24"/>
          <w:szCs w:val="24"/>
          <w:lang w:eastAsia="es-MX"/>
        </w:rPr>
        <w:t xml:space="preserve">a nivel nacional </w:t>
      </w:r>
      <w:r w:rsidRPr="00693518">
        <w:rPr>
          <w:rFonts w:ascii="Arial" w:hAnsi="Arial" w:cs="Arial"/>
          <w:iCs/>
          <w:noProof/>
          <w:sz w:val="24"/>
          <w:szCs w:val="24"/>
          <w:lang w:eastAsia="es-MX"/>
        </w:rPr>
        <w:t>aumentó</w:t>
      </w:r>
      <w:r w:rsidR="00FA4864">
        <w:rPr>
          <w:rFonts w:ascii="Arial" w:hAnsi="Arial" w:cs="Arial"/>
          <w:iCs/>
          <w:noProof/>
          <w:sz w:val="24"/>
          <w:szCs w:val="24"/>
          <w:lang w:eastAsia="es-MX"/>
        </w:rPr>
        <w:t xml:space="preserve"> 8</w:t>
      </w:r>
      <w:r w:rsidRPr="00693518">
        <w:rPr>
          <w:rFonts w:ascii="Arial" w:hAnsi="Arial" w:cs="Arial"/>
          <w:iCs/>
          <w:noProof/>
          <w:sz w:val="24"/>
          <w:szCs w:val="24"/>
          <w:lang w:eastAsia="es-MX"/>
        </w:rPr>
        <w:t>.</w:t>
      </w:r>
      <w:r w:rsidR="00FA4864">
        <w:rPr>
          <w:rFonts w:ascii="Arial" w:hAnsi="Arial" w:cs="Arial"/>
          <w:iCs/>
          <w:noProof/>
          <w:sz w:val="24"/>
          <w:szCs w:val="24"/>
          <w:lang w:eastAsia="es-MX"/>
        </w:rPr>
        <w:t>9</w:t>
      </w:r>
      <w:r w:rsidR="00E7180A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Pr="00693518">
        <w:rPr>
          <w:rFonts w:ascii="Arial" w:hAnsi="Arial" w:cs="Arial"/>
          <w:iCs/>
          <w:noProof/>
          <w:sz w:val="24"/>
          <w:szCs w:val="24"/>
          <w:lang w:eastAsia="es-MX"/>
        </w:rPr>
        <w:t>% con respecto a 202</w:t>
      </w:r>
      <w:r w:rsidR="00FA4864">
        <w:rPr>
          <w:rFonts w:ascii="Arial" w:hAnsi="Arial" w:cs="Arial"/>
          <w:iCs/>
          <w:noProof/>
          <w:sz w:val="24"/>
          <w:szCs w:val="24"/>
          <w:lang w:eastAsia="es-MX"/>
        </w:rPr>
        <w:t>1</w:t>
      </w:r>
      <w:r w:rsidRPr="00693518">
        <w:rPr>
          <w:rFonts w:ascii="Arial" w:hAnsi="Arial" w:cs="Arial"/>
          <w:iCs/>
          <w:noProof/>
          <w:sz w:val="24"/>
          <w:szCs w:val="24"/>
          <w:lang w:eastAsia="es-MX"/>
        </w:rPr>
        <w:t xml:space="preserve">. </w:t>
      </w:r>
      <w:r w:rsidR="00E50B1D">
        <w:rPr>
          <w:rFonts w:ascii="Arial" w:hAnsi="Arial" w:cs="Arial"/>
          <w:iCs/>
          <w:noProof/>
          <w:sz w:val="24"/>
          <w:szCs w:val="24"/>
          <w:lang w:eastAsia="es-MX"/>
        </w:rPr>
        <w:t>Asimismo,</w:t>
      </w:r>
      <w:r w:rsidR="00BB35BD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="00603DA0">
        <w:rPr>
          <w:rFonts w:ascii="Arial" w:hAnsi="Arial" w:cs="Arial"/>
          <w:iCs/>
          <w:noProof/>
          <w:sz w:val="24"/>
          <w:szCs w:val="24"/>
          <w:lang w:eastAsia="es-MX"/>
        </w:rPr>
        <w:t xml:space="preserve">en </w:t>
      </w:r>
      <w:r w:rsidRPr="00693518">
        <w:rPr>
          <w:rFonts w:ascii="Arial" w:hAnsi="Arial" w:cs="Arial"/>
          <w:iCs/>
          <w:noProof/>
          <w:sz w:val="24"/>
          <w:szCs w:val="24"/>
          <w:lang w:eastAsia="es-MX"/>
        </w:rPr>
        <w:t>materia penal</w:t>
      </w:r>
      <w:r w:rsidR="00AC4BDD">
        <w:rPr>
          <w:rFonts w:ascii="Arial" w:hAnsi="Arial" w:cs="Arial"/>
          <w:iCs/>
          <w:noProof/>
          <w:sz w:val="24"/>
          <w:szCs w:val="24"/>
          <w:lang w:eastAsia="es-MX"/>
        </w:rPr>
        <w:t xml:space="preserve"> para personas adultas</w:t>
      </w:r>
      <w:r w:rsidR="00E7180A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="0073375D">
        <w:rPr>
          <w:rFonts w:ascii="Arial" w:hAnsi="Arial" w:cs="Arial"/>
          <w:iCs/>
          <w:noProof/>
          <w:sz w:val="24"/>
          <w:szCs w:val="24"/>
          <w:lang w:eastAsia="es-MX"/>
        </w:rPr>
        <w:t xml:space="preserve">se </w:t>
      </w:r>
      <w:r w:rsidR="00E7180A">
        <w:rPr>
          <w:rFonts w:ascii="Arial" w:hAnsi="Arial" w:cs="Arial"/>
          <w:iCs/>
          <w:noProof/>
          <w:sz w:val="24"/>
          <w:szCs w:val="24"/>
          <w:lang w:eastAsia="es-MX"/>
        </w:rPr>
        <w:t xml:space="preserve">registró un </w:t>
      </w:r>
      <w:r w:rsidRPr="00693518">
        <w:rPr>
          <w:rFonts w:ascii="Arial" w:hAnsi="Arial" w:cs="Arial"/>
          <w:iCs/>
          <w:noProof/>
          <w:sz w:val="24"/>
          <w:szCs w:val="24"/>
          <w:lang w:eastAsia="es-MX"/>
        </w:rPr>
        <w:t xml:space="preserve">aumento </w:t>
      </w:r>
      <w:r w:rsidR="00E7180A">
        <w:rPr>
          <w:rFonts w:ascii="Arial" w:hAnsi="Arial" w:cs="Arial"/>
          <w:iCs/>
          <w:noProof/>
          <w:sz w:val="24"/>
          <w:szCs w:val="24"/>
          <w:lang w:eastAsia="es-MX"/>
        </w:rPr>
        <w:t xml:space="preserve">de </w:t>
      </w:r>
      <w:r w:rsidR="005E1D7F">
        <w:rPr>
          <w:rFonts w:ascii="Arial" w:hAnsi="Arial" w:cs="Arial"/>
          <w:iCs/>
          <w:noProof/>
          <w:sz w:val="24"/>
          <w:szCs w:val="24"/>
          <w:lang w:eastAsia="es-MX"/>
        </w:rPr>
        <w:br/>
      </w:r>
      <w:r w:rsidR="00790DF7">
        <w:rPr>
          <w:rFonts w:ascii="Arial" w:hAnsi="Arial" w:cs="Arial"/>
          <w:iCs/>
          <w:noProof/>
          <w:sz w:val="24"/>
          <w:szCs w:val="24"/>
          <w:lang w:eastAsia="es-MX"/>
        </w:rPr>
        <w:t xml:space="preserve">9.3 </w:t>
      </w:r>
      <w:r w:rsidRPr="00693518">
        <w:rPr>
          <w:rFonts w:ascii="Arial" w:hAnsi="Arial" w:cs="Arial"/>
          <w:iCs/>
          <w:noProof/>
          <w:sz w:val="24"/>
          <w:szCs w:val="24"/>
          <w:lang w:eastAsia="es-MX"/>
        </w:rPr>
        <w:t>%</w:t>
      </w:r>
      <w:r w:rsidR="00C66D74">
        <w:rPr>
          <w:rFonts w:ascii="Arial" w:hAnsi="Arial" w:cs="Arial"/>
          <w:iCs/>
          <w:noProof/>
          <w:sz w:val="24"/>
          <w:szCs w:val="24"/>
          <w:lang w:eastAsia="es-MX"/>
        </w:rPr>
        <w:t xml:space="preserve">; </w:t>
      </w:r>
      <w:r w:rsidR="002E40EE">
        <w:rPr>
          <w:rFonts w:ascii="Arial" w:hAnsi="Arial" w:cs="Arial"/>
          <w:iCs/>
          <w:noProof/>
          <w:sz w:val="24"/>
          <w:szCs w:val="24"/>
          <w:lang w:eastAsia="es-MX"/>
        </w:rPr>
        <w:t xml:space="preserve">mientras que </w:t>
      </w:r>
      <w:r w:rsidR="00C66D74">
        <w:rPr>
          <w:rFonts w:ascii="Arial" w:hAnsi="Arial" w:cs="Arial"/>
          <w:iCs/>
          <w:noProof/>
          <w:sz w:val="24"/>
          <w:szCs w:val="24"/>
          <w:lang w:eastAsia="es-MX"/>
        </w:rPr>
        <w:t xml:space="preserve">para </w:t>
      </w:r>
      <w:r w:rsidRPr="00693518">
        <w:rPr>
          <w:rFonts w:ascii="Arial" w:hAnsi="Arial" w:cs="Arial"/>
          <w:iCs/>
          <w:noProof/>
          <w:sz w:val="24"/>
          <w:szCs w:val="24"/>
          <w:lang w:eastAsia="es-MX"/>
        </w:rPr>
        <w:t>adolescentes,</w:t>
      </w:r>
      <w:r w:rsidR="00982EB9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="002E40EE">
        <w:rPr>
          <w:rFonts w:ascii="Arial" w:hAnsi="Arial" w:cs="Arial"/>
          <w:iCs/>
          <w:noProof/>
          <w:sz w:val="24"/>
          <w:szCs w:val="24"/>
          <w:lang w:eastAsia="es-MX"/>
        </w:rPr>
        <w:t>hubo una disminución de</w:t>
      </w:r>
      <w:r w:rsidR="009B57D2">
        <w:rPr>
          <w:rFonts w:ascii="Arial" w:hAnsi="Arial" w:cs="Arial"/>
          <w:iCs/>
          <w:noProof/>
          <w:sz w:val="24"/>
          <w:szCs w:val="24"/>
          <w:lang w:eastAsia="es-MX"/>
        </w:rPr>
        <w:t xml:space="preserve"> 4.0 </w:t>
      </w:r>
      <w:r w:rsidRPr="00693518">
        <w:rPr>
          <w:rFonts w:ascii="Arial" w:hAnsi="Arial" w:cs="Arial"/>
          <w:iCs/>
          <w:noProof/>
          <w:sz w:val="24"/>
          <w:szCs w:val="24"/>
          <w:lang w:eastAsia="es-MX"/>
        </w:rPr>
        <w:t>por ciento.</w:t>
      </w:r>
    </w:p>
    <w:p w14:paraId="01B2F4E8" w14:textId="77777777" w:rsidR="005E1D7F" w:rsidRDefault="005E1D7F" w:rsidP="00F20B5A">
      <w:pPr>
        <w:rPr>
          <w:rFonts w:ascii="Arial" w:hAnsi="Arial" w:cs="Arial"/>
          <w:iCs/>
          <w:noProof/>
          <w:sz w:val="24"/>
          <w:szCs w:val="24"/>
          <w:lang w:eastAsia="es-MX"/>
        </w:rPr>
      </w:pPr>
    </w:p>
    <w:p w14:paraId="196E01D0" w14:textId="05AB7307" w:rsidR="00467A19" w:rsidRPr="00467A19" w:rsidRDefault="00467A19" w:rsidP="00467A19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467A19">
        <w:rPr>
          <w:bCs/>
          <w:iCs/>
          <w:color w:val="000000" w:themeColor="text1"/>
          <w:sz w:val="20"/>
          <w:szCs w:val="20"/>
        </w:rPr>
        <w:t>Gráfica 2</w:t>
      </w:r>
      <w:r w:rsidR="008F6F1B">
        <w:rPr>
          <w:bCs/>
          <w:iCs/>
          <w:color w:val="000000" w:themeColor="text1"/>
          <w:sz w:val="20"/>
          <w:szCs w:val="20"/>
        </w:rPr>
        <w:t>1</w:t>
      </w:r>
    </w:p>
    <w:p w14:paraId="7B3224C3" w14:textId="701A1D7B" w:rsidR="005E1D7F" w:rsidRDefault="00AF4648" w:rsidP="00975922">
      <w:pPr>
        <w:pStyle w:val="Default"/>
        <w:ind w:right="-518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Número de d</w:t>
      </w:r>
      <w:r w:rsidR="00467A19" w:rsidRPr="00975922">
        <w:rPr>
          <w:b/>
          <w:bCs/>
          <w:iCs/>
          <w:smallCaps/>
          <w:color w:val="000000" w:themeColor="text1"/>
          <w:sz w:val="22"/>
          <w:szCs w:val="22"/>
        </w:rPr>
        <w:t>elitos registrados en las causas penales ingresadas (adultos y adolescentes)</w:t>
      </w:r>
      <w:r w:rsidR="006A12A6">
        <w:rPr>
          <w:b/>
          <w:bCs/>
          <w:iCs/>
          <w:smallCaps/>
          <w:color w:val="000000" w:themeColor="text1"/>
          <w:sz w:val="22"/>
          <w:szCs w:val="22"/>
        </w:rPr>
        <w:t xml:space="preserve">, </w:t>
      </w:r>
    </w:p>
    <w:p w14:paraId="2C4846D4" w14:textId="06DA2E62" w:rsidR="00467A19" w:rsidRPr="00975922" w:rsidRDefault="006A12A6" w:rsidP="00975922">
      <w:pPr>
        <w:pStyle w:val="Default"/>
        <w:ind w:right="-518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en 2021 y 2022</w:t>
      </w:r>
    </w:p>
    <w:p w14:paraId="6BD20AAE" w14:textId="77777777" w:rsidR="00467A19" w:rsidRPr="00975922" w:rsidRDefault="00467A19" w:rsidP="00F20B5A">
      <w:pPr>
        <w:pStyle w:val="Default"/>
        <w:ind w:right="-518"/>
        <w:rPr>
          <w:b/>
          <w:bCs/>
          <w:iCs/>
          <w:smallCaps/>
          <w:color w:val="000000" w:themeColor="text1"/>
          <w:sz w:val="22"/>
          <w:szCs w:val="22"/>
        </w:rPr>
      </w:pPr>
    </w:p>
    <w:p w14:paraId="78BD8396" w14:textId="4BFFCD3F" w:rsidR="00467A19" w:rsidRPr="00693518" w:rsidRDefault="00A411DB" w:rsidP="00A411DB">
      <w:pPr>
        <w:jc w:val="center"/>
        <w:rPr>
          <w:rFonts w:ascii="Arial" w:hAnsi="Arial" w:cs="Arial"/>
          <w:iCs/>
          <w:noProof/>
          <w:sz w:val="24"/>
          <w:szCs w:val="24"/>
          <w:lang w:eastAsia="es-MX"/>
        </w:rPr>
      </w:pPr>
      <w:r w:rsidRPr="00A411DB">
        <w:rPr>
          <w:noProof/>
          <w:color w:val="000000"/>
          <w14:ligatures w14:val="standardContextual"/>
        </w:rPr>
        <w:drawing>
          <wp:inline distT="0" distB="0" distL="0" distR="0" wp14:anchorId="2F71BBA3" wp14:editId="394D86A0">
            <wp:extent cx="4640580" cy="1419225"/>
            <wp:effectExtent l="0" t="0" r="7620" b="0"/>
            <wp:docPr id="185092154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101FCD9-76EE-570E-BD9C-A27DFD23DA9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673D0589" w14:textId="571CC828" w:rsidR="00BA1BBF" w:rsidRPr="00BA1BBF" w:rsidRDefault="00BA1BBF" w:rsidP="00BA1BBF">
      <w:pPr>
        <w:autoSpaceDE w:val="0"/>
        <w:autoSpaceDN w:val="0"/>
        <w:adjustRightInd w:val="0"/>
        <w:ind w:left="0" w:right="0"/>
        <w:rPr>
          <w:rFonts w:ascii="Arial" w:hAnsi="Arial" w:cs="Arial"/>
          <w:color w:val="000000"/>
          <w:sz w:val="16"/>
          <w:szCs w:val="16"/>
        </w:rPr>
      </w:pPr>
      <w:bookmarkStart w:id="10" w:name="_Hlk148088736"/>
      <w:r>
        <w:rPr>
          <w:rFonts w:ascii="Arial" w:hAnsi="Arial" w:cs="Arial"/>
          <w:color w:val="000000"/>
          <w:sz w:val="16"/>
          <w:szCs w:val="16"/>
        </w:rPr>
        <w:t xml:space="preserve">                              </w:t>
      </w:r>
      <w:r w:rsidRPr="00BA1BBF">
        <w:rPr>
          <w:rFonts w:ascii="Arial" w:hAnsi="Arial" w:cs="Arial"/>
          <w:color w:val="000000"/>
          <w:sz w:val="16"/>
          <w:szCs w:val="16"/>
        </w:rPr>
        <w:t xml:space="preserve"> Fuente:</w:t>
      </w:r>
      <w:r w:rsidR="00D11584">
        <w:rPr>
          <w:rFonts w:ascii="Arial" w:hAnsi="Arial" w:cs="Arial"/>
          <w:color w:val="000000"/>
          <w:sz w:val="16"/>
          <w:szCs w:val="16"/>
        </w:rPr>
        <w:t xml:space="preserve"> </w:t>
      </w:r>
      <w:r w:rsidRPr="00BA1BBF">
        <w:rPr>
          <w:rFonts w:ascii="Arial" w:hAnsi="Arial" w:cs="Arial"/>
          <w:smallCaps/>
          <w:color w:val="000000"/>
          <w:sz w:val="16"/>
          <w:szCs w:val="16"/>
        </w:rPr>
        <w:t>inegi.</w:t>
      </w:r>
      <w:r w:rsidR="00D11584">
        <w:rPr>
          <w:rFonts w:ascii="Arial" w:hAnsi="Arial" w:cs="Arial"/>
          <w:smallCaps/>
          <w:color w:val="000000"/>
          <w:sz w:val="16"/>
          <w:szCs w:val="16"/>
        </w:rPr>
        <w:t xml:space="preserve"> </w:t>
      </w:r>
      <w:r w:rsidRPr="00BA1BBF">
        <w:rPr>
          <w:rFonts w:ascii="Arial" w:hAnsi="Arial" w:cs="Arial"/>
          <w:smallCaps/>
          <w:color w:val="000000"/>
          <w:sz w:val="16"/>
          <w:szCs w:val="16"/>
        </w:rPr>
        <w:t>cn</w:t>
      </w:r>
      <w:r w:rsidR="00FB48E4">
        <w:rPr>
          <w:rFonts w:ascii="Arial" w:hAnsi="Arial" w:cs="Arial"/>
          <w:smallCaps/>
          <w:color w:val="000000"/>
          <w:sz w:val="16"/>
          <w:szCs w:val="16"/>
        </w:rPr>
        <w:t>ije</w:t>
      </w:r>
      <w:r w:rsidRPr="00BA1BBF">
        <w:rPr>
          <w:rFonts w:ascii="Arial" w:hAnsi="Arial" w:cs="Arial"/>
          <w:smallCaps/>
          <w:color w:val="000000"/>
          <w:sz w:val="16"/>
          <w:szCs w:val="16"/>
        </w:rPr>
        <w:t>,</w:t>
      </w:r>
      <w:r w:rsidR="00AA7B1A">
        <w:rPr>
          <w:rFonts w:ascii="Arial" w:hAnsi="Arial" w:cs="Arial"/>
          <w:smallCaps/>
          <w:color w:val="000000"/>
          <w:sz w:val="16"/>
          <w:szCs w:val="16"/>
        </w:rPr>
        <w:t xml:space="preserve"> 2022- </w:t>
      </w:r>
      <w:r w:rsidRPr="00BA1BBF">
        <w:rPr>
          <w:rFonts w:ascii="Arial" w:hAnsi="Arial" w:cs="Arial"/>
          <w:smallCaps/>
          <w:color w:val="000000"/>
          <w:sz w:val="16"/>
          <w:szCs w:val="16"/>
        </w:rPr>
        <w:t>2023</w:t>
      </w:r>
      <w:r w:rsidRPr="00BA1BBF">
        <w:rPr>
          <w:rFonts w:ascii="Arial" w:hAnsi="Arial" w:cs="Arial"/>
          <w:color w:val="000000"/>
          <w:sz w:val="16"/>
          <w:szCs w:val="16"/>
        </w:rPr>
        <w:t>.</w:t>
      </w:r>
    </w:p>
    <w:bookmarkEnd w:id="10"/>
    <w:p w14:paraId="1914E130" w14:textId="1224F087" w:rsidR="005871D9" w:rsidRPr="005871D9" w:rsidRDefault="005871D9" w:rsidP="00EF41C5">
      <w:pPr>
        <w:rPr>
          <w:rFonts w:ascii="Arial" w:hAnsi="Arial" w:cs="Arial"/>
          <w:iCs/>
          <w:noProof/>
          <w:sz w:val="24"/>
          <w:szCs w:val="24"/>
          <w:lang w:eastAsia="es-MX"/>
        </w:rPr>
      </w:pPr>
      <w:r w:rsidRPr="005F219A">
        <w:rPr>
          <w:rFonts w:ascii="Arial" w:hAnsi="Arial" w:cs="Arial"/>
          <w:sz w:val="24"/>
          <w:szCs w:val="24"/>
          <w:lang w:eastAsia="es-MX"/>
        </w:rPr>
        <w:lastRenderedPageBreak/>
        <w:t>Por entidad federativa,</w:t>
      </w:r>
      <w:r w:rsidR="00F2768C" w:rsidRPr="005F219A">
        <w:rPr>
          <w:rFonts w:ascii="Arial" w:hAnsi="Arial" w:cs="Arial"/>
          <w:sz w:val="24"/>
          <w:szCs w:val="24"/>
          <w:lang w:eastAsia="es-MX"/>
        </w:rPr>
        <w:t xml:space="preserve"> Baja California </w:t>
      </w:r>
      <w:r w:rsidR="0086232D" w:rsidRPr="005F219A">
        <w:rPr>
          <w:rFonts w:ascii="Arial" w:hAnsi="Arial" w:cs="Arial"/>
          <w:sz w:val="24"/>
          <w:szCs w:val="24"/>
          <w:lang w:eastAsia="es-MX"/>
        </w:rPr>
        <w:t>y Ciudad de México</w:t>
      </w:r>
      <w:r w:rsidR="0086232D" w:rsidRPr="003726CB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Pr="003726CB">
        <w:rPr>
          <w:rFonts w:ascii="Arial" w:hAnsi="Arial" w:cs="Arial"/>
          <w:iCs/>
          <w:noProof/>
          <w:sz w:val="24"/>
          <w:szCs w:val="24"/>
          <w:lang w:eastAsia="es-MX"/>
        </w:rPr>
        <w:t>concentr</w:t>
      </w:r>
      <w:r w:rsidR="0086232D" w:rsidRPr="003726CB">
        <w:rPr>
          <w:rFonts w:ascii="Arial" w:hAnsi="Arial" w:cs="Arial"/>
          <w:iCs/>
          <w:noProof/>
          <w:sz w:val="24"/>
          <w:szCs w:val="24"/>
          <w:lang w:eastAsia="es-MX"/>
        </w:rPr>
        <w:t>aron</w:t>
      </w:r>
      <w:r w:rsidR="0086232D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Pr="005871D9">
        <w:rPr>
          <w:rFonts w:ascii="Arial" w:hAnsi="Arial" w:cs="Arial"/>
          <w:iCs/>
          <w:noProof/>
          <w:sz w:val="24"/>
          <w:szCs w:val="24"/>
          <w:lang w:eastAsia="es-MX"/>
        </w:rPr>
        <w:t>la mayor cantidad de delitos</w:t>
      </w:r>
      <w:r w:rsidR="00826631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="002E40EE">
        <w:rPr>
          <w:rFonts w:ascii="Arial" w:hAnsi="Arial" w:cs="Arial"/>
          <w:iCs/>
          <w:noProof/>
          <w:sz w:val="24"/>
          <w:szCs w:val="24"/>
          <w:lang w:eastAsia="es-MX"/>
        </w:rPr>
        <w:t>en el sistema de adultos</w:t>
      </w:r>
      <w:r w:rsidR="00826631">
        <w:rPr>
          <w:rFonts w:ascii="Arial" w:hAnsi="Arial" w:cs="Arial"/>
          <w:iCs/>
          <w:noProof/>
          <w:sz w:val="24"/>
          <w:szCs w:val="24"/>
          <w:lang w:eastAsia="es-MX"/>
        </w:rPr>
        <w:t>,</w:t>
      </w:r>
      <w:r w:rsidR="00010BA7">
        <w:rPr>
          <w:rFonts w:ascii="Arial" w:hAnsi="Arial" w:cs="Arial"/>
          <w:iCs/>
          <w:noProof/>
          <w:sz w:val="24"/>
          <w:szCs w:val="24"/>
          <w:lang w:eastAsia="es-MX"/>
        </w:rPr>
        <w:t xml:space="preserve"> con 30 767 y 30 130, respectivamente</w:t>
      </w:r>
      <w:r w:rsidRPr="005871D9">
        <w:rPr>
          <w:rFonts w:ascii="Arial" w:hAnsi="Arial" w:cs="Arial"/>
          <w:iCs/>
          <w:noProof/>
          <w:sz w:val="24"/>
          <w:szCs w:val="24"/>
          <w:lang w:eastAsia="es-MX"/>
        </w:rPr>
        <w:t>.</w:t>
      </w:r>
      <w:r w:rsidR="00010BA7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Pr="005871D9">
        <w:rPr>
          <w:rFonts w:ascii="Arial" w:hAnsi="Arial" w:cs="Arial"/>
          <w:iCs/>
          <w:noProof/>
          <w:sz w:val="24"/>
          <w:szCs w:val="24"/>
          <w:lang w:eastAsia="es-MX"/>
        </w:rPr>
        <w:t xml:space="preserve">En </w:t>
      </w:r>
      <w:r w:rsidR="002E40EE">
        <w:rPr>
          <w:rFonts w:ascii="Arial" w:hAnsi="Arial" w:cs="Arial"/>
          <w:iCs/>
          <w:noProof/>
          <w:sz w:val="24"/>
          <w:szCs w:val="24"/>
          <w:lang w:eastAsia="es-MX"/>
        </w:rPr>
        <w:t>justicia para adolescentes</w:t>
      </w:r>
      <w:r w:rsidRPr="005871D9">
        <w:rPr>
          <w:rFonts w:ascii="Arial" w:hAnsi="Arial" w:cs="Arial"/>
          <w:iCs/>
          <w:noProof/>
          <w:sz w:val="24"/>
          <w:szCs w:val="24"/>
          <w:lang w:eastAsia="es-MX"/>
        </w:rPr>
        <w:t>, la mayoría se registr</w:t>
      </w:r>
      <w:r w:rsidR="00826631">
        <w:rPr>
          <w:rFonts w:ascii="Arial" w:hAnsi="Arial" w:cs="Arial"/>
          <w:iCs/>
          <w:noProof/>
          <w:sz w:val="24"/>
          <w:szCs w:val="24"/>
          <w:lang w:eastAsia="es-MX"/>
        </w:rPr>
        <w:t>ó</w:t>
      </w:r>
      <w:r w:rsidRPr="005871D9">
        <w:rPr>
          <w:rFonts w:ascii="Arial" w:hAnsi="Arial" w:cs="Arial"/>
          <w:iCs/>
          <w:noProof/>
          <w:sz w:val="24"/>
          <w:szCs w:val="24"/>
          <w:lang w:eastAsia="es-MX"/>
        </w:rPr>
        <w:t xml:space="preserve"> e</w:t>
      </w:r>
      <w:r w:rsidR="001D472E">
        <w:rPr>
          <w:rFonts w:ascii="Arial" w:hAnsi="Arial" w:cs="Arial"/>
          <w:iCs/>
          <w:noProof/>
          <w:sz w:val="24"/>
          <w:szCs w:val="24"/>
          <w:lang w:eastAsia="es-MX"/>
        </w:rPr>
        <w:t xml:space="preserve">n </w:t>
      </w:r>
      <w:r w:rsidR="001D472E" w:rsidRPr="0043555C">
        <w:rPr>
          <w:rFonts w:ascii="Arial" w:hAnsi="Arial" w:cs="Arial"/>
          <w:iCs/>
          <w:noProof/>
          <w:sz w:val="24"/>
          <w:szCs w:val="24"/>
          <w:lang w:eastAsia="es-MX"/>
        </w:rPr>
        <w:t xml:space="preserve">Chihuahua </w:t>
      </w:r>
      <w:r w:rsidRPr="005871D9">
        <w:rPr>
          <w:rFonts w:ascii="Arial" w:hAnsi="Arial" w:cs="Arial"/>
          <w:iCs/>
          <w:noProof/>
          <w:sz w:val="24"/>
          <w:szCs w:val="24"/>
          <w:lang w:eastAsia="es-MX"/>
        </w:rPr>
        <w:t>(</w:t>
      </w:r>
      <w:r w:rsidR="00BA0C67">
        <w:rPr>
          <w:rFonts w:ascii="Arial" w:hAnsi="Arial" w:cs="Arial"/>
          <w:iCs/>
          <w:noProof/>
          <w:sz w:val="24"/>
          <w:szCs w:val="24"/>
          <w:lang w:eastAsia="es-MX"/>
        </w:rPr>
        <w:t>958</w:t>
      </w:r>
      <w:r w:rsidRPr="005871D9">
        <w:rPr>
          <w:rFonts w:ascii="Arial" w:hAnsi="Arial" w:cs="Arial"/>
          <w:iCs/>
          <w:noProof/>
          <w:sz w:val="24"/>
          <w:szCs w:val="24"/>
          <w:lang w:eastAsia="es-MX"/>
        </w:rPr>
        <w:t>)</w:t>
      </w:r>
      <w:r w:rsidR="005E1D7F">
        <w:rPr>
          <w:rFonts w:ascii="Arial" w:hAnsi="Arial" w:cs="Arial"/>
          <w:iCs/>
          <w:noProof/>
          <w:sz w:val="24"/>
          <w:szCs w:val="24"/>
          <w:lang w:eastAsia="es-MX"/>
        </w:rPr>
        <w:t>. En la tab</w:t>
      </w:r>
      <w:r w:rsidR="00A055B1">
        <w:rPr>
          <w:rFonts w:ascii="Arial" w:hAnsi="Arial" w:cs="Arial"/>
          <w:iCs/>
          <w:noProof/>
          <w:sz w:val="24"/>
          <w:szCs w:val="24"/>
          <w:lang w:eastAsia="es-MX"/>
        </w:rPr>
        <w:t>l</w:t>
      </w:r>
      <w:r w:rsidR="005E1D7F">
        <w:rPr>
          <w:rFonts w:ascii="Arial" w:hAnsi="Arial" w:cs="Arial"/>
          <w:iCs/>
          <w:noProof/>
          <w:sz w:val="24"/>
          <w:szCs w:val="24"/>
          <w:lang w:eastAsia="es-MX"/>
        </w:rPr>
        <w:t>a 5 se presenta el desglose por entidad federativa.</w:t>
      </w:r>
    </w:p>
    <w:p w14:paraId="510FBB50" w14:textId="77777777" w:rsidR="005871D9" w:rsidRPr="005871D9" w:rsidRDefault="005871D9" w:rsidP="00EF41C5">
      <w:pPr>
        <w:pStyle w:val="Default"/>
        <w:rPr>
          <w:b/>
          <w:bCs/>
          <w:i/>
          <w:iCs/>
          <w:color w:val="706F6F"/>
          <w:sz w:val="22"/>
          <w:szCs w:val="32"/>
        </w:rPr>
      </w:pPr>
    </w:p>
    <w:p w14:paraId="6391D3D6" w14:textId="5678BA92" w:rsidR="005871D9" w:rsidRPr="005871D9" w:rsidRDefault="00F20B5A" w:rsidP="005871D9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  <w:r>
        <w:rPr>
          <w:bCs/>
          <w:iCs/>
          <w:color w:val="000000" w:themeColor="text1"/>
          <w:sz w:val="20"/>
          <w:szCs w:val="20"/>
        </w:rPr>
        <w:t xml:space="preserve">            </w:t>
      </w:r>
      <w:r w:rsidR="005871D9" w:rsidRPr="005871D9">
        <w:rPr>
          <w:bCs/>
          <w:iCs/>
          <w:color w:val="000000" w:themeColor="text1"/>
          <w:sz w:val="20"/>
          <w:szCs w:val="20"/>
        </w:rPr>
        <w:t xml:space="preserve">Tabla </w:t>
      </w:r>
      <w:r w:rsidR="008F6F1B">
        <w:rPr>
          <w:bCs/>
          <w:iCs/>
          <w:color w:val="000000" w:themeColor="text1"/>
          <w:sz w:val="20"/>
          <w:szCs w:val="20"/>
        </w:rPr>
        <w:t>5</w:t>
      </w:r>
    </w:p>
    <w:p w14:paraId="76A69D2C" w14:textId="71235445" w:rsidR="005E1D7F" w:rsidRDefault="00AF4648" w:rsidP="008620A8">
      <w:pPr>
        <w:pStyle w:val="Default"/>
        <w:ind w:right="-518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Número de d</w:t>
      </w:r>
      <w:r w:rsidR="005871D9" w:rsidRPr="008620A8">
        <w:rPr>
          <w:b/>
          <w:bCs/>
          <w:iCs/>
          <w:smallCaps/>
          <w:color w:val="000000" w:themeColor="text1"/>
          <w:sz w:val="22"/>
          <w:szCs w:val="22"/>
        </w:rPr>
        <w:t>elitos registrados en las causas penales ingresadas</w:t>
      </w:r>
      <w:r w:rsidR="004613A9">
        <w:rPr>
          <w:b/>
          <w:bCs/>
          <w:iCs/>
          <w:smallCaps/>
          <w:color w:val="000000" w:themeColor="text1"/>
          <w:sz w:val="22"/>
          <w:szCs w:val="22"/>
        </w:rPr>
        <w:t xml:space="preserve">, </w:t>
      </w:r>
    </w:p>
    <w:p w14:paraId="6C78A888" w14:textId="2E91FD67" w:rsidR="005871D9" w:rsidRPr="008620A8" w:rsidRDefault="00597EB9" w:rsidP="005E1D7F">
      <w:pPr>
        <w:pStyle w:val="Default"/>
        <w:ind w:right="-518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 xml:space="preserve">según </w:t>
      </w:r>
      <w:r w:rsidR="005871D9" w:rsidRPr="008620A8">
        <w:rPr>
          <w:b/>
          <w:bCs/>
          <w:iCs/>
          <w:smallCaps/>
          <w:color w:val="000000" w:themeColor="text1"/>
          <w:sz w:val="22"/>
          <w:szCs w:val="22"/>
        </w:rPr>
        <w:t>entidad federativa</w:t>
      </w:r>
      <w:r>
        <w:rPr>
          <w:b/>
          <w:bCs/>
          <w:iCs/>
          <w:smallCaps/>
          <w:color w:val="000000" w:themeColor="text1"/>
          <w:sz w:val="22"/>
          <w:szCs w:val="22"/>
        </w:rPr>
        <w:t xml:space="preserve"> y materia</w:t>
      </w:r>
      <w:r w:rsidR="005871D9" w:rsidRPr="008620A8">
        <w:rPr>
          <w:b/>
          <w:bCs/>
          <w:iCs/>
          <w:smallCaps/>
          <w:color w:val="000000" w:themeColor="text1"/>
          <w:sz w:val="22"/>
          <w:szCs w:val="22"/>
        </w:rPr>
        <w:t>,</w:t>
      </w:r>
      <w:r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="005871D9" w:rsidRPr="008620A8">
        <w:rPr>
          <w:b/>
          <w:bCs/>
          <w:iCs/>
          <w:smallCaps/>
          <w:color w:val="000000" w:themeColor="text1"/>
          <w:sz w:val="22"/>
          <w:szCs w:val="22"/>
        </w:rPr>
        <w:t>202</w:t>
      </w:r>
      <w:r w:rsidR="008620A8">
        <w:rPr>
          <w:b/>
          <w:bCs/>
          <w:iCs/>
          <w:smallCaps/>
          <w:color w:val="000000" w:themeColor="text1"/>
          <w:sz w:val="22"/>
          <w:szCs w:val="22"/>
        </w:rPr>
        <w:t>2</w:t>
      </w:r>
    </w:p>
    <w:p w14:paraId="5DDBA84A" w14:textId="2BC09CB9" w:rsidR="00DF1BC6" w:rsidRDefault="00DF1BC6" w:rsidP="000221F3">
      <w:pPr>
        <w:ind w:left="0"/>
        <w:rPr>
          <w:rFonts w:ascii="Arial" w:hAnsi="Arial"/>
          <w:kern w:val="2"/>
          <w:sz w:val="16"/>
          <w:szCs w:val="16"/>
          <w14:ligatures w14:val="standardContextual"/>
        </w:rPr>
      </w:pPr>
    </w:p>
    <w:tbl>
      <w:tblPr>
        <w:tblW w:w="7009" w:type="dxa"/>
        <w:jc w:val="center"/>
        <w:tblBorders>
          <w:top w:val="single" w:sz="4" w:space="0" w:color="9BC2E6"/>
          <w:left w:val="single" w:sz="4" w:space="0" w:color="9BC2E6"/>
          <w:bottom w:val="single" w:sz="4" w:space="0" w:color="9BC2E6"/>
          <w:right w:val="single" w:sz="4" w:space="0" w:color="9BC2E6"/>
          <w:insideH w:val="single" w:sz="4" w:space="0" w:color="9BC2E6"/>
          <w:insideV w:val="single" w:sz="4" w:space="0" w:color="9BC2E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984"/>
        <w:gridCol w:w="1852"/>
        <w:gridCol w:w="1760"/>
      </w:tblGrid>
      <w:tr w:rsidR="00771C5E" w:rsidRPr="00275B34" w14:paraId="7465CC8C" w14:textId="77777777" w:rsidTr="00771C5E">
        <w:trPr>
          <w:trHeight w:val="227"/>
          <w:jc w:val="center"/>
        </w:trPr>
        <w:tc>
          <w:tcPr>
            <w:tcW w:w="1413" w:type="dxa"/>
            <w:shd w:val="clear" w:color="000000" w:fill="0D6098"/>
            <w:vAlign w:val="center"/>
            <w:hideMark/>
          </w:tcPr>
          <w:p w14:paraId="2ECC4B30" w14:textId="77777777" w:rsidR="00275B34" w:rsidRDefault="00275B34" w:rsidP="00974780">
            <w:pPr>
              <w:ind w:left="0" w:right="0" w:firstLineChars="100" w:firstLine="181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Entidad</w:t>
            </w:r>
          </w:p>
          <w:p w14:paraId="0C45BA32" w14:textId="16616C82" w:rsidR="00704D90" w:rsidRPr="00275B34" w:rsidRDefault="00704D90" w:rsidP="00974780">
            <w:pPr>
              <w:ind w:left="0" w:right="0" w:firstLineChars="100" w:firstLine="181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federativa</w:t>
            </w:r>
          </w:p>
        </w:tc>
        <w:tc>
          <w:tcPr>
            <w:tcW w:w="1984" w:type="dxa"/>
            <w:shd w:val="clear" w:color="000000" w:fill="0D6098"/>
            <w:vAlign w:val="center"/>
            <w:hideMark/>
          </w:tcPr>
          <w:p w14:paraId="6A04B759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852" w:type="dxa"/>
            <w:shd w:val="clear" w:color="000000" w:fill="0D6098"/>
            <w:vAlign w:val="center"/>
            <w:hideMark/>
          </w:tcPr>
          <w:p w14:paraId="51FAD175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Adultos </w:t>
            </w:r>
          </w:p>
        </w:tc>
        <w:tc>
          <w:tcPr>
            <w:tcW w:w="1760" w:type="dxa"/>
            <w:shd w:val="clear" w:color="000000" w:fill="0D6098"/>
            <w:vAlign w:val="center"/>
            <w:hideMark/>
          </w:tcPr>
          <w:p w14:paraId="1E426693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Adolescentes</w:t>
            </w:r>
          </w:p>
        </w:tc>
      </w:tr>
      <w:tr w:rsidR="00275B34" w:rsidRPr="00275B34" w14:paraId="6A112F17" w14:textId="77777777" w:rsidTr="00771C5E">
        <w:trPr>
          <w:trHeight w:val="227"/>
          <w:jc w:val="center"/>
        </w:trPr>
        <w:tc>
          <w:tcPr>
            <w:tcW w:w="1413" w:type="dxa"/>
            <w:shd w:val="clear" w:color="000000" w:fill="0D6098"/>
            <w:vAlign w:val="center"/>
            <w:hideMark/>
          </w:tcPr>
          <w:p w14:paraId="00650B14" w14:textId="77777777" w:rsidR="00275B34" w:rsidRPr="00275B34" w:rsidRDefault="00275B34" w:rsidP="00974780">
            <w:pPr>
              <w:ind w:left="0" w:right="0" w:firstLineChars="100" w:firstLine="181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NACIONAL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F66A740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289 616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602B29CD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282 920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72EF86BE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6 696</w:t>
            </w:r>
          </w:p>
        </w:tc>
      </w:tr>
      <w:tr w:rsidR="00275B34" w:rsidRPr="00275B34" w14:paraId="3D694EE0" w14:textId="77777777" w:rsidTr="00771C5E">
        <w:trPr>
          <w:trHeight w:val="227"/>
          <w:jc w:val="center"/>
        </w:trPr>
        <w:tc>
          <w:tcPr>
            <w:tcW w:w="1413" w:type="dxa"/>
            <w:shd w:val="clear" w:color="000000" w:fill="0D6098"/>
            <w:vAlign w:val="center"/>
            <w:hideMark/>
          </w:tcPr>
          <w:p w14:paraId="3048802A" w14:textId="77777777" w:rsidR="00275B34" w:rsidRPr="00275B34" w:rsidRDefault="00275B34" w:rsidP="0097478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BC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86999EE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31 338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36433506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30 767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B5600CB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571</w:t>
            </w:r>
          </w:p>
        </w:tc>
      </w:tr>
      <w:tr w:rsidR="00275B34" w:rsidRPr="00275B34" w14:paraId="7A67F144" w14:textId="77777777" w:rsidTr="00771C5E">
        <w:trPr>
          <w:trHeight w:val="227"/>
          <w:jc w:val="center"/>
        </w:trPr>
        <w:tc>
          <w:tcPr>
            <w:tcW w:w="1413" w:type="dxa"/>
            <w:shd w:val="clear" w:color="000000" w:fill="0D6098"/>
            <w:vAlign w:val="center"/>
            <w:hideMark/>
          </w:tcPr>
          <w:p w14:paraId="0C03CD22" w14:textId="77777777" w:rsidR="00275B34" w:rsidRPr="00275B34" w:rsidRDefault="00275B34" w:rsidP="0097478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CDMX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8E13818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30 486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4331A0AC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30 130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61EDC9EA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356</w:t>
            </w:r>
          </w:p>
        </w:tc>
      </w:tr>
      <w:tr w:rsidR="00275B34" w:rsidRPr="00275B34" w14:paraId="06D2E07A" w14:textId="77777777" w:rsidTr="00771C5E">
        <w:trPr>
          <w:trHeight w:val="227"/>
          <w:jc w:val="center"/>
        </w:trPr>
        <w:tc>
          <w:tcPr>
            <w:tcW w:w="1413" w:type="dxa"/>
            <w:shd w:val="clear" w:color="000000" w:fill="0D6098"/>
            <w:vAlign w:val="center"/>
            <w:hideMark/>
          </w:tcPr>
          <w:p w14:paraId="009FC70D" w14:textId="77777777" w:rsidR="00275B34" w:rsidRPr="00275B34" w:rsidRDefault="00275B34" w:rsidP="0097478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NL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CA3EF41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27 384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081E4691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26 899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0C85DF44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485</w:t>
            </w:r>
          </w:p>
        </w:tc>
      </w:tr>
      <w:tr w:rsidR="00275B34" w:rsidRPr="00275B34" w14:paraId="58C22985" w14:textId="77777777" w:rsidTr="00771C5E">
        <w:trPr>
          <w:trHeight w:val="227"/>
          <w:jc w:val="center"/>
        </w:trPr>
        <w:tc>
          <w:tcPr>
            <w:tcW w:w="1413" w:type="dxa"/>
            <w:shd w:val="clear" w:color="000000" w:fill="0D6098"/>
            <w:vAlign w:val="center"/>
            <w:hideMark/>
          </w:tcPr>
          <w:p w14:paraId="62FA5CF5" w14:textId="77777777" w:rsidR="00275B34" w:rsidRPr="00275B34" w:rsidRDefault="00275B34" w:rsidP="0097478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JAL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9CD00C7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20 289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08A3A551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20 192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0909D1CC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97</w:t>
            </w:r>
          </w:p>
        </w:tc>
      </w:tr>
      <w:tr w:rsidR="00275B34" w:rsidRPr="00275B34" w14:paraId="65EC3223" w14:textId="77777777" w:rsidTr="00771C5E">
        <w:trPr>
          <w:trHeight w:val="227"/>
          <w:jc w:val="center"/>
        </w:trPr>
        <w:tc>
          <w:tcPr>
            <w:tcW w:w="1413" w:type="dxa"/>
            <w:shd w:val="clear" w:color="000000" w:fill="0D6098"/>
            <w:vAlign w:val="center"/>
            <w:hideMark/>
          </w:tcPr>
          <w:p w14:paraId="2BBFA5D0" w14:textId="77777777" w:rsidR="00275B34" w:rsidRPr="00275B34" w:rsidRDefault="00275B34" w:rsidP="0097478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CHIH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248F5E0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19 763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740D7FFE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18 805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4F42996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958</w:t>
            </w:r>
          </w:p>
        </w:tc>
      </w:tr>
      <w:tr w:rsidR="00275B34" w:rsidRPr="00275B34" w14:paraId="19945DAE" w14:textId="77777777" w:rsidTr="00771C5E">
        <w:trPr>
          <w:trHeight w:val="227"/>
          <w:jc w:val="center"/>
        </w:trPr>
        <w:tc>
          <w:tcPr>
            <w:tcW w:w="1413" w:type="dxa"/>
            <w:shd w:val="clear" w:color="000000" w:fill="0D6098"/>
            <w:vAlign w:val="center"/>
            <w:hideMark/>
          </w:tcPr>
          <w:p w14:paraId="314C4FF8" w14:textId="77777777" w:rsidR="00275B34" w:rsidRPr="00275B34" w:rsidRDefault="00275B34" w:rsidP="0097478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MEX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7A49C1B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18 331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6105AECB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17 608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320F8CAC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723</w:t>
            </w:r>
          </w:p>
        </w:tc>
      </w:tr>
      <w:tr w:rsidR="00275B34" w:rsidRPr="00275B34" w14:paraId="7F291D42" w14:textId="77777777" w:rsidTr="00771C5E">
        <w:trPr>
          <w:trHeight w:val="227"/>
          <w:jc w:val="center"/>
        </w:trPr>
        <w:tc>
          <w:tcPr>
            <w:tcW w:w="1413" w:type="dxa"/>
            <w:shd w:val="clear" w:color="000000" w:fill="0D6098"/>
            <w:vAlign w:val="center"/>
            <w:hideMark/>
          </w:tcPr>
          <w:p w14:paraId="6BDAA2B7" w14:textId="77777777" w:rsidR="00275B34" w:rsidRPr="00275B34" w:rsidRDefault="00275B34" w:rsidP="0097478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SON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DA143C3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15 583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6EB15E4A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15 217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257B1D8B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366</w:t>
            </w:r>
          </w:p>
        </w:tc>
      </w:tr>
      <w:tr w:rsidR="00275B34" w:rsidRPr="00275B34" w14:paraId="69310495" w14:textId="77777777" w:rsidTr="00771C5E">
        <w:trPr>
          <w:trHeight w:val="227"/>
          <w:jc w:val="center"/>
        </w:trPr>
        <w:tc>
          <w:tcPr>
            <w:tcW w:w="1413" w:type="dxa"/>
            <w:shd w:val="clear" w:color="000000" w:fill="0D6098"/>
            <w:vAlign w:val="center"/>
            <w:hideMark/>
          </w:tcPr>
          <w:p w14:paraId="67545CEB" w14:textId="77777777" w:rsidR="00275B34" w:rsidRPr="00275B34" w:rsidRDefault="00275B34" w:rsidP="0097478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GTO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A7D8B99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14 964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2D613976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14 242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05E62549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722</w:t>
            </w:r>
          </w:p>
        </w:tc>
      </w:tr>
      <w:tr w:rsidR="00275B34" w:rsidRPr="00275B34" w14:paraId="60114C70" w14:textId="77777777" w:rsidTr="00771C5E">
        <w:trPr>
          <w:trHeight w:val="227"/>
          <w:jc w:val="center"/>
        </w:trPr>
        <w:tc>
          <w:tcPr>
            <w:tcW w:w="1413" w:type="dxa"/>
            <w:shd w:val="clear" w:color="000000" w:fill="0D6098"/>
            <w:vAlign w:val="center"/>
            <w:hideMark/>
          </w:tcPr>
          <w:p w14:paraId="1889C8A2" w14:textId="77777777" w:rsidR="00275B34" w:rsidRPr="00275B34" w:rsidRDefault="00275B34" w:rsidP="0097478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COAH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8E2B608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12 676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2C6E402D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12 569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CA0CE26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107</w:t>
            </w:r>
          </w:p>
        </w:tc>
      </w:tr>
      <w:tr w:rsidR="00275B34" w:rsidRPr="00275B34" w14:paraId="4B42903C" w14:textId="77777777" w:rsidTr="00771C5E">
        <w:trPr>
          <w:trHeight w:val="227"/>
          <w:jc w:val="center"/>
        </w:trPr>
        <w:tc>
          <w:tcPr>
            <w:tcW w:w="1413" w:type="dxa"/>
            <w:shd w:val="clear" w:color="000000" w:fill="0D6098"/>
            <w:vAlign w:val="center"/>
            <w:hideMark/>
          </w:tcPr>
          <w:p w14:paraId="12AE4D37" w14:textId="77777777" w:rsidR="00275B34" w:rsidRPr="00275B34" w:rsidRDefault="00275B34" w:rsidP="0097478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VER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3D4F95E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11 083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5C6F6270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10 966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382053FB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117</w:t>
            </w:r>
          </w:p>
        </w:tc>
      </w:tr>
      <w:tr w:rsidR="00275B34" w:rsidRPr="00275B34" w14:paraId="5AA891C6" w14:textId="77777777" w:rsidTr="00771C5E">
        <w:trPr>
          <w:trHeight w:val="227"/>
          <w:jc w:val="center"/>
        </w:trPr>
        <w:tc>
          <w:tcPr>
            <w:tcW w:w="1413" w:type="dxa"/>
            <w:shd w:val="clear" w:color="000000" w:fill="0D6098"/>
            <w:vAlign w:val="center"/>
            <w:hideMark/>
          </w:tcPr>
          <w:p w14:paraId="53A435A6" w14:textId="77777777" w:rsidR="00275B34" w:rsidRPr="00275B34" w:rsidRDefault="00275B34" w:rsidP="0097478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ZAC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DAAF1B4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9 293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02075C6A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9 074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6F70EFB3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219</w:t>
            </w:r>
          </w:p>
        </w:tc>
      </w:tr>
      <w:tr w:rsidR="00275B34" w:rsidRPr="00275B34" w14:paraId="6120F1D1" w14:textId="77777777" w:rsidTr="00771C5E">
        <w:trPr>
          <w:trHeight w:val="227"/>
          <w:jc w:val="center"/>
        </w:trPr>
        <w:tc>
          <w:tcPr>
            <w:tcW w:w="1413" w:type="dxa"/>
            <w:shd w:val="clear" w:color="000000" w:fill="0D6098"/>
            <w:vAlign w:val="center"/>
            <w:hideMark/>
          </w:tcPr>
          <w:p w14:paraId="0FED517E" w14:textId="77777777" w:rsidR="00275B34" w:rsidRPr="00275B34" w:rsidRDefault="00275B34" w:rsidP="0097478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TAB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E5C0C38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7 964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4C4D71B9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7 878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52109495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86</w:t>
            </w:r>
          </w:p>
        </w:tc>
      </w:tr>
      <w:tr w:rsidR="00275B34" w:rsidRPr="00275B34" w14:paraId="58575187" w14:textId="77777777" w:rsidTr="00771C5E">
        <w:trPr>
          <w:trHeight w:val="227"/>
          <w:jc w:val="center"/>
        </w:trPr>
        <w:tc>
          <w:tcPr>
            <w:tcW w:w="1413" w:type="dxa"/>
            <w:shd w:val="clear" w:color="000000" w:fill="0D6098"/>
            <w:vAlign w:val="center"/>
            <w:hideMark/>
          </w:tcPr>
          <w:p w14:paraId="47E9C906" w14:textId="77777777" w:rsidR="00275B34" w:rsidRPr="00275B34" w:rsidRDefault="00275B34" w:rsidP="0097478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HGO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ED1CCCF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6 812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01AB150B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6 765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B52F395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47</w:t>
            </w:r>
          </w:p>
        </w:tc>
      </w:tr>
      <w:tr w:rsidR="00275B34" w:rsidRPr="00275B34" w14:paraId="06BA0623" w14:textId="77777777" w:rsidTr="00771C5E">
        <w:trPr>
          <w:trHeight w:val="227"/>
          <w:jc w:val="center"/>
        </w:trPr>
        <w:tc>
          <w:tcPr>
            <w:tcW w:w="1413" w:type="dxa"/>
            <w:shd w:val="clear" w:color="000000" w:fill="0D6098"/>
            <w:vAlign w:val="center"/>
            <w:hideMark/>
          </w:tcPr>
          <w:p w14:paraId="28DF93F1" w14:textId="77777777" w:rsidR="00275B34" w:rsidRPr="00275B34" w:rsidRDefault="00275B34" w:rsidP="0097478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PUE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43B4D9C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6 640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121D10F9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6 637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0020D5E3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3</w:t>
            </w:r>
          </w:p>
        </w:tc>
      </w:tr>
      <w:tr w:rsidR="00275B34" w:rsidRPr="00275B34" w14:paraId="211BD8DC" w14:textId="77777777" w:rsidTr="00771C5E">
        <w:trPr>
          <w:trHeight w:val="227"/>
          <w:jc w:val="center"/>
        </w:trPr>
        <w:tc>
          <w:tcPr>
            <w:tcW w:w="1413" w:type="dxa"/>
            <w:shd w:val="clear" w:color="000000" w:fill="0D6098"/>
            <w:vAlign w:val="center"/>
            <w:hideMark/>
          </w:tcPr>
          <w:p w14:paraId="298A27B0" w14:textId="77777777" w:rsidR="00275B34" w:rsidRPr="00275B34" w:rsidRDefault="00275B34" w:rsidP="0097478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NAY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4214AEB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6 503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7C43E89B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6 401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543F7296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102</w:t>
            </w:r>
          </w:p>
        </w:tc>
      </w:tr>
      <w:tr w:rsidR="00275B34" w:rsidRPr="00275B34" w14:paraId="7405DA51" w14:textId="77777777" w:rsidTr="00771C5E">
        <w:trPr>
          <w:trHeight w:val="227"/>
          <w:jc w:val="center"/>
        </w:trPr>
        <w:tc>
          <w:tcPr>
            <w:tcW w:w="1413" w:type="dxa"/>
            <w:shd w:val="clear" w:color="000000" w:fill="0D6098"/>
            <w:vAlign w:val="center"/>
            <w:hideMark/>
          </w:tcPr>
          <w:p w14:paraId="445B26C5" w14:textId="77777777" w:rsidR="00275B34" w:rsidRPr="00275B34" w:rsidRDefault="00275B34" w:rsidP="0097478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DGO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7EB2BE7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4 964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1400430B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4 836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6918B5DD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128</w:t>
            </w:r>
          </w:p>
        </w:tc>
      </w:tr>
      <w:tr w:rsidR="00275B34" w:rsidRPr="00275B34" w14:paraId="3A9DEF63" w14:textId="77777777" w:rsidTr="00771C5E">
        <w:trPr>
          <w:trHeight w:val="227"/>
          <w:jc w:val="center"/>
        </w:trPr>
        <w:tc>
          <w:tcPr>
            <w:tcW w:w="1413" w:type="dxa"/>
            <w:shd w:val="clear" w:color="000000" w:fill="0D6098"/>
            <w:vAlign w:val="center"/>
            <w:hideMark/>
          </w:tcPr>
          <w:p w14:paraId="1F953902" w14:textId="77777777" w:rsidR="00275B34" w:rsidRPr="00275B34" w:rsidRDefault="00275B34" w:rsidP="0097478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AGS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AB8C4A3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4 629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5D5C82EB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4 406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1176C2E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223</w:t>
            </w:r>
          </w:p>
        </w:tc>
      </w:tr>
      <w:tr w:rsidR="00275B34" w:rsidRPr="00275B34" w14:paraId="1AF0645A" w14:textId="77777777" w:rsidTr="00771C5E">
        <w:trPr>
          <w:trHeight w:val="227"/>
          <w:jc w:val="center"/>
        </w:trPr>
        <w:tc>
          <w:tcPr>
            <w:tcW w:w="1413" w:type="dxa"/>
            <w:shd w:val="clear" w:color="000000" w:fill="0D6098"/>
            <w:vAlign w:val="center"/>
            <w:hideMark/>
          </w:tcPr>
          <w:p w14:paraId="57F5782A" w14:textId="77777777" w:rsidR="00275B34" w:rsidRPr="00275B34" w:rsidRDefault="00275B34" w:rsidP="0097478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MICH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F0FBCDE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4 620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19CD9A25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4 485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7F9F3CE7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135</w:t>
            </w:r>
          </w:p>
        </w:tc>
      </w:tr>
      <w:tr w:rsidR="00275B34" w:rsidRPr="00275B34" w14:paraId="226E86A6" w14:textId="77777777" w:rsidTr="00771C5E">
        <w:trPr>
          <w:trHeight w:val="227"/>
          <w:jc w:val="center"/>
        </w:trPr>
        <w:tc>
          <w:tcPr>
            <w:tcW w:w="1413" w:type="dxa"/>
            <w:shd w:val="clear" w:color="000000" w:fill="0D6098"/>
            <w:vAlign w:val="center"/>
            <w:hideMark/>
          </w:tcPr>
          <w:p w14:paraId="1346A30B" w14:textId="77777777" w:rsidR="00275B34" w:rsidRPr="00275B34" w:rsidRDefault="00275B34" w:rsidP="0097478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BCS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7E9A860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4 411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79ED3A5F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4 335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CE54400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76</w:t>
            </w:r>
          </w:p>
        </w:tc>
      </w:tr>
      <w:tr w:rsidR="00275B34" w:rsidRPr="00275B34" w14:paraId="46A81207" w14:textId="77777777" w:rsidTr="00771C5E">
        <w:trPr>
          <w:trHeight w:val="227"/>
          <w:jc w:val="center"/>
        </w:trPr>
        <w:tc>
          <w:tcPr>
            <w:tcW w:w="1413" w:type="dxa"/>
            <w:shd w:val="clear" w:color="000000" w:fill="0D6098"/>
            <w:vAlign w:val="center"/>
            <w:hideMark/>
          </w:tcPr>
          <w:p w14:paraId="05304F32" w14:textId="77777777" w:rsidR="00275B34" w:rsidRPr="00275B34" w:rsidRDefault="00275B34" w:rsidP="0097478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SIN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95AF02E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4 324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20BCE556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4 040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09B6D8CE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284</w:t>
            </w:r>
          </w:p>
        </w:tc>
      </w:tr>
      <w:tr w:rsidR="00275B34" w:rsidRPr="00275B34" w14:paraId="22080C4E" w14:textId="77777777" w:rsidTr="00771C5E">
        <w:trPr>
          <w:trHeight w:val="227"/>
          <w:jc w:val="center"/>
        </w:trPr>
        <w:tc>
          <w:tcPr>
            <w:tcW w:w="1413" w:type="dxa"/>
            <w:shd w:val="clear" w:color="000000" w:fill="0D6098"/>
            <w:vAlign w:val="center"/>
            <w:hideMark/>
          </w:tcPr>
          <w:p w14:paraId="38C8836A" w14:textId="77777777" w:rsidR="00275B34" w:rsidRPr="00275B34" w:rsidRDefault="00275B34" w:rsidP="0097478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QRO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F66506C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3 741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1328340D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3 666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08619118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75</w:t>
            </w:r>
          </w:p>
        </w:tc>
      </w:tr>
      <w:tr w:rsidR="00275B34" w:rsidRPr="00275B34" w14:paraId="6997056F" w14:textId="77777777" w:rsidTr="00771C5E">
        <w:trPr>
          <w:trHeight w:val="227"/>
          <w:jc w:val="center"/>
        </w:trPr>
        <w:tc>
          <w:tcPr>
            <w:tcW w:w="1413" w:type="dxa"/>
            <w:shd w:val="clear" w:color="000000" w:fill="0D6098"/>
            <w:vAlign w:val="center"/>
            <w:hideMark/>
          </w:tcPr>
          <w:p w14:paraId="29CCC3DC" w14:textId="77777777" w:rsidR="00275B34" w:rsidRPr="00275B34" w:rsidRDefault="00275B34" w:rsidP="0097478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MOR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F829941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3 656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403E0D48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3 508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2790659D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148</w:t>
            </w:r>
          </w:p>
        </w:tc>
      </w:tr>
      <w:tr w:rsidR="00275B34" w:rsidRPr="00275B34" w14:paraId="234E5EA7" w14:textId="77777777" w:rsidTr="00771C5E">
        <w:trPr>
          <w:trHeight w:val="227"/>
          <w:jc w:val="center"/>
        </w:trPr>
        <w:tc>
          <w:tcPr>
            <w:tcW w:w="1413" w:type="dxa"/>
            <w:shd w:val="clear" w:color="000000" w:fill="0D6098"/>
            <w:vAlign w:val="center"/>
            <w:hideMark/>
          </w:tcPr>
          <w:p w14:paraId="61B86583" w14:textId="77777777" w:rsidR="00275B34" w:rsidRPr="00275B34" w:rsidRDefault="00275B34" w:rsidP="0097478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OAX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A1B4BE5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3 475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043B9352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3 378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7C8F5F77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97</w:t>
            </w:r>
          </w:p>
        </w:tc>
      </w:tr>
      <w:tr w:rsidR="00275B34" w:rsidRPr="00275B34" w14:paraId="66B0B7BD" w14:textId="77777777" w:rsidTr="00771C5E">
        <w:trPr>
          <w:trHeight w:val="227"/>
          <w:jc w:val="center"/>
        </w:trPr>
        <w:tc>
          <w:tcPr>
            <w:tcW w:w="1413" w:type="dxa"/>
            <w:shd w:val="clear" w:color="000000" w:fill="0D6098"/>
            <w:vAlign w:val="center"/>
            <w:hideMark/>
          </w:tcPr>
          <w:p w14:paraId="1092016A" w14:textId="77777777" w:rsidR="00275B34" w:rsidRPr="00275B34" w:rsidRDefault="00275B34" w:rsidP="0097478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QROO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C4D03B1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3 110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41938261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3 073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52FD9E5A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37</w:t>
            </w:r>
          </w:p>
        </w:tc>
      </w:tr>
      <w:tr w:rsidR="00275B34" w:rsidRPr="00275B34" w14:paraId="0DFC61D4" w14:textId="77777777" w:rsidTr="00771C5E">
        <w:trPr>
          <w:trHeight w:val="227"/>
          <w:jc w:val="center"/>
        </w:trPr>
        <w:tc>
          <w:tcPr>
            <w:tcW w:w="1413" w:type="dxa"/>
            <w:shd w:val="clear" w:color="000000" w:fill="0D6098"/>
            <w:vAlign w:val="center"/>
            <w:hideMark/>
          </w:tcPr>
          <w:p w14:paraId="2485ADB8" w14:textId="77777777" w:rsidR="00275B34" w:rsidRPr="00275B34" w:rsidRDefault="00275B34" w:rsidP="0097478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TAMPS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7664070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2 596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68C2E54C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2 508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7E381EF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88</w:t>
            </w:r>
          </w:p>
        </w:tc>
      </w:tr>
      <w:tr w:rsidR="00275B34" w:rsidRPr="00275B34" w14:paraId="519869A2" w14:textId="77777777" w:rsidTr="00771C5E">
        <w:trPr>
          <w:trHeight w:val="227"/>
          <w:jc w:val="center"/>
        </w:trPr>
        <w:tc>
          <w:tcPr>
            <w:tcW w:w="1413" w:type="dxa"/>
            <w:shd w:val="clear" w:color="000000" w:fill="0D6098"/>
            <w:vAlign w:val="center"/>
            <w:hideMark/>
          </w:tcPr>
          <w:p w14:paraId="2641B7BE" w14:textId="77777777" w:rsidR="00275B34" w:rsidRPr="00275B34" w:rsidRDefault="00275B34" w:rsidP="0097478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CHIS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232B091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2 291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2DAC7B86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2 164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D0B9D25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127</w:t>
            </w:r>
          </w:p>
        </w:tc>
      </w:tr>
      <w:tr w:rsidR="00275B34" w:rsidRPr="00275B34" w14:paraId="0CA2B98A" w14:textId="77777777" w:rsidTr="00771C5E">
        <w:trPr>
          <w:trHeight w:val="227"/>
          <w:jc w:val="center"/>
        </w:trPr>
        <w:tc>
          <w:tcPr>
            <w:tcW w:w="1413" w:type="dxa"/>
            <w:shd w:val="clear" w:color="000000" w:fill="0D6098"/>
            <w:vAlign w:val="center"/>
            <w:hideMark/>
          </w:tcPr>
          <w:p w14:paraId="5F1959D8" w14:textId="77777777" w:rsidR="00275B34" w:rsidRPr="00275B34" w:rsidRDefault="00275B34" w:rsidP="0097478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GRO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A98A62F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2 168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7D2C366E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2 053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2431269A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115</w:t>
            </w:r>
          </w:p>
        </w:tc>
      </w:tr>
      <w:tr w:rsidR="00275B34" w:rsidRPr="00275B34" w14:paraId="418DA9E3" w14:textId="77777777" w:rsidTr="00771C5E">
        <w:trPr>
          <w:trHeight w:val="227"/>
          <w:jc w:val="center"/>
        </w:trPr>
        <w:tc>
          <w:tcPr>
            <w:tcW w:w="1413" w:type="dxa"/>
            <w:shd w:val="clear" w:color="000000" w:fill="0D6098"/>
            <w:vAlign w:val="center"/>
            <w:hideMark/>
          </w:tcPr>
          <w:p w14:paraId="59B4A392" w14:textId="77777777" w:rsidR="00275B34" w:rsidRPr="00275B34" w:rsidRDefault="00275B34" w:rsidP="0097478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YUC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1F3F9F9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1 971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07C98872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1 863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59843FBA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108</w:t>
            </w:r>
          </w:p>
        </w:tc>
      </w:tr>
      <w:tr w:rsidR="00275B34" w:rsidRPr="00275B34" w14:paraId="0F553A23" w14:textId="77777777" w:rsidTr="00771C5E">
        <w:trPr>
          <w:trHeight w:val="227"/>
          <w:jc w:val="center"/>
        </w:trPr>
        <w:tc>
          <w:tcPr>
            <w:tcW w:w="1413" w:type="dxa"/>
            <w:shd w:val="clear" w:color="000000" w:fill="0D6098"/>
            <w:vAlign w:val="center"/>
            <w:hideMark/>
          </w:tcPr>
          <w:p w14:paraId="72BB4686" w14:textId="77777777" w:rsidR="00275B34" w:rsidRPr="00275B34" w:rsidRDefault="00275B34" w:rsidP="0097478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COL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58D7373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1 546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6E92C47D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1 509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0F88D4B7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37</w:t>
            </w:r>
          </w:p>
        </w:tc>
      </w:tr>
      <w:tr w:rsidR="00275B34" w:rsidRPr="00275B34" w14:paraId="71598720" w14:textId="77777777" w:rsidTr="00771C5E">
        <w:trPr>
          <w:trHeight w:val="227"/>
          <w:jc w:val="center"/>
        </w:trPr>
        <w:tc>
          <w:tcPr>
            <w:tcW w:w="1413" w:type="dxa"/>
            <w:shd w:val="clear" w:color="000000" w:fill="0D6098"/>
            <w:vAlign w:val="center"/>
            <w:hideMark/>
          </w:tcPr>
          <w:p w14:paraId="53A41965" w14:textId="77777777" w:rsidR="00275B34" w:rsidRPr="00275B34" w:rsidRDefault="00275B34" w:rsidP="0097478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SLP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96F18DF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1 451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161A1368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1 432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016741F2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19</w:t>
            </w:r>
          </w:p>
        </w:tc>
      </w:tr>
      <w:tr w:rsidR="00275B34" w:rsidRPr="00275B34" w14:paraId="46BC1292" w14:textId="77777777" w:rsidTr="00771C5E">
        <w:trPr>
          <w:trHeight w:val="227"/>
          <w:jc w:val="center"/>
        </w:trPr>
        <w:tc>
          <w:tcPr>
            <w:tcW w:w="1413" w:type="dxa"/>
            <w:shd w:val="clear" w:color="000000" w:fill="0D6098"/>
            <w:vAlign w:val="center"/>
            <w:hideMark/>
          </w:tcPr>
          <w:p w14:paraId="12A1C8E5" w14:textId="77777777" w:rsidR="00275B34" w:rsidRPr="00275B34" w:rsidRDefault="00275B34" w:rsidP="0097478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TLAX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3A4B85B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1 288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4141599E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1 270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0317E515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18</w:t>
            </w:r>
          </w:p>
        </w:tc>
      </w:tr>
      <w:tr w:rsidR="00275B34" w:rsidRPr="00275B34" w14:paraId="13DEDAAE" w14:textId="77777777" w:rsidTr="00771C5E">
        <w:trPr>
          <w:trHeight w:val="227"/>
          <w:jc w:val="center"/>
        </w:trPr>
        <w:tc>
          <w:tcPr>
            <w:tcW w:w="1413" w:type="dxa"/>
            <w:shd w:val="clear" w:color="000000" w:fill="0D6098"/>
            <w:vAlign w:val="center"/>
            <w:hideMark/>
          </w:tcPr>
          <w:p w14:paraId="382150DF" w14:textId="77777777" w:rsidR="00275B34" w:rsidRPr="00275B34" w:rsidRDefault="00275B34" w:rsidP="00974780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CAMP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1283FB8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266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30216557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244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0C3978E0" w14:textId="77777777" w:rsidR="00275B34" w:rsidRPr="00275B34" w:rsidRDefault="00275B34" w:rsidP="00275B3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75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22</w:t>
            </w:r>
          </w:p>
        </w:tc>
      </w:tr>
    </w:tbl>
    <w:p w14:paraId="790B4754" w14:textId="77777777" w:rsidR="0045569B" w:rsidRDefault="0045569B" w:rsidP="0045569B">
      <w:pPr>
        <w:rPr>
          <w:rFonts w:ascii="Arial" w:hAnsi="Arial"/>
          <w:kern w:val="2"/>
          <w:sz w:val="16"/>
          <w:szCs w:val="16"/>
          <w14:ligatures w14:val="standardContextual"/>
        </w:rPr>
      </w:pPr>
    </w:p>
    <w:p w14:paraId="1127786B" w14:textId="613E5959" w:rsidR="0036701A" w:rsidRPr="00BA1BBF" w:rsidRDefault="0036701A" w:rsidP="0036701A">
      <w:pPr>
        <w:autoSpaceDE w:val="0"/>
        <w:autoSpaceDN w:val="0"/>
        <w:adjustRightInd w:val="0"/>
        <w:ind w:left="0" w:right="0"/>
        <w:rPr>
          <w:rFonts w:ascii="Arial" w:hAnsi="Arial" w:cs="Arial"/>
          <w:color w:val="000000"/>
          <w:sz w:val="16"/>
          <w:szCs w:val="16"/>
        </w:rPr>
      </w:pPr>
      <w:bookmarkStart w:id="11" w:name="_Hlk148091431"/>
      <w:r>
        <w:rPr>
          <w:rFonts w:ascii="Arial" w:hAnsi="Arial" w:cs="Arial"/>
          <w:color w:val="000000"/>
          <w:sz w:val="16"/>
          <w:szCs w:val="16"/>
        </w:rPr>
        <w:t xml:space="preserve">                      </w:t>
      </w:r>
      <w:r w:rsidRPr="00BA1BBF">
        <w:rPr>
          <w:rFonts w:ascii="Arial" w:hAnsi="Arial" w:cs="Arial"/>
          <w:color w:val="000000"/>
          <w:sz w:val="16"/>
          <w:szCs w:val="16"/>
        </w:rPr>
        <w:t>Fuente: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BA1BBF">
        <w:rPr>
          <w:rFonts w:ascii="Arial" w:hAnsi="Arial" w:cs="Arial"/>
          <w:smallCaps/>
          <w:color w:val="000000"/>
          <w:sz w:val="16"/>
          <w:szCs w:val="16"/>
        </w:rPr>
        <w:t>inegi.</w:t>
      </w:r>
      <w:r>
        <w:rPr>
          <w:rFonts w:ascii="Arial" w:hAnsi="Arial" w:cs="Arial"/>
          <w:smallCaps/>
          <w:color w:val="000000"/>
          <w:sz w:val="16"/>
          <w:szCs w:val="16"/>
        </w:rPr>
        <w:t xml:space="preserve"> </w:t>
      </w:r>
      <w:r w:rsidRPr="00BA1BBF">
        <w:rPr>
          <w:rFonts w:ascii="Arial" w:hAnsi="Arial" w:cs="Arial"/>
          <w:smallCaps/>
          <w:color w:val="000000"/>
          <w:sz w:val="16"/>
          <w:szCs w:val="16"/>
        </w:rPr>
        <w:t>cn</w:t>
      </w:r>
      <w:r>
        <w:rPr>
          <w:rFonts w:ascii="Arial" w:hAnsi="Arial" w:cs="Arial"/>
          <w:smallCaps/>
          <w:color w:val="000000"/>
          <w:sz w:val="16"/>
          <w:szCs w:val="16"/>
        </w:rPr>
        <w:t>ije</w:t>
      </w:r>
      <w:r w:rsidRPr="00BA1BBF">
        <w:rPr>
          <w:rFonts w:ascii="Arial" w:hAnsi="Arial" w:cs="Arial"/>
          <w:smallCaps/>
          <w:color w:val="000000"/>
          <w:sz w:val="16"/>
          <w:szCs w:val="16"/>
        </w:rPr>
        <w:t>,</w:t>
      </w:r>
      <w:r>
        <w:rPr>
          <w:rFonts w:ascii="Arial" w:hAnsi="Arial" w:cs="Arial"/>
          <w:smallCaps/>
          <w:color w:val="000000"/>
          <w:sz w:val="16"/>
          <w:szCs w:val="16"/>
        </w:rPr>
        <w:t xml:space="preserve"> </w:t>
      </w:r>
      <w:r w:rsidRPr="00BA1BBF">
        <w:rPr>
          <w:rFonts w:ascii="Arial" w:hAnsi="Arial" w:cs="Arial"/>
          <w:smallCaps/>
          <w:color w:val="000000"/>
          <w:sz w:val="16"/>
          <w:szCs w:val="16"/>
        </w:rPr>
        <w:t>2023</w:t>
      </w:r>
      <w:r w:rsidRPr="00BA1BBF">
        <w:rPr>
          <w:rFonts w:ascii="Arial" w:hAnsi="Arial" w:cs="Arial"/>
          <w:color w:val="000000"/>
          <w:sz w:val="16"/>
          <w:szCs w:val="16"/>
        </w:rPr>
        <w:t>.</w:t>
      </w:r>
    </w:p>
    <w:bookmarkEnd w:id="11"/>
    <w:p w14:paraId="324357A5" w14:textId="77777777" w:rsidR="0036701A" w:rsidRDefault="0036701A" w:rsidP="0036701A">
      <w:pPr>
        <w:autoSpaceDE w:val="0"/>
        <w:autoSpaceDN w:val="0"/>
        <w:adjustRightInd w:val="0"/>
        <w:ind w:right="163"/>
        <w:rPr>
          <w:rFonts w:ascii="Arial" w:eastAsia="Times New Roman" w:hAnsi="Arial" w:cs="Arial"/>
          <w:sz w:val="16"/>
          <w:szCs w:val="16"/>
        </w:rPr>
      </w:pPr>
    </w:p>
    <w:p w14:paraId="6E3212E6" w14:textId="77777777" w:rsidR="00CF708A" w:rsidRDefault="00CF708A" w:rsidP="00E66DB9">
      <w:pPr>
        <w:pStyle w:val="Default"/>
        <w:ind w:left="-426" w:right="-518"/>
        <w:rPr>
          <w:sz w:val="16"/>
          <w:szCs w:val="16"/>
        </w:rPr>
      </w:pPr>
    </w:p>
    <w:p w14:paraId="403126B9" w14:textId="77777777" w:rsidR="00E66DB9" w:rsidRDefault="00E66DB9" w:rsidP="00E66DB9">
      <w:pPr>
        <w:pStyle w:val="Default"/>
        <w:ind w:left="-426" w:right="-518"/>
        <w:rPr>
          <w:sz w:val="16"/>
          <w:szCs w:val="16"/>
        </w:rPr>
      </w:pPr>
    </w:p>
    <w:p w14:paraId="441AE73D" w14:textId="77777777" w:rsidR="00A4341C" w:rsidRDefault="00A4341C" w:rsidP="00243FBC">
      <w:pPr>
        <w:pStyle w:val="Default"/>
        <w:ind w:left="-426" w:right="-518"/>
        <w:rPr>
          <w:sz w:val="16"/>
          <w:szCs w:val="16"/>
        </w:rPr>
      </w:pPr>
    </w:p>
    <w:p w14:paraId="63B63EB0" w14:textId="77777777" w:rsidR="00A4341C" w:rsidRDefault="00A4341C" w:rsidP="00243FBC">
      <w:pPr>
        <w:pStyle w:val="Default"/>
        <w:ind w:left="-426" w:right="-518"/>
        <w:rPr>
          <w:sz w:val="16"/>
          <w:szCs w:val="16"/>
        </w:rPr>
      </w:pPr>
    </w:p>
    <w:p w14:paraId="66775C07" w14:textId="77777777" w:rsidR="00A4341C" w:rsidRDefault="00A4341C" w:rsidP="00243FBC">
      <w:pPr>
        <w:pStyle w:val="Default"/>
        <w:ind w:left="-426" w:right="-518"/>
        <w:rPr>
          <w:sz w:val="16"/>
          <w:szCs w:val="16"/>
        </w:rPr>
      </w:pPr>
    </w:p>
    <w:p w14:paraId="22EAA1E5" w14:textId="77777777" w:rsidR="0036701A" w:rsidRDefault="0036701A" w:rsidP="00243FBC">
      <w:pPr>
        <w:pStyle w:val="Default"/>
        <w:ind w:left="-426" w:right="-518"/>
        <w:rPr>
          <w:sz w:val="16"/>
          <w:szCs w:val="16"/>
        </w:rPr>
      </w:pPr>
    </w:p>
    <w:p w14:paraId="38FC4261" w14:textId="77777777" w:rsidR="0036701A" w:rsidRDefault="0036701A" w:rsidP="00243FBC">
      <w:pPr>
        <w:pStyle w:val="Default"/>
        <w:ind w:left="-426" w:right="-518"/>
        <w:rPr>
          <w:sz w:val="16"/>
          <w:szCs w:val="16"/>
        </w:rPr>
      </w:pPr>
    </w:p>
    <w:p w14:paraId="3BA16F68" w14:textId="77777777" w:rsidR="0036701A" w:rsidRDefault="0036701A" w:rsidP="00243FBC">
      <w:pPr>
        <w:pStyle w:val="Default"/>
        <w:ind w:left="-426" w:right="-518"/>
        <w:rPr>
          <w:sz w:val="16"/>
          <w:szCs w:val="16"/>
        </w:rPr>
      </w:pPr>
    </w:p>
    <w:p w14:paraId="7D9DAB54" w14:textId="77777777" w:rsidR="0036701A" w:rsidRDefault="0036701A" w:rsidP="00243FBC">
      <w:pPr>
        <w:pStyle w:val="Default"/>
        <w:ind w:left="-426" w:right="-518"/>
        <w:rPr>
          <w:sz w:val="16"/>
          <w:szCs w:val="16"/>
        </w:rPr>
      </w:pPr>
    </w:p>
    <w:p w14:paraId="182C9DDC" w14:textId="77777777" w:rsidR="0062709D" w:rsidRDefault="0062709D" w:rsidP="00EF41C5">
      <w:pPr>
        <w:rPr>
          <w:rFonts w:ascii="Arial" w:hAnsi="Arial" w:cs="Arial"/>
          <w:iCs/>
          <w:noProof/>
          <w:sz w:val="24"/>
          <w:szCs w:val="24"/>
          <w:lang w:eastAsia="es-MX"/>
        </w:rPr>
      </w:pPr>
    </w:p>
    <w:p w14:paraId="6F2AAD8E" w14:textId="4168A976" w:rsidR="002667E6" w:rsidRDefault="002667E6" w:rsidP="00FE089F">
      <w:pPr>
        <w:rPr>
          <w:rFonts w:ascii="Arial" w:hAnsi="Arial" w:cs="Arial"/>
          <w:iCs/>
          <w:noProof/>
          <w:sz w:val="24"/>
          <w:szCs w:val="24"/>
          <w:lang w:eastAsia="es-MX"/>
        </w:rPr>
      </w:pPr>
      <w:r w:rsidRPr="000625EB">
        <w:rPr>
          <w:rFonts w:ascii="Arial" w:hAnsi="Arial" w:cs="Arial"/>
          <w:iCs/>
          <w:noProof/>
          <w:sz w:val="24"/>
          <w:szCs w:val="24"/>
          <w:lang w:eastAsia="es-MX"/>
        </w:rPr>
        <w:lastRenderedPageBreak/>
        <w:t xml:space="preserve">En </w:t>
      </w:r>
      <w:r w:rsidR="002E40EE">
        <w:rPr>
          <w:rFonts w:ascii="Arial" w:hAnsi="Arial" w:cs="Arial"/>
          <w:iCs/>
          <w:noProof/>
          <w:sz w:val="24"/>
          <w:szCs w:val="24"/>
          <w:lang w:eastAsia="es-MX"/>
        </w:rPr>
        <w:t>materia de adultos</w:t>
      </w:r>
      <w:r w:rsidRPr="000625EB">
        <w:rPr>
          <w:rFonts w:ascii="Arial" w:hAnsi="Arial" w:cs="Arial"/>
          <w:iCs/>
          <w:noProof/>
          <w:sz w:val="24"/>
          <w:szCs w:val="24"/>
          <w:lang w:eastAsia="es-MX"/>
        </w:rPr>
        <w:t>,</w:t>
      </w:r>
      <w:r w:rsidR="002A16A5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="00FA5D5D">
        <w:rPr>
          <w:rFonts w:ascii="Arial" w:hAnsi="Arial" w:cs="Arial"/>
          <w:iCs/>
          <w:noProof/>
          <w:sz w:val="24"/>
          <w:szCs w:val="24"/>
          <w:lang w:eastAsia="es-MX"/>
        </w:rPr>
        <w:t xml:space="preserve">la </w:t>
      </w:r>
      <w:r w:rsidR="00E257D2" w:rsidRPr="0062709D">
        <w:rPr>
          <w:rFonts w:ascii="Arial" w:hAnsi="Arial" w:cs="Arial"/>
          <w:iCs/>
          <w:noProof/>
          <w:sz w:val="24"/>
          <w:szCs w:val="24"/>
          <w:lang w:eastAsia="es-MX"/>
        </w:rPr>
        <w:t>violencia familiar</w:t>
      </w:r>
      <w:r w:rsidR="00FA5D5D">
        <w:rPr>
          <w:rFonts w:ascii="Arial" w:hAnsi="Arial" w:cs="Arial"/>
          <w:iCs/>
          <w:noProof/>
          <w:sz w:val="24"/>
          <w:szCs w:val="24"/>
          <w:lang w:eastAsia="es-MX"/>
        </w:rPr>
        <w:t xml:space="preserve"> fue el de</w:t>
      </w:r>
      <w:r w:rsidR="00E5327C">
        <w:rPr>
          <w:rFonts w:ascii="Arial" w:hAnsi="Arial" w:cs="Arial"/>
          <w:iCs/>
          <w:noProof/>
          <w:sz w:val="24"/>
          <w:szCs w:val="24"/>
          <w:lang w:eastAsia="es-MX"/>
        </w:rPr>
        <w:t xml:space="preserve">lito </w:t>
      </w:r>
      <w:r w:rsidR="001C2248">
        <w:rPr>
          <w:rFonts w:ascii="Arial" w:hAnsi="Arial" w:cs="Arial"/>
          <w:iCs/>
          <w:noProof/>
          <w:sz w:val="24"/>
          <w:szCs w:val="24"/>
          <w:lang w:eastAsia="es-MX"/>
        </w:rPr>
        <w:t>que se cometió con</w:t>
      </w:r>
      <w:r w:rsidR="00826631">
        <w:rPr>
          <w:rFonts w:ascii="Arial" w:hAnsi="Arial" w:cs="Arial"/>
          <w:iCs/>
          <w:noProof/>
          <w:sz w:val="24"/>
          <w:szCs w:val="24"/>
          <w:lang w:eastAsia="es-MX"/>
        </w:rPr>
        <w:t xml:space="preserve"> más frecuen</w:t>
      </w:r>
      <w:r w:rsidR="001C2248">
        <w:rPr>
          <w:rFonts w:ascii="Arial" w:hAnsi="Arial" w:cs="Arial"/>
          <w:iCs/>
          <w:noProof/>
          <w:sz w:val="24"/>
          <w:szCs w:val="24"/>
          <w:lang w:eastAsia="es-MX"/>
        </w:rPr>
        <w:t>cia</w:t>
      </w:r>
      <w:r w:rsidR="00826631">
        <w:rPr>
          <w:rFonts w:ascii="Arial" w:hAnsi="Arial" w:cs="Arial"/>
          <w:iCs/>
          <w:noProof/>
          <w:sz w:val="24"/>
          <w:szCs w:val="24"/>
          <w:lang w:eastAsia="es-MX"/>
        </w:rPr>
        <w:t xml:space="preserve">, </w:t>
      </w:r>
      <w:r w:rsidRPr="000625EB">
        <w:rPr>
          <w:rFonts w:ascii="Arial" w:hAnsi="Arial" w:cs="Arial"/>
          <w:iCs/>
          <w:noProof/>
          <w:sz w:val="24"/>
          <w:szCs w:val="24"/>
          <w:lang w:eastAsia="es-MX"/>
        </w:rPr>
        <w:t>con 1</w:t>
      </w:r>
      <w:r w:rsidR="00B93D4F">
        <w:rPr>
          <w:rFonts w:ascii="Arial" w:hAnsi="Arial" w:cs="Arial"/>
          <w:iCs/>
          <w:noProof/>
          <w:sz w:val="24"/>
          <w:szCs w:val="24"/>
          <w:lang w:eastAsia="es-MX"/>
        </w:rPr>
        <w:t>6</w:t>
      </w:r>
      <w:r w:rsidRPr="000625EB">
        <w:rPr>
          <w:rFonts w:ascii="Arial" w:hAnsi="Arial" w:cs="Arial"/>
          <w:iCs/>
          <w:noProof/>
          <w:sz w:val="24"/>
          <w:szCs w:val="24"/>
          <w:lang w:eastAsia="es-MX"/>
        </w:rPr>
        <w:t>.6</w:t>
      </w:r>
      <w:r w:rsidR="003371E6">
        <w:rPr>
          <w:rFonts w:ascii="Arial" w:hAnsi="Arial" w:cs="Arial"/>
          <w:iCs/>
          <w:noProof/>
          <w:sz w:val="24"/>
          <w:szCs w:val="24"/>
          <w:lang w:eastAsia="es-MX"/>
        </w:rPr>
        <w:t xml:space="preserve"> por ciento</w:t>
      </w:r>
      <w:r w:rsidRPr="000625EB">
        <w:rPr>
          <w:rFonts w:ascii="Arial" w:hAnsi="Arial" w:cs="Arial"/>
          <w:iCs/>
          <w:noProof/>
          <w:sz w:val="24"/>
          <w:szCs w:val="24"/>
          <w:lang w:eastAsia="es-MX"/>
        </w:rPr>
        <w:t>.</w:t>
      </w:r>
      <w:r w:rsidR="0031110B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Pr="000625EB">
        <w:rPr>
          <w:rFonts w:ascii="Arial" w:hAnsi="Arial" w:cs="Arial"/>
          <w:iCs/>
          <w:noProof/>
          <w:sz w:val="24"/>
          <w:szCs w:val="24"/>
          <w:lang w:eastAsia="es-MX"/>
        </w:rPr>
        <w:t>En comparación con 202</w:t>
      </w:r>
      <w:r w:rsidR="00452E84">
        <w:rPr>
          <w:rFonts w:ascii="Arial" w:hAnsi="Arial" w:cs="Arial"/>
          <w:iCs/>
          <w:noProof/>
          <w:sz w:val="24"/>
          <w:szCs w:val="24"/>
          <w:lang w:eastAsia="es-MX"/>
        </w:rPr>
        <w:t>1</w:t>
      </w:r>
      <w:r w:rsidRPr="000625EB">
        <w:rPr>
          <w:rFonts w:ascii="Arial" w:hAnsi="Arial" w:cs="Arial"/>
          <w:iCs/>
          <w:noProof/>
          <w:sz w:val="24"/>
          <w:szCs w:val="24"/>
          <w:lang w:eastAsia="es-MX"/>
        </w:rPr>
        <w:t>, presentó un aumento de</w:t>
      </w:r>
      <w:r w:rsidR="00FE089F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="00D33BAB">
        <w:rPr>
          <w:rFonts w:ascii="Arial" w:hAnsi="Arial" w:cs="Arial"/>
          <w:iCs/>
          <w:noProof/>
          <w:sz w:val="24"/>
          <w:szCs w:val="24"/>
          <w:lang w:eastAsia="es-MX"/>
        </w:rPr>
        <w:t>25</w:t>
      </w:r>
      <w:r w:rsidRPr="000625EB">
        <w:rPr>
          <w:rFonts w:ascii="Arial" w:hAnsi="Arial" w:cs="Arial"/>
          <w:iCs/>
          <w:noProof/>
          <w:sz w:val="24"/>
          <w:szCs w:val="24"/>
          <w:lang w:eastAsia="es-MX"/>
        </w:rPr>
        <w:t>.</w:t>
      </w:r>
      <w:r w:rsidR="00D33BAB">
        <w:rPr>
          <w:rFonts w:ascii="Arial" w:hAnsi="Arial" w:cs="Arial"/>
          <w:iCs/>
          <w:noProof/>
          <w:sz w:val="24"/>
          <w:szCs w:val="24"/>
          <w:lang w:eastAsia="es-MX"/>
        </w:rPr>
        <w:t xml:space="preserve">2 </w:t>
      </w:r>
      <w:r w:rsidR="00A055B1">
        <w:rPr>
          <w:rFonts w:ascii="Arial" w:hAnsi="Arial" w:cs="Arial"/>
          <w:iCs/>
          <w:noProof/>
          <w:sz w:val="24"/>
          <w:szCs w:val="24"/>
          <w:lang w:eastAsia="es-MX"/>
        </w:rPr>
        <w:t>%</w:t>
      </w:r>
      <w:r w:rsidR="005E1D7F">
        <w:rPr>
          <w:rFonts w:ascii="Arial" w:hAnsi="Arial" w:cs="Arial"/>
          <w:iCs/>
          <w:noProof/>
          <w:sz w:val="24"/>
          <w:szCs w:val="24"/>
          <w:lang w:eastAsia="es-MX"/>
        </w:rPr>
        <w:t xml:space="preserve"> (ver gráfica 22).</w:t>
      </w:r>
    </w:p>
    <w:p w14:paraId="1ABB9CAE" w14:textId="77777777" w:rsidR="005E1D7F" w:rsidRPr="00F20B5A" w:rsidRDefault="005E1D7F" w:rsidP="00F20B5A">
      <w:pPr>
        <w:rPr>
          <w:rFonts w:ascii="Arial" w:hAnsi="Arial" w:cs="Arial"/>
          <w:iCs/>
          <w:noProof/>
          <w:sz w:val="24"/>
          <w:szCs w:val="24"/>
          <w:lang w:eastAsia="es-MX"/>
        </w:rPr>
      </w:pPr>
    </w:p>
    <w:p w14:paraId="53512030" w14:textId="4B789A5D" w:rsidR="002667E6" w:rsidRPr="000F2439" w:rsidRDefault="002667E6" w:rsidP="002667E6">
      <w:pPr>
        <w:pStyle w:val="Default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0F2439">
        <w:rPr>
          <w:bCs/>
          <w:iCs/>
          <w:color w:val="000000" w:themeColor="text1"/>
          <w:sz w:val="20"/>
          <w:szCs w:val="20"/>
        </w:rPr>
        <w:t>Gráfica 2</w:t>
      </w:r>
      <w:r w:rsidR="008F6F1B">
        <w:rPr>
          <w:bCs/>
          <w:iCs/>
          <w:color w:val="000000" w:themeColor="text1"/>
          <w:sz w:val="20"/>
          <w:szCs w:val="20"/>
        </w:rPr>
        <w:t>2</w:t>
      </w:r>
    </w:p>
    <w:p w14:paraId="0E5A1E34" w14:textId="77777777" w:rsidR="005E1D7F" w:rsidRDefault="002667E6" w:rsidP="002667E6">
      <w:pPr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0F2439">
        <w:rPr>
          <w:rFonts w:ascii="Arial" w:hAnsi="Arial" w:cs="Arial"/>
          <w:b/>
          <w:bCs/>
          <w:iCs/>
          <w:smallCaps/>
          <w:color w:val="000000" w:themeColor="text1"/>
        </w:rPr>
        <w:t>Principales delitos registrados en las causas penales ingresadas (adultos), por tipo</w:t>
      </w:r>
      <w:r w:rsidR="00B04BA0">
        <w:rPr>
          <w:rFonts w:ascii="Arial" w:hAnsi="Arial" w:cs="Arial"/>
          <w:b/>
          <w:bCs/>
          <w:iCs/>
          <w:smallCaps/>
          <w:color w:val="000000" w:themeColor="text1"/>
        </w:rPr>
        <w:t xml:space="preserve">, </w:t>
      </w:r>
    </w:p>
    <w:p w14:paraId="6A4CB829" w14:textId="70372382" w:rsidR="002667E6" w:rsidRPr="000F2439" w:rsidRDefault="00B04BA0" w:rsidP="002667E6">
      <w:pPr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>
        <w:rPr>
          <w:rFonts w:ascii="Arial" w:hAnsi="Arial" w:cs="Arial"/>
          <w:b/>
          <w:bCs/>
          <w:iCs/>
          <w:smallCaps/>
          <w:color w:val="000000" w:themeColor="text1"/>
        </w:rPr>
        <w:t>en 2021 y 2022</w:t>
      </w:r>
    </w:p>
    <w:p w14:paraId="02B21334" w14:textId="77777777" w:rsidR="000110B6" w:rsidRDefault="000110B6" w:rsidP="00243FBC">
      <w:pPr>
        <w:pStyle w:val="Default"/>
        <w:ind w:left="-426" w:right="-518"/>
        <w:rPr>
          <w:sz w:val="16"/>
          <w:szCs w:val="16"/>
        </w:rPr>
      </w:pPr>
    </w:p>
    <w:p w14:paraId="0527692D" w14:textId="5E554A7A" w:rsidR="00A4341C" w:rsidRDefault="000110B6" w:rsidP="000110B6">
      <w:pPr>
        <w:pStyle w:val="Default"/>
        <w:ind w:left="-426" w:right="-518"/>
        <w:jc w:val="center"/>
        <w:rPr>
          <w:sz w:val="16"/>
          <w:szCs w:val="16"/>
        </w:rPr>
      </w:pPr>
      <w:r>
        <w:rPr>
          <w:noProof/>
          <w14:ligatures w14:val="standardContextual"/>
        </w:rPr>
        <w:drawing>
          <wp:inline distT="0" distB="0" distL="0" distR="0" wp14:anchorId="09170AC2" wp14:editId="3CDA3593">
            <wp:extent cx="6187933" cy="2990850"/>
            <wp:effectExtent l="0" t="0" r="3810" b="0"/>
            <wp:docPr id="70391739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3FAF3E7-F822-343F-0F0E-926DCB457D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2FCF6171" w14:textId="77777777" w:rsidR="00DC67D9" w:rsidRDefault="00DC67D9" w:rsidP="00DC67D9">
      <w:pPr>
        <w:pStyle w:val="Default"/>
        <w:ind w:left="-426" w:right="-518"/>
        <w:rPr>
          <w:sz w:val="16"/>
          <w:szCs w:val="16"/>
        </w:rPr>
      </w:pPr>
    </w:p>
    <w:p w14:paraId="4314A0BA" w14:textId="3D0166D6" w:rsidR="00043139" w:rsidRDefault="00F06812" w:rsidP="00DC67D9">
      <w:pPr>
        <w:pStyle w:val="Default"/>
        <w:ind w:left="-426" w:right="-518"/>
        <w:rPr>
          <w:sz w:val="16"/>
          <w:szCs w:val="16"/>
        </w:rPr>
      </w:pPr>
      <w:r>
        <w:rPr>
          <w:sz w:val="16"/>
          <w:szCs w:val="16"/>
        </w:rPr>
        <w:t xml:space="preserve">*/ </w:t>
      </w:r>
      <w:r w:rsidR="00DC67D9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Incluye todas las modalidades de </w:t>
      </w:r>
      <w:r w:rsidR="00D3611F">
        <w:rPr>
          <w:sz w:val="16"/>
          <w:szCs w:val="16"/>
        </w:rPr>
        <w:t>«</w:t>
      </w:r>
      <w:r w:rsidR="00BC08E8">
        <w:rPr>
          <w:sz w:val="16"/>
          <w:szCs w:val="16"/>
        </w:rPr>
        <w:t>r</w:t>
      </w:r>
      <w:r w:rsidRPr="00D3611F">
        <w:rPr>
          <w:sz w:val="16"/>
          <w:szCs w:val="16"/>
        </w:rPr>
        <w:t>obo</w:t>
      </w:r>
      <w:r w:rsidR="00D3611F" w:rsidRPr="005F219A">
        <w:rPr>
          <w:sz w:val="16"/>
          <w:szCs w:val="16"/>
        </w:rPr>
        <w:t>»</w:t>
      </w:r>
      <w:r>
        <w:rPr>
          <w:sz w:val="16"/>
          <w:szCs w:val="16"/>
        </w:rPr>
        <w:t>.</w:t>
      </w:r>
    </w:p>
    <w:p w14:paraId="0B37A5F3" w14:textId="77777777" w:rsidR="00E668AF" w:rsidRDefault="00043139" w:rsidP="00DC67D9">
      <w:pPr>
        <w:pStyle w:val="Default"/>
        <w:ind w:left="-426" w:right="-518"/>
        <w:rPr>
          <w:sz w:val="16"/>
          <w:szCs w:val="16"/>
        </w:rPr>
      </w:pPr>
      <w:r>
        <w:rPr>
          <w:sz w:val="16"/>
          <w:szCs w:val="16"/>
        </w:rPr>
        <w:t xml:space="preserve">Nota: </w:t>
      </w:r>
      <w:r w:rsidR="00DC67D9">
        <w:rPr>
          <w:sz w:val="16"/>
          <w:szCs w:val="16"/>
        </w:rPr>
        <w:t xml:space="preserve">   </w:t>
      </w:r>
      <w:r w:rsidR="007C4B7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Incluye Sistema Tradicional y Sistema </w:t>
      </w:r>
      <w:r w:rsidR="00CC5F8B">
        <w:rPr>
          <w:sz w:val="16"/>
          <w:szCs w:val="16"/>
        </w:rPr>
        <w:t xml:space="preserve">Penal Acusatorio (juzgados de control </w:t>
      </w:r>
      <w:r w:rsidR="001175E5">
        <w:rPr>
          <w:sz w:val="16"/>
          <w:szCs w:val="16"/>
        </w:rPr>
        <w:t>o garantías).</w:t>
      </w:r>
    </w:p>
    <w:p w14:paraId="750F1932" w14:textId="00116791" w:rsidR="00F06812" w:rsidRDefault="00F06812" w:rsidP="00DC67D9">
      <w:pPr>
        <w:pStyle w:val="Default"/>
        <w:ind w:left="-426" w:right="-518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E668AF">
        <w:rPr>
          <w:sz w:val="16"/>
          <w:szCs w:val="16"/>
        </w:rPr>
        <w:t xml:space="preserve">            </w:t>
      </w:r>
      <w:r w:rsidR="00E668AF" w:rsidRPr="00E7109C">
        <w:rPr>
          <w:sz w:val="16"/>
          <w:szCs w:val="16"/>
        </w:rPr>
        <w:t>Se muestran los diez principales delitos, de acuerdo con la mayor frecuencia de registros en 2022.</w:t>
      </w:r>
    </w:p>
    <w:p w14:paraId="03B0312D" w14:textId="4ACCD35D" w:rsidR="007C4B73" w:rsidRPr="007C4B73" w:rsidRDefault="007C4B73" w:rsidP="007C4B73">
      <w:pPr>
        <w:autoSpaceDE w:val="0"/>
        <w:autoSpaceDN w:val="0"/>
        <w:adjustRightInd w:val="0"/>
        <w:ind w:left="-426" w:right="-518"/>
        <w:rPr>
          <w:rFonts w:ascii="Arial" w:hAnsi="Arial" w:cs="Arial"/>
          <w:color w:val="000000"/>
          <w:sz w:val="16"/>
          <w:szCs w:val="16"/>
        </w:rPr>
      </w:pPr>
      <w:bookmarkStart w:id="12" w:name="_Hlk148089215"/>
      <w:r w:rsidRPr="007C4B73">
        <w:rPr>
          <w:rFonts w:ascii="Arial" w:hAnsi="Arial" w:cs="Arial"/>
          <w:color w:val="000000"/>
          <w:sz w:val="16"/>
          <w:szCs w:val="16"/>
        </w:rPr>
        <w:t>Fuente:</w:t>
      </w:r>
      <w:r>
        <w:rPr>
          <w:rFonts w:ascii="Arial" w:hAnsi="Arial" w:cs="Arial"/>
          <w:smallCaps/>
          <w:color w:val="000000"/>
          <w:sz w:val="16"/>
          <w:szCs w:val="16"/>
        </w:rPr>
        <w:t xml:space="preserve"> </w:t>
      </w:r>
      <w:r w:rsidRPr="007C4B73">
        <w:rPr>
          <w:rFonts w:ascii="Arial" w:hAnsi="Arial" w:cs="Arial"/>
          <w:smallCaps/>
          <w:color w:val="000000"/>
          <w:sz w:val="16"/>
          <w:szCs w:val="16"/>
        </w:rPr>
        <w:t>inegi</w:t>
      </w:r>
      <w:r w:rsidRPr="007C4B73">
        <w:rPr>
          <w:rFonts w:ascii="Arial" w:hAnsi="Arial" w:cs="Arial"/>
          <w:color w:val="000000"/>
          <w:sz w:val="16"/>
          <w:szCs w:val="16"/>
        </w:rPr>
        <w:t xml:space="preserve">. </w:t>
      </w:r>
      <w:r w:rsidRPr="007C4B73">
        <w:rPr>
          <w:rFonts w:ascii="Arial" w:hAnsi="Arial" w:cs="Arial"/>
          <w:smallCaps/>
          <w:color w:val="000000"/>
          <w:sz w:val="16"/>
          <w:szCs w:val="16"/>
        </w:rPr>
        <w:t>cn</w:t>
      </w:r>
      <w:r>
        <w:rPr>
          <w:rFonts w:ascii="Arial" w:hAnsi="Arial" w:cs="Arial"/>
          <w:smallCaps/>
          <w:color w:val="000000"/>
          <w:sz w:val="16"/>
          <w:szCs w:val="16"/>
        </w:rPr>
        <w:t>ije</w:t>
      </w:r>
      <w:r w:rsidRPr="007C4B73">
        <w:rPr>
          <w:rFonts w:ascii="Arial" w:hAnsi="Arial" w:cs="Arial"/>
          <w:smallCaps/>
          <w:color w:val="000000"/>
          <w:sz w:val="16"/>
          <w:szCs w:val="16"/>
        </w:rPr>
        <w:t>,</w:t>
      </w:r>
      <w:r>
        <w:rPr>
          <w:rFonts w:ascii="Arial" w:hAnsi="Arial" w:cs="Arial"/>
          <w:smallCaps/>
          <w:color w:val="000000"/>
          <w:sz w:val="16"/>
          <w:szCs w:val="16"/>
        </w:rPr>
        <w:t xml:space="preserve"> </w:t>
      </w:r>
      <w:r w:rsidRPr="007C4B73">
        <w:rPr>
          <w:rFonts w:ascii="Arial" w:hAnsi="Arial" w:cs="Arial"/>
          <w:color w:val="000000"/>
          <w:sz w:val="16"/>
          <w:szCs w:val="16"/>
        </w:rPr>
        <w:t>2022-2023.</w:t>
      </w:r>
    </w:p>
    <w:bookmarkEnd w:id="12"/>
    <w:p w14:paraId="250777C4" w14:textId="77777777" w:rsidR="00CB1E64" w:rsidRDefault="00CB1E64" w:rsidP="00DC67D9">
      <w:pPr>
        <w:pStyle w:val="Default"/>
        <w:ind w:left="-426" w:right="-518"/>
        <w:rPr>
          <w:sz w:val="16"/>
          <w:szCs w:val="16"/>
        </w:rPr>
      </w:pPr>
    </w:p>
    <w:p w14:paraId="47475C44" w14:textId="77777777" w:rsidR="009B7179" w:rsidRDefault="009B7179" w:rsidP="00F20B5A">
      <w:pPr>
        <w:ind w:left="0"/>
        <w:rPr>
          <w:rFonts w:ascii="Arial" w:hAnsi="Arial" w:cs="Arial"/>
          <w:iCs/>
          <w:noProof/>
          <w:sz w:val="24"/>
          <w:szCs w:val="24"/>
          <w:lang w:eastAsia="es-MX"/>
        </w:rPr>
      </w:pPr>
    </w:p>
    <w:p w14:paraId="751BC04F" w14:textId="6739DAF9" w:rsidR="00CB1E64" w:rsidRPr="00CB1E64" w:rsidRDefault="00CB1E64" w:rsidP="00C44A2C">
      <w:pPr>
        <w:rPr>
          <w:rFonts w:ascii="Arial" w:hAnsi="Arial" w:cs="Arial"/>
          <w:b/>
          <w:bCs/>
          <w:iCs/>
          <w:noProof/>
          <w:sz w:val="24"/>
          <w:szCs w:val="24"/>
          <w:lang w:eastAsia="es-MX"/>
        </w:rPr>
      </w:pPr>
      <w:r w:rsidRPr="00CB1E64">
        <w:rPr>
          <w:rFonts w:ascii="Arial" w:hAnsi="Arial" w:cs="Arial"/>
          <w:iCs/>
          <w:noProof/>
          <w:sz w:val="24"/>
          <w:szCs w:val="24"/>
          <w:lang w:eastAsia="es-MX"/>
        </w:rPr>
        <w:t>En</w:t>
      </w:r>
      <w:r w:rsidR="002E40EE">
        <w:rPr>
          <w:rFonts w:ascii="Arial" w:hAnsi="Arial" w:cs="Arial"/>
          <w:iCs/>
          <w:noProof/>
          <w:sz w:val="24"/>
          <w:szCs w:val="24"/>
          <w:lang w:eastAsia="es-MX"/>
        </w:rPr>
        <w:t xml:space="preserve"> materia de justicia para</w:t>
      </w:r>
      <w:r w:rsidR="00D21F56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Pr="00CB1E64">
        <w:rPr>
          <w:rFonts w:ascii="Arial" w:hAnsi="Arial" w:cs="Arial"/>
          <w:iCs/>
          <w:noProof/>
          <w:sz w:val="24"/>
          <w:szCs w:val="24"/>
          <w:lang w:eastAsia="es-MX"/>
        </w:rPr>
        <w:t>adolescentes,</w:t>
      </w:r>
      <w:r w:rsidR="00700DD2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="002C1AA2">
        <w:rPr>
          <w:rFonts w:ascii="Arial" w:hAnsi="Arial" w:cs="Arial"/>
          <w:iCs/>
          <w:noProof/>
          <w:sz w:val="24"/>
          <w:szCs w:val="24"/>
          <w:lang w:eastAsia="es-MX"/>
        </w:rPr>
        <w:t xml:space="preserve">el robo fue el </w:t>
      </w:r>
      <w:r w:rsidR="00505C27">
        <w:rPr>
          <w:rFonts w:ascii="Arial" w:hAnsi="Arial" w:cs="Arial"/>
          <w:iCs/>
          <w:noProof/>
          <w:sz w:val="24"/>
          <w:szCs w:val="24"/>
          <w:lang w:eastAsia="es-MX"/>
        </w:rPr>
        <w:t xml:space="preserve">delito </w:t>
      </w:r>
      <w:r w:rsidRPr="00CB1E64">
        <w:rPr>
          <w:rFonts w:ascii="Arial" w:hAnsi="Arial" w:cs="Arial"/>
          <w:iCs/>
          <w:noProof/>
          <w:sz w:val="24"/>
          <w:szCs w:val="24"/>
          <w:lang w:eastAsia="es-MX"/>
        </w:rPr>
        <w:t xml:space="preserve">más </w:t>
      </w:r>
      <w:r w:rsidR="00741AFF">
        <w:rPr>
          <w:rFonts w:ascii="Arial" w:hAnsi="Arial" w:cs="Arial"/>
          <w:iCs/>
          <w:noProof/>
          <w:sz w:val="24"/>
          <w:szCs w:val="24"/>
          <w:lang w:eastAsia="es-MX"/>
        </w:rPr>
        <w:t>cometido</w:t>
      </w:r>
      <w:r w:rsidRPr="00CB1E64">
        <w:rPr>
          <w:rFonts w:ascii="Arial" w:hAnsi="Arial" w:cs="Arial"/>
          <w:iCs/>
          <w:noProof/>
          <w:sz w:val="24"/>
          <w:szCs w:val="24"/>
          <w:lang w:eastAsia="es-MX"/>
        </w:rPr>
        <w:t>,</w:t>
      </w:r>
      <w:r w:rsidR="00765943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Pr="00CB1E64">
        <w:rPr>
          <w:rFonts w:ascii="Arial" w:hAnsi="Arial" w:cs="Arial"/>
          <w:iCs/>
          <w:noProof/>
          <w:sz w:val="24"/>
          <w:szCs w:val="24"/>
          <w:lang w:eastAsia="es-MX"/>
        </w:rPr>
        <w:t xml:space="preserve">con </w:t>
      </w:r>
      <w:r w:rsidR="00FE089F">
        <w:rPr>
          <w:rFonts w:ascii="Arial" w:hAnsi="Arial" w:cs="Arial"/>
          <w:iCs/>
          <w:noProof/>
          <w:sz w:val="24"/>
          <w:szCs w:val="24"/>
          <w:lang w:eastAsia="es-MX"/>
        </w:rPr>
        <w:br/>
      </w:r>
      <w:r w:rsidRPr="00CB1E64">
        <w:rPr>
          <w:rFonts w:ascii="Arial" w:hAnsi="Arial" w:cs="Arial"/>
          <w:iCs/>
          <w:noProof/>
          <w:sz w:val="24"/>
          <w:szCs w:val="24"/>
          <w:lang w:eastAsia="es-MX"/>
        </w:rPr>
        <w:t>2</w:t>
      </w:r>
      <w:r w:rsidR="00765943">
        <w:rPr>
          <w:rFonts w:ascii="Arial" w:hAnsi="Arial" w:cs="Arial"/>
          <w:iCs/>
          <w:noProof/>
          <w:sz w:val="24"/>
          <w:szCs w:val="24"/>
          <w:lang w:eastAsia="es-MX"/>
        </w:rPr>
        <w:t>1</w:t>
      </w:r>
      <w:r w:rsidRPr="00CB1E64">
        <w:rPr>
          <w:rFonts w:ascii="Arial" w:hAnsi="Arial" w:cs="Arial"/>
          <w:iCs/>
          <w:noProof/>
          <w:sz w:val="24"/>
          <w:szCs w:val="24"/>
          <w:lang w:eastAsia="es-MX"/>
        </w:rPr>
        <w:t>.</w:t>
      </w:r>
      <w:r w:rsidR="00765943">
        <w:rPr>
          <w:rFonts w:ascii="Arial" w:hAnsi="Arial" w:cs="Arial"/>
          <w:iCs/>
          <w:noProof/>
          <w:sz w:val="24"/>
          <w:szCs w:val="24"/>
          <w:lang w:eastAsia="es-MX"/>
        </w:rPr>
        <w:t>6</w:t>
      </w:r>
      <w:r w:rsidR="000C2099">
        <w:rPr>
          <w:rFonts w:ascii="Arial" w:hAnsi="Arial" w:cs="Arial"/>
          <w:iCs/>
          <w:noProof/>
          <w:sz w:val="24"/>
          <w:szCs w:val="24"/>
          <w:lang w:eastAsia="es-MX"/>
        </w:rPr>
        <w:t xml:space="preserve"> por ciento</w:t>
      </w:r>
      <w:r w:rsidRPr="00CB1E64">
        <w:rPr>
          <w:rFonts w:ascii="Arial" w:hAnsi="Arial" w:cs="Arial"/>
          <w:iCs/>
          <w:noProof/>
          <w:sz w:val="24"/>
          <w:szCs w:val="24"/>
          <w:lang w:eastAsia="es-MX"/>
        </w:rPr>
        <w:t>.</w:t>
      </w:r>
      <w:r w:rsidR="000C2099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Pr="00CB1E64">
        <w:rPr>
          <w:rFonts w:ascii="Arial" w:hAnsi="Arial" w:cs="Arial"/>
          <w:iCs/>
          <w:noProof/>
          <w:sz w:val="24"/>
          <w:szCs w:val="24"/>
          <w:lang w:eastAsia="es-MX"/>
        </w:rPr>
        <w:t xml:space="preserve">Este </w:t>
      </w:r>
      <w:r w:rsidR="00121A50">
        <w:rPr>
          <w:rFonts w:ascii="Arial" w:hAnsi="Arial" w:cs="Arial"/>
          <w:iCs/>
          <w:noProof/>
          <w:sz w:val="24"/>
          <w:szCs w:val="24"/>
          <w:lang w:eastAsia="es-MX"/>
        </w:rPr>
        <w:t xml:space="preserve">aumentó </w:t>
      </w:r>
      <w:r w:rsidRPr="00CB1E64">
        <w:rPr>
          <w:rFonts w:ascii="Arial" w:hAnsi="Arial" w:cs="Arial"/>
          <w:iCs/>
          <w:noProof/>
          <w:sz w:val="24"/>
          <w:szCs w:val="24"/>
          <w:lang w:eastAsia="es-MX"/>
        </w:rPr>
        <w:t>7.</w:t>
      </w:r>
      <w:r w:rsidR="00BD7B21">
        <w:rPr>
          <w:rFonts w:ascii="Arial" w:hAnsi="Arial" w:cs="Arial"/>
          <w:iCs/>
          <w:noProof/>
          <w:sz w:val="24"/>
          <w:szCs w:val="24"/>
          <w:lang w:eastAsia="es-MX"/>
        </w:rPr>
        <w:t xml:space="preserve">8 </w:t>
      </w:r>
      <w:r w:rsidRPr="00CB1E64">
        <w:rPr>
          <w:rFonts w:ascii="Arial" w:hAnsi="Arial" w:cs="Arial"/>
          <w:iCs/>
          <w:noProof/>
          <w:sz w:val="24"/>
          <w:szCs w:val="24"/>
          <w:lang w:eastAsia="es-MX"/>
        </w:rPr>
        <w:t>% con respecto a la</w:t>
      </w:r>
      <w:r w:rsidR="005E1D7F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="00BD7B21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Pr="00CB1E64">
        <w:rPr>
          <w:rFonts w:ascii="Arial" w:hAnsi="Arial" w:cs="Arial"/>
          <w:iCs/>
          <w:noProof/>
          <w:sz w:val="24"/>
          <w:szCs w:val="24"/>
          <w:lang w:eastAsia="es-MX"/>
        </w:rPr>
        <w:t>cifra</w:t>
      </w:r>
      <w:r w:rsidR="00BD7B21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Pr="00CB1E64">
        <w:rPr>
          <w:rFonts w:ascii="Arial" w:hAnsi="Arial" w:cs="Arial"/>
          <w:iCs/>
          <w:noProof/>
          <w:sz w:val="24"/>
          <w:szCs w:val="24"/>
          <w:lang w:eastAsia="es-MX"/>
        </w:rPr>
        <w:t>de 202</w:t>
      </w:r>
      <w:r w:rsidR="00BD7B21">
        <w:rPr>
          <w:rFonts w:ascii="Arial" w:hAnsi="Arial" w:cs="Arial"/>
          <w:iCs/>
          <w:noProof/>
          <w:sz w:val="24"/>
          <w:szCs w:val="24"/>
          <w:lang w:eastAsia="es-MX"/>
        </w:rPr>
        <w:t>1</w:t>
      </w:r>
      <w:r w:rsidR="005E1D7F">
        <w:rPr>
          <w:rFonts w:ascii="Arial" w:hAnsi="Arial" w:cs="Arial"/>
          <w:iCs/>
          <w:noProof/>
          <w:sz w:val="24"/>
          <w:szCs w:val="24"/>
          <w:lang w:eastAsia="es-MX"/>
        </w:rPr>
        <w:t>, como se aprecia en la siguiente gráfica.</w:t>
      </w:r>
    </w:p>
    <w:p w14:paraId="6FF497C5" w14:textId="77777777" w:rsidR="00442B2D" w:rsidRDefault="00442B2D" w:rsidP="00CB1E64">
      <w:pPr>
        <w:autoSpaceDE w:val="0"/>
        <w:autoSpaceDN w:val="0"/>
        <w:adjustRightInd w:val="0"/>
        <w:spacing w:after="1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374E793C" w14:textId="77777777" w:rsidR="00314071" w:rsidRDefault="00314071" w:rsidP="00CB1E64">
      <w:pPr>
        <w:autoSpaceDE w:val="0"/>
        <w:autoSpaceDN w:val="0"/>
        <w:adjustRightInd w:val="0"/>
        <w:spacing w:after="1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49FB7F7E" w14:textId="77777777" w:rsidR="00314071" w:rsidRDefault="00314071" w:rsidP="00CB1E64">
      <w:pPr>
        <w:autoSpaceDE w:val="0"/>
        <w:autoSpaceDN w:val="0"/>
        <w:adjustRightInd w:val="0"/>
        <w:spacing w:after="1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7F0A5443" w14:textId="77777777" w:rsidR="00314071" w:rsidRDefault="00314071" w:rsidP="00CB1E64">
      <w:pPr>
        <w:autoSpaceDE w:val="0"/>
        <w:autoSpaceDN w:val="0"/>
        <w:adjustRightInd w:val="0"/>
        <w:spacing w:after="1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24B70408" w14:textId="77777777" w:rsidR="00314071" w:rsidRDefault="00314071" w:rsidP="00CB1E64">
      <w:pPr>
        <w:autoSpaceDE w:val="0"/>
        <w:autoSpaceDN w:val="0"/>
        <w:adjustRightInd w:val="0"/>
        <w:spacing w:after="1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572B352C" w14:textId="77777777" w:rsidR="00314071" w:rsidRDefault="00314071" w:rsidP="00CB1E64">
      <w:pPr>
        <w:autoSpaceDE w:val="0"/>
        <w:autoSpaceDN w:val="0"/>
        <w:adjustRightInd w:val="0"/>
        <w:spacing w:after="1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2E5BC105" w14:textId="77777777" w:rsidR="00314071" w:rsidRDefault="00314071" w:rsidP="00CB1E64">
      <w:pPr>
        <w:autoSpaceDE w:val="0"/>
        <w:autoSpaceDN w:val="0"/>
        <w:adjustRightInd w:val="0"/>
        <w:spacing w:after="1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1603A054" w14:textId="77777777" w:rsidR="00314071" w:rsidRDefault="00314071" w:rsidP="00CB1E64">
      <w:pPr>
        <w:autoSpaceDE w:val="0"/>
        <w:autoSpaceDN w:val="0"/>
        <w:adjustRightInd w:val="0"/>
        <w:spacing w:after="1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0A2B4735" w14:textId="77777777" w:rsidR="00314071" w:rsidRDefault="00314071" w:rsidP="00CB1E64">
      <w:pPr>
        <w:autoSpaceDE w:val="0"/>
        <w:autoSpaceDN w:val="0"/>
        <w:adjustRightInd w:val="0"/>
        <w:spacing w:after="1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6B911D27" w14:textId="77777777" w:rsidR="00314071" w:rsidRDefault="00314071" w:rsidP="00CB1E64">
      <w:pPr>
        <w:autoSpaceDE w:val="0"/>
        <w:autoSpaceDN w:val="0"/>
        <w:adjustRightInd w:val="0"/>
        <w:spacing w:after="1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764E176A" w14:textId="77777777" w:rsidR="00314071" w:rsidRDefault="00314071" w:rsidP="00CB1E64">
      <w:pPr>
        <w:autoSpaceDE w:val="0"/>
        <w:autoSpaceDN w:val="0"/>
        <w:adjustRightInd w:val="0"/>
        <w:spacing w:after="1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6D475149" w14:textId="77777777" w:rsidR="00314071" w:rsidRDefault="00314071" w:rsidP="00CB1E64">
      <w:pPr>
        <w:autoSpaceDE w:val="0"/>
        <w:autoSpaceDN w:val="0"/>
        <w:adjustRightInd w:val="0"/>
        <w:spacing w:after="1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5F162444" w14:textId="77777777" w:rsidR="00314071" w:rsidRDefault="00314071" w:rsidP="00CB1E64">
      <w:pPr>
        <w:autoSpaceDE w:val="0"/>
        <w:autoSpaceDN w:val="0"/>
        <w:adjustRightInd w:val="0"/>
        <w:spacing w:after="1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3D5C905D" w14:textId="77777777" w:rsidR="00314071" w:rsidRDefault="00314071" w:rsidP="00CB1E64">
      <w:pPr>
        <w:autoSpaceDE w:val="0"/>
        <w:autoSpaceDN w:val="0"/>
        <w:adjustRightInd w:val="0"/>
        <w:spacing w:after="1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6117A7C7" w14:textId="77777777" w:rsidR="00314071" w:rsidRDefault="00314071" w:rsidP="00CB1E64">
      <w:pPr>
        <w:autoSpaceDE w:val="0"/>
        <w:autoSpaceDN w:val="0"/>
        <w:adjustRightInd w:val="0"/>
        <w:spacing w:after="1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0977198A" w14:textId="77777777" w:rsidR="00314071" w:rsidRDefault="00314071" w:rsidP="00CB1E64">
      <w:pPr>
        <w:autoSpaceDE w:val="0"/>
        <w:autoSpaceDN w:val="0"/>
        <w:adjustRightInd w:val="0"/>
        <w:spacing w:after="1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3ACCE12C" w14:textId="77777777" w:rsidR="00314071" w:rsidRDefault="00314071" w:rsidP="00CB1E64">
      <w:pPr>
        <w:autoSpaceDE w:val="0"/>
        <w:autoSpaceDN w:val="0"/>
        <w:adjustRightInd w:val="0"/>
        <w:spacing w:after="1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10290623" w14:textId="77777777" w:rsidR="00314071" w:rsidRDefault="00314071" w:rsidP="00CB1E64">
      <w:pPr>
        <w:autoSpaceDE w:val="0"/>
        <w:autoSpaceDN w:val="0"/>
        <w:adjustRightInd w:val="0"/>
        <w:spacing w:after="1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6995FA95" w14:textId="77777777" w:rsidR="00314071" w:rsidRDefault="00314071" w:rsidP="00CB1E64">
      <w:pPr>
        <w:autoSpaceDE w:val="0"/>
        <w:autoSpaceDN w:val="0"/>
        <w:adjustRightInd w:val="0"/>
        <w:spacing w:after="1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50218915" w14:textId="1DF667DC" w:rsidR="00CB1E64" w:rsidRPr="00CB1E64" w:rsidRDefault="00CB1E64" w:rsidP="00CB1E64">
      <w:pPr>
        <w:autoSpaceDE w:val="0"/>
        <w:autoSpaceDN w:val="0"/>
        <w:adjustRightInd w:val="0"/>
        <w:spacing w:after="1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CB1E64">
        <w:rPr>
          <w:rFonts w:ascii="Arial" w:hAnsi="Arial" w:cs="Arial"/>
          <w:bCs/>
          <w:iCs/>
          <w:color w:val="000000" w:themeColor="text1"/>
          <w:sz w:val="20"/>
          <w:szCs w:val="20"/>
        </w:rPr>
        <w:t>Gráfica 2</w:t>
      </w:r>
      <w:r w:rsidR="008F6F1B">
        <w:rPr>
          <w:rFonts w:ascii="Arial" w:hAnsi="Arial" w:cs="Arial"/>
          <w:bCs/>
          <w:iCs/>
          <w:color w:val="000000" w:themeColor="text1"/>
          <w:sz w:val="20"/>
          <w:szCs w:val="20"/>
        </w:rPr>
        <w:t>3</w:t>
      </w:r>
    </w:p>
    <w:p w14:paraId="3194C24C" w14:textId="205600EF" w:rsidR="00CB1E64" w:rsidRPr="00442B2D" w:rsidRDefault="00CB1E64" w:rsidP="00CB1E64">
      <w:pPr>
        <w:ind w:left="0" w:right="0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CB1E64">
        <w:rPr>
          <w:rFonts w:ascii="Arial" w:hAnsi="Arial" w:cs="Arial"/>
          <w:b/>
          <w:bCs/>
          <w:iCs/>
          <w:smallCaps/>
          <w:color w:val="000000" w:themeColor="text1"/>
        </w:rPr>
        <w:t xml:space="preserve">Principales delitos registrados en las causas penales ingresadas </w:t>
      </w:r>
      <w:r w:rsidRPr="002E40EE">
        <w:rPr>
          <w:rFonts w:ascii="Arial" w:hAnsi="Arial" w:cs="Arial"/>
          <w:b/>
          <w:bCs/>
          <w:iCs/>
          <w:smallCaps/>
          <w:color w:val="000000" w:themeColor="text1"/>
        </w:rPr>
        <w:t>(</w:t>
      </w:r>
      <w:r w:rsidRPr="002E40EE">
        <w:rPr>
          <w:rFonts w:ascii="Arial" w:hAnsi="Arial" w:cs="Arial"/>
          <w:b/>
          <w:smallCaps/>
          <w:color w:val="000000" w:themeColor="text1"/>
        </w:rPr>
        <w:t>adolescentes</w:t>
      </w:r>
      <w:r w:rsidRPr="00CB1E64">
        <w:rPr>
          <w:rFonts w:ascii="Arial" w:hAnsi="Arial" w:cs="Arial"/>
          <w:b/>
          <w:bCs/>
          <w:iCs/>
          <w:smallCaps/>
          <w:color w:val="000000" w:themeColor="text1"/>
        </w:rPr>
        <w:t>), por tipo</w:t>
      </w:r>
      <w:r w:rsidR="00B04BA0">
        <w:rPr>
          <w:rFonts w:ascii="Arial" w:hAnsi="Arial" w:cs="Arial"/>
          <w:b/>
          <w:bCs/>
          <w:iCs/>
          <w:smallCaps/>
          <w:color w:val="000000" w:themeColor="text1"/>
        </w:rPr>
        <w:t>, en 2021 y 2022</w:t>
      </w:r>
    </w:p>
    <w:p w14:paraId="6F875247" w14:textId="77777777" w:rsidR="00E61FE0" w:rsidRDefault="00E61FE0" w:rsidP="00CB1E64">
      <w:pPr>
        <w:ind w:left="0" w:right="0"/>
        <w:jc w:val="center"/>
        <w:rPr>
          <w:rFonts w:ascii="Arial" w:hAnsi="Arial" w:cs="Arial"/>
          <w:b/>
          <w:bCs/>
          <w:iCs/>
          <w:smallCaps/>
          <w:color w:val="000000" w:themeColor="text1"/>
          <w:highlight w:val="yellow"/>
        </w:rPr>
      </w:pPr>
    </w:p>
    <w:p w14:paraId="7CA44363" w14:textId="3E6D705F" w:rsidR="00E61FE0" w:rsidRPr="00CB1E64" w:rsidRDefault="00E61FE0" w:rsidP="00144748">
      <w:pPr>
        <w:ind w:left="0" w:right="0"/>
        <w:rPr>
          <w:rFonts w:ascii="Arial" w:hAnsi="Arial" w:cs="Arial"/>
          <w:b/>
          <w:bCs/>
          <w:iCs/>
          <w:smallCaps/>
          <w:color w:val="000000" w:themeColor="text1"/>
          <w:highlight w:val="yellow"/>
        </w:rPr>
      </w:pPr>
    </w:p>
    <w:p w14:paraId="5CAC28A4" w14:textId="366378A6" w:rsidR="00CB1E64" w:rsidRDefault="001C4B25" w:rsidP="001C4B25">
      <w:pPr>
        <w:pStyle w:val="Default"/>
        <w:ind w:left="-426" w:right="-518"/>
        <w:jc w:val="center"/>
        <w:rPr>
          <w:sz w:val="16"/>
          <w:szCs w:val="16"/>
        </w:rPr>
      </w:pPr>
      <w:r>
        <w:rPr>
          <w:noProof/>
          <w14:ligatures w14:val="standardContextual"/>
        </w:rPr>
        <w:drawing>
          <wp:inline distT="0" distB="0" distL="0" distR="0" wp14:anchorId="21184BED" wp14:editId="7F5D952B">
            <wp:extent cx="5814695" cy="3461385"/>
            <wp:effectExtent l="0" t="0" r="0" b="5715"/>
            <wp:docPr id="175479830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E6D94DB-8766-209A-5C03-1FF4B4DF05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5DB1F7A2" w14:textId="2990129B" w:rsidR="00E31DEA" w:rsidRDefault="00F13FBC" w:rsidP="005F219A">
      <w:pPr>
        <w:pStyle w:val="Default"/>
        <w:ind w:left="-426" w:right="49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E7314A">
        <w:rPr>
          <w:sz w:val="16"/>
          <w:szCs w:val="16"/>
        </w:rPr>
        <w:t>*/</w:t>
      </w:r>
      <w:r w:rsidR="00597131">
        <w:rPr>
          <w:sz w:val="16"/>
          <w:szCs w:val="16"/>
        </w:rPr>
        <w:t xml:space="preserve">          </w:t>
      </w:r>
      <w:r w:rsidR="000061C8">
        <w:rPr>
          <w:sz w:val="16"/>
          <w:szCs w:val="16"/>
        </w:rPr>
        <w:t xml:space="preserve"> </w:t>
      </w:r>
      <w:r w:rsidR="00E7314A">
        <w:rPr>
          <w:sz w:val="16"/>
          <w:szCs w:val="16"/>
        </w:rPr>
        <w:t xml:space="preserve">Incluye todas las modalidades de </w:t>
      </w:r>
      <w:r w:rsidR="0099282F">
        <w:rPr>
          <w:sz w:val="16"/>
          <w:szCs w:val="16"/>
        </w:rPr>
        <w:t>«</w:t>
      </w:r>
      <w:r w:rsidR="00BC08E8">
        <w:rPr>
          <w:sz w:val="16"/>
          <w:szCs w:val="16"/>
        </w:rPr>
        <w:t>r</w:t>
      </w:r>
      <w:r w:rsidR="00E7314A" w:rsidRPr="000B0723">
        <w:rPr>
          <w:sz w:val="16"/>
          <w:szCs w:val="16"/>
        </w:rPr>
        <w:t>obo</w:t>
      </w:r>
      <w:r w:rsidR="0099282F">
        <w:rPr>
          <w:sz w:val="16"/>
          <w:szCs w:val="16"/>
        </w:rPr>
        <w:t>»</w:t>
      </w:r>
      <w:r w:rsidR="00E7314A">
        <w:rPr>
          <w:sz w:val="16"/>
          <w:szCs w:val="16"/>
        </w:rPr>
        <w:t>.</w:t>
      </w:r>
    </w:p>
    <w:p w14:paraId="40372722" w14:textId="77777777" w:rsidR="005E1D7F" w:rsidRDefault="00F13FBC" w:rsidP="005E1D7F">
      <w:pPr>
        <w:pStyle w:val="Default"/>
        <w:ind w:left="-426" w:right="49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3119B9">
        <w:rPr>
          <w:sz w:val="16"/>
          <w:szCs w:val="16"/>
        </w:rPr>
        <w:t xml:space="preserve">  </w:t>
      </w:r>
      <w:r w:rsidR="00E7314A">
        <w:rPr>
          <w:sz w:val="16"/>
          <w:szCs w:val="16"/>
        </w:rPr>
        <w:t>Nota:</w:t>
      </w:r>
      <w:r w:rsidR="008D2FF2">
        <w:rPr>
          <w:sz w:val="16"/>
          <w:szCs w:val="16"/>
        </w:rPr>
        <w:t xml:space="preserve"> </w:t>
      </w:r>
      <w:r w:rsidR="00597131">
        <w:rPr>
          <w:sz w:val="16"/>
          <w:szCs w:val="16"/>
        </w:rPr>
        <w:t xml:space="preserve">   </w:t>
      </w:r>
      <w:r w:rsidR="000061C8">
        <w:rPr>
          <w:sz w:val="16"/>
          <w:szCs w:val="16"/>
        </w:rPr>
        <w:t xml:space="preserve"> </w:t>
      </w:r>
      <w:r w:rsidR="008D2FF2">
        <w:rPr>
          <w:sz w:val="16"/>
          <w:szCs w:val="16"/>
        </w:rPr>
        <w:t>I</w:t>
      </w:r>
      <w:r w:rsidR="00D92071">
        <w:rPr>
          <w:sz w:val="16"/>
          <w:szCs w:val="16"/>
        </w:rPr>
        <w:t xml:space="preserve">ncluye </w:t>
      </w:r>
      <w:r w:rsidR="00D0337E">
        <w:rPr>
          <w:sz w:val="16"/>
          <w:szCs w:val="16"/>
        </w:rPr>
        <w:t xml:space="preserve">Sistema Escrito o Mixto, Sistema Oral y Sistema Integral de Justicia Penal para Adolescentes </w:t>
      </w:r>
      <w:r w:rsidR="00DA4B09">
        <w:rPr>
          <w:sz w:val="16"/>
          <w:szCs w:val="16"/>
        </w:rPr>
        <w:t xml:space="preserve">(juzgados de </w:t>
      </w:r>
    </w:p>
    <w:p w14:paraId="7938D2D9" w14:textId="0229BFC4" w:rsidR="00327B63" w:rsidRDefault="005E1D7F" w:rsidP="005F219A">
      <w:pPr>
        <w:pStyle w:val="Default"/>
        <w:ind w:left="-426" w:right="49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="00DA4B09">
        <w:rPr>
          <w:sz w:val="16"/>
          <w:szCs w:val="16"/>
        </w:rPr>
        <w:t>control</w:t>
      </w:r>
      <w:r w:rsidR="000061C8">
        <w:rPr>
          <w:sz w:val="16"/>
          <w:szCs w:val="16"/>
        </w:rPr>
        <w:t xml:space="preserve"> </w:t>
      </w:r>
      <w:r w:rsidR="003119B9">
        <w:rPr>
          <w:sz w:val="16"/>
          <w:szCs w:val="16"/>
        </w:rPr>
        <w:t>o garantías).</w:t>
      </w:r>
    </w:p>
    <w:p w14:paraId="1098EFAE" w14:textId="16AE75AF" w:rsidR="000C2099" w:rsidRDefault="000C2099" w:rsidP="005F219A">
      <w:pPr>
        <w:pStyle w:val="Default"/>
        <w:ind w:left="-426" w:right="49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E7109C">
        <w:rPr>
          <w:sz w:val="16"/>
          <w:szCs w:val="16"/>
        </w:rPr>
        <w:t xml:space="preserve">Se muestran los </w:t>
      </w:r>
      <w:r w:rsidR="00A22FBC">
        <w:rPr>
          <w:sz w:val="16"/>
          <w:szCs w:val="16"/>
        </w:rPr>
        <w:t>10</w:t>
      </w:r>
      <w:r w:rsidRPr="00E7109C">
        <w:rPr>
          <w:sz w:val="16"/>
          <w:szCs w:val="16"/>
        </w:rPr>
        <w:t xml:space="preserve"> principales delitos, de acuerdo con la mayor frecuencia de registros en 2022.</w:t>
      </w:r>
    </w:p>
    <w:p w14:paraId="0E57A31B" w14:textId="75BFCFC5" w:rsidR="00AC5ABC" w:rsidRPr="007C4B73" w:rsidRDefault="00AC5ABC" w:rsidP="005F219A">
      <w:pPr>
        <w:autoSpaceDE w:val="0"/>
        <w:autoSpaceDN w:val="0"/>
        <w:adjustRightInd w:val="0"/>
        <w:ind w:left="-426" w:right="49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</w:t>
      </w:r>
      <w:bookmarkStart w:id="13" w:name="_Hlk148089923"/>
      <w:r w:rsidRPr="007C4B73">
        <w:rPr>
          <w:rFonts w:ascii="Arial" w:hAnsi="Arial" w:cs="Arial"/>
          <w:color w:val="000000"/>
          <w:sz w:val="16"/>
          <w:szCs w:val="16"/>
        </w:rPr>
        <w:t>Fuente:</w:t>
      </w:r>
      <w:r>
        <w:rPr>
          <w:rFonts w:ascii="Arial" w:hAnsi="Arial" w:cs="Arial"/>
          <w:smallCaps/>
          <w:color w:val="000000"/>
          <w:sz w:val="16"/>
          <w:szCs w:val="16"/>
        </w:rPr>
        <w:t xml:space="preserve"> </w:t>
      </w:r>
      <w:r w:rsidRPr="007C4B73">
        <w:rPr>
          <w:rFonts w:ascii="Arial" w:hAnsi="Arial" w:cs="Arial"/>
          <w:smallCaps/>
          <w:color w:val="000000"/>
          <w:sz w:val="16"/>
          <w:szCs w:val="16"/>
        </w:rPr>
        <w:t>inegi</w:t>
      </w:r>
      <w:r w:rsidRPr="007C4B73">
        <w:rPr>
          <w:rFonts w:ascii="Arial" w:hAnsi="Arial" w:cs="Arial"/>
          <w:color w:val="000000"/>
          <w:sz w:val="16"/>
          <w:szCs w:val="16"/>
        </w:rPr>
        <w:t xml:space="preserve">. </w:t>
      </w:r>
      <w:r w:rsidRPr="007C4B73">
        <w:rPr>
          <w:rFonts w:ascii="Arial" w:hAnsi="Arial" w:cs="Arial"/>
          <w:smallCaps/>
          <w:color w:val="000000"/>
          <w:sz w:val="16"/>
          <w:szCs w:val="16"/>
        </w:rPr>
        <w:t>cn</w:t>
      </w:r>
      <w:r>
        <w:rPr>
          <w:rFonts w:ascii="Arial" w:hAnsi="Arial" w:cs="Arial"/>
          <w:smallCaps/>
          <w:color w:val="000000"/>
          <w:sz w:val="16"/>
          <w:szCs w:val="16"/>
        </w:rPr>
        <w:t>ije</w:t>
      </w:r>
      <w:r w:rsidRPr="007C4B73">
        <w:rPr>
          <w:rFonts w:ascii="Arial" w:hAnsi="Arial" w:cs="Arial"/>
          <w:smallCaps/>
          <w:color w:val="000000"/>
          <w:sz w:val="16"/>
          <w:szCs w:val="16"/>
        </w:rPr>
        <w:t>,</w:t>
      </w:r>
      <w:r>
        <w:rPr>
          <w:rFonts w:ascii="Arial" w:hAnsi="Arial" w:cs="Arial"/>
          <w:smallCaps/>
          <w:color w:val="000000"/>
          <w:sz w:val="16"/>
          <w:szCs w:val="16"/>
        </w:rPr>
        <w:t xml:space="preserve"> </w:t>
      </w:r>
      <w:r w:rsidRPr="007C4B73">
        <w:rPr>
          <w:rFonts w:ascii="Arial" w:hAnsi="Arial" w:cs="Arial"/>
          <w:color w:val="000000"/>
          <w:sz w:val="16"/>
          <w:szCs w:val="16"/>
        </w:rPr>
        <w:t>2022-2023.</w:t>
      </w:r>
      <w:bookmarkEnd w:id="13"/>
    </w:p>
    <w:p w14:paraId="043FF9BA" w14:textId="77777777" w:rsidR="00AC5ABC" w:rsidRDefault="00AC5ABC" w:rsidP="00327B63">
      <w:pPr>
        <w:pStyle w:val="Default"/>
        <w:ind w:left="-426" w:right="-518"/>
        <w:rPr>
          <w:sz w:val="16"/>
          <w:szCs w:val="16"/>
        </w:rPr>
      </w:pPr>
    </w:p>
    <w:p w14:paraId="55F43D54" w14:textId="77777777" w:rsidR="00E9679D" w:rsidRDefault="00E9679D" w:rsidP="00327B63">
      <w:pPr>
        <w:pStyle w:val="Default"/>
        <w:ind w:left="-426" w:right="-518"/>
        <w:rPr>
          <w:sz w:val="16"/>
          <w:szCs w:val="16"/>
        </w:rPr>
      </w:pPr>
    </w:p>
    <w:p w14:paraId="002785D0" w14:textId="2E904C84" w:rsidR="00BA2F25" w:rsidRDefault="000061C8" w:rsidP="003119B9">
      <w:pPr>
        <w:pStyle w:val="Default"/>
        <w:ind w:left="0" w:right="-518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bookmarkStart w:id="14" w:name="_Hlk147928875"/>
    </w:p>
    <w:bookmarkEnd w:id="14"/>
    <w:p w14:paraId="0786C80E" w14:textId="77777777" w:rsidR="00EC0C5C" w:rsidRDefault="00EC0C5C" w:rsidP="00DC67D9">
      <w:pPr>
        <w:pStyle w:val="Default"/>
        <w:ind w:left="-426" w:right="-518"/>
        <w:rPr>
          <w:sz w:val="16"/>
          <w:szCs w:val="16"/>
        </w:rPr>
      </w:pPr>
    </w:p>
    <w:p w14:paraId="0ADDC5E5" w14:textId="1887810D" w:rsidR="00EC0C5C" w:rsidRPr="00262D88" w:rsidRDefault="00EC0C5C" w:rsidP="000E47EA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-567" w:right="-518" w:firstLine="0"/>
        <w:jc w:val="center"/>
        <w:rPr>
          <w:rFonts w:ascii="Arial Negrita" w:hAnsi="Arial Negrita" w:cs="Arial"/>
          <w:b/>
          <w:bCs/>
          <w:smallCaps/>
          <w:sz w:val="24"/>
          <w:szCs w:val="24"/>
        </w:rPr>
      </w:pPr>
      <w:r w:rsidRPr="00262D88">
        <w:rPr>
          <w:rFonts w:ascii="Arial Negrita" w:hAnsi="Arial Negrita" w:cs="Arial"/>
          <w:b/>
          <w:bCs/>
          <w:smallCaps/>
          <w:sz w:val="24"/>
          <w:szCs w:val="24"/>
        </w:rPr>
        <w:t>Personas procesadas y/</w:t>
      </w:r>
      <w:r w:rsidR="00C6471D" w:rsidRPr="00262D88">
        <w:rPr>
          <w:rFonts w:ascii="Arial Negrita" w:hAnsi="Arial Negrita" w:cs="Arial"/>
          <w:b/>
          <w:bCs/>
          <w:smallCaps/>
          <w:sz w:val="24"/>
          <w:szCs w:val="24"/>
        </w:rPr>
        <w:t xml:space="preserve"> </w:t>
      </w:r>
      <w:r w:rsidRPr="00262D88">
        <w:rPr>
          <w:rFonts w:ascii="Arial Negrita" w:hAnsi="Arial Negrita" w:cs="Arial"/>
          <w:b/>
          <w:bCs/>
          <w:smallCaps/>
          <w:sz w:val="24"/>
          <w:szCs w:val="24"/>
        </w:rPr>
        <w:t>o imputadas</w:t>
      </w:r>
    </w:p>
    <w:p w14:paraId="78FD98F6" w14:textId="77777777" w:rsidR="00EC0C5C" w:rsidRPr="00EC0C5C" w:rsidRDefault="00EC0C5C" w:rsidP="00EC0C5C">
      <w:pPr>
        <w:ind w:left="720" w:right="0"/>
        <w:contextualSpacing/>
        <w:rPr>
          <w:rFonts w:ascii="Arial Negrita" w:hAnsi="Arial Negrita" w:cs="Arial"/>
          <w:b/>
          <w:bCs/>
          <w:smallCaps/>
          <w:sz w:val="24"/>
          <w:szCs w:val="24"/>
          <w:highlight w:val="yellow"/>
        </w:rPr>
      </w:pPr>
    </w:p>
    <w:p w14:paraId="021D827B" w14:textId="484C5F8F" w:rsidR="00EC0C5C" w:rsidRPr="00EC0C5C" w:rsidRDefault="00EC0C5C" w:rsidP="00262D88">
      <w:pPr>
        <w:autoSpaceDE w:val="0"/>
        <w:autoSpaceDN w:val="0"/>
        <w:adjustRightInd w:val="0"/>
        <w:rPr>
          <w:rFonts w:ascii="Arial" w:hAnsi="Arial" w:cs="Arial"/>
          <w:iCs/>
          <w:noProof/>
          <w:sz w:val="24"/>
          <w:szCs w:val="24"/>
          <w:lang w:eastAsia="es-MX"/>
        </w:rPr>
      </w:pPr>
      <w:r w:rsidRPr="00EC0C5C">
        <w:rPr>
          <w:rFonts w:ascii="Arial" w:hAnsi="Arial" w:cs="Arial"/>
          <w:iCs/>
          <w:noProof/>
          <w:sz w:val="24"/>
          <w:szCs w:val="24"/>
          <w:lang w:eastAsia="es-MX"/>
        </w:rPr>
        <w:t>Durante 202</w:t>
      </w:r>
      <w:r w:rsidR="00F839B9">
        <w:rPr>
          <w:rFonts w:ascii="Arial" w:hAnsi="Arial" w:cs="Arial"/>
          <w:iCs/>
          <w:noProof/>
          <w:sz w:val="24"/>
          <w:szCs w:val="24"/>
          <w:lang w:eastAsia="es-MX"/>
        </w:rPr>
        <w:t>2</w:t>
      </w:r>
      <w:r w:rsidRPr="00EC0C5C">
        <w:rPr>
          <w:rFonts w:ascii="Arial" w:hAnsi="Arial" w:cs="Arial"/>
          <w:iCs/>
          <w:noProof/>
          <w:sz w:val="24"/>
          <w:szCs w:val="24"/>
          <w:lang w:eastAsia="es-MX"/>
        </w:rPr>
        <w:t>,</w:t>
      </w:r>
      <w:r w:rsidR="00016BE2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Pr="00EC0C5C">
        <w:rPr>
          <w:rFonts w:ascii="Arial" w:hAnsi="Arial" w:cs="Arial"/>
          <w:iCs/>
          <w:noProof/>
          <w:sz w:val="24"/>
          <w:szCs w:val="24"/>
          <w:lang w:eastAsia="es-MX"/>
        </w:rPr>
        <w:t>en las causas penales ingresadas</w:t>
      </w:r>
      <w:r w:rsidR="00580377">
        <w:rPr>
          <w:rFonts w:ascii="Arial" w:hAnsi="Arial" w:cs="Arial"/>
          <w:iCs/>
          <w:noProof/>
          <w:sz w:val="24"/>
          <w:szCs w:val="24"/>
          <w:lang w:eastAsia="es-MX"/>
        </w:rPr>
        <w:t>,</w:t>
      </w:r>
      <w:r w:rsidRPr="00EC0C5C">
        <w:rPr>
          <w:rFonts w:ascii="Arial" w:hAnsi="Arial" w:cs="Arial"/>
          <w:iCs/>
          <w:noProof/>
          <w:sz w:val="24"/>
          <w:szCs w:val="24"/>
          <w:lang w:eastAsia="es-MX"/>
        </w:rPr>
        <w:t xml:space="preserve"> se registraron</w:t>
      </w:r>
      <w:r w:rsidR="00B8476B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Pr="00EC0C5C">
        <w:rPr>
          <w:rFonts w:ascii="Arial" w:hAnsi="Arial" w:cs="Arial"/>
          <w:iCs/>
          <w:noProof/>
          <w:sz w:val="24"/>
          <w:szCs w:val="24"/>
          <w:lang w:eastAsia="es-MX"/>
        </w:rPr>
        <w:t>2</w:t>
      </w:r>
      <w:r w:rsidR="00502BF6">
        <w:rPr>
          <w:rFonts w:ascii="Arial" w:hAnsi="Arial" w:cs="Arial"/>
          <w:iCs/>
          <w:noProof/>
          <w:sz w:val="24"/>
          <w:szCs w:val="24"/>
          <w:lang w:eastAsia="es-MX"/>
        </w:rPr>
        <w:t>92</w:t>
      </w:r>
      <w:r w:rsidRPr="00EC0C5C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="0035764E">
        <w:rPr>
          <w:rFonts w:ascii="Arial" w:hAnsi="Arial" w:cs="Arial"/>
          <w:iCs/>
          <w:noProof/>
          <w:sz w:val="24"/>
          <w:szCs w:val="24"/>
          <w:lang w:eastAsia="es-MX"/>
        </w:rPr>
        <w:t>929</w:t>
      </w:r>
      <w:r w:rsidRPr="00EC0C5C">
        <w:rPr>
          <w:rFonts w:ascii="Arial" w:hAnsi="Arial" w:cs="Arial"/>
          <w:iCs/>
          <w:noProof/>
          <w:sz w:val="24"/>
          <w:szCs w:val="24"/>
          <w:lang w:eastAsia="es-MX"/>
        </w:rPr>
        <w:t xml:space="preserve"> personas procesadas y/</w:t>
      </w:r>
      <w:r w:rsidR="00B8476B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Pr="00EC0C5C">
        <w:rPr>
          <w:rFonts w:ascii="Arial" w:hAnsi="Arial" w:cs="Arial"/>
          <w:iCs/>
          <w:noProof/>
          <w:sz w:val="24"/>
          <w:szCs w:val="24"/>
          <w:lang w:eastAsia="es-MX"/>
        </w:rPr>
        <w:t>o imputadas</w:t>
      </w:r>
      <w:r w:rsidR="00286967">
        <w:rPr>
          <w:rFonts w:ascii="Arial" w:hAnsi="Arial" w:cs="Arial"/>
          <w:iCs/>
          <w:noProof/>
          <w:sz w:val="24"/>
          <w:szCs w:val="24"/>
          <w:lang w:eastAsia="es-MX"/>
        </w:rPr>
        <w:t xml:space="preserve">: </w:t>
      </w:r>
      <w:r w:rsidRPr="00EC0C5C">
        <w:rPr>
          <w:rFonts w:ascii="Arial" w:hAnsi="Arial" w:cs="Arial"/>
          <w:iCs/>
          <w:noProof/>
          <w:sz w:val="24"/>
          <w:szCs w:val="24"/>
          <w:lang w:eastAsia="es-MX"/>
        </w:rPr>
        <w:t>las mujeres representaron 1</w:t>
      </w:r>
      <w:r w:rsidR="00CD058E">
        <w:rPr>
          <w:rFonts w:ascii="Arial" w:hAnsi="Arial" w:cs="Arial"/>
          <w:iCs/>
          <w:noProof/>
          <w:sz w:val="24"/>
          <w:szCs w:val="24"/>
          <w:lang w:eastAsia="es-MX"/>
        </w:rPr>
        <w:t>1</w:t>
      </w:r>
      <w:r w:rsidRPr="00EC0C5C">
        <w:rPr>
          <w:rFonts w:ascii="Arial" w:hAnsi="Arial" w:cs="Arial"/>
          <w:iCs/>
          <w:noProof/>
          <w:sz w:val="24"/>
          <w:szCs w:val="24"/>
          <w:lang w:eastAsia="es-MX"/>
        </w:rPr>
        <w:t>.</w:t>
      </w:r>
      <w:r w:rsidR="00CD058E">
        <w:rPr>
          <w:rFonts w:ascii="Arial" w:hAnsi="Arial" w:cs="Arial"/>
          <w:iCs/>
          <w:noProof/>
          <w:sz w:val="24"/>
          <w:szCs w:val="24"/>
          <w:lang w:eastAsia="es-MX"/>
        </w:rPr>
        <w:t>0</w:t>
      </w:r>
      <w:r w:rsidRPr="00EC0C5C">
        <w:rPr>
          <w:rFonts w:ascii="Arial" w:hAnsi="Arial" w:cs="Arial"/>
          <w:iCs/>
          <w:noProof/>
          <w:sz w:val="24"/>
          <w:szCs w:val="24"/>
          <w:lang w:eastAsia="es-MX"/>
        </w:rPr>
        <w:t xml:space="preserve"> %</w:t>
      </w:r>
      <w:r w:rsidR="009B04F0">
        <w:rPr>
          <w:rFonts w:ascii="Arial" w:hAnsi="Arial" w:cs="Arial"/>
          <w:iCs/>
          <w:noProof/>
          <w:sz w:val="24"/>
          <w:szCs w:val="24"/>
          <w:lang w:eastAsia="es-MX"/>
        </w:rPr>
        <w:t>;</w:t>
      </w:r>
      <w:r w:rsidR="0002018F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Pr="00EC0C5C">
        <w:rPr>
          <w:rFonts w:ascii="Arial" w:hAnsi="Arial" w:cs="Arial"/>
          <w:iCs/>
          <w:noProof/>
          <w:sz w:val="24"/>
          <w:szCs w:val="24"/>
          <w:lang w:eastAsia="es-MX"/>
        </w:rPr>
        <w:t>los hombres</w:t>
      </w:r>
      <w:r w:rsidR="009B04F0">
        <w:rPr>
          <w:rFonts w:ascii="Arial" w:hAnsi="Arial" w:cs="Arial"/>
          <w:iCs/>
          <w:noProof/>
          <w:sz w:val="24"/>
          <w:szCs w:val="24"/>
          <w:lang w:eastAsia="es-MX"/>
        </w:rPr>
        <w:t>,</w:t>
      </w:r>
      <w:r w:rsidR="00EA0F88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Pr="00EC0C5C">
        <w:rPr>
          <w:rFonts w:ascii="Arial" w:hAnsi="Arial" w:cs="Arial"/>
          <w:iCs/>
          <w:noProof/>
          <w:sz w:val="24"/>
          <w:szCs w:val="24"/>
          <w:lang w:eastAsia="es-MX"/>
        </w:rPr>
        <w:t>79.</w:t>
      </w:r>
      <w:r w:rsidR="008D7310">
        <w:rPr>
          <w:rFonts w:ascii="Arial" w:hAnsi="Arial" w:cs="Arial"/>
          <w:iCs/>
          <w:noProof/>
          <w:sz w:val="24"/>
          <w:szCs w:val="24"/>
          <w:lang w:eastAsia="es-MX"/>
        </w:rPr>
        <w:t>9</w:t>
      </w:r>
      <w:r w:rsidR="00EA0F88">
        <w:rPr>
          <w:rFonts w:ascii="Arial" w:hAnsi="Arial" w:cs="Arial"/>
          <w:iCs/>
          <w:noProof/>
          <w:sz w:val="24"/>
          <w:szCs w:val="24"/>
          <w:lang w:eastAsia="es-MX"/>
        </w:rPr>
        <w:t xml:space="preserve"> % y</w:t>
      </w:r>
      <w:r w:rsidR="008D7310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="00EA0F88">
        <w:rPr>
          <w:rFonts w:ascii="Arial" w:hAnsi="Arial" w:cs="Arial"/>
          <w:iCs/>
          <w:noProof/>
          <w:sz w:val="24"/>
          <w:szCs w:val="24"/>
          <w:lang w:eastAsia="es-MX"/>
        </w:rPr>
        <w:t>e</w:t>
      </w:r>
      <w:r w:rsidRPr="00EC0C5C">
        <w:rPr>
          <w:rFonts w:ascii="Arial" w:hAnsi="Arial" w:cs="Arial"/>
          <w:iCs/>
          <w:noProof/>
          <w:sz w:val="24"/>
          <w:szCs w:val="24"/>
          <w:lang w:eastAsia="es-MX"/>
        </w:rPr>
        <w:t xml:space="preserve">n </w:t>
      </w:r>
      <w:r w:rsidR="0025321B">
        <w:rPr>
          <w:rFonts w:ascii="Arial" w:hAnsi="Arial" w:cs="Arial"/>
          <w:iCs/>
          <w:noProof/>
          <w:sz w:val="24"/>
          <w:szCs w:val="24"/>
          <w:lang w:eastAsia="es-MX"/>
        </w:rPr>
        <w:t>9</w:t>
      </w:r>
      <w:r w:rsidRPr="00EC0C5C">
        <w:rPr>
          <w:rFonts w:ascii="Arial" w:hAnsi="Arial" w:cs="Arial"/>
          <w:iCs/>
          <w:noProof/>
          <w:sz w:val="24"/>
          <w:szCs w:val="24"/>
          <w:lang w:eastAsia="es-MX"/>
        </w:rPr>
        <w:t>.</w:t>
      </w:r>
      <w:r w:rsidR="0025321B">
        <w:rPr>
          <w:rFonts w:ascii="Arial" w:hAnsi="Arial" w:cs="Arial"/>
          <w:iCs/>
          <w:noProof/>
          <w:sz w:val="24"/>
          <w:szCs w:val="24"/>
          <w:lang w:eastAsia="es-MX"/>
        </w:rPr>
        <w:t xml:space="preserve">1 </w:t>
      </w:r>
      <w:r w:rsidRPr="00EC0C5C">
        <w:rPr>
          <w:rFonts w:ascii="Arial" w:hAnsi="Arial" w:cs="Arial"/>
          <w:iCs/>
          <w:noProof/>
          <w:sz w:val="24"/>
          <w:szCs w:val="24"/>
          <w:lang w:eastAsia="es-MX"/>
        </w:rPr>
        <w:t>% de los casos</w:t>
      </w:r>
      <w:r w:rsidR="00AC07A0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Pr="00EC0C5C">
        <w:rPr>
          <w:rFonts w:ascii="Arial" w:hAnsi="Arial" w:cs="Arial"/>
          <w:iCs/>
          <w:noProof/>
          <w:sz w:val="24"/>
          <w:szCs w:val="24"/>
          <w:lang w:eastAsia="es-MX"/>
        </w:rPr>
        <w:t>no se especificó el sexo. Del total de personas procesadas y/</w:t>
      </w:r>
      <w:r w:rsidR="00C44A2C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Pr="00EC0C5C">
        <w:rPr>
          <w:rFonts w:ascii="Arial" w:hAnsi="Arial" w:cs="Arial"/>
          <w:iCs/>
          <w:noProof/>
          <w:sz w:val="24"/>
          <w:szCs w:val="24"/>
          <w:lang w:eastAsia="es-MX"/>
        </w:rPr>
        <w:t>o imputadas,</w:t>
      </w:r>
      <w:r w:rsidR="00087420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Pr="00EC0C5C">
        <w:rPr>
          <w:rFonts w:ascii="Arial" w:hAnsi="Arial" w:cs="Arial"/>
          <w:iCs/>
          <w:noProof/>
          <w:sz w:val="24"/>
          <w:szCs w:val="24"/>
          <w:lang w:eastAsia="es-MX"/>
        </w:rPr>
        <w:t>97.</w:t>
      </w:r>
      <w:r w:rsidR="002D16E4">
        <w:rPr>
          <w:rFonts w:ascii="Arial" w:hAnsi="Arial" w:cs="Arial"/>
          <w:iCs/>
          <w:noProof/>
          <w:sz w:val="24"/>
          <w:szCs w:val="24"/>
          <w:lang w:eastAsia="es-MX"/>
        </w:rPr>
        <w:t xml:space="preserve">9 </w:t>
      </w:r>
      <w:r w:rsidRPr="00EC0C5C">
        <w:rPr>
          <w:rFonts w:ascii="Arial" w:hAnsi="Arial" w:cs="Arial"/>
          <w:iCs/>
          <w:noProof/>
          <w:sz w:val="24"/>
          <w:szCs w:val="24"/>
          <w:lang w:eastAsia="es-MX"/>
        </w:rPr>
        <w:t>% correspondió a</w:t>
      </w:r>
      <w:r w:rsidR="000F0036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Pr="00EC0C5C">
        <w:rPr>
          <w:rFonts w:ascii="Arial" w:hAnsi="Arial" w:cs="Arial"/>
          <w:iCs/>
          <w:noProof/>
          <w:sz w:val="24"/>
          <w:szCs w:val="24"/>
          <w:lang w:eastAsia="es-MX"/>
        </w:rPr>
        <w:t>adult</w:t>
      </w:r>
      <w:r w:rsidR="00F80F03">
        <w:rPr>
          <w:rFonts w:ascii="Arial" w:hAnsi="Arial" w:cs="Arial"/>
          <w:iCs/>
          <w:noProof/>
          <w:sz w:val="24"/>
          <w:szCs w:val="24"/>
          <w:lang w:eastAsia="es-MX"/>
        </w:rPr>
        <w:t>a</w:t>
      </w:r>
      <w:r w:rsidRPr="00EC0C5C">
        <w:rPr>
          <w:rFonts w:ascii="Arial" w:hAnsi="Arial" w:cs="Arial"/>
          <w:iCs/>
          <w:noProof/>
          <w:sz w:val="24"/>
          <w:szCs w:val="24"/>
          <w:lang w:eastAsia="es-MX"/>
        </w:rPr>
        <w:t>s y 2.</w:t>
      </w:r>
      <w:r w:rsidR="008B5628">
        <w:rPr>
          <w:rFonts w:ascii="Arial" w:hAnsi="Arial" w:cs="Arial"/>
          <w:iCs/>
          <w:noProof/>
          <w:sz w:val="24"/>
          <w:szCs w:val="24"/>
          <w:lang w:eastAsia="es-MX"/>
        </w:rPr>
        <w:t xml:space="preserve">1 </w:t>
      </w:r>
      <w:r w:rsidRPr="00EC0C5C">
        <w:rPr>
          <w:rFonts w:ascii="Arial" w:hAnsi="Arial" w:cs="Arial"/>
          <w:iCs/>
          <w:noProof/>
          <w:sz w:val="24"/>
          <w:szCs w:val="24"/>
          <w:lang w:eastAsia="es-MX"/>
        </w:rPr>
        <w:t>%,</w:t>
      </w:r>
      <w:r w:rsidR="000F0036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Pr="00EC0C5C">
        <w:rPr>
          <w:rFonts w:ascii="Arial" w:hAnsi="Arial" w:cs="Arial"/>
          <w:iCs/>
          <w:noProof/>
          <w:sz w:val="24"/>
          <w:szCs w:val="24"/>
          <w:lang w:eastAsia="es-MX"/>
        </w:rPr>
        <w:t>a adolescentes.</w:t>
      </w:r>
      <w:r w:rsidR="00B8476B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Pr="00EC0C5C">
        <w:rPr>
          <w:rFonts w:ascii="Arial" w:hAnsi="Arial" w:cs="Arial"/>
          <w:iCs/>
          <w:noProof/>
          <w:sz w:val="24"/>
          <w:szCs w:val="24"/>
          <w:lang w:eastAsia="es-MX"/>
        </w:rPr>
        <w:t>Comparado con 202</w:t>
      </w:r>
      <w:r w:rsidR="008B5628">
        <w:rPr>
          <w:rFonts w:ascii="Arial" w:hAnsi="Arial" w:cs="Arial"/>
          <w:iCs/>
          <w:noProof/>
          <w:sz w:val="24"/>
          <w:szCs w:val="24"/>
          <w:lang w:eastAsia="es-MX"/>
        </w:rPr>
        <w:t>1</w:t>
      </w:r>
      <w:r w:rsidRPr="00EC0C5C">
        <w:rPr>
          <w:rFonts w:ascii="Arial" w:hAnsi="Arial" w:cs="Arial"/>
          <w:iCs/>
          <w:noProof/>
          <w:sz w:val="24"/>
          <w:szCs w:val="24"/>
          <w:lang w:eastAsia="es-MX"/>
        </w:rPr>
        <w:t xml:space="preserve">, </w:t>
      </w:r>
      <w:r w:rsidR="00AA1B77">
        <w:rPr>
          <w:rFonts w:ascii="Arial" w:hAnsi="Arial" w:cs="Arial"/>
          <w:iCs/>
          <w:noProof/>
          <w:sz w:val="24"/>
          <w:szCs w:val="24"/>
          <w:lang w:eastAsia="es-MX"/>
        </w:rPr>
        <w:t xml:space="preserve">en 2022 </w:t>
      </w:r>
      <w:r w:rsidRPr="00EC0C5C">
        <w:rPr>
          <w:rFonts w:ascii="Arial" w:hAnsi="Arial" w:cs="Arial"/>
          <w:iCs/>
          <w:noProof/>
          <w:sz w:val="24"/>
          <w:szCs w:val="24"/>
          <w:lang w:eastAsia="es-MX"/>
        </w:rPr>
        <w:t xml:space="preserve">el porcentaje de mujeres aumentó </w:t>
      </w:r>
      <w:r w:rsidR="00A93FE2">
        <w:rPr>
          <w:rFonts w:ascii="Arial" w:hAnsi="Arial" w:cs="Arial"/>
          <w:iCs/>
          <w:noProof/>
          <w:sz w:val="24"/>
          <w:szCs w:val="24"/>
          <w:lang w:eastAsia="es-MX"/>
        </w:rPr>
        <w:t xml:space="preserve">14.3 </w:t>
      </w:r>
      <w:r w:rsidRPr="00EC0C5C">
        <w:rPr>
          <w:rFonts w:ascii="Arial" w:hAnsi="Arial" w:cs="Arial"/>
          <w:iCs/>
          <w:noProof/>
          <w:sz w:val="24"/>
          <w:szCs w:val="24"/>
          <w:lang w:eastAsia="es-MX"/>
        </w:rPr>
        <w:t>% y el de hombres,</w:t>
      </w:r>
      <w:r w:rsidR="008838D8">
        <w:rPr>
          <w:rFonts w:ascii="Arial" w:hAnsi="Arial" w:cs="Arial"/>
          <w:iCs/>
          <w:noProof/>
          <w:sz w:val="24"/>
          <w:szCs w:val="24"/>
          <w:lang w:eastAsia="es-MX"/>
        </w:rPr>
        <w:t xml:space="preserve"> 9.6 </w:t>
      </w:r>
      <w:r w:rsidRPr="00EC0C5C">
        <w:rPr>
          <w:rFonts w:ascii="Arial" w:hAnsi="Arial" w:cs="Arial"/>
          <w:iCs/>
          <w:noProof/>
          <w:sz w:val="24"/>
          <w:szCs w:val="24"/>
          <w:lang w:eastAsia="es-MX"/>
        </w:rPr>
        <w:t xml:space="preserve">% </w:t>
      </w:r>
      <w:r w:rsidR="005E1D7F">
        <w:rPr>
          <w:rFonts w:ascii="Arial" w:hAnsi="Arial" w:cs="Arial"/>
          <w:iCs/>
          <w:noProof/>
          <w:sz w:val="24"/>
          <w:szCs w:val="24"/>
          <w:lang w:eastAsia="es-MX"/>
        </w:rPr>
        <w:t>(ver gráfica 24).</w:t>
      </w:r>
    </w:p>
    <w:p w14:paraId="57185FBC" w14:textId="77777777" w:rsidR="003E30CC" w:rsidRDefault="003E30CC" w:rsidP="003E30CC">
      <w:pPr>
        <w:autoSpaceDE w:val="0"/>
        <w:autoSpaceDN w:val="0"/>
        <w:adjustRightInd w:val="0"/>
        <w:ind w:left="0" w:right="284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6D27E2F5" w14:textId="77777777" w:rsidR="00E9679D" w:rsidRDefault="00E9679D" w:rsidP="003E30CC">
      <w:pPr>
        <w:autoSpaceDE w:val="0"/>
        <w:autoSpaceDN w:val="0"/>
        <w:adjustRightInd w:val="0"/>
        <w:ind w:left="0" w:right="284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69D21A17" w14:textId="77777777" w:rsidR="00E9679D" w:rsidRDefault="00E9679D" w:rsidP="003E30CC">
      <w:pPr>
        <w:autoSpaceDE w:val="0"/>
        <w:autoSpaceDN w:val="0"/>
        <w:adjustRightInd w:val="0"/>
        <w:ind w:left="0" w:right="284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24FB0BA8" w14:textId="77777777" w:rsidR="00E9679D" w:rsidRDefault="00E9679D" w:rsidP="003E30CC">
      <w:pPr>
        <w:autoSpaceDE w:val="0"/>
        <w:autoSpaceDN w:val="0"/>
        <w:adjustRightInd w:val="0"/>
        <w:ind w:left="0" w:right="284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1ABF563B" w14:textId="77777777" w:rsidR="00E9679D" w:rsidRDefault="00E9679D" w:rsidP="003E30CC">
      <w:pPr>
        <w:autoSpaceDE w:val="0"/>
        <w:autoSpaceDN w:val="0"/>
        <w:adjustRightInd w:val="0"/>
        <w:ind w:left="0" w:right="284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3990EC2C" w14:textId="77777777" w:rsidR="00E9679D" w:rsidRDefault="00E9679D" w:rsidP="003E30CC">
      <w:pPr>
        <w:autoSpaceDE w:val="0"/>
        <w:autoSpaceDN w:val="0"/>
        <w:adjustRightInd w:val="0"/>
        <w:ind w:left="0" w:right="284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16AD7662" w14:textId="77777777" w:rsidR="00E9679D" w:rsidRDefault="00E9679D" w:rsidP="003E30CC">
      <w:pPr>
        <w:autoSpaceDE w:val="0"/>
        <w:autoSpaceDN w:val="0"/>
        <w:adjustRightInd w:val="0"/>
        <w:ind w:left="0" w:right="284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44E03D1C" w14:textId="77777777" w:rsidR="00E9679D" w:rsidRDefault="00E9679D" w:rsidP="003E30CC">
      <w:pPr>
        <w:autoSpaceDE w:val="0"/>
        <w:autoSpaceDN w:val="0"/>
        <w:adjustRightInd w:val="0"/>
        <w:ind w:left="0" w:right="284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32E0EFEF" w14:textId="77777777" w:rsidR="00E9679D" w:rsidRDefault="00E9679D" w:rsidP="003E30CC">
      <w:pPr>
        <w:autoSpaceDE w:val="0"/>
        <w:autoSpaceDN w:val="0"/>
        <w:adjustRightInd w:val="0"/>
        <w:ind w:left="0" w:right="284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40719A2A" w14:textId="77777777" w:rsidR="00E9679D" w:rsidRDefault="00E9679D" w:rsidP="003E30CC">
      <w:pPr>
        <w:autoSpaceDE w:val="0"/>
        <w:autoSpaceDN w:val="0"/>
        <w:adjustRightInd w:val="0"/>
        <w:ind w:left="0" w:right="284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0B332664" w14:textId="77777777" w:rsidR="00E9679D" w:rsidRDefault="00E9679D" w:rsidP="003E30CC">
      <w:pPr>
        <w:autoSpaceDE w:val="0"/>
        <w:autoSpaceDN w:val="0"/>
        <w:adjustRightInd w:val="0"/>
        <w:ind w:left="0" w:right="284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7DBE21FB" w14:textId="77777777" w:rsidR="00E9679D" w:rsidRDefault="00E9679D" w:rsidP="003E30CC">
      <w:pPr>
        <w:autoSpaceDE w:val="0"/>
        <w:autoSpaceDN w:val="0"/>
        <w:adjustRightInd w:val="0"/>
        <w:ind w:left="0" w:right="284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6E54CA5B" w14:textId="77777777" w:rsidR="00E9679D" w:rsidRPr="00EC0C5C" w:rsidRDefault="00E9679D" w:rsidP="003E30CC">
      <w:pPr>
        <w:autoSpaceDE w:val="0"/>
        <w:autoSpaceDN w:val="0"/>
        <w:adjustRightInd w:val="0"/>
        <w:ind w:left="0" w:right="284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376F4F9B" w14:textId="106B211F" w:rsidR="00EC0C5C" w:rsidRPr="00EC0C5C" w:rsidRDefault="00EC0C5C" w:rsidP="00EC0C5C">
      <w:pPr>
        <w:autoSpaceDE w:val="0"/>
        <w:autoSpaceDN w:val="0"/>
        <w:adjustRightInd w:val="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EC0C5C">
        <w:rPr>
          <w:rFonts w:ascii="Arial" w:hAnsi="Arial" w:cs="Arial"/>
          <w:bCs/>
          <w:iCs/>
          <w:color w:val="000000" w:themeColor="text1"/>
          <w:sz w:val="20"/>
          <w:szCs w:val="20"/>
        </w:rPr>
        <w:t>Gráfica 2</w:t>
      </w:r>
      <w:r w:rsidR="008F6F1B">
        <w:rPr>
          <w:rFonts w:ascii="Arial" w:hAnsi="Arial" w:cs="Arial"/>
          <w:bCs/>
          <w:iCs/>
          <w:color w:val="000000" w:themeColor="text1"/>
          <w:sz w:val="20"/>
          <w:szCs w:val="20"/>
        </w:rPr>
        <w:t>4</w:t>
      </w:r>
    </w:p>
    <w:p w14:paraId="765C7FC2" w14:textId="1DB619AC" w:rsidR="00EC0C5C" w:rsidRPr="009A12C1" w:rsidRDefault="00AF4648" w:rsidP="00B77C12">
      <w:pPr>
        <w:ind w:left="0" w:right="0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>
        <w:rPr>
          <w:rFonts w:ascii="Arial" w:hAnsi="Arial" w:cs="Arial"/>
          <w:b/>
          <w:bCs/>
          <w:iCs/>
          <w:smallCaps/>
          <w:color w:val="000000" w:themeColor="text1"/>
        </w:rPr>
        <w:t>Número de p</w:t>
      </w:r>
      <w:r w:rsidR="00EC0C5C" w:rsidRPr="00EC0C5C">
        <w:rPr>
          <w:rFonts w:ascii="Arial" w:hAnsi="Arial" w:cs="Arial"/>
          <w:b/>
          <w:bCs/>
          <w:iCs/>
          <w:smallCaps/>
          <w:color w:val="000000" w:themeColor="text1"/>
        </w:rPr>
        <w:t>ersonas procesadas</w:t>
      </w:r>
      <w:r w:rsidR="00A83306">
        <w:rPr>
          <w:rFonts w:ascii="Arial" w:hAnsi="Arial" w:cs="Arial"/>
          <w:b/>
          <w:bCs/>
          <w:iCs/>
          <w:smallCaps/>
          <w:color w:val="000000" w:themeColor="text1"/>
        </w:rPr>
        <w:t xml:space="preserve"> </w:t>
      </w:r>
      <w:r w:rsidR="00EC0C5C" w:rsidRPr="00EC0C5C">
        <w:rPr>
          <w:rFonts w:ascii="Arial" w:hAnsi="Arial" w:cs="Arial"/>
          <w:b/>
          <w:bCs/>
          <w:iCs/>
          <w:smallCaps/>
          <w:color w:val="000000" w:themeColor="text1"/>
        </w:rPr>
        <w:t>y/</w:t>
      </w:r>
      <w:r w:rsidR="00494E05">
        <w:rPr>
          <w:rFonts w:ascii="Arial" w:hAnsi="Arial" w:cs="Arial"/>
          <w:b/>
          <w:bCs/>
          <w:iCs/>
          <w:smallCaps/>
          <w:color w:val="000000" w:themeColor="text1"/>
        </w:rPr>
        <w:t xml:space="preserve"> </w:t>
      </w:r>
      <w:r w:rsidR="00EC0C5C" w:rsidRPr="00EC0C5C">
        <w:rPr>
          <w:rFonts w:ascii="Arial" w:hAnsi="Arial" w:cs="Arial"/>
          <w:b/>
          <w:bCs/>
          <w:iCs/>
          <w:smallCaps/>
          <w:color w:val="000000" w:themeColor="text1"/>
        </w:rPr>
        <w:t>o imputadas registradas en las causas penales ingresadas (adult</w:t>
      </w:r>
      <w:r w:rsidR="00A22FBC">
        <w:rPr>
          <w:rFonts w:ascii="Arial" w:hAnsi="Arial" w:cs="Arial"/>
          <w:b/>
          <w:bCs/>
          <w:iCs/>
          <w:smallCaps/>
          <w:color w:val="000000" w:themeColor="text1"/>
        </w:rPr>
        <w:t>a</w:t>
      </w:r>
      <w:r w:rsidR="00EC0C5C" w:rsidRPr="00EC0C5C">
        <w:rPr>
          <w:rFonts w:ascii="Arial" w:hAnsi="Arial" w:cs="Arial"/>
          <w:b/>
          <w:bCs/>
          <w:iCs/>
          <w:smallCaps/>
          <w:color w:val="000000" w:themeColor="text1"/>
        </w:rPr>
        <w:t>s</w:t>
      </w:r>
      <w:r w:rsidR="00B77C12">
        <w:rPr>
          <w:rFonts w:ascii="Arial" w:hAnsi="Arial" w:cs="Arial"/>
          <w:b/>
          <w:bCs/>
          <w:iCs/>
          <w:smallCaps/>
          <w:color w:val="000000" w:themeColor="text1"/>
        </w:rPr>
        <w:t xml:space="preserve"> </w:t>
      </w:r>
      <w:r w:rsidR="00EC0C5C" w:rsidRPr="00EC0C5C">
        <w:rPr>
          <w:rFonts w:ascii="Arial" w:hAnsi="Arial" w:cs="Arial"/>
          <w:b/>
          <w:bCs/>
          <w:iCs/>
          <w:smallCaps/>
          <w:color w:val="000000" w:themeColor="text1"/>
        </w:rPr>
        <w:t>y adolescentes),</w:t>
      </w:r>
      <w:r w:rsidR="00746BD5">
        <w:rPr>
          <w:rFonts w:ascii="Arial" w:hAnsi="Arial" w:cs="Arial"/>
          <w:b/>
          <w:bCs/>
          <w:iCs/>
          <w:smallCaps/>
          <w:color w:val="000000" w:themeColor="text1"/>
        </w:rPr>
        <w:t xml:space="preserve"> </w:t>
      </w:r>
      <w:r w:rsidR="00EC0C5C" w:rsidRPr="00EC0C5C">
        <w:rPr>
          <w:rFonts w:ascii="Arial" w:hAnsi="Arial" w:cs="Arial"/>
          <w:b/>
          <w:bCs/>
          <w:iCs/>
          <w:smallCaps/>
          <w:color w:val="000000" w:themeColor="text1"/>
        </w:rPr>
        <w:t>según sexo y tipo de sistema</w:t>
      </w:r>
      <w:r w:rsidR="00B04BA0">
        <w:rPr>
          <w:rFonts w:ascii="Arial" w:hAnsi="Arial" w:cs="Arial"/>
          <w:b/>
          <w:bCs/>
          <w:iCs/>
          <w:smallCaps/>
          <w:color w:val="000000" w:themeColor="text1"/>
        </w:rPr>
        <w:t>, en 2021 y 2022</w:t>
      </w:r>
    </w:p>
    <w:p w14:paraId="0ACBBF16" w14:textId="77777777" w:rsidR="00665E66" w:rsidRDefault="00665E66" w:rsidP="005F219A">
      <w:pPr>
        <w:ind w:left="0" w:right="0"/>
        <w:rPr>
          <w:rFonts w:ascii="Arial" w:hAnsi="Arial" w:cs="Arial"/>
          <w:b/>
          <w:bCs/>
          <w:iCs/>
          <w:smallCaps/>
          <w:color w:val="000000" w:themeColor="text1"/>
          <w:highlight w:val="yellow"/>
        </w:rPr>
      </w:pPr>
    </w:p>
    <w:p w14:paraId="19F1155E" w14:textId="77777777" w:rsidR="00665E66" w:rsidRDefault="00665E66" w:rsidP="003E30CC">
      <w:pPr>
        <w:ind w:left="0" w:right="0"/>
        <w:rPr>
          <w:rFonts w:ascii="Arial" w:hAnsi="Arial" w:cs="Arial"/>
          <w:b/>
          <w:bCs/>
          <w:iCs/>
          <w:smallCaps/>
          <w:color w:val="000000" w:themeColor="text1"/>
          <w:highlight w:val="yellow"/>
        </w:rPr>
      </w:pPr>
    </w:p>
    <w:p w14:paraId="32FA6E46" w14:textId="7EA40909" w:rsidR="00213424" w:rsidRPr="00213424" w:rsidRDefault="00665E66" w:rsidP="005F219A">
      <w:pPr>
        <w:ind w:left="0" w:right="0" w:hanging="284"/>
        <w:jc w:val="center"/>
        <w:rPr>
          <w:rFonts w:ascii="Arial" w:eastAsia="Times New Roman" w:hAnsi="Arial" w:cs="Arial"/>
          <w:sz w:val="24"/>
          <w:szCs w:val="24"/>
          <w:highlight w:val="yellow"/>
        </w:rPr>
      </w:pPr>
      <w:r>
        <w:rPr>
          <w:noProof/>
          <w14:ligatures w14:val="standardContextual"/>
        </w:rPr>
        <w:drawing>
          <wp:inline distT="0" distB="0" distL="0" distR="0" wp14:anchorId="5E912D92" wp14:editId="328AEABC">
            <wp:extent cx="5877560" cy="2404745"/>
            <wp:effectExtent l="0" t="0" r="8890" b="0"/>
            <wp:docPr id="121878340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2C5705D-B48C-0930-8A49-FA938656F2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02371EC6" w14:textId="135103EC" w:rsidR="00B87028" w:rsidRDefault="00B85389" w:rsidP="005F219A">
      <w:pPr>
        <w:autoSpaceDE w:val="0"/>
        <w:autoSpaceDN w:val="0"/>
        <w:adjustRightInd w:val="0"/>
        <w:ind w:left="-142" w:right="21" w:hanging="142"/>
        <w:rPr>
          <w:rFonts w:ascii="Arial" w:hAnsi="Arial" w:cs="Arial"/>
          <w:sz w:val="16"/>
          <w:szCs w:val="16"/>
        </w:rPr>
      </w:pPr>
      <w:r w:rsidRPr="00B85389">
        <w:rPr>
          <w:rFonts w:ascii="Arial" w:hAnsi="Arial" w:cs="Arial"/>
          <w:sz w:val="16"/>
          <w:szCs w:val="16"/>
        </w:rPr>
        <w:t>Nota:</w:t>
      </w:r>
      <w:r>
        <w:rPr>
          <w:rFonts w:ascii="Arial" w:hAnsi="Arial" w:cs="Arial"/>
          <w:sz w:val="16"/>
          <w:szCs w:val="16"/>
        </w:rPr>
        <w:t xml:space="preserve"> </w:t>
      </w:r>
      <w:r w:rsidR="00C66BC5">
        <w:rPr>
          <w:rFonts w:ascii="Arial" w:hAnsi="Arial" w:cs="Arial"/>
          <w:sz w:val="16"/>
          <w:szCs w:val="16"/>
        </w:rPr>
        <w:t xml:space="preserve">   </w:t>
      </w:r>
      <w:r w:rsidRPr="00B85389">
        <w:rPr>
          <w:rFonts w:ascii="Arial" w:hAnsi="Arial" w:cs="Arial"/>
          <w:sz w:val="16"/>
          <w:szCs w:val="16"/>
        </w:rPr>
        <w:t xml:space="preserve">La distribución incluye </w:t>
      </w:r>
      <w:r w:rsidR="00946590">
        <w:rPr>
          <w:rFonts w:ascii="Arial" w:hAnsi="Arial" w:cs="Arial"/>
          <w:sz w:val="16"/>
          <w:szCs w:val="16"/>
        </w:rPr>
        <w:t>datos</w:t>
      </w:r>
      <w:r w:rsidRPr="00B85389">
        <w:rPr>
          <w:rFonts w:ascii="Arial" w:hAnsi="Arial" w:cs="Arial"/>
          <w:sz w:val="16"/>
          <w:szCs w:val="16"/>
        </w:rPr>
        <w:t xml:space="preserve"> de las personas procesadas y/ o imputadas para quienes fue posible identificar el</w:t>
      </w:r>
    </w:p>
    <w:p w14:paraId="27AEF95B" w14:textId="45783433" w:rsidR="001B16FF" w:rsidRDefault="00B87028" w:rsidP="005F219A">
      <w:pPr>
        <w:autoSpaceDE w:val="0"/>
        <w:autoSpaceDN w:val="0"/>
        <w:adjustRightInd w:val="0"/>
        <w:ind w:left="-142" w:right="21" w:hanging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="00C66BC5">
        <w:rPr>
          <w:rFonts w:ascii="Arial" w:hAnsi="Arial" w:cs="Arial"/>
          <w:sz w:val="16"/>
          <w:szCs w:val="16"/>
        </w:rPr>
        <w:t xml:space="preserve">   </w:t>
      </w:r>
      <w:r w:rsidRPr="00B85389">
        <w:rPr>
          <w:rFonts w:ascii="Arial" w:hAnsi="Arial" w:cs="Arial"/>
          <w:sz w:val="16"/>
          <w:szCs w:val="16"/>
        </w:rPr>
        <w:t>sexo (2</w:t>
      </w:r>
      <w:r>
        <w:rPr>
          <w:rFonts w:ascii="Arial" w:hAnsi="Arial" w:cs="Arial"/>
          <w:sz w:val="16"/>
          <w:szCs w:val="16"/>
        </w:rPr>
        <w:t xml:space="preserve">41 899 </w:t>
      </w:r>
      <w:r w:rsidRPr="00B85389">
        <w:rPr>
          <w:rFonts w:ascii="Arial" w:hAnsi="Arial" w:cs="Arial"/>
          <w:sz w:val="16"/>
          <w:szCs w:val="16"/>
        </w:rPr>
        <w:t>para 2021</w:t>
      </w:r>
      <w:r>
        <w:rPr>
          <w:rFonts w:ascii="Arial" w:hAnsi="Arial" w:cs="Arial"/>
          <w:sz w:val="16"/>
          <w:szCs w:val="16"/>
        </w:rPr>
        <w:t xml:space="preserve"> y 266 467 para 2022</w:t>
      </w:r>
      <w:r w:rsidRPr="00B85389">
        <w:rPr>
          <w:rFonts w:ascii="Arial" w:hAnsi="Arial" w:cs="Arial"/>
          <w:sz w:val="16"/>
          <w:szCs w:val="16"/>
        </w:rPr>
        <w:t>).</w:t>
      </w:r>
      <w:r>
        <w:rPr>
          <w:rFonts w:ascii="Arial" w:hAnsi="Arial" w:cs="Arial"/>
          <w:sz w:val="16"/>
          <w:szCs w:val="16"/>
        </w:rPr>
        <w:t xml:space="preserve"> </w:t>
      </w:r>
      <w:r w:rsidRPr="00B85389">
        <w:rPr>
          <w:rFonts w:ascii="Arial" w:hAnsi="Arial" w:cs="Arial"/>
          <w:sz w:val="16"/>
          <w:szCs w:val="16"/>
        </w:rPr>
        <w:t>En los sistemas Penal Acusatorio e Integral de Justicia Pena</w:t>
      </w:r>
      <w:r w:rsidR="001B16FF">
        <w:rPr>
          <w:rFonts w:ascii="Arial" w:hAnsi="Arial" w:cs="Arial"/>
          <w:sz w:val="16"/>
          <w:szCs w:val="16"/>
        </w:rPr>
        <w:t>l</w:t>
      </w:r>
    </w:p>
    <w:p w14:paraId="12D46EB1" w14:textId="77777777" w:rsidR="0075120F" w:rsidRDefault="001B16FF" w:rsidP="005F219A">
      <w:pPr>
        <w:autoSpaceDE w:val="0"/>
        <w:autoSpaceDN w:val="0"/>
        <w:adjustRightInd w:val="0"/>
        <w:ind w:left="-142" w:right="21" w:hanging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Acusatorio </w:t>
      </w:r>
      <w:r w:rsidRPr="00B85389">
        <w:rPr>
          <w:rFonts w:ascii="Arial" w:hAnsi="Arial" w:cs="Arial"/>
          <w:sz w:val="16"/>
          <w:szCs w:val="16"/>
        </w:rPr>
        <w:t>para</w:t>
      </w:r>
      <w:r>
        <w:rPr>
          <w:rFonts w:ascii="Arial" w:hAnsi="Arial" w:cs="Arial"/>
          <w:sz w:val="16"/>
          <w:szCs w:val="16"/>
        </w:rPr>
        <w:t xml:space="preserve"> </w:t>
      </w:r>
      <w:r w:rsidRPr="00B85389">
        <w:rPr>
          <w:rFonts w:ascii="Arial" w:hAnsi="Arial" w:cs="Arial"/>
          <w:sz w:val="16"/>
          <w:szCs w:val="16"/>
        </w:rPr>
        <w:t>Adolescentes únicamente se incluyen los juzgados de control o garantías.</w:t>
      </w:r>
    </w:p>
    <w:p w14:paraId="75AFEB41" w14:textId="0A4B3679" w:rsidR="00C66BC5" w:rsidRDefault="0075120F" w:rsidP="005F219A">
      <w:pPr>
        <w:autoSpaceDE w:val="0"/>
        <w:autoSpaceDN w:val="0"/>
        <w:adjustRightInd w:val="0"/>
        <w:ind w:left="-142" w:right="21" w:hanging="142"/>
        <w:rPr>
          <w:rFonts w:ascii="Arial" w:hAnsi="Arial" w:cs="Arial"/>
          <w:sz w:val="16"/>
          <w:szCs w:val="16"/>
        </w:rPr>
      </w:pPr>
      <w:bookmarkStart w:id="15" w:name="_Hlk148092062"/>
      <w:r w:rsidRPr="007C4B73">
        <w:rPr>
          <w:rFonts w:ascii="Arial" w:hAnsi="Arial" w:cs="Arial"/>
          <w:color w:val="000000"/>
          <w:sz w:val="16"/>
          <w:szCs w:val="16"/>
        </w:rPr>
        <w:t>Fuente:</w:t>
      </w:r>
      <w:r>
        <w:rPr>
          <w:rFonts w:ascii="Arial" w:hAnsi="Arial" w:cs="Arial"/>
          <w:smallCaps/>
          <w:color w:val="000000"/>
          <w:sz w:val="16"/>
          <w:szCs w:val="16"/>
        </w:rPr>
        <w:t xml:space="preserve"> </w:t>
      </w:r>
      <w:r w:rsidRPr="007C4B73">
        <w:rPr>
          <w:rFonts w:ascii="Arial" w:hAnsi="Arial" w:cs="Arial"/>
          <w:smallCaps/>
          <w:color w:val="000000"/>
          <w:sz w:val="16"/>
          <w:szCs w:val="16"/>
        </w:rPr>
        <w:t>inegi</w:t>
      </w:r>
      <w:r w:rsidRPr="007C4B73">
        <w:rPr>
          <w:rFonts w:ascii="Arial" w:hAnsi="Arial" w:cs="Arial"/>
          <w:color w:val="000000"/>
          <w:sz w:val="16"/>
          <w:szCs w:val="16"/>
        </w:rPr>
        <w:t xml:space="preserve">. </w:t>
      </w:r>
      <w:r w:rsidRPr="007C4B73">
        <w:rPr>
          <w:rFonts w:ascii="Arial" w:hAnsi="Arial" w:cs="Arial"/>
          <w:smallCaps/>
          <w:color w:val="000000"/>
          <w:sz w:val="16"/>
          <w:szCs w:val="16"/>
        </w:rPr>
        <w:t>cn</w:t>
      </w:r>
      <w:r>
        <w:rPr>
          <w:rFonts w:ascii="Arial" w:hAnsi="Arial" w:cs="Arial"/>
          <w:smallCaps/>
          <w:color w:val="000000"/>
          <w:sz w:val="16"/>
          <w:szCs w:val="16"/>
        </w:rPr>
        <w:t>ije</w:t>
      </w:r>
      <w:r w:rsidRPr="007C4B73">
        <w:rPr>
          <w:rFonts w:ascii="Arial" w:hAnsi="Arial" w:cs="Arial"/>
          <w:smallCaps/>
          <w:color w:val="000000"/>
          <w:sz w:val="16"/>
          <w:szCs w:val="16"/>
        </w:rPr>
        <w:t>,</w:t>
      </w:r>
      <w:r>
        <w:rPr>
          <w:rFonts w:ascii="Arial" w:hAnsi="Arial" w:cs="Arial"/>
          <w:smallCaps/>
          <w:color w:val="000000"/>
          <w:sz w:val="16"/>
          <w:szCs w:val="16"/>
        </w:rPr>
        <w:t xml:space="preserve"> </w:t>
      </w:r>
      <w:r w:rsidRPr="007C4B73">
        <w:rPr>
          <w:rFonts w:ascii="Arial" w:hAnsi="Arial" w:cs="Arial"/>
          <w:color w:val="000000"/>
          <w:sz w:val="16"/>
          <w:szCs w:val="16"/>
        </w:rPr>
        <w:t>2022-2023.</w:t>
      </w:r>
    </w:p>
    <w:bookmarkEnd w:id="15"/>
    <w:p w14:paraId="712C5044" w14:textId="77777777" w:rsidR="00547968" w:rsidRDefault="00547968" w:rsidP="00DD1EBB">
      <w:pPr>
        <w:autoSpaceDE w:val="0"/>
        <w:autoSpaceDN w:val="0"/>
        <w:adjustRightInd w:val="0"/>
        <w:ind w:left="0" w:right="0"/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</w:pPr>
    </w:p>
    <w:p w14:paraId="7B09524A" w14:textId="77777777" w:rsidR="005E144F" w:rsidRDefault="005E144F" w:rsidP="00E9679D">
      <w:pPr>
        <w:autoSpaceDE w:val="0"/>
        <w:autoSpaceDN w:val="0"/>
        <w:adjustRightInd w:val="0"/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</w:pPr>
    </w:p>
    <w:p w14:paraId="79B59E27" w14:textId="00132F46" w:rsidR="00DD1EBB" w:rsidRPr="00E9679D" w:rsidRDefault="005E1D7F" w:rsidP="00E9679D">
      <w:pPr>
        <w:autoSpaceDE w:val="0"/>
        <w:autoSpaceDN w:val="0"/>
        <w:adjustRightInd w:val="0"/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</w:pPr>
      <w:r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A</w:t>
      </w:r>
      <w:r w:rsidR="00647F92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 79 855 </w:t>
      </w:r>
      <w:r w:rsidR="00DD1EBB" w:rsidRPr="00A8361E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personas imputadas</w:t>
      </w:r>
      <w:r w:rsidR="00B544AA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,</w:t>
      </w:r>
      <w:r w:rsidR="00DD1EBB" w:rsidRPr="00A8361E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 registradas en las causas penales ingresadas a los juzgados de control o garantías</w:t>
      </w:r>
      <w:r w:rsidR="00B544AA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,</w:t>
      </w:r>
      <w:r w:rsidR="00DD1EBB" w:rsidRPr="00A8361E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 se les realizó el control de la legalidad de la detención. De </w:t>
      </w:r>
      <w:r w:rsidR="008B431C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ese total, </w:t>
      </w:r>
      <w:r w:rsidR="00DD1EBB" w:rsidRPr="00A8361E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98.4 % correspondió a personas adultas y 1.6 %, a adolescentes. Según la calificación de la detención, para </w:t>
      </w:r>
      <w:r w:rsidR="007654F3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71</w:t>
      </w:r>
      <w:r w:rsidR="00DD1EBB" w:rsidRPr="00A8361E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.</w:t>
      </w:r>
      <w:r w:rsidR="007654F3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0 </w:t>
      </w:r>
      <w:r w:rsidR="00DD1EBB" w:rsidRPr="00A8361E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% se ratificó; a </w:t>
      </w:r>
      <w:r w:rsidR="0046191F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1</w:t>
      </w:r>
      <w:r w:rsidR="00DD1EBB" w:rsidRPr="00A8361E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4.4 % se le dictó orden de libertad y para </w:t>
      </w:r>
      <w:r w:rsidR="0046191F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14</w:t>
      </w:r>
      <w:r w:rsidR="00DD1EBB" w:rsidRPr="00A8361E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.</w:t>
      </w:r>
      <w:r w:rsidR="0046191F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6</w:t>
      </w:r>
      <w:r w:rsidR="00DD1EBB" w:rsidRPr="00A8361E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 % no se identificó el tipo de calificación.</w:t>
      </w:r>
      <w:r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 La tabla 16 muestra el desglose por entidad federativa.</w:t>
      </w:r>
      <w:r w:rsidR="00DD1EBB" w:rsidRPr="00A8361E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 </w:t>
      </w:r>
    </w:p>
    <w:p w14:paraId="47813B86" w14:textId="77777777" w:rsidR="00DD1EBB" w:rsidRDefault="00DD1EBB" w:rsidP="00547968">
      <w:pPr>
        <w:jc w:val="left"/>
        <w:rPr>
          <w:rFonts w:ascii="Arial" w:eastAsia="Times New Roman" w:hAnsi="Arial" w:cs="Arial"/>
          <w:sz w:val="24"/>
          <w:szCs w:val="24"/>
          <w:highlight w:val="yellow"/>
        </w:rPr>
      </w:pPr>
    </w:p>
    <w:p w14:paraId="2A909FE6" w14:textId="77777777" w:rsidR="00E9679D" w:rsidRDefault="00E9679D" w:rsidP="00547968">
      <w:pPr>
        <w:jc w:val="left"/>
        <w:rPr>
          <w:rFonts w:ascii="Arial" w:eastAsia="Times New Roman" w:hAnsi="Arial" w:cs="Arial"/>
          <w:sz w:val="24"/>
          <w:szCs w:val="24"/>
          <w:highlight w:val="yellow"/>
        </w:rPr>
      </w:pPr>
    </w:p>
    <w:p w14:paraId="611DB470" w14:textId="77777777" w:rsidR="00E9679D" w:rsidRDefault="00E9679D" w:rsidP="00547968">
      <w:pPr>
        <w:jc w:val="left"/>
        <w:rPr>
          <w:rFonts w:ascii="Arial" w:eastAsia="Times New Roman" w:hAnsi="Arial" w:cs="Arial"/>
          <w:sz w:val="24"/>
          <w:szCs w:val="24"/>
          <w:highlight w:val="yellow"/>
        </w:rPr>
      </w:pPr>
    </w:p>
    <w:p w14:paraId="30B8140A" w14:textId="77777777" w:rsidR="00E9679D" w:rsidRDefault="00E9679D" w:rsidP="00547968">
      <w:pPr>
        <w:jc w:val="left"/>
        <w:rPr>
          <w:rFonts w:ascii="Arial" w:eastAsia="Times New Roman" w:hAnsi="Arial" w:cs="Arial"/>
          <w:sz w:val="24"/>
          <w:szCs w:val="24"/>
          <w:highlight w:val="yellow"/>
        </w:rPr>
      </w:pPr>
    </w:p>
    <w:p w14:paraId="0ADA92C1" w14:textId="77777777" w:rsidR="00E9679D" w:rsidRDefault="00E9679D" w:rsidP="00547968">
      <w:pPr>
        <w:jc w:val="left"/>
        <w:rPr>
          <w:rFonts w:ascii="Arial" w:eastAsia="Times New Roman" w:hAnsi="Arial" w:cs="Arial"/>
          <w:sz w:val="24"/>
          <w:szCs w:val="24"/>
          <w:highlight w:val="yellow"/>
        </w:rPr>
      </w:pPr>
    </w:p>
    <w:p w14:paraId="22861A47" w14:textId="77777777" w:rsidR="00E9679D" w:rsidRDefault="00E9679D" w:rsidP="00547968">
      <w:pPr>
        <w:jc w:val="left"/>
        <w:rPr>
          <w:rFonts w:ascii="Arial" w:eastAsia="Times New Roman" w:hAnsi="Arial" w:cs="Arial"/>
          <w:sz w:val="24"/>
          <w:szCs w:val="24"/>
          <w:highlight w:val="yellow"/>
        </w:rPr>
      </w:pPr>
    </w:p>
    <w:p w14:paraId="684A0851" w14:textId="77777777" w:rsidR="00E9679D" w:rsidRDefault="00E9679D" w:rsidP="00547968">
      <w:pPr>
        <w:jc w:val="left"/>
        <w:rPr>
          <w:rFonts w:ascii="Arial" w:eastAsia="Times New Roman" w:hAnsi="Arial" w:cs="Arial"/>
          <w:sz w:val="24"/>
          <w:szCs w:val="24"/>
          <w:highlight w:val="yellow"/>
        </w:rPr>
      </w:pPr>
    </w:p>
    <w:p w14:paraId="0D8D2970" w14:textId="77777777" w:rsidR="00E9679D" w:rsidRDefault="00E9679D" w:rsidP="00547968">
      <w:pPr>
        <w:jc w:val="left"/>
        <w:rPr>
          <w:rFonts w:ascii="Arial" w:eastAsia="Times New Roman" w:hAnsi="Arial" w:cs="Arial"/>
          <w:sz w:val="24"/>
          <w:szCs w:val="24"/>
          <w:highlight w:val="yellow"/>
        </w:rPr>
      </w:pPr>
    </w:p>
    <w:p w14:paraId="12E34EF9" w14:textId="77777777" w:rsidR="00E9679D" w:rsidRDefault="00E9679D" w:rsidP="00547968">
      <w:pPr>
        <w:jc w:val="left"/>
        <w:rPr>
          <w:rFonts w:ascii="Arial" w:eastAsia="Times New Roman" w:hAnsi="Arial" w:cs="Arial"/>
          <w:sz w:val="24"/>
          <w:szCs w:val="24"/>
          <w:highlight w:val="yellow"/>
        </w:rPr>
      </w:pPr>
    </w:p>
    <w:p w14:paraId="36E5A15D" w14:textId="77777777" w:rsidR="00E9679D" w:rsidRDefault="00E9679D" w:rsidP="00547968">
      <w:pPr>
        <w:jc w:val="left"/>
        <w:rPr>
          <w:rFonts w:ascii="Arial" w:eastAsia="Times New Roman" w:hAnsi="Arial" w:cs="Arial"/>
          <w:sz w:val="24"/>
          <w:szCs w:val="24"/>
          <w:highlight w:val="yellow"/>
        </w:rPr>
      </w:pPr>
    </w:p>
    <w:p w14:paraId="3F74DB01" w14:textId="77777777" w:rsidR="00E9679D" w:rsidRDefault="00E9679D" w:rsidP="00547968">
      <w:pPr>
        <w:jc w:val="left"/>
        <w:rPr>
          <w:rFonts w:ascii="Arial" w:eastAsia="Times New Roman" w:hAnsi="Arial" w:cs="Arial"/>
          <w:sz w:val="24"/>
          <w:szCs w:val="24"/>
          <w:highlight w:val="yellow"/>
        </w:rPr>
      </w:pPr>
    </w:p>
    <w:p w14:paraId="4B4B00AE" w14:textId="77777777" w:rsidR="00E9679D" w:rsidRDefault="00E9679D" w:rsidP="00547968">
      <w:pPr>
        <w:jc w:val="left"/>
        <w:rPr>
          <w:rFonts w:ascii="Arial" w:eastAsia="Times New Roman" w:hAnsi="Arial" w:cs="Arial"/>
          <w:sz w:val="24"/>
          <w:szCs w:val="24"/>
          <w:highlight w:val="yellow"/>
        </w:rPr>
      </w:pPr>
    </w:p>
    <w:p w14:paraId="778CD3E4" w14:textId="77777777" w:rsidR="00E9679D" w:rsidRDefault="00E9679D" w:rsidP="00547968">
      <w:pPr>
        <w:jc w:val="left"/>
        <w:rPr>
          <w:rFonts w:ascii="Arial" w:eastAsia="Times New Roman" w:hAnsi="Arial" w:cs="Arial"/>
          <w:sz w:val="24"/>
          <w:szCs w:val="24"/>
          <w:highlight w:val="yellow"/>
        </w:rPr>
      </w:pPr>
    </w:p>
    <w:p w14:paraId="27E18CF1" w14:textId="77777777" w:rsidR="00E9679D" w:rsidRDefault="00E9679D" w:rsidP="00547968">
      <w:pPr>
        <w:jc w:val="left"/>
        <w:rPr>
          <w:rFonts w:ascii="Arial" w:eastAsia="Times New Roman" w:hAnsi="Arial" w:cs="Arial"/>
          <w:sz w:val="24"/>
          <w:szCs w:val="24"/>
          <w:highlight w:val="yellow"/>
        </w:rPr>
      </w:pPr>
    </w:p>
    <w:p w14:paraId="45AB693B" w14:textId="77777777" w:rsidR="00E9679D" w:rsidRDefault="00E9679D" w:rsidP="00547968">
      <w:pPr>
        <w:jc w:val="left"/>
        <w:rPr>
          <w:rFonts w:ascii="Arial" w:eastAsia="Times New Roman" w:hAnsi="Arial" w:cs="Arial"/>
          <w:sz w:val="24"/>
          <w:szCs w:val="24"/>
          <w:highlight w:val="yellow"/>
        </w:rPr>
      </w:pPr>
    </w:p>
    <w:p w14:paraId="705A45C6" w14:textId="77777777" w:rsidR="00E9679D" w:rsidRDefault="00E9679D" w:rsidP="00547968">
      <w:pPr>
        <w:jc w:val="left"/>
        <w:rPr>
          <w:rFonts w:ascii="Arial" w:eastAsia="Times New Roman" w:hAnsi="Arial" w:cs="Arial"/>
          <w:sz w:val="24"/>
          <w:szCs w:val="24"/>
          <w:highlight w:val="yellow"/>
        </w:rPr>
      </w:pPr>
    </w:p>
    <w:p w14:paraId="2B584511" w14:textId="77777777" w:rsidR="00E9679D" w:rsidRDefault="00E9679D" w:rsidP="00547968">
      <w:pPr>
        <w:jc w:val="left"/>
        <w:rPr>
          <w:rFonts w:ascii="Arial" w:eastAsia="Times New Roman" w:hAnsi="Arial" w:cs="Arial"/>
          <w:sz w:val="24"/>
          <w:szCs w:val="24"/>
          <w:highlight w:val="yellow"/>
        </w:rPr>
      </w:pPr>
    </w:p>
    <w:p w14:paraId="37F9DBB4" w14:textId="77777777" w:rsidR="00E9679D" w:rsidRDefault="00E9679D" w:rsidP="00547968">
      <w:pPr>
        <w:jc w:val="left"/>
        <w:rPr>
          <w:rFonts w:ascii="Arial" w:eastAsia="Times New Roman" w:hAnsi="Arial" w:cs="Arial"/>
          <w:sz w:val="24"/>
          <w:szCs w:val="24"/>
          <w:highlight w:val="yellow"/>
        </w:rPr>
      </w:pPr>
    </w:p>
    <w:p w14:paraId="7A31E76F" w14:textId="77777777" w:rsidR="00E9679D" w:rsidRDefault="00E9679D" w:rsidP="00547968">
      <w:pPr>
        <w:jc w:val="left"/>
        <w:rPr>
          <w:rFonts w:ascii="Arial" w:eastAsia="Times New Roman" w:hAnsi="Arial" w:cs="Arial"/>
          <w:sz w:val="24"/>
          <w:szCs w:val="24"/>
          <w:highlight w:val="yellow"/>
        </w:rPr>
      </w:pPr>
    </w:p>
    <w:p w14:paraId="079A7FBB" w14:textId="77777777" w:rsidR="00E9679D" w:rsidRPr="00DD1EBB" w:rsidRDefault="00E9679D" w:rsidP="00547968">
      <w:pPr>
        <w:jc w:val="left"/>
        <w:rPr>
          <w:rFonts w:ascii="Arial" w:eastAsia="Times New Roman" w:hAnsi="Arial" w:cs="Arial"/>
          <w:sz w:val="24"/>
          <w:szCs w:val="24"/>
          <w:highlight w:val="yellow"/>
        </w:rPr>
      </w:pPr>
    </w:p>
    <w:p w14:paraId="43D5592C" w14:textId="5ADAF6F8" w:rsidR="00DD1EBB" w:rsidRPr="00A8361E" w:rsidRDefault="00DD1EBB" w:rsidP="00DD1EBB">
      <w:pPr>
        <w:autoSpaceDE w:val="0"/>
        <w:autoSpaceDN w:val="0"/>
        <w:adjustRightInd w:val="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A8361E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Tabla </w:t>
      </w:r>
      <w:r w:rsidR="008F6F1B">
        <w:rPr>
          <w:rFonts w:ascii="Arial" w:hAnsi="Arial" w:cs="Arial"/>
          <w:bCs/>
          <w:iCs/>
          <w:color w:val="000000" w:themeColor="text1"/>
          <w:sz w:val="20"/>
          <w:szCs w:val="20"/>
        </w:rPr>
        <w:t>6</w:t>
      </w:r>
    </w:p>
    <w:p w14:paraId="0FD67158" w14:textId="77777777" w:rsidR="005E1D7F" w:rsidRDefault="00DD1EBB" w:rsidP="00DD1EBB">
      <w:pPr>
        <w:ind w:left="0" w:right="0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A8361E">
        <w:rPr>
          <w:rFonts w:ascii="Arial" w:hAnsi="Arial" w:cs="Arial"/>
          <w:b/>
          <w:bCs/>
          <w:iCs/>
          <w:smallCaps/>
          <w:color w:val="000000" w:themeColor="text1"/>
        </w:rPr>
        <w:t xml:space="preserve">Calificaciones de la detención registradas en las causas penales </w:t>
      </w:r>
    </w:p>
    <w:p w14:paraId="6ACAD07D" w14:textId="078EE43B" w:rsidR="00DD1EBB" w:rsidRPr="00A8361E" w:rsidRDefault="00DD1EBB" w:rsidP="00DD1EBB">
      <w:pPr>
        <w:ind w:left="0" w:right="0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A8361E">
        <w:rPr>
          <w:rFonts w:ascii="Arial" w:hAnsi="Arial" w:cs="Arial"/>
          <w:b/>
          <w:bCs/>
          <w:iCs/>
          <w:smallCaps/>
          <w:color w:val="000000" w:themeColor="text1"/>
        </w:rPr>
        <w:t xml:space="preserve">(adultos y adolescentes), </w:t>
      </w:r>
      <w:r w:rsidR="00686AA4">
        <w:rPr>
          <w:rFonts w:ascii="Arial" w:hAnsi="Arial" w:cs="Arial"/>
          <w:b/>
          <w:bCs/>
          <w:iCs/>
          <w:smallCaps/>
          <w:color w:val="000000" w:themeColor="text1"/>
        </w:rPr>
        <w:t xml:space="preserve">según </w:t>
      </w:r>
      <w:r w:rsidRPr="00A8361E">
        <w:rPr>
          <w:rFonts w:ascii="Arial" w:hAnsi="Arial" w:cs="Arial"/>
          <w:b/>
          <w:bCs/>
          <w:iCs/>
          <w:smallCaps/>
          <w:color w:val="000000" w:themeColor="text1"/>
        </w:rPr>
        <w:t>entidad federativa y tipo, 202</w:t>
      </w:r>
      <w:r w:rsidR="00A8361E">
        <w:rPr>
          <w:rFonts w:ascii="Arial" w:hAnsi="Arial" w:cs="Arial"/>
          <w:b/>
          <w:bCs/>
          <w:iCs/>
          <w:smallCaps/>
          <w:color w:val="000000" w:themeColor="text1"/>
        </w:rPr>
        <w:t>2</w:t>
      </w:r>
    </w:p>
    <w:p w14:paraId="158987D5" w14:textId="77777777" w:rsidR="00936C25" w:rsidRDefault="00936C25" w:rsidP="00936C25">
      <w:pPr>
        <w:ind w:left="0" w:right="0"/>
        <w:rPr>
          <w:rFonts w:ascii="Arial" w:hAnsi="Arial" w:cs="Arial"/>
          <w:b/>
          <w:bCs/>
          <w:iCs/>
          <w:smallCaps/>
          <w:color w:val="000000" w:themeColor="text1"/>
          <w:highlight w:val="yellow"/>
        </w:rPr>
      </w:pPr>
    </w:p>
    <w:tbl>
      <w:tblPr>
        <w:tblW w:w="6980" w:type="dxa"/>
        <w:jc w:val="center"/>
        <w:tblBorders>
          <w:top w:val="single" w:sz="4" w:space="0" w:color="9BC2E6"/>
          <w:left w:val="single" w:sz="4" w:space="0" w:color="9BC2E6"/>
          <w:bottom w:val="single" w:sz="4" w:space="0" w:color="9BC2E6"/>
          <w:right w:val="single" w:sz="4" w:space="0" w:color="9BC2E6"/>
          <w:insideH w:val="single" w:sz="4" w:space="0" w:color="9BC2E6"/>
          <w:insideV w:val="single" w:sz="4" w:space="0" w:color="9BC2E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760"/>
        <w:gridCol w:w="1760"/>
        <w:gridCol w:w="1760"/>
      </w:tblGrid>
      <w:tr w:rsidR="000659CB" w:rsidRPr="000659CB" w14:paraId="561DD6A0" w14:textId="77777777" w:rsidTr="00484E69">
        <w:trPr>
          <w:trHeight w:val="227"/>
          <w:jc w:val="center"/>
        </w:trPr>
        <w:tc>
          <w:tcPr>
            <w:tcW w:w="1700" w:type="dxa"/>
            <w:shd w:val="clear" w:color="000000" w:fill="0D6098"/>
            <w:vAlign w:val="center"/>
            <w:hideMark/>
          </w:tcPr>
          <w:p w14:paraId="4BD3E247" w14:textId="77777777" w:rsidR="000659CB" w:rsidRDefault="000659CB" w:rsidP="000659CB">
            <w:pPr>
              <w:ind w:left="0" w:right="0" w:firstLineChars="100" w:firstLine="181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Entidad</w:t>
            </w:r>
          </w:p>
          <w:p w14:paraId="6CCFA9E7" w14:textId="1BCB65A9" w:rsidR="00A8361E" w:rsidRPr="000659CB" w:rsidRDefault="00A8361E" w:rsidP="000659CB">
            <w:pPr>
              <w:ind w:left="0" w:right="0" w:firstLineChars="100" w:firstLine="181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federativa</w:t>
            </w:r>
          </w:p>
        </w:tc>
        <w:tc>
          <w:tcPr>
            <w:tcW w:w="1760" w:type="dxa"/>
            <w:shd w:val="clear" w:color="000000" w:fill="0D6098"/>
            <w:vAlign w:val="center"/>
            <w:hideMark/>
          </w:tcPr>
          <w:p w14:paraId="75B5EF09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Ratificación de la detención</w:t>
            </w:r>
          </w:p>
        </w:tc>
        <w:tc>
          <w:tcPr>
            <w:tcW w:w="1760" w:type="dxa"/>
            <w:shd w:val="clear" w:color="000000" w:fill="0D6098"/>
            <w:vAlign w:val="center"/>
            <w:hideMark/>
          </w:tcPr>
          <w:p w14:paraId="5FA030AB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Orden de libertad</w:t>
            </w:r>
          </w:p>
        </w:tc>
        <w:tc>
          <w:tcPr>
            <w:tcW w:w="1760" w:type="dxa"/>
            <w:shd w:val="clear" w:color="000000" w:fill="0D6098"/>
            <w:vAlign w:val="center"/>
            <w:hideMark/>
          </w:tcPr>
          <w:p w14:paraId="1F77E877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No identificado</w:t>
            </w:r>
          </w:p>
        </w:tc>
      </w:tr>
      <w:tr w:rsidR="000659CB" w:rsidRPr="000659CB" w14:paraId="23CFBE2F" w14:textId="77777777" w:rsidTr="00484E69">
        <w:trPr>
          <w:trHeight w:val="227"/>
          <w:jc w:val="center"/>
        </w:trPr>
        <w:tc>
          <w:tcPr>
            <w:tcW w:w="1700" w:type="dxa"/>
            <w:shd w:val="clear" w:color="000000" w:fill="0D6098"/>
            <w:vAlign w:val="center"/>
            <w:hideMark/>
          </w:tcPr>
          <w:p w14:paraId="51BF9735" w14:textId="77777777" w:rsidR="000659CB" w:rsidRPr="000659CB" w:rsidRDefault="000659CB" w:rsidP="000659CB">
            <w:pPr>
              <w:ind w:left="0" w:right="0" w:firstLineChars="100" w:firstLine="181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NACIONAL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3E18B95A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56 720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558B7727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11 520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6266FB9E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11 615</w:t>
            </w:r>
          </w:p>
        </w:tc>
      </w:tr>
      <w:tr w:rsidR="000659CB" w:rsidRPr="000659CB" w14:paraId="51909573" w14:textId="77777777" w:rsidTr="00484E69">
        <w:trPr>
          <w:trHeight w:val="227"/>
          <w:jc w:val="center"/>
        </w:trPr>
        <w:tc>
          <w:tcPr>
            <w:tcW w:w="1700" w:type="dxa"/>
            <w:shd w:val="clear" w:color="000000" w:fill="0D6098"/>
            <w:vAlign w:val="center"/>
            <w:hideMark/>
          </w:tcPr>
          <w:p w14:paraId="73BFC61F" w14:textId="77777777" w:rsidR="000659CB" w:rsidRPr="000659CB" w:rsidRDefault="000659CB" w:rsidP="000659C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CDMX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F20842E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16 629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3D7BA85C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5 511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BF6AE7B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856</w:t>
            </w:r>
          </w:p>
        </w:tc>
      </w:tr>
      <w:tr w:rsidR="000659CB" w:rsidRPr="000659CB" w14:paraId="0C5B786F" w14:textId="77777777" w:rsidTr="00484E69">
        <w:trPr>
          <w:trHeight w:val="227"/>
          <w:jc w:val="center"/>
        </w:trPr>
        <w:tc>
          <w:tcPr>
            <w:tcW w:w="1700" w:type="dxa"/>
            <w:shd w:val="clear" w:color="000000" w:fill="0D6098"/>
            <w:vAlign w:val="center"/>
            <w:hideMark/>
          </w:tcPr>
          <w:p w14:paraId="32C244C7" w14:textId="77777777" w:rsidR="000659CB" w:rsidRPr="000659CB" w:rsidRDefault="000659CB" w:rsidP="000659C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COAH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61D564A0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11 595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52824243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465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6A34F302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0</w:t>
            </w:r>
          </w:p>
        </w:tc>
      </w:tr>
      <w:tr w:rsidR="000659CB" w:rsidRPr="000659CB" w14:paraId="3DF0C5AD" w14:textId="77777777" w:rsidTr="00484E69">
        <w:trPr>
          <w:trHeight w:val="227"/>
          <w:jc w:val="center"/>
        </w:trPr>
        <w:tc>
          <w:tcPr>
            <w:tcW w:w="1700" w:type="dxa"/>
            <w:shd w:val="clear" w:color="000000" w:fill="0D6098"/>
            <w:vAlign w:val="center"/>
            <w:hideMark/>
          </w:tcPr>
          <w:p w14:paraId="2C27F299" w14:textId="77777777" w:rsidR="000659CB" w:rsidRPr="000659CB" w:rsidRDefault="000659CB" w:rsidP="000659C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BC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3929ADF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8 127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7A4C14D4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2 066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53C81595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0</w:t>
            </w:r>
          </w:p>
        </w:tc>
      </w:tr>
      <w:tr w:rsidR="000659CB" w:rsidRPr="000659CB" w14:paraId="20514834" w14:textId="77777777" w:rsidTr="00484E69">
        <w:trPr>
          <w:trHeight w:val="227"/>
          <w:jc w:val="center"/>
        </w:trPr>
        <w:tc>
          <w:tcPr>
            <w:tcW w:w="1700" w:type="dxa"/>
            <w:shd w:val="clear" w:color="000000" w:fill="0D6098"/>
            <w:vAlign w:val="center"/>
            <w:hideMark/>
          </w:tcPr>
          <w:p w14:paraId="58DC61CD" w14:textId="77777777" w:rsidR="000659CB" w:rsidRPr="000659CB" w:rsidRDefault="000659CB" w:rsidP="000659C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SON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9A0DB27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7 129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B042D4D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123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7A4ABD68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0</w:t>
            </w:r>
          </w:p>
        </w:tc>
      </w:tr>
      <w:tr w:rsidR="000659CB" w:rsidRPr="000659CB" w14:paraId="14802889" w14:textId="77777777" w:rsidTr="00484E69">
        <w:trPr>
          <w:trHeight w:val="227"/>
          <w:jc w:val="center"/>
        </w:trPr>
        <w:tc>
          <w:tcPr>
            <w:tcW w:w="1700" w:type="dxa"/>
            <w:shd w:val="clear" w:color="000000" w:fill="0D6098"/>
            <w:vAlign w:val="center"/>
            <w:hideMark/>
          </w:tcPr>
          <w:p w14:paraId="694BAB76" w14:textId="77777777" w:rsidR="000659CB" w:rsidRPr="000659CB" w:rsidRDefault="000659CB" w:rsidP="000659C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CHIH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6FDAD07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3 391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CE3B33F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640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66603939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0</w:t>
            </w:r>
          </w:p>
        </w:tc>
      </w:tr>
      <w:tr w:rsidR="000659CB" w:rsidRPr="000659CB" w14:paraId="63C2B0E7" w14:textId="77777777" w:rsidTr="00484E69">
        <w:trPr>
          <w:trHeight w:val="227"/>
          <w:jc w:val="center"/>
        </w:trPr>
        <w:tc>
          <w:tcPr>
            <w:tcW w:w="1700" w:type="dxa"/>
            <w:shd w:val="clear" w:color="000000" w:fill="0D6098"/>
            <w:vAlign w:val="center"/>
            <w:hideMark/>
          </w:tcPr>
          <w:p w14:paraId="139FC7AB" w14:textId="77777777" w:rsidR="000659CB" w:rsidRPr="000659CB" w:rsidRDefault="000659CB" w:rsidP="000659C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VER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73BBB1ED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3 129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02A5C3E4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764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2C58BFCC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10</w:t>
            </w:r>
          </w:p>
        </w:tc>
      </w:tr>
      <w:tr w:rsidR="000659CB" w:rsidRPr="000659CB" w14:paraId="2F8D78C5" w14:textId="77777777" w:rsidTr="00484E69">
        <w:trPr>
          <w:trHeight w:val="227"/>
          <w:jc w:val="center"/>
        </w:trPr>
        <w:tc>
          <w:tcPr>
            <w:tcW w:w="1700" w:type="dxa"/>
            <w:shd w:val="clear" w:color="000000" w:fill="0D6098"/>
            <w:vAlign w:val="center"/>
            <w:hideMark/>
          </w:tcPr>
          <w:p w14:paraId="3F097CD0" w14:textId="77777777" w:rsidR="000659CB" w:rsidRPr="000659CB" w:rsidRDefault="000659CB" w:rsidP="000659C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HGO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6A060ACE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1 206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04D97979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180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2615DB5E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426</w:t>
            </w:r>
          </w:p>
        </w:tc>
      </w:tr>
      <w:tr w:rsidR="000659CB" w:rsidRPr="000659CB" w14:paraId="606A9FFE" w14:textId="77777777" w:rsidTr="00484E69">
        <w:trPr>
          <w:trHeight w:val="227"/>
          <w:jc w:val="center"/>
        </w:trPr>
        <w:tc>
          <w:tcPr>
            <w:tcW w:w="1700" w:type="dxa"/>
            <w:shd w:val="clear" w:color="000000" w:fill="0D6098"/>
            <w:vAlign w:val="center"/>
            <w:hideMark/>
          </w:tcPr>
          <w:p w14:paraId="615EEC50" w14:textId="77777777" w:rsidR="000659CB" w:rsidRPr="000659CB" w:rsidRDefault="000659CB" w:rsidP="000659C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NAY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19CB599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1 139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3EF5DB6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30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50EAF29F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0</w:t>
            </w:r>
          </w:p>
        </w:tc>
      </w:tr>
      <w:tr w:rsidR="000659CB" w:rsidRPr="000659CB" w14:paraId="270F15FD" w14:textId="77777777" w:rsidTr="00484E69">
        <w:trPr>
          <w:trHeight w:val="227"/>
          <w:jc w:val="center"/>
        </w:trPr>
        <w:tc>
          <w:tcPr>
            <w:tcW w:w="1700" w:type="dxa"/>
            <w:shd w:val="clear" w:color="000000" w:fill="0D6098"/>
            <w:vAlign w:val="center"/>
            <w:hideMark/>
          </w:tcPr>
          <w:p w14:paraId="7588B221" w14:textId="77777777" w:rsidR="000659CB" w:rsidRPr="000659CB" w:rsidRDefault="000659CB" w:rsidP="000659C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MOR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8269A8C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1 048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C039865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762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50FA229F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0</w:t>
            </w:r>
          </w:p>
        </w:tc>
      </w:tr>
      <w:tr w:rsidR="000659CB" w:rsidRPr="000659CB" w14:paraId="2139449D" w14:textId="77777777" w:rsidTr="00484E69">
        <w:trPr>
          <w:trHeight w:val="227"/>
          <w:jc w:val="center"/>
        </w:trPr>
        <w:tc>
          <w:tcPr>
            <w:tcW w:w="1700" w:type="dxa"/>
            <w:shd w:val="clear" w:color="000000" w:fill="0D6098"/>
            <w:vAlign w:val="center"/>
            <w:hideMark/>
          </w:tcPr>
          <w:p w14:paraId="08CB57CA" w14:textId="77777777" w:rsidR="000659CB" w:rsidRPr="000659CB" w:rsidRDefault="000659CB" w:rsidP="000659C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GRO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7BF3A1CB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838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C92D88A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150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388A0046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13</w:t>
            </w:r>
          </w:p>
        </w:tc>
      </w:tr>
      <w:tr w:rsidR="000659CB" w:rsidRPr="000659CB" w14:paraId="25FA380D" w14:textId="77777777" w:rsidTr="00484E69">
        <w:trPr>
          <w:trHeight w:val="227"/>
          <w:jc w:val="center"/>
        </w:trPr>
        <w:tc>
          <w:tcPr>
            <w:tcW w:w="1700" w:type="dxa"/>
            <w:shd w:val="clear" w:color="000000" w:fill="0D6098"/>
            <w:vAlign w:val="center"/>
            <w:hideMark/>
          </w:tcPr>
          <w:p w14:paraId="2D0A03F1" w14:textId="77777777" w:rsidR="000659CB" w:rsidRPr="000659CB" w:rsidRDefault="000659CB" w:rsidP="000659C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QROO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74460446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682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3D1ED576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291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62EFD639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</w:tr>
      <w:tr w:rsidR="000659CB" w:rsidRPr="000659CB" w14:paraId="691CA2A2" w14:textId="77777777" w:rsidTr="00484E69">
        <w:trPr>
          <w:trHeight w:val="227"/>
          <w:jc w:val="center"/>
        </w:trPr>
        <w:tc>
          <w:tcPr>
            <w:tcW w:w="1700" w:type="dxa"/>
            <w:shd w:val="clear" w:color="000000" w:fill="0D6098"/>
            <w:vAlign w:val="center"/>
            <w:hideMark/>
          </w:tcPr>
          <w:p w14:paraId="0B45216B" w14:textId="77777777" w:rsidR="000659CB" w:rsidRPr="000659CB" w:rsidRDefault="000659CB" w:rsidP="000659C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YUC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761FBF6A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460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3AFF3287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112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6B4249F8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129</w:t>
            </w:r>
          </w:p>
        </w:tc>
      </w:tr>
      <w:tr w:rsidR="000659CB" w:rsidRPr="000659CB" w14:paraId="710D91E9" w14:textId="77777777" w:rsidTr="00484E69">
        <w:trPr>
          <w:trHeight w:val="227"/>
          <w:jc w:val="center"/>
        </w:trPr>
        <w:tc>
          <w:tcPr>
            <w:tcW w:w="1700" w:type="dxa"/>
            <w:shd w:val="clear" w:color="000000" w:fill="0D6098"/>
            <w:vAlign w:val="center"/>
            <w:hideMark/>
          </w:tcPr>
          <w:p w14:paraId="0A97FE4A" w14:textId="77777777" w:rsidR="000659CB" w:rsidRPr="000659CB" w:rsidRDefault="000659CB" w:rsidP="000659C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TLAX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040323C5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404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077FE99A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242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513172CA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0</w:t>
            </w:r>
          </w:p>
        </w:tc>
      </w:tr>
      <w:tr w:rsidR="000659CB" w:rsidRPr="000659CB" w14:paraId="0A56CC55" w14:textId="77777777" w:rsidTr="00484E69">
        <w:trPr>
          <w:trHeight w:val="227"/>
          <w:jc w:val="center"/>
        </w:trPr>
        <w:tc>
          <w:tcPr>
            <w:tcW w:w="1700" w:type="dxa"/>
            <w:shd w:val="clear" w:color="000000" w:fill="0D6098"/>
            <w:vAlign w:val="center"/>
            <w:hideMark/>
          </w:tcPr>
          <w:p w14:paraId="30A39261" w14:textId="77777777" w:rsidR="000659CB" w:rsidRPr="000659CB" w:rsidRDefault="000659CB" w:rsidP="000659C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SIN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0E335B19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365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633A88F9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19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57A5AFD1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0</w:t>
            </w:r>
          </w:p>
        </w:tc>
      </w:tr>
      <w:tr w:rsidR="000659CB" w:rsidRPr="000659CB" w14:paraId="4147CE86" w14:textId="77777777" w:rsidTr="00484E69">
        <w:trPr>
          <w:trHeight w:val="227"/>
          <w:jc w:val="center"/>
        </w:trPr>
        <w:tc>
          <w:tcPr>
            <w:tcW w:w="1700" w:type="dxa"/>
            <w:shd w:val="clear" w:color="000000" w:fill="0D6098"/>
            <w:vAlign w:val="center"/>
            <w:hideMark/>
          </w:tcPr>
          <w:p w14:paraId="3EE97F78" w14:textId="77777777" w:rsidR="000659CB" w:rsidRPr="000659CB" w:rsidRDefault="000659CB" w:rsidP="000659C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TAB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ECBE6FA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294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0F68CA22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69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21F2E80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0</w:t>
            </w:r>
          </w:p>
        </w:tc>
      </w:tr>
      <w:tr w:rsidR="000659CB" w:rsidRPr="000659CB" w14:paraId="773FED3A" w14:textId="77777777" w:rsidTr="00484E69">
        <w:trPr>
          <w:trHeight w:val="227"/>
          <w:jc w:val="center"/>
        </w:trPr>
        <w:tc>
          <w:tcPr>
            <w:tcW w:w="1700" w:type="dxa"/>
            <w:shd w:val="clear" w:color="000000" w:fill="0D6098"/>
            <w:vAlign w:val="center"/>
            <w:hideMark/>
          </w:tcPr>
          <w:p w14:paraId="7ACAC557" w14:textId="77777777" w:rsidR="000659CB" w:rsidRPr="000659CB" w:rsidRDefault="000659CB" w:rsidP="000659C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SLP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50019291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195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6760972B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33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7F944C4C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0</w:t>
            </w:r>
          </w:p>
        </w:tc>
      </w:tr>
      <w:tr w:rsidR="000659CB" w:rsidRPr="000659CB" w14:paraId="59B4DF6A" w14:textId="77777777" w:rsidTr="00484E69">
        <w:trPr>
          <w:trHeight w:val="227"/>
          <w:jc w:val="center"/>
        </w:trPr>
        <w:tc>
          <w:tcPr>
            <w:tcW w:w="1700" w:type="dxa"/>
            <w:shd w:val="clear" w:color="000000" w:fill="0D6098"/>
            <w:vAlign w:val="center"/>
            <w:hideMark/>
          </w:tcPr>
          <w:p w14:paraId="6A7CC061" w14:textId="77777777" w:rsidR="000659CB" w:rsidRPr="000659CB" w:rsidRDefault="000659CB" w:rsidP="000659C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CHIS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EED423F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47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7F135222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56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2342EE18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96</w:t>
            </w:r>
          </w:p>
        </w:tc>
      </w:tr>
      <w:tr w:rsidR="000659CB" w:rsidRPr="000659CB" w14:paraId="241662CF" w14:textId="77777777" w:rsidTr="00484E69">
        <w:trPr>
          <w:trHeight w:val="227"/>
          <w:jc w:val="center"/>
        </w:trPr>
        <w:tc>
          <w:tcPr>
            <w:tcW w:w="1700" w:type="dxa"/>
            <w:shd w:val="clear" w:color="000000" w:fill="0D6098"/>
            <w:vAlign w:val="center"/>
            <w:hideMark/>
          </w:tcPr>
          <w:p w14:paraId="0AEBD767" w14:textId="77777777" w:rsidR="000659CB" w:rsidRPr="000659CB" w:rsidRDefault="000659CB" w:rsidP="000659C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TAMPS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4B3417E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23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3BE445A8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6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3F51116D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0</w:t>
            </w:r>
          </w:p>
        </w:tc>
      </w:tr>
      <w:tr w:rsidR="000659CB" w:rsidRPr="000659CB" w14:paraId="0008DF9D" w14:textId="77777777" w:rsidTr="00484E69">
        <w:trPr>
          <w:trHeight w:val="227"/>
          <w:jc w:val="center"/>
        </w:trPr>
        <w:tc>
          <w:tcPr>
            <w:tcW w:w="1700" w:type="dxa"/>
            <w:shd w:val="clear" w:color="000000" w:fill="0D6098"/>
            <w:vAlign w:val="center"/>
            <w:hideMark/>
          </w:tcPr>
          <w:p w14:paraId="09D95B5F" w14:textId="77777777" w:rsidR="000659CB" w:rsidRPr="000659CB" w:rsidRDefault="000659CB" w:rsidP="000659C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OAX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7292F984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19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0B7B2B07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0F2E5894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</w:tr>
      <w:tr w:rsidR="000659CB" w:rsidRPr="000659CB" w14:paraId="17CAEE56" w14:textId="77777777" w:rsidTr="00484E69">
        <w:trPr>
          <w:trHeight w:val="227"/>
          <w:jc w:val="center"/>
        </w:trPr>
        <w:tc>
          <w:tcPr>
            <w:tcW w:w="1700" w:type="dxa"/>
            <w:shd w:val="clear" w:color="000000" w:fill="0D6098"/>
            <w:vAlign w:val="center"/>
            <w:hideMark/>
          </w:tcPr>
          <w:p w14:paraId="6F774633" w14:textId="77777777" w:rsidR="000659CB" w:rsidRPr="000659CB" w:rsidRDefault="000659CB" w:rsidP="000659C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MICH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DCD0D43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0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E8298D5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0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032E06E3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101</w:t>
            </w:r>
          </w:p>
        </w:tc>
      </w:tr>
      <w:tr w:rsidR="000659CB" w:rsidRPr="000659CB" w14:paraId="011F44E5" w14:textId="77777777" w:rsidTr="00484E69">
        <w:trPr>
          <w:trHeight w:val="227"/>
          <w:jc w:val="center"/>
        </w:trPr>
        <w:tc>
          <w:tcPr>
            <w:tcW w:w="1700" w:type="dxa"/>
            <w:shd w:val="clear" w:color="000000" w:fill="0D6098"/>
            <w:vAlign w:val="center"/>
            <w:hideMark/>
          </w:tcPr>
          <w:p w14:paraId="5F2611BD" w14:textId="77777777" w:rsidR="000659CB" w:rsidRPr="000659CB" w:rsidRDefault="000659CB" w:rsidP="000659C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COL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52836EDA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0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7409051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0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22ED3537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0</w:t>
            </w:r>
          </w:p>
        </w:tc>
      </w:tr>
      <w:tr w:rsidR="000659CB" w:rsidRPr="000659CB" w14:paraId="024E60A4" w14:textId="77777777" w:rsidTr="00484E69">
        <w:trPr>
          <w:trHeight w:val="227"/>
          <w:jc w:val="center"/>
        </w:trPr>
        <w:tc>
          <w:tcPr>
            <w:tcW w:w="1700" w:type="dxa"/>
            <w:shd w:val="clear" w:color="000000" w:fill="0D6098"/>
            <w:vAlign w:val="center"/>
            <w:hideMark/>
          </w:tcPr>
          <w:p w14:paraId="27A2A45D" w14:textId="77777777" w:rsidR="000659CB" w:rsidRPr="000659CB" w:rsidRDefault="000659CB" w:rsidP="000659C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AGS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25884CD8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78F8BD44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7981C423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316</w:t>
            </w:r>
          </w:p>
        </w:tc>
      </w:tr>
      <w:tr w:rsidR="000659CB" w:rsidRPr="000659CB" w14:paraId="26B4FB32" w14:textId="77777777" w:rsidTr="00484E69">
        <w:trPr>
          <w:trHeight w:val="227"/>
          <w:jc w:val="center"/>
        </w:trPr>
        <w:tc>
          <w:tcPr>
            <w:tcW w:w="1700" w:type="dxa"/>
            <w:shd w:val="clear" w:color="000000" w:fill="0D6098"/>
            <w:vAlign w:val="center"/>
            <w:hideMark/>
          </w:tcPr>
          <w:p w14:paraId="13DE12AD" w14:textId="77777777" w:rsidR="000659CB" w:rsidRPr="000659CB" w:rsidRDefault="000659CB" w:rsidP="000659C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QRO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97F38F0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30B8219C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22EE3005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3 962</w:t>
            </w:r>
          </w:p>
        </w:tc>
      </w:tr>
      <w:tr w:rsidR="000659CB" w:rsidRPr="000659CB" w14:paraId="4924D498" w14:textId="77777777" w:rsidTr="00484E69">
        <w:trPr>
          <w:trHeight w:val="227"/>
          <w:jc w:val="center"/>
        </w:trPr>
        <w:tc>
          <w:tcPr>
            <w:tcW w:w="1700" w:type="dxa"/>
            <w:shd w:val="clear" w:color="000000" w:fill="0D6098"/>
            <w:vAlign w:val="center"/>
            <w:hideMark/>
          </w:tcPr>
          <w:p w14:paraId="08157CAB" w14:textId="77777777" w:rsidR="000659CB" w:rsidRPr="000659CB" w:rsidRDefault="000659CB" w:rsidP="000659C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ZAC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3B5C54E2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603134BF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5AC16AA3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5 706</w:t>
            </w:r>
          </w:p>
        </w:tc>
      </w:tr>
      <w:tr w:rsidR="000659CB" w:rsidRPr="000659CB" w14:paraId="5B189E8E" w14:textId="77777777" w:rsidTr="00484E69">
        <w:trPr>
          <w:trHeight w:val="227"/>
          <w:jc w:val="center"/>
        </w:trPr>
        <w:tc>
          <w:tcPr>
            <w:tcW w:w="1700" w:type="dxa"/>
            <w:shd w:val="clear" w:color="000000" w:fill="0D6098"/>
            <w:vAlign w:val="center"/>
            <w:hideMark/>
          </w:tcPr>
          <w:p w14:paraId="24FC9BD8" w14:textId="77777777" w:rsidR="000659CB" w:rsidRPr="000659CB" w:rsidRDefault="000659CB" w:rsidP="000659C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BCS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09F37208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5B6A5819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9C2A3F5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</w:tr>
      <w:tr w:rsidR="000659CB" w:rsidRPr="000659CB" w14:paraId="3EC59686" w14:textId="77777777" w:rsidTr="00484E69">
        <w:trPr>
          <w:trHeight w:val="227"/>
          <w:jc w:val="center"/>
        </w:trPr>
        <w:tc>
          <w:tcPr>
            <w:tcW w:w="1700" w:type="dxa"/>
            <w:shd w:val="clear" w:color="000000" w:fill="0D6098"/>
            <w:vAlign w:val="center"/>
            <w:hideMark/>
          </w:tcPr>
          <w:p w14:paraId="5A87A266" w14:textId="77777777" w:rsidR="000659CB" w:rsidRPr="000659CB" w:rsidRDefault="000659CB" w:rsidP="000659C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CAMP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206E03B7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37914318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5AC7D1B9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</w:tr>
      <w:tr w:rsidR="000659CB" w:rsidRPr="000659CB" w14:paraId="703AB80B" w14:textId="77777777" w:rsidTr="00484E69">
        <w:trPr>
          <w:trHeight w:val="227"/>
          <w:jc w:val="center"/>
        </w:trPr>
        <w:tc>
          <w:tcPr>
            <w:tcW w:w="1700" w:type="dxa"/>
            <w:shd w:val="clear" w:color="000000" w:fill="0D6098"/>
            <w:vAlign w:val="center"/>
            <w:hideMark/>
          </w:tcPr>
          <w:p w14:paraId="3D2C773C" w14:textId="77777777" w:rsidR="000659CB" w:rsidRPr="000659CB" w:rsidRDefault="000659CB" w:rsidP="000659C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DGO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6DE7097E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536418AA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2130F32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</w:tr>
      <w:tr w:rsidR="000659CB" w:rsidRPr="000659CB" w14:paraId="22C8D1CE" w14:textId="77777777" w:rsidTr="00484E69">
        <w:trPr>
          <w:trHeight w:val="227"/>
          <w:jc w:val="center"/>
        </w:trPr>
        <w:tc>
          <w:tcPr>
            <w:tcW w:w="1700" w:type="dxa"/>
            <w:shd w:val="clear" w:color="000000" w:fill="0D6098"/>
            <w:vAlign w:val="center"/>
            <w:hideMark/>
          </w:tcPr>
          <w:p w14:paraId="17B377C2" w14:textId="77777777" w:rsidR="000659CB" w:rsidRPr="000659CB" w:rsidRDefault="000659CB" w:rsidP="000659C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GTO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5B060765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1569732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1F3030D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</w:tr>
      <w:tr w:rsidR="000659CB" w:rsidRPr="000659CB" w14:paraId="4DAB505C" w14:textId="77777777" w:rsidTr="00484E69">
        <w:trPr>
          <w:trHeight w:val="227"/>
          <w:jc w:val="center"/>
        </w:trPr>
        <w:tc>
          <w:tcPr>
            <w:tcW w:w="1700" w:type="dxa"/>
            <w:shd w:val="clear" w:color="000000" w:fill="0D6098"/>
            <w:vAlign w:val="center"/>
            <w:hideMark/>
          </w:tcPr>
          <w:p w14:paraId="0D259BA3" w14:textId="77777777" w:rsidR="000659CB" w:rsidRPr="000659CB" w:rsidRDefault="000659CB" w:rsidP="000659C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JAL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76D080D9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37EBED5C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70FDA4E1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</w:tr>
      <w:tr w:rsidR="000659CB" w:rsidRPr="000659CB" w14:paraId="1C575957" w14:textId="77777777" w:rsidTr="00484E69">
        <w:trPr>
          <w:trHeight w:val="227"/>
          <w:jc w:val="center"/>
        </w:trPr>
        <w:tc>
          <w:tcPr>
            <w:tcW w:w="1700" w:type="dxa"/>
            <w:shd w:val="clear" w:color="000000" w:fill="0D6098"/>
            <w:vAlign w:val="center"/>
            <w:hideMark/>
          </w:tcPr>
          <w:p w14:paraId="4036C6BE" w14:textId="77777777" w:rsidR="000659CB" w:rsidRPr="000659CB" w:rsidRDefault="000659CB" w:rsidP="000659C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MEX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0734164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30A04F0E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10588A2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</w:tr>
      <w:tr w:rsidR="000659CB" w:rsidRPr="000659CB" w14:paraId="7FA04FFE" w14:textId="77777777" w:rsidTr="00484E69">
        <w:trPr>
          <w:trHeight w:val="227"/>
          <w:jc w:val="center"/>
        </w:trPr>
        <w:tc>
          <w:tcPr>
            <w:tcW w:w="1700" w:type="dxa"/>
            <w:shd w:val="clear" w:color="000000" w:fill="0D6098"/>
            <w:vAlign w:val="center"/>
            <w:hideMark/>
          </w:tcPr>
          <w:p w14:paraId="5E0B11B4" w14:textId="77777777" w:rsidR="000659CB" w:rsidRPr="000659CB" w:rsidRDefault="000659CB" w:rsidP="000659C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NL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69B321F2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82A2EE9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25566D00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</w:tr>
      <w:tr w:rsidR="000659CB" w:rsidRPr="000659CB" w14:paraId="7FEAF2D4" w14:textId="77777777" w:rsidTr="00484E69">
        <w:trPr>
          <w:trHeight w:val="227"/>
          <w:jc w:val="center"/>
        </w:trPr>
        <w:tc>
          <w:tcPr>
            <w:tcW w:w="1700" w:type="dxa"/>
            <w:shd w:val="clear" w:color="000000" w:fill="0D6098"/>
            <w:vAlign w:val="center"/>
            <w:hideMark/>
          </w:tcPr>
          <w:p w14:paraId="4429CFEA" w14:textId="77777777" w:rsidR="000659CB" w:rsidRPr="000659CB" w:rsidRDefault="000659CB" w:rsidP="000659C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PUE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31A1B9A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6BA1A362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3305C889" w14:textId="77777777" w:rsidR="000659CB" w:rsidRPr="000659CB" w:rsidRDefault="000659CB" w:rsidP="000659C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65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</w:tr>
    </w:tbl>
    <w:p w14:paraId="62114E98" w14:textId="16CE2685" w:rsidR="000659CB" w:rsidRDefault="00D05A94" w:rsidP="005F219A">
      <w:pPr>
        <w:ind w:left="0" w:right="0" w:firstLine="142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</w:t>
      </w:r>
      <w:r w:rsidR="0035069C" w:rsidRPr="0035069C">
        <w:rPr>
          <w:rFonts w:ascii="Arial" w:eastAsia="Times New Roman" w:hAnsi="Arial" w:cs="Arial"/>
          <w:sz w:val="16"/>
          <w:szCs w:val="16"/>
        </w:rPr>
        <w:t>Nota:</w:t>
      </w:r>
      <w:r w:rsidR="0035069C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   </w:t>
      </w:r>
      <w:r w:rsidR="00B36C61">
        <w:rPr>
          <w:rFonts w:ascii="Arial" w:eastAsia="Times New Roman" w:hAnsi="Arial" w:cs="Arial"/>
          <w:sz w:val="16"/>
          <w:szCs w:val="16"/>
        </w:rPr>
        <w:t xml:space="preserve">Incluye los sistemas Penal Acusatorio </w:t>
      </w:r>
      <w:r w:rsidR="00D80AE8">
        <w:rPr>
          <w:rFonts w:ascii="Arial" w:eastAsia="Times New Roman" w:hAnsi="Arial" w:cs="Arial"/>
          <w:sz w:val="16"/>
          <w:szCs w:val="16"/>
        </w:rPr>
        <w:t>e Integral de Justicia Penal para Adolescentes.</w:t>
      </w:r>
    </w:p>
    <w:p w14:paraId="301B572F" w14:textId="6CBE4AB1" w:rsidR="004629E0" w:rsidRDefault="00D05A94" w:rsidP="005F219A">
      <w:pPr>
        <w:ind w:left="0" w:right="0" w:firstLine="142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</w:t>
      </w:r>
      <w:r w:rsidR="00FC5724">
        <w:rPr>
          <w:rFonts w:ascii="Arial" w:eastAsia="Times New Roman" w:hAnsi="Arial" w:cs="Arial"/>
          <w:sz w:val="16"/>
          <w:szCs w:val="16"/>
        </w:rPr>
        <w:t xml:space="preserve">(-): </w:t>
      </w:r>
      <w:r>
        <w:rPr>
          <w:rFonts w:ascii="Arial" w:eastAsia="Times New Roman" w:hAnsi="Arial" w:cs="Arial"/>
          <w:sz w:val="16"/>
          <w:szCs w:val="16"/>
        </w:rPr>
        <w:t xml:space="preserve">        </w:t>
      </w:r>
      <w:r w:rsidR="0078119B">
        <w:rPr>
          <w:rFonts w:ascii="Arial" w:eastAsia="Times New Roman" w:hAnsi="Arial" w:cs="Arial"/>
          <w:sz w:val="16"/>
          <w:szCs w:val="16"/>
        </w:rPr>
        <w:t>No contó con datos o elementos para responder.</w:t>
      </w:r>
    </w:p>
    <w:p w14:paraId="35661E07" w14:textId="3680AC06" w:rsidR="004D7945" w:rsidRPr="00BA1BBF" w:rsidRDefault="00D05A94" w:rsidP="005F219A">
      <w:pPr>
        <w:autoSpaceDE w:val="0"/>
        <w:autoSpaceDN w:val="0"/>
        <w:adjustRightInd w:val="0"/>
        <w:ind w:left="0" w:right="0" w:firstLine="142"/>
        <w:rPr>
          <w:rFonts w:ascii="Arial" w:hAnsi="Arial" w:cs="Arial"/>
          <w:color w:val="000000"/>
          <w:sz w:val="16"/>
          <w:szCs w:val="16"/>
        </w:rPr>
      </w:pPr>
      <w:bookmarkStart w:id="16" w:name="_Hlk148092834"/>
      <w:r>
        <w:rPr>
          <w:rFonts w:ascii="Arial" w:hAnsi="Arial"/>
          <w:kern w:val="2"/>
          <w:sz w:val="16"/>
          <w:szCs w:val="16"/>
          <w14:ligatures w14:val="standardContextual"/>
        </w:rPr>
        <w:t xml:space="preserve">                  </w:t>
      </w:r>
      <w:r w:rsidR="004D7945" w:rsidRPr="00BA1BBF">
        <w:rPr>
          <w:rFonts w:ascii="Arial" w:hAnsi="Arial" w:cs="Arial"/>
          <w:color w:val="000000"/>
          <w:sz w:val="16"/>
          <w:szCs w:val="16"/>
        </w:rPr>
        <w:t>Fuente:</w:t>
      </w:r>
      <w:r w:rsidR="004D7945">
        <w:rPr>
          <w:rFonts w:ascii="Arial" w:hAnsi="Arial" w:cs="Arial"/>
          <w:color w:val="000000"/>
          <w:sz w:val="16"/>
          <w:szCs w:val="16"/>
        </w:rPr>
        <w:t xml:space="preserve"> </w:t>
      </w:r>
      <w:r w:rsidR="004D7945" w:rsidRPr="00BA1BBF">
        <w:rPr>
          <w:rFonts w:ascii="Arial" w:hAnsi="Arial" w:cs="Arial"/>
          <w:smallCaps/>
          <w:color w:val="000000"/>
          <w:sz w:val="16"/>
          <w:szCs w:val="16"/>
        </w:rPr>
        <w:t>inegi.</w:t>
      </w:r>
      <w:r w:rsidR="004D7945">
        <w:rPr>
          <w:rFonts w:ascii="Arial" w:hAnsi="Arial" w:cs="Arial"/>
          <w:smallCaps/>
          <w:color w:val="000000"/>
          <w:sz w:val="16"/>
          <w:szCs w:val="16"/>
        </w:rPr>
        <w:t xml:space="preserve"> </w:t>
      </w:r>
      <w:r w:rsidR="004D7945" w:rsidRPr="00BA1BBF">
        <w:rPr>
          <w:rFonts w:ascii="Arial" w:hAnsi="Arial" w:cs="Arial"/>
          <w:smallCaps/>
          <w:color w:val="000000"/>
          <w:sz w:val="16"/>
          <w:szCs w:val="16"/>
        </w:rPr>
        <w:t>cn</w:t>
      </w:r>
      <w:r w:rsidR="004D7945">
        <w:rPr>
          <w:rFonts w:ascii="Arial" w:hAnsi="Arial" w:cs="Arial"/>
          <w:smallCaps/>
          <w:color w:val="000000"/>
          <w:sz w:val="16"/>
          <w:szCs w:val="16"/>
        </w:rPr>
        <w:t>ije</w:t>
      </w:r>
      <w:r w:rsidR="004D7945" w:rsidRPr="00BA1BBF">
        <w:rPr>
          <w:rFonts w:ascii="Arial" w:hAnsi="Arial" w:cs="Arial"/>
          <w:smallCaps/>
          <w:color w:val="000000"/>
          <w:sz w:val="16"/>
          <w:szCs w:val="16"/>
        </w:rPr>
        <w:t>,</w:t>
      </w:r>
      <w:r w:rsidR="004D7945">
        <w:rPr>
          <w:rFonts w:ascii="Arial" w:hAnsi="Arial" w:cs="Arial"/>
          <w:smallCaps/>
          <w:color w:val="000000"/>
          <w:sz w:val="16"/>
          <w:szCs w:val="16"/>
        </w:rPr>
        <w:t xml:space="preserve"> </w:t>
      </w:r>
      <w:r w:rsidR="004D7945" w:rsidRPr="00BA1BBF">
        <w:rPr>
          <w:rFonts w:ascii="Arial" w:hAnsi="Arial" w:cs="Arial"/>
          <w:smallCaps/>
          <w:color w:val="000000"/>
          <w:sz w:val="16"/>
          <w:szCs w:val="16"/>
        </w:rPr>
        <w:t>2023</w:t>
      </w:r>
      <w:r w:rsidR="004D7945" w:rsidRPr="00BA1BBF">
        <w:rPr>
          <w:rFonts w:ascii="Arial" w:hAnsi="Arial" w:cs="Arial"/>
          <w:color w:val="000000"/>
          <w:sz w:val="16"/>
          <w:szCs w:val="16"/>
        </w:rPr>
        <w:t>.</w:t>
      </w:r>
    </w:p>
    <w:bookmarkEnd w:id="16"/>
    <w:p w14:paraId="2CEE5869" w14:textId="299AB801" w:rsidR="00D05A94" w:rsidRPr="0045569B" w:rsidRDefault="00D05A94" w:rsidP="00D05A94">
      <w:pPr>
        <w:rPr>
          <w:rFonts w:ascii="Arial" w:hAnsi="Arial"/>
          <w:kern w:val="2"/>
          <w:sz w:val="16"/>
          <w:szCs w:val="16"/>
          <w14:ligatures w14:val="standardContextual"/>
        </w:rPr>
      </w:pPr>
    </w:p>
    <w:p w14:paraId="4EC28A50" w14:textId="77777777" w:rsidR="00D05A94" w:rsidRDefault="00D05A94" w:rsidP="00D05A94">
      <w:pPr>
        <w:pStyle w:val="Default"/>
        <w:ind w:right="-518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</w:p>
    <w:p w14:paraId="1938A3BD" w14:textId="77777777" w:rsidR="00D05A94" w:rsidRDefault="00D05A94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3EE91F75" w14:textId="77777777" w:rsidR="005E144F" w:rsidRDefault="005E144F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5D7DA17B" w14:textId="77777777" w:rsidR="005E144F" w:rsidRDefault="005E144F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5574B5A6" w14:textId="77777777" w:rsidR="005E144F" w:rsidRDefault="005E144F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68BC342C" w14:textId="77777777" w:rsidR="005E144F" w:rsidRDefault="005E144F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6EC5D296" w14:textId="77777777" w:rsidR="005E144F" w:rsidRDefault="005E144F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46E6699B" w14:textId="1A8E106F" w:rsidR="005E144F" w:rsidRDefault="00FD474A" w:rsidP="00264EA8">
      <w:pPr>
        <w:ind w:left="567" w:right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</w:t>
      </w:r>
    </w:p>
    <w:p w14:paraId="1A4D2E49" w14:textId="77777777" w:rsidR="00D05A94" w:rsidRDefault="00D05A94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7363475E" w14:textId="77777777" w:rsidR="0008101F" w:rsidRDefault="0008101F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5293B97B" w14:textId="77777777" w:rsidR="0008101F" w:rsidRDefault="0008101F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091DD411" w14:textId="77777777" w:rsidR="0008101F" w:rsidRDefault="0008101F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0ED37A01" w14:textId="77777777" w:rsidR="0008101F" w:rsidRDefault="0008101F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3C98E7C3" w14:textId="77777777" w:rsidR="009E2DD5" w:rsidRPr="00C50870" w:rsidRDefault="009E2DD5" w:rsidP="000E47EA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-567" w:right="-518" w:firstLine="0"/>
        <w:jc w:val="center"/>
        <w:rPr>
          <w:rFonts w:ascii="Arial Negrita" w:hAnsi="Arial Negrita" w:cs="Arial"/>
          <w:b/>
          <w:bCs/>
          <w:smallCaps/>
          <w:sz w:val="24"/>
          <w:szCs w:val="24"/>
        </w:rPr>
      </w:pPr>
      <w:r w:rsidRPr="00C50870">
        <w:rPr>
          <w:rFonts w:ascii="Arial Negrita" w:hAnsi="Arial Negrita" w:cs="Arial"/>
          <w:b/>
          <w:bCs/>
          <w:smallCaps/>
          <w:sz w:val="24"/>
          <w:szCs w:val="24"/>
        </w:rPr>
        <w:t>Personas vinculadas a proceso</w:t>
      </w:r>
    </w:p>
    <w:p w14:paraId="51000ACA" w14:textId="77777777" w:rsidR="009E2DD5" w:rsidRPr="009E2DD5" w:rsidRDefault="009E2DD5" w:rsidP="009E2DD5">
      <w:pPr>
        <w:ind w:left="0" w:right="0"/>
        <w:jc w:val="center"/>
        <w:rPr>
          <w:noProof/>
          <w:highlight w:val="yellow"/>
        </w:rPr>
      </w:pPr>
    </w:p>
    <w:p w14:paraId="7A10935B" w14:textId="3D48BC30" w:rsidR="009E2DD5" w:rsidRPr="009E2DD5" w:rsidRDefault="009E2DD5" w:rsidP="00C50870">
      <w:pPr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</w:pPr>
      <w:bookmarkStart w:id="17" w:name="_Hlk117353259"/>
      <w:r w:rsidRPr="009E2DD5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En 202</w:t>
      </w:r>
      <w:r w:rsidR="003E0FC8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2</w:t>
      </w:r>
      <w:r w:rsidRPr="009E2DD5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, </w:t>
      </w:r>
      <w:r w:rsidR="00B544AA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a</w:t>
      </w:r>
      <w:r w:rsidRPr="009E2DD5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 </w:t>
      </w:r>
      <w:r w:rsidR="00F13E8E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110</w:t>
      </w:r>
      <w:r w:rsidR="000A17FD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 330 </w:t>
      </w:r>
      <w:r w:rsidRPr="009E2DD5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personas procesadas y/ o imputadas</w:t>
      </w:r>
      <w:r w:rsidRPr="009E2DD5">
        <w:rPr>
          <w:rFonts w:ascii="Arial" w:hAnsi="Arial" w:cs="Arial"/>
          <w:iCs/>
          <w:noProof/>
          <w:color w:val="000000"/>
          <w:sz w:val="24"/>
          <w:szCs w:val="24"/>
          <w:vertAlign w:val="superscript"/>
          <w:lang w:eastAsia="es-MX"/>
        </w:rPr>
        <w:footnoteReference w:id="16"/>
      </w:r>
      <w:r w:rsidRPr="009E2DD5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 se les determinó alguna resolución sobre la vinculación a proceso por parte de los jueces de control o garantías en el Sistema Penal Acusatorio y en el Sistema Integral de Justicia Penal para Adolescentes. Del total, </w:t>
      </w:r>
      <w:r w:rsidR="00E65E4E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br/>
      </w:r>
      <w:r w:rsidRPr="009E2DD5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8</w:t>
      </w:r>
      <w:r w:rsidR="0027517B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5</w:t>
      </w:r>
      <w:r w:rsidRPr="009E2DD5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.</w:t>
      </w:r>
      <w:r w:rsidR="0027517B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2 </w:t>
      </w:r>
      <w:r w:rsidRPr="009E2DD5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% de las personas fue vinculad</w:t>
      </w:r>
      <w:r w:rsidR="00461B7C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o</w:t>
      </w:r>
      <w:r w:rsidRPr="009E2DD5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 a proceso</w:t>
      </w:r>
      <w:r w:rsidR="00D24A5F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,</w:t>
      </w:r>
      <w:r w:rsidR="006E2056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 </w:t>
      </w:r>
      <w:r w:rsidR="00D24A5F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7.8</w:t>
      </w:r>
      <w:r w:rsidR="006E2056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 % </w:t>
      </w:r>
      <w:r w:rsidRPr="009E2DD5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no</w:t>
      </w:r>
      <w:r w:rsidR="006E2056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 fue vinculad</w:t>
      </w:r>
      <w:r w:rsidR="00461B7C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o</w:t>
      </w:r>
      <w:r w:rsidR="006E2056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 y </w:t>
      </w:r>
      <w:r w:rsidR="00461B7C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para </w:t>
      </w:r>
      <w:r w:rsidR="00EC1535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7.0 % no se identificó </w:t>
      </w:r>
      <w:r w:rsidR="00D93066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el tipo de determinación</w:t>
      </w:r>
      <w:r w:rsidRPr="009E2DD5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.</w:t>
      </w:r>
      <w:r w:rsidR="00FE6E06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 </w:t>
      </w:r>
      <w:r w:rsidRPr="009E2DD5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Con respecto a 202</w:t>
      </w:r>
      <w:r w:rsidR="00FE6E06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1</w:t>
      </w:r>
      <w:r w:rsidR="00461B7C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,</w:t>
      </w:r>
      <w:r w:rsidRPr="009E2DD5">
        <w:rPr>
          <w:rFonts w:ascii="Arial" w:hAnsi="Arial" w:cs="Arial"/>
          <w:iCs/>
          <w:noProof/>
          <w:color w:val="000000"/>
          <w:sz w:val="24"/>
          <w:szCs w:val="24"/>
          <w:vertAlign w:val="superscript"/>
          <w:lang w:eastAsia="es-MX"/>
        </w:rPr>
        <w:footnoteReference w:id="17"/>
      </w:r>
      <w:r w:rsidRPr="009E2DD5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 hubo un aumento de</w:t>
      </w:r>
      <w:r w:rsidR="00772A9B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 28.</w:t>
      </w:r>
      <w:r w:rsidR="00261A04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6 </w:t>
      </w:r>
      <w:r w:rsidRPr="009E2DD5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% en la cantidad de personas vinculadas a proceso</w:t>
      </w:r>
      <w:r w:rsidR="00E65E4E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 xml:space="preserve"> (ver gráfica 25)</w:t>
      </w:r>
      <w:r w:rsidRPr="009E2DD5"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  <w:t>.</w:t>
      </w:r>
    </w:p>
    <w:bookmarkEnd w:id="17"/>
    <w:p w14:paraId="68F1F37B" w14:textId="77777777" w:rsidR="009E2DD5" w:rsidRDefault="009E2DD5" w:rsidP="00F20B5A">
      <w:pPr>
        <w:ind w:left="0" w:right="0"/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</w:pPr>
    </w:p>
    <w:p w14:paraId="3A27345E" w14:textId="77777777" w:rsidR="005E1D7F" w:rsidRPr="009E2DD5" w:rsidRDefault="005E1D7F" w:rsidP="00F20B5A">
      <w:pPr>
        <w:ind w:left="0" w:right="0"/>
        <w:rPr>
          <w:rFonts w:ascii="Arial" w:hAnsi="Arial" w:cs="Arial"/>
          <w:iCs/>
          <w:noProof/>
          <w:color w:val="000000"/>
          <w:sz w:val="24"/>
          <w:szCs w:val="24"/>
          <w:lang w:eastAsia="es-MX"/>
        </w:rPr>
      </w:pPr>
    </w:p>
    <w:p w14:paraId="2516A567" w14:textId="1CD512C9" w:rsidR="009E2DD5" w:rsidRPr="009E2DD5" w:rsidRDefault="009E2DD5" w:rsidP="009E2DD5">
      <w:pPr>
        <w:autoSpaceDE w:val="0"/>
        <w:autoSpaceDN w:val="0"/>
        <w:adjustRightInd w:val="0"/>
        <w:spacing w:after="1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9E2DD5">
        <w:rPr>
          <w:rFonts w:ascii="Arial" w:hAnsi="Arial" w:cs="Arial"/>
          <w:bCs/>
          <w:iCs/>
          <w:color w:val="000000" w:themeColor="text1"/>
          <w:sz w:val="20"/>
          <w:szCs w:val="20"/>
        </w:rPr>
        <w:t>Gráfica 2</w:t>
      </w:r>
      <w:r w:rsidR="008F6F1B">
        <w:rPr>
          <w:rFonts w:ascii="Arial" w:hAnsi="Arial" w:cs="Arial"/>
          <w:bCs/>
          <w:iCs/>
          <w:color w:val="000000" w:themeColor="text1"/>
          <w:sz w:val="20"/>
          <w:szCs w:val="20"/>
        </w:rPr>
        <w:t>5</w:t>
      </w:r>
    </w:p>
    <w:p w14:paraId="7D097CFF" w14:textId="4B814BAB" w:rsidR="00E65E4E" w:rsidRDefault="00AF4648" w:rsidP="009E2DD5">
      <w:pPr>
        <w:ind w:left="0" w:right="0"/>
        <w:contextualSpacing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>
        <w:rPr>
          <w:rFonts w:ascii="Arial" w:hAnsi="Arial" w:cs="Arial"/>
          <w:b/>
          <w:bCs/>
          <w:iCs/>
          <w:smallCaps/>
          <w:color w:val="000000" w:themeColor="text1"/>
        </w:rPr>
        <w:t>Número de p</w:t>
      </w:r>
      <w:r w:rsidR="009E2DD5" w:rsidRPr="009E2DD5">
        <w:rPr>
          <w:rFonts w:ascii="Arial" w:hAnsi="Arial" w:cs="Arial"/>
          <w:b/>
          <w:bCs/>
          <w:iCs/>
          <w:smallCaps/>
          <w:color w:val="000000" w:themeColor="text1"/>
        </w:rPr>
        <w:t>ersonas procesadas y/</w:t>
      </w:r>
      <w:r w:rsidR="00CD2AB9">
        <w:rPr>
          <w:rFonts w:ascii="Arial" w:hAnsi="Arial" w:cs="Arial"/>
          <w:b/>
          <w:bCs/>
          <w:iCs/>
          <w:smallCaps/>
          <w:color w:val="000000" w:themeColor="text1"/>
        </w:rPr>
        <w:t xml:space="preserve"> </w:t>
      </w:r>
      <w:r w:rsidR="009E2DD5" w:rsidRPr="009E2DD5">
        <w:rPr>
          <w:rFonts w:ascii="Arial" w:hAnsi="Arial" w:cs="Arial"/>
          <w:b/>
          <w:bCs/>
          <w:iCs/>
          <w:smallCaps/>
          <w:color w:val="000000" w:themeColor="text1"/>
        </w:rPr>
        <w:t xml:space="preserve">o imputadas con resoluciones sobre vinculación </w:t>
      </w:r>
    </w:p>
    <w:p w14:paraId="70D43396" w14:textId="7775CB69" w:rsidR="009E2DD5" w:rsidRPr="00CD2AB9" w:rsidRDefault="009E2DD5" w:rsidP="009E2DD5">
      <w:pPr>
        <w:ind w:left="0" w:right="0"/>
        <w:contextualSpacing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9E2DD5">
        <w:rPr>
          <w:rFonts w:ascii="Arial" w:hAnsi="Arial" w:cs="Arial"/>
          <w:b/>
          <w:bCs/>
          <w:iCs/>
          <w:smallCaps/>
          <w:color w:val="000000" w:themeColor="text1"/>
        </w:rPr>
        <w:t>a proceso, por tipo</w:t>
      </w:r>
      <w:r w:rsidR="00B04BA0">
        <w:rPr>
          <w:rFonts w:ascii="Arial" w:hAnsi="Arial" w:cs="Arial"/>
          <w:b/>
          <w:bCs/>
          <w:iCs/>
          <w:smallCaps/>
          <w:color w:val="000000" w:themeColor="text1"/>
        </w:rPr>
        <w:t>, en 2021 y 2022</w:t>
      </w:r>
    </w:p>
    <w:p w14:paraId="5B33B9B5" w14:textId="77777777" w:rsidR="009E2DD5" w:rsidRDefault="009E2DD5" w:rsidP="007519F1">
      <w:pPr>
        <w:ind w:left="0" w:right="0"/>
        <w:contextualSpacing/>
        <w:rPr>
          <w:rFonts w:ascii="Arial" w:hAnsi="Arial" w:cs="Arial"/>
          <w:b/>
          <w:bCs/>
          <w:iCs/>
          <w:smallCaps/>
          <w:color w:val="000000" w:themeColor="text1"/>
          <w:highlight w:val="yellow"/>
        </w:rPr>
      </w:pPr>
    </w:p>
    <w:p w14:paraId="3DCFA0DA" w14:textId="29F300F1" w:rsidR="009E2DD5" w:rsidRPr="009E2DD5" w:rsidRDefault="006B0082" w:rsidP="009E2DD5">
      <w:pPr>
        <w:ind w:left="0" w:right="0"/>
        <w:contextualSpacing/>
        <w:jc w:val="center"/>
        <w:rPr>
          <w:rFonts w:ascii="Arial" w:eastAsiaTheme="minorEastAsia" w:hAnsi="Arial" w:cs="Arial"/>
          <w:highlight w:val="yellow"/>
          <w:lang w:eastAsia="es-MX"/>
        </w:rPr>
      </w:pPr>
      <w:r w:rsidRPr="00BA2E83">
        <w:rPr>
          <w:noProof/>
          <w:color w:val="000000"/>
          <w14:ligatures w14:val="standardContextual"/>
        </w:rPr>
        <w:drawing>
          <wp:inline distT="0" distB="0" distL="0" distR="0" wp14:anchorId="6A77DBE4" wp14:editId="3B5D9019">
            <wp:extent cx="5139690" cy="2562225"/>
            <wp:effectExtent l="0" t="0" r="3810" b="0"/>
            <wp:docPr id="35074831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841DD68-B2A4-B97F-2F2E-1E09BEF0B8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5511C2E1" w14:textId="2A5328EC" w:rsidR="0008101F" w:rsidRDefault="007B1CBF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</w:t>
      </w:r>
      <w:r w:rsidR="00D1732B">
        <w:rPr>
          <w:rFonts w:ascii="Arial" w:eastAsia="Times New Roman" w:hAnsi="Arial" w:cs="Arial"/>
          <w:sz w:val="16"/>
          <w:szCs w:val="16"/>
        </w:rPr>
        <w:t xml:space="preserve">Nota: </w:t>
      </w:r>
      <w:r>
        <w:rPr>
          <w:rFonts w:ascii="Arial" w:eastAsia="Times New Roman" w:hAnsi="Arial" w:cs="Arial"/>
          <w:sz w:val="16"/>
          <w:szCs w:val="16"/>
        </w:rPr>
        <w:t xml:space="preserve">   </w:t>
      </w:r>
      <w:r w:rsidR="00D1732B">
        <w:rPr>
          <w:rFonts w:ascii="Arial" w:eastAsia="Times New Roman" w:hAnsi="Arial" w:cs="Arial"/>
          <w:sz w:val="16"/>
          <w:szCs w:val="16"/>
        </w:rPr>
        <w:t>No se grafica la categoría «</w:t>
      </w:r>
      <w:r w:rsidR="00463510">
        <w:rPr>
          <w:rFonts w:ascii="Arial" w:eastAsia="Times New Roman" w:hAnsi="Arial" w:cs="Arial"/>
          <w:sz w:val="16"/>
          <w:szCs w:val="16"/>
        </w:rPr>
        <w:t>no identificado»</w:t>
      </w:r>
      <w:r w:rsidR="000D52AF">
        <w:rPr>
          <w:rFonts w:ascii="Arial" w:eastAsia="Times New Roman" w:hAnsi="Arial" w:cs="Arial"/>
          <w:sz w:val="16"/>
          <w:szCs w:val="16"/>
        </w:rPr>
        <w:t>,</w:t>
      </w:r>
      <w:r w:rsidR="00463510">
        <w:rPr>
          <w:rFonts w:ascii="Arial" w:eastAsia="Times New Roman" w:hAnsi="Arial" w:cs="Arial"/>
          <w:sz w:val="16"/>
          <w:szCs w:val="16"/>
        </w:rPr>
        <w:t xml:space="preserve"> con </w:t>
      </w:r>
      <w:r w:rsidR="00DE44F3">
        <w:rPr>
          <w:rFonts w:ascii="Arial" w:eastAsia="Times New Roman" w:hAnsi="Arial" w:cs="Arial"/>
          <w:sz w:val="16"/>
          <w:szCs w:val="16"/>
        </w:rPr>
        <w:t>7 668 casos registrados.</w:t>
      </w:r>
    </w:p>
    <w:p w14:paraId="0B084B96" w14:textId="687CDD82" w:rsidR="007B1CBF" w:rsidRDefault="007B1CBF" w:rsidP="007B1CBF">
      <w:pPr>
        <w:autoSpaceDE w:val="0"/>
        <w:autoSpaceDN w:val="0"/>
        <w:adjustRightInd w:val="0"/>
        <w:ind w:left="0" w:right="2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</w:t>
      </w:r>
      <w:r w:rsidRPr="007C4B73">
        <w:rPr>
          <w:rFonts w:ascii="Arial" w:hAnsi="Arial" w:cs="Arial"/>
          <w:color w:val="000000"/>
          <w:sz w:val="16"/>
          <w:szCs w:val="16"/>
        </w:rPr>
        <w:t>Fuente:</w:t>
      </w:r>
      <w:r>
        <w:rPr>
          <w:rFonts w:ascii="Arial" w:hAnsi="Arial" w:cs="Arial"/>
          <w:smallCaps/>
          <w:color w:val="000000"/>
          <w:sz w:val="16"/>
          <w:szCs w:val="16"/>
        </w:rPr>
        <w:t xml:space="preserve"> </w:t>
      </w:r>
      <w:r w:rsidRPr="007C4B73">
        <w:rPr>
          <w:rFonts w:ascii="Arial" w:hAnsi="Arial" w:cs="Arial"/>
          <w:smallCaps/>
          <w:color w:val="000000"/>
          <w:sz w:val="16"/>
          <w:szCs w:val="16"/>
        </w:rPr>
        <w:t>inegi</w:t>
      </w:r>
      <w:r w:rsidRPr="007C4B73">
        <w:rPr>
          <w:rFonts w:ascii="Arial" w:hAnsi="Arial" w:cs="Arial"/>
          <w:color w:val="000000"/>
          <w:sz w:val="16"/>
          <w:szCs w:val="16"/>
        </w:rPr>
        <w:t xml:space="preserve">. </w:t>
      </w:r>
      <w:r w:rsidRPr="007C4B73">
        <w:rPr>
          <w:rFonts w:ascii="Arial" w:hAnsi="Arial" w:cs="Arial"/>
          <w:smallCaps/>
          <w:color w:val="000000"/>
          <w:sz w:val="16"/>
          <w:szCs w:val="16"/>
        </w:rPr>
        <w:t>cn</w:t>
      </w:r>
      <w:r>
        <w:rPr>
          <w:rFonts w:ascii="Arial" w:hAnsi="Arial" w:cs="Arial"/>
          <w:smallCaps/>
          <w:color w:val="000000"/>
          <w:sz w:val="16"/>
          <w:szCs w:val="16"/>
        </w:rPr>
        <w:t>ije</w:t>
      </w:r>
      <w:r w:rsidRPr="007C4B73">
        <w:rPr>
          <w:rFonts w:ascii="Arial" w:hAnsi="Arial" w:cs="Arial"/>
          <w:smallCaps/>
          <w:color w:val="000000"/>
          <w:sz w:val="16"/>
          <w:szCs w:val="16"/>
        </w:rPr>
        <w:t>,</w:t>
      </w:r>
      <w:r>
        <w:rPr>
          <w:rFonts w:ascii="Arial" w:hAnsi="Arial" w:cs="Arial"/>
          <w:smallCaps/>
          <w:color w:val="000000"/>
          <w:sz w:val="16"/>
          <w:szCs w:val="16"/>
        </w:rPr>
        <w:t xml:space="preserve"> </w:t>
      </w:r>
      <w:r w:rsidRPr="007C4B73">
        <w:rPr>
          <w:rFonts w:ascii="Arial" w:hAnsi="Arial" w:cs="Arial"/>
          <w:color w:val="000000"/>
          <w:sz w:val="16"/>
          <w:szCs w:val="16"/>
        </w:rPr>
        <w:t>2022-2023.</w:t>
      </w:r>
    </w:p>
    <w:p w14:paraId="58487B47" w14:textId="77777777" w:rsidR="007B1CBF" w:rsidRDefault="007B1CBF" w:rsidP="007B1CBF">
      <w:pPr>
        <w:autoSpaceDE w:val="0"/>
        <w:autoSpaceDN w:val="0"/>
        <w:adjustRightInd w:val="0"/>
        <w:ind w:left="0" w:right="21"/>
        <w:rPr>
          <w:rFonts w:ascii="Arial" w:hAnsi="Arial" w:cs="Arial"/>
          <w:sz w:val="16"/>
          <w:szCs w:val="16"/>
        </w:rPr>
      </w:pPr>
    </w:p>
    <w:p w14:paraId="3B0EAF3A" w14:textId="77777777" w:rsidR="007B1CBF" w:rsidRDefault="007B1CBF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506CF8B1" w14:textId="77777777" w:rsidR="005E6BCE" w:rsidRDefault="005E6BCE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74602B0E" w14:textId="77777777" w:rsidR="005E6BCE" w:rsidRDefault="005E6BCE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1DC4EC16" w14:textId="77777777" w:rsidR="005E6BCE" w:rsidRDefault="005E6BCE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2725CACF" w14:textId="77777777" w:rsidR="005E6BCE" w:rsidRDefault="005E6BCE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52F1F051" w14:textId="77777777" w:rsidR="005E6BCE" w:rsidRDefault="005E6BCE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7842CB56" w14:textId="77777777" w:rsidR="005E6BCE" w:rsidRDefault="005E6BCE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7A9F1725" w14:textId="77777777" w:rsidR="005E6BCE" w:rsidRDefault="005E6BCE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12239F40" w14:textId="77777777" w:rsidR="005E6BCE" w:rsidRDefault="005E6BCE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6E0579D1" w14:textId="77777777" w:rsidR="005E6BCE" w:rsidRDefault="005E6BCE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3E3879EE" w14:textId="77777777" w:rsidR="005E6BCE" w:rsidRDefault="005E6BCE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02442D6A" w14:textId="77777777" w:rsidR="005E6BCE" w:rsidRDefault="005E6BCE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6430972C" w14:textId="77777777" w:rsidR="005E6BCE" w:rsidRDefault="005E6BCE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051FECC3" w14:textId="77777777" w:rsidR="007519F1" w:rsidRDefault="007519F1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5B26F9F0" w14:textId="77777777" w:rsidR="007519F1" w:rsidRDefault="007519F1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58EAEFF7" w14:textId="77777777" w:rsidR="007519F1" w:rsidRDefault="007519F1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778F0751" w14:textId="77777777" w:rsidR="007519F1" w:rsidRDefault="007519F1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5F6EA28B" w14:textId="77777777" w:rsidR="007519F1" w:rsidRDefault="007519F1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722D9F8E" w14:textId="77777777" w:rsidR="007519F1" w:rsidRDefault="007519F1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0C07723D" w14:textId="77777777" w:rsidR="005E6BCE" w:rsidRDefault="005E6BCE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31230351" w14:textId="77777777" w:rsidR="005E6BCE" w:rsidRDefault="005E6BCE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5100624F" w14:textId="77777777" w:rsidR="005E6BCE" w:rsidRDefault="005E6BCE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7677EBAA" w14:textId="77777777" w:rsidR="005E6BCE" w:rsidRDefault="005E6BCE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4EA05807" w14:textId="7EBE993F" w:rsidR="005E6BCE" w:rsidRPr="005E6BCE" w:rsidRDefault="005E6BCE" w:rsidP="00485C73">
      <w:pPr>
        <w:contextualSpacing/>
        <w:rPr>
          <w:rFonts w:ascii="Arial" w:eastAsiaTheme="minorEastAsia" w:hAnsi="Arial" w:cs="Arial"/>
          <w:lang w:eastAsia="es-MX"/>
        </w:rPr>
      </w:pPr>
      <w:r w:rsidRPr="005E6BCE">
        <w:rPr>
          <w:rFonts w:ascii="Arial" w:eastAsiaTheme="minorEastAsia" w:hAnsi="Arial" w:cs="Arial"/>
          <w:lang w:eastAsia="es-MX"/>
        </w:rPr>
        <w:t>En el Sistema Penal Acusatorio</w:t>
      </w:r>
      <w:r w:rsidR="00E65E4E">
        <w:rPr>
          <w:rFonts w:ascii="Arial" w:eastAsiaTheme="minorEastAsia" w:hAnsi="Arial" w:cs="Arial"/>
          <w:lang w:eastAsia="es-MX"/>
        </w:rPr>
        <w:t>,</w:t>
      </w:r>
      <w:r w:rsidR="0027174E">
        <w:rPr>
          <w:rFonts w:ascii="Arial" w:eastAsiaTheme="minorEastAsia" w:hAnsi="Arial" w:cs="Arial"/>
          <w:lang w:eastAsia="es-MX"/>
        </w:rPr>
        <w:t xml:space="preserve"> </w:t>
      </w:r>
      <w:r w:rsidRPr="005E6BCE">
        <w:rPr>
          <w:rFonts w:ascii="Arial" w:eastAsiaTheme="minorEastAsia" w:hAnsi="Arial" w:cs="Arial"/>
          <w:lang w:eastAsia="es-MX"/>
        </w:rPr>
        <w:t>Hidalgo</w:t>
      </w:r>
      <w:r w:rsidR="0027174E">
        <w:rPr>
          <w:rFonts w:ascii="Arial" w:eastAsiaTheme="minorEastAsia" w:hAnsi="Arial" w:cs="Arial"/>
          <w:lang w:eastAsia="es-MX"/>
        </w:rPr>
        <w:t xml:space="preserve">, </w:t>
      </w:r>
      <w:r w:rsidRPr="005E6BCE">
        <w:rPr>
          <w:rFonts w:ascii="Arial" w:eastAsiaTheme="minorEastAsia" w:hAnsi="Arial" w:cs="Arial"/>
          <w:lang w:eastAsia="es-MX"/>
        </w:rPr>
        <w:t>Sonora</w:t>
      </w:r>
      <w:r w:rsidR="0027174E">
        <w:rPr>
          <w:rFonts w:ascii="Arial" w:eastAsiaTheme="minorEastAsia" w:hAnsi="Arial" w:cs="Arial"/>
          <w:lang w:eastAsia="es-MX"/>
        </w:rPr>
        <w:t xml:space="preserve"> y Nayarit </w:t>
      </w:r>
      <w:r w:rsidRPr="005E6BCE">
        <w:rPr>
          <w:rFonts w:ascii="Arial" w:eastAsiaTheme="minorEastAsia" w:hAnsi="Arial" w:cs="Arial"/>
          <w:lang w:eastAsia="es-MX"/>
        </w:rPr>
        <w:t xml:space="preserve">presentaron el mayor porcentaje de vinculaciones a proceso. </w:t>
      </w:r>
      <w:r w:rsidR="00E65E4E">
        <w:rPr>
          <w:rFonts w:ascii="Arial" w:eastAsiaTheme="minorEastAsia" w:hAnsi="Arial" w:cs="Arial"/>
          <w:lang w:eastAsia="es-MX"/>
        </w:rPr>
        <w:t xml:space="preserve">Además, como se puede ver en la gráfica 26, </w:t>
      </w:r>
      <w:r w:rsidR="009800FA">
        <w:rPr>
          <w:rFonts w:ascii="Arial" w:eastAsiaTheme="minorEastAsia" w:hAnsi="Arial" w:cs="Arial"/>
          <w:lang w:eastAsia="es-MX"/>
        </w:rPr>
        <w:t xml:space="preserve">Tabasco, Aguascalientes y </w:t>
      </w:r>
      <w:r w:rsidR="00031E4F">
        <w:rPr>
          <w:rFonts w:ascii="Arial" w:eastAsiaTheme="minorEastAsia" w:hAnsi="Arial" w:cs="Arial"/>
          <w:lang w:eastAsia="es-MX"/>
        </w:rPr>
        <w:t>Tlaxcala</w:t>
      </w:r>
      <w:r w:rsidR="00AB3DC9">
        <w:rPr>
          <w:rFonts w:ascii="Arial" w:eastAsiaTheme="minorEastAsia" w:hAnsi="Arial" w:cs="Arial"/>
          <w:lang w:eastAsia="es-MX"/>
        </w:rPr>
        <w:t xml:space="preserve"> </w:t>
      </w:r>
      <w:r w:rsidRPr="005E6BCE">
        <w:rPr>
          <w:rFonts w:ascii="Arial" w:eastAsiaTheme="minorEastAsia" w:hAnsi="Arial" w:cs="Arial"/>
          <w:lang w:eastAsia="es-MX"/>
        </w:rPr>
        <w:t>presentaron el menor porcentaje de vinculaciones</w:t>
      </w:r>
      <w:r w:rsidR="00A055B1">
        <w:rPr>
          <w:rFonts w:ascii="Arial" w:eastAsiaTheme="minorEastAsia" w:hAnsi="Arial" w:cs="Arial"/>
          <w:lang w:eastAsia="es-MX"/>
        </w:rPr>
        <w:t>.</w:t>
      </w:r>
      <w:r w:rsidR="00E65E4E">
        <w:rPr>
          <w:rFonts w:ascii="Arial" w:eastAsiaTheme="minorEastAsia" w:hAnsi="Arial" w:cs="Arial"/>
          <w:lang w:eastAsia="es-MX"/>
        </w:rPr>
        <w:t xml:space="preserve"> </w:t>
      </w:r>
    </w:p>
    <w:p w14:paraId="45489A57" w14:textId="77777777" w:rsidR="005E6BCE" w:rsidRPr="005E6BCE" w:rsidRDefault="005E6BCE" w:rsidP="00485C73">
      <w:pPr>
        <w:autoSpaceDE w:val="0"/>
        <w:autoSpaceDN w:val="0"/>
        <w:adjustRightInd w:val="0"/>
        <w:spacing w:after="10"/>
        <w:ind w:left="0" w:right="284"/>
        <w:rPr>
          <w:rFonts w:ascii="Arial" w:hAnsi="Arial" w:cs="Arial"/>
          <w:bCs/>
          <w:iCs/>
          <w:color w:val="000000" w:themeColor="text1"/>
          <w:sz w:val="20"/>
          <w:szCs w:val="20"/>
          <w:highlight w:val="yellow"/>
        </w:rPr>
      </w:pPr>
    </w:p>
    <w:p w14:paraId="0D55DF0A" w14:textId="3560BAF2" w:rsidR="005E6BCE" w:rsidRPr="005E6BCE" w:rsidRDefault="005E6BCE" w:rsidP="005E6BCE">
      <w:pPr>
        <w:autoSpaceDE w:val="0"/>
        <w:autoSpaceDN w:val="0"/>
        <w:adjustRightInd w:val="0"/>
        <w:spacing w:after="1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5E6BCE">
        <w:rPr>
          <w:rFonts w:ascii="Arial" w:hAnsi="Arial" w:cs="Arial"/>
          <w:bCs/>
          <w:iCs/>
          <w:color w:val="000000" w:themeColor="text1"/>
          <w:sz w:val="20"/>
          <w:szCs w:val="20"/>
        </w:rPr>
        <w:t>Gráfica 2</w:t>
      </w:r>
      <w:r w:rsidR="008F6F1B">
        <w:rPr>
          <w:rFonts w:ascii="Arial" w:hAnsi="Arial" w:cs="Arial"/>
          <w:bCs/>
          <w:iCs/>
          <w:color w:val="000000" w:themeColor="text1"/>
          <w:sz w:val="20"/>
          <w:szCs w:val="20"/>
        </w:rPr>
        <w:t>6</w:t>
      </w:r>
    </w:p>
    <w:p w14:paraId="325A3789" w14:textId="791AED97" w:rsidR="005E6BCE" w:rsidRPr="005E6BCE" w:rsidRDefault="00AF4648" w:rsidP="005E6BCE">
      <w:pPr>
        <w:ind w:left="0" w:right="0"/>
        <w:contextualSpacing/>
        <w:jc w:val="center"/>
        <w:rPr>
          <w:rFonts w:ascii="Arial" w:eastAsiaTheme="minorEastAsia" w:hAnsi="Arial" w:cs="Arial"/>
          <w:lang w:eastAsia="es-MX"/>
        </w:rPr>
      </w:pPr>
      <w:r>
        <w:rPr>
          <w:rFonts w:ascii="Arial" w:hAnsi="Arial" w:cs="Arial"/>
          <w:b/>
          <w:bCs/>
          <w:iCs/>
          <w:smallCaps/>
          <w:color w:val="000000" w:themeColor="text1"/>
        </w:rPr>
        <w:t>Número de p</w:t>
      </w:r>
      <w:r w:rsidR="005E6BCE" w:rsidRPr="005E6BCE">
        <w:rPr>
          <w:rFonts w:ascii="Arial" w:hAnsi="Arial" w:cs="Arial"/>
          <w:b/>
          <w:bCs/>
          <w:iCs/>
          <w:smallCaps/>
          <w:color w:val="000000" w:themeColor="text1"/>
        </w:rPr>
        <w:t>ersonas procesadas y/</w:t>
      </w:r>
      <w:r w:rsidR="00914301">
        <w:rPr>
          <w:rFonts w:ascii="Arial" w:hAnsi="Arial" w:cs="Arial"/>
          <w:b/>
          <w:bCs/>
          <w:iCs/>
          <w:smallCaps/>
          <w:color w:val="000000" w:themeColor="text1"/>
        </w:rPr>
        <w:t xml:space="preserve"> </w:t>
      </w:r>
      <w:r w:rsidR="005E6BCE" w:rsidRPr="005E6BCE">
        <w:rPr>
          <w:rFonts w:ascii="Arial" w:hAnsi="Arial" w:cs="Arial"/>
          <w:b/>
          <w:bCs/>
          <w:iCs/>
          <w:smallCaps/>
          <w:color w:val="000000" w:themeColor="text1"/>
        </w:rPr>
        <w:t xml:space="preserve">o imputadas con resoluciones sobre vinculación a proceso (Sistema Penal Acusatorio), </w:t>
      </w:r>
      <w:r w:rsidR="00832EF4">
        <w:rPr>
          <w:rFonts w:ascii="Arial" w:hAnsi="Arial" w:cs="Arial"/>
          <w:b/>
          <w:bCs/>
          <w:iCs/>
          <w:smallCaps/>
          <w:color w:val="000000" w:themeColor="text1"/>
        </w:rPr>
        <w:t xml:space="preserve">según </w:t>
      </w:r>
      <w:r w:rsidR="005E6BCE" w:rsidRPr="005E6BCE">
        <w:rPr>
          <w:rFonts w:ascii="Arial" w:hAnsi="Arial" w:cs="Arial"/>
          <w:b/>
          <w:bCs/>
          <w:iCs/>
          <w:smallCaps/>
          <w:color w:val="000000" w:themeColor="text1"/>
        </w:rPr>
        <w:t>entidad federativa y tipo, 202</w:t>
      </w:r>
      <w:r w:rsidR="00914301">
        <w:rPr>
          <w:rFonts w:ascii="Arial" w:hAnsi="Arial" w:cs="Arial"/>
          <w:b/>
          <w:bCs/>
          <w:iCs/>
          <w:smallCaps/>
          <w:color w:val="000000" w:themeColor="text1"/>
        </w:rPr>
        <w:t>2</w:t>
      </w:r>
    </w:p>
    <w:p w14:paraId="10A57D16" w14:textId="06E884A7" w:rsidR="005E6BCE" w:rsidRPr="005F219A" w:rsidRDefault="00E65E4E" w:rsidP="005F219A">
      <w:pPr>
        <w:ind w:left="0" w:right="0"/>
        <w:jc w:val="center"/>
        <w:rPr>
          <w:rFonts w:ascii="Arial" w:eastAsia="Times New Roman" w:hAnsi="Arial" w:cs="Arial"/>
          <w:sz w:val="18"/>
          <w:szCs w:val="18"/>
        </w:rPr>
      </w:pPr>
      <w:r w:rsidRPr="005F219A">
        <w:rPr>
          <w:rFonts w:ascii="Arial" w:eastAsia="Times New Roman" w:hAnsi="Arial" w:cs="Arial"/>
          <w:sz w:val="18"/>
          <w:szCs w:val="18"/>
        </w:rPr>
        <w:t>(distribución porcentual)</w:t>
      </w:r>
    </w:p>
    <w:p w14:paraId="5062A7E3" w14:textId="622BA103" w:rsidR="005E6BCE" w:rsidRDefault="00567CBA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  <w:r w:rsidRPr="00567CBA">
        <w:rPr>
          <w:noProof/>
          <w:color w:val="000000"/>
          <w14:ligatures w14:val="standardContextual"/>
        </w:rPr>
        <w:drawing>
          <wp:inline distT="0" distB="0" distL="0" distR="0" wp14:anchorId="3ECCDD30" wp14:editId="1E3AB352">
            <wp:extent cx="5923722" cy="5255260"/>
            <wp:effectExtent l="0" t="0" r="1270" b="2540"/>
            <wp:docPr id="212798580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E956FA3-A72E-8299-FF15-5B38EDC2BDE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057091E6" w14:textId="77777777" w:rsidR="002E40EE" w:rsidRDefault="00A51ED3" w:rsidP="005F219A">
      <w:pPr>
        <w:ind w:left="0" w:right="-518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Nota:</w:t>
      </w:r>
      <w:r w:rsidR="003A64A7">
        <w:rPr>
          <w:rFonts w:ascii="Arial" w:eastAsia="Times New Roman" w:hAnsi="Arial" w:cs="Arial"/>
          <w:sz w:val="16"/>
          <w:szCs w:val="16"/>
        </w:rPr>
        <w:t xml:space="preserve">   </w:t>
      </w:r>
      <w:r w:rsidR="0084413C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No se incluyen </w:t>
      </w:r>
      <w:r w:rsidR="00F07453">
        <w:rPr>
          <w:rFonts w:ascii="Arial" w:eastAsia="Times New Roman" w:hAnsi="Arial" w:cs="Arial"/>
          <w:sz w:val="16"/>
          <w:szCs w:val="16"/>
        </w:rPr>
        <w:t xml:space="preserve">los estados de </w:t>
      </w:r>
      <w:r w:rsidR="0050032B">
        <w:rPr>
          <w:rFonts w:ascii="Arial" w:eastAsia="Times New Roman" w:hAnsi="Arial" w:cs="Arial"/>
          <w:sz w:val="16"/>
          <w:szCs w:val="16"/>
        </w:rPr>
        <w:t xml:space="preserve">Baja California Sur, Colima, </w:t>
      </w:r>
      <w:r w:rsidR="00880F43">
        <w:rPr>
          <w:rFonts w:ascii="Arial" w:eastAsia="Times New Roman" w:hAnsi="Arial" w:cs="Arial"/>
          <w:sz w:val="16"/>
          <w:szCs w:val="16"/>
        </w:rPr>
        <w:t>e</w:t>
      </w:r>
      <w:r w:rsidR="009D706D">
        <w:rPr>
          <w:rFonts w:ascii="Arial" w:eastAsia="Times New Roman" w:hAnsi="Arial" w:cs="Arial"/>
          <w:sz w:val="16"/>
          <w:szCs w:val="16"/>
        </w:rPr>
        <w:t>stado de México</w:t>
      </w:r>
      <w:r w:rsidR="00880F43">
        <w:rPr>
          <w:rFonts w:ascii="Arial" w:eastAsia="Times New Roman" w:hAnsi="Arial" w:cs="Arial"/>
          <w:sz w:val="16"/>
          <w:szCs w:val="16"/>
        </w:rPr>
        <w:t>,</w:t>
      </w:r>
      <w:r w:rsidR="00601CA5">
        <w:rPr>
          <w:rFonts w:ascii="Arial" w:eastAsia="Times New Roman" w:hAnsi="Arial" w:cs="Arial"/>
          <w:sz w:val="16"/>
          <w:szCs w:val="16"/>
        </w:rPr>
        <w:t xml:space="preserve"> Nuevo </w:t>
      </w:r>
      <w:r w:rsidR="008C04BB">
        <w:rPr>
          <w:rFonts w:ascii="Arial" w:eastAsia="Times New Roman" w:hAnsi="Arial" w:cs="Arial"/>
          <w:sz w:val="16"/>
          <w:szCs w:val="16"/>
        </w:rPr>
        <w:t>León</w:t>
      </w:r>
      <w:r w:rsidR="00601CA5">
        <w:rPr>
          <w:rFonts w:ascii="Arial" w:eastAsia="Times New Roman" w:hAnsi="Arial" w:cs="Arial"/>
          <w:sz w:val="16"/>
          <w:szCs w:val="16"/>
        </w:rPr>
        <w:t>, Oaxaca y Tamaulipas</w:t>
      </w:r>
      <w:r w:rsidR="003867DD">
        <w:rPr>
          <w:rFonts w:ascii="Arial" w:eastAsia="Times New Roman" w:hAnsi="Arial" w:cs="Arial"/>
          <w:sz w:val="16"/>
          <w:szCs w:val="16"/>
        </w:rPr>
        <w:t xml:space="preserve"> porque lo</w:t>
      </w:r>
      <w:r w:rsidR="002E40EE">
        <w:rPr>
          <w:rFonts w:ascii="Arial" w:eastAsia="Times New Roman" w:hAnsi="Arial" w:cs="Arial"/>
          <w:sz w:val="16"/>
          <w:szCs w:val="16"/>
        </w:rPr>
        <w:t>s</w:t>
      </w:r>
    </w:p>
    <w:p w14:paraId="3019F11A" w14:textId="68527A2F" w:rsidR="0084413C" w:rsidRDefault="002E40EE" w:rsidP="005F219A">
      <w:pPr>
        <w:ind w:left="0" w:right="-518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</w:t>
      </w:r>
      <w:r w:rsidR="003867DD">
        <w:rPr>
          <w:rFonts w:ascii="Arial" w:eastAsia="Times New Roman" w:hAnsi="Arial" w:cs="Arial"/>
          <w:sz w:val="16"/>
          <w:szCs w:val="16"/>
        </w:rPr>
        <w:t xml:space="preserve">poderes </w:t>
      </w:r>
      <w:r w:rsidR="0084413C">
        <w:rPr>
          <w:rFonts w:ascii="Arial" w:eastAsia="Times New Roman" w:hAnsi="Arial" w:cs="Arial"/>
          <w:sz w:val="16"/>
          <w:szCs w:val="16"/>
        </w:rPr>
        <w:t>judiciales de las entidades no contaron con datos o elementos para responder.</w:t>
      </w:r>
    </w:p>
    <w:p w14:paraId="37151B1A" w14:textId="76DE6958" w:rsidR="005A531C" w:rsidRDefault="00F13D1B" w:rsidP="005F219A">
      <w:pPr>
        <w:ind w:left="0" w:right="-518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</w:t>
      </w:r>
      <w:r w:rsidR="003B5C71">
        <w:rPr>
          <w:rFonts w:ascii="Arial" w:eastAsia="Times New Roman" w:hAnsi="Arial" w:cs="Arial"/>
          <w:sz w:val="16"/>
          <w:szCs w:val="16"/>
        </w:rPr>
        <w:t xml:space="preserve">      </w:t>
      </w:r>
      <w:r>
        <w:rPr>
          <w:rFonts w:ascii="Arial" w:eastAsia="Times New Roman" w:hAnsi="Arial" w:cs="Arial"/>
          <w:sz w:val="16"/>
          <w:szCs w:val="16"/>
        </w:rPr>
        <w:t xml:space="preserve">La suma de los porcentajes puede ser distinta a 100 </w:t>
      </w:r>
      <w:r w:rsidR="003B5C71">
        <w:rPr>
          <w:rFonts w:ascii="Arial" w:eastAsia="Times New Roman" w:hAnsi="Arial" w:cs="Arial"/>
          <w:sz w:val="16"/>
          <w:szCs w:val="16"/>
        </w:rPr>
        <w:t>debido al redondeo de los decimales.</w:t>
      </w:r>
      <w:r>
        <w:rPr>
          <w:rFonts w:ascii="Arial" w:eastAsia="Times New Roman" w:hAnsi="Arial" w:cs="Arial"/>
          <w:sz w:val="16"/>
          <w:szCs w:val="16"/>
        </w:rPr>
        <w:t xml:space="preserve"> </w:t>
      </w:r>
    </w:p>
    <w:p w14:paraId="2575FFD9" w14:textId="72BA6124" w:rsidR="003A74AA" w:rsidRPr="00BA1BBF" w:rsidRDefault="003A74AA" w:rsidP="005F219A">
      <w:pPr>
        <w:ind w:left="0" w:right="-518"/>
        <w:rPr>
          <w:rFonts w:ascii="Arial" w:eastAsia="Times New Roman" w:hAnsi="Arial" w:cs="Arial"/>
          <w:sz w:val="16"/>
          <w:szCs w:val="16"/>
        </w:rPr>
      </w:pPr>
      <w:bookmarkStart w:id="18" w:name="_Hlk148093251"/>
      <w:r w:rsidRPr="00BA1BBF">
        <w:rPr>
          <w:rFonts w:ascii="Arial" w:hAnsi="Arial" w:cs="Arial"/>
          <w:color w:val="000000"/>
          <w:sz w:val="16"/>
          <w:szCs w:val="16"/>
        </w:rPr>
        <w:t>Fuente: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BA1BBF">
        <w:rPr>
          <w:rFonts w:ascii="Arial" w:hAnsi="Arial" w:cs="Arial"/>
          <w:smallCaps/>
          <w:color w:val="000000"/>
          <w:sz w:val="16"/>
          <w:szCs w:val="16"/>
        </w:rPr>
        <w:t>inegi.</w:t>
      </w:r>
      <w:r>
        <w:rPr>
          <w:rFonts w:ascii="Arial" w:hAnsi="Arial" w:cs="Arial"/>
          <w:smallCaps/>
          <w:color w:val="000000"/>
          <w:sz w:val="16"/>
          <w:szCs w:val="16"/>
        </w:rPr>
        <w:t xml:space="preserve"> </w:t>
      </w:r>
      <w:r w:rsidRPr="00BA1BBF">
        <w:rPr>
          <w:rFonts w:ascii="Arial" w:hAnsi="Arial" w:cs="Arial"/>
          <w:smallCaps/>
          <w:color w:val="000000"/>
          <w:sz w:val="16"/>
          <w:szCs w:val="16"/>
        </w:rPr>
        <w:t>cn</w:t>
      </w:r>
      <w:r>
        <w:rPr>
          <w:rFonts w:ascii="Arial" w:hAnsi="Arial" w:cs="Arial"/>
          <w:smallCaps/>
          <w:color w:val="000000"/>
          <w:sz w:val="16"/>
          <w:szCs w:val="16"/>
        </w:rPr>
        <w:t>ije</w:t>
      </w:r>
      <w:r w:rsidRPr="00BA1BBF">
        <w:rPr>
          <w:rFonts w:ascii="Arial" w:hAnsi="Arial" w:cs="Arial"/>
          <w:smallCaps/>
          <w:color w:val="000000"/>
          <w:sz w:val="16"/>
          <w:szCs w:val="16"/>
        </w:rPr>
        <w:t>,</w:t>
      </w:r>
      <w:r>
        <w:rPr>
          <w:rFonts w:ascii="Arial" w:hAnsi="Arial" w:cs="Arial"/>
          <w:smallCaps/>
          <w:color w:val="000000"/>
          <w:sz w:val="16"/>
          <w:szCs w:val="16"/>
        </w:rPr>
        <w:t xml:space="preserve"> </w:t>
      </w:r>
      <w:r w:rsidRPr="00BA1BBF">
        <w:rPr>
          <w:rFonts w:ascii="Arial" w:hAnsi="Arial" w:cs="Arial"/>
          <w:smallCaps/>
          <w:color w:val="000000"/>
          <w:sz w:val="16"/>
          <w:szCs w:val="16"/>
        </w:rPr>
        <w:t>2023</w:t>
      </w:r>
      <w:r w:rsidRPr="00BA1BBF">
        <w:rPr>
          <w:rFonts w:ascii="Arial" w:hAnsi="Arial" w:cs="Arial"/>
          <w:color w:val="000000"/>
          <w:sz w:val="16"/>
          <w:szCs w:val="16"/>
        </w:rPr>
        <w:t>.</w:t>
      </w:r>
    </w:p>
    <w:p w14:paraId="68611156" w14:textId="77777777" w:rsidR="003A74AA" w:rsidRDefault="003A74AA" w:rsidP="003A74AA">
      <w:pPr>
        <w:ind w:left="0" w:right="0"/>
        <w:rPr>
          <w:rFonts w:ascii="Arial" w:eastAsia="Times New Roman" w:hAnsi="Arial" w:cs="Arial"/>
          <w:sz w:val="16"/>
          <w:szCs w:val="16"/>
        </w:rPr>
      </w:pPr>
    </w:p>
    <w:bookmarkEnd w:id="18"/>
    <w:p w14:paraId="76336744" w14:textId="287C85A8" w:rsidR="003A74AA" w:rsidRDefault="003A74AA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138B29A6" w14:textId="5A23CD84" w:rsidR="005E6BCE" w:rsidRDefault="005E6BCE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3A16EC37" w14:textId="77777777" w:rsidR="005E6BCE" w:rsidRDefault="005E6BCE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2D4A6A2E" w14:textId="64108387" w:rsidR="005E6BCE" w:rsidRDefault="005E6BCE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74D25729" w14:textId="77777777" w:rsidR="005E6BCE" w:rsidRPr="0035069C" w:rsidRDefault="005E6BCE" w:rsidP="00936C25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2F4FD575" w14:textId="77777777" w:rsidR="00DD1EBB" w:rsidRPr="00B85389" w:rsidRDefault="00DD1EBB" w:rsidP="00B85389">
      <w:pPr>
        <w:autoSpaceDE w:val="0"/>
        <w:autoSpaceDN w:val="0"/>
        <w:adjustRightInd w:val="0"/>
        <w:ind w:left="0" w:right="21"/>
        <w:rPr>
          <w:rFonts w:ascii="Arial" w:hAnsi="Arial" w:cs="Arial"/>
          <w:sz w:val="16"/>
          <w:szCs w:val="16"/>
        </w:rPr>
      </w:pPr>
    </w:p>
    <w:p w14:paraId="44879C54" w14:textId="77777777" w:rsidR="00EC0C5C" w:rsidRDefault="00EC0C5C" w:rsidP="00DC67D9">
      <w:pPr>
        <w:pStyle w:val="Default"/>
        <w:ind w:left="-426" w:right="-518"/>
        <w:rPr>
          <w:sz w:val="16"/>
          <w:szCs w:val="16"/>
        </w:rPr>
      </w:pPr>
    </w:p>
    <w:p w14:paraId="37A50509" w14:textId="77777777" w:rsidR="00E31DEA" w:rsidRDefault="00E31DEA" w:rsidP="00DC67D9">
      <w:pPr>
        <w:pStyle w:val="Default"/>
        <w:ind w:left="-426" w:right="-518"/>
        <w:rPr>
          <w:sz w:val="16"/>
          <w:szCs w:val="16"/>
        </w:rPr>
      </w:pPr>
    </w:p>
    <w:p w14:paraId="47788119" w14:textId="77777777" w:rsidR="00E31DEA" w:rsidRDefault="00E31DEA" w:rsidP="00DC67D9">
      <w:pPr>
        <w:pStyle w:val="Default"/>
        <w:ind w:left="-426" w:right="-518"/>
        <w:rPr>
          <w:sz w:val="16"/>
          <w:szCs w:val="16"/>
        </w:rPr>
      </w:pPr>
    </w:p>
    <w:p w14:paraId="6F3B3A40" w14:textId="2413BAD4" w:rsidR="00857BFB" w:rsidRPr="00857BFB" w:rsidRDefault="00857BFB" w:rsidP="00B061E7">
      <w:pPr>
        <w:contextualSpacing/>
        <w:rPr>
          <w:rFonts w:ascii="Arial" w:eastAsiaTheme="minorEastAsia" w:hAnsi="Arial" w:cs="Arial"/>
          <w:lang w:eastAsia="es-MX"/>
        </w:rPr>
      </w:pPr>
      <w:r w:rsidRPr="00857BFB">
        <w:rPr>
          <w:rFonts w:ascii="Arial" w:eastAsiaTheme="minorEastAsia" w:hAnsi="Arial" w:cs="Arial"/>
          <w:lang w:eastAsia="es-MX"/>
        </w:rPr>
        <w:t>En cuanto al</w:t>
      </w:r>
      <w:r w:rsidR="00D60087">
        <w:rPr>
          <w:rFonts w:ascii="Arial" w:eastAsiaTheme="minorEastAsia" w:hAnsi="Arial" w:cs="Arial"/>
          <w:lang w:eastAsia="es-MX"/>
        </w:rPr>
        <w:t xml:space="preserve"> </w:t>
      </w:r>
      <w:r w:rsidRPr="00857BFB">
        <w:rPr>
          <w:rFonts w:ascii="Arial" w:eastAsiaTheme="minorEastAsia" w:hAnsi="Arial" w:cs="Arial"/>
          <w:lang w:eastAsia="es-MX"/>
        </w:rPr>
        <w:t>Sistema Integral de Justicia Penal para Adolescentes,</w:t>
      </w:r>
      <w:r w:rsidR="00364735">
        <w:rPr>
          <w:rFonts w:ascii="Arial" w:eastAsiaTheme="minorEastAsia" w:hAnsi="Arial" w:cs="Arial"/>
          <w:lang w:eastAsia="es-MX"/>
        </w:rPr>
        <w:t xml:space="preserve"> Campeche</w:t>
      </w:r>
      <w:r w:rsidRPr="00857BFB">
        <w:rPr>
          <w:rFonts w:ascii="Arial" w:eastAsiaTheme="minorEastAsia" w:hAnsi="Arial" w:cs="Arial"/>
          <w:lang w:eastAsia="es-MX"/>
        </w:rPr>
        <w:t>,</w:t>
      </w:r>
      <w:r w:rsidR="00ED78C5">
        <w:rPr>
          <w:rFonts w:ascii="Arial" w:eastAsiaTheme="minorEastAsia" w:hAnsi="Arial" w:cs="Arial"/>
          <w:lang w:eastAsia="es-MX"/>
        </w:rPr>
        <w:t xml:space="preserve"> Colima, Hidalgo, Jalisco, Michoacán de Ocampo, San Luis Potosí</w:t>
      </w:r>
      <w:r w:rsidR="003F48FB">
        <w:rPr>
          <w:rFonts w:ascii="Arial" w:eastAsiaTheme="minorEastAsia" w:hAnsi="Arial" w:cs="Arial"/>
          <w:lang w:eastAsia="es-MX"/>
        </w:rPr>
        <w:t xml:space="preserve">, Sinaloa </w:t>
      </w:r>
      <w:r w:rsidR="00ED78C5">
        <w:rPr>
          <w:rFonts w:ascii="Arial" w:eastAsiaTheme="minorEastAsia" w:hAnsi="Arial" w:cs="Arial"/>
          <w:lang w:eastAsia="es-MX"/>
        </w:rPr>
        <w:t xml:space="preserve">y Tabasco </w:t>
      </w:r>
      <w:r w:rsidRPr="00857BFB">
        <w:rPr>
          <w:rFonts w:ascii="Arial" w:eastAsiaTheme="minorEastAsia" w:hAnsi="Arial" w:cs="Arial"/>
          <w:lang w:eastAsia="es-MX"/>
        </w:rPr>
        <w:t xml:space="preserve">fueron las entidades donde la totalidad de personas imputadas </w:t>
      </w:r>
      <w:r w:rsidR="00B544AA">
        <w:rPr>
          <w:rFonts w:ascii="Arial" w:eastAsiaTheme="minorEastAsia" w:hAnsi="Arial" w:cs="Arial"/>
          <w:lang w:eastAsia="es-MX"/>
        </w:rPr>
        <w:t>fueron</w:t>
      </w:r>
      <w:r w:rsidR="00B544AA" w:rsidRPr="00857BFB">
        <w:rPr>
          <w:rFonts w:ascii="Arial" w:eastAsiaTheme="minorEastAsia" w:hAnsi="Arial" w:cs="Arial"/>
          <w:lang w:eastAsia="es-MX"/>
        </w:rPr>
        <w:t xml:space="preserve"> </w:t>
      </w:r>
      <w:r w:rsidRPr="00857BFB">
        <w:rPr>
          <w:rFonts w:ascii="Arial" w:eastAsiaTheme="minorEastAsia" w:hAnsi="Arial" w:cs="Arial"/>
          <w:lang w:eastAsia="es-MX"/>
        </w:rPr>
        <w:t>vincula</w:t>
      </w:r>
      <w:r w:rsidR="00B544AA">
        <w:rPr>
          <w:rFonts w:ascii="Arial" w:eastAsiaTheme="minorEastAsia" w:hAnsi="Arial" w:cs="Arial"/>
          <w:lang w:eastAsia="es-MX"/>
        </w:rPr>
        <w:t>das</w:t>
      </w:r>
      <w:r w:rsidRPr="00857BFB">
        <w:rPr>
          <w:rFonts w:ascii="Arial" w:eastAsiaTheme="minorEastAsia" w:hAnsi="Arial" w:cs="Arial"/>
          <w:lang w:eastAsia="es-MX"/>
        </w:rPr>
        <w:t xml:space="preserve"> a proceso</w:t>
      </w:r>
      <w:r w:rsidR="00E65E4E">
        <w:rPr>
          <w:rFonts w:ascii="Arial" w:eastAsiaTheme="minorEastAsia" w:hAnsi="Arial" w:cs="Arial"/>
          <w:lang w:eastAsia="es-MX"/>
        </w:rPr>
        <w:t>, tal como lo muestra la gráfica 27</w:t>
      </w:r>
      <w:r w:rsidRPr="00857BFB">
        <w:rPr>
          <w:rFonts w:ascii="Arial" w:eastAsiaTheme="minorEastAsia" w:hAnsi="Arial" w:cs="Arial"/>
          <w:lang w:eastAsia="es-MX"/>
        </w:rPr>
        <w:t>.</w:t>
      </w:r>
    </w:p>
    <w:p w14:paraId="4E368C3B" w14:textId="77777777" w:rsidR="00857BFB" w:rsidRPr="00857BFB" w:rsidRDefault="00857BFB" w:rsidP="00B061E7">
      <w:pPr>
        <w:spacing w:line="259" w:lineRule="auto"/>
        <w:rPr>
          <w:rFonts w:ascii="Arial" w:hAnsi="Arial" w:cs="Arial"/>
          <w:iCs/>
          <w:noProof/>
          <w:sz w:val="24"/>
          <w:szCs w:val="24"/>
          <w:lang w:eastAsia="es-MX"/>
        </w:rPr>
      </w:pPr>
    </w:p>
    <w:p w14:paraId="1DAE8B54" w14:textId="52E4CEB8" w:rsidR="00857BFB" w:rsidRPr="00857BFB" w:rsidRDefault="00857BFB" w:rsidP="00857BFB">
      <w:pPr>
        <w:autoSpaceDE w:val="0"/>
        <w:autoSpaceDN w:val="0"/>
        <w:adjustRightInd w:val="0"/>
        <w:spacing w:after="1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857BFB">
        <w:rPr>
          <w:rFonts w:ascii="Arial" w:hAnsi="Arial" w:cs="Arial"/>
          <w:bCs/>
          <w:iCs/>
          <w:color w:val="000000" w:themeColor="text1"/>
          <w:sz w:val="20"/>
          <w:szCs w:val="20"/>
        </w:rPr>
        <w:t>Gráfica 2</w:t>
      </w:r>
      <w:r w:rsidR="008F6F1B">
        <w:rPr>
          <w:rFonts w:ascii="Arial" w:hAnsi="Arial" w:cs="Arial"/>
          <w:bCs/>
          <w:iCs/>
          <w:color w:val="000000" w:themeColor="text1"/>
          <w:sz w:val="20"/>
          <w:szCs w:val="20"/>
        </w:rPr>
        <w:t>7</w:t>
      </w:r>
    </w:p>
    <w:p w14:paraId="272D532F" w14:textId="1D412A9B" w:rsidR="00E65E4E" w:rsidRDefault="00AF4648" w:rsidP="007A2199">
      <w:pPr>
        <w:ind w:left="0" w:right="0"/>
        <w:contextualSpacing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>
        <w:rPr>
          <w:rFonts w:ascii="Arial" w:hAnsi="Arial" w:cs="Arial"/>
          <w:b/>
          <w:bCs/>
          <w:iCs/>
          <w:smallCaps/>
          <w:color w:val="000000" w:themeColor="text1"/>
        </w:rPr>
        <w:t>Número de p</w:t>
      </w:r>
      <w:r w:rsidR="00E65E4E">
        <w:rPr>
          <w:rFonts w:ascii="Arial" w:hAnsi="Arial" w:cs="Arial"/>
          <w:b/>
          <w:bCs/>
          <w:iCs/>
          <w:smallCaps/>
          <w:color w:val="000000" w:themeColor="text1"/>
        </w:rPr>
        <w:t>ersonas p</w:t>
      </w:r>
      <w:r w:rsidR="00857BFB" w:rsidRPr="00857BFB">
        <w:rPr>
          <w:rFonts w:ascii="Arial" w:hAnsi="Arial" w:cs="Arial"/>
          <w:b/>
          <w:bCs/>
          <w:iCs/>
          <w:smallCaps/>
          <w:color w:val="000000" w:themeColor="text1"/>
        </w:rPr>
        <w:t>rocesad</w:t>
      </w:r>
      <w:r w:rsidR="00E65E4E">
        <w:rPr>
          <w:rFonts w:ascii="Arial" w:hAnsi="Arial" w:cs="Arial"/>
          <w:b/>
          <w:bCs/>
          <w:iCs/>
          <w:smallCaps/>
          <w:color w:val="000000" w:themeColor="text1"/>
        </w:rPr>
        <w:t>a</w:t>
      </w:r>
      <w:r w:rsidR="00857BFB" w:rsidRPr="00857BFB">
        <w:rPr>
          <w:rFonts w:ascii="Arial" w:hAnsi="Arial" w:cs="Arial"/>
          <w:b/>
          <w:bCs/>
          <w:iCs/>
          <w:smallCaps/>
          <w:color w:val="000000" w:themeColor="text1"/>
        </w:rPr>
        <w:t>s y/ o imputad</w:t>
      </w:r>
      <w:r w:rsidR="00E65E4E">
        <w:rPr>
          <w:rFonts w:ascii="Arial" w:hAnsi="Arial" w:cs="Arial"/>
          <w:b/>
          <w:bCs/>
          <w:iCs/>
          <w:smallCaps/>
          <w:color w:val="000000" w:themeColor="text1"/>
        </w:rPr>
        <w:t>a</w:t>
      </w:r>
      <w:r w:rsidR="00857BFB" w:rsidRPr="00857BFB">
        <w:rPr>
          <w:rFonts w:ascii="Arial" w:hAnsi="Arial" w:cs="Arial"/>
          <w:b/>
          <w:bCs/>
          <w:iCs/>
          <w:smallCaps/>
          <w:color w:val="000000" w:themeColor="text1"/>
        </w:rPr>
        <w:t>s con resoluciones sobre vinculación a proceso (Sistema Integral de Justicia Penal para Adolescentes),</w:t>
      </w:r>
    </w:p>
    <w:p w14:paraId="45EDD244" w14:textId="4A0B1B91" w:rsidR="00C80FFD" w:rsidRDefault="00857BFB" w:rsidP="007A2199">
      <w:pPr>
        <w:ind w:left="0" w:right="0"/>
        <w:contextualSpacing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857BFB">
        <w:rPr>
          <w:rFonts w:ascii="Arial" w:hAnsi="Arial" w:cs="Arial"/>
          <w:b/>
          <w:bCs/>
          <w:iCs/>
          <w:smallCaps/>
          <w:color w:val="000000" w:themeColor="text1"/>
        </w:rPr>
        <w:t xml:space="preserve"> </w:t>
      </w:r>
      <w:r w:rsidR="007A2199">
        <w:rPr>
          <w:rFonts w:ascii="Arial" w:hAnsi="Arial" w:cs="Arial"/>
          <w:b/>
          <w:bCs/>
          <w:iCs/>
          <w:smallCaps/>
          <w:color w:val="000000" w:themeColor="text1"/>
        </w:rPr>
        <w:t xml:space="preserve">según </w:t>
      </w:r>
      <w:r w:rsidRPr="00857BFB">
        <w:rPr>
          <w:rFonts w:ascii="Arial" w:hAnsi="Arial" w:cs="Arial"/>
          <w:b/>
          <w:bCs/>
          <w:iCs/>
          <w:smallCaps/>
          <w:color w:val="000000" w:themeColor="text1"/>
        </w:rPr>
        <w:t>entidad federativa y tipo, 202</w:t>
      </w:r>
      <w:r w:rsidR="00F119A2">
        <w:rPr>
          <w:rFonts w:ascii="Arial" w:hAnsi="Arial" w:cs="Arial"/>
          <w:b/>
          <w:bCs/>
          <w:iCs/>
          <w:smallCaps/>
          <w:color w:val="000000" w:themeColor="text1"/>
        </w:rPr>
        <w:t>2</w:t>
      </w:r>
    </w:p>
    <w:p w14:paraId="711133AF" w14:textId="77777777" w:rsidR="00E65E4E" w:rsidRPr="00C36E50" w:rsidRDefault="00E65E4E" w:rsidP="00E65E4E">
      <w:pPr>
        <w:ind w:left="0" w:right="0"/>
        <w:jc w:val="center"/>
        <w:rPr>
          <w:rFonts w:ascii="Arial" w:eastAsia="Times New Roman" w:hAnsi="Arial" w:cs="Arial"/>
          <w:sz w:val="18"/>
          <w:szCs w:val="18"/>
        </w:rPr>
      </w:pPr>
      <w:r w:rsidRPr="00C36E50">
        <w:rPr>
          <w:rFonts w:ascii="Arial" w:eastAsia="Times New Roman" w:hAnsi="Arial" w:cs="Arial"/>
          <w:sz w:val="18"/>
          <w:szCs w:val="18"/>
        </w:rPr>
        <w:t>(distribución porcentual)</w:t>
      </w:r>
    </w:p>
    <w:p w14:paraId="6E1EC209" w14:textId="796D1204" w:rsidR="00243FBC" w:rsidRPr="00CB4C00" w:rsidRDefault="00C80FFD" w:rsidP="00C80FFD">
      <w:pPr>
        <w:pStyle w:val="Default"/>
        <w:jc w:val="center"/>
        <w:rPr>
          <w:sz w:val="16"/>
          <w:szCs w:val="16"/>
        </w:rPr>
      </w:pPr>
      <w:r>
        <w:rPr>
          <w:noProof/>
          <w14:ligatures w14:val="standardContextual"/>
        </w:rPr>
        <w:drawing>
          <wp:inline distT="0" distB="0" distL="0" distR="0" wp14:anchorId="68590E99" wp14:editId="7F59D932">
            <wp:extent cx="5896051" cy="4822190"/>
            <wp:effectExtent l="0" t="0" r="0" b="0"/>
            <wp:docPr id="142437701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8417A4A-6C30-F1AE-6C40-55348E866D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60298600" w14:textId="77777777" w:rsidR="001375EA" w:rsidRPr="00CB4C00" w:rsidRDefault="001375EA" w:rsidP="00CB4C00">
      <w:pPr>
        <w:pStyle w:val="Default"/>
        <w:rPr>
          <w:sz w:val="16"/>
          <w:szCs w:val="16"/>
        </w:rPr>
      </w:pPr>
    </w:p>
    <w:p w14:paraId="30F7656F" w14:textId="06DF8FF0" w:rsidR="00082635" w:rsidRDefault="004D035D" w:rsidP="00D56E96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4D035D">
        <w:rPr>
          <w:sz w:val="16"/>
          <w:szCs w:val="16"/>
        </w:rPr>
        <w:t>No</w:t>
      </w:r>
      <w:r>
        <w:rPr>
          <w:sz w:val="16"/>
          <w:szCs w:val="16"/>
        </w:rPr>
        <w:t xml:space="preserve">ta: </w:t>
      </w:r>
      <w:r w:rsidR="00D56E96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No se incluyen los estados de </w:t>
      </w:r>
      <w:r w:rsidR="005F4267">
        <w:rPr>
          <w:sz w:val="16"/>
          <w:szCs w:val="16"/>
        </w:rPr>
        <w:t xml:space="preserve">Baja California Sur, estado de México, Nuevo León y </w:t>
      </w:r>
      <w:r w:rsidR="00E85C47">
        <w:rPr>
          <w:sz w:val="16"/>
          <w:szCs w:val="16"/>
        </w:rPr>
        <w:t>Puebla</w:t>
      </w:r>
      <w:r w:rsidR="00B973C6">
        <w:rPr>
          <w:sz w:val="16"/>
          <w:szCs w:val="16"/>
        </w:rPr>
        <w:t xml:space="preserve"> porque </w:t>
      </w:r>
      <w:r w:rsidR="00E85C47">
        <w:rPr>
          <w:sz w:val="16"/>
          <w:szCs w:val="16"/>
        </w:rPr>
        <w:t>los poderes</w:t>
      </w:r>
    </w:p>
    <w:p w14:paraId="5E333A56" w14:textId="2FF0002B" w:rsidR="00D56E96" w:rsidRDefault="00D56E96" w:rsidP="00D56E96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judiciales de las entidades no contaron con datos o elementos para responder.</w:t>
      </w:r>
    </w:p>
    <w:p w14:paraId="6315625A" w14:textId="67F9F7CA" w:rsidR="00D56E96" w:rsidRPr="00BA1BBF" w:rsidRDefault="00D56E96" w:rsidP="00D56E96">
      <w:pPr>
        <w:ind w:left="0" w:right="0"/>
        <w:rPr>
          <w:rFonts w:ascii="Arial" w:eastAsia="Times New Roman" w:hAnsi="Arial" w:cs="Arial"/>
          <w:sz w:val="16"/>
          <w:szCs w:val="16"/>
        </w:rPr>
      </w:pPr>
      <w:r>
        <w:rPr>
          <w:sz w:val="16"/>
          <w:szCs w:val="16"/>
        </w:rPr>
        <w:t xml:space="preserve">  </w:t>
      </w:r>
      <w:r w:rsidRPr="00BA1BBF">
        <w:rPr>
          <w:rFonts w:ascii="Arial" w:hAnsi="Arial" w:cs="Arial"/>
          <w:color w:val="000000"/>
          <w:sz w:val="16"/>
          <w:szCs w:val="16"/>
        </w:rPr>
        <w:t>Fuente: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BA1BBF">
        <w:rPr>
          <w:rFonts w:ascii="Arial" w:hAnsi="Arial" w:cs="Arial"/>
          <w:smallCaps/>
          <w:color w:val="000000"/>
          <w:sz w:val="16"/>
          <w:szCs w:val="16"/>
        </w:rPr>
        <w:t>inegi.</w:t>
      </w:r>
      <w:r>
        <w:rPr>
          <w:rFonts w:ascii="Arial" w:hAnsi="Arial" w:cs="Arial"/>
          <w:smallCaps/>
          <w:color w:val="000000"/>
          <w:sz w:val="16"/>
          <w:szCs w:val="16"/>
        </w:rPr>
        <w:t xml:space="preserve"> </w:t>
      </w:r>
      <w:r w:rsidRPr="00BA1BBF">
        <w:rPr>
          <w:rFonts w:ascii="Arial" w:hAnsi="Arial" w:cs="Arial"/>
          <w:smallCaps/>
          <w:color w:val="000000"/>
          <w:sz w:val="16"/>
          <w:szCs w:val="16"/>
        </w:rPr>
        <w:t>cn</w:t>
      </w:r>
      <w:r>
        <w:rPr>
          <w:rFonts w:ascii="Arial" w:hAnsi="Arial" w:cs="Arial"/>
          <w:smallCaps/>
          <w:color w:val="000000"/>
          <w:sz w:val="16"/>
          <w:szCs w:val="16"/>
        </w:rPr>
        <w:t>ije</w:t>
      </w:r>
      <w:r w:rsidRPr="00BA1BBF">
        <w:rPr>
          <w:rFonts w:ascii="Arial" w:hAnsi="Arial" w:cs="Arial"/>
          <w:smallCaps/>
          <w:color w:val="000000"/>
          <w:sz w:val="16"/>
          <w:szCs w:val="16"/>
        </w:rPr>
        <w:t>,</w:t>
      </w:r>
      <w:r>
        <w:rPr>
          <w:rFonts w:ascii="Arial" w:hAnsi="Arial" w:cs="Arial"/>
          <w:smallCaps/>
          <w:color w:val="000000"/>
          <w:sz w:val="16"/>
          <w:szCs w:val="16"/>
        </w:rPr>
        <w:t xml:space="preserve"> </w:t>
      </w:r>
      <w:r w:rsidRPr="00BA1BBF">
        <w:rPr>
          <w:rFonts w:ascii="Arial" w:hAnsi="Arial" w:cs="Arial"/>
          <w:smallCaps/>
          <w:color w:val="000000"/>
          <w:sz w:val="16"/>
          <w:szCs w:val="16"/>
        </w:rPr>
        <w:t>2023</w:t>
      </w:r>
      <w:r w:rsidRPr="00BA1BBF">
        <w:rPr>
          <w:rFonts w:ascii="Arial" w:hAnsi="Arial" w:cs="Arial"/>
          <w:color w:val="000000"/>
          <w:sz w:val="16"/>
          <w:szCs w:val="16"/>
        </w:rPr>
        <w:t>.</w:t>
      </w:r>
    </w:p>
    <w:p w14:paraId="466B0417" w14:textId="77777777" w:rsidR="00D56E96" w:rsidRDefault="00D56E96" w:rsidP="00D56E96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359AF86B" w14:textId="77777777" w:rsidR="00205FEB" w:rsidRDefault="00205FEB" w:rsidP="00D56E96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425393B1" w14:textId="77777777" w:rsidR="00205FEB" w:rsidRDefault="00205FEB" w:rsidP="00D56E96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4394CF75" w14:textId="77777777" w:rsidR="00205FEB" w:rsidRDefault="00205FEB" w:rsidP="00D56E96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578109CF" w14:textId="77777777" w:rsidR="00205FEB" w:rsidRDefault="00205FEB" w:rsidP="00D56E96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2E240D40" w14:textId="77777777" w:rsidR="00205FEB" w:rsidRDefault="00205FEB" w:rsidP="00D56E96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51F00582" w14:textId="77777777" w:rsidR="00205FEB" w:rsidRDefault="00205FEB" w:rsidP="00D56E96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09C746DD" w14:textId="77777777" w:rsidR="00205FEB" w:rsidRDefault="00205FEB" w:rsidP="00D56E96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4F7FE994" w14:textId="77777777" w:rsidR="00205FEB" w:rsidRDefault="00205FEB" w:rsidP="00D56E96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5CB09897" w14:textId="77777777" w:rsidR="00205FEB" w:rsidRDefault="00205FEB" w:rsidP="00D56E96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4B36DAA1" w14:textId="77777777" w:rsidR="00205FEB" w:rsidRDefault="00205FEB" w:rsidP="00D56E96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255CFE92" w14:textId="77777777" w:rsidR="00205FEB" w:rsidRDefault="00205FEB" w:rsidP="00D56E96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1D61CFE1" w14:textId="77777777" w:rsidR="00205FEB" w:rsidRDefault="00205FEB" w:rsidP="00D56E96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6E389477" w14:textId="77777777" w:rsidR="00205FEB" w:rsidRPr="00205FEB" w:rsidRDefault="00205FEB" w:rsidP="000E47EA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-567" w:right="-518" w:firstLine="0"/>
        <w:jc w:val="center"/>
        <w:rPr>
          <w:rFonts w:ascii="Arial Negrita" w:hAnsi="Arial Negrita" w:cs="Arial"/>
          <w:b/>
          <w:bCs/>
          <w:smallCaps/>
          <w:sz w:val="24"/>
          <w:szCs w:val="24"/>
        </w:rPr>
      </w:pPr>
      <w:r w:rsidRPr="00205FEB">
        <w:rPr>
          <w:rFonts w:ascii="Arial Negrita" w:hAnsi="Arial Negrita" w:cs="Arial"/>
          <w:b/>
          <w:bCs/>
          <w:smallCaps/>
          <w:sz w:val="24"/>
          <w:szCs w:val="24"/>
        </w:rPr>
        <w:t>Personas sentenciadas</w:t>
      </w:r>
    </w:p>
    <w:p w14:paraId="0BA4946B" w14:textId="77777777" w:rsidR="00205FEB" w:rsidRPr="00205FEB" w:rsidRDefault="00205FEB" w:rsidP="00205FEB">
      <w:pPr>
        <w:ind w:left="0" w:right="0"/>
        <w:rPr>
          <w:rFonts w:ascii="Arial Negrita" w:hAnsi="Arial Negrita" w:cs="Arial"/>
          <w:b/>
          <w:bCs/>
          <w:smallCaps/>
          <w:sz w:val="24"/>
          <w:szCs w:val="24"/>
        </w:rPr>
      </w:pPr>
    </w:p>
    <w:p w14:paraId="43DE71A9" w14:textId="4172267A" w:rsidR="00205FEB" w:rsidRPr="00205FEB" w:rsidRDefault="00205FEB" w:rsidP="00205FEB">
      <w:pPr>
        <w:spacing w:line="259" w:lineRule="auto"/>
        <w:rPr>
          <w:rFonts w:ascii="Arial" w:eastAsiaTheme="minorEastAsia" w:hAnsi="Arial" w:cs="Arial"/>
          <w:sz w:val="24"/>
          <w:szCs w:val="24"/>
          <w:highlight w:val="cyan"/>
          <w:lang w:eastAsia="es-MX"/>
        </w:rPr>
      </w:pPr>
      <w:r w:rsidRPr="00205FEB">
        <w:rPr>
          <w:rFonts w:ascii="Arial" w:eastAsiaTheme="minorEastAsia" w:hAnsi="Arial" w:cs="Arial"/>
          <w:sz w:val="24"/>
          <w:szCs w:val="24"/>
          <w:lang w:eastAsia="es-MX"/>
        </w:rPr>
        <w:t>En 2022, los poderes judiciales estatales registraron 35 002 personas sentenciadas</w:t>
      </w:r>
      <w:r w:rsidR="009E2648">
        <w:rPr>
          <w:rFonts w:ascii="Arial" w:eastAsiaTheme="minorEastAsia" w:hAnsi="Arial" w:cs="Arial"/>
          <w:sz w:val="24"/>
          <w:szCs w:val="24"/>
          <w:lang w:eastAsia="es-MX"/>
        </w:rPr>
        <w:t>:</w:t>
      </w:r>
      <w:r w:rsidRPr="00205FEB">
        <w:rPr>
          <w:rFonts w:ascii="Arial" w:eastAsiaTheme="minorEastAsia" w:hAnsi="Arial" w:cs="Arial"/>
          <w:sz w:val="24"/>
          <w:szCs w:val="24"/>
          <w:lang w:eastAsia="es-MX"/>
        </w:rPr>
        <w:t xml:space="preserve">                 7.1 % (2 498) correspondió a mujeres</w:t>
      </w:r>
      <w:r w:rsidR="00B544AA">
        <w:rPr>
          <w:rFonts w:ascii="Arial" w:eastAsiaTheme="minorEastAsia" w:hAnsi="Arial" w:cs="Arial"/>
          <w:sz w:val="24"/>
          <w:szCs w:val="24"/>
          <w:lang w:eastAsia="es-MX"/>
        </w:rPr>
        <w:t xml:space="preserve"> y</w:t>
      </w:r>
      <w:r w:rsidRPr="00205FEB">
        <w:rPr>
          <w:rFonts w:ascii="Arial" w:eastAsiaTheme="minorEastAsia" w:hAnsi="Arial" w:cs="Arial"/>
          <w:sz w:val="24"/>
          <w:szCs w:val="24"/>
          <w:lang w:eastAsia="es-MX"/>
        </w:rPr>
        <w:t xml:space="preserve"> 83.1 % (29 081), a hombres.</w:t>
      </w:r>
      <w:r w:rsidRPr="00205FEB">
        <w:rPr>
          <w:rFonts w:ascii="Arial" w:eastAsiaTheme="minorEastAsia" w:hAnsi="Arial" w:cs="Arial"/>
          <w:sz w:val="24"/>
          <w:szCs w:val="24"/>
          <w:vertAlign w:val="superscript"/>
          <w:lang w:eastAsia="es-MX"/>
        </w:rPr>
        <w:footnoteReference w:id="18"/>
      </w:r>
      <w:r w:rsidRPr="00205FEB">
        <w:rPr>
          <w:rFonts w:ascii="Arial" w:eastAsiaTheme="minorEastAsia" w:hAnsi="Arial" w:cs="Arial"/>
          <w:sz w:val="24"/>
          <w:szCs w:val="24"/>
          <w:lang w:eastAsia="es-MX"/>
        </w:rPr>
        <w:t xml:space="preserve"> Las personas adultas representaron 97.3 % y las adolescentes, 2.7 por ciento. En contraste con 2021, </w:t>
      </w:r>
      <w:r w:rsidR="009E2648">
        <w:rPr>
          <w:rFonts w:ascii="Arial" w:eastAsiaTheme="minorEastAsia" w:hAnsi="Arial" w:cs="Arial"/>
          <w:sz w:val="24"/>
          <w:szCs w:val="24"/>
          <w:lang w:eastAsia="es-MX"/>
        </w:rPr>
        <w:t xml:space="preserve">el </w:t>
      </w:r>
      <w:r w:rsidRPr="00205FEB">
        <w:rPr>
          <w:rFonts w:ascii="Arial" w:eastAsiaTheme="minorEastAsia" w:hAnsi="Arial" w:cs="Arial"/>
          <w:sz w:val="24"/>
          <w:szCs w:val="24"/>
          <w:lang w:eastAsia="es-MX"/>
        </w:rPr>
        <w:t>total de personas sentenciadas disminuyó 0.1 %. De acuerdo con el tipo de sentencia</w:t>
      </w:r>
      <w:r w:rsidR="002217EB">
        <w:rPr>
          <w:rFonts w:ascii="Arial" w:eastAsiaTheme="minorEastAsia" w:hAnsi="Arial" w:cs="Arial"/>
          <w:sz w:val="24"/>
          <w:szCs w:val="24"/>
          <w:lang w:eastAsia="es-MX"/>
        </w:rPr>
        <w:t xml:space="preserve">, </w:t>
      </w:r>
      <w:r w:rsidRPr="00205FEB">
        <w:rPr>
          <w:rFonts w:ascii="Arial" w:eastAsiaTheme="minorEastAsia" w:hAnsi="Arial" w:cs="Arial"/>
          <w:sz w:val="24"/>
          <w:szCs w:val="24"/>
          <w:lang w:eastAsia="es-MX"/>
        </w:rPr>
        <w:t>92.8 % fue condenatoria</w:t>
      </w:r>
      <w:r w:rsidR="00B544AA">
        <w:rPr>
          <w:rFonts w:ascii="Arial" w:eastAsiaTheme="minorEastAsia" w:hAnsi="Arial" w:cs="Arial"/>
          <w:sz w:val="24"/>
          <w:szCs w:val="24"/>
          <w:lang w:eastAsia="es-MX"/>
        </w:rPr>
        <w:t>;</w:t>
      </w:r>
      <w:r w:rsidRPr="00205FEB">
        <w:rPr>
          <w:rFonts w:ascii="Arial" w:eastAsiaTheme="minorEastAsia" w:hAnsi="Arial" w:cs="Arial"/>
          <w:sz w:val="24"/>
          <w:szCs w:val="24"/>
          <w:lang w:eastAsia="es-MX"/>
        </w:rPr>
        <w:t xml:space="preserve"> 6.6 %</w:t>
      </w:r>
      <w:r w:rsidR="00B544AA">
        <w:rPr>
          <w:rFonts w:ascii="Arial" w:eastAsiaTheme="minorEastAsia" w:hAnsi="Arial" w:cs="Arial"/>
          <w:sz w:val="24"/>
          <w:szCs w:val="24"/>
          <w:lang w:eastAsia="es-MX"/>
        </w:rPr>
        <w:t>,</w:t>
      </w:r>
      <w:r w:rsidRPr="00205FEB">
        <w:rPr>
          <w:rFonts w:ascii="Arial" w:eastAsiaTheme="minorEastAsia" w:hAnsi="Arial" w:cs="Arial"/>
          <w:sz w:val="24"/>
          <w:szCs w:val="24"/>
          <w:lang w:eastAsia="es-MX"/>
        </w:rPr>
        <w:t xml:space="preserve"> absolutoria y 0.6 %</w:t>
      </w:r>
      <w:r w:rsidR="00B544AA">
        <w:rPr>
          <w:rFonts w:ascii="Arial" w:eastAsiaTheme="minorEastAsia" w:hAnsi="Arial" w:cs="Arial"/>
          <w:sz w:val="24"/>
          <w:szCs w:val="24"/>
          <w:lang w:eastAsia="es-MX"/>
        </w:rPr>
        <w:t>,</w:t>
      </w:r>
      <w:r w:rsidRPr="00205FEB">
        <w:rPr>
          <w:rFonts w:ascii="Arial" w:eastAsiaTheme="minorEastAsia" w:hAnsi="Arial" w:cs="Arial"/>
          <w:sz w:val="24"/>
          <w:szCs w:val="24"/>
          <w:lang w:eastAsia="es-MX"/>
        </w:rPr>
        <w:t xml:space="preserve"> mixta</w:t>
      </w:r>
      <w:r w:rsidR="00E65E4E">
        <w:rPr>
          <w:rFonts w:ascii="Arial" w:eastAsiaTheme="minorEastAsia" w:hAnsi="Arial" w:cs="Arial"/>
          <w:sz w:val="24"/>
          <w:szCs w:val="24"/>
          <w:lang w:eastAsia="es-MX"/>
        </w:rPr>
        <w:t xml:space="preserve"> (ver tabla 7).</w:t>
      </w:r>
    </w:p>
    <w:p w14:paraId="47BB415A" w14:textId="77777777" w:rsidR="00205FEB" w:rsidRPr="00205FEB" w:rsidRDefault="00205FEB" w:rsidP="00205FEB">
      <w:pPr>
        <w:spacing w:line="259" w:lineRule="auto"/>
        <w:ind w:left="0" w:right="0"/>
        <w:rPr>
          <w:rFonts w:ascii="Arial" w:hAnsi="Arial" w:cs="Arial"/>
          <w:iCs/>
          <w:noProof/>
          <w:sz w:val="16"/>
          <w:szCs w:val="16"/>
          <w:highlight w:val="cyan"/>
          <w:lang w:eastAsia="es-MX"/>
        </w:rPr>
      </w:pPr>
    </w:p>
    <w:p w14:paraId="75C6F52E" w14:textId="7181D20B" w:rsidR="00205FEB" w:rsidRPr="00205FEB" w:rsidRDefault="00205FEB" w:rsidP="00205FEB">
      <w:pPr>
        <w:autoSpaceDE w:val="0"/>
        <w:autoSpaceDN w:val="0"/>
        <w:adjustRightInd w:val="0"/>
        <w:spacing w:after="1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205FEB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Tabla </w:t>
      </w:r>
      <w:r w:rsidR="008F6F1B">
        <w:rPr>
          <w:rFonts w:ascii="Arial" w:hAnsi="Arial" w:cs="Arial"/>
          <w:bCs/>
          <w:iCs/>
          <w:color w:val="000000" w:themeColor="text1"/>
          <w:sz w:val="20"/>
          <w:szCs w:val="20"/>
        </w:rPr>
        <w:t>7</w:t>
      </w:r>
    </w:p>
    <w:p w14:paraId="3E1D10D0" w14:textId="6F0778A7" w:rsidR="00E65E4E" w:rsidRDefault="00AF4648" w:rsidP="00205FEB">
      <w:pPr>
        <w:ind w:left="0" w:right="0"/>
        <w:contextualSpacing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>
        <w:rPr>
          <w:rFonts w:ascii="Arial" w:hAnsi="Arial" w:cs="Arial"/>
          <w:b/>
          <w:bCs/>
          <w:iCs/>
          <w:smallCaps/>
          <w:color w:val="000000" w:themeColor="text1"/>
        </w:rPr>
        <w:t>Número de p</w:t>
      </w:r>
      <w:r w:rsidR="00205FEB" w:rsidRPr="00205FEB">
        <w:rPr>
          <w:rFonts w:ascii="Arial" w:hAnsi="Arial" w:cs="Arial"/>
          <w:b/>
          <w:bCs/>
          <w:iCs/>
          <w:smallCaps/>
          <w:color w:val="000000" w:themeColor="text1"/>
        </w:rPr>
        <w:t xml:space="preserve">ersonas sentenciadas registradas en las conclusiones efectuadas a </w:t>
      </w:r>
    </w:p>
    <w:p w14:paraId="6CB8DD98" w14:textId="6E11DB75" w:rsidR="00205FEB" w:rsidRPr="00205FEB" w:rsidRDefault="00205FEB" w:rsidP="00205FEB">
      <w:pPr>
        <w:ind w:left="0" w:right="0"/>
        <w:contextualSpacing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205FEB">
        <w:rPr>
          <w:rFonts w:ascii="Arial" w:hAnsi="Arial" w:cs="Arial"/>
          <w:b/>
          <w:bCs/>
          <w:iCs/>
          <w:smallCaps/>
          <w:color w:val="000000" w:themeColor="text1"/>
        </w:rPr>
        <w:t>las causas penales, según entidad federativa y tipo de sentencia, 2022</w:t>
      </w:r>
    </w:p>
    <w:p w14:paraId="0B1A020A" w14:textId="77777777" w:rsidR="00205FEB" w:rsidRPr="00205FEB" w:rsidRDefault="00205FEB" w:rsidP="00205FEB">
      <w:pPr>
        <w:ind w:left="0" w:right="0"/>
        <w:contextualSpacing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</w:p>
    <w:tbl>
      <w:tblPr>
        <w:tblW w:w="6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1310"/>
        <w:gridCol w:w="1334"/>
        <w:gridCol w:w="1328"/>
        <w:gridCol w:w="1307"/>
      </w:tblGrid>
      <w:tr w:rsidR="00205FEB" w:rsidRPr="00205FEB" w14:paraId="748A7235" w14:textId="77777777">
        <w:trPr>
          <w:trHeight w:val="23"/>
          <w:jc w:val="center"/>
        </w:trPr>
        <w:tc>
          <w:tcPr>
            <w:tcW w:w="128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7FCCE9CF" w14:textId="77777777" w:rsidR="00205FEB" w:rsidRPr="00205FEB" w:rsidRDefault="00205FEB" w:rsidP="00205FEB">
            <w:pPr>
              <w:ind w:left="0" w:right="0" w:firstLineChars="100" w:firstLine="181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Entidad federativa</w:t>
            </w:r>
          </w:p>
        </w:tc>
        <w:tc>
          <w:tcPr>
            <w:tcW w:w="131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7332A288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33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789230D1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Condenatoria</w:t>
            </w:r>
          </w:p>
        </w:tc>
        <w:tc>
          <w:tcPr>
            <w:tcW w:w="132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1B67B40B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Absolutoria</w:t>
            </w:r>
          </w:p>
        </w:tc>
        <w:tc>
          <w:tcPr>
            <w:tcW w:w="130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7472D60C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Mixta</w:t>
            </w:r>
          </w:p>
        </w:tc>
      </w:tr>
      <w:tr w:rsidR="00205FEB" w:rsidRPr="00205FEB" w14:paraId="34270B3D" w14:textId="77777777">
        <w:trPr>
          <w:trHeight w:val="23"/>
          <w:jc w:val="center"/>
        </w:trPr>
        <w:tc>
          <w:tcPr>
            <w:tcW w:w="128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7E4C5229" w14:textId="77777777" w:rsidR="00205FEB" w:rsidRPr="00205FEB" w:rsidRDefault="00205FEB" w:rsidP="00205FEB">
            <w:pPr>
              <w:ind w:left="0" w:right="0" w:firstLineChars="100" w:firstLine="181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NACIONAL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0F8F949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35 002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A80523D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32 482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7DFDD81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2 312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24174B4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208</w:t>
            </w:r>
          </w:p>
        </w:tc>
      </w:tr>
      <w:tr w:rsidR="00205FEB" w:rsidRPr="00205FEB" w14:paraId="40CC863F" w14:textId="77777777">
        <w:trPr>
          <w:trHeight w:val="23"/>
          <w:jc w:val="center"/>
        </w:trPr>
        <w:tc>
          <w:tcPr>
            <w:tcW w:w="128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58E6E193" w14:textId="77777777" w:rsidR="00205FEB" w:rsidRPr="00205FEB" w:rsidRDefault="00205FEB" w:rsidP="00205FE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CDMX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C68AA02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9 683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64ECDE4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9 315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83D8263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368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ABFF2A5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0</w:t>
            </w:r>
          </w:p>
        </w:tc>
      </w:tr>
      <w:tr w:rsidR="00205FEB" w:rsidRPr="00205FEB" w14:paraId="5245B083" w14:textId="77777777">
        <w:trPr>
          <w:trHeight w:val="23"/>
          <w:jc w:val="center"/>
        </w:trPr>
        <w:tc>
          <w:tcPr>
            <w:tcW w:w="128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014704B8" w14:textId="77777777" w:rsidR="00205FEB" w:rsidRPr="00205FEB" w:rsidRDefault="00205FEB" w:rsidP="00205FE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MEX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C8CB48D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7 723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CF7576B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7 520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7E1932E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87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3D80BB3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116</w:t>
            </w:r>
          </w:p>
        </w:tc>
      </w:tr>
      <w:tr w:rsidR="00205FEB" w:rsidRPr="00205FEB" w14:paraId="51A1BA80" w14:textId="77777777">
        <w:trPr>
          <w:trHeight w:val="23"/>
          <w:jc w:val="center"/>
        </w:trPr>
        <w:tc>
          <w:tcPr>
            <w:tcW w:w="128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56916D4D" w14:textId="77777777" w:rsidR="00205FEB" w:rsidRPr="00205FEB" w:rsidRDefault="00205FEB" w:rsidP="00205FE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SON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41B0967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3 291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C447382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3 277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91019D2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9BB4DBA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0</w:t>
            </w:r>
          </w:p>
        </w:tc>
      </w:tr>
      <w:tr w:rsidR="00205FEB" w:rsidRPr="00205FEB" w14:paraId="4EE0D555" w14:textId="77777777">
        <w:trPr>
          <w:trHeight w:val="23"/>
          <w:jc w:val="center"/>
        </w:trPr>
        <w:tc>
          <w:tcPr>
            <w:tcW w:w="128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447CA9D9" w14:textId="77777777" w:rsidR="00205FEB" w:rsidRPr="00205FEB" w:rsidRDefault="00205FEB" w:rsidP="00205FE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CHIH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D8CD281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2 834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E74958D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2 648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99A1145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146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695761C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40</w:t>
            </w:r>
          </w:p>
        </w:tc>
      </w:tr>
      <w:tr w:rsidR="00205FEB" w:rsidRPr="00205FEB" w14:paraId="631C27E8" w14:textId="77777777">
        <w:trPr>
          <w:trHeight w:val="23"/>
          <w:jc w:val="center"/>
        </w:trPr>
        <w:tc>
          <w:tcPr>
            <w:tcW w:w="128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2264EA75" w14:textId="77777777" w:rsidR="00205FEB" w:rsidRPr="00205FEB" w:rsidRDefault="00205FEB" w:rsidP="00205FE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AGS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4835669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1 116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D96ADB3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1 039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8925E4D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61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238AB9B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16</w:t>
            </w:r>
          </w:p>
        </w:tc>
      </w:tr>
      <w:tr w:rsidR="00205FEB" w:rsidRPr="00205FEB" w14:paraId="7FB84FC9" w14:textId="77777777">
        <w:trPr>
          <w:trHeight w:val="23"/>
          <w:jc w:val="center"/>
        </w:trPr>
        <w:tc>
          <w:tcPr>
            <w:tcW w:w="128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4A33DDE0" w14:textId="77777777" w:rsidR="00205FEB" w:rsidRPr="00205FEB" w:rsidRDefault="00205FEB" w:rsidP="00205FE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NL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2D3B81C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1 102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F4AECED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762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8702960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338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1F00338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</w:t>
            </w:r>
          </w:p>
        </w:tc>
      </w:tr>
      <w:tr w:rsidR="00205FEB" w:rsidRPr="00205FEB" w14:paraId="0EE02D75" w14:textId="77777777">
        <w:trPr>
          <w:trHeight w:val="23"/>
          <w:jc w:val="center"/>
        </w:trPr>
        <w:tc>
          <w:tcPr>
            <w:tcW w:w="128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5CD9C70E" w14:textId="77777777" w:rsidR="00205FEB" w:rsidRPr="00205FEB" w:rsidRDefault="00205FEB" w:rsidP="00205FE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SIN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9B659CD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906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39FCEA9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841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4C80449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61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85924A8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</w:t>
            </w:r>
          </w:p>
        </w:tc>
      </w:tr>
      <w:tr w:rsidR="00205FEB" w:rsidRPr="00205FEB" w14:paraId="63E6413C" w14:textId="77777777">
        <w:trPr>
          <w:trHeight w:val="23"/>
          <w:jc w:val="center"/>
        </w:trPr>
        <w:tc>
          <w:tcPr>
            <w:tcW w:w="128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493C8EAF" w14:textId="77777777" w:rsidR="00205FEB" w:rsidRPr="00205FEB" w:rsidRDefault="00205FEB" w:rsidP="00205FE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TAMPS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33ABDB8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897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F8D1621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771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296EB79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119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2D4419F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7</w:t>
            </w:r>
          </w:p>
        </w:tc>
      </w:tr>
      <w:tr w:rsidR="00205FEB" w:rsidRPr="00205FEB" w14:paraId="6ACD9DFA" w14:textId="77777777">
        <w:trPr>
          <w:trHeight w:val="23"/>
          <w:jc w:val="center"/>
        </w:trPr>
        <w:tc>
          <w:tcPr>
            <w:tcW w:w="128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136177C9" w14:textId="77777777" w:rsidR="00205FEB" w:rsidRPr="00205FEB" w:rsidRDefault="00205FEB" w:rsidP="00205FE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QRO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D3D1D75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848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C9FD743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825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B12034D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D157244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0</w:t>
            </w:r>
          </w:p>
        </w:tc>
      </w:tr>
      <w:tr w:rsidR="00205FEB" w:rsidRPr="00205FEB" w14:paraId="428B96CE" w14:textId="77777777">
        <w:trPr>
          <w:trHeight w:val="23"/>
          <w:jc w:val="center"/>
        </w:trPr>
        <w:tc>
          <w:tcPr>
            <w:tcW w:w="128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6D3262A6" w14:textId="77777777" w:rsidR="00205FEB" w:rsidRPr="00205FEB" w:rsidRDefault="00205FEB" w:rsidP="00205FE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BC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0FF6A9F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805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1AA3A65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728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A8EE5FF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77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71A2F0A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0</w:t>
            </w:r>
          </w:p>
        </w:tc>
      </w:tr>
      <w:tr w:rsidR="00205FEB" w:rsidRPr="00205FEB" w14:paraId="140B7257" w14:textId="77777777">
        <w:trPr>
          <w:trHeight w:val="23"/>
          <w:jc w:val="center"/>
        </w:trPr>
        <w:tc>
          <w:tcPr>
            <w:tcW w:w="128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00254690" w14:textId="77777777" w:rsidR="00205FEB" w:rsidRPr="00205FEB" w:rsidRDefault="00205FEB" w:rsidP="00205FE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HGO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110C11B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739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ACCE487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636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167EE5A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B2FCE56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0</w:t>
            </w:r>
          </w:p>
        </w:tc>
      </w:tr>
      <w:tr w:rsidR="00205FEB" w:rsidRPr="00205FEB" w14:paraId="13F271CD" w14:textId="77777777">
        <w:trPr>
          <w:trHeight w:val="23"/>
          <w:jc w:val="center"/>
        </w:trPr>
        <w:tc>
          <w:tcPr>
            <w:tcW w:w="128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162E36D2" w14:textId="77777777" w:rsidR="00205FEB" w:rsidRPr="00205FEB" w:rsidRDefault="00205FEB" w:rsidP="00205FE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GTO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5F9C725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696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A599A66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673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A853198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2CC5555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0</w:t>
            </w:r>
          </w:p>
        </w:tc>
      </w:tr>
      <w:tr w:rsidR="00205FEB" w:rsidRPr="00205FEB" w14:paraId="76F6ED16" w14:textId="77777777">
        <w:trPr>
          <w:trHeight w:val="23"/>
          <w:jc w:val="center"/>
        </w:trPr>
        <w:tc>
          <w:tcPr>
            <w:tcW w:w="128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570489BB" w14:textId="77777777" w:rsidR="00205FEB" w:rsidRPr="00205FEB" w:rsidRDefault="00205FEB" w:rsidP="00205FE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CHIS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424B6FA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456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F8C922C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363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ED09DC3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93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44144BE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0</w:t>
            </w:r>
          </w:p>
        </w:tc>
      </w:tr>
      <w:tr w:rsidR="00205FEB" w:rsidRPr="00205FEB" w14:paraId="59030DA2" w14:textId="77777777">
        <w:trPr>
          <w:trHeight w:val="23"/>
          <w:jc w:val="center"/>
        </w:trPr>
        <w:tc>
          <w:tcPr>
            <w:tcW w:w="128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79F24A71" w14:textId="77777777" w:rsidR="00205FEB" w:rsidRPr="00205FEB" w:rsidRDefault="00205FEB" w:rsidP="00205FE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NAY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F1ECF27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423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BFDFFFB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A5220D8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63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BC2BE15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</w:tr>
      <w:tr w:rsidR="00205FEB" w:rsidRPr="00205FEB" w14:paraId="30BDE1CD" w14:textId="77777777">
        <w:trPr>
          <w:trHeight w:val="23"/>
          <w:jc w:val="center"/>
        </w:trPr>
        <w:tc>
          <w:tcPr>
            <w:tcW w:w="128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652EF02B" w14:textId="77777777" w:rsidR="00205FEB" w:rsidRPr="00205FEB" w:rsidRDefault="00205FEB" w:rsidP="00205FE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PUE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4C0862D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407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8E83D0B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368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07AC0E4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046A1E8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</w:tr>
      <w:tr w:rsidR="00205FEB" w:rsidRPr="00205FEB" w14:paraId="5B7133E1" w14:textId="77777777">
        <w:trPr>
          <w:trHeight w:val="23"/>
          <w:jc w:val="center"/>
        </w:trPr>
        <w:tc>
          <w:tcPr>
            <w:tcW w:w="128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7F8C545D" w14:textId="77777777" w:rsidR="00205FEB" w:rsidRPr="00205FEB" w:rsidRDefault="00205FEB" w:rsidP="00205FE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ZAC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58D74E3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353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ECA011A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291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6993E15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62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FEF53DE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0</w:t>
            </w:r>
          </w:p>
        </w:tc>
      </w:tr>
      <w:tr w:rsidR="00205FEB" w:rsidRPr="00205FEB" w14:paraId="5C3CFD3B" w14:textId="77777777">
        <w:trPr>
          <w:trHeight w:val="23"/>
          <w:jc w:val="center"/>
        </w:trPr>
        <w:tc>
          <w:tcPr>
            <w:tcW w:w="128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20E01C7A" w14:textId="77777777" w:rsidR="00205FEB" w:rsidRPr="00205FEB" w:rsidRDefault="00205FEB" w:rsidP="00205FE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DGO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0B130B6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348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8A69F64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B3DA108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657AAB7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</w:t>
            </w:r>
          </w:p>
        </w:tc>
      </w:tr>
      <w:tr w:rsidR="00205FEB" w:rsidRPr="00205FEB" w14:paraId="47266165" w14:textId="77777777">
        <w:trPr>
          <w:trHeight w:val="23"/>
          <w:jc w:val="center"/>
        </w:trPr>
        <w:tc>
          <w:tcPr>
            <w:tcW w:w="128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2ACB969A" w14:textId="77777777" w:rsidR="00205FEB" w:rsidRPr="00205FEB" w:rsidRDefault="00205FEB" w:rsidP="00205FE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MICH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F5D6770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316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D561732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146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AC49509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170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29632C4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0</w:t>
            </w:r>
          </w:p>
        </w:tc>
      </w:tr>
      <w:tr w:rsidR="00205FEB" w:rsidRPr="00205FEB" w14:paraId="73FA20EB" w14:textId="77777777">
        <w:trPr>
          <w:trHeight w:val="23"/>
          <w:jc w:val="center"/>
        </w:trPr>
        <w:tc>
          <w:tcPr>
            <w:tcW w:w="128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26733184" w14:textId="77777777" w:rsidR="00205FEB" w:rsidRPr="00205FEB" w:rsidRDefault="00205FEB" w:rsidP="00205FE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YUC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C3F55EB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314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4CFDE5B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271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5921590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051FA3F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</w:t>
            </w:r>
          </w:p>
        </w:tc>
      </w:tr>
      <w:tr w:rsidR="00205FEB" w:rsidRPr="00205FEB" w14:paraId="5504ADCC" w14:textId="77777777">
        <w:trPr>
          <w:trHeight w:val="23"/>
          <w:jc w:val="center"/>
        </w:trPr>
        <w:tc>
          <w:tcPr>
            <w:tcW w:w="128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5DCDD600" w14:textId="77777777" w:rsidR="00205FEB" w:rsidRPr="00205FEB" w:rsidRDefault="00205FEB" w:rsidP="00205FE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JAL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C9796F1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306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E866655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242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51088FF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64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664685F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0</w:t>
            </w:r>
          </w:p>
        </w:tc>
      </w:tr>
      <w:tr w:rsidR="00205FEB" w:rsidRPr="00205FEB" w14:paraId="1E345AD2" w14:textId="77777777">
        <w:trPr>
          <w:trHeight w:val="23"/>
          <w:jc w:val="center"/>
        </w:trPr>
        <w:tc>
          <w:tcPr>
            <w:tcW w:w="128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2F8C482C" w14:textId="77777777" w:rsidR="00205FEB" w:rsidRPr="00205FEB" w:rsidRDefault="00205FEB" w:rsidP="00205FE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OAX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3B98A64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264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FFEDFF6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FE2E511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74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E7A8B06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0</w:t>
            </w:r>
          </w:p>
        </w:tc>
      </w:tr>
      <w:tr w:rsidR="00205FEB" w:rsidRPr="00205FEB" w14:paraId="2ACCB90A" w14:textId="77777777">
        <w:trPr>
          <w:trHeight w:val="23"/>
          <w:jc w:val="center"/>
        </w:trPr>
        <w:tc>
          <w:tcPr>
            <w:tcW w:w="128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598CE482" w14:textId="77777777" w:rsidR="00205FEB" w:rsidRPr="00205FEB" w:rsidRDefault="00205FEB" w:rsidP="00205FE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GRO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D272E3D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242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32599ED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185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48EE2AD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57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89AEEED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0</w:t>
            </w:r>
          </w:p>
        </w:tc>
      </w:tr>
      <w:tr w:rsidR="00205FEB" w:rsidRPr="00205FEB" w14:paraId="079D4EBD" w14:textId="77777777">
        <w:trPr>
          <w:trHeight w:val="23"/>
          <w:jc w:val="center"/>
        </w:trPr>
        <w:tc>
          <w:tcPr>
            <w:tcW w:w="128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0AE37E4A" w14:textId="77777777" w:rsidR="00205FEB" w:rsidRPr="00205FEB" w:rsidRDefault="00205FEB" w:rsidP="00205FE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TAB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470A590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234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08C6680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544E02B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E5896C8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17</w:t>
            </w:r>
          </w:p>
        </w:tc>
      </w:tr>
      <w:tr w:rsidR="00205FEB" w:rsidRPr="00205FEB" w14:paraId="50FA2F83" w14:textId="77777777">
        <w:trPr>
          <w:trHeight w:val="23"/>
          <w:jc w:val="center"/>
        </w:trPr>
        <w:tc>
          <w:tcPr>
            <w:tcW w:w="128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38E25CD0" w14:textId="77777777" w:rsidR="00205FEB" w:rsidRPr="00205FEB" w:rsidRDefault="00205FEB" w:rsidP="00205FE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MOR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F0F5B39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232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B2B745E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162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D1C321B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70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DBB2EAB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0</w:t>
            </w:r>
          </w:p>
        </w:tc>
      </w:tr>
      <w:tr w:rsidR="00205FEB" w:rsidRPr="00205FEB" w14:paraId="6B8B1657" w14:textId="77777777">
        <w:trPr>
          <w:trHeight w:val="23"/>
          <w:jc w:val="center"/>
        </w:trPr>
        <w:tc>
          <w:tcPr>
            <w:tcW w:w="128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28FD82D1" w14:textId="77777777" w:rsidR="00205FEB" w:rsidRPr="00205FEB" w:rsidRDefault="00205FEB" w:rsidP="00205FE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SLP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09057AE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173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C807A30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7DC6452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D01724E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</w:t>
            </w:r>
          </w:p>
        </w:tc>
      </w:tr>
      <w:tr w:rsidR="00205FEB" w:rsidRPr="00205FEB" w14:paraId="5627D159" w14:textId="77777777">
        <w:trPr>
          <w:trHeight w:val="23"/>
          <w:jc w:val="center"/>
        </w:trPr>
        <w:tc>
          <w:tcPr>
            <w:tcW w:w="128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51E4F91F" w14:textId="77777777" w:rsidR="00205FEB" w:rsidRPr="00205FEB" w:rsidRDefault="00205FEB" w:rsidP="00205FE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VER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835FB4B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132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9F64EB4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87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9361CCA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BFB6392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0</w:t>
            </w:r>
          </w:p>
        </w:tc>
      </w:tr>
      <w:tr w:rsidR="00205FEB" w:rsidRPr="00205FEB" w14:paraId="7A2A7816" w14:textId="77777777">
        <w:trPr>
          <w:trHeight w:val="23"/>
          <w:jc w:val="center"/>
        </w:trPr>
        <w:tc>
          <w:tcPr>
            <w:tcW w:w="128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50972018" w14:textId="77777777" w:rsidR="00205FEB" w:rsidRPr="00205FEB" w:rsidRDefault="00205FEB" w:rsidP="00205FE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QROO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0B70D9D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63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9921229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3CF655F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670A303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0</w:t>
            </w:r>
          </w:p>
        </w:tc>
      </w:tr>
      <w:tr w:rsidR="00205FEB" w:rsidRPr="00205FEB" w14:paraId="6102B215" w14:textId="77777777">
        <w:trPr>
          <w:trHeight w:val="23"/>
          <w:jc w:val="center"/>
        </w:trPr>
        <w:tc>
          <w:tcPr>
            <w:tcW w:w="128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4A4DE791" w14:textId="77777777" w:rsidR="00205FEB" w:rsidRPr="00205FEB" w:rsidRDefault="00205FEB" w:rsidP="00205FE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COAH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9B97E05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52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C243F36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599D9B4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A419520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0</w:t>
            </w:r>
          </w:p>
        </w:tc>
      </w:tr>
      <w:tr w:rsidR="00205FEB" w:rsidRPr="00205FEB" w14:paraId="101FEFDC" w14:textId="77777777">
        <w:trPr>
          <w:trHeight w:val="23"/>
          <w:jc w:val="center"/>
        </w:trPr>
        <w:tc>
          <w:tcPr>
            <w:tcW w:w="128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3F76B814" w14:textId="77777777" w:rsidR="00205FEB" w:rsidRPr="00205FEB" w:rsidRDefault="00205FEB" w:rsidP="00205FE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BCS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880B90C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D47DCC6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8ED627C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5E7FE9E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0</w:t>
            </w:r>
          </w:p>
        </w:tc>
      </w:tr>
      <w:tr w:rsidR="00205FEB" w:rsidRPr="00205FEB" w14:paraId="71D64A6E" w14:textId="77777777">
        <w:trPr>
          <w:trHeight w:val="23"/>
          <w:jc w:val="center"/>
        </w:trPr>
        <w:tc>
          <w:tcPr>
            <w:tcW w:w="128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34417316" w14:textId="77777777" w:rsidR="00205FEB" w:rsidRPr="00205FEB" w:rsidRDefault="00205FEB" w:rsidP="00205FE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COL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DE8D441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823A377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A4314FA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A888154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</w:t>
            </w:r>
          </w:p>
        </w:tc>
      </w:tr>
      <w:tr w:rsidR="00205FEB" w:rsidRPr="00205FEB" w14:paraId="635922FA" w14:textId="77777777">
        <w:trPr>
          <w:trHeight w:val="23"/>
          <w:jc w:val="center"/>
        </w:trPr>
        <w:tc>
          <w:tcPr>
            <w:tcW w:w="128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44F252C6" w14:textId="77777777" w:rsidR="00205FEB" w:rsidRPr="00205FEB" w:rsidRDefault="00205FEB" w:rsidP="00205FE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TLAX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F5E56AA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12F7E58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60EAD7E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C22851A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</w:t>
            </w:r>
          </w:p>
        </w:tc>
      </w:tr>
      <w:tr w:rsidR="00205FEB" w:rsidRPr="00205FEB" w14:paraId="7AE6A790" w14:textId="77777777">
        <w:trPr>
          <w:trHeight w:val="23"/>
          <w:jc w:val="center"/>
        </w:trPr>
        <w:tc>
          <w:tcPr>
            <w:tcW w:w="128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6D9FC1F6" w14:textId="77777777" w:rsidR="00205FEB" w:rsidRPr="00205FEB" w:rsidRDefault="00205FEB" w:rsidP="00205FEB">
            <w:pPr>
              <w:ind w:left="0" w:right="0" w:firstLineChars="100" w:firstLine="18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CAMP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4E0DED9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1D1F4A2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EA2E7D5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AA4AF51" w14:textId="77777777" w:rsidR="00205FEB" w:rsidRPr="00205FEB" w:rsidRDefault="00205FEB" w:rsidP="00205FEB">
            <w:pPr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F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0</w:t>
            </w:r>
          </w:p>
        </w:tc>
      </w:tr>
    </w:tbl>
    <w:p w14:paraId="7DB74A27" w14:textId="77777777" w:rsidR="00205FEB" w:rsidRPr="00205FEB" w:rsidRDefault="00205FEB" w:rsidP="00205FEB">
      <w:pPr>
        <w:spacing w:line="259" w:lineRule="auto"/>
        <w:ind w:left="709" w:right="0" w:hanging="709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7BA4AA55" w14:textId="65D6278D" w:rsidR="00205FEB" w:rsidRPr="00205FEB" w:rsidRDefault="00205FEB" w:rsidP="00205FEB">
      <w:pPr>
        <w:spacing w:line="259" w:lineRule="auto"/>
        <w:ind w:left="709" w:right="0" w:hanging="709"/>
        <w:rPr>
          <w:rFonts w:ascii="Arial" w:hAnsi="Arial" w:cs="Arial"/>
          <w:iCs/>
          <w:noProof/>
          <w:sz w:val="16"/>
          <w:szCs w:val="16"/>
          <w:lang w:eastAsia="es-MX"/>
        </w:rPr>
      </w:pPr>
      <w:r w:rsidRPr="00205FEB">
        <w:rPr>
          <w:rFonts w:ascii="Arial" w:hAnsi="Arial" w:cs="Arial"/>
          <w:iCs/>
          <w:noProof/>
          <w:sz w:val="16"/>
          <w:szCs w:val="16"/>
          <w:lang w:eastAsia="es-MX"/>
        </w:rPr>
        <w:t xml:space="preserve">   Nota: </w:t>
      </w:r>
      <w:r w:rsidRPr="00205FEB">
        <w:rPr>
          <w:rFonts w:ascii="Arial" w:hAnsi="Arial" w:cs="Arial"/>
          <w:iCs/>
          <w:noProof/>
          <w:sz w:val="16"/>
          <w:szCs w:val="16"/>
          <w:lang w:eastAsia="es-MX"/>
        </w:rPr>
        <w:tab/>
        <w:t>Incluye Sistema Tradicional, Sistema Penal Acusatorio (juzgados de control o garantías</w:t>
      </w:r>
      <w:r w:rsidR="00CC5D38">
        <w:rPr>
          <w:rFonts w:ascii="Arial" w:hAnsi="Arial" w:cs="Arial"/>
          <w:iCs/>
          <w:noProof/>
          <w:sz w:val="16"/>
          <w:szCs w:val="16"/>
          <w:lang w:eastAsia="es-MX"/>
        </w:rPr>
        <w:t>,</w:t>
      </w:r>
      <w:r w:rsidRPr="00205FEB">
        <w:rPr>
          <w:rFonts w:ascii="Arial" w:hAnsi="Arial" w:cs="Arial"/>
          <w:iCs/>
          <w:noProof/>
          <w:sz w:val="16"/>
          <w:szCs w:val="16"/>
          <w:lang w:eastAsia="es-MX"/>
        </w:rPr>
        <w:t xml:space="preserve"> y tribunales de enjuiciamiento), Sistema Escrito o Mixto, Sistema Oral y Sistema Integral de Justicia Penal para Adolescentes (juzgados de control o garantías y tribunales de enjuiciamiento). </w:t>
      </w:r>
    </w:p>
    <w:p w14:paraId="77277BEE" w14:textId="77777777" w:rsidR="00205FEB" w:rsidRPr="00205FEB" w:rsidRDefault="00205FEB" w:rsidP="00205FEB">
      <w:pPr>
        <w:spacing w:line="259" w:lineRule="auto"/>
        <w:ind w:left="709" w:right="0" w:hanging="709"/>
        <w:rPr>
          <w:rFonts w:ascii="Arial" w:hAnsi="Arial" w:cs="Arial"/>
          <w:iCs/>
          <w:noProof/>
          <w:sz w:val="16"/>
          <w:szCs w:val="16"/>
          <w:lang w:eastAsia="es-MX"/>
        </w:rPr>
      </w:pPr>
      <w:r w:rsidRPr="00205FEB">
        <w:rPr>
          <w:rFonts w:ascii="Arial" w:hAnsi="Arial" w:cs="Arial"/>
          <w:iCs/>
          <w:noProof/>
          <w:sz w:val="16"/>
          <w:szCs w:val="16"/>
          <w:lang w:eastAsia="es-MX"/>
        </w:rPr>
        <w:t xml:space="preserve">   (-):</w:t>
      </w:r>
      <w:r w:rsidRPr="00205FEB">
        <w:rPr>
          <w:rFonts w:ascii="Arial" w:hAnsi="Arial" w:cs="Arial"/>
          <w:iCs/>
          <w:noProof/>
          <w:sz w:val="16"/>
          <w:szCs w:val="16"/>
          <w:lang w:eastAsia="es-MX"/>
        </w:rPr>
        <w:tab/>
        <w:t>No contó con datos o elementos para responder.</w:t>
      </w:r>
    </w:p>
    <w:p w14:paraId="40CA5FCF" w14:textId="77777777" w:rsidR="00205FEB" w:rsidRPr="00205FEB" w:rsidRDefault="00205FEB" w:rsidP="00205FEB">
      <w:pPr>
        <w:spacing w:line="259" w:lineRule="auto"/>
        <w:ind w:left="709" w:right="0" w:hanging="709"/>
        <w:rPr>
          <w:rFonts w:ascii="Arial" w:hAnsi="Arial" w:cs="Arial"/>
          <w:iCs/>
          <w:noProof/>
          <w:sz w:val="16"/>
          <w:szCs w:val="16"/>
          <w:highlight w:val="cyan"/>
          <w:lang w:eastAsia="es-MX"/>
        </w:rPr>
      </w:pPr>
      <w:r w:rsidRPr="00205FEB">
        <w:rPr>
          <w:rFonts w:ascii="Arial" w:hAnsi="Arial" w:cs="Arial"/>
          <w:color w:val="000000"/>
          <w:sz w:val="16"/>
          <w:szCs w:val="16"/>
        </w:rPr>
        <w:t xml:space="preserve">   Fuente: </w:t>
      </w:r>
      <w:r w:rsidRPr="00205FEB">
        <w:rPr>
          <w:rFonts w:ascii="Arial" w:hAnsi="Arial" w:cs="Arial"/>
          <w:smallCaps/>
          <w:color w:val="000000"/>
          <w:sz w:val="16"/>
          <w:szCs w:val="16"/>
        </w:rPr>
        <w:t>inegi. cnije, 2023</w:t>
      </w:r>
      <w:r w:rsidRPr="00205FEB">
        <w:rPr>
          <w:rFonts w:ascii="Arial" w:hAnsi="Arial" w:cs="Arial"/>
          <w:color w:val="000000"/>
          <w:sz w:val="16"/>
          <w:szCs w:val="16"/>
        </w:rPr>
        <w:t>.</w:t>
      </w:r>
    </w:p>
    <w:p w14:paraId="2ECA55E7" w14:textId="77777777" w:rsidR="00205FEB" w:rsidRPr="00205FEB" w:rsidRDefault="00205FEB" w:rsidP="00205FEB">
      <w:pPr>
        <w:spacing w:line="259" w:lineRule="auto"/>
        <w:ind w:left="0" w:right="0"/>
        <w:rPr>
          <w:rFonts w:ascii="Arial" w:hAnsi="Arial" w:cs="Arial"/>
          <w:iCs/>
          <w:noProof/>
          <w:sz w:val="16"/>
          <w:szCs w:val="16"/>
          <w:highlight w:val="cyan"/>
          <w:lang w:eastAsia="es-MX"/>
        </w:rPr>
      </w:pPr>
    </w:p>
    <w:p w14:paraId="234E4042" w14:textId="77777777" w:rsidR="00205FEB" w:rsidRPr="00205FEB" w:rsidRDefault="00205FEB" w:rsidP="00205FEB">
      <w:pPr>
        <w:spacing w:line="259" w:lineRule="auto"/>
        <w:ind w:left="0" w:right="0"/>
        <w:rPr>
          <w:rFonts w:ascii="Arial" w:hAnsi="Arial" w:cs="Arial"/>
          <w:iCs/>
          <w:noProof/>
          <w:sz w:val="16"/>
          <w:szCs w:val="16"/>
          <w:highlight w:val="cyan"/>
          <w:lang w:eastAsia="es-MX"/>
        </w:rPr>
      </w:pPr>
    </w:p>
    <w:p w14:paraId="0CAC34F3" w14:textId="77777777" w:rsidR="00205FEB" w:rsidRPr="00205FEB" w:rsidRDefault="00205FEB" w:rsidP="00043238">
      <w:pPr>
        <w:autoSpaceDE w:val="0"/>
        <w:autoSpaceDN w:val="0"/>
        <w:adjustRightInd w:val="0"/>
        <w:ind w:left="0" w:right="-518"/>
        <w:contextualSpacing/>
        <w:rPr>
          <w:rFonts w:ascii="Arial Negrita" w:hAnsi="Arial Negrita" w:cs="Arial"/>
          <w:b/>
          <w:bCs/>
          <w:smallCaps/>
          <w:sz w:val="24"/>
          <w:szCs w:val="24"/>
        </w:rPr>
      </w:pPr>
    </w:p>
    <w:p w14:paraId="45781516" w14:textId="2B2A2326" w:rsidR="00205FEB" w:rsidRPr="00205FEB" w:rsidRDefault="000E47EA" w:rsidP="005F219A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-567" w:right="-518" w:firstLine="0"/>
        <w:jc w:val="center"/>
        <w:rPr>
          <w:rFonts w:ascii="Arial Negrita" w:hAnsi="Arial Negrita" w:cs="Arial"/>
          <w:b/>
          <w:bCs/>
          <w:smallCaps/>
          <w:sz w:val="24"/>
          <w:szCs w:val="24"/>
        </w:rPr>
      </w:pPr>
      <w:r>
        <w:rPr>
          <w:rFonts w:ascii="Arial Negrita" w:hAnsi="Arial Negrita" w:cs="Arial"/>
          <w:b/>
          <w:bCs/>
          <w:smallCaps/>
          <w:sz w:val="24"/>
          <w:szCs w:val="24"/>
        </w:rPr>
        <w:t xml:space="preserve"> </w:t>
      </w:r>
      <w:r w:rsidR="00205FEB" w:rsidRPr="00205FEB">
        <w:rPr>
          <w:rFonts w:ascii="Arial Negrita" w:hAnsi="Arial Negrita" w:cs="Arial"/>
          <w:b/>
          <w:bCs/>
          <w:smallCaps/>
          <w:sz w:val="24"/>
          <w:szCs w:val="24"/>
        </w:rPr>
        <w:t>Justicia alternativa y/ o mecanismos alternativos de soluci</w:t>
      </w:r>
      <w:r w:rsidR="00205FEB" w:rsidRPr="00205FEB">
        <w:rPr>
          <w:rFonts w:ascii="Arial Negrita" w:hAnsi="Arial Negrita" w:cs="Arial" w:hint="eastAsia"/>
          <w:b/>
          <w:bCs/>
          <w:smallCaps/>
          <w:sz w:val="24"/>
          <w:szCs w:val="24"/>
        </w:rPr>
        <w:t>ó</w:t>
      </w:r>
      <w:r w:rsidR="00205FEB" w:rsidRPr="00205FEB">
        <w:rPr>
          <w:rFonts w:ascii="Arial Negrita" w:hAnsi="Arial Negrita" w:cs="Arial"/>
          <w:b/>
          <w:bCs/>
          <w:smallCaps/>
          <w:sz w:val="24"/>
          <w:szCs w:val="24"/>
        </w:rPr>
        <w:t>n de controversias</w:t>
      </w:r>
    </w:p>
    <w:p w14:paraId="2ACDB96C" w14:textId="77777777" w:rsidR="00205FEB" w:rsidRPr="000E47EA" w:rsidRDefault="00205FEB" w:rsidP="000E47EA">
      <w:pPr>
        <w:autoSpaceDE w:val="0"/>
        <w:autoSpaceDN w:val="0"/>
        <w:adjustRightInd w:val="0"/>
        <w:ind w:left="709" w:right="-518"/>
        <w:jc w:val="center"/>
        <w:rPr>
          <w:rFonts w:ascii="Arial Negrita" w:hAnsi="Arial Negrita" w:cs="Arial"/>
          <w:b/>
          <w:bCs/>
          <w:smallCaps/>
          <w:sz w:val="24"/>
          <w:szCs w:val="24"/>
        </w:rPr>
      </w:pPr>
    </w:p>
    <w:p w14:paraId="314F2234" w14:textId="1E85BF9A" w:rsidR="00205FEB" w:rsidRPr="00205FEB" w:rsidRDefault="00205FEB" w:rsidP="00CB1C19">
      <w:pPr>
        <w:autoSpaceDE w:val="0"/>
        <w:autoSpaceDN w:val="0"/>
        <w:adjustRightInd w:val="0"/>
        <w:spacing w:after="10"/>
        <w:rPr>
          <w:rFonts w:ascii="Arial" w:hAnsi="Arial" w:cs="Arial"/>
          <w:bCs/>
          <w:iCs/>
          <w:color w:val="000000" w:themeColor="text1"/>
          <w:sz w:val="20"/>
          <w:szCs w:val="20"/>
          <w:highlight w:val="cyan"/>
        </w:rPr>
      </w:pPr>
      <w:r w:rsidRPr="00205FEB">
        <w:rPr>
          <w:rFonts w:ascii="Arial" w:hAnsi="Arial" w:cs="Arial"/>
          <w:iCs/>
          <w:noProof/>
          <w:sz w:val="24"/>
          <w:szCs w:val="24"/>
          <w:lang w:eastAsia="es-MX"/>
        </w:rPr>
        <w:t>Durante 2022, los órganos o centros encargados de la aplicación de justicia alternativa y/o mecanismos alternativos de solución de controversias de los poderes judiciales estatales</w:t>
      </w:r>
      <w:r w:rsidR="00CC5D38">
        <w:rPr>
          <w:rFonts w:ascii="Arial" w:hAnsi="Arial" w:cs="Arial"/>
          <w:iCs/>
          <w:noProof/>
          <w:sz w:val="24"/>
          <w:szCs w:val="24"/>
          <w:lang w:eastAsia="es-MX"/>
        </w:rPr>
        <w:t>,</w:t>
      </w:r>
      <w:r w:rsidRPr="00205FEB">
        <w:rPr>
          <w:rFonts w:ascii="Arial" w:hAnsi="Arial" w:cs="Arial"/>
          <w:iCs/>
          <w:noProof/>
          <w:sz w:val="24"/>
          <w:szCs w:val="24"/>
          <w:lang w:eastAsia="es-MX"/>
        </w:rPr>
        <w:t xml:space="preserve"> reportaron un total de 175 632 expedientes abiertos, 194 9</w:t>
      </w:r>
      <w:r w:rsidR="00394992">
        <w:rPr>
          <w:rFonts w:ascii="Arial" w:hAnsi="Arial" w:cs="Arial"/>
          <w:iCs/>
          <w:noProof/>
          <w:sz w:val="24"/>
          <w:szCs w:val="24"/>
          <w:lang w:eastAsia="es-MX"/>
        </w:rPr>
        <w:t>42</w:t>
      </w:r>
      <w:r w:rsidRPr="00205FEB">
        <w:rPr>
          <w:rFonts w:ascii="Arial" w:hAnsi="Arial" w:cs="Arial"/>
          <w:iCs/>
          <w:noProof/>
          <w:sz w:val="24"/>
          <w:szCs w:val="24"/>
          <w:lang w:eastAsia="es-MX"/>
        </w:rPr>
        <w:t xml:space="preserve"> expedientes</w:t>
      </w:r>
      <w:r w:rsidR="00E65E4E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Pr="00205FEB">
        <w:rPr>
          <w:rFonts w:ascii="Arial" w:hAnsi="Arial" w:cs="Arial"/>
          <w:iCs/>
          <w:noProof/>
          <w:sz w:val="24"/>
          <w:szCs w:val="24"/>
          <w:lang w:eastAsia="es-MX"/>
        </w:rPr>
        <w:t>concluidos y 5 773 expedientes</w:t>
      </w:r>
      <w:r w:rsidR="00E65E4E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Pr="00205FEB">
        <w:rPr>
          <w:rFonts w:ascii="Arial" w:hAnsi="Arial" w:cs="Arial"/>
          <w:iCs/>
          <w:noProof/>
          <w:sz w:val="24"/>
          <w:szCs w:val="24"/>
          <w:lang w:eastAsia="es-MX"/>
        </w:rPr>
        <w:t>pendientes de concluir en todas las materias.</w:t>
      </w:r>
      <w:r w:rsidR="001B0324">
        <w:rPr>
          <w:rStyle w:val="Refdenotaalpie"/>
          <w:rFonts w:ascii="Arial" w:hAnsi="Arial" w:cs="Arial"/>
          <w:iCs/>
          <w:noProof/>
          <w:sz w:val="24"/>
          <w:szCs w:val="24"/>
          <w:lang w:eastAsia="es-MX"/>
        </w:rPr>
        <w:footnoteReference w:id="19"/>
      </w:r>
      <w:r w:rsidRPr="00205FEB">
        <w:rPr>
          <w:rFonts w:ascii="Arial" w:hAnsi="Arial" w:cs="Arial"/>
          <w:iCs/>
          <w:noProof/>
          <w:sz w:val="24"/>
          <w:szCs w:val="24"/>
          <w:lang w:eastAsia="es-MX"/>
        </w:rPr>
        <w:t xml:space="preserve"> En contraste con 2021, los expedientes abiertos</w:t>
      </w:r>
      <w:r w:rsidR="00F20B5A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Pr="00205FEB">
        <w:rPr>
          <w:rFonts w:ascii="Arial" w:hAnsi="Arial" w:cs="Arial"/>
          <w:iCs/>
          <w:noProof/>
          <w:sz w:val="24"/>
          <w:szCs w:val="24"/>
          <w:lang w:eastAsia="es-MX"/>
        </w:rPr>
        <w:t>y</w:t>
      </w:r>
      <w:r w:rsidR="00F20B5A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Pr="00205FEB">
        <w:rPr>
          <w:rFonts w:ascii="Arial" w:hAnsi="Arial" w:cs="Arial"/>
          <w:iCs/>
          <w:noProof/>
          <w:sz w:val="24"/>
          <w:szCs w:val="24"/>
          <w:lang w:eastAsia="es-MX"/>
        </w:rPr>
        <w:t>concluido</w:t>
      </w:r>
      <w:r w:rsidR="00F20B5A">
        <w:rPr>
          <w:rFonts w:ascii="Arial" w:hAnsi="Arial" w:cs="Arial"/>
          <w:iCs/>
          <w:noProof/>
          <w:sz w:val="24"/>
          <w:szCs w:val="24"/>
          <w:lang w:eastAsia="es-MX"/>
        </w:rPr>
        <w:t xml:space="preserve">s </w:t>
      </w:r>
      <w:r w:rsidRPr="00205FEB">
        <w:rPr>
          <w:rFonts w:ascii="Arial" w:hAnsi="Arial" w:cs="Arial"/>
          <w:iCs/>
          <w:noProof/>
          <w:sz w:val="24"/>
          <w:szCs w:val="24"/>
          <w:lang w:eastAsia="es-MX"/>
        </w:rPr>
        <w:t>incrementaron 1.4 y</w:t>
      </w:r>
      <w:r w:rsidR="00F20B5A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="001B0324">
        <w:rPr>
          <w:rFonts w:ascii="Arial" w:hAnsi="Arial" w:cs="Arial"/>
          <w:iCs/>
          <w:noProof/>
          <w:sz w:val="24"/>
          <w:szCs w:val="24"/>
          <w:lang w:eastAsia="es-MX"/>
        </w:rPr>
        <w:t>21.3</w:t>
      </w:r>
      <w:r w:rsidRPr="00205FEB">
        <w:rPr>
          <w:rFonts w:ascii="Arial" w:hAnsi="Arial" w:cs="Arial"/>
          <w:iCs/>
          <w:noProof/>
          <w:sz w:val="24"/>
          <w:szCs w:val="24"/>
          <w:lang w:eastAsia="es-MX"/>
        </w:rPr>
        <w:t xml:space="preserve"> %, </w:t>
      </w:r>
      <w:r w:rsidR="001B0324">
        <w:rPr>
          <w:rFonts w:ascii="Arial" w:hAnsi="Arial" w:cs="Arial"/>
          <w:iCs/>
          <w:noProof/>
          <w:sz w:val="24"/>
          <w:szCs w:val="24"/>
          <w:lang w:eastAsia="es-MX"/>
        </w:rPr>
        <w:t xml:space="preserve">respectivamente, mientras que </w:t>
      </w:r>
      <w:r w:rsidRPr="00205FEB">
        <w:rPr>
          <w:rFonts w:ascii="Arial" w:hAnsi="Arial" w:cs="Arial"/>
          <w:iCs/>
          <w:noProof/>
          <w:sz w:val="24"/>
          <w:szCs w:val="24"/>
          <w:lang w:eastAsia="es-MX"/>
        </w:rPr>
        <w:t>los pendientes de concluir</w:t>
      </w:r>
      <w:r w:rsidR="00F20B5A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Pr="00205FEB">
        <w:rPr>
          <w:rFonts w:ascii="Arial" w:hAnsi="Arial" w:cs="Arial"/>
          <w:iCs/>
          <w:noProof/>
          <w:sz w:val="24"/>
          <w:szCs w:val="24"/>
          <w:lang w:eastAsia="es-MX"/>
        </w:rPr>
        <w:t xml:space="preserve">disminuyeron </w:t>
      </w:r>
      <w:r w:rsidR="00D64137">
        <w:rPr>
          <w:rFonts w:ascii="Arial" w:hAnsi="Arial" w:cs="Arial"/>
          <w:iCs/>
          <w:noProof/>
          <w:sz w:val="24"/>
          <w:szCs w:val="24"/>
          <w:lang w:eastAsia="es-MX"/>
        </w:rPr>
        <w:t>67.6</w:t>
      </w:r>
      <w:r w:rsidRPr="00205FEB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="00A055B1">
        <w:rPr>
          <w:rFonts w:ascii="Arial" w:hAnsi="Arial" w:cs="Arial"/>
          <w:iCs/>
          <w:noProof/>
          <w:sz w:val="24"/>
          <w:szCs w:val="24"/>
          <w:lang w:eastAsia="es-MX"/>
        </w:rPr>
        <w:t>%</w:t>
      </w:r>
      <w:r w:rsidR="00E65E4E">
        <w:rPr>
          <w:rFonts w:ascii="Arial" w:hAnsi="Arial" w:cs="Arial"/>
          <w:iCs/>
          <w:noProof/>
          <w:sz w:val="24"/>
          <w:szCs w:val="24"/>
          <w:lang w:eastAsia="es-MX"/>
        </w:rPr>
        <w:t xml:space="preserve"> (ver gráfica 28).</w:t>
      </w:r>
    </w:p>
    <w:p w14:paraId="43DFE0AF" w14:textId="77777777" w:rsidR="00205FEB" w:rsidRPr="00205FEB" w:rsidRDefault="00205FEB" w:rsidP="00CB1C19">
      <w:pPr>
        <w:autoSpaceDE w:val="0"/>
        <w:autoSpaceDN w:val="0"/>
        <w:adjustRightInd w:val="0"/>
        <w:spacing w:after="10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7EBB7176" w14:textId="0FF07F51" w:rsidR="00205FEB" w:rsidRPr="00205FEB" w:rsidRDefault="00205FEB" w:rsidP="00205FEB">
      <w:pPr>
        <w:autoSpaceDE w:val="0"/>
        <w:autoSpaceDN w:val="0"/>
        <w:adjustRightInd w:val="0"/>
        <w:spacing w:after="1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205FEB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Gráfica </w:t>
      </w:r>
      <w:r w:rsidR="008F6F1B">
        <w:rPr>
          <w:rFonts w:ascii="Arial" w:hAnsi="Arial" w:cs="Arial"/>
          <w:bCs/>
          <w:iCs/>
          <w:color w:val="000000" w:themeColor="text1"/>
          <w:sz w:val="20"/>
          <w:szCs w:val="20"/>
        </w:rPr>
        <w:t>28</w:t>
      </w:r>
    </w:p>
    <w:p w14:paraId="3626ABF2" w14:textId="7C6DC3A3" w:rsidR="00205FEB" w:rsidRPr="00205FEB" w:rsidRDefault="00AF4648" w:rsidP="001B0324">
      <w:pPr>
        <w:ind w:left="0" w:right="0"/>
        <w:contextualSpacing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>
        <w:rPr>
          <w:rFonts w:ascii="Arial" w:hAnsi="Arial" w:cs="Arial"/>
          <w:b/>
          <w:bCs/>
          <w:iCs/>
          <w:smallCaps/>
          <w:color w:val="000000" w:themeColor="text1"/>
        </w:rPr>
        <w:t>Número de e</w:t>
      </w:r>
      <w:r w:rsidR="00205FEB" w:rsidRPr="00205FEB">
        <w:rPr>
          <w:rFonts w:ascii="Arial" w:hAnsi="Arial" w:cs="Arial"/>
          <w:b/>
          <w:bCs/>
          <w:iCs/>
          <w:smallCaps/>
          <w:color w:val="000000" w:themeColor="text1"/>
        </w:rPr>
        <w:t>xpedientes abiertos, concluidos y pendientes de concluir en los órganos o centros encargados de la aplicación de justicia alternativa y/ o mecanismos alternativos de solución de controversias, según año</w:t>
      </w:r>
    </w:p>
    <w:p w14:paraId="049F277A" w14:textId="532B4205" w:rsidR="00205FEB" w:rsidRPr="00205FEB" w:rsidRDefault="006076CD" w:rsidP="00205FEB">
      <w:pPr>
        <w:spacing w:line="259" w:lineRule="auto"/>
        <w:ind w:left="0" w:right="0"/>
        <w:jc w:val="center"/>
        <w:rPr>
          <w:rFonts w:ascii="Arial" w:hAnsi="Arial" w:cs="Arial"/>
          <w:iCs/>
          <w:noProof/>
          <w:sz w:val="16"/>
          <w:szCs w:val="16"/>
          <w:highlight w:val="cyan"/>
          <w:lang w:eastAsia="es-MX"/>
        </w:rPr>
      </w:pPr>
      <w:r>
        <w:rPr>
          <w:noProof/>
          <w14:ligatures w14:val="standardContextual"/>
        </w:rPr>
        <w:drawing>
          <wp:inline distT="0" distB="0" distL="0" distR="0" wp14:anchorId="3D90AE41" wp14:editId="4E560D98">
            <wp:extent cx="5612130" cy="2730500"/>
            <wp:effectExtent l="0" t="0" r="762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88D0E16-706A-4EFD-9962-FB9AC8AF80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68BA2E83" w14:textId="77777777" w:rsidR="00205FEB" w:rsidRPr="00205FEB" w:rsidRDefault="00205FEB" w:rsidP="00205FEB">
      <w:pPr>
        <w:spacing w:line="259" w:lineRule="auto"/>
        <w:ind w:left="709" w:right="0" w:hanging="709"/>
        <w:rPr>
          <w:rFonts w:ascii="Arial" w:hAnsi="Arial" w:cs="Arial"/>
          <w:iCs/>
          <w:noProof/>
          <w:sz w:val="16"/>
          <w:szCs w:val="16"/>
          <w:lang w:eastAsia="es-MX"/>
        </w:rPr>
      </w:pPr>
      <w:r w:rsidRPr="00205FEB">
        <w:rPr>
          <w:rFonts w:ascii="Arial" w:hAnsi="Arial" w:cs="Arial"/>
          <w:iCs/>
          <w:noProof/>
          <w:sz w:val="16"/>
          <w:szCs w:val="16"/>
          <w:lang w:eastAsia="es-MX"/>
        </w:rPr>
        <w:t xml:space="preserve">Fuente: </w:t>
      </w:r>
      <w:r w:rsidRPr="00205FEB">
        <w:rPr>
          <w:rFonts w:ascii="Arial" w:hAnsi="Arial" w:cs="Arial"/>
          <w:iCs/>
          <w:noProof/>
          <w:sz w:val="16"/>
          <w:szCs w:val="16"/>
          <w:lang w:eastAsia="es-MX"/>
        </w:rPr>
        <w:tab/>
      </w:r>
      <w:r w:rsidRPr="00205FEB">
        <w:rPr>
          <w:rFonts w:ascii="Arial" w:hAnsi="Arial" w:cs="Arial"/>
          <w:smallCaps/>
          <w:color w:val="000000"/>
          <w:sz w:val="16"/>
          <w:szCs w:val="16"/>
        </w:rPr>
        <w:t>inegi. cnije</w:t>
      </w:r>
      <w:r w:rsidRPr="00205FEB">
        <w:rPr>
          <w:rFonts w:ascii="Arial" w:hAnsi="Arial" w:cs="Arial"/>
          <w:iCs/>
          <w:noProof/>
          <w:sz w:val="16"/>
          <w:szCs w:val="16"/>
          <w:lang w:eastAsia="es-MX"/>
        </w:rPr>
        <w:t>, 2015-2023.</w:t>
      </w:r>
    </w:p>
    <w:p w14:paraId="2DF7A279" w14:textId="77777777" w:rsidR="00205FEB" w:rsidRDefault="00205FEB" w:rsidP="00205FEB">
      <w:pPr>
        <w:spacing w:line="259" w:lineRule="auto"/>
        <w:ind w:left="0" w:right="0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7A4E2371" w14:textId="77777777" w:rsidR="00F20B5A" w:rsidRDefault="00F20B5A" w:rsidP="00205FEB">
      <w:pPr>
        <w:spacing w:line="259" w:lineRule="auto"/>
        <w:ind w:left="0" w:right="0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3C4D2A04" w14:textId="77777777" w:rsidR="00F20B5A" w:rsidRDefault="00F20B5A" w:rsidP="00205FEB">
      <w:pPr>
        <w:spacing w:line="259" w:lineRule="auto"/>
        <w:ind w:left="0" w:right="0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148AF116" w14:textId="77777777" w:rsidR="00F20B5A" w:rsidRDefault="00F20B5A" w:rsidP="00205FEB">
      <w:pPr>
        <w:spacing w:line="259" w:lineRule="auto"/>
        <w:ind w:left="0" w:right="0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538D6C1C" w14:textId="77777777" w:rsidR="00F20B5A" w:rsidRDefault="00F20B5A" w:rsidP="00205FEB">
      <w:pPr>
        <w:spacing w:line="259" w:lineRule="auto"/>
        <w:ind w:left="0" w:right="0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10D1D57C" w14:textId="77777777" w:rsidR="00F20B5A" w:rsidRDefault="00F20B5A" w:rsidP="00205FEB">
      <w:pPr>
        <w:spacing w:line="259" w:lineRule="auto"/>
        <w:ind w:left="0" w:right="0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27F51FE6" w14:textId="77777777" w:rsidR="00F20B5A" w:rsidRDefault="00F20B5A" w:rsidP="00205FEB">
      <w:pPr>
        <w:spacing w:line="259" w:lineRule="auto"/>
        <w:ind w:left="0" w:right="0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790F7F58" w14:textId="77777777" w:rsidR="00F20B5A" w:rsidRDefault="00F20B5A" w:rsidP="00205FEB">
      <w:pPr>
        <w:spacing w:line="259" w:lineRule="auto"/>
        <w:ind w:left="0" w:right="0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146E35A1" w14:textId="77777777" w:rsidR="00F20B5A" w:rsidRDefault="00F20B5A" w:rsidP="00205FEB">
      <w:pPr>
        <w:spacing w:line="259" w:lineRule="auto"/>
        <w:ind w:left="0" w:right="0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639561FE" w14:textId="77777777" w:rsidR="00F20B5A" w:rsidRDefault="00F20B5A" w:rsidP="00205FEB">
      <w:pPr>
        <w:spacing w:line="259" w:lineRule="auto"/>
        <w:ind w:left="0" w:right="0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66545120" w14:textId="77777777" w:rsidR="00F20B5A" w:rsidRDefault="00F20B5A" w:rsidP="00205FEB">
      <w:pPr>
        <w:spacing w:line="259" w:lineRule="auto"/>
        <w:ind w:left="0" w:right="0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1622EF9D" w14:textId="77777777" w:rsidR="00F20B5A" w:rsidRDefault="00F20B5A" w:rsidP="00205FEB">
      <w:pPr>
        <w:spacing w:line="259" w:lineRule="auto"/>
        <w:ind w:left="0" w:right="0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5447B1F3" w14:textId="77777777" w:rsidR="00F20B5A" w:rsidRDefault="00F20B5A" w:rsidP="00205FEB">
      <w:pPr>
        <w:spacing w:line="259" w:lineRule="auto"/>
        <w:ind w:left="0" w:right="0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79220E3C" w14:textId="77777777" w:rsidR="00F20B5A" w:rsidRDefault="00F20B5A" w:rsidP="00205FEB">
      <w:pPr>
        <w:spacing w:line="259" w:lineRule="auto"/>
        <w:ind w:left="0" w:right="0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65EE2B79" w14:textId="77777777" w:rsidR="00F20B5A" w:rsidRDefault="00F20B5A" w:rsidP="00205FEB">
      <w:pPr>
        <w:spacing w:line="259" w:lineRule="auto"/>
        <w:ind w:left="0" w:right="0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02AC676E" w14:textId="77777777" w:rsidR="00F20B5A" w:rsidRDefault="00F20B5A" w:rsidP="00205FEB">
      <w:pPr>
        <w:spacing w:line="259" w:lineRule="auto"/>
        <w:ind w:left="0" w:right="0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047B47F8" w14:textId="77777777" w:rsidR="00F20B5A" w:rsidRDefault="00F20B5A" w:rsidP="00205FEB">
      <w:pPr>
        <w:spacing w:line="259" w:lineRule="auto"/>
        <w:ind w:left="0" w:right="0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63E4DEFA" w14:textId="77777777" w:rsidR="00F20B5A" w:rsidRDefault="00F20B5A" w:rsidP="00205FEB">
      <w:pPr>
        <w:spacing w:line="259" w:lineRule="auto"/>
        <w:ind w:left="0" w:right="0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7FF63FC2" w14:textId="77777777" w:rsidR="00F20B5A" w:rsidRDefault="00F20B5A" w:rsidP="00205FEB">
      <w:pPr>
        <w:spacing w:line="259" w:lineRule="auto"/>
        <w:ind w:left="0" w:right="0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7C049C67" w14:textId="77777777" w:rsidR="00F20B5A" w:rsidRPr="00205FEB" w:rsidRDefault="00F20B5A" w:rsidP="00205FEB">
      <w:pPr>
        <w:spacing w:line="259" w:lineRule="auto"/>
        <w:ind w:left="0" w:right="0"/>
        <w:rPr>
          <w:rFonts w:ascii="Arial" w:hAnsi="Arial" w:cs="Arial"/>
          <w:iCs/>
          <w:noProof/>
          <w:sz w:val="16"/>
          <w:szCs w:val="16"/>
          <w:highlight w:val="cyan"/>
          <w:lang w:eastAsia="es-MX"/>
        </w:rPr>
      </w:pPr>
    </w:p>
    <w:p w14:paraId="41755C8E" w14:textId="65402236" w:rsidR="00205FEB" w:rsidRDefault="00205FEB" w:rsidP="00F20B5A">
      <w:pPr>
        <w:spacing w:line="259" w:lineRule="auto"/>
        <w:rPr>
          <w:rFonts w:ascii="Arial" w:hAnsi="Arial" w:cs="Arial"/>
          <w:iCs/>
          <w:noProof/>
          <w:sz w:val="24"/>
          <w:szCs w:val="24"/>
          <w:lang w:eastAsia="es-MX"/>
        </w:rPr>
      </w:pPr>
      <w:r w:rsidRPr="00205FEB">
        <w:rPr>
          <w:rFonts w:ascii="Arial" w:hAnsi="Arial" w:cs="Arial"/>
          <w:iCs/>
          <w:noProof/>
          <w:sz w:val="24"/>
          <w:szCs w:val="24"/>
          <w:lang w:eastAsia="es-MX"/>
        </w:rPr>
        <w:t>Del total de expedientes conocidos en todas las materias por los órganos o centros encargados de la aplicación de justicia alternativa, la materia familiar concentró 43.5 % de los expedientes abiertos</w:t>
      </w:r>
      <w:r w:rsidR="00E65E4E">
        <w:rPr>
          <w:rFonts w:ascii="Arial" w:hAnsi="Arial" w:cs="Arial"/>
          <w:iCs/>
          <w:noProof/>
          <w:sz w:val="24"/>
          <w:szCs w:val="24"/>
          <w:lang w:eastAsia="es-MX"/>
        </w:rPr>
        <w:t>, como lo muestra la gráfica siguiente</w:t>
      </w:r>
      <w:r w:rsidR="009D0225">
        <w:rPr>
          <w:rFonts w:ascii="Arial" w:hAnsi="Arial" w:cs="Arial"/>
          <w:iCs/>
          <w:noProof/>
          <w:sz w:val="24"/>
          <w:szCs w:val="24"/>
          <w:lang w:eastAsia="es-MX"/>
        </w:rPr>
        <w:t>:</w:t>
      </w:r>
    </w:p>
    <w:p w14:paraId="5D52A7D9" w14:textId="77777777" w:rsidR="00F20B5A" w:rsidRPr="00205FEB" w:rsidRDefault="00F20B5A" w:rsidP="00F20B5A">
      <w:pPr>
        <w:spacing w:line="259" w:lineRule="auto"/>
        <w:rPr>
          <w:rFonts w:ascii="Arial" w:hAnsi="Arial" w:cs="Arial"/>
          <w:iCs/>
          <w:noProof/>
          <w:sz w:val="24"/>
          <w:szCs w:val="24"/>
          <w:lang w:eastAsia="es-MX"/>
        </w:rPr>
      </w:pPr>
    </w:p>
    <w:p w14:paraId="4E6C7B38" w14:textId="4F955D5B" w:rsidR="00205FEB" w:rsidRPr="00205FEB" w:rsidRDefault="00205FEB" w:rsidP="00205FEB">
      <w:pPr>
        <w:autoSpaceDE w:val="0"/>
        <w:autoSpaceDN w:val="0"/>
        <w:adjustRightInd w:val="0"/>
        <w:ind w:left="0" w:right="284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205FEB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Gráfica </w:t>
      </w:r>
      <w:r w:rsidR="008F6F1B">
        <w:rPr>
          <w:rFonts w:ascii="Arial" w:hAnsi="Arial" w:cs="Arial"/>
          <w:bCs/>
          <w:iCs/>
          <w:color w:val="000000" w:themeColor="text1"/>
          <w:sz w:val="20"/>
          <w:szCs w:val="20"/>
        </w:rPr>
        <w:t>29</w:t>
      </w:r>
    </w:p>
    <w:p w14:paraId="32BFDFB2" w14:textId="213E03EB" w:rsidR="00205FEB" w:rsidRPr="00205FEB" w:rsidRDefault="00AF4648" w:rsidP="005F219A">
      <w:pPr>
        <w:autoSpaceDE w:val="0"/>
        <w:autoSpaceDN w:val="0"/>
        <w:adjustRightInd w:val="0"/>
        <w:ind w:right="-518"/>
        <w:jc w:val="center"/>
        <w:rPr>
          <w:rFonts w:ascii="Arial" w:hAnsi="Arial" w:cs="Arial"/>
          <w:iCs/>
          <w:noProof/>
          <w:color w:val="000000"/>
          <w:sz w:val="16"/>
          <w:szCs w:val="16"/>
          <w:highlight w:val="cyan"/>
          <w:lang w:eastAsia="es-MX"/>
        </w:rPr>
      </w:pPr>
      <w:r>
        <w:rPr>
          <w:rFonts w:ascii="Arial" w:hAnsi="Arial" w:cs="Arial"/>
          <w:b/>
          <w:bCs/>
          <w:iCs/>
          <w:smallCaps/>
          <w:color w:val="000000" w:themeColor="text1"/>
        </w:rPr>
        <w:t>Número de e</w:t>
      </w:r>
      <w:r w:rsidR="00205FEB" w:rsidRPr="005F219A">
        <w:rPr>
          <w:rFonts w:ascii="Arial" w:hAnsi="Arial" w:cs="Arial"/>
          <w:b/>
          <w:bCs/>
          <w:iCs/>
          <w:smallCaps/>
          <w:color w:val="000000" w:themeColor="text1"/>
        </w:rPr>
        <w:t>xpedientes abiertos, concluidos y pendientes de concluir por los órganos o centros encargados de la aplicación de justicia alternativa, según materia y estatus, 2022</w:t>
      </w:r>
      <w:r w:rsidR="00205FEB" w:rsidRPr="00205FEB"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384C9B02" wp14:editId="6DE37B08">
            <wp:extent cx="6404610" cy="2361063"/>
            <wp:effectExtent l="0" t="0" r="0" b="127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F358C15B-8FA1-4D8B-A2EB-EEEF455470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05F58D07" w14:textId="77777777" w:rsidR="00205FEB" w:rsidRPr="00205FEB" w:rsidRDefault="00205FEB" w:rsidP="00205FEB">
      <w:pPr>
        <w:spacing w:line="259" w:lineRule="auto"/>
        <w:ind w:left="0" w:right="0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38300575" w14:textId="30BE9B27" w:rsidR="00205FEB" w:rsidRPr="00205FEB" w:rsidRDefault="00205FEB" w:rsidP="005F219A">
      <w:pPr>
        <w:spacing w:line="259" w:lineRule="auto"/>
        <w:ind w:left="142" w:right="-376" w:hanging="568"/>
        <w:rPr>
          <w:rFonts w:ascii="Arial" w:hAnsi="Arial" w:cs="Arial"/>
          <w:iCs/>
          <w:noProof/>
          <w:sz w:val="16"/>
          <w:szCs w:val="16"/>
          <w:lang w:eastAsia="es-MX"/>
        </w:rPr>
      </w:pPr>
      <w:r w:rsidRPr="00205FEB">
        <w:rPr>
          <w:rFonts w:ascii="Arial" w:hAnsi="Arial" w:cs="Arial"/>
          <w:iCs/>
          <w:noProof/>
          <w:sz w:val="16"/>
          <w:szCs w:val="16"/>
          <w:lang w:eastAsia="es-MX"/>
        </w:rPr>
        <w:t xml:space="preserve">Nota: </w:t>
      </w:r>
      <w:r w:rsidRPr="00205FEB">
        <w:rPr>
          <w:rFonts w:ascii="Arial" w:hAnsi="Arial" w:cs="Arial"/>
          <w:iCs/>
          <w:noProof/>
          <w:sz w:val="16"/>
          <w:szCs w:val="16"/>
          <w:lang w:eastAsia="es-MX"/>
        </w:rPr>
        <w:tab/>
        <w:t xml:space="preserve">No se incluyen las materias: </w:t>
      </w:r>
      <w:r w:rsidR="00E65E4E">
        <w:rPr>
          <w:rFonts w:ascii="Arial" w:hAnsi="Arial" w:cs="Arial"/>
          <w:iCs/>
          <w:noProof/>
          <w:sz w:val="16"/>
          <w:szCs w:val="16"/>
          <w:lang w:eastAsia="es-MX"/>
        </w:rPr>
        <w:t>«</w:t>
      </w:r>
      <w:r w:rsidR="00F6541B">
        <w:rPr>
          <w:rFonts w:ascii="Arial" w:hAnsi="Arial" w:cs="Arial"/>
          <w:iCs/>
          <w:noProof/>
          <w:sz w:val="16"/>
          <w:szCs w:val="16"/>
          <w:lang w:eastAsia="es-MX"/>
        </w:rPr>
        <w:t>i</w:t>
      </w:r>
      <w:r w:rsidRPr="00205FEB">
        <w:rPr>
          <w:rFonts w:ascii="Arial" w:hAnsi="Arial" w:cs="Arial"/>
          <w:iCs/>
          <w:noProof/>
          <w:sz w:val="16"/>
          <w:szCs w:val="16"/>
          <w:lang w:eastAsia="es-MX"/>
        </w:rPr>
        <w:t>ndígena</w:t>
      </w:r>
      <w:r w:rsidR="00E65E4E">
        <w:rPr>
          <w:rFonts w:ascii="Arial" w:hAnsi="Arial" w:cs="Arial"/>
          <w:iCs/>
          <w:noProof/>
          <w:sz w:val="16"/>
          <w:szCs w:val="16"/>
          <w:lang w:eastAsia="es-MX"/>
        </w:rPr>
        <w:t>»</w:t>
      </w:r>
      <w:r w:rsidRPr="00205FEB">
        <w:rPr>
          <w:rFonts w:ascii="Arial" w:hAnsi="Arial" w:cs="Arial"/>
          <w:iCs/>
          <w:noProof/>
          <w:sz w:val="16"/>
          <w:szCs w:val="16"/>
          <w:lang w:eastAsia="es-MX"/>
        </w:rPr>
        <w:t xml:space="preserve"> </w:t>
      </w:r>
      <w:r w:rsidR="00DC364E">
        <w:rPr>
          <w:rFonts w:ascii="Arial" w:hAnsi="Arial" w:cs="Arial"/>
          <w:iCs/>
          <w:noProof/>
          <w:sz w:val="16"/>
          <w:szCs w:val="16"/>
          <w:lang w:eastAsia="es-MX"/>
        </w:rPr>
        <w:t>(</w:t>
      </w:r>
      <w:r w:rsidRPr="00205FEB">
        <w:rPr>
          <w:rFonts w:ascii="Arial" w:hAnsi="Arial" w:cs="Arial"/>
          <w:iCs/>
          <w:noProof/>
          <w:sz w:val="16"/>
          <w:szCs w:val="16"/>
          <w:lang w:eastAsia="es-MX"/>
        </w:rPr>
        <w:t xml:space="preserve">con la siguiente distribución de expedientes: 615 abiertos, </w:t>
      </w:r>
      <w:r w:rsidR="006076CD">
        <w:rPr>
          <w:rFonts w:ascii="Arial" w:hAnsi="Arial" w:cs="Arial"/>
          <w:iCs/>
          <w:noProof/>
          <w:sz w:val="16"/>
          <w:szCs w:val="16"/>
          <w:lang w:eastAsia="es-MX"/>
        </w:rPr>
        <w:t>460</w:t>
      </w:r>
      <w:r w:rsidRPr="00205FEB">
        <w:rPr>
          <w:rFonts w:ascii="Arial" w:hAnsi="Arial" w:cs="Arial"/>
          <w:iCs/>
          <w:noProof/>
          <w:sz w:val="16"/>
          <w:szCs w:val="16"/>
          <w:lang w:eastAsia="es-MX"/>
        </w:rPr>
        <w:t xml:space="preserve"> concluidos y </w:t>
      </w:r>
      <w:r w:rsidR="00DC364E">
        <w:rPr>
          <w:rFonts w:ascii="Arial" w:hAnsi="Arial" w:cs="Arial"/>
          <w:iCs/>
          <w:noProof/>
          <w:sz w:val="16"/>
          <w:szCs w:val="16"/>
          <w:lang w:eastAsia="es-MX"/>
        </w:rPr>
        <w:t xml:space="preserve">sin </w:t>
      </w:r>
      <w:r w:rsidRPr="00205FEB">
        <w:rPr>
          <w:rFonts w:ascii="Arial" w:hAnsi="Arial" w:cs="Arial"/>
          <w:iCs/>
          <w:noProof/>
          <w:sz w:val="16"/>
          <w:szCs w:val="16"/>
          <w:lang w:eastAsia="es-MX"/>
        </w:rPr>
        <w:t>elementos suficientes para responder sobre los pendientes de concluir</w:t>
      </w:r>
      <w:r w:rsidR="00DC364E">
        <w:rPr>
          <w:rFonts w:ascii="Arial" w:hAnsi="Arial" w:cs="Arial"/>
          <w:iCs/>
          <w:noProof/>
          <w:sz w:val="16"/>
          <w:szCs w:val="16"/>
          <w:lang w:eastAsia="es-MX"/>
        </w:rPr>
        <w:t>)</w:t>
      </w:r>
      <w:r w:rsidR="00F17EA9">
        <w:rPr>
          <w:rFonts w:ascii="Arial" w:hAnsi="Arial" w:cs="Arial"/>
          <w:iCs/>
          <w:noProof/>
          <w:sz w:val="16"/>
          <w:szCs w:val="16"/>
          <w:lang w:eastAsia="es-MX"/>
        </w:rPr>
        <w:t>,</w:t>
      </w:r>
      <w:r w:rsidRPr="00205FEB">
        <w:rPr>
          <w:rFonts w:ascii="Arial" w:hAnsi="Arial" w:cs="Arial"/>
          <w:iCs/>
          <w:noProof/>
          <w:sz w:val="16"/>
          <w:szCs w:val="16"/>
          <w:lang w:eastAsia="es-MX"/>
        </w:rPr>
        <w:t xml:space="preserve"> </w:t>
      </w:r>
      <w:r w:rsidR="00F4637B">
        <w:rPr>
          <w:rFonts w:ascii="Arial" w:hAnsi="Arial" w:cs="Arial"/>
          <w:iCs/>
          <w:noProof/>
          <w:sz w:val="16"/>
          <w:szCs w:val="16"/>
          <w:lang w:eastAsia="es-MX"/>
        </w:rPr>
        <w:t>«</w:t>
      </w:r>
      <w:r w:rsidR="00F6541B">
        <w:rPr>
          <w:rFonts w:ascii="Arial" w:hAnsi="Arial" w:cs="Arial"/>
          <w:iCs/>
          <w:noProof/>
          <w:sz w:val="16"/>
          <w:szCs w:val="16"/>
          <w:lang w:eastAsia="es-MX"/>
        </w:rPr>
        <w:t>a</w:t>
      </w:r>
      <w:r w:rsidRPr="00205FEB">
        <w:rPr>
          <w:rFonts w:ascii="Arial" w:hAnsi="Arial" w:cs="Arial"/>
          <w:iCs/>
          <w:noProof/>
          <w:sz w:val="16"/>
          <w:szCs w:val="16"/>
          <w:lang w:eastAsia="es-MX"/>
        </w:rPr>
        <w:t>dministrativa</w:t>
      </w:r>
      <w:r w:rsidR="00F4637B">
        <w:rPr>
          <w:rFonts w:ascii="Arial" w:hAnsi="Arial" w:cs="Arial"/>
          <w:iCs/>
          <w:noProof/>
          <w:sz w:val="16"/>
          <w:szCs w:val="16"/>
          <w:lang w:eastAsia="es-MX"/>
        </w:rPr>
        <w:t>»</w:t>
      </w:r>
      <w:r w:rsidRPr="00205FEB">
        <w:rPr>
          <w:rFonts w:ascii="Arial" w:hAnsi="Arial" w:cs="Arial"/>
          <w:iCs/>
          <w:noProof/>
          <w:sz w:val="16"/>
          <w:szCs w:val="16"/>
          <w:lang w:eastAsia="es-MX"/>
        </w:rPr>
        <w:t xml:space="preserve"> </w:t>
      </w:r>
      <w:r w:rsidR="00F17EA9">
        <w:rPr>
          <w:rFonts w:ascii="Arial" w:hAnsi="Arial" w:cs="Arial"/>
          <w:iCs/>
          <w:noProof/>
          <w:sz w:val="16"/>
          <w:szCs w:val="16"/>
          <w:lang w:eastAsia="es-MX"/>
        </w:rPr>
        <w:t>(</w:t>
      </w:r>
      <w:r w:rsidRPr="00205FEB">
        <w:rPr>
          <w:rFonts w:ascii="Arial" w:hAnsi="Arial" w:cs="Arial"/>
          <w:iCs/>
          <w:noProof/>
          <w:sz w:val="16"/>
          <w:szCs w:val="16"/>
          <w:lang w:eastAsia="es-MX"/>
        </w:rPr>
        <w:t xml:space="preserve">14 abiertos, </w:t>
      </w:r>
      <w:r w:rsidR="00AA2B04">
        <w:rPr>
          <w:rFonts w:ascii="Arial" w:hAnsi="Arial" w:cs="Arial"/>
          <w:iCs/>
          <w:noProof/>
          <w:sz w:val="16"/>
          <w:szCs w:val="16"/>
          <w:lang w:eastAsia="es-MX"/>
        </w:rPr>
        <w:t>tres</w:t>
      </w:r>
      <w:r w:rsidRPr="00205FEB">
        <w:rPr>
          <w:rFonts w:ascii="Arial" w:hAnsi="Arial" w:cs="Arial"/>
          <w:iCs/>
          <w:noProof/>
          <w:sz w:val="16"/>
          <w:szCs w:val="16"/>
          <w:lang w:eastAsia="es-MX"/>
        </w:rPr>
        <w:t xml:space="preserve"> concluidos y </w:t>
      </w:r>
      <w:r w:rsidR="00F17EA9">
        <w:rPr>
          <w:rFonts w:ascii="Arial" w:hAnsi="Arial" w:cs="Arial"/>
          <w:iCs/>
          <w:noProof/>
          <w:sz w:val="16"/>
          <w:szCs w:val="16"/>
          <w:lang w:eastAsia="es-MX"/>
        </w:rPr>
        <w:t xml:space="preserve">sin </w:t>
      </w:r>
      <w:r w:rsidRPr="00205FEB">
        <w:rPr>
          <w:rFonts w:ascii="Arial" w:hAnsi="Arial" w:cs="Arial"/>
          <w:iCs/>
          <w:noProof/>
          <w:sz w:val="16"/>
          <w:szCs w:val="16"/>
          <w:lang w:eastAsia="es-MX"/>
        </w:rPr>
        <w:t>elementos suficientes para responder sobre los pendientes de concluir</w:t>
      </w:r>
      <w:r w:rsidR="00F17EA9">
        <w:rPr>
          <w:rFonts w:ascii="Arial" w:hAnsi="Arial" w:cs="Arial"/>
          <w:iCs/>
          <w:noProof/>
          <w:sz w:val="16"/>
          <w:szCs w:val="16"/>
          <w:lang w:eastAsia="es-MX"/>
        </w:rPr>
        <w:t xml:space="preserve">), </w:t>
      </w:r>
      <w:r w:rsidR="00F4637B">
        <w:rPr>
          <w:rFonts w:ascii="Arial" w:hAnsi="Arial" w:cs="Arial"/>
          <w:sz w:val="16"/>
          <w:szCs w:val="16"/>
        </w:rPr>
        <w:t>«</w:t>
      </w:r>
      <w:r w:rsidR="00F6541B">
        <w:rPr>
          <w:rFonts w:ascii="Arial" w:hAnsi="Arial" w:cs="Arial"/>
          <w:iCs/>
          <w:noProof/>
          <w:sz w:val="16"/>
          <w:szCs w:val="16"/>
          <w:lang w:eastAsia="es-MX"/>
        </w:rPr>
        <w:t>o</w:t>
      </w:r>
      <w:r w:rsidRPr="00205FEB">
        <w:rPr>
          <w:rFonts w:ascii="Arial" w:hAnsi="Arial" w:cs="Arial"/>
          <w:iCs/>
          <w:noProof/>
          <w:sz w:val="16"/>
          <w:szCs w:val="16"/>
          <w:lang w:eastAsia="es-MX"/>
        </w:rPr>
        <w:t>tra materia</w:t>
      </w:r>
      <w:r w:rsidR="00F4637B">
        <w:rPr>
          <w:rFonts w:ascii="Arial" w:hAnsi="Arial" w:cs="Arial"/>
          <w:iCs/>
          <w:noProof/>
          <w:sz w:val="16"/>
          <w:szCs w:val="16"/>
          <w:lang w:eastAsia="es-MX"/>
        </w:rPr>
        <w:t>»</w:t>
      </w:r>
      <w:r w:rsidRPr="00205FEB">
        <w:rPr>
          <w:rFonts w:ascii="Arial" w:hAnsi="Arial" w:cs="Arial"/>
          <w:iCs/>
          <w:noProof/>
          <w:sz w:val="16"/>
          <w:szCs w:val="16"/>
          <w:lang w:eastAsia="es-MX"/>
        </w:rPr>
        <w:t xml:space="preserve"> </w:t>
      </w:r>
      <w:r w:rsidR="00F17EA9">
        <w:rPr>
          <w:rFonts w:ascii="Arial" w:hAnsi="Arial" w:cs="Arial"/>
          <w:iCs/>
          <w:noProof/>
          <w:sz w:val="16"/>
          <w:szCs w:val="16"/>
          <w:lang w:eastAsia="es-MX"/>
        </w:rPr>
        <w:t>(</w:t>
      </w:r>
      <w:r w:rsidRPr="00205FEB">
        <w:rPr>
          <w:rFonts w:ascii="Arial" w:hAnsi="Arial" w:cs="Arial"/>
          <w:iCs/>
          <w:noProof/>
          <w:sz w:val="16"/>
          <w:szCs w:val="16"/>
          <w:lang w:eastAsia="es-MX"/>
        </w:rPr>
        <w:t>441 abiertos, 828 concluidos y 16 pendientes de concluir</w:t>
      </w:r>
      <w:r w:rsidR="00F17EA9">
        <w:rPr>
          <w:rFonts w:ascii="Arial" w:hAnsi="Arial" w:cs="Arial"/>
          <w:iCs/>
          <w:noProof/>
          <w:sz w:val="16"/>
          <w:szCs w:val="16"/>
          <w:lang w:eastAsia="es-MX"/>
        </w:rPr>
        <w:t>) y</w:t>
      </w:r>
      <w:r w:rsidR="00F4637B">
        <w:rPr>
          <w:rFonts w:ascii="Arial" w:hAnsi="Arial" w:cs="Arial"/>
          <w:sz w:val="16"/>
          <w:szCs w:val="16"/>
        </w:rPr>
        <w:t xml:space="preserve"> «</w:t>
      </w:r>
      <w:r w:rsidR="00F6541B">
        <w:rPr>
          <w:rFonts w:ascii="Arial" w:hAnsi="Arial" w:cs="Arial"/>
          <w:iCs/>
          <w:noProof/>
          <w:sz w:val="16"/>
          <w:szCs w:val="16"/>
          <w:lang w:eastAsia="es-MX"/>
        </w:rPr>
        <w:t>n</w:t>
      </w:r>
      <w:r w:rsidRPr="00205FEB">
        <w:rPr>
          <w:rFonts w:ascii="Arial" w:hAnsi="Arial" w:cs="Arial"/>
          <w:iCs/>
          <w:noProof/>
          <w:sz w:val="16"/>
          <w:szCs w:val="16"/>
          <w:lang w:eastAsia="es-MX"/>
        </w:rPr>
        <w:t>o especificado</w:t>
      </w:r>
      <w:r w:rsidR="00F4637B">
        <w:rPr>
          <w:rFonts w:ascii="Arial" w:hAnsi="Arial" w:cs="Arial"/>
          <w:iCs/>
          <w:noProof/>
          <w:sz w:val="16"/>
          <w:szCs w:val="16"/>
          <w:lang w:eastAsia="es-MX"/>
        </w:rPr>
        <w:t>»</w:t>
      </w:r>
      <w:r w:rsidRPr="00205FEB">
        <w:rPr>
          <w:rFonts w:ascii="Arial" w:hAnsi="Arial" w:cs="Arial"/>
          <w:iCs/>
          <w:noProof/>
          <w:sz w:val="16"/>
          <w:szCs w:val="16"/>
          <w:lang w:eastAsia="es-MX"/>
        </w:rPr>
        <w:t xml:space="preserve"> </w:t>
      </w:r>
      <w:r w:rsidR="00F17EA9">
        <w:rPr>
          <w:rFonts w:ascii="Arial" w:hAnsi="Arial" w:cs="Arial"/>
          <w:iCs/>
          <w:noProof/>
          <w:sz w:val="16"/>
          <w:szCs w:val="16"/>
          <w:lang w:eastAsia="es-MX"/>
        </w:rPr>
        <w:t>(</w:t>
      </w:r>
      <w:r w:rsidRPr="00205FEB">
        <w:rPr>
          <w:rFonts w:ascii="Arial" w:hAnsi="Arial" w:cs="Arial"/>
          <w:iCs/>
          <w:noProof/>
          <w:sz w:val="16"/>
          <w:szCs w:val="16"/>
          <w:lang w:eastAsia="es-MX"/>
        </w:rPr>
        <w:t>654 abiertos, 22 2</w:t>
      </w:r>
      <w:r w:rsidR="006076CD">
        <w:rPr>
          <w:rFonts w:ascii="Arial" w:hAnsi="Arial" w:cs="Arial"/>
          <w:iCs/>
          <w:noProof/>
          <w:sz w:val="16"/>
          <w:szCs w:val="16"/>
          <w:lang w:eastAsia="es-MX"/>
        </w:rPr>
        <w:t>92</w:t>
      </w:r>
      <w:r w:rsidRPr="00205FEB">
        <w:rPr>
          <w:rFonts w:ascii="Arial" w:hAnsi="Arial" w:cs="Arial"/>
          <w:iCs/>
          <w:noProof/>
          <w:sz w:val="16"/>
          <w:szCs w:val="16"/>
          <w:lang w:eastAsia="es-MX"/>
        </w:rPr>
        <w:t xml:space="preserve"> concluidos y </w:t>
      </w:r>
      <w:r w:rsidR="00F17EA9">
        <w:rPr>
          <w:rFonts w:ascii="Arial" w:hAnsi="Arial" w:cs="Arial"/>
          <w:iCs/>
          <w:noProof/>
          <w:sz w:val="16"/>
          <w:szCs w:val="16"/>
          <w:lang w:eastAsia="es-MX"/>
        </w:rPr>
        <w:t>tres</w:t>
      </w:r>
      <w:r w:rsidRPr="00205FEB">
        <w:rPr>
          <w:rFonts w:ascii="Arial" w:hAnsi="Arial" w:cs="Arial"/>
          <w:iCs/>
          <w:noProof/>
          <w:sz w:val="16"/>
          <w:szCs w:val="16"/>
          <w:lang w:eastAsia="es-MX"/>
        </w:rPr>
        <w:t xml:space="preserve"> pendientes de concluir</w:t>
      </w:r>
      <w:r w:rsidR="00F17EA9">
        <w:rPr>
          <w:rFonts w:ascii="Arial" w:hAnsi="Arial" w:cs="Arial"/>
          <w:iCs/>
          <w:noProof/>
          <w:sz w:val="16"/>
          <w:szCs w:val="16"/>
          <w:lang w:eastAsia="es-MX"/>
        </w:rPr>
        <w:t>)</w:t>
      </w:r>
      <w:r w:rsidRPr="00205FEB">
        <w:rPr>
          <w:rFonts w:ascii="Arial" w:hAnsi="Arial" w:cs="Arial"/>
          <w:iCs/>
          <w:noProof/>
          <w:sz w:val="16"/>
          <w:szCs w:val="16"/>
          <w:lang w:eastAsia="es-MX"/>
        </w:rPr>
        <w:t>.</w:t>
      </w:r>
      <w:r w:rsidR="00237336">
        <w:rPr>
          <w:rFonts w:ascii="Arial" w:hAnsi="Arial" w:cs="Arial"/>
          <w:iCs/>
          <w:noProof/>
          <w:sz w:val="16"/>
          <w:szCs w:val="16"/>
          <w:lang w:eastAsia="es-MX"/>
        </w:rPr>
        <w:t xml:space="preserve"> Los expedientes concluidos y pendientes de concluir pudieron ingresar durante el año o en ejercicios anteriores.</w:t>
      </w:r>
    </w:p>
    <w:p w14:paraId="254E3106" w14:textId="77777777" w:rsidR="00205FEB" w:rsidRPr="00205FEB" w:rsidRDefault="00205FEB" w:rsidP="005F219A">
      <w:pPr>
        <w:spacing w:line="259" w:lineRule="auto"/>
        <w:ind w:left="142" w:right="-376" w:hanging="568"/>
        <w:rPr>
          <w:rFonts w:ascii="Arial" w:hAnsi="Arial" w:cs="Arial"/>
          <w:iCs/>
          <w:noProof/>
          <w:sz w:val="16"/>
          <w:szCs w:val="16"/>
          <w:lang w:eastAsia="es-MX"/>
        </w:rPr>
      </w:pPr>
      <w:r w:rsidRPr="00205FEB">
        <w:rPr>
          <w:rFonts w:ascii="Arial" w:hAnsi="Arial" w:cs="Arial"/>
          <w:iCs/>
          <w:noProof/>
          <w:sz w:val="16"/>
          <w:szCs w:val="16"/>
          <w:lang w:eastAsia="es-MX"/>
        </w:rPr>
        <w:t>Fuente:</w:t>
      </w:r>
      <w:r w:rsidRPr="00205FEB">
        <w:rPr>
          <w:rFonts w:ascii="Arial" w:hAnsi="Arial" w:cs="Arial"/>
          <w:iCs/>
          <w:noProof/>
          <w:sz w:val="16"/>
          <w:szCs w:val="16"/>
          <w:lang w:eastAsia="es-MX"/>
        </w:rPr>
        <w:tab/>
      </w:r>
      <w:r w:rsidRPr="00205FEB">
        <w:rPr>
          <w:rFonts w:ascii="Arial" w:hAnsi="Arial" w:cs="Arial"/>
          <w:smallCaps/>
          <w:color w:val="000000"/>
          <w:sz w:val="16"/>
          <w:szCs w:val="16"/>
        </w:rPr>
        <w:t>inegi. cnije</w:t>
      </w:r>
      <w:r w:rsidRPr="00205FEB">
        <w:rPr>
          <w:rFonts w:ascii="Arial" w:hAnsi="Arial" w:cs="Arial"/>
          <w:iCs/>
          <w:noProof/>
          <w:sz w:val="16"/>
          <w:szCs w:val="16"/>
          <w:lang w:eastAsia="es-MX"/>
        </w:rPr>
        <w:t>, 2023. </w:t>
      </w:r>
    </w:p>
    <w:p w14:paraId="43BB6CA6" w14:textId="77777777" w:rsidR="00205FEB" w:rsidRPr="00205FEB" w:rsidRDefault="00205FEB" w:rsidP="00205FEB">
      <w:pPr>
        <w:spacing w:line="259" w:lineRule="auto"/>
        <w:ind w:left="709" w:right="0" w:hanging="709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0844025C" w14:textId="77777777" w:rsidR="00205FEB" w:rsidRPr="00205FEB" w:rsidRDefault="00205FEB" w:rsidP="00205FEB">
      <w:pPr>
        <w:spacing w:line="259" w:lineRule="auto"/>
        <w:ind w:left="709" w:right="0" w:hanging="709"/>
        <w:rPr>
          <w:rFonts w:ascii="Arial" w:hAnsi="Arial" w:cs="Arial"/>
          <w:iCs/>
          <w:noProof/>
          <w:sz w:val="16"/>
          <w:szCs w:val="16"/>
          <w:lang w:eastAsia="es-MX"/>
        </w:rPr>
      </w:pPr>
      <w:r w:rsidRPr="00205FEB">
        <w:rPr>
          <w:rFonts w:ascii="Arial" w:hAnsi="Arial" w:cs="Arial"/>
          <w:iCs/>
          <w:noProof/>
          <w:sz w:val="16"/>
          <w:szCs w:val="16"/>
          <w:lang w:eastAsia="es-MX"/>
        </w:rPr>
        <w:tab/>
      </w:r>
    </w:p>
    <w:p w14:paraId="341B4609" w14:textId="77777777" w:rsidR="00205FEB" w:rsidRPr="00205FEB" w:rsidRDefault="00205FEB" w:rsidP="00205FEB">
      <w:pPr>
        <w:spacing w:line="259" w:lineRule="auto"/>
        <w:ind w:left="709" w:right="0" w:hanging="709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155A8D1B" w14:textId="71261E75" w:rsidR="00205FEB" w:rsidRPr="005F219A" w:rsidRDefault="00F4637B" w:rsidP="005F219A">
      <w:pPr>
        <w:spacing w:line="259" w:lineRule="auto"/>
        <w:ind w:right="-518"/>
        <w:jc w:val="center"/>
        <w:rPr>
          <w:rFonts w:ascii="Arial" w:hAnsi="Arial" w:cs="Arial"/>
          <w:iCs/>
          <w:noProof/>
          <w:sz w:val="24"/>
          <w:szCs w:val="24"/>
          <w:lang w:eastAsia="es-MX"/>
        </w:rPr>
      </w:pPr>
      <w:r w:rsidRPr="005F219A">
        <w:rPr>
          <w:rFonts w:ascii="Arial" w:hAnsi="Arial" w:cs="Arial"/>
          <w:iCs/>
          <w:noProof/>
          <w:sz w:val="24"/>
          <w:szCs w:val="24"/>
          <w:lang w:eastAsia="es-MX"/>
        </w:rPr>
        <w:t>Se anexa Nota técnica</w:t>
      </w:r>
    </w:p>
    <w:p w14:paraId="6606F6C5" w14:textId="77777777" w:rsidR="00205FEB" w:rsidRDefault="00205FEB" w:rsidP="00D56E96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443B83B7" w14:textId="77777777" w:rsidR="007170C5" w:rsidRDefault="007170C5" w:rsidP="00D56E96">
      <w:pPr>
        <w:ind w:left="0" w:right="0"/>
        <w:rPr>
          <w:rFonts w:ascii="Arial" w:eastAsia="Times New Roman" w:hAnsi="Arial" w:cs="Arial"/>
          <w:sz w:val="16"/>
          <w:szCs w:val="16"/>
        </w:rPr>
      </w:pPr>
    </w:p>
    <w:p w14:paraId="7F3E6297" w14:textId="1288C7B1" w:rsidR="00D56E96" w:rsidRDefault="00D56E96" w:rsidP="00D56E96">
      <w:pPr>
        <w:pStyle w:val="Default"/>
        <w:rPr>
          <w:sz w:val="16"/>
          <w:szCs w:val="16"/>
        </w:rPr>
      </w:pPr>
    </w:p>
    <w:p w14:paraId="1E854424" w14:textId="77777777" w:rsidR="00D56E96" w:rsidRPr="004D035D" w:rsidRDefault="00D56E96" w:rsidP="00D56E96">
      <w:pPr>
        <w:pStyle w:val="Default"/>
        <w:rPr>
          <w:sz w:val="16"/>
          <w:szCs w:val="16"/>
        </w:rPr>
      </w:pPr>
    </w:p>
    <w:p w14:paraId="70A64465" w14:textId="77777777" w:rsidR="007170C5" w:rsidRPr="007170C5" w:rsidRDefault="007170C5" w:rsidP="007170C5">
      <w:pPr>
        <w:spacing w:before="100" w:beforeAutospacing="1" w:after="100" w:afterAutospacing="1"/>
        <w:ind w:left="-426" w:right="-518"/>
        <w:contextualSpacing/>
        <w:jc w:val="center"/>
        <w:rPr>
          <w:rFonts w:ascii="Arial" w:eastAsiaTheme="minorEastAsia" w:hAnsi="Arial" w:cs="Arial"/>
          <w:sz w:val="24"/>
          <w:szCs w:val="24"/>
          <w:lang w:val="es-ES_tradnl" w:eastAsia="es-MX"/>
        </w:rPr>
      </w:pPr>
      <w:r w:rsidRPr="007170C5">
        <w:rPr>
          <w:rFonts w:ascii="Arial" w:eastAsiaTheme="minorEastAsia" w:hAnsi="Arial" w:cs="Arial"/>
          <w:sz w:val="24"/>
          <w:szCs w:val="24"/>
          <w:lang w:val="es-ES_tradnl" w:eastAsia="es-MX"/>
        </w:rPr>
        <w:t xml:space="preserve">Para consultas de medios y periodistas, escribir a: </w:t>
      </w:r>
      <w:hyperlink r:id="rId39" w:history="1">
        <w:r w:rsidRPr="007170C5">
          <w:rPr>
            <w:rFonts w:ascii="Arial" w:eastAsiaTheme="majorEastAsia" w:hAnsi="Arial" w:cs="Arial"/>
            <w:color w:val="0000FF"/>
            <w:sz w:val="24"/>
            <w:szCs w:val="24"/>
            <w:u w:val="single"/>
            <w:lang w:eastAsia="es-MX"/>
          </w:rPr>
          <w:t>comunicacionsocial@inegi.org.mx</w:t>
        </w:r>
      </w:hyperlink>
    </w:p>
    <w:p w14:paraId="359AD014" w14:textId="77777777" w:rsidR="007170C5" w:rsidRPr="007170C5" w:rsidRDefault="007170C5" w:rsidP="007170C5">
      <w:pPr>
        <w:ind w:left="-426" w:right="-518"/>
        <w:contextualSpacing/>
        <w:jc w:val="center"/>
        <w:rPr>
          <w:rFonts w:ascii="Arial" w:eastAsiaTheme="minorEastAsia" w:hAnsi="Arial" w:cs="Arial"/>
          <w:sz w:val="24"/>
          <w:szCs w:val="24"/>
          <w:lang w:val="es-ES_tradnl" w:eastAsia="es-MX"/>
        </w:rPr>
      </w:pPr>
      <w:r w:rsidRPr="007170C5">
        <w:rPr>
          <w:rFonts w:ascii="Arial" w:eastAsiaTheme="minorEastAsia" w:hAnsi="Arial" w:cs="Arial"/>
          <w:sz w:val="24"/>
          <w:szCs w:val="24"/>
          <w:lang w:val="es-ES_tradnl" w:eastAsia="es-MX"/>
        </w:rPr>
        <w:t>o llamar al teléfono (55) 52-78-10-00, extensiones 321064, 321134 y 321241</w:t>
      </w:r>
    </w:p>
    <w:p w14:paraId="0F2D4CA3" w14:textId="77777777" w:rsidR="007170C5" w:rsidRPr="007170C5" w:rsidRDefault="007170C5" w:rsidP="007170C5">
      <w:pPr>
        <w:ind w:left="-426" w:right="-518"/>
        <w:contextualSpacing/>
        <w:jc w:val="center"/>
        <w:rPr>
          <w:rFonts w:ascii="Arial" w:eastAsiaTheme="minorEastAsia" w:hAnsi="Arial" w:cs="Arial"/>
          <w:sz w:val="24"/>
          <w:szCs w:val="24"/>
          <w:lang w:eastAsia="es-MX"/>
        </w:rPr>
      </w:pPr>
      <w:r w:rsidRPr="007170C5">
        <w:rPr>
          <w:rFonts w:ascii="Arial" w:eastAsiaTheme="minorEastAsia" w:hAnsi="Arial" w:cs="Arial"/>
          <w:sz w:val="24"/>
          <w:szCs w:val="24"/>
          <w:lang w:eastAsia="es-MX"/>
        </w:rPr>
        <w:t>Dirección de Atención a Medios/ Dirección General Adjunta de Comunicación</w:t>
      </w:r>
    </w:p>
    <w:p w14:paraId="57E1B3A0" w14:textId="77777777" w:rsidR="007170C5" w:rsidRPr="007170C5" w:rsidRDefault="007170C5" w:rsidP="007170C5">
      <w:pPr>
        <w:autoSpaceDE w:val="0"/>
        <w:autoSpaceDN w:val="0"/>
        <w:adjustRightInd w:val="0"/>
        <w:ind w:left="0" w:right="-518"/>
        <w:rPr>
          <w:rFonts w:ascii="Arial" w:hAnsi="Arial" w:cs="Arial"/>
          <w:color w:val="000000"/>
          <w:sz w:val="16"/>
          <w:szCs w:val="16"/>
        </w:rPr>
      </w:pPr>
    </w:p>
    <w:p w14:paraId="08B4D3A0" w14:textId="77777777" w:rsidR="007170C5" w:rsidRPr="007170C5" w:rsidRDefault="007170C5" w:rsidP="007170C5">
      <w:pPr>
        <w:autoSpaceDE w:val="0"/>
        <w:autoSpaceDN w:val="0"/>
        <w:adjustRightInd w:val="0"/>
        <w:ind w:left="709" w:right="-518" w:hanging="709"/>
        <w:rPr>
          <w:rFonts w:ascii="Arial" w:hAnsi="Arial" w:cs="Arial"/>
          <w:color w:val="000000"/>
          <w:sz w:val="16"/>
          <w:szCs w:val="16"/>
        </w:rPr>
      </w:pPr>
    </w:p>
    <w:p w14:paraId="1C275414" w14:textId="77777777" w:rsidR="007170C5" w:rsidRPr="007170C5" w:rsidRDefault="007170C5" w:rsidP="007170C5">
      <w:pPr>
        <w:spacing w:before="120" w:after="160" w:line="259" w:lineRule="auto"/>
        <w:ind w:left="-425"/>
        <w:contextualSpacing/>
        <w:jc w:val="center"/>
        <w:rPr>
          <w:i/>
          <w:iCs/>
          <w:smallCaps/>
          <w:szCs w:val="24"/>
        </w:rPr>
      </w:pPr>
      <w:r w:rsidRPr="007170C5">
        <w:rPr>
          <w:rFonts w:cs="Arial"/>
          <w:noProof/>
          <w:szCs w:val="24"/>
          <w:lang w:eastAsia="es-MX"/>
        </w:rPr>
        <w:drawing>
          <wp:inline distT="0" distB="0" distL="0" distR="0" wp14:anchorId="2BD14A86" wp14:editId="74D16F16">
            <wp:extent cx="372725" cy="360438"/>
            <wp:effectExtent l="0" t="0" r="0" b="0"/>
            <wp:docPr id="113114245" name="Imagen 113114245" descr="Icono&#10;&#10;Descripción generada automáticamente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170C5">
        <w:rPr>
          <w:rFonts w:cs="Arial"/>
          <w:noProof/>
          <w:szCs w:val="24"/>
          <w:lang w:eastAsia="es-MX"/>
        </w:rPr>
        <w:t xml:space="preserve"> </w:t>
      </w:r>
      <w:r w:rsidRPr="007170C5">
        <w:rPr>
          <w:rFonts w:cs="Arial"/>
          <w:noProof/>
          <w:szCs w:val="24"/>
          <w:lang w:eastAsia="es-MX"/>
        </w:rPr>
        <w:drawing>
          <wp:inline distT="0" distB="0" distL="0" distR="0" wp14:anchorId="78E2012F" wp14:editId="62A526E1">
            <wp:extent cx="365760" cy="365760"/>
            <wp:effectExtent l="0" t="0" r="2540" b="2540"/>
            <wp:docPr id="2097748279" name="Imagen 2097748279" descr="Icono&#10;&#10;Descripción generada automáticamente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748279" name="Imagen 2097748279" descr="Icono&#10;&#10;Descripción generada automáticamente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0C5">
        <w:rPr>
          <w:rFonts w:cs="Arial"/>
          <w:noProof/>
          <w:szCs w:val="24"/>
          <w:lang w:eastAsia="es-MX"/>
        </w:rPr>
        <w:t xml:space="preserve"> </w:t>
      </w:r>
      <w:r w:rsidRPr="007170C5">
        <w:rPr>
          <w:rFonts w:cs="Arial"/>
          <w:noProof/>
          <w:szCs w:val="24"/>
          <w:lang w:eastAsia="es-MX"/>
        </w:rPr>
        <w:drawing>
          <wp:inline distT="0" distB="0" distL="0" distR="0" wp14:anchorId="6FC68B3A" wp14:editId="5AD2C38F">
            <wp:extent cx="365760" cy="365760"/>
            <wp:effectExtent l="0" t="0" r="2540" b="2540"/>
            <wp:docPr id="384343980" name="Imagen 384343980" descr="Imagen que contiene objeto, reloj&#10;&#10;Descripción generada automáticamente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43980" name="Imagen 384343980" descr="Imagen que contiene objeto, reloj&#10;&#10;Descripción generada automáticamente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0C5">
        <w:rPr>
          <w:rFonts w:cs="Arial"/>
          <w:noProof/>
          <w:szCs w:val="24"/>
          <w:lang w:eastAsia="es-MX"/>
        </w:rPr>
        <w:t xml:space="preserve"> </w:t>
      </w:r>
      <w:r w:rsidRPr="007170C5">
        <w:rPr>
          <w:rFonts w:cs="Arial"/>
          <w:noProof/>
          <w:szCs w:val="24"/>
          <w:lang w:eastAsia="es-MX"/>
        </w:rPr>
        <w:drawing>
          <wp:inline distT="0" distB="0" distL="0" distR="0" wp14:anchorId="35D7E9BA" wp14:editId="4471BFAA">
            <wp:extent cx="365760" cy="365760"/>
            <wp:effectExtent l="0" t="0" r="2540" b="2540"/>
            <wp:docPr id="1841360073" name="Imagen 1841360073" descr="Logotipo&#10;&#10;Descripción generada automáticamente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0C5">
        <w:rPr>
          <w:rFonts w:cs="Arial"/>
          <w:noProof/>
          <w:szCs w:val="24"/>
          <w:lang w:eastAsia="es-MX"/>
        </w:rPr>
        <w:t xml:space="preserve">  </w:t>
      </w:r>
      <w:r w:rsidRPr="007170C5">
        <w:rPr>
          <w:rFonts w:cs="Arial"/>
          <w:noProof/>
          <w:szCs w:val="24"/>
          <w:lang w:eastAsia="es-MX"/>
        </w:rPr>
        <w:drawing>
          <wp:inline distT="0" distB="0" distL="0" distR="0" wp14:anchorId="09365054" wp14:editId="5B9D812F">
            <wp:extent cx="1436914" cy="152592"/>
            <wp:effectExtent l="0" t="0" r="0" b="0"/>
            <wp:docPr id="33" name="Imagen 33" descr="Icono&#10;&#10;Descripción generada automáticamente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1D06D" w14:textId="77777777" w:rsidR="00D56E96" w:rsidRDefault="00D56E96" w:rsidP="00D56E96">
      <w:pPr>
        <w:spacing w:before="46" w:line="276" w:lineRule="auto"/>
        <w:ind w:right="21"/>
        <w:rPr>
          <w:rFonts w:ascii="Arial" w:hAnsi="Arial" w:cs="Arial"/>
          <w:sz w:val="24"/>
          <w:szCs w:val="24"/>
        </w:rPr>
      </w:pPr>
    </w:p>
    <w:p w14:paraId="77BDE832" w14:textId="53B5E7F9" w:rsidR="00D56E96" w:rsidRDefault="00D56E96" w:rsidP="00D56E96">
      <w:pPr>
        <w:pStyle w:val="Default"/>
      </w:pPr>
    </w:p>
    <w:p w14:paraId="192FCEE3" w14:textId="77777777" w:rsidR="00082635" w:rsidRDefault="00082635" w:rsidP="00E35306">
      <w:pPr>
        <w:pStyle w:val="Default"/>
        <w:ind w:left="-426" w:right="-518"/>
        <w:rPr>
          <w:sz w:val="16"/>
          <w:szCs w:val="16"/>
        </w:rPr>
      </w:pPr>
    </w:p>
    <w:p w14:paraId="13C57B23" w14:textId="77777777" w:rsidR="00E35306" w:rsidRDefault="00E35306" w:rsidP="00E35306">
      <w:pPr>
        <w:spacing w:line="216" w:lineRule="auto"/>
        <w:rPr>
          <w:rFonts w:ascii="Arial" w:eastAsiaTheme="minorEastAsia" w:hAnsi="Arial" w:cs="Arial"/>
          <w:color w:val="000000"/>
          <w:kern w:val="24"/>
          <w:sz w:val="16"/>
          <w:szCs w:val="16"/>
          <w:lang w:eastAsia="es-MX"/>
        </w:rPr>
      </w:pPr>
    </w:p>
    <w:p w14:paraId="0179FC6E" w14:textId="77777777" w:rsidR="00E35306" w:rsidRDefault="00E35306" w:rsidP="00897F7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kern w:val="24"/>
          <w:sz w:val="16"/>
          <w:szCs w:val="16"/>
        </w:rPr>
      </w:pPr>
    </w:p>
    <w:p w14:paraId="1B79497C" w14:textId="77777777" w:rsidR="00E35306" w:rsidRPr="00897F7A" w:rsidRDefault="00E35306" w:rsidP="00897F7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kern w:val="24"/>
          <w:sz w:val="16"/>
          <w:szCs w:val="16"/>
        </w:rPr>
      </w:pPr>
    </w:p>
    <w:p w14:paraId="2A83E579" w14:textId="77777777" w:rsidR="00897F7A" w:rsidRDefault="00897F7A" w:rsidP="00C4504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kern w:val="24"/>
          <w:sz w:val="16"/>
          <w:szCs w:val="16"/>
        </w:rPr>
      </w:pPr>
    </w:p>
    <w:p w14:paraId="44BF8ED7" w14:textId="77777777" w:rsidR="00C45044" w:rsidRPr="00C45044" w:rsidRDefault="00C45044" w:rsidP="00C45044">
      <w:pPr>
        <w:pStyle w:val="NormalWeb"/>
        <w:spacing w:before="0" w:beforeAutospacing="0" w:after="0" w:afterAutospacing="0"/>
        <w:rPr>
          <w:rFonts w:ascii="Arial" w:eastAsia="Times New Roman" w:hAnsi="Arial" w:cs="Arial"/>
          <w:sz w:val="16"/>
          <w:szCs w:val="16"/>
        </w:rPr>
      </w:pPr>
    </w:p>
    <w:p w14:paraId="68ADB5F9" w14:textId="77777777" w:rsidR="00D82066" w:rsidRDefault="00D82066" w:rsidP="007170C5">
      <w:pPr>
        <w:pStyle w:val="Default"/>
        <w:ind w:left="0" w:right="-518"/>
        <w:rPr>
          <w:sz w:val="16"/>
          <w:szCs w:val="16"/>
        </w:rPr>
      </w:pPr>
    </w:p>
    <w:p w14:paraId="71EE3C3D" w14:textId="77777777" w:rsidR="007170C5" w:rsidRDefault="007170C5" w:rsidP="007170C5">
      <w:pPr>
        <w:pStyle w:val="Default"/>
        <w:ind w:left="0" w:right="-518"/>
        <w:rPr>
          <w:color w:val="auto"/>
        </w:rPr>
      </w:pPr>
    </w:p>
    <w:p w14:paraId="11C0FF98" w14:textId="0BBED20D" w:rsidR="00434EB3" w:rsidRPr="00434EB3" w:rsidRDefault="00CE658D" w:rsidP="00434EB3">
      <w:pPr>
        <w:autoSpaceDE w:val="0"/>
        <w:autoSpaceDN w:val="0"/>
        <w:adjustRightInd w:val="0"/>
        <w:ind w:right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             </w:t>
      </w:r>
      <w:r w:rsidR="00434EB3" w:rsidRPr="00434EB3">
        <w:rPr>
          <w:rFonts w:ascii="Arial" w:hAnsi="Arial" w:cs="Arial"/>
          <w:b/>
          <w:bCs/>
          <w:color w:val="000000" w:themeColor="text1"/>
          <w:sz w:val="24"/>
          <w:szCs w:val="24"/>
        </w:rPr>
        <w:t>NOTA TÉCNICA</w:t>
      </w:r>
    </w:p>
    <w:p w14:paraId="341A1ED2" w14:textId="77777777" w:rsidR="00434EB3" w:rsidRPr="00434EB3" w:rsidRDefault="00434EB3" w:rsidP="00434EB3">
      <w:pPr>
        <w:autoSpaceDE w:val="0"/>
        <w:autoSpaceDN w:val="0"/>
        <w:adjustRightInd w:val="0"/>
        <w:ind w:righ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1D2565" w14:textId="63E811B4" w:rsidR="00434EB3" w:rsidRPr="00434EB3" w:rsidRDefault="00434EB3" w:rsidP="0016587E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434EB3">
        <w:rPr>
          <w:rFonts w:ascii="Arial" w:hAnsi="Arial" w:cs="Arial"/>
          <w:bCs/>
          <w:sz w:val="24"/>
          <w:szCs w:val="24"/>
        </w:rPr>
        <w:t>El</w:t>
      </w:r>
      <w:r w:rsidR="00F4637B">
        <w:rPr>
          <w:rFonts w:ascii="Arial" w:hAnsi="Arial" w:cs="Arial"/>
          <w:bCs/>
          <w:sz w:val="24"/>
          <w:szCs w:val="24"/>
        </w:rPr>
        <w:t xml:space="preserve"> Censo Nacional de Impartición de Justicia Estatal</w:t>
      </w:r>
      <w:r w:rsidRPr="00434EB3">
        <w:rPr>
          <w:rFonts w:ascii="Arial" w:hAnsi="Arial" w:cs="Arial"/>
          <w:bCs/>
          <w:sz w:val="24"/>
          <w:szCs w:val="24"/>
        </w:rPr>
        <w:t xml:space="preserve"> </w:t>
      </w:r>
      <w:r w:rsidR="00F4637B">
        <w:rPr>
          <w:rFonts w:ascii="Arial" w:hAnsi="Arial" w:cs="Arial"/>
          <w:bCs/>
          <w:sz w:val="24"/>
          <w:szCs w:val="24"/>
        </w:rPr>
        <w:t>(</w:t>
      </w:r>
      <w:r w:rsidR="0050287C">
        <w:rPr>
          <w:rFonts w:ascii="Arial" w:hAnsi="Arial" w:cs="Arial"/>
          <w:smallCaps/>
          <w:color w:val="000000"/>
          <w:sz w:val="24"/>
          <w:szCs w:val="24"/>
        </w:rPr>
        <w:t>cnije</w:t>
      </w:r>
      <w:r w:rsidR="00F4637B">
        <w:rPr>
          <w:rFonts w:ascii="Arial" w:hAnsi="Arial" w:cs="Arial"/>
          <w:smallCaps/>
          <w:color w:val="000000"/>
          <w:sz w:val="24"/>
          <w:szCs w:val="24"/>
        </w:rPr>
        <w:t>)</w:t>
      </w:r>
      <w:r w:rsidR="0050287C">
        <w:rPr>
          <w:rFonts w:ascii="Arial" w:hAnsi="Arial" w:cs="Arial"/>
          <w:sz w:val="24"/>
          <w:szCs w:val="24"/>
        </w:rPr>
        <w:t xml:space="preserve"> </w:t>
      </w:r>
      <w:r w:rsidRPr="00434EB3">
        <w:rPr>
          <w:rFonts w:ascii="Arial" w:hAnsi="Arial" w:cs="Arial"/>
          <w:bCs/>
          <w:sz w:val="24"/>
          <w:szCs w:val="24"/>
        </w:rPr>
        <w:t>202</w:t>
      </w:r>
      <w:r>
        <w:rPr>
          <w:rFonts w:ascii="Arial" w:hAnsi="Arial" w:cs="Arial"/>
          <w:bCs/>
          <w:sz w:val="24"/>
          <w:szCs w:val="24"/>
        </w:rPr>
        <w:t>3</w:t>
      </w:r>
      <w:r w:rsidRPr="00434EB3">
        <w:rPr>
          <w:rFonts w:ascii="Arial" w:hAnsi="Arial" w:cs="Arial"/>
          <w:bCs/>
          <w:sz w:val="24"/>
          <w:szCs w:val="24"/>
        </w:rPr>
        <w:t xml:space="preserve"> es un programa estadístico que se realiza en el ámbito estatal mexicano. Este programa ofrece información sobre la estructura</w:t>
      </w:r>
      <w:r w:rsidR="00550FAD">
        <w:rPr>
          <w:rFonts w:ascii="Arial" w:hAnsi="Arial" w:cs="Arial"/>
          <w:bCs/>
          <w:sz w:val="24"/>
          <w:szCs w:val="24"/>
        </w:rPr>
        <w:t xml:space="preserve"> </w:t>
      </w:r>
      <w:r w:rsidRPr="00434EB3">
        <w:rPr>
          <w:rFonts w:ascii="Arial" w:hAnsi="Arial" w:cs="Arial"/>
          <w:bCs/>
          <w:sz w:val="24"/>
          <w:szCs w:val="24"/>
        </w:rPr>
        <w:t>organizac</w:t>
      </w:r>
      <w:r w:rsidR="00550FAD">
        <w:rPr>
          <w:rFonts w:ascii="Arial" w:hAnsi="Arial" w:cs="Arial"/>
          <w:bCs/>
          <w:sz w:val="24"/>
          <w:szCs w:val="24"/>
        </w:rPr>
        <w:t>ional</w:t>
      </w:r>
      <w:r w:rsidRPr="00434EB3">
        <w:rPr>
          <w:rFonts w:ascii="Arial" w:hAnsi="Arial" w:cs="Arial"/>
          <w:bCs/>
          <w:sz w:val="24"/>
          <w:szCs w:val="24"/>
        </w:rPr>
        <w:t xml:space="preserve">, </w:t>
      </w:r>
      <w:r w:rsidR="00D51B3E">
        <w:rPr>
          <w:rFonts w:ascii="Arial" w:hAnsi="Arial" w:cs="Arial"/>
          <w:bCs/>
          <w:sz w:val="24"/>
          <w:szCs w:val="24"/>
        </w:rPr>
        <w:t xml:space="preserve">los </w:t>
      </w:r>
      <w:r w:rsidRPr="00434EB3">
        <w:rPr>
          <w:rFonts w:ascii="Arial" w:hAnsi="Arial" w:cs="Arial"/>
          <w:bCs/>
          <w:sz w:val="24"/>
          <w:szCs w:val="24"/>
        </w:rPr>
        <w:t>recursos</w:t>
      </w:r>
      <w:r w:rsidR="00F81C31">
        <w:rPr>
          <w:rFonts w:ascii="Arial" w:hAnsi="Arial" w:cs="Arial"/>
          <w:bCs/>
          <w:sz w:val="24"/>
          <w:szCs w:val="24"/>
        </w:rPr>
        <w:t xml:space="preserve"> humanos,</w:t>
      </w:r>
      <w:r w:rsidR="00446BD3">
        <w:rPr>
          <w:rFonts w:ascii="Arial" w:hAnsi="Arial" w:cs="Arial"/>
          <w:bCs/>
          <w:sz w:val="24"/>
          <w:szCs w:val="24"/>
        </w:rPr>
        <w:t xml:space="preserve"> presupuestales y materiales</w:t>
      </w:r>
      <w:r w:rsidR="004712C5">
        <w:rPr>
          <w:rFonts w:ascii="Arial" w:hAnsi="Arial" w:cs="Arial"/>
          <w:bCs/>
          <w:sz w:val="24"/>
          <w:szCs w:val="24"/>
        </w:rPr>
        <w:t xml:space="preserve">, así como del </w:t>
      </w:r>
      <w:r w:rsidRPr="00434EB3">
        <w:rPr>
          <w:rFonts w:ascii="Arial" w:hAnsi="Arial" w:cs="Arial"/>
          <w:bCs/>
          <w:sz w:val="24"/>
          <w:szCs w:val="24"/>
        </w:rPr>
        <w:t>ejercicio de la función</w:t>
      </w:r>
      <w:r w:rsidR="00F10E6D">
        <w:rPr>
          <w:rFonts w:ascii="Arial" w:hAnsi="Arial" w:cs="Arial"/>
          <w:bCs/>
          <w:sz w:val="24"/>
          <w:szCs w:val="24"/>
        </w:rPr>
        <w:t>,</w:t>
      </w:r>
      <w:r w:rsidRPr="00434EB3">
        <w:rPr>
          <w:rFonts w:ascii="Arial" w:hAnsi="Arial" w:cs="Arial"/>
          <w:bCs/>
          <w:sz w:val="24"/>
          <w:szCs w:val="24"/>
        </w:rPr>
        <w:t xml:space="preserve"> de los poderes judiciales de cada entidad federativa.</w:t>
      </w:r>
      <w:r w:rsidR="00971946">
        <w:rPr>
          <w:rFonts w:ascii="Arial" w:hAnsi="Arial" w:cs="Arial"/>
          <w:bCs/>
          <w:sz w:val="24"/>
          <w:szCs w:val="24"/>
        </w:rPr>
        <w:t xml:space="preserve"> </w:t>
      </w:r>
      <w:r w:rsidRPr="00434EB3">
        <w:rPr>
          <w:rFonts w:ascii="Arial" w:hAnsi="Arial" w:cs="Arial"/>
          <w:sz w:val="24"/>
          <w:szCs w:val="24"/>
        </w:rPr>
        <w:t>Los resultados de</w:t>
      </w:r>
      <w:r w:rsidR="0050287C">
        <w:rPr>
          <w:rFonts w:ascii="Arial" w:hAnsi="Arial" w:cs="Arial"/>
          <w:sz w:val="24"/>
          <w:szCs w:val="24"/>
        </w:rPr>
        <w:t xml:space="preserve">l </w:t>
      </w:r>
      <w:r w:rsidR="0050287C">
        <w:rPr>
          <w:rFonts w:ascii="Arial" w:hAnsi="Arial" w:cs="Arial"/>
          <w:smallCaps/>
          <w:color w:val="000000"/>
          <w:sz w:val="24"/>
          <w:szCs w:val="24"/>
        </w:rPr>
        <w:t>cnije</w:t>
      </w:r>
      <w:r w:rsidRPr="00434EB3">
        <w:rPr>
          <w:rFonts w:ascii="Arial" w:hAnsi="Arial" w:cs="Arial"/>
          <w:sz w:val="24"/>
          <w:szCs w:val="24"/>
        </w:rPr>
        <w:t xml:space="preserve"> 202</w:t>
      </w:r>
      <w:r w:rsidR="00971946">
        <w:rPr>
          <w:rFonts w:ascii="Arial" w:hAnsi="Arial" w:cs="Arial"/>
          <w:sz w:val="24"/>
          <w:szCs w:val="24"/>
        </w:rPr>
        <w:t>3</w:t>
      </w:r>
      <w:r w:rsidRPr="00434EB3">
        <w:rPr>
          <w:rFonts w:ascii="Arial" w:hAnsi="Arial" w:cs="Arial"/>
          <w:sz w:val="24"/>
          <w:szCs w:val="24"/>
        </w:rPr>
        <w:t xml:space="preserve"> integran información correspondiente a 202</w:t>
      </w:r>
      <w:r w:rsidR="00971946">
        <w:rPr>
          <w:rFonts w:ascii="Arial" w:hAnsi="Arial" w:cs="Arial"/>
          <w:sz w:val="24"/>
          <w:szCs w:val="24"/>
        </w:rPr>
        <w:t>2</w:t>
      </w:r>
      <w:r w:rsidRPr="00434EB3">
        <w:rPr>
          <w:rFonts w:ascii="Arial" w:hAnsi="Arial" w:cs="Arial"/>
          <w:sz w:val="24"/>
          <w:szCs w:val="24"/>
        </w:rPr>
        <w:t xml:space="preserve"> y 202</w:t>
      </w:r>
      <w:r w:rsidR="00971946">
        <w:rPr>
          <w:rFonts w:ascii="Arial" w:hAnsi="Arial" w:cs="Arial"/>
          <w:sz w:val="24"/>
          <w:szCs w:val="24"/>
        </w:rPr>
        <w:t>3</w:t>
      </w:r>
      <w:r w:rsidRPr="00434EB3">
        <w:rPr>
          <w:rFonts w:ascii="Arial" w:hAnsi="Arial" w:cs="Arial"/>
          <w:sz w:val="24"/>
          <w:szCs w:val="24"/>
        </w:rPr>
        <w:t>, este último solo para las preguntas que solicitan datos al momento de la aplicación del cuestionario.</w:t>
      </w:r>
      <w:r w:rsidR="00946ACF">
        <w:rPr>
          <w:rFonts w:ascii="Arial" w:hAnsi="Arial" w:cs="Arial"/>
          <w:sz w:val="24"/>
          <w:szCs w:val="24"/>
        </w:rPr>
        <w:t xml:space="preserve"> </w:t>
      </w:r>
      <w:r w:rsidRPr="00434EB3">
        <w:rPr>
          <w:rFonts w:ascii="Arial" w:hAnsi="Arial" w:cs="Arial"/>
          <w:sz w:val="24"/>
          <w:szCs w:val="24"/>
        </w:rPr>
        <w:t xml:space="preserve">Las unidades de análisis son los poderes judiciales de cada entidad federativa. El levantamiento fue del </w:t>
      </w:r>
      <w:r w:rsidR="003A6219">
        <w:rPr>
          <w:rFonts w:ascii="Arial" w:hAnsi="Arial" w:cs="Arial"/>
          <w:sz w:val="24"/>
          <w:szCs w:val="24"/>
        </w:rPr>
        <w:t>1</w:t>
      </w:r>
      <w:r w:rsidRPr="00434EB3">
        <w:rPr>
          <w:rFonts w:ascii="Arial" w:hAnsi="Arial" w:cs="Arial"/>
          <w:sz w:val="24"/>
          <w:szCs w:val="24"/>
        </w:rPr>
        <w:t>5 de</w:t>
      </w:r>
      <w:r w:rsidR="003A6219">
        <w:rPr>
          <w:rFonts w:ascii="Arial" w:hAnsi="Arial" w:cs="Arial"/>
          <w:sz w:val="24"/>
          <w:szCs w:val="24"/>
        </w:rPr>
        <w:t xml:space="preserve"> mayo</w:t>
      </w:r>
      <w:r w:rsidRPr="00434EB3">
        <w:rPr>
          <w:rFonts w:ascii="Arial" w:hAnsi="Arial" w:cs="Arial"/>
          <w:sz w:val="24"/>
          <w:szCs w:val="24"/>
        </w:rPr>
        <w:t xml:space="preserve"> al</w:t>
      </w:r>
      <w:r w:rsidR="0011030B">
        <w:rPr>
          <w:rFonts w:ascii="Arial" w:hAnsi="Arial" w:cs="Arial"/>
          <w:sz w:val="24"/>
          <w:szCs w:val="24"/>
        </w:rPr>
        <w:t xml:space="preserve"> 25 </w:t>
      </w:r>
      <w:r w:rsidRPr="00434EB3">
        <w:rPr>
          <w:rFonts w:ascii="Arial" w:hAnsi="Arial" w:cs="Arial"/>
          <w:sz w:val="24"/>
          <w:szCs w:val="24"/>
        </w:rPr>
        <w:t>de</w:t>
      </w:r>
      <w:r w:rsidR="0011030B">
        <w:rPr>
          <w:rFonts w:ascii="Arial" w:hAnsi="Arial" w:cs="Arial"/>
          <w:sz w:val="24"/>
          <w:szCs w:val="24"/>
        </w:rPr>
        <w:t xml:space="preserve"> septiembre de 2023.</w:t>
      </w:r>
    </w:p>
    <w:p w14:paraId="1E307BFE" w14:textId="77777777" w:rsidR="00434EB3" w:rsidRPr="00434EB3" w:rsidRDefault="00434EB3" w:rsidP="00434EB3">
      <w:pPr>
        <w:ind w:right="0"/>
        <w:rPr>
          <w:rFonts w:ascii="Arial" w:hAnsi="Arial" w:cs="Arial"/>
          <w:sz w:val="24"/>
          <w:szCs w:val="24"/>
        </w:rPr>
      </w:pPr>
    </w:p>
    <w:p w14:paraId="4511931E" w14:textId="6AFF415B" w:rsidR="00434EB3" w:rsidRPr="00434EB3" w:rsidRDefault="00434EB3" w:rsidP="0016587E">
      <w:pPr>
        <w:rPr>
          <w:rFonts w:ascii="Arial" w:hAnsi="Arial" w:cs="Arial"/>
          <w:sz w:val="24"/>
          <w:szCs w:val="24"/>
        </w:rPr>
      </w:pPr>
      <w:r w:rsidRPr="00434EB3">
        <w:rPr>
          <w:rFonts w:ascii="Arial" w:hAnsi="Arial" w:cs="Arial"/>
          <w:sz w:val="24"/>
          <w:szCs w:val="24"/>
        </w:rPr>
        <w:t>Los</w:t>
      </w:r>
      <w:r w:rsidR="00CE658D">
        <w:rPr>
          <w:rFonts w:ascii="Arial" w:hAnsi="Arial" w:cs="Arial"/>
          <w:sz w:val="24"/>
          <w:szCs w:val="24"/>
        </w:rPr>
        <w:t xml:space="preserve"> </w:t>
      </w:r>
      <w:r w:rsidRPr="00434EB3">
        <w:rPr>
          <w:rFonts w:ascii="Arial" w:hAnsi="Arial" w:cs="Arial"/>
          <w:sz w:val="24"/>
          <w:szCs w:val="24"/>
        </w:rPr>
        <w:t>resultados se presentan en</w:t>
      </w:r>
      <w:r w:rsidRPr="00434EB3">
        <w:rPr>
          <w:rFonts w:ascii="Arial" w:eastAsia="Times New Roman" w:hAnsi="Arial" w:cs="Arial"/>
          <w:sz w:val="24"/>
          <w:szCs w:val="24"/>
        </w:rPr>
        <w:t xml:space="preserve"> la página del Instituto</w:t>
      </w:r>
      <w:r w:rsidRPr="00434EB3">
        <w:rPr>
          <w:rFonts w:ascii="Arial" w:hAnsi="Arial" w:cs="Arial"/>
          <w:spacing w:val="-2"/>
          <w:sz w:val="24"/>
          <w:szCs w:val="24"/>
        </w:rPr>
        <w:t xml:space="preserve">: </w:t>
      </w:r>
      <w:hyperlink r:id="rId50" w:history="1">
        <w:r w:rsidR="00546663" w:rsidRPr="00434EB3">
          <w:rPr>
            <w:rStyle w:val="Hipervnculo"/>
            <w:rFonts w:ascii="Arial" w:eastAsia="Times New Roman" w:hAnsi="Arial" w:cs="Arial"/>
            <w:sz w:val="24"/>
            <w:szCs w:val="24"/>
          </w:rPr>
          <w:t>https://www.inegi.org.mx/programas/cnije/202</w:t>
        </w:r>
        <w:r w:rsidR="00546663" w:rsidRPr="0065090F">
          <w:rPr>
            <w:rStyle w:val="Hipervnculo"/>
            <w:rFonts w:ascii="Arial" w:eastAsia="Times New Roman" w:hAnsi="Arial" w:cs="Arial"/>
            <w:sz w:val="24"/>
            <w:szCs w:val="24"/>
          </w:rPr>
          <w:t>3</w:t>
        </w:r>
        <w:r w:rsidR="00546663" w:rsidRPr="00434EB3">
          <w:rPr>
            <w:rStyle w:val="Hipervnculo"/>
            <w:rFonts w:ascii="Arial" w:eastAsia="Times New Roman" w:hAnsi="Arial" w:cs="Arial"/>
            <w:sz w:val="24"/>
            <w:szCs w:val="24"/>
          </w:rPr>
          <w:t>/</w:t>
        </w:r>
      </w:hyperlink>
      <w:r w:rsidR="00AB35BC">
        <w:rPr>
          <w:rFonts w:ascii="Arial" w:eastAsia="Times New Roman" w:hAnsi="Arial" w:cs="Arial"/>
          <w:sz w:val="24"/>
          <w:szCs w:val="24"/>
        </w:rPr>
        <w:t xml:space="preserve"> </w:t>
      </w:r>
      <w:r w:rsidRPr="00434EB3">
        <w:rPr>
          <w:rFonts w:ascii="Arial" w:hAnsi="Arial" w:cs="Arial"/>
          <w:sz w:val="24"/>
          <w:szCs w:val="24"/>
        </w:rPr>
        <w:t>mediante</w:t>
      </w:r>
      <w:r w:rsidR="00AB35BC">
        <w:rPr>
          <w:rFonts w:ascii="Arial" w:hAnsi="Arial" w:cs="Arial"/>
          <w:sz w:val="24"/>
          <w:szCs w:val="24"/>
        </w:rPr>
        <w:t xml:space="preserve"> </w:t>
      </w:r>
      <w:r w:rsidRPr="00434EB3">
        <w:rPr>
          <w:rFonts w:ascii="Arial" w:hAnsi="Arial" w:cs="Arial"/>
          <w:sz w:val="24"/>
          <w:szCs w:val="24"/>
        </w:rPr>
        <w:t>cuadros estadísticos organizados en los siguientes apartados:</w:t>
      </w:r>
      <w:r w:rsidR="00C36241">
        <w:rPr>
          <w:rFonts w:ascii="Arial" w:hAnsi="Arial" w:cs="Arial"/>
          <w:sz w:val="24"/>
          <w:szCs w:val="24"/>
        </w:rPr>
        <w:t xml:space="preserve"> </w:t>
      </w:r>
      <w:r w:rsidRPr="00434EB3">
        <w:rPr>
          <w:rFonts w:ascii="Arial" w:hAnsi="Arial" w:cs="Arial"/>
          <w:sz w:val="24"/>
          <w:szCs w:val="24"/>
        </w:rPr>
        <w:t>Estructura organizacional y recursos</w:t>
      </w:r>
      <w:r w:rsidR="00C116BD">
        <w:rPr>
          <w:rFonts w:ascii="Arial" w:hAnsi="Arial" w:cs="Arial"/>
          <w:sz w:val="24"/>
          <w:szCs w:val="24"/>
        </w:rPr>
        <w:t>, Tr</w:t>
      </w:r>
      <w:r w:rsidR="00AB35BC">
        <w:rPr>
          <w:rFonts w:ascii="Arial" w:hAnsi="Arial" w:cs="Arial"/>
          <w:sz w:val="24"/>
          <w:szCs w:val="24"/>
        </w:rPr>
        <w:t>á</w:t>
      </w:r>
      <w:r w:rsidR="00C116BD">
        <w:rPr>
          <w:rFonts w:ascii="Arial" w:hAnsi="Arial" w:cs="Arial"/>
          <w:sz w:val="24"/>
          <w:szCs w:val="24"/>
        </w:rPr>
        <w:t xml:space="preserve">mites y servicios, </w:t>
      </w:r>
      <w:r w:rsidR="001F6A73">
        <w:rPr>
          <w:rFonts w:ascii="Arial" w:hAnsi="Arial" w:cs="Arial"/>
          <w:sz w:val="24"/>
          <w:szCs w:val="24"/>
        </w:rPr>
        <w:t>Defensoría pública o defensoría de oficio, Impartición de Justicia, Justicia alternativa y/ o mecanismos alternativos de solución de controversias</w:t>
      </w:r>
      <w:r w:rsidR="00AB35BC">
        <w:rPr>
          <w:rFonts w:ascii="Arial" w:hAnsi="Arial" w:cs="Arial"/>
          <w:sz w:val="24"/>
          <w:szCs w:val="24"/>
        </w:rPr>
        <w:t xml:space="preserve">, </w:t>
      </w:r>
      <w:r w:rsidR="001F6A73">
        <w:rPr>
          <w:rFonts w:ascii="Arial" w:hAnsi="Arial" w:cs="Arial"/>
          <w:sz w:val="24"/>
          <w:szCs w:val="24"/>
        </w:rPr>
        <w:t>y Servicios Periciales.</w:t>
      </w:r>
    </w:p>
    <w:p w14:paraId="4E45C98D" w14:textId="77777777" w:rsidR="00434EB3" w:rsidRPr="00434EB3" w:rsidRDefault="00434EB3" w:rsidP="00434EB3">
      <w:pPr>
        <w:ind w:right="0"/>
        <w:rPr>
          <w:rFonts w:ascii="Arial" w:hAnsi="Arial" w:cs="Arial"/>
          <w:sz w:val="24"/>
          <w:szCs w:val="24"/>
        </w:rPr>
      </w:pPr>
    </w:p>
    <w:p w14:paraId="66521663" w14:textId="77777777" w:rsidR="00434EB3" w:rsidRPr="00434EB3" w:rsidRDefault="00434EB3" w:rsidP="00434EB3">
      <w:pPr>
        <w:ind w:right="0"/>
        <w:rPr>
          <w:rFonts w:ascii="Arial" w:hAnsi="Arial" w:cs="Arial"/>
          <w:sz w:val="16"/>
          <w:szCs w:val="16"/>
        </w:rPr>
      </w:pPr>
    </w:p>
    <w:p w14:paraId="461ECE9F" w14:textId="77777777" w:rsidR="0016587E" w:rsidRDefault="0016587E" w:rsidP="00B3524D">
      <w:pPr>
        <w:spacing w:line="259" w:lineRule="auto"/>
        <w:ind w:left="0" w:right="21"/>
        <w:jc w:val="left"/>
        <w:rPr>
          <w:rFonts w:ascii="Arial Negrita" w:hAnsi="Arial Negrita" w:cs="Arial"/>
          <w:b/>
          <w:bCs/>
          <w:iCs/>
          <w:smallCaps/>
          <w:noProof/>
          <w:sz w:val="24"/>
          <w:szCs w:val="24"/>
          <w:lang w:eastAsia="es-MX"/>
        </w:rPr>
      </w:pPr>
    </w:p>
    <w:p w14:paraId="7631D0F1" w14:textId="7CD0177B" w:rsidR="00434EB3" w:rsidRPr="00434EB3" w:rsidRDefault="00434EB3" w:rsidP="00B3524D">
      <w:pPr>
        <w:spacing w:line="259" w:lineRule="auto"/>
        <w:ind w:left="0" w:right="21"/>
        <w:jc w:val="left"/>
        <w:rPr>
          <w:rFonts w:ascii="Arial Negrita" w:hAnsi="Arial Negrita" w:cs="Arial"/>
          <w:b/>
          <w:bCs/>
          <w:iCs/>
          <w:smallCaps/>
          <w:noProof/>
          <w:sz w:val="24"/>
          <w:szCs w:val="24"/>
          <w:lang w:eastAsia="es-MX"/>
        </w:rPr>
      </w:pPr>
      <w:r w:rsidRPr="00434EB3">
        <w:rPr>
          <w:rFonts w:ascii="Arial Negrita" w:hAnsi="Arial Negrita" w:cs="Arial"/>
          <w:b/>
          <w:bCs/>
          <w:iCs/>
          <w:smallCaps/>
          <w:noProof/>
          <w:sz w:val="24"/>
          <w:szCs w:val="24"/>
          <w:lang w:eastAsia="es-MX"/>
        </w:rPr>
        <w:t>Productos y documentos del</w:t>
      </w:r>
      <w:r w:rsidR="001F3A83">
        <w:rPr>
          <w:rFonts w:ascii="Arial Negrita" w:hAnsi="Arial Negrita" w:cs="Arial"/>
          <w:b/>
          <w:bCs/>
          <w:iCs/>
          <w:smallCaps/>
          <w:noProof/>
          <w:sz w:val="24"/>
          <w:szCs w:val="24"/>
          <w:lang w:eastAsia="es-MX"/>
        </w:rPr>
        <w:t xml:space="preserve"> </w:t>
      </w:r>
      <w:r w:rsidR="001F3A83" w:rsidRPr="00A615ED">
        <w:rPr>
          <w:rFonts w:ascii="Arial" w:hAnsi="Arial" w:cs="Arial"/>
          <w:b/>
          <w:bCs/>
          <w:smallCaps/>
          <w:sz w:val="24"/>
          <w:szCs w:val="24"/>
        </w:rPr>
        <w:t>cnije</w:t>
      </w:r>
      <w:r w:rsidR="001F3A83">
        <w:rPr>
          <w:rFonts w:ascii="Arial" w:hAnsi="Arial" w:cs="Arial"/>
          <w:b/>
          <w:bCs/>
          <w:sz w:val="24"/>
          <w:szCs w:val="24"/>
        </w:rPr>
        <w:t xml:space="preserve"> </w:t>
      </w:r>
      <w:r w:rsidRPr="00434EB3">
        <w:rPr>
          <w:rFonts w:ascii="Arial Negrita" w:hAnsi="Arial Negrita" w:cs="Arial"/>
          <w:b/>
          <w:bCs/>
          <w:iCs/>
          <w:smallCaps/>
          <w:noProof/>
          <w:sz w:val="24"/>
          <w:szCs w:val="24"/>
          <w:lang w:eastAsia="es-MX"/>
        </w:rPr>
        <w:t>202</w:t>
      </w:r>
      <w:r w:rsidR="00F2286F" w:rsidRPr="00B3524D">
        <w:rPr>
          <w:rFonts w:ascii="Arial Negrita" w:hAnsi="Arial Negrita" w:cs="Arial"/>
          <w:b/>
          <w:bCs/>
          <w:iCs/>
          <w:smallCaps/>
          <w:noProof/>
          <w:sz w:val="24"/>
          <w:szCs w:val="24"/>
          <w:lang w:eastAsia="es-MX"/>
        </w:rPr>
        <w:t>3</w:t>
      </w:r>
    </w:p>
    <w:p w14:paraId="7029ACDA" w14:textId="77777777" w:rsidR="00434EB3" w:rsidRPr="00434EB3" w:rsidRDefault="00434EB3" w:rsidP="00434EB3">
      <w:pPr>
        <w:autoSpaceDE w:val="0"/>
        <w:autoSpaceDN w:val="0"/>
        <w:adjustRightInd w:val="0"/>
        <w:ind w:left="0" w:right="0"/>
        <w:jc w:val="left"/>
        <w:rPr>
          <w:rFonts w:ascii="Arial" w:hAnsi="Arial" w:cs="Arial"/>
        </w:rPr>
      </w:pPr>
    </w:p>
    <w:p w14:paraId="09D9186A" w14:textId="0C2F0D61" w:rsidR="00434EB3" w:rsidRPr="00434EB3" w:rsidRDefault="00434EB3" w:rsidP="00434EB3">
      <w:pPr>
        <w:autoSpaceDE w:val="0"/>
        <w:autoSpaceDN w:val="0"/>
        <w:adjustRightInd w:val="0"/>
        <w:ind w:right="0"/>
        <w:rPr>
          <w:rFonts w:ascii="Arial" w:hAnsi="Arial" w:cs="Arial"/>
          <w:sz w:val="24"/>
          <w:szCs w:val="24"/>
        </w:rPr>
      </w:pPr>
      <w:r w:rsidRPr="00434EB3">
        <w:rPr>
          <w:rFonts w:ascii="Arial" w:hAnsi="Arial" w:cs="Arial"/>
          <w:sz w:val="24"/>
          <w:szCs w:val="24"/>
        </w:rPr>
        <w:t>Los productos y documentos derivados del</w:t>
      </w:r>
      <w:r w:rsidR="00542545">
        <w:rPr>
          <w:rFonts w:ascii="Arial" w:hAnsi="Arial" w:cs="Arial"/>
          <w:sz w:val="24"/>
          <w:szCs w:val="24"/>
        </w:rPr>
        <w:t xml:space="preserve"> </w:t>
      </w:r>
      <w:bookmarkStart w:id="19" w:name="_Hlk148107280"/>
      <w:r w:rsidR="00542545">
        <w:rPr>
          <w:rFonts w:ascii="Arial" w:hAnsi="Arial" w:cs="Arial"/>
          <w:smallCaps/>
          <w:color w:val="000000"/>
          <w:sz w:val="24"/>
          <w:szCs w:val="24"/>
        </w:rPr>
        <w:t>cnije</w:t>
      </w:r>
      <w:r w:rsidR="00542545">
        <w:rPr>
          <w:rFonts w:ascii="Arial" w:hAnsi="Arial" w:cs="Arial"/>
          <w:sz w:val="24"/>
          <w:szCs w:val="24"/>
        </w:rPr>
        <w:t xml:space="preserve"> </w:t>
      </w:r>
      <w:bookmarkEnd w:id="19"/>
      <w:r w:rsidRPr="00434EB3">
        <w:rPr>
          <w:rFonts w:ascii="Arial" w:hAnsi="Arial" w:cs="Arial"/>
          <w:sz w:val="24"/>
          <w:szCs w:val="24"/>
        </w:rPr>
        <w:t>202</w:t>
      </w:r>
      <w:r w:rsidR="00F2286F">
        <w:rPr>
          <w:rFonts w:ascii="Arial" w:hAnsi="Arial" w:cs="Arial"/>
          <w:sz w:val="24"/>
          <w:szCs w:val="24"/>
        </w:rPr>
        <w:t>3</w:t>
      </w:r>
      <w:r w:rsidRPr="00434EB3">
        <w:rPr>
          <w:rFonts w:ascii="Arial" w:hAnsi="Arial" w:cs="Arial"/>
          <w:sz w:val="24"/>
          <w:szCs w:val="24"/>
        </w:rPr>
        <w:t xml:space="preserve"> que el</w:t>
      </w:r>
      <w:r w:rsidR="00B85D73">
        <w:rPr>
          <w:rFonts w:ascii="Arial" w:hAnsi="Arial" w:cs="Arial"/>
          <w:sz w:val="24"/>
          <w:szCs w:val="24"/>
        </w:rPr>
        <w:t xml:space="preserve"> </w:t>
      </w:r>
      <w:r w:rsidR="00B85D73">
        <w:rPr>
          <w:rFonts w:ascii="Arial" w:hAnsi="Arial" w:cs="Arial"/>
          <w:smallCaps/>
          <w:color w:val="000000"/>
          <w:sz w:val="24"/>
          <w:szCs w:val="24"/>
        </w:rPr>
        <w:t>inegi</w:t>
      </w:r>
      <w:r w:rsidR="00B85D73">
        <w:rPr>
          <w:rFonts w:ascii="Arial" w:hAnsi="Arial" w:cs="Arial"/>
          <w:sz w:val="24"/>
          <w:szCs w:val="24"/>
        </w:rPr>
        <w:t xml:space="preserve"> </w:t>
      </w:r>
      <w:r w:rsidRPr="00434EB3">
        <w:rPr>
          <w:rFonts w:ascii="Arial" w:hAnsi="Arial" w:cs="Arial"/>
          <w:sz w:val="24"/>
          <w:szCs w:val="24"/>
        </w:rPr>
        <w:t xml:space="preserve">pone a disposición de las y los usuarios son los siguientes: </w:t>
      </w:r>
    </w:p>
    <w:p w14:paraId="688A5FAA" w14:textId="77777777" w:rsidR="00434EB3" w:rsidRPr="00434EB3" w:rsidRDefault="00434EB3" w:rsidP="00434EB3">
      <w:pPr>
        <w:autoSpaceDE w:val="0"/>
        <w:autoSpaceDN w:val="0"/>
        <w:adjustRightInd w:val="0"/>
        <w:ind w:left="0" w:right="0"/>
        <w:jc w:val="left"/>
        <w:rPr>
          <w:rFonts w:ascii="Arial" w:hAnsi="Arial" w:cs="Arial"/>
          <w:sz w:val="24"/>
          <w:szCs w:val="24"/>
        </w:rPr>
      </w:pPr>
      <w:r w:rsidRPr="00434EB3">
        <w:rPr>
          <w:rFonts w:ascii="Arial" w:hAnsi="Arial" w:cs="Arial"/>
          <w:sz w:val="24"/>
          <w:szCs w:val="24"/>
        </w:rPr>
        <w:t xml:space="preserve"> </w:t>
      </w:r>
    </w:p>
    <w:p w14:paraId="1F84EFB3" w14:textId="0FE4AE0F" w:rsidR="00434EB3" w:rsidRPr="00434EB3" w:rsidRDefault="00434EB3" w:rsidP="00434EB3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right="0"/>
        <w:contextualSpacing/>
        <w:jc w:val="left"/>
        <w:rPr>
          <w:rFonts w:ascii="Arial" w:hAnsi="Arial" w:cs="Arial"/>
          <w:sz w:val="24"/>
          <w:szCs w:val="24"/>
        </w:rPr>
      </w:pPr>
      <w:r w:rsidRPr="00434EB3">
        <w:rPr>
          <w:rFonts w:ascii="Arial" w:hAnsi="Arial" w:cs="Arial"/>
          <w:sz w:val="24"/>
          <w:szCs w:val="24"/>
        </w:rPr>
        <w:t>Presentación de resultados</w:t>
      </w:r>
      <w:r w:rsidR="007C591E">
        <w:rPr>
          <w:rFonts w:ascii="Arial" w:hAnsi="Arial" w:cs="Arial"/>
          <w:sz w:val="24"/>
          <w:szCs w:val="24"/>
        </w:rPr>
        <w:t>.</w:t>
      </w:r>
    </w:p>
    <w:p w14:paraId="49EC71EE" w14:textId="363E2A6E" w:rsidR="00434EB3" w:rsidRPr="00434EB3" w:rsidRDefault="00434EB3" w:rsidP="00434EB3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right="0"/>
        <w:contextualSpacing/>
        <w:jc w:val="left"/>
        <w:rPr>
          <w:rFonts w:ascii="Arial" w:hAnsi="Arial" w:cs="Arial"/>
          <w:sz w:val="24"/>
          <w:szCs w:val="24"/>
        </w:rPr>
      </w:pPr>
      <w:r w:rsidRPr="00434EB3">
        <w:rPr>
          <w:rFonts w:ascii="Arial" w:hAnsi="Arial" w:cs="Arial"/>
          <w:sz w:val="24"/>
          <w:szCs w:val="24"/>
        </w:rPr>
        <w:t>Cuestionarios</w:t>
      </w:r>
      <w:r w:rsidR="00B76F37">
        <w:rPr>
          <w:rFonts w:ascii="Arial" w:hAnsi="Arial" w:cs="Arial"/>
          <w:sz w:val="24"/>
          <w:szCs w:val="24"/>
        </w:rPr>
        <w:t>.</w:t>
      </w:r>
    </w:p>
    <w:p w14:paraId="0EDB9161" w14:textId="2F757A0C" w:rsidR="00434EB3" w:rsidRPr="00434EB3" w:rsidRDefault="00434EB3" w:rsidP="00434EB3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right="0"/>
        <w:contextualSpacing/>
        <w:jc w:val="left"/>
        <w:rPr>
          <w:rFonts w:ascii="Arial" w:hAnsi="Arial" w:cs="Arial"/>
          <w:sz w:val="24"/>
          <w:szCs w:val="24"/>
        </w:rPr>
      </w:pPr>
      <w:r w:rsidRPr="00434EB3">
        <w:rPr>
          <w:rFonts w:ascii="Arial" w:hAnsi="Arial" w:cs="Arial"/>
          <w:sz w:val="24"/>
          <w:szCs w:val="24"/>
        </w:rPr>
        <w:t>Glosario</w:t>
      </w:r>
      <w:r w:rsidR="00B76F37">
        <w:rPr>
          <w:rFonts w:ascii="Arial" w:hAnsi="Arial" w:cs="Arial"/>
          <w:sz w:val="24"/>
          <w:szCs w:val="24"/>
        </w:rPr>
        <w:t>.</w:t>
      </w:r>
    </w:p>
    <w:p w14:paraId="1864E885" w14:textId="4E754A64" w:rsidR="00434EB3" w:rsidRPr="00434EB3" w:rsidRDefault="00434EB3" w:rsidP="00434EB3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right="0"/>
        <w:contextualSpacing/>
        <w:jc w:val="left"/>
        <w:rPr>
          <w:rFonts w:ascii="Arial" w:hAnsi="Arial" w:cs="Arial"/>
          <w:sz w:val="24"/>
          <w:szCs w:val="24"/>
        </w:rPr>
      </w:pPr>
      <w:r w:rsidRPr="00434EB3">
        <w:rPr>
          <w:rFonts w:ascii="Arial" w:hAnsi="Arial" w:cs="Arial"/>
          <w:sz w:val="24"/>
          <w:szCs w:val="24"/>
        </w:rPr>
        <w:t>Documento de diseño</w:t>
      </w:r>
      <w:r w:rsidR="00B76F37">
        <w:rPr>
          <w:rFonts w:ascii="Arial" w:hAnsi="Arial" w:cs="Arial"/>
          <w:sz w:val="24"/>
          <w:szCs w:val="24"/>
        </w:rPr>
        <w:t>.</w:t>
      </w:r>
    </w:p>
    <w:p w14:paraId="7238E538" w14:textId="3337B040" w:rsidR="00434EB3" w:rsidRPr="00434EB3" w:rsidRDefault="00434EB3" w:rsidP="00434EB3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right="0"/>
        <w:contextualSpacing/>
        <w:jc w:val="left"/>
        <w:rPr>
          <w:rFonts w:ascii="Arial" w:hAnsi="Arial" w:cs="Arial"/>
          <w:sz w:val="24"/>
          <w:szCs w:val="24"/>
        </w:rPr>
      </w:pPr>
      <w:r w:rsidRPr="00434EB3">
        <w:rPr>
          <w:rFonts w:ascii="Arial" w:hAnsi="Arial" w:cs="Arial"/>
          <w:sz w:val="24"/>
          <w:szCs w:val="24"/>
        </w:rPr>
        <w:t>Tabulados predefinidos</w:t>
      </w:r>
      <w:r w:rsidR="00B76F37">
        <w:rPr>
          <w:rFonts w:ascii="Arial" w:hAnsi="Arial" w:cs="Arial"/>
          <w:sz w:val="24"/>
          <w:szCs w:val="24"/>
        </w:rPr>
        <w:t>.</w:t>
      </w:r>
    </w:p>
    <w:p w14:paraId="6E992ED5" w14:textId="77777777" w:rsidR="00D82066" w:rsidRDefault="00D82066" w:rsidP="00D82066">
      <w:pPr>
        <w:pStyle w:val="Default"/>
        <w:ind w:right="-518"/>
        <w:rPr>
          <w:color w:val="auto"/>
        </w:rPr>
      </w:pPr>
    </w:p>
    <w:p w14:paraId="609250EA" w14:textId="77777777" w:rsidR="00D82066" w:rsidRDefault="00D82066" w:rsidP="00D82066">
      <w:pPr>
        <w:pStyle w:val="Default"/>
        <w:ind w:right="-518"/>
        <w:rPr>
          <w:color w:val="auto"/>
        </w:rPr>
      </w:pPr>
    </w:p>
    <w:p w14:paraId="22A0AD38" w14:textId="77777777" w:rsidR="00D82066" w:rsidRDefault="00D82066" w:rsidP="00D82066">
      <w:pPr>
        <w:pStyle w:val="Default"/>
        <w:ind w:right="-518"/>
        <w:rPr>
          <w:color w:val="auto"/>
        </w:rPr>
      </w:pPr>
    </w:p>
    <w:p w14:paraId="07DFA33F" w14:textId="77777777" w:rsidR="00851F84" w:rsidRDefault="00851F84" w:rsidP="00D82066">
      <w:pPr>
        <w:pStyle w:val="Default"/>
        <w:ind w:right="-518"/>
        <w:rPr>
          <w:color w:val="auto"/>
        </w:rPr>
      </w:pPr>
    </w:p>
    <w:p w14:paraId="22188B34" w14:textId="77777777" w:rsidR="00851F84" w:rsidRDefault="00851F84" w:rsidP="00D82066">
      <w:pPr>
        <w:pStyle w:val="Default"/>
        <w:ind w:right="-518"/>
        <w:rPr>
          <w:color w:val="auto"/>
        </w:rPr>
      </w:pPr>
    </w:p>
    <w:p w14:paraId="17D821B8" w14:textId="77777777" w:rsidR="00851F84" w:rsidRDefault="00851F84" w:rsidP="00D82066">
      <w:pPr>
        <w:pStyle w:val="Default"/>
        <w:ind w:right="-518"/>
        <w:rPr>
          <w:color w:val="auto"/>
        </w:rPr>
      </w:pPr>
    </w:p>
    <w:p w14:paraId="5EEEF733" w14:textId="77777777" w:rsidR="00851F84" w:rsidRDefault="00851F84" w:rsidP="00D82066">
      <w:pPr>
        <w:pStyle w:val="Default"/>
        <w:ind w:right="-518"/>
        <w:rPr>
          <w:color w:val="auto"/>
        </w:rPr>
      </w:pPr>
    </w:p>
    <w:p w14:paraId="3E6ED7F6" w14:textId="77777777" w:rsidR="00851F84" w:rsidRDefault="00851F84" w:rsidP="00D82066">
      <w:pPr>
        <w:pStyle w:val="Default"/>
        <w:ind w:right="-518"/>
        <w:rPr>
          <w:color w:val="auto"/>
        </w:rPr>
      </w:pPr>
    </w:p>
    <w:p w14:paraId="2235143A" w14:textId="77777777" w:rsidR="00851F84" w:rsidRDefault="00851F84" w:rsidP="00D82066">
      <w:pPr>
        <w:pStyle w:val="Default"/>
        <w:ind w:right="-518"/>
        <w:rPr>
          <w:color w:val="auto"/>
        </w:rPr>
      </w:pPr>
    </w:p>
    <w:p w14:paraId="18E4955E" w14:textId="77777777" w:rsidR="00851F84" w:rsidRDefault="00851F84" w:rsidP="00D82066">
      <w:pPr>
        <w:pStyle w:val="Default"/>
        <w:ind w:right="-518"/>
        <w:rPr>
          <w:color w:val="auto"/>
        </w:rPr>
      </w:pPr>
    </w:p>
    <w:p w14:paraId="66C26733" w14:textId="77777777" w:rsidR="00851F84" w:rsidRDefault="00851F84" w:rsidP="00D82066">
      <w:pPr>
        <w:pStyle w:val="Default"/>
        <w:ind w:right="-518"/>
        <w:rPr>
          <w:color w:val="auto"/>
        </w:rPr>
      </w:pPr>
    </w:p>
    <w:p w14:paraId="0CDCCB12" w14:textId="77777777" w:rsidR="00851F84" w:rsidRDefault="00851F84" w:rsidP="00D82066">
      <w:pPr>
        <w:pStyle w:val="Default"/>
        <w:ind w:right="-518"/>
        <w:rPr>
          <w:color w:val="auto"/>
        </w:rPr>
      </w:pPr>
    </w:p>
    <w:p w14:paraId="48BBFF5C" w14:textId="77777777" w:rsidR="00851F84" w:rsidRDefault="00851F84" w:rsidP="00D82066">
      <w:pPr>
        <w:pStyle w:val="Default"/>
        <w:ind w:right="-518"/>
        <w:rPr>
          <w:color w:val="auto"/>
        </w:rPr>
      </w:pPr>
    </w:p>
    <w:p w14:paraId="0DF43F9D" w14:textId="77777777" w:rsidR="00851F84" w:rsidRDefault="00851F84" w:rsidP="00D82066">
      <w:pPr>
        <w:pStyle w:val="Default"/>
        <w:ind w:right="-518"/>
        <w:rPr>
          <w:color w:val="auto"/>
        </w:rPr>
      </w:pPr>
    </w:p>
    <w:p w14:paraId="3A4EDC48" w14:textId="77777777" w:rsidR="0066342F" w:rsidRDefault="0066342F" w:rsidP="00E659F8">
      <w:pPr>
        <w:pStyle w:val="Default"/>
        <w:ind w:left="0"/>
      </w:pPr>
    </w:p>
    <w:sectPr w:rsidR="0066342F" w:rsidSect="00DD44F9">
      <w:headerReference w:type="default" r:id="rId51"/>
      <w:footerReference w:type="default" r:id="rId52"/>
      <w:pgSz w:w="12240" w:h="15840"/>
      <w:pgMar w:top="1559" w:right="1701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44C51" w14:textId="77777777" w:rsidR="003B1414" w:rsidRDefault="003B1414" w:rsidP="00076E8C">
      <w:r>
        <w:separator/>
      </w:r>
    </w:p>
  </w:endnote>
  <w:endnote w:type="continuationSeparator" w:id="0">
    <w:p w14:paraId="77C8BC9E" w14:textId="77777777" w:rsidR="003B1414" w:rsidRDefault="003B1414" w:rsidP="00076E8C">
      <w:r>
        <w:continuationSeparator/>
      </w:r>
    </w:p>
  </w:endnote>
  <w:endnote w:type="continuationNotice" w:id="1">
    <w:p w14:paraId="6C1F1F9B" w14:textId="77777777" w:rsidR="003B1414" w:rsidRDefault="003B14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egrita">
    <w:panose1 w:val="020B0704020202020204"/>
    <w:charset w:val="00"/>
    <w:family w:val="roman"/>
    <w:notTrueType/>
    <w:pitch w:val="default"/>
  </w:font>
  <w:font w:name="Helvetica Neue Medium"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230F5" w14:textId="3F3073A8" w:rsidR="004C75B9" w:rsidRPr="00556447" w:rsidRDefault="004C75B9" w:rsidP="00556447">
    <w:pPr>
      <w:pStyle w:val="Piedepgina"/>
      <w:tabs>
        <w:tab w:val="clear" w:pos="4419"/>
        <w:tab w:val="clear" w:pos="8838"/>
      </w:tabs>
      <w:ind w:right="-518"/>
      <w:jc w:val="center"/>
      <w:rPr>
        <w:rFonts w:ascii="Arial" w:hAnsi="Arial" w:cs="Arial"/>
        <w:b/>
        <w:bCs/>
        <w:color w:val="003057"/>
        <w:sz w:val="20"/>
        <w:szCs w:val="20"/>
      </w:rPr>
    </w:pPr>
    <w:r w:rsidRPr="00864B67">
      <w:rPr>
        <w:rFonts w:ascii="Arial" w:hAnsi="Arial" w:cs="Arial"/>
        <w:b/>
        <w:bCs/>
        <w:color w:val="003057"/>
        <w:sz w:val="20"/>
        <w:szCs w:val="20"/>
      </w:rPr>
      <w:t>C</w:t>
    </w:r>
    <w:r w:rsidR="002619F2" w:rsidRPr="00864B67">
      <w:rPr>
        <w:rFonts w:ascii="Arial" w:hAnsi="Arial" w:cs="Arial"/>
        <w:b/>
        <w:bCs/>
        <w:color w:val="003057"/>
        <w:sz w:val="20"/>
        <w:szCs w:val="20"/>
      </w:rPr>
      <w:t>omunicación</w:t>
    </w:r>
    <w:r w:rsidR="002619F2">
      <w:rPr>
        <w:rFonts w:ascii="Arial" w:hAnsi="Arial" w:cs="Arial"/>
        <w:b/>
        <w:bCs/>
        <w:color w:val="003057"/>
        <w:sz w:val="20"/>
        <w:szCs w:val="20"/>
      </w:rPr>
      <w:t xml:space="preserve">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71FD1" w14:textId="77777777" w:rsidR="003B1414" w:rsidRDefault="003B1414" w:rsidP="00076E8C">
      <w:r>
        <w:separator/>
      </w:r>
    </w:p>
  </w:footnote>
  <w:footnote w:type="continuationSeparator" w:id="0">
    <w:p w14:paraId="5600D0F2" w14:textId="77777777" w:rsidR="003B1414" w:rsidRDefault="003B1414" w:rsidP="00076E8C">
      <w:r>
        <w:continuationSeparator/>
      </w:r>
    </w:p>
  </w:footnote>
  <w:footnote w:type="continuationNotice" w:id="1">
    <w:p w14:paraId="179F29FC" w14:textId="77777777" w:rsidR="003B1414" w:rsidRDefault="003B1414"/>
  </w:footnote>
  <w:footnote w:id="2">
    <w:p w14:paraId="7DDF770D" w14:textId="36849A7B" w:rsidR="000D68D5" w:rsidRPr="00B90C2F" w:rsidRDefault="000D68D5" w:rsidP="005F219A">
      <w:pPr>
        <w:pStyle w:val="Textonotapie"/>
        <w:ind w:left="-426" w:hanging="141"/>
        <w:rPr>
          <w:rFonts w:ascii="Arial" w:hAnsi="Arial" w:cs="Arial"/>
          <w:sz w:val="16"/>
          <w:szCs w:val="16"/>
        </w:rPr>
      </w:pPr>
      <w:r w:rsidRPr="00B90C2F">
        <w:rPr>
          <w:rStyle w:val="Refdenotaalpie"/>
          <w:rFonts w:ascii="Arial" w:hAnsi="Arial" w:cs="Arial"/>
          <w:sz w:val="16"/>
          <w:szCs w:val="16"/>
        </w:rPr>
        <w:footnoteRef/>
      </w:r>
      <w:r w:rsidR="00067661">
        <w:rPr>
          <w:rFonts w:ascii="Arial" w:hAnsi="Arial" w:cs="Arial"/>
          <w:sz w:val="16"/>
          <w:szCs w:val="16"/>
        </w:rPr>
        <w:t xml:space="preserve">  Los que </w:t>
      </w:r>
      <w:r w:rsidR="00067661" w:rsidRPr="00AC29F5">
        <w:rPr>
          <w:rFonts w:ascii="Arial" w:hAnsi="Arial" w:cs="Arial"/>
          <w:sz w:val="16"/>
          <w:szCs w:val="16"/>
        </w:rPr>
        <w:t>plantean, desarrollan y deciden los procesos de asuntos civiles, mercantiles, familiares, penales, o de cualquier otra materia que requiera de la intervención judicial</w:t>
      </w:r>
      <w:r w:rsidR="00067661">
        <w:rPr>
          <w:rFonts w:ascii="Arial" w:hAnsi="Arial" w:cs="Arial"/>
          <w:sz w:val="16"/>
          <w:szCs w:val="16"/>
        </w:rPr>
        <w:t xml:space="preserve">. Los preside, de manera unipersonal, </w:t>
      </w:r>
      <w:r w:rsidR="00067661" w:rsidRPr="00AC29F5">
        <w:rPr>
          <w:rFonts w:ascii="Arial" w:hAnsi="Arial" w:cs="Arial"/>
          <w:sz w:val="16"/>
          <w:szCs w:val="16"/>
        </w:rPr>
        <w:t>una persona juzgadora</w:t>
      </w:r>
      <w:r w:rsidR="00067661">
        <w:rPr>
          <w:rFonts w:ascii="Arial" w:hAnsi="Arial" w:cs="Arial"/>
          <w:sz w:val="16"/>
          <w:szCs w:val="16"/>
        </w:rPr>
        <w:t>, o,</w:t>
      </w:r>
      <w:r w:rsidR="00067661" w:rsidRPr="00AC29F5">
        <w:rPr>
          <w:rFonts w:ascii="Arial" w:hAnsi="Arial" w:cs="Arial"/>
          <w:sz w:val="16"/>
          <w:szCs w:val="16"/>
        </w:rPr>
        <w:t xml:space="preserve"> en forma colegiada</w:t>
      </w:r>
      <w:r w:rsidR="00067661">
        <w:rPr>
          <w:rFonts w:ascii="Arial" w:hAnsi="Arial" w:cs="Arial"/>
          <w:sz w:val="16"/>
          <w:szCs w:val="16"/>
        </w:rPr>
        <w:t>,</w:t>
      </w:r>
      <w:r w:rsidR="00067661" w:rsidRPr="00AC29F5">
        <w:rPr>
          <w:rFonts w:ascii="Arial" w:hAnsi="Arial" w:cs="Arial"/>
          <w:sz w:val="16"/>
          <w:szCs w:val="16"/>
        </w:rPr>
        <w:t xml:space="preserve"> por más de una persona juzgadora o persona magistrada, según sea el caso. En primera instancia reciben el nombre de juzgados o tribunales, mientras que en segunda instancia se denomina</w:t>
      </w:r>
      <w:r w:rsidR="00067661">
        <w:rPr>
          <w:rFonts w:ascii="Arial" w:hAnsi="Arial" w:cs="Arial"/>
          <w:sz w:val="16"/>
          <w:szCs w:val="16"/>
        </w:rPr>
        <w:t>n</w:t>
      </w:r>
      <w:r w:rsidR="00067661" w:rsidRPr="00AC29F5">
        <w:rPr>
          <w:rFonts w:ascii="Arial" w:hAnsi="Arial" w:cs="Arial"/>
          <w:sz w:val="16"/>
          <w:szCs w:val="16"/>
        </w:rPr>
        <w:t xml:space="preserve"> salas o tribunales</w:t>
      </w:r>
      <w:r w:rsidR="00835CCD">
        <w:rPr>
          <w:rFonts w:ascii="Arial" w:hAnsi="Arial" w:cs="Arial"/>
          <w:sz w:val="16"/>
          <w:szCs w:val="16"/>
        </w:rPr>
        <w:t>.</w:t>
      </w:r>
    </w:p>
  </w:footnote>
  <w:footnote w:id="3">
    <w:p w14:paraId="0CBD23B4" w14:textId="2967E1BD" w:rsidR="00067661" w:rsidRDefault="000D68D5" w:rsidP="005F219A">
      <w:pPr>
        <w:pStyle w:val="Textonotapie"/>
        <w:ind w:left="-426" w:hanging="141"/>
        <w:contextualSpacing/>
      </w:pPr>
      <w:r w:rsidRPr="0091248B">
        <w:rPr>
          <w:rStyle w:val="Refdenotaalpie"/>
          <w:rFonts w:ascii="Arial" w:hAnsi="Arial" w:cs="Arial"/>
          <w:sz w:val="16"/>
          <w:szCs w:val="16"/>
        </w:rPr>
        <w:footnoteRef/>
      </w:r>
      <w:r w:rsidR="00067661">
        <w:rPr>
          <w:rFonts w:ascii="Arial" w:hAnsi="Arial" w:cs="Arial"/>
          <w:sz w:val="16"/>
          <w:szCs w:val="16"/>
        </w:rPr>
        <w:t xml:space="preserve"> </w:t>
      </w:r>
      <w:r w:rsidR="00067661" w:rsidRPr="0091248B">
        <w:rPr>
          <w:rFonts w:ascii="Arial" w:hAnsi="Arial" w:cs="Arial"/>
          <w:sz w:val="16"/>
          <w:szCs w:val="16"/>
        </w:rPr>
        <w:t>Órganos o unidades que desarrollan actividades asociadas con la administración interna (recursos humanos,</w:t>
      </w:r>
      <w:r w:rsidR="00067661">
        <w:rPr>
          <w:rFonts w:ascii="Arial" w:hAnsi="Arial" w:cs="Arial"/>
          <w:sz w:val="16"/>
          <w:szCs w:val="16"/>
        </w:rPr>
        <w:t xml:space="preserve"> </w:t>
      </w:r>
      <w:r w:rsidR="00067661" w:rsidRPr="0091248B">
        <w:rPr>
          <w:rFonts w:ascii="Arial" w:hAnsi="Arial" w:cs="Arial"/>
          <w:sz w:val="16"/>
          <w:szCs w:val="16"/>
        </w:rPr>
        <w:t>presupuestales, materiales, tecnológicos, organizacionales, etc.) y con el otorgamiento de trámites y servicios, entre otras</w:t>
      </w:r>
      <w:r w:rsidR="00067661">
        <w:rPr>
          <w:rFonts w:ascii="Arial" w:hAnsi="Arial" w:cs="Arial"/>
          <w:sz w:val="16"/>
          <w:szCs w:val="16"/>
        </w:rPr>
        <w:t>. A</w:t>
      </w:r>
      <w:r w:rsidR="00067661" w:rsidRPr="0091248B">
        <w:rPr>
          <w:rFonts w:ascii="Arial" w:hAnsi="Arial" w:cs="Arial"/>
          <w:sz w:val="16"/>
          <w:szCs w:val="16"/>
        </w:rPr>
        <w:t>demás</w:t>
      </w:r>
      <w:r w:rsidR="00067661">
        <w:rPr>
          <w:rFonts w:ascii="Arial" w:hAnsi="Arial" w:cs="Arial"/>
          <w:sz w:val="16"/>
          <w:szCs w:val="16"/>
        </w:rPr>
        <w:t>,</w:t>
      </w:r>
      <w:r w:rsidR="00067661" w:rsidRPr="0091248B">
        <w:rPr>
          <w:rFonts w:ascii="Arial" w:hAnsi="Arial" w:cs="Arial"/>
          <w:sz w:val="16"/>
          <w:szCs w:val="16"/>
        </w:rPr>
        <w:t xml:space="preserve"> apoya</w:t>
      </w:r>
      <w:r w:rsidR="00067661">
        <w:rPr>
          <w:rFonts w:ascii="Arial" w:hAnsi="Arial" w:cs="Arial"/>
          <w:sz w:val="16"/>
          <w:szCs w:val="16"/>
        </w:rPr>
        <w:t>n</w:t>
      </w:r>
      <w:r w:rsidR="00067661" w:rsidRPr="0091248B">
        <w:rPr>
          <w:rFonts w:ascii="Arial" w:hAnsi="Arial" w:cs="Arial"/>
          <w:sz w:val="16"/>
          <w:szCs w:val="16"/>
        </w:rPr>
        <w:t xml:space="preserve"> en el ejercicio de las atribuciones y despacho de los asuntos</w:t>
      </w:r>
      <w:r w:rsidR="00067661" w:rsidRPr="00AC29F5">
        <w:rPr>
          <w:rFonts w:ascii="Arial" w:hAnsi="Arial" w:cs="Arial"/>
          <w:sz w:val="16"/>
          <w:szCs w:val="16"/>
        </w:rPr>
        <w:t xml:space="preserve"> que contribuyan al objetivo fundamental del Poder Judicial de la entidad federativa, sin que ejerzan funciones jurisdiccionales. Para efectos del presente censo, se considera</w:t>
      </w:r>
      <w:r w:rsidR="00067661">
        <w:rPr>
          <w:rFonts w:ascii="Arial" w:hAnsi="Arial" w:cs="Arial"/>
          <w:sz w:val="16"/>
          <w:szCs w:val="16"/>
        </w:rPr>
        <w:t>ro</w:t>
      </w:r>
      <w:r w:rsidR="00067661" w:rsidRPr="00AC29F5">
        <w:rPr>
          <w:rFonts w:ascii="Arial" w:hAnsi="Arial" w:cs="Arial"/>
          <w:sz w:val="16"/>
          <w:szCs w:val="16"/>
        </w:rPr>
        <w:t>n también como órganos administrativos y/</w:t>
      </w:r>
      <w:r w:rsidR="00067661">
        <w:rPr>
          <w:rFonts w:ascii="Arial" w:hAnsi="Arial" w:cs="Arial"/>
          <w:sz w:val="16"/>
          <w:szCs w:val="16"/>
        </w:rPr>
        <w:t xml:space="preserve"> </w:t>
      </w:r>
      <w:r w:rsidR="00067661" w:rsidRPr="00AC29F5">
        <w:rPr>
          <w:rFonts w:ascii="Arial" w:hAnsi="Arial" w:cs="Arial"/>
          <w:sz w:val="16"/>
          <w:szCs w:val="16"/>
        </w:rPr>
        <w:t>o unidades administrativas</w:t>
      </w:r>
      <w:r w:rsidR="00067661">
        <w:rPr>
          <w:rFonts w:ascii="Arial" w:hAnsi="Arial" w:cs="Arial"/>
          <w:sz w:val="16"/>
          <w:szCs w:val="16"/>
        </w:rPr>
        <w:t>,</w:t>
      </w:r>
      <w:r w:rsidR="00067661" w:rsidRPr="00AC29F5">
        <w:rPr>
          <w:rFonts w:ascii="Arial" w:hAnsi="Arial" w:cs="Arial"/>
          <w:sz w:val="16"/>
          <w:szCs w:val="16"/>
        </w:rPr>
        <w:t xml:space="preserve"> los órganos auxiliares del Poder Judicial.</w:t>
      </w:r>
    </w:p>
    <w:p w14:paraId="00E71B59" w14:textId="4F0F7998" w:rsidR="000D68D5" w:rsidRDefault="000D68D5" w:rsidP="005F219A">
      <w:pPr>
        <w:pStyle w:val="Textonotapie"/>
        <w:ind w:left="-426" w:hanging="141"/>
        <w:contextualSpacing/>
      </w:pPr>
    </w:p>
  </w:footnote>
  <w:footnote w:id="4">
    <w:p w14:paraId="3D10CEEB" w14:textId="25A62391" w:rsidR="000D68D5" w:rsidRPr="00017CA1" w:rsidRDefault="000D68D5" w:rsidP="000D68D5">
      <w:pPr>
        <w:pStyle w:val="Textonotapie"/>
        <w:rPr>
          <w:rFonts w:ascii="Arial" w:hAnsi="Arial" w:cs="Arial"/>
          <w:sz w:val="16"/>
          <w:szCs w:val="16"/>
        </w:rPr>
      </w:pPr>
      <w:r w:rsidRPr="00017CA1">
        <w:rPr>
          <w:rStyle w:val="Refdenotaalpie"/>
          <w:rFonts w:ascii="Arial" w:hAnsi="Arial" w:cs="Arial"/>
          <w:sz w:val="16"/>
          <w:szCs w:val="16"/>
        </w:rPr>
        <w:footnoteRef/>
      </w:r>
      <w:r w:rsidRPr="00017CA1">
        <w:rPr>
          <w:rFonts w:ascii="Arial" w:hAnsi="Arial" w:cs="Arial"/>
          <w:sz w:val="16"/>
          <w:szCs w:val="16"/>
        </w:rPr>
        <w:t xml:space="preserve"> No incluyen las vacantes</w:t>
      </w:r>
      <w:r>
        <w:rPr>
          <w:rFonts w:ascii="Arial" w:hAnsi="Arial" w:cs="Arial"/>
          <w:sz w:val="16"/>
          <w:szCs w:val="16"/>
        </w:rPr>
        <w:t>. En el caso de magistradas o magistrados</w:t>
      </w:r>
      <w:r w:rsidR="00B37C06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hubo 31 y</w:t>
      </w:r>
      <w:r w:rsidR="00B37C06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en el de consejeras o consejeros, ocho.</w:t>
      </w:r>
    </w:p>
  </w:footnote>
  <w:footnote w:id="5">
    <w:p w14:paraId="1757611D" w14:textId="77777777" w:rsidR="004906C8" w:rsidRPr="00D016C3" w:rsidRDefault="004906C8" w:rsidP="004906C8">
      <w:pPr>
        <w:pStyle w:val="Textonotapie"/>
        <w:rPr>
          <w:rFonts w:ascii="Arial" w:hAnsi="Arial" w:cs="Arial"/>
          <w:sz w:val="16"/>
          <w:szCs w:val="16"/>
        </w:rPr>
      </w:pPr>
      <w:r w:rsidRPr="00D016C3">
        <w:rPr>
          <w:rStyle w:val="Refdenotaalpie"/>
          <w:rFonts w:ascii="Arial" w:hAnsi="Arial" w:cs="Arial"/>
          <w:sz w:val="16"/>
          <w:szCs w:val="16"/>
        </w:rPr>
        <w:footnoteRef/>
      </w:r>
      <w:r w:rsidRPr="00D016C3">
        <w:rPr>
          <w:rFonts w:ascii="Arial" w:hAnsi="Arial" w:cs="Arial"/>
          <w:sz w:val="16"/>
          <w:szCs w:val="16"/>
        </w:rPr>
        <w:t xml:space="preserve"> Incluye todos los conceptos del clasificador por objeto del gasto, excepto el capítulo 8 000 (participaciones y aportaciones).</w:t>
      </w:r>
    </w:p>
  </w:footnote>
  <w:footnote w:id="6">
    <w:p w14:paraId="0E3556F3" w14:textId="77777777" w:rsidR="004906C8" w:rsidRDefault="004906C8" w:rsidP="004906C8">
      <w:pPr>
        <w:pStyle w:val="Textonotapie"/>
      </w:pPr>
      <w:r w:rsidRPr="00D016C3">
        <w:rPr>
          <w:rStyle w:val="Refdenotaalpie"/>
          <w:rFonts w:ascii="Arial" w:hAnsi="Arial" w:cs="Arial"/>
          <w:sz w:val="16"/>
          <w:szCs w:val="16"/>
        </w:rPr>
        <w:footnoteRef/>
      </w:r>
      <w:r w:rsidRPr="00D016C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</w:t>
      </w:r>
      <w:r w:rsidRPr="00D016C3">
        <w:rPr>
          <w:rFonts w:ascii="Arial" w:hAnsi="Arial" w:cs="Arial"/>
          <w:sz w:val="16"/>
          <w:szCs w:val="16"/>
        </w:rPr>
        <w:t xml:space="preserve">a categoría </w:t>
      </w:r>
      <w:r>
        <w:rPr>
          <w:rFonts w:ascii="Arial" w:hAnsi="Arial" w:cs="Arial"/>
          <w:sz w:val="16"/>
          <w:szCs w:val="16"/>
        </w:rPr>
        <w:t>«n</w:t>
      </w:r>
      <w:r w:rsidRPr="00093B2A">
        <w:rPr>
          <w:rFonts w:ascii="Arial" w:hAnsi="Arial" w:cs="Arial"/>
          <w:sz w:val="16"/>
          <w:szCs w:val="16"/>
        </w:rPr>
        <w:t>o especificado</w:t>
      </w:r>
      <w:r>
        <w:rPr>
          <w:rFonts w:ascii="Arial" w:hAnsi="Arial" w:cs="Arial"/>
          <w:sz w:val="16"/>
          <w:szCs w:val="16"/>
        </w:rPr>
        <w:t>»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Pr="00D016C3">
        <w:rPr>
          <w:rFonts w:ascii="Arial" w:hAnsi="Arial" w:cs="Arial"/>
          <w:sz w:val="16"/>
          <w:szCs w:val="16"/>
        </w:rPr>
        <w:t xml:space="preserve">registró </w:t>
      </w:r>
      <w:r>
        <w:rPr>
          <w:rFonts w:ascii="Arial" w:hAnsi="Arial" w:cs="Arial"/>
          <w:sz w:val="16"/>
          <w:szCs w:val="16"/>
        </w:rPr>
        <w:t>19.3</w:t>
      </w:r>
      <w:r w:rsidRPr="00D016C3">
        <w:rPr>
          <w:rFonts w:ascii="Arial" w:hAnsi="Arial" w:cs="Arial"/>
          <w:sz w:val="16"/>
          <w:szCs w:val="16"/>
        </w:rPr>
        <w:t xml:space="preserve"> por ciento.</w:t>
      </w:r>
    </w:p>
  </w:footnote>
  <w:footnote w:id="7">
    <w:p w14:paraId="2F5571B5" w14:textId="77777777" w:rsidR="004906C8" w:rsidRPr="00DD5DE8" w:rsidRDefault="004906C8" w:rsidP="004906C8">
      <w:pPr>
        <w:pStyle w:val="Textonotapie"/>
        <w:rPr>
          <w:rFonts w:ascii="Arial" w:hAnsi="Arial" w:cs="Arial"/>
          <w:sz w:val="16"/>
          <w:szCs w:val="16"/>
        </w:rPr>
      </w:pPr>
      <w:r w:rsidRPr="00DD5DE8">
        <w:rPr>
          <w:rStyle w:val="Refdenotaalpie"/>
          <w:rFonts w:ascii="Arial" w:hAnsi="Arial" w:cs="Arial"/>
          <w:sz w:val="16"/>
          <w:szCs w:val="16"/>
        </w:rPr>
        <w:footnoteRef/>
      </w:r>
      <w:r w:rsidRPr="00DD5DE8">
        <w:rPr>
          <w:rFonts w:ascii="Arial" w:hAnsi="Arial" w:cs="Arial"/>
          <w:sz w:val="16"/>
          <w:szCs w:val="16"/>
        </w:rPr>
        <w:t xml:space="preserve"> En el periodo referido se publicaron 461 730 sentencias emitidas.</w:t>
      </w:r>
    </w:p>
  </w:footnote>
  <w:footnote w:id="8">
    <w:p w14:paraId="7BF806E4" w14:textId="14819CB8" w:rsidR="004906C8" w:rsidRPr="00553C6B" w:rsidRDefault="004906C8" w:rsidP="004906C8">
      <w:pPr>
        <w:pStyle w:val="Textonotapie"/>
        <w:rPr>
          <w:b/>
          <w:bCs/>
        </w:rPr>
      </w:pPr>
      <w:r w:rsidRPr="00DD5DE8">
        <w:rPr>
          <w:rStyle w:val="Refdenotaalpie"/>
          <w:rFonts w:ascii="Arial" w:hAnsi="Arial" w:cs="Arial"/>
          <w:sz w:val="16"/>
          <w:szCs w:val="16"/>
        </w:rPr>
        <w:footnoteRef/>
      </w:r>
      <w:r w:rsidRPr="00DD5DE8">
        <w:rPr>
          <w:rFonts w:ascii="Arial" w:hAnsi="Arial" w:cs="Arial"/>
          <w:sz w:val="16"/>
          <w:szCs w:val="16"/>
        </w:rPr>
        <w:t xml:space="preserve"> </w:t>
      </w:r>
      <w:r w:rsidR="003F704E">
        <w:rPr>
          <w:rFonts w:ascii="Arial" w:hAnsi="Arial" w:cs="Arial"/>
          <w:sz w:val="16"/>
          <w:szCs w:val="16"/>
        </w:rPr>
        <w:t>Para el resto de las sentencias publicadas no se especificó la instancia</w:t>
      </w:r>
      <w:r w:rsidRPr="00DD5DE8">
        <w:rPr>
          <w:rFonts w:ascii="Arial" w:hAnsi="Arial" w:cs="Arial"/>
          <w:sz w:val="16"/>
          <w:szCs w:val="16"/>
        </w:rPr>
        <w:t>.</w:t>
      </w:r>
      <w:r>
        <w:t xml:space="preserve"> </w:t>
      </w:r>
    </w:p>
  </w:footnote>
  <w:footnote w:id="9">
    <w:p w14:paraId="752D465F" w14:textId="77777777" w:rsidR="004906C8" w:rsidRPr="009717E2" w:rsidRDefault="004906C8" w:rsidP="004906C8">
      <w:pPr>
        <w:pStyle w:val="Textonotapie"/>
        <w:rPr>
          <w:rFonts w:ascii="Arial" w:hAnsi="Arial" w:cs="Arial"/>
          <w:sz w:val="16"/>
          <w:szCs w:val="16"/>
        </w:rPr>
      </w:pPr>
      <w:r w:rsidRPr="009717E2">
        <w:rPr>
          <w:rStyle w:val="Refdenotaalpie"/>
          <w:rFonts w:ascii="Arial" w:hAnsi="Arial" w:cs="Arial"/>
          <w:sz w:val="16"/>
          <w:szCs w:val="16"/>
        </w:rPr>
        <w:footnoteRef/>
      </w:r>
      <w:r w:rsidRPr="009717E2">
        <w:rPr>
          <w:rFonts w:ascii="Arial" w:hAnsi="Arial" w:cs="Arial"/>
          <w:sz w:val="16"/>
          <w:szCs w:val="16"/>
        </w:rPr>
        <w:t xml:space="preserve"> La cate</w:t>
      </w:r>
      <w:r>
        <w:rPr>
          <w:rFonts w:ascii="Arial" w:hAnsi="Arial" w:cs="Arial"/>
          <w:sz w:val="16"/>
          <w:szCs w:val="16"/>
        </w:rPr>
        <w:t>goría «n</w:t>
      </w:r>
      <w:r w:rsidRPr="00B3583D">
        <w:rPr>
          <w:rFonts w:ascii="Arial" w:hAnsi="Arial" w:cs="Arial"/>
          <w:sz w:val="16"/>
          <w:szCs w:val="16"/>
        </w:rPr>
        <w:t>o especificado</w:t>
      </w:r>
      <w:r>
        <w:rPr>
          <w:rFonts w:ascii="Arial" w:hAnsi="Arial" w:cs="Arial"/>
          <w:sz w:val="16"/>
          <w:szCs w:val="16"/>
        </w:rPr>
        <w:t>»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registró 2.9 por ciento.  </w:t>
      </w:r>
    </w:p>
  </w:footnote>
  <w:footnote w:id="10">
    <w:p w14:paraId="64F199EE" w14:textId="32A682CE" w:rsidR="004906C8" w:rsidRPr="00BD3186" w:rsidRDefault="004906C8" w:rsidP="005F219A">
      <w:pPr>
        <w:pStyle w:val="Textonotapie"/>
        <w:ind w:left="-426" w:hanging="141"/>
        <w:rPr>
          <w:rFonts w:ascii="Arial" w:hAnsi="Arial" w:cs="Arial"/>
          <w:sz w:val="16"/>
          <w:szCs w:val="16"/>
        </w:rPr>
      </w:pPr>
      <w:r w:rsidRPr="00BD3186">
        <w:rPr>
          <w:rStyle w:val="Refdenotaalpie"/>
          <w:rFonts w:ascii="Arial" w:hAnsi="Arial" w:cs="Arial"/>
          <w:sz w:val="16"/>
          <w:szCs w:val="16"/>
        </w:rPr>
        <w:footnoteRef/>
      </w:r>
      <w:r w:rsidRPr="00BD3186">
        <w:rPr>
          <w:rFonts w:ascii="Arial" w:hAnsi="Arial" w:cs="Arial"/>
          <w:sz w:val="16"/>
          <w:szCs w:val="16"/>
        </w:rPr>
        <w:t xml:space="preserve"> </w:t>
      </w:r>
      <w:r w:rsidR="00F9408D">
        <w:rPr>
          <w:rFonts w:ascii="Arial" w:hAnsi="Arial" w:cs="Arial"/>
          <w:sz w:val="16"/>
          <w:szCs w:val="16"/>
        </w:rPr>
        <w:t xml:space="preserve"> </w:t>
      </w:r>
      <w:r w:rsidRPr="00BD3186">
        <w:rPr>
          <w:rFonts w:ascii="Arial" w:hAnsi="Arial" w:cs="Arial"/>
          <w:sz w:val="16"/>
          <w:szCs w:val="16"/>
        </w:rPr>
        <w:t>Para la presente sección</w:t>
      </w:r>
      <w:r w:rsidR="00F9408D">
        <w:rPr>
          <w:rFonts w:ascii="Arial" w:hAnsi="Arial" w:cs="Arial"/>
          <w:sz w:val="16"/>
          <w:szCs w:val="16"/>
        </w:rPr>
        <w:t>,</w:t>
      </w:r>
      <w:r w:rsidRPr="00BD3186">
        <w:rPr>
          <w:rFonts w:ascii="Arial" w:hAnsi="Arial" w:cs="Arial"/>
          <w:sz w:val="16"/>
          <w:szCs w:val="16"/>
        </w:rPr>
        <w:t xml:space="preserve"> se incluye</w:t>
      </w:r>
      <w:r w:rsidR="00F9408D">
        <w:rPr>
          <w:rFonts w:ascii="Arial" w:hAnsi="Arial" w:cs="Arial"/>
          <w:sz w:val="16"/>
          <w:szCs w:val="16"/>
        </w:rPr>
        <w:t xml:space="preserve">n datos </w:t>
      </w:r>
      <w:r w:rsidRPr="00BD3186">
        <w:rPr>
          <w:rFonts w:ascii="Arial" w:hAnsi="Arial" w:cs="Arial"/>
          <w:sz w:val="16"/>
          <w:szCs w:val="16"/>
        </w:rPr>
        <w:t xml:space="preserve">de Coahuila, Chiapas, Chihuahua, Durango, Guerrero, </w:t>
      </w:r>
      <w:r>
        <w:rPr>
          <w:rFonts w:ascii="Arial" w:hAnsi="Arial" w:cs="Arial"/>
          <w:sz w:val="16"/>
          <w:szCs w:val="16"/>
        </w:rPr>
        <w:t xml:space="preserve">Puebla y </w:t>
      </w:r>
      <w:r w:rsidRPr="00BD3186">
        <w:rPr>
          <w:rFonts w:ascii="Arial" w:hAnsi="Arial" w:cs="Arial"/>
          <w:sz w:val="16"/>
          <w:szCs w:val="16"/>
        </w:rPr>
        <w:t>Quintana Roo</w:t>
      </w:r>
      <w:r>
        <w:rPr>
          <w:rFonts w:ascii="Arial" w:hAnsi="Arial" w:cs="Arial"/>
          <w:sz w:val="16"/>
          <w:szCs w:val="16"/>
        </w:rPr>
        <w:t xml:space="preserve"> porque </w:t>
      </w:r>
      <w:r w:rsidRPr="00BD3186">
        <w:rPr>
          <w:rFonts w:ascii="Arial" w:hAnsi="Arial" w:cs="Arial"/>
          <w:sz w:val="16"/>
          <w:szCs w:val="16"/>
        </w:rPr>
        <w:t>la defensoría pública o de oficio se encontraba a cargo del Poder Judicial de cada entidad. Veracruz de Ignacio de la Llave</w:t>
      </w:r>
      <w:r>
        <w:rPr>
          <w:rFonts w:ascii="Arial" w:hAnsi="Arial" w:cs="Arial"/>
          <w:sz w:val="16"/>
          <w:szCs w:val="16"/>
        </w:rPr>
        <w:t xml:space="preserve"> reportó información</w:t>
      </w:r>
      <w:r w:rsidR="00F9408D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tanto en el</w:t>
      </w:r>
      <w:r w:rsidR="006E6A9B">
        <w:rPr>
          <w:rFonts w:ascii="Arial" w:hAnsi="Arial" w:cs="Arial"/>
          <w:sz w:val="16"/>
          <w:szCs w:val="16"/>
        </w:rPr>
        <w:t xml:space="preserve"> </w:t>
      </w:r>
      <w:r w:rsidR="006E6A9B" w:rsidRPr="006E6A9B">
        <w:rPr>
          <w:rFonts w:ascii="Arial" w:hAnsi="Arial" w:cs="Arial"/>
          <w:smallCaps/>
          <w:sz w:val="16"/>
          <w:szCs w:val="16"/>
        </w:rPr>
        <w:t>cnije</w:t>
      </w:r>
      <w:r>
        <w:rPr>
          <w:rFonts w:ascii="Arial" w:hAnsi="Arial" w:cs="Arial"/>
          <w:sz w:val="16"/>
          <w:szCs w:val="16"/>
        </w:rPr>
        <w:t xml:space="preserve"> 2023 como en el </w:t>
      </w:r>
      <w:r w:rsidRPr="00BD3186">
        <w:rPr>
          <w:rFonts w:ascii="Arial" w:hAnsi="Arial" w:cs="Arial"/>
          <w:sz w:val="16"/>
          <w:szCs w:val="16"/>
        </w:rPr>
        <w:t>Censo Nacional de Gobiernos Estatales (</w:t>
      </w:r>
      <w:r w:rsidR="006E6A9B" w:rsidRPr="006E6A9B">
        <w:rPr>
          <w:rFonts w:ascii="Arial" w:hAnsi="Arial" w:cs="Arial"/>
          <w:smallCaps/>
          <w:sz w:val="16"/>
          <w:szCs w:val="16"/>
        </w:rPr>
        <w:t>cnge</w:t>
      </w:r>
      <w:r w:rsidRPr="00BD3186">
        <w:rPr>
          <w:rFonts w:ascii="Arial" w:hAnsi="Arial" w:cs="Arial"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</w:rPr>
        <w:t xml:space="preserve">2023. </w:t>
      </w:r>
      <w:r w:rsidRPr="00BD3186">
        <w:rPr>
          <w:rFonts w:ascii="Arial" w:hAnsi="Arial" w:cs="Arial"/>
          <w:sz w:val="16"/>
          <w:szCs w:val="16"/>
        </w:rPr>
        <w:t>Para el resto de las entidades, e</w:t>
      </w:r>
      <w:r>
        <w:rPr>
          <w:rFonts w:ascii="Arial" w:hAnsi="Arial" w:cs="Arial"/>
          <w:sz w:val="16"/>
          <w:szCs w:val="16"/>
        </w:rPr>
        <w:t xml:space="preserve">se </w:t>
      </w:r>
      <w:r w:rsidRPr="00BD3186">
        <w:rPr>
          <w:rFonts w:ascii="Arial" w:hAnsi="Arial" w:cs="Arial"/>
          <w:sz w:val="16"/>
          <w:szCs w:val="16"/>
        </w:rPr>
        <w:t xml:space="preserve">ejercicio </w:t>
      </w:r>
      <w:r>
        <w:rPr>
          <w:rFonts w:ascii="Arial" w:hAnsi="Arial" w:cs="Arial"/>
          <w:sz w:val="16"/>
          <w:szCs w:val="16"/>
        </w:rPr>
        <w:t xml:space="preserve">está a cargo </w:t>
      </w:r>
      <w:r w:rsidRPr="00BD3186">
        <w:rPr>
          <w:rFonts w:ascii="Arial" w:hAnsi="Arial" w:cs="Arial"/>
          <w:sz w:val="16"/>
          <w:szCs w:val="16"/>
        </w:rPr>
        <w:t xml:space="preserve">del gobierno estatal. Para </w:t>
      </w:r>
      <w:r w:rsidR="004C0A8F" w:rsidRPr="00BD3186">
        <w:rPr>
          <w:rFonts w:ascii="Arial" w:hAnsi="Arial" w:cs="Arial"/>
          <w:sz w:val="16"/>
          <w:szCs w:val="16"/>
        </w:rPr>
        <w:t>más información</w:t>
      </w:r>
      <w:r w:rsidRPr="00BD3186">
        <w:rPr>
          <w:rFonts w:ascii="Arial" w:hAnsi="Arial" w:cs="Arial"/>
          <w:sz w:val="16"/>
          <w:szCs w:val="16"/>
        </w:rPr>
        <w:t xml:space="preserve">, se sugiere consultar el </w:t>
      </w:r>
      <w:r w:rsidR="006E6A9B" w:rsidRPr="006E6A9B">
        <w:rPr>
          <w:rFonts w:ascii="Arial" w:hAnsi="Arial" w:cs="Arial"/>
          <w:smallCaps/>
          <w:sz w:val="16"/>
          <w:szCs w:val="16"/>
        </w:rPr>
        <w:t>cnge</w:t>
      </w:r>
      <w:r w:rsidRPr="00BD318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2023</w:t>
      </w:r>
      <w:r w:rsidRPr="00BD3186">
        <w:rPr>
          <w:rFonts w:ascii="Arial" w:hAnsi="Arial" w:cs="Arial"/>
          <w:sz w:val="16"/>
          <w:szCs w:val="16"/>
        </w:rPr>
        <w:t>, disponible en</w:t>
      </w:r>
      <w:r>
        <w:rPr>
          <w:rFonts w:ascii="Arial" w:hAnsi="Arial" w:cs="Arial"/>
          <w:sz w:val="16"/>
          <w:szCs w:val="16"/>
        </w:rPr>
        <w:t>:</w:t>
      </w:r>
      <w:r w:rsidRPr="00BD3186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Pr="00CF397E">
          <w:rPr>
            <w:rStyle w:val="Hipervnculo"/>
            <w:rFonts w:ascii="Arial" w:hAnsi="Arial" w:cs="Arial"/>
            <w:sz w:val="16"/>
            <w:szCs w:val="16"/>
          </w:rPr>
          <w:t>https://www.inegi.org.mx/programas/cnge/</w:t>
        </w:r>
        <w:r>
          <w:rPr>
            <w:rStyle w:val="Hipervnculo"/>
            <w:rFonts w:ascii="Arial" w:hAnsi="Arial" w:cs="Arial"/>
            <w:sz w:val="16"/>
            <w:szCs w:val="16"/>
          </w:rPr>
          <w:t>2023</w:t>
        </w:r>
        <w:r w:rsidRPr="00CF397E">
          <w:rPr>
            <w:rStyle w:val="Hipervnculo"/>
            <w:rFonts w:ascii="Arial" w:hAnsi="Arial" w:cs="Arial"/>
            <w:sz w:val="16"/>
            <w:szCs w:val="16"/>
          </w:rPr>
          <w:t>/</w:t>
        </w:r>
      </w:hyperlink>
      <w:r w:rsidRPr="00BD3186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11">
    <w:p w14:paraId="11691932" w14:textId="698BFF78" w:rsidR="008F6F1B" w:rsidRPr="00F96F75" w:rsidRDefault="008F6F1B" w:rsidP="008F6F1B">
      <w:pPr>
        <w:pStyle w:val="Textonotapie"/>
        <w:ind w:left="-426" w:right="-518" w:hanging="141"/>
        <w:rPr>
          <w:rFonts w:ascii="Arial" w:hAnsi="Arial" w:cs="Arial"/>
          <w:sz w:val="16"/>
          <w:szCs w:val="16"/>
        </w:rPr>
      </w:pPr>
      <w:r w:rsidRPr="00AE0C12">
        <w:rPr>
          <w:rStyle w:val="Refdenotaalpie"/>
          <w:rFonts w:ascii="Arial" w:hAnsi="Arial" w:cs="Arial"/>
          <w:sz w:val="16"/>
          <w:szCs w:val="16"/>
        </w:rPr>
        <w:footnoteRef/>
      </w:r>
      <w:r w:rsidRPr="00AE0C12">
        <w:rPr>
          <w:rFonts w:ascii="Arial" w:hAnsi="Arial" w:cs="Arial"/>
          <w:sz w:val="16"/>
          <w:szCs w:val="16"/>
        </w:rPr>
        <w:t xml:space="preserve"> </w:t>
      </w:r>
      <w:r w:rsidRPr="00CD1889">
        <w:rPr>
          <w:rFonts w:ascii="Arial" w:hAnsi="Arial" w:cs="Arial"/>
          <w:sz w:val="16"/>
          <w:szCs w:val="16"/>
        </w:rPr>
        <w:t xml:space="preserve">Los ingresos para las materias penal y </w:t>
      </w:r>
      <w:r w:rsidR="00C728C2">
        <w:rPr>
          <w:rFonts w:ascii="Arial" w:hAnsi="Arial" w:cs="Arial"/>
          <w:sz w:val="16"/>
          <w:szCs w:val="16"/>
        </w:rPr>
        <w:t xml:space="preserve">de </w:t>
      </w:r>
      <w:r w:rsidRPr="00CD1889">
        <w:rPr>
          <w:rFonts w:ascii="Arial" w:hAnsi="Arial" w:cs="Arial"/>
          <w:sz w:val="16"/>
          <w:szCs w:val="16"/>
        </w:rPr>
        <w:t>justicia para adolescentes solo consideran las causas penales competentes en los sistemas Tradicional y Escrito o Mixto, respectivamente.</w:t>
      </w:r>
      <w:r>
        <w:rPr>
          <w:rFonts w:ascii="Arial" w:hAnsi="Arial" w:cs="Arial"/>
          <w:sz w:val="16"/>
          <w:szCs w:val="16"/>
        </w:rPr>
        <w:t xml:space="preserve"> P</w:t>
      </w:r>
      <w:r w:rsidRPr="00CD1889">
        <w:rPr>
          <w:rFonts w:ascii="Arial" w:hAnsi="Arial" w:cs="Arial"/>
          <w:sz w:val="16"/>
          <w:szCs w:val="16"/>
        </w:rPr>
        <w:t xml:space="preserve">ara los sistemas Penal Acusatorio e Integral de Justicia Penal para Adolescentes solo se incluyen las causas penales ingresadas en los juzgados de control o garantías. </w:t>
      </w:r>
      <w:r w:rsidRPr="00F96F75">
        <w:rPr>
          <w:rFonts w:ascii="Arial" w:hAnsi="Arial" w:cs="Arial"/>
          <w:sz w:val="16"/>
          <w:szCs w:val="16"/>
        </w:rPr>
        <w:t xml:space="preserve">Para las materias civil, familiar y mercantil </w:t>
      </w:r>
      <w:r w:rsidR="00723E85" w:rsidRPr="00F96F75">
        <w:rPr>
          <w:rFonts w:ascii="Arial" w:hAnsi="Arial" w:cs="Arial"/>
          <w:sz w:val="16"/>
          <w:szCs w:val="16"/>
        </w:rPr>
        <w:t>la información se refiere a los expedientes ingresados en los sistemas Escrito y Oral, independientemente del tipo de determinación de las demandas y/o escritos iniciales registrados en ellos (admitidos, con prevenciones o desechados)</w:t>
      </w:r>
      <w:r w:rsidR="00153760" w:rsidRPr="00F96F75">
        <w:rPr>
          <w:rFonts w:ascii="Arial" w:hAnsi="Arial" w:cs="Arial"/>
          <w:sz w:val="16"/>
          <w:szCs w:val="16"/>
        </w:rPr>
        <w:t>.</w:t>
      </w:r>
    </w:p>
  </w:footnote>
  <w:footnote w:id="12">
    <w:p w14:paraId="50B709A0" w14:textId="77777777" w:rsidR="00C33741" w:rsidRPr="00F96F75" w:rsidRDefault="008F6F1B" w:rsidP="008F6F1B">
      <w:pPr>
        <w:pStyle w:val="Textonotapie"/>
        <w:ind w:left="-426" w:right="-518" w:hanging="141"/>
        <w:rPr>
          <w:rFonts w:ascii="Arial" w:hAnsi="Arial" w:cs="Arial"/>
          <w:sz w:val="16"/>
          <w:szCs w:val="16"/>
        </w:rPr>
      </w:pPr>
      <w:r w:rsidRPr="00F96F75">
        <w:rPr>
          <w:rStyle w:val="Refdenotaalpie"/>
          <w:rFonts w:ascii="Arial" w:hAnsi="Arial" w:cs="Arial"/>
          <w:sz w:val="16"/>
          <w:szCs w:val="16"/>
        </w:rPr>
        <w:footnoteRef/>
      </w:r>
      <w:r w:rsidRPr="00F96F75">
        <w:t xml:space="preserve"> </w:t>
      </w:r>
      <w:bookmarkStart w:id="7" w:name="_Hlk149299000"/>
      <w:r w:rsidRPr="00F96F75">
        <w:rPr>
          <w:rFonts w:ascii="Arial" w:hAnsi="Arial" w:cs="Arial"/>
          <w:sz w:val="16"/>
          <w:szCs w:val="16"/>
        </w:rPr>
        <w:t>Para las</w:t>
      </w:r>
      <w:r w:rsidRPr="00F96F75">
        <w:t xml:space="preserve"> </w:t>
      </w:r>
      <w:r w:rsidRPr="00F96F75">
        <w:rPr>
          <w:rFonts w:ascii="Arial" w:hAnsi="Arial" w:cs="Arial"/>
          <w:sz w:val="16"/>
          <w:szCs w:val="16"/>
        </w:rPr>
        <w:t>materias penal y</w:t>
      </w:r>
      <w:r w:rsidR="00D9563D" w:rsidRPr="00F96F75">
        <w:rPr>
          <w:rFonts w:ascii="Arial" w:hAnsi="Arial" w:cs="Arial"/>
          <w:sz w:val="16"/>
          <w:szCs w:val="16"/>
        </w:rPr>
        <w:t xml:space="preserve"> de</w:t>
      </w:r>
      <w:r w:rsidRPr="00F96F75">
        <w:rPr>
          <w:rFonts w:ascii="Arial" w:hAnsi="Arial" w:cs="Arial"/>
          <w:sz w:val="16"/>
          <w:szCs w:val="16"/>
        </w:rPr>
        <w:t xml:space="preserve"> justicia para adolescentes se refiere a las determinaciones y/ o conclusiones efectuadas </w:t>
      </w:r>
      <w:r w:rsidR="00153760" w:rsidRPr="00F96F75">
        <w:rPr>
          <w:rFonts w:ascii="Arial" w:hAnsi="Arial" w:cs="Arial"/>
          <w:sz w:val="16"/>
          <w:szCs w:val="16"/>
        </w:rPr>
        <w:t>en</w:t>
      </w:r>
      <w:r w:rsidRPr="00F96F75">
        <w:rPr>
          <w:rFonts w:ascii="Arial" w:hAnsi="Arial" w:cs="Arial"/>
          <w:sz w:val="16"/>
          <w:szCs w:val="16"/>
        </w:rPr>
        <w:t xml:space="preserve"> las causas penales</w:t>
      </w:r>
      <w:r w:rsidR="00D9563D" w:rsidRPr="00F96F75">
        <w:rPr>
          <w:rFonts w:ascii="Arial" w:hAnsi="Arial" w:cs="Arial"/>
          <w:sz w:val="16"/>
          <w:szCs w:val="16"/>
        </w:rPr>
        <w:t>.</w:t>
      </w:r>
    </w:p>
    <w:p w14:paraId="24EB6E8B" w14:textId="17E0332B" w:rsidR="0018721F" w:rsidRPr="00F96F75" w:rsidRDefault="0018721F" w:rsidP="008F6F1B">
      <w:pPr>
        <w:pStyle w:val="Textonotapie"/>
        <w:ind w:left="-426" w:right="-518" w:hanging="141"/>
        <w:rPr>
          <w:rFonts w:ascii="Arial" w:hAnsi="Arial" w:cs="Arial"/>
          <w:sz w:val="16"/>
          <w:szCs w:val="16"/>
        </w:rPr>
      </w:pPr>
      <w:r w:rsidRPr="00F96F75">
        <w:rPr>
          <w:rFonts w:ascii="Arial" w:hAnsi="Arial" w:cs="Arial"/>
          <w:sz w:val="16"/>
          <w:szCs w:val="16"/>
        </w:rPr>
        <w:t xml:space="preserve">   </w:t>
      </w:r>
      <w:r w:rsidR="00D9563D" w:rsidRPr="00F96F75">
        <w:rPr>
          <w:rFonts w:ascii="Arial" w:hAnsi="Arial" w:cs="Arial"/>
          <w:sz w:val="16"/>
          <w:szCs w:val="16"/>
        </w:rPr>
        <w:t>E</w:t>
      </w:r>
      <w:r w:rsidR="008F6F1B" w:rsidRPr="00F96F75">
        <w:rPr>
          <w:rFonts w:ascii="Arial" w:hAnsi="Arial" w:cs="Arial"/>
          <w:sz w:val="16"/>
          <w:szCs w:val="16"/>
        </w:rPr>
        <w:t>n los sistemas Penal Acusatorio e Integral de Justicia Penal para Adolescentes se incluye</w:t>
      </w:r>
      <w:r w:rsidR="00440858" w:rsidRPr="00F96F75">
        <w:rPr>
          <w:rFonts w:ascii="Arial" w:hAnsi="Arial" w:cs="Arial"/>
          <w:sz w:val="16"/>
          <w:szCs w:val="16"/>
        </w:rPr>
        <w:t xml:space="preserve"> información de</w:t>
      </w:r>
      <w:r w:rsidR="008F6F1B" w:rsidRPr="00F96F75">
        <w:rPr>
          <w:rFonts w:ascii="Arial" w:hAnsi="Arial" w:cs="Arial"/>
          <w:sz w:val="16"/>
          <w:szCs w:val="16"/>
        </w:rPr>
        <w:t xml:space="preserve"> los juzgados de control o garantías y </w:t>
      </w:r>
      <w:r w:rsidR="00440858" w:rsidRPr="00F96F75">
        <w:rPr>
          <w:rFonts w:ascii="Arial" w:hAnsi="Arial" w:cs="Arial"/>
          <w:sz w:val="16"/>
          <w:szCs w:val="16"/>
        </w:rPr>
        <w:t xml:space="preserve">de </w:t>
      </w:r>
      <w:r w:rsidR="008F6F1B" w:rsidRPr="00F96F75">
        <w:rPr>
          <w:rFonts w:ascii="Arial" w:hAnsi="Arial" w:cs="Arial"/>
          <w:sz w:val="16"/>
          <w:szCs w:val="16"/>
        </w:rPr>
        <w:t>los tribunales de enjuiciamiento o juzgados de juicio oral. Para las materias civil, familiar y mercantil, los asuntos concluidos se refieren a los expedientes concluidos durante el año en los sistemas Escrito y Oral, en los que se puso fin al juicio o procedimiento</w:t>
      </w:r>
      <w:r w:rsidR="0060240B" w:rsidRPr="00F96F75">
        <w:rPr>
          <w:rFonts w:ascii="Arial" w:hAnsi="Arial" w:cs="Arial"/>
          <w:sz w:val="16"/>
          <w:szCs w:val="16"/>
        </w:rPr>
        <w:t>.</w:t>
      </w:r>
    </w:p>
    <w:p w14:paraId="07F84692" w14:textId="20442740" w:rsidR="008F6F1B" w:rsidRDefault="0018721F" w:rsidP="008F6F1B">
      <w:pPr>
        <w:pStyle w:val="Textonotapie"/>
        <w:ind w:left="-426" w:right="-518" w:hanging="141"/>
      </w:pPr>
      <w:r w:rsidRPr="00F96F75">
        <w:rPr>
          <w:rFonts w:ascii="Arial" w:hAnsi="Arial" w:cs="Arial"/>
          <w:sz w:val="16"/>
          <w:szCs w:val="16"/>
        </w:rPr>
        <w:t xml:space="preserve">   </w:t>
      </w:r>
      <w:r w:rsidR="0060240B" w:rsidRPr="00F96F75">
        <w:rPr>
          <w:rFonts w:ascii="Arial" w:hAnsi="Arial" w:cs="Arial"/>
          <w:sz w:val="16"/>
          <w:szCs w:val="16"/>
        </w:rPr>
        <w:t>En tod</w:t>
      </w:r>
      <w:r w:rsidR="00440858" w:rsidRPr="00F96F75">
        <w:rPr>
          <w:rFonts w:ascii="Arial" w:hAnsi="Arial" w:cs="Arial"/>
          <w:sz w:val="16"/>
          <w:szCs w:val="16"/>
        </w:rPr>
        <w:t>as las materias</w:t>
      </w:r>
      <w:r w:rsidR="00C33741" w:rsidRPr="00F96F75">
        <w:rPr>
          <w:rFonts w:ascii="Arial" w:hAnsi="Arial" w:cs="Arial"/>
          <w:sz w:val="16"/>
          <w:szCs w:val="16"/>
        </w:rPr>
        <w:t xml:space="preserve"> referidas</w:t>
      </w:r>
      <w:r w:rsidR="0060240B" w:rsidRPr="00F96F75">
        <w:rPr>
          <w:rFonts w:ascii="Arial" w:hAnsi="Arial" w:cs="Arial"/>
          <w:sz w:val="16"/>
          <w:szCs w:val="16"/>
        </w:rPr>
        <w:t xml:space="preserve">, los asuntos </w:t>
      </w:r>
      <w:r w:rsidR="00C33741" w:rsidRPr="00F96F75">
        <w:rPr>
          <w:rFonts w:ascii="Arial" w:hAnsi="Arial" w:cs="Arial"/>
          <w:sz w:val="16"/>
          <w:szCs w:val="16"/>
        </w:rPr>
        <w:t xml:space="preserve">relacionados con las </w:t>
      </w:r>
      <w:r w:rsidR="0060240B" w:rsidRPr="00F96F75">
        <w:rPr>
          <w:rFonts w:ascii="Arial" w:hAnsi="Arial" w:cs="Arial"/>
          <w:sz w:val="16"/>
          <w:szCs w:val="16"/>
        </w:rPr>
        <w:t>determina</w:t>
      </w:r>
      <w:r w:rsidR="00C33741" w:rsidRPr="00F96F75">
        <w:rPr>
          <w:rFonts w:ascii="Arial" w:hAnsi="Arial" w:cs="Arial"/>
          <w:sz w:val="16"/>
          <w:szCs w:val="16"/>
        </w:rPr>
        <w:t>ciones</w:t>
      </w:r>
      <w:r w:rsidR="0060240B" w:rsidRPr="00F96F75">
        <w:rPr>
          <w:rFonts w:ascii="Arial" w:hAnsi="Arial" w:cs="Arial"/>
          <w:sz w:val="16"/>
          <w:szCs w:val="16"/>
        </w:rPr>
        <w:t xml:space="preserve"> y/ o conclu</w:t>
      </w:r>
      <w:r w:rsidR="00C33741" w:rsidRPr="00F96F75">
        <w:rPr>
          <w:rFonts w:ascii="Arial" w:hAnsi="Arial" w:cs="Arial"/>
          <w:sz w:val="16"/>
          <w:szCs w:val="16"/>
        </w:rPr>
        <w:t>siones [de conformidad con las precisiones establecidas en el párrafo anterior]</w:t>
      </w:r>
      <w:r w:rsidR="0060240B" w:rsidRPr="00F96F75">
        <w:rPr>
          <w:rFonts w:ascii="Arial" w:hAnsi="Arial" w:cs="Arial"/>
          <w:sz w:val="16"/>
          <w:szCs w:val="16"/>
        </w:rPr>
        <w:t xml:space="preserve"> pudieron ingresar</w:t>
      </w:r>
      <w:r w:rsidR="008F6F1B" w:rsidRPr="00F96F75">
        <w:rPr>
          <w:rFonts w:ascii="Arial" w:hAnsi="Arial" w:cs="Arial"/>
          <w:sz w:val="16"/>
          <w:szCs w:val="16"/>
        </w:rPr>
        <w:t xml:space="preserve"> durante el año o en ejercicios anteriores.</w:t>
      </w:r>
    </w:p>
    <w:bookmarkEnd w:id="7"/>
  </w:footnote>
  <w:footnote w:id="13">
    <w:p w14:paraId="5AB7F361" w14:textId="265C9C0D" w:rsidR="008F6F1B" w:rsidRDefault="008F6F1B" w:rsidP="008F6F1B">
      <w:pPr>
        <w:pStyle w:val="Textonotapie"/>
        <w:ind w:left="-426" w:right="-518" w:hanging="141"/>
      </w:pPr>
      <w:r w:rsidRPr="00D87C00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Pr="00D87C00">
        <w:rPr>
          <w:rFonts w:ascii="Arial" w:hAnsi="Arial" w:cs="Arial"/>
          <w:sz w:val="16"/>
          <w:szCs w:val="16"/>
        </w:rPr>
        <w:t>Se incluye información del</w:t>
      </w:r>
      <w:r>
        <w:rPr>
          <w:rFonts w:ascii="Arial" w:hAnsi="Arial" w:cs="Arial"/>
          <w:sz w:val="16"/>
          <w:szCs w:val="16"/>
        </w:rPr>
        <w:t xml:space="preserve"> </w:t>
      </w:r>
      <w:r w:rsidRPr="00D87C00">
        <w:rPr>
          <w:rFonts w:ascii="Arial" w:hAnsi="Arial" w:cs="Arial"/>
          <w:sz w:val="16"/>
          <w:szCs w:val="16"/>
        </w:rPr>
        <w:t>Sistema Tradicional, Sistema Penal Acusatorio (juzgados de control o garantías)</w:t>
      </w:r>
      <w:r>
        <w:rPr>
          <w:rFonts w:ascii="Arial" w:hAnsi="Arial" w:cs="Arial"/>
          <w:sz w:val="16"/>
          <w:szCs w:val="16"/>
        </w:rPr>
        <w:t xml:space="preserve"> en la materia penal para personas adultas</w:t>
      </w:r>
      <w:r w:rsidR="001D02B4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así como del </w:t>
      </w:r>
      <w:r w:rsidRPr="00D87C00">
        <w:rPr>
          <w:rFonts w:ascii="Arial" w:hAnsi="Arial" w:cs="Arial"/>
          <w:sz w:val="16"/>
          <w:szCs w:val="16"/>
        </w:rPr>
        <w:t>Sistema Escrito o Mixto, Sistema Oral y Sistema Integral de Justicia Penal para Adolescentes (juzgados de control o garantías). Los ingresos consideran únicamente las causas penales competentes.</w:t>
      </w:r>
    </w:p>
  </w:footnote>
  <w:footnote w:id="14">
    <w:p w14:paraId="5E00ADBF" w14:textId="3BE4332A" w:rsidR="008F6F1B" w:rsidRPr="00974BE1" w:rsidRDefault="008F6F1B" w:rsidP="008F6F1B">
      <w:pPr>
        <w:pStyle w:val="Textonotapie"/>
        <w:ind w:left="-426" w:right="-518" w:hanging="141"/>
        <w:rPr>
          <w:rFonts w:ascii="Arial" w:hAnsi="Arial" w:cs="Arial"/>
          <w:sz w:val="16"/>
          <w:szCs w:val="16"/>
        </w:rPr>
      </w:pPr>
      <w:r w:rsidRPr="00F96F75">
        <w:rPr>
          <w:rStyle w:val="Refdenotaalpie"/>
          <w:rFonts w:ascii="Arial" w:hAnsi="Arial" w:cs="Arial"/>
          <w:sz w:val="16"/>
          <w:szCs w:val="16"/>
        </w:rPr>
        <w:footnoteRef/>
      </w:r>
      <w:r w:rsidRPr="00F96F75">
        <w:rPr>
          <w:rFonts w:ascii="Arial" w:hAnsi="Arial" w:cs="Arial"/>
          <w:sz w:val="16"/>
          <w:szCs w:val="16"/>
        </w:rPr>
        <w:t xml:space="preserve"> </w:t>
      </w:r>
      <w:bookmarkStart w:id="8" w:name="_Hlk149300169"/>
      <w:r w:rsidR="00974BE1" w:rsidRPr="00F96F75">
        <w:rPr>
          <w:rFonts w:ascii="Arial" w:hAnsi="Arial" w:cs="Arial"/>
          <w:sz w:val="16"/>
          <w:szCs w:val="16"/>
        </w:rPr>
        <w:t>La información se refiere</w:t>
      </w:r>
      <w:r w:rsidR="00974BE1" w:rsidRPr="00F96F75">
        <w:rPr>
          <w:rStyle w:val="ui-provider"/>
          <w:rFonts w:ascii="Arial" w:hAnsi="Arial" w:cs="Arial"/>
          <w:sz w:val="16"/>
          <w:szCs w:val="16"/>
        </w:rPr>
        <w:t xml:space="preserve"> a las determinaciones y/ o conclusiones efectuadas en las casusas penales</w:t>
      </w:r>
      <w:bookmarkEnd w:id="8"/>
      <w:r w:rsidR="00974BE1" w:rsidRPr="00F96F75">
        <w:rPr>
          <w:rStyle w:val="ui-provider"/>
          <w:rFonts w:ascii="Arial" w:hAnsi="Arial" w:cs="Arial"/>
          <w:sz w:val="16"/>
          <w:szCs w:val="16"/>
        </w:rPr>
        <w:t xml:space="preserve">. </w:t>
      </w:r>
      <w:r w:rsidRPr="00F96F75">
        <w:rPr>
          <w:rFonts w:ascii="Arial" w:hAnsi="Arial" w:cs="Arial"/>
          <w:sz w:val="16"/>
          <w:szCs w:val="16"/>
        </w:rPr>
        <w:t>Se incluye información de los sistemas Tradicional, Penal Acusatorio, Escrito o Mixto, Oral e Integral de Justicia Penal para Adolescentes. En los sistemas Penal Acusatorio e Integral de Justicia Penal para Adolescentes se incluyen los juzgados de control o garantías</w:t>
      </w:r>
      <w:r w:rsidR="006F6679" w:rsidRPr="00F96F75">
        <w:rPr>
          <w:rFonts w:ascii="Arial" w:hAnsi="Arial" w:cs="Arial"/>
          <w:sz w:val="16"/>
          <w:szCs w:val="16"/>
        </w:rPr>
        <w:t>,</w:t>
      </w:r>
      <w:r w:rsidRPr="00F96F75">
        <w:rPr>
          <w:rFonts w:ascii="Arial" w:hAnsi="Arial" w:cs="Arial"/>
          <w:sz w:val="16"/>
          <w:szCs w:val="16"/>
        </w:rPr>
        <w:t xml:space="preserve"> y los tribunales de enjuiciamiento o juzgados de juicio oral. La medición se hace a nivel de procesado y/ o imputado</w:t>
      </w:r>
      <w:r w:rsidR="00974BE1" w:rsidRPr="00F96F75">
        <w:rPr>
          <w:rFonts w:ascii="Arial" w:hAnsi="Arial" w:cs="Arial"/>
          <w:sz w:val="16"/>
          <w:szCs w:val="16"/>
        </w:rPr>
        <w:t>,</w:t>
      </w:r>
      <w:r w:rsidRPr="00F96F75">
        <w:rPr>
          <w:rFonts w:ascii="Arial" w:hAnsi="Arial" w:cs="Arial"/>
          <w:sz w:val="16"/>
          <w:szCs w:val="16"/>
        </w:rPr>
        <w:t xml:space="preserve"> porque la causa penal se individualiza de acuerdo con la resolución que el juzgador emite a cada persona. </w:t>
      </w:r>
      <w:bookmarkStart w:id="9" w:name="_Hlk149300177"/>
      <w:r w:rsidR="00F95216" w:rsidRPr="00F96F75">
        <w:rPr>
          <w:rFonts w:ascii="Arial" w:hAnsi="Arial" w:cs="Arial"/>
          <w:sz w:val="16"/>
          <w:szCs w:val="16"/>
        </w:rPr>
        <w:t>L</w:t>
      </w:r>
      <w:r w:rsidRPr="00F96F75">
        <w:rPr>
          <w:rFonts w:ascii="Arial" w:hAnsi="Arial" w:cs="Arial"/>
          <w:sz w:val="16"/>
          <w:szCs w:val="16"/>
        </w:rPr>
        <w:t xml:space="preserve">as </w:t>
      </w:r>
      <w:r w:rsidR="00A6790F" w:rsidRPr="00F96F75">
        <w:rPr>
          <w:rFonts w:ascii="Arial" w:hAnsi="Arial" w:cs="Arial"/>
          <w:sz w:val="16"/>
          <w:szCs w:val="16"/>
        </w:rPr>
        <w:t xml:space="preserve">determinaciones y/ o conclusiones pueden corresponder a </w:t>
      </w:r>
      <w:r w:rsidRPr="00F96F75">
        <w:rPr>
          <w:rFonts w:ascii="Arial" w:hAnsi="Arial" w:cs="Arial"/>
          <w:sz w:val="16"/>
          <w:szCs w:val="16"/>
        </w:rPr>
        <w:t xml:space="preserve">causas penales </w:t>
      </w:r>
      <w:r w:rsidR="00974BE1" w:rsidRPr="00F96F75">
        <w:rPr>
          <w:rFonts w:ascii="Arial" w:hAnsi="Arial" w:cs="Arial"/>
          <w:sz w:val="16"/>
          <w:szCs w:val="16"/>
        </w:rPr>
        <w:t>ingresadas</w:t>
      </w:r>
      <w:r w:rsidRPr="00F96F75">
        <w:rPr>
          <w:rFonts w:ascii="Arial" w:hAnsi="Arial" w:cs="Arial"/>
          <w:sz w:val="16"/>
          <w:szCs w:val="16"/>
        </w:rPr>
        <w:t xml:space="preserve"> durante el año o en ejercicios anteriores</w:t>
      </w:r>
      <w:bookmarkEnd w:id="9"/>
      <w:r w:rsidRPr="00F96F75">
        <w:rPr>
          <w:rFonts w:ascii="Arial" w:hAnsi="Arial" w:cs="Arial"/>
          <w:sz w:val="16"/>
          <w:szCs w:val="16"/>
        </w:rPr>
        <w:t>.</w:t>
      </w:r>
    </w:p>
  </w:footnote>
  <w:footnote w:id="15">
    <w:p w14:paraId="4B4576D4" w14:textId="77777777" w:rsidR="00693518" w:rsidRPr="000543F2" w:rsidRDefault="00693518" w:rsidP="005F219A">
      <w:pPr>
        <w:pStyle w:val="Textonotapie"/>
        <w:ind w:left="-426" w:hanging="141"/>
        <w:rPr>
          <w:rFonts w:ascii="Arial" w:hAnsi="Arial" w:cs="Arial"/>
          <w:sz w:val="16"/>
          <w:szCs w:val="16"/>
        </w:rPr>
      </w:pPr>
      <w:r w:rsidRPr="000543F2">
        <w:rPr>
          <w:rStyle w:val="Refdenotaalpie"/>
          <w:rFonts w:ascii="Arial" w:hAnsi="Arial" w:cs="Arial"/>
          <w:sz w:val="16"/>
          <w:szCs w:val="16"/>
        </w:rPr>
        <w:footnoteRef/>
      </w:r>
      <w:r w:rsidRPr="000543F2">
        <w:rPr>
          <w:rFonts w:ascii="Arial" w:hAnsi="Arial" w:cs="Arial"/>
          <w:sz w:val="16"/>
          <w:szCs w:val="16"/>
        </w:rPr>
        <w:t xml:space="preserve"> Se incluye información de los sistemas Tradicional, Penal Acusatorio, Escrito o Mixto, Oral e Integral de Justicia Penal para Adolescentes. En los sistemas Penal Acusatorio e Integral de Justicia Penal para Adolescentes se incluyen únicamente los juzgados de control o garantías.</w:t>
      </w:r>
    </w:p>
  </w:footnote>
  <w:footnote w:id="16">
    <w:p w14:paraId="17CBF329" w14:textId="77777777" w:rsidR="009E2DD5" w:rsidRPr="00AD415B" w:rsidRDefault="009E2DD5" w:rsidP="009E2DD5">
      <w:pPr>
        <w:pStyle w:val="Textonotapie"/>
        <w:rPr>
          <w:rFonts w:ascii="Arial" w:hAnsi="Arial" w:cs="Arial"/>
          <w:sz w:val="16"/>
          <w:szCs w:val="16"/>
        </w:rPr>
      </w:pPr>
      <w:r w:rsidRPr="00AD415B">
        <w:rPr>
          <w:rStyle w:val="Refdenotaalpie"/>
          <w:rFonts w:ascii="Arial" w:hAnsi="Arial" w:cs="Arial"/>
          <w:sz w:val="16"/>
          <w:szCs w:val="16"/>
        </w:rPr>
        <w:footnoteRef/>
      </w:r>
      <w:r w:rsidRPr="00AD415B">
        <w:rPr>
          <w:rFonts w:ascii="Arial" w:hAnsi="Arial" w:cs="Arial"/>
          <w:sz w:val="16"/>
          <w:szCs w:val="16"/>
        </w:rPr>
        <w:t xml:space="preserve"> Incluye </w:t>
      </w:r>
      <w:r>
        <w:rPr>
          <w:rFonts w:ascii="Arial" w:hAnsi="Arial" w:cs="Arial"/>
          <w:sz w:val="16"/>
          <w:szCs w:val="16"/>
        </w:rPr>
        <w:t xml:space="preserve">personas </w:t>
      </w:r>
      <w:r w:rsidRPr="00AD415B">
        <w:rPr>
          <w:rFonts w:ascii="Arial" w:hAnsi="Arial" w:cs="Arial"/>
          <w:sz w:val="16"/>
          <w:szCs w:val="16"/>
        </w:rPr>
        <w:t>adult</w:t>
      </w:r>
      <w:r>
        <w:rPr>
          <w:rFonts w:ascii="Arial" w:hAnsi="Arial" w:cs="Arial"/>
          <w:sz w:val="16"/>
          <w:szCs w:val="16"/>
        </w:rPr>
        <w:t>a</w:t>
      </w:r>
      <w:r w:rsidRPr="00AD415B">
        <w:rPr>
          <w:rFonts w:ascii="Arial" w:hAnsi="Arial" w:cs="Arial"/>
          <w:sz w:val="16"/>
          <w:szCs w:val="16"/>
        </w:rPr>
        <w:t>s y adolescentes.</w:t>
      </w:r>
    </w:p>
  </w:footnote>
  <w:footnote w:id="17">
    <w:p w14:paraId="063C3481" w14:textId="10B53640" w:rsidR="009E2DD5" w:rsidRPr="00CE29E2" w:rsidRDefault="009E2DD5" w:rsidP="009E2DD5">
      <w:pPr>
        <w:pStyle w:val="Textonotapie"/>
        <w:rPr>
          <w:rFonts w:ascii="Arial" w:hAnsi="Arial" w:cs="Arial"/>
          <w:sz w:val="16"/>
          <w:szCs w:val="16"/>
        </w:rPr>
      </w:pPr>
      <w:r w:rsidRPr="00CE29E2">
        <w:rPr>
          <w:rStyle w:val="Refdenotaalpie"/>
          <w:rFonts w:ascii="Arial" w:hAnsi="Arial" w:cs="Arial"/>
          <w:sz w:val="16"/>
          <w:szCs w:val="16"/>
        </w:rPr>
        <w:footnoteRef/>
      </w:r>
      <w:r w:rsidRPr="00CE29E2">
        <w:rPr>
          <w:rFonts w:ascii="Arial" w:hAnsi="Arial" w:cs="Arial"/>
          <w:sz w:val="16"/>
          <w:szCs w:val="16"/>
        </w:rPr>
        <w:t xml:space="preserve"> En el periodo referido</w:t>
      </w:r>
      <w:r>
        <w:rPr>
          <w:rFonts w:ascii="Arial" w:hAnsi="Arial" w:cs="Arial"/>
          <w:sz w:val="16"/>
          <w:szCs w:val="16"/>
        </w:rPr>
        <w:t>,</w:t>
      </w:r>
      <w:r w:rsidRPr="00CE29E2">
        <w:rPr>
          <w:rFonts w:ascii="Arial" w:hAnsi="Arial" w:cs="Arial"/>
          <w:sz w:val="16"/>
          <w:szCs w:val="16"/>
        </w:rPr>
        <w:t xml:space="preserve"> se reportó que </w:t>
      </w:r>
      <w:r w:rsidR="00476FCF">
        <w:rPr>
          <w:rFonts w:ascii="Arial" w:hAnsi="Arial" w:cs="Arial"/>
          <w:sz w:val="16"/>
          <w:szCs w:val="16"/>
        </w:rPr>
        <w:t>82</w:t>
      </w:r>
      <w:r w:rsidR="002543C3">
        <w:rPr>
          <w:rFonts w:ascii="Arial" w:hAnsi="Arial" w:cs="Arial"/>
          <w:sz w:val="16"/>
          <w:szCs w:val="16"/>
        </w:rPr>
        <w:t xml:space="preserve"> 724 </w:t>
      </w:r>
      <w:r w:rsidRPr="00CE29E2">
        <w:rPr>
          <w:rFonts w:ascii="Arial" w:hAnsi="Arial" w:cs="Arial"/>
          <w:sz w:val="16"/>
          <w:szCs w:val="16"/>
        </w:rPr>
        <w:t>personas (adultas y adolescentes) fueron vinculadas a proceso.</w:t>
      </w:r>
    </w:p>
  </w:footnote>
  <w:footnote w:id="18">
    <w:p w14:paraId="4AF3E3E8" w14:textId="249C344B" w:rsidR="00205FEB" w:rsidRPr="00F151B9" w:rsidRDefault="00205FEB" w:rsidP="00205FEB">
      <w:pPr>
        <w:pStyle w:val="Textonotapie"/>
        <w:rPr>
          <w:rFonts w:ascii="Arial" w:hAnsi="Arial" w:cs="Arial"/>
          <w:sz w:val="16"/>
          <w:szCs w:val="16"/>
        </w:rPr>
      </w:pPr>
      <w:r w:rsidRPr="00F151B9">
        <w:rPr>
          <w:rStyle w:val="Refdenotaalpie"/>
          <w:rFonts w:ascii="Arial" w:hAnsi="Arial" w:cs="Arial"/>
          <w:sz w:val="16"/>
          <w:szCs w:val="16"/>
        </w:rPr>
        <w:footnoteRef/>
      </w:r>
      <w:r w:rsidRPr="00F151B9">
        <w:rPr>
          <w:rFonts w:ascii="Arial" w:hAnsi="Arial" w:cs="Arial"/>
          <w:sz w:val="16"/>
          <w:szCs w:val="16"/>
        </w:rPr>
        <w:t xml:space="preserve"> No se incluye</w:t>
      </w:r>
      <w:r>
        <w:rPr>
          <w:rFonts w:ascii="Arial" w:hAnsi="Arial" w:cs="Arial"/>
          <w:sz w:val="16"/>
          <w:szCs w:val="16"/>
        </w:rPr>
        <w:t>n</w:t>
      </w:r>
      <w:r w:rsidRPr="00F151B9">
        <w:rPr>
          <w:rFonts w:ascii="Arial" w:hAnsi="Arial" w:cs="Arial"/>
          <w:sz w:val="16"/>
          <w:szCs w:val="16"/>
        </w:rPr>
        <w:t xml:space="preserve"> la</w:t>
      </w:r>
      <w:r>
        <w:rPr>
          <w:rFonts w:ascii="Arial" w:hAnsi="Arial" w:cs="Arial"/>
          <w:sz w:val="16"/>
          <w:szCs w:val="16"/>
        </w:rPr>
        <w:t>s</w:t>
      </w:r>
      <w:r w:rsidRPr="00F151B9">
        <w:rPr>
          <w:rFonts w:ascii="Arial" w:hAnsi="Arial" w:cs="Arial"/>
          <w:sz w:val="16"/>
          <w:szCs w:val="16"/>
        </w:rPr>
        <w:t xml:space="preserve"> categoría</w:t>
      </w:r>
      <w:r>
        <w:rPr>
          <w:rFonts w:ascii="Arial" w:hAnsi="Arial" w:cs="Arial"/>
          <w:sz w:val="16"/>
          <w:szCs w:val="16"/>
        </w:rPr>
        <w:t>s</w:t>
      </w:r>
      <w:r w:rsidRPr="00F151B9">
        <w:rPr>
          <w:rFonts w:ascii="Arial" w:hAnsi="Arial" w:cs="Arial"/>
          <w:sz w:val="16"/>
          <w:szCs w:val="16"/>
        </w:rPr>
        <w:t xml:space="preserve"> </w:t>
      </w:r>
      <w:r w:rsidR="00E65E4E">
        <w:rPr>
          <w:rFonts w:ascii="Arial" w:hAnsi="Arial" w:cs="Arial"/>
          <w:sz w:val="16"/>
          <w:szCs w:val="16"/>
        </w:rPr>
        <w:t>«</w:t>
      </w:r>
      <w:r>
        <w:rPr>
          <w:rFonts w:ascii="Arial" w:hAnsi="Arial" w:cs="Arial"/>
          <w:sz w:val="16"/>
          <w:szCs w:val="16"/>
        </w:rPr>
        <w:t>n</w:t>
      </w:r>
      <w:r w:rsidRPr="00612C74">
        <w:rPr>
          <w:rFonts w:ascii="Arial" w:hAnsi="Arial" w:cs="Arial"/>
          <w:iCs/>
          <w:sz w:val="16"/>
          <w:szCs w:val="16"/>
        </w:rPr>
        <w:t>o identificado</w:t>
      </w:r>
      <w:r w:rsidR="00E65E4E">
        <w:rPr>
          <w:rFonts w:ascii="Arial" w:hAnsi="Arial" w:cs="Arial"/>
          <w:iCs/>
          <w:sz w:val="16"/>
          <w:szCs w:val="16"/>
        </w:rPr>
        <w:t>»</w:t>
      </w:r>
      <w:r>
        <w:rPr>
          <w:rFonts w:ascii="Arial" w:hAnsi="Arial" w:cs="Arial"/>
          <w:sz w:val="16"/>
          <w:szCs w:val="16"/>
        </w:rPr>
        <w:t xml:space="preserve"> y </w:t>
      </w:r>
      <w:r w:rsidR="00E65E4E">
        <w:rPr>
          <w:rFonts w:ascii="Arial" w:hAnsi="Arial" w:cs="Arial"/>
          <w:sz w:val="16"/>
          <w:szCs w:val="16"/>
        </w:rPr>
        <w:t>«</w:t>
      </w:r>
      <w:r>
        <w:rPr>
          <w:rFonts w:ascii="Arial" w:hAnsi="Arial" w:cs="Arial"/>
          <w:sz w:val="16"/>
          <w:szCs w:val="16"/>
        </w:rPr>
        <w:t>n</w:t>
      </w:r>
      <w:r w:rsidRPr="00612C74">
        <w:rPr>
          <w:rFonts w:ascii="Arial" w:hAnsi="Arial" w:cs="Arial"/>
          <w:iCs/>
          <w:sz w:val="16"/>
          <w:szCs w:val="16"/>
        </w:rPr>
        <w:t>o especificado</w:t>
      </w:r>
      <w:r w:rsidR="00E65E4E">
        <w:rPr>
          <w:rFonts w:ascii="Arial" w:hAnsi="Arial" w:cs="Arial"/>
          <w:iCs/>
          <w:sz w:val="16"/>
          <w:szCs w:val="16"/>
        </w:rPr>
        <w:t>»</w:t>
      </w:r>
      <w:r>
        <w:rPr>
          <w:rFonts w:ascii="Arial" w:hAnsi="Arial" w:cs="Arial"/>
          <w:sz w:val="16"/>
          <w:szCs w:val="16"/>
        </w:rPr>
        <w:t xml:space="preserve"> que corresponden a 9.7 % (3 405) y 0.1 % (18).</w:t>
      </w:r>
    </w:p>
  </w:footnote>
  <w:footnote w:id="19">
    <w:p w14:paraId="08C05273" w14:textId="433541E1" w:rsidR="001B0324" w:rsidRPr="00530BF9" w:rsidRDefault="001B0324" w:rsidP="005F219A">
      <w:pPr>
        <w:pStyle w:val="Textonotapie"/>
        <w:ind w:left="-426" w:hanging="141"/>
        <w:rPr>
          <w:rFonts w:ascii="Arial" w:hAnsi="Arial" w:cs="Arial"/>
          <w:sz w:val="16"/>
          <w:szCs w:val="16"/>
        </w:rPr>
      </w:pPr>
      <w:r w:rsidRPr="00530BF9">
        <w:rPr>
          <w:rStyle w:val="Refdenotaalpie"/>
          <w:rFonts w:ascii="Arial" w:hAnsi="Arial" w:cs="Arial"/>
          <w:sz w:val="16"/>
          <w:szCs w:val="16"/>
        </w:rPr>
        <w:footnoteRef/>
      </w:r>
      <w:r w:rsidRPr="00530BF9">
        <w:rPr>
          <w:rFonts w:ascii="Arial" w:hAnsi="Arial" w:cs="Arial"/>
          <w:sz w:val="16"/>
          <w:szCs w:val="16"/>
        </w:rPr>
        <w:t xml:space="preserve"> </w:t>
      </w:r>
      <w:r w:rsidR="00530BF9" w:rsidRPr="00530BF9">
        <w:rPr>
          <w:rFonts w:ascii="Arial" w:hAnsi="Arial" w:cs="Arial"/>
          <w:sz w:val="16"/>
          <w:szCs w:val="16"/>
        </w:rPr>
        <w:t>Se consideran l</w:t>
      </w:r>
      <w:r w:rsidRPr="00530BF9">
        <w:rPr>
          <w:rFonts w:ascii="Arial" w:hAnsi="Arial" w:cs="Arial"/>
          <w:sz w:val="16"/>
          <w:szCs w:val="16"/>
        </w:rPr>
        <w:t>os expedientes concluidos y pendientes de concluir independientemente de que se hayan abierto y/o iniciado durante el año o en ejercicios anteriores.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9C57D" w14:textId="57422748" w:rsidR="001075A5" w:rsidRDefault="001075A5" w:rsidP="001075A5">
    <w:pPr>
      <w:pStyle w:val="Encabezado"/>
      <w:ind w:right="49"/>
      <w:jc w:val="right"/>
      <w:rPr>
        <w:b/>
        <w:color w:val="002060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304913E7" wp14:editId="33DCE1F7">
          <wp:simplePos x="0" y="0"/>
          <wp:positionH relativeFrom="margin">
            <wp:posOffset>-391600</wp:posOffset>
          </wp:positionH>
          <wp:positionV relativeFrom="paragraph">
            <wp:posOffset>62865</wp:posOffset>
          </wp:positionV>
          <wp:extent cx="2760980" cy="795655"/>
          <wp:effectExtent l="0" t="0" r="1270" b="4445"/>
          <wp:wrapSquare wrapText="bothSides"/>
          <wp:docPr id="2064493749" name="Imagen 2064493749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99583202" descr="Un letrero de color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0980" cy="795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DA11F2" w14:textId="00EE0019" w:rsidR="001075A5" w:rsidRPr="00556447" w:rsidRDefault="001075A5" w:rsidP="00556447">
    <w:pPr>
      <w:pStyle w:val="Encabezado"/>
      <w:tabs>
        <w:tab w:val="clear" w:pos="4419"/>
        <w:tab w:val="clear" w:pos="8838"/>
      </w:tabs>
      <w:ind w:left="-142" w:right="-518" w:hanging="142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556447">
      <w:rPr>
        <w:rFonts w:ascii="Arial" w:hAnsi="Arial" w:cs="Arial"/>
        <w:b/>
        <w:color w:val="002060"/>
        <w:sz w:val="24"/>
        <w:szCs w:val="24"/>
      </w:rPr>
      <w:t xml:space="preserve">Comunicado de prensa número </w:t>
    </w:r>
    <w:r w:rsidR="00F96F75">
      <w:rPr>
        <w:rFonts w:ascii="Arial" w:hAnsi="Arial" w:cs="Arial"/>
        <w:b/>
        <w:color w:val="002060"/>
        <w:sz w:val="24"/>
        <w:szCs w:val="24"/>
      </w:rPr>
      <w:t>643</w:t>
    </w:r>
    <w:r w:rsidRPr="00556447">
      <w:rPr>
        <w:rFonts w:ascii="Arial" w:hAnsi="Arial" w:cs="Arial"/>
        <w:b/>
        <w:color w:val="002060"/>
        <w:sz w:val="24"/>
        <w:szCs w:val="24"/>
      </w:rPr>
      <w:t>/23</w:t>
    </w:r>
  </w:p>
  <w:p w14:paraId="2FEF39F8" w14:textId="0B0C5F9C" w:rsidR="001075A5" w:rsidRPr="00556447" w:rsidRDefault="00D94930" w:rsidP="00556447">
    <w:pPr>
      <w:pStyle w:val="Encabezado"/>
      <w:tabs>
        <w:tab w:val="clear" w:pos="4419"/>
        <w:tab w:val="clear" w:pos="8838"/>
      </w:tabs>
      <w:ind w:right="-518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>
      <w:rPr>
        <w:rFonts w:ascii="Arial" w:hAnsi="Arial" w:cs="Arial"/>
        <w:b/>
        <w:color w:val="002060"/>
        <w:sz w:val="24"/>
        <w:szCs w:val="24"/>
        <w:lang w:val="pt-BR"/>
      </w:rPr>
      <w:t>30</w:t>
    </w:r>
    <w:r w:rsidR="001075A5" w:rsidRPr="00556447">
      <w:rPr>
        <w:rFonts w:ascii="Arial" w:hAnsi="Arial" w:cs="Arial"/>
        <w:b/>
        <w:color w:val="002060"/>
        <w:sz w:val="24"/>
        <w:szCs w:val="24"/>
        <w:lang w:val="pt-BR"/>
      </w:rPr>
      <w:t xml:space="preserve"> de</w:t>
    </w:r>
    <w:r w:rsidR="003B3A38">
      <w:rPr>
        <w:rFonts w:ascii="Arial" w:hAnsi="Arial" w:cs="Arial"/>
        <w:b/>
        <w:color w:val="002060"/>
        <w:sz w:val="24"/>
        <w:szCs w:val="24"/>
        <w:lang w:val="pt-BR"/>
      </w:rPr>
      <w:t xml:space="preserve"> octubre</w:t>
    </w:r>
    <w:r w:rsidR="001075A5" w:rsidRPr="00556447">
      <w:rPr>
        <w:rFonts w:ascii="Arial" w:hAnsi="Arial" w:cs="Arial"/>
        <w:b/>
        <w:color w:val="002060"/>
        <w:sz w:val="24"/>
        <w:szCs w:val="24"/>
        <w:lang w:val="pt-BR"/>
      </w:rPr>
      <w:t xml:space="preserve"> de 2023</w:t>
    </w:r>
  </w:p>
  <w:p w14:paraId="078FBCC2" w14:textId="707033FE" w:rsidR="001075A5" w:rsidRPr="00556447" w:rsidRDefault="001075A5" w:rsidP="00556447">
    <w:pPr>
      <w:pStyle w:val="Encabezado"/>
      <w:tabs>
        <w:tab w:val="clear" w:pos="4419"/>
        <w:tab w:val="clear" w:pos="8838"/>
      </w:tabs>
      <w:ind w:right="-518"/>
      <w:jc w:val="right"/>
      <w:rPr>
        <w:rFonts w:ascii="Arial" w:hAnsi="Arial" w:cs="Arial"/>
        <w:sz w:val="24"/>
        <w:szCs w:val="24"/>
      </w:rPr>
    </w:pPr>
    <w:r w:rsidRPr="00556447">
      <w:rPr>
        <w:rFonts w:ascii="Arial" w:hAnsi="Arial" w:cs="Arial"/>
        <w:b/>
        <w:color w:val="002060"/>
        <w:sz w:val="24"/>
        <w:szCs w:val="24"/>
      </w:rPr>
      <w:t xml:space="preserve">Página </w:t>
    </w:r>
    <w:r w:rsidRPr="00556447">
      <w:rPr>
        <w:rFonts w:ascii="Arial" w:hAnsi="Arial" w:cs="Arial"/>
        <w:b/>
        <w:color w:val="002060"/>
        <w:sz w:val="24"/>
        <w:szCs w:val="24"/>
      </w:rPr>
      <w:fldChar w:fldCharType="begin"/>
    </w:r>
    <w:r w:rsidRPr="00556447">
      <w:rPr>
        <w:rFonts w:ascii="Arial" w:hAnsi="Arial" w:cs="Arial"/>
        <w:b/>
        <w:color w:val="002060"/>
        <w:sz w:val="24"/>
        <w:szCs w:val="24"/>
      </w:rPr>
      <w:instrText xml:space="preserve"> PAGE  \* Arabic </w:instrText>
    </w:r>
    <w:r w:rsidRPr="00556447">
      <w:rPr>
        <w:rFonts w:ascii="Arial" w:hAnsi="Arial" w:cs="Arial"/>
        <w:b/>
        <w:color w:val="002060"/>
        <w:sz w:val="24"/>
        <w:szCs w:val="24"/>
      </w:rPr>
      <w:fldChar w:fldCharType="separate"/>
    </w:r>
    <w:r w:rsidRPr="00556447">
      <w:rPr>
        <w:rFonts w:ascii="Arial" w:hAnsi="Arial" w:cs="Arial"/>
        <w:b/>
        <w:color w:val="002060"/>
        <w:sz w:val="24"/>
        <w:szCs w:val="24"/>
      </w:rPr>
      <w:t>1</w:t>
    </w:r>
    <w:r w:rsidRPr="00556447">
      <w:rPr>
        <w:rFonts w:ascii="Arial" w:hAnsi="Arial" w:cs="Arial"/>
        <w:b/>
        <w:color w:val="002060"/>
        <w:sz w:val="24"/>
        <w:szCs w:val="24"/>
      </w:rPr>
      <w:fldChar w:fldCharType="end"/>
    </w:r>
    <w:r w:rsidRPr="00556447">
      <w:rPr>
        <w:rFonts w:ascii="Arial" w:hAnsi="Arial" w:cs="Arial"/>
        <w:b/>
        <w:color w:val="002060"/>
        <w:sz w:val="24"/>
        <w:szCs w:val="24"/>
      </w:rPr>
      <w:t>/</w:t>
    </w:r>
    <w:r w:rsidR="008D1FC8">
      <w:rPr>
        <w:rFonts w:ascii="Arial" w:hAnsi="Arial" w:cs="Arial"/>
        <w:b/>
        <w:color w:val="002060"/>
        <w:sz w:val="24"/>
        <w:szCs w:val="24"/>
      </w:rPr>
      <w:t>3</w:t>
    </w:r>
    <w:r w:rsidR="0036669A">
      <w:rPr>
        <w:rFonts w:ascii="Arial" w:hAnsi="Arial" w:cs="Arial"/>
        <w:b/>
        <w:color w:val="002060"/>
        <w:sz w:val="24"/>
        <w:szCs w:val="24"/>
      </w:rPr>
      <w:t>1</w:t>
    </w:r>
  </w:p>
  <w:p w14:paraId="7738016F" w14:textId="5DC326DA" w:rsidR="00076E8C" w:rsidRDefault="00076E8C">
    <w:pPr>
      <w:tabs>
        <w:tab w:val="left" w:pos="555"/>
        <w:tab w:val="left" w:pos="2790"/>
        <w:tab w:val="right" w:pos="8507"/>
      </w:tabs>
      <w:ind w:right="49"/>
      <w:rPr>
        <w:rFonts w:ascii="Arial" w:eastAsia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B5812"/>
    <w:multiLevelType w:val="hybridMultilevel"/>
    <w:tmpl w:val="315AD490"/>
    <w:lvl w:ilvl="0" w:tplc="08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036F5730"/>
    <w:multiLevelType w:val="hybridMultilevel"/>
    <w:tmpl w:val="787458D0"/>
    <w:lvl w:ilvl="0" w:tplc="132CD8E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BC1A5D"/>
    <w:multiLevelType w:val="hybridMultilevel"/>
    <w:tmpl w:val="9E2C8548"/>
    <w:lvl w:ilvl="0" w:tplc="AE962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020D48"/>
    <w:multiLevelType w:val="hybridMultilevel"/>
    <w:tmpl w:val="4CD60516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560FF"/>
    <w:multiLevelType w:val="hybridMultilevel"/>
    <w:tmpl w:val="C7EAD7F0"/>
    <w:lvl w:ilvl="0" w:tplc="78F0162E">
      <w:start w:val="2"/>
      <w:numFmt w:val="bullet"/>
      <w:lvlText w:val="•"/>
      <w:lvlJc w:val="left"/>
      <w:pPr>
        <w:ind w:left="0" w:hanging="51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13122"/>
    <w:multiLevelType w:val="hybridMultilevel"/>
    <w:tmpl w:val="B0B6BD1A"/>
    <w:lvl w:ilvl="0" w:tplc="080A0003">
      <w:start w:val="1"/>
      <w:numFmt w:val="bullet"/>
      <w:lvlText w:val="o"/>
      <w:lvlJc w:val="left"/>
      <w:pPr>
        <w:ind w:left="-20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513" w:hanging="360"/>
      </w:pPr>
    </w:lvl>
    <w:lvl w:ilvl="2" w:tplc="FFFFFFFF" w:tentative="1">
      <w:start w:val="1"/>
      <w:numFmt w:val="lowerRoman"/>
      <w:lvlText w:val="%3."/>
      <w:lvlJc w:val="right"/>
      <w:pPr>
        <w:ind w:left="1233" w:hanging="180"/>
      </w:pPr>
    </w:lvl>
    <w:lvl w:ilvl="3" w:tplc="FFFFFFFF" w:tentative="1">
      <w:start w:val="1"/>
      <w:numFmt w:val="decimal"/>
      <w:lvlText w:val="%4."/>
      <w:lvlJc w:val="left"/>
      <w:pPr>
        <w:ind w:left="1953" w:hanging="360"/>
      </w:pPr>
    </w:lvl>
    <w:lvl w:ilvl="4" w:tplc="FFFFFFFF" w:tentative="1">
      <w:start w:val="1"/>
      <w:numFmt w:val="lowerLetter"/>
      <w:lvlText w:val="%5."/>
      <w:lvlJc w:val="left"/>
      <w:pPr>
        <w:ind w:left="2673" w:hanging="360"/>
      </w:pPr>
    </w:lvl>
    <w:lvl w:ilvl="5" w:tplc="FFFFFFFF" w:tentative="1">
      <w:start w:val="1"/>
      <w:numFmt w:val="lowerRoman"/>
      <w:lvlText w:val="%6."/>
      <w:lvlJc w:val="right"/>
      <w:pPr>
        <w:ind w:left="3393" w:hanging="180"/>
      </w:pPr>
    </w:lvl>
    <w:lvl w:ilvl="6" w:tplc="FFFFFFFF" w:tentative="1">
      <w:start w:val="1"/>
      <w:numFmt w:val="decimal"/>
      <w:lvlText w:val="%7."/>
      <w:lvlJc w:val="left"/>
      <w:pPr>
        <w:ind w:left="4113" w:hanging="360"/>
      </w:pPr>
    </w:lvl>
    <w:lvl w:ilvl="7" w:tplc="FFFFFFFF" w:tentative="1">
      <w:start w:val="1"/>
      <w:numFmt w:val="lowerLetter"/>
      <w:lvlText w:val="%8."/>
      <w:lvlJc w:val="left"/>
      <w:pPr>
        <w:ind w:left="4833" w:hanging="360"/>
      </w:pPr>
    </w:lvl>
    <w:lvl w:ilvl="8" w:tplc="FFFFFFFF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72E872D0"/>
    <w:multiLevelType w:val="hybridMultilevel"/>
    <w:tmpl w:val="48D80412"/>
    <w:lvl w:ilvl="0" w:tplc="F33287AC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8C"/>
    <w:rsid w:val="00000AE9"/>
    <w:rsid w:val="00002B02"/>
    <w:rsid w:val="00002B46"/>
    <w:rsid w:val="000045FC"/>
    <w:rsid w:val="000055FE"/>
    <w:rsid w:val="000061C8"/>
    <w:rsid w:val="00007312"/>
    <w:rsid w:val="00007AC8"/>
    <w:rsid w:val="00010BA7"/>
    <w:rsid w:val="000110B6"/>
    <w:rsid w:val="00011F29"/>
    <w:rsid w:val="00014B62"/>
    <w:rsid w:val="00016BE2"/>
    <w:rsid w:val="00016EE3"/>
    <w:rsid w:val="0002018F"/>
    <w:rsid w:val="00020D6A"/>
    <w:rsid w:val="00021725"/>
    <w:rsid w:val="000221F3"/>
    <w:rsid w:val="00023E73"/>
    <w:rsid w:val="000246DE"/>
    <w:rsid w:val="000256F8"/>
    <w:rsid w:val="00031E4F"/>
    <w:rsid w:val="00032BB5"/>
    <w:rsid w:val="00036E9F"/>
    <w:rsid w:val="0003715F"/>
    <w:rsid w:val="00043139"/>
    <w:rsid w:val="00043238"/>
    <w:rsid w:val="00043353"/>
    <w:rsid w:val="000434E1"/>
    <w:rsid w:val="00044986"/>
    <w:rsid w:val="00047829"/>
    <w:rsid w:val="000523B0"/>
    <w:rsid w:val="000537E6"/>
    <w:rsid w:val="0005469E"/>
    <w:rsid w:val="00056198"/>
    <w:rsid w:val="00060BD9"/>
    <w:rsid w:val="00062008"/>
    <w:rsid w:val="00062069"/>
    <w:rsid w:val="00062456"/>
    <w:rsid w:val="000625EB"/>
    <w:rsid w:val="0006450E"/>
    <w:rsid w:val="000659CB"/>
    <w:rsid w:val="000675B2"/>
    <w:rsid w:val="00067661"/>
    <w:rsid w:val="00067680"/>
    <w:rsid w:val="00067A1A"/>
    <w:rsid w:val="000768FA"/>
    <w:rsid w:val="00076E8C"/>
    <w:rsid w:val="0008101F"/>
    <w:rsid w:val="00082635"/>
    <w:rsid w:val="00087420"/>
    <w:rsid w:val="00093918"/>
    <w:rsid w:val="00094B36"/>
    <w:rsid w:val="00094BE2"/>
    <w:rsid w:val="000953A7"/>
    <w:rsid w:val="000A17FD"/>
    <w:rsid w:val="000A303C"/>
    <w:rsid w:val="000A3047"/>
    <w:rsid w:val="000A490E"/>
    <w:rsid w:val="000B0723"/>
    <w:rsid w:val="000B1BDF"/>
    <w:rsid w:val="000B1E9F"/>
    <w:rsid w:val="000B2921"/>
    <w:rsid w:val="000B31ED"/>
    <w:rsid w:val="000B3809"/>
    <w:rsid w:val="000B4E93"/>
    <w:rsid w:val="000B5CD3"/>
    <w:rsid w:val="000C0A65"/>
    <w:rsid w:val="000C193A"/>
    <w:rsid w:val="000C1BE5"/>
    <w:rsid w:val="000C2099"/>
    <w:rsid w:val="000C4AED"/>
    <w:rsid w:val="000D52AF"/>
    <w:rsid w:val="000D68D5"/>
    <w:rsid w:val="000D788F"/>
    <w:rsid w:val="000E0AB1"/>
    <w:rsid w:val="000E1493"/>
    <w:rsid w:val="000E3EFE"/>
    <w:rsid w:val="000E47EA"/>
    <w:rsid w:val="000E5A5A"/>
    <w:rsid w:val="000E68DE"/>
    <w:rsid w:val="000E7311"/>
    <w:rsid w:val="000E7F38"/>
    <w:rsid w:val="000F0036"/>
    <w:rsid w:val="000F2439"/>
    <w:rsid w:val="00100EF3"/>
    <w:rsid w:val="001024A3"/>
    <w:rsid w:val="00102F65"/>
    <w:rsid w:val="0010341E"/>
    <w:rsid w:val="00103465"/>
    <w:rsid w:val="0010487E"/>
    <w:rsid w:val="001054AD"/>
    <w:rsid w:val="001075A5"/>
    <w:rsid w:val="0011030B"/>
    <w:rsid w:val="001175E5"/>
    <w:rsid w:val="00117971"/>
    <w:rsid w:val="00121A50"/>
    <w:rsid w:val="00121CE7"/>
    <w:rsid w:val="0012226E"/>
    <w:rsid w:val="00123187"/>
    <w:rsid w:val="00127C87"/>
    <w:rsid w:val="0013334C"/>
    <w:rsid w:val="00135C6D"/>
    <w:rsid w:val="00136887"/>
    <w:rsid w:val="001375EA"/>
    <w:rsid w:val="001376CB"/>
    <w:rsid w:val="00137E00"/>
    <w:rsid w:val="001407E4"/>
    <w:rsid w:val="001424EB"/>
    <w:rsid w:val="001442B2"/>
    <w:rsid w:val="00144748"/>
    <w:rsid w:val="00145474"/>
    <w:rsid w:val="00146282"/>
    <w:rsid w:val="00152AA6"/>
    <w:rsid w:val="00153760"/>
    <w:rsid w:val="00154336"/>
    <w:rsid w:val="001552F4"/>
    <w:rsid w:val="00155EA7"/>
    <w:rsid w:val="00156D1C"/>
    <w:rsid w:val="00163A3B"/>
    <w:rsid w:val="0016587E"/>
    <w:rsid w:val="00166D13"/>
    <w:rsid w:val="00171AE1"/>
    <w:rsid w:val="00173141"/>
    <w:rsid w:val="001738DC"/>
    <w:rsid w:val="00175063"/>
    <w:rsid w:val="00181084"/>
    <w:rsid w:val="001854F0"/>
    <w:rsid w:val="00185FFB"/>
    <w:rsid w:val="0018721F"/>
    <w:rsid w:val="0019137B"/>
    <w:rsid w:val="001931FC"/>
    <w:rsid w:val="00196798"/>
    <w:rsid w:val="001A0B29"/>
    <w:rsid w:val="001A0D64"/>
    <w:rsid w:val="001A2B5D"/>
    <w:rsid w:val="001A2D08"/>
    <w:rsid w:val="001A2D5B"/>
    <w:rsid w:val="001A4B94"/>
    <w:rsid w:val="001A583F"/>
    <w:rsid w:val="001A6D4D"/>
    <w:rsid w:val="001B0324"/>
    <w:rsid w:val="001B0AB6"/>
    <w:rsid w:val="001B16FF"/>
    <w:rsid w:val="001B1CE6"/>
    <w:rsid w:val="001B1FF9"/>
    <w:rsid w:val="001C08CD"/>
    <w:rsid w:val="001C09F9"/>
    <w:rsid w:val="001C0CC5"/>
    <w:rsid w:val="001C2248"/>
    <w:rsid w:val="001C4798"/>
    <w:rsid w:val="001C4B25"/>
    <w:rsid w:val="001C7070"/>
    <w:rsid w:val="001D02B4"/>
    <w:rsid w:val="001D3102"/>
    <w:rsid w:val="001D472E"/>
    <w:rsid w:val="001D67EB"/>
    <w:rsid w:val="001E3AB5"/>
    <w:rsid w:val="001E3BAA"/>
    <w:rsid w:val="001E683D"/>
    <w:rsid w:val="001F14D7"/>
    <w:rsid w:val="001F3A83"/>
    <w:rsid w:val="001F6601"/>
    <w:rsid w:val="001F6A73"/>
    <w:rsid w:val="00200059"/>
    <w:rsid w:val="00200266"/>
    <w:rsid w:val="00203851"/>
    <w:rsid w:val="00205EEA"/>
    <w:rsid w:val="00205FEB"/>
    <w:rsid w:val="0020614B"/>
    <w:rsid w:val="00206D52"/>
    <w:rsid w:val="002112D8"/>
    <w:rsid w:val="00213424"/>
    <w:rsid w:val="00215395"/>
    <w:rsid w:val="002217EB"/>
    <w:rsid w:val="00222EEF"/>
    <w:rsid w:val="00223CDB"/>
    <w:rsid w:val="0022670D"/>
    <w:rsid w:val="002278D7"/>
    <w:rsid w:val="002300A4"/>
    <w:rsid w:val="0023137D"/>
    <w:rsid w:val="00231D7F"/>
    <w:rsid w:val="002321A3"/>
    <w:rsid w:val="00236998"/>
    <w:rsid w:val="00237336"/>
    <w:rsid w:val="002426FD"/>
    <w:rsid w:val="002437E0"/>
    <w:rsid w:val="00243DB1"/>
    <w:rsid w:val="00243FBC"/>
    <w:rsid w:val="00246A4A"/>
    <w:rsid w:val="00252416"/>
    <w:rsid w:val="0025321B"/>
    <w:rsid w:val="002543C3"/>
    <w:rsid w:val="00255428"/>
    <w:rsid w:val="00257E60"/>
    <w:rsid w:val="002619F2"/>
    <w:rsid w:val="00261A04"/>
    <w:rsid w:val="00261ADD"/>
    <w:rsid w:val="00262D88"/>
    <w:rsid w:val="00264EA8"/>
    <w:rsid w:val="002662BE"/>
    <w:rsid w:val="002667E6"/>
    <w:rsid w:val="00266F20"/>
    <w:rsid w:val="002712DF"/>
    <w:rsid w:val="0027174E"/>
    <w:rsid w:val="00272D53"/>
    <w:rsid w:val="00274B6C"/>
    <w:rsid w:val="0027517B"/>
    <w:rsid w:val="00275B34"/>
    <w:rsid w:val="00276617"/>
    <w:rsid w:val="002779A6"/>
    <w:rsid w:val="00283D7A"/>
    <w:rsid w:val="00286967"/>
    <w:rsid w:val="00287E60"/>
    <w:rsid w:val="002916B6"/>
    <w:rsid w:val="00291D3B"/>
    <w:rsid w:val="002939D4"/>
    <w:rsid w:val="00293C4F"/>
    <w:rsid w:val="00293D10"/>
    <w:rsid w:val="002962E8"/>
    <w:rsid w:val="00297DF4"/>
    <w:rsid w:val="002A16A5"/>
    <w:rsid w:val="002A4AE0"/>
    <w:rsid w:val="002B01A5"/>
    <w:rsid w:val="002B0AC6"/>
    <w:rsid w:val="002B0C87"/>
    <w:rsid w:val="002B1B42"/>
    <w:rsid w:val="002B228F"/>
    <w:rsid w:val="002B3037"/>
    <w:rsid w:val="002B4233"/>
    <w:rsid w:val="002B6087"/>
    <w:rsid w:val="002B6718"/>
    <w:rsid w:val="002C1AA2"/>
    <w:rsid w:val="002C73F4"/>
    <w:rsid w:val="002D0C45"/>
    <w:rsid w:val="002D16E4"/>
    <w:rsid w:val="002E0BC1"/>
    <w:rsid w:val="002E0D3D"/>
    <w:rsid w:val="002E40EE"/>
    <w:rsid w:val="002E57D3"/>
    <w:rsid w:val="002E6628"/>
    <w:rsid w:val="002F10A2"/>
    <w:rsid w:val="002F3161"/>
    <w:rsid w:val="00301E9C"/>
    <w:rsid w:val="00302CB3"/>
    <w:rsid w:val="00304E88"/>
    <w:rsid w:val="00305858"/>
    <w:rsid w:val="003060A7"/>
    <w:rsid w:val="003060FB"/>
    <w:rsid w:val="003107B8"/>
    <w:rsid w:val="0031110B"/>
    <w:rsid w:val="003119B9"/>
    <w:rsid w:val="00313D90"/>
    <w:rsid w:val="00314071"/>
    <w:rsid w:val="003143A5"/>
    <w:rsid w:val="0031550B"/>
    <w:rsid w:val="00317E59"/>
    <w:rsid w:val="00320A89"/>
    <w:rsid w:val="0032222F"/>
    <w:rsid w:val="00322E06"/>
    <w:rsid w:val="00325D4E"/>
    <w:rsid w:val="00326685"/>
    <w:rsid w:val="00327B13"/>
    <w:rsid w:val="00327B63"/>
    <w:rsid w:val="0033004B"/>
    <w:rsid w:val="00330407"/>
    <w:rsid w:val="00332A1F"/>
    <w:rsid w:val="00335303"/>
    <w:rsid w:val="003354B9"/>
    <w:rsid w:val="003371E6"/>
    <w:rsid w:val="00342A29"/>
    <w:rsid w:val="00343E74"/>
    <w:rsid w:val="003461B0"/>
    <w:rsid w:val="0035069C"/>
    <w:rsid w:val="0035764E"/>
    <w:rsid w:val="003602E9"/>
    <w:rsid w:val="003635CE"/>
    <w:rsid w:val="00363F51"/>
    <w:rsid w:val="00364735"/>
    <w:rsid w:val="00364D86"/>
    <w:rsid w:val="0036669A"/>
    <w:rsid w:val="0036701A"/>
    <w:rsid w:val="003726CB"/>
    <w:rsid w:val="00373077"/>
    <w:rsid w:val="003760FE"/>
    <w:rsid w:val="00381534"/>
    <w:rsid w:val="003842D2"/>
    <w:rsid w:val="0038460E"/>
    <w:rsid w:val="00384795"/>
    <w:rsid w:val="00385638"/>
    <w:rsid w:val="003867DD"/>
    <w:rsid w:val="00390C9A"/>
    <w:rsid w:val="00392847"/>
    <w:rsid w:val="00394992"/>
    <w:rsid w:val="00394D30"/>
    <w:rsid w:val="00397EC3"/>
    <w:rsid w:val="003A38D0"/>
    <w:rsid w:val="003A5C03"/>
    <w:rsid w:val="003A6219"/>
    <w:rsid w:val="003A625F"/>
    <w:rsid w:val="003A64A7"/>
    <w:rsid w:val="003A74AA"/>
    <w:rsid w:val="003B1414"/>
    <w:rsid w:val="003B3A38"/>
    <w:rsid w:val="003B5C71"/>
    <w:rsid w:val="003B6840"/>
    <w:rsid w:val="003B7656"/>
    <w:rsid w:val="003C20E1"/>
    <w:rsid w:val="003C6E78"/>
    <w:rsid w:val="003E084A"/>
    <w:rsid w:val="003E0FC8"/>
    <w:rsid w:val="003E2A61"/>
    <w:rsid w:val="003E30CC"/>
    <w:rsid w:val="003E3DC3"/>
    <w:rsid w:val="003E49F2"/>
    <w:rsid w:val="003E5667"/>
    <w:rsid w:val="003E59D3"/>
    <w:rsid w:val="003F0C83"/>
    <w:rsid w:val="003F317D"/>
    <w:rsid w:val="003F48FB"/>
    <w:rsid w:val="003F4AC1"/>
    <w:rsid w:val="003F704E"/>
    <w:rsid w:val="00400CFA"/>
    <w:rsid w:val="004018B2"/>
    <w:rsid w:val="00407D77"/>
    <w:rsid w:val="0041162E"/>
    <w:rsid w:val="00414EB4"/>
    <w:rsid w:val="00415038"/>
    <w:rsid w:val="00420045"/>
    <w:rsid w:val="00422D51"/>
    <w:rsid w:val="00423DE0"/>
    <w:rsid w:val="00424F21"/>
    <w:rsid w:val="0042580F"/>
    <w:rsid w:val="004325B3"/>
    <w:rsid w:val="00434EB3"/>
    <w:rsid w:val="004350BE"/>
    <w:rsid w:val="0043555C"/>
    <w:rsid w:val="00440858"/>
    <w:rsid w:val="00442B2D"/>
    <w:rsid w:val="00443BE2"/>
    <w:rsid w:val="0044621D"/>
    <w:rsid w:val="0044623C"/>
    <w:rsid w:val="00446BD3"/>
    <w:rsid w:val="00447F22"/>
    <w:rsid w:val="00450643"/>
    <w:rsid w:val="004518A2"/>
    <w:rsid w:val="00452E84"/>
    <w:rsid w:val="00454D42"/>
    <w:rsid w:val="0045569B"/>
    <w:rsid w:val="00455FE5"/>
    <w:rsid w:val="004613A9"/>
    <w:rsid w:val="0046164D"/>
    <w:rsid w:val="0046191F"/>
    <w:rsid w:val="00461B7C"/>
    <w:rsid w:val="0046211D"/>
    <w:rsid w:val="004629E0"/>
    <w:rsid w:val="00463510"/>
    <w:rsid w:val="00465E43"/>
    <w:rsid w:val="0046691C"/>
    <w:rsid w:val="00467A19"/>
    <w:rsid w:val="00470DAB"/>
    <w:rsid w:val="004712C5"/>
    <w:rsid w:val="0047567E"/>
    <w:rsid w:val="00476FCF"/>
    <w:rsid w:val="0047795C"/>
    <w:rsid w:val="004806F2"/>
    <w:rsid w:val="00484E69"/>
    <w:rsid w:val="00485C73"/>
    <w:rsid w:val="004906C8"/>
    <w:rsid w:val="00490991"/>
    <w:rsid w:val="0049219C"/>
    <w:rsid w:val="004926EE"/>
    <w:rsid w:val="00494016"/>
    <w:rsid w:val="00494E05"/>
    <w:rsid w:val="00496B62"/>
    <w:rsid w:val="00497049"/>
    <w:rsid w:val="004A2B0B"/>
    <w:rsid w:val="004A79A3"/>
    <w:rsid w:val="004B1061"/>
    <w:rsid w:val="004B4C68"/>
    <w:rsid w:val="004B5E0C"/>
    <w:rsid w:val="004B7459"/>
    <w:rsid w:val="004C0A8F"/>
    <w:rsid w:val="004C2681"/>
    <w:rsid w:val="004C2FF1"/>
    <w:rsid w:val="004C3361"/>
    <w:rsid w:val="004C5D54"/>
    <w:rsid w:val="004C6AF5"/>
    <w:rsid w:val="004C6F63"/>
    <w:rsid w:val="004C75B9"/>
    <w:rsid w:val="004D035D"/>
    <w:rsid w:val="004D331C"/>
    <w:rsid w:val="004D6288"/>
    <w:rsid w:val="004D7945"/>
    <w:rsid w:val="004E0630"/>
    <w:rsid w:val="004E5E3A"/>
    <w:rsid w:val="004F0AE6"/>
    <w:rsid w:val="004F31CA"/>
    <w:rsid w:val="004F7B61"/>
    <w:rsid w:val="004F7EBD"/>
    <w:rsid w:val="0050032B"/>
    <w:rsid w:val="0050287C"/>
    <w:rsid w:val="00502BF6"/>
    <w:rsid w:val="005044FC"/>
    <w:rsid w:val="00505C27"/>
    <w:rsid w:val="005067AA"/>
    <w:rsid w:val="00506898"/>
    <w:rsid w:val="005108BE"/>
    <w:rsid w:val="005126FC"/>
    <w:rsid w:val="00512FBD"/>
    <w:rsid w:val="00514EE7"/>
    <w:rsid w:val="0051520E"/>
    <w:rsid w:val="0051574D"/>
    <w:rsid w:val="005161AB"/>
    <w:rsid w:val="0052026D"/>
    <w:rsid w:val="005207A2"/>
    <w:rsid w:val="00524541"/>
    <w:rsid w:val="0052697B"/>
    <w:rsid w:val="00530BF9"/>
    <w:rsid w:val="0053122F"/>
    <w:rsid w:val="00533105"/>
    <w:rsid w:val="005400A7"/>
    <w:rsid w:val="005414E8"/>
    <w:rsid w:val="00541643"/>
    <w:rsid w:val="00542545"/>
    <w:rsid w:val="00543017"/>
    <w:rsid w:val="0054444D"/>
    <w:rsid w:val="00546663"/>
    <w:rsid w:val="00546908"/>
    <w:rsid w:val="00547968"/>
    <w:rsid w:val="00550FAD"/>
    <w:rsid w:val="00552D65"/>
    <w:rsid w:val="00556447"/>
    <w:rsid w:val="00562B1C"/>
    <w:rsid w:val="005649C4"/>
    <w:rsid w:val="005651D3"/>
    <w:rsid w:val="0056526D"/>
    <w:rsid w:val="00567CBA"/>
    <w:rsid w:val="005727B1"/>
    <w:rsid w:val="00575E1F"/>
    <w:rsid w:val="00580377"/>
    <w:rsid w:val="00582804"/>
    <w:rsid w:val="00582CD1"/>
    <w:rsid w:val="005836AE"/>
    <w:rsid w:val="005871D9"/>
    <w:rsid w:val="00587F71"/>
    <w:rsid w:val="005910C1"/>
    <w:rsid w:val="00597131"/>
    <w:rsid w:val="00597407"/>
    <w:rsid w:val="00597A21"/>
    <w:rsid w:val="00597D2F"/>
    <w:rsid w:val="00597EB9"/>
    <w:rsid w:val="005A1F57"/>
    <w:rsid w:val="005A3206"/>
    <w:rsid w:val="005A531C"/>
    <w:rsid w:val="005A5ACF"/>
    <w:rsid w:val="005A769F"/>
    <w:rsid w:val="005B0460"/>
    <w:rsid w:val="005B2ED1"/>
    <w:rsid w:val="005B342F"/>
    <w:rsid w:val="005B47A9"/>
    <w:rsid w:val="005B7A95"/>
    <w:rsid w:val="005C3EB4"/>
    <w:rsid w:val="005C7130"/>
    <w:rsid w:val="005D0255"/>
    <w:rsid w:val="005D0B66"/>
    <w:rsid w:val="005D349F"/>
    <w:rsid w:val="005D63E8"/>
    <w:rsid w:val="005E144F"/>
    <w:rsid w:val="005E1D7F"/>
    <w:rsid w:val="005E43C3"/>
    <w:rsid w:val="005E4979"/>
    <w:rsid w:val="005E55C0"/>
    <w:rsid w:val="005E6BCE"/>
    <w:rsid w:val="005F0165"/>
    <w:rsid w:val="005F219A"/>
    <w:rsid w:val="005F2354"/>
    <w:rsid w:val="005F4267"/>
    <w:rsid w:val="005F60A4"/>
    <w:rsid w:val="006002C3"/>
    <w:rsid w:val="00600741"/>
    <w:rsid w:val="00601CA5"/>
    <w:rsid w:val="0060240B"/>
    <w:rsid w:val="00603DA0"/>
    <w:rsid w:val="00604804"/>
    <w:rsid w:val="00606913"/>
    <w:rsid w:val="006076CD"/>
    <w:rsid w:val="00625C28"/>
    <w:rsid w:val="0062618E"/>
    <w:rsid w:val="0062709D"/>
    <w:rsid w:val="006278AF"/>
    <w:rsid w:val="00631A10"/>
    <w:rsid w:val="00633687"/>
    <w:rsid w:val="0063419B"/>
    <w:rsid w:val="00640490"/>
    <w:rsid w:val="006431D8"/>
    <w:rsid w:val="006449D3"/>
    <w:rsid w:val="00645CDA"/>
    <w:rsid w:val="00647F92"/>
    <w:rsid w:val="00654B23"/>
    <w:rsid w:val="00655739"/>
    <w:rsid w:val="006571B4"/>
    <w:rsid w:val="00662387"/>
    <w:rsid w:val="00662A73"/>
    <w:rsid w:val="0066316A"/>
    <w:rsid w:val="0066342F"/>
    <w:rsid w:val="00665E66"/>
    <w:rsid w:val="006703F3"/>
    <w:rsid w:val="006715BE"/>
    <w:rsid w:val="00671BE1"/>
    <w:rsid w:val="00674BFA"/>
    <w:rsid w:val="00674F62"/>
    <w:rsid w:val="0067502A"/>
    <w:rsid w:val="00683FE0"/>
    <w:rsid w:val="00684357"/>
    <w:rsid w:val="00685AA2"/>
    <w:rsid w:val="00686AA4"/>
    <w:rsid w:val="00686CDB"/>
    <w:rsid w:val="00687BAD"/>
    <w:rsid w:val="00690098"/>
    <w:rsid w:val="00692669"/>
    <w:rsid w:val="00693518"/>
    <w:rsid w:val="00695727"/>
    <w:rsid w:val="00695A86"/>
    <w:rsid w:val="00696076"/>
    <w:rsid w:val="00697A61"/>
    <w:rsid w:val="006A12A6"/>
    <w:rsid w:val="006A3CB6"/>
    <w:rsid w:val="006A560C"/>
    <w:rsid w:val="006B0082"/>
    <w:rsid w:val="006B5D79"/>
    <w:rsid w:val="006B600C"/>
    <w:rsid w:val="006C1B89"/>
    <w:rsid w:val="006D1ECA"/>
    <w:rsid w:val="006D242B"/>
    <w:rsid w:val="006D3C80"/>
    <w:rsid w:val="006D7B94"/>
    <w:rsid w:val="006E172C"/>
    <w:rsid w:val="006E1C1C"/>
    <w:rsid w:val="006E2056"/>
    <w:rsid w:val="006E3110"/>
    <w:rsid w:val="006E4AC6"/>
    <w:rsid w:val="006E52BA"/>
    <w:rsid w:val="006E6A9B"/>
    <w:rsid w:val="006E6DA7"/>
    <w:rsid w:val="006F201C"/>
    <w:rsid w:val="006F6553"/>
    <w:rsid w:val="006F6679"/>
    <w:rsid w:val="00700DD2"/>
    <w:rsid w:val="00702B39"/>
    <w:rsid w:val="007041FB"/>
    <w:rsid w:val="0070481F"/>
    <w:rsid w:val="00704D90"/>
    <w:rsid w:val="00705397"/>
    <w:rsid w:val="007079EA"/>
    <w:rsid w:val="00707E25"/>
    <w:rsid w:val="007118D6"/>
    <w:rsid w:val="00715EC1"/>
    <w:rsid w:val="007170C5"/>
    <w:rsid w:val="00720A31"/>
    <w:rsid w:val="00722C89"/>
    <w:rsid w:val="00723E85"/>
    <w:rsid w:val="00724075"/>
    <w:rsid w:val="00726DAD"/>
    <w:rsid w:val="0073079C"/>
    <w:rsid w:val="0073375D"/>
    <w:rsid w:val="00733B4A"/>
    <w:rsid w:val="007346DB"/>
    <w:rsid w:val="0073577F"/>
    <w:rsid w:val="00737DC7"/>
    <w:rsid w:val="00737F9B"/>
    <w:rsid w:val="0074054C"/>
    <w:rsid w:val="00741AC1"/>
    <w:rsid w:val="00741AFF"/>
    <w:rsid w:val="00742214"/>
    <w:rsid w:val="0074471D"/>
    <w:rsid w:val="00744A66"/>
    <w:rsid w:val="0074622B"/>
    <w:rsid w:val="00746A6E"/>
    <w:rsid w:val="00746BD5"/>
    <w:rsid w:val="0075120F"/>
    <w:rsid w:val="007519F1"/>
    <w:rsid w:val="007550ED"/>
    <w:rsid w:val="007560DC"/>
    <w:rsid w:val="007619F6"/>
    <w:rsid w:val="007633C3"/>
    <w:rsid w:val="0076395D"/>
    <w:rsid w:val="007654F3"/>
    <w:rsid w:val="00765943"/>
    <w:rsid w:val="007674D7"/>
    <w:rsid w:val="00771605"/>
    <w:rsid w:val="00771C5E"/>
    <w:rsid w:val="00772933"/>
    <w:rsid w:val="00772A9B"/>
    <w:rsid w:val="00772C92"/>
    <w:rsid w:val="00772F4C"/>
    <w:rsid w:val="007735B2"/>
    <w:rsid w:val="007758E3"/>
    <w:rsid w:val="00777074"/>
    <w:rsid w:val="007802E7"/>
    <w:rsid w:val="0078119B"/>
    <w:rsid w:val="00787833"/>
    <w:rsid w:val="00790DF7"/>
    <w:rsid w:val="007977AF"/>
    <w:rsid w:val="007A2199"/>
    <w:rsid w:val="007A2B3D"/>
    <w:rsid w:val="007A37E7"/>
    <w:rsid w:val="007A482D"/>
    <w:rsid w:val="007A527E"/>
    <w:rsid w:val="007A6154"/>
    <w:rsid w:val="007B1CBF"/>
    <w:rsid w:val="007B2378"/>
    <w:rsid w:val="007B4BB0"/>
    <w:rsid w:val="007B7FAF"/>
    <w:rsid w:val="007C1D4E"/>
    <w:rsid w:val="007C4B73"/>
    <w:rsid w:val="007C591E"/>
    <w:rsid w:val="007C5B43"/>
    <w:rsid w:val="007C627D"/>
    <w:rsid w:val="007C7997"/>
    <w:rsid w:val="007D0CF9"/>
    <w:rsid w:val="007D0EAE"/>
    <w:rsid w:val="007D255F"/>
    <w:rsid w:val="007D4CDA"/>
    <w:rsid w:val="007D4FF5"/>
    <w:rsid w:val="007D665F"/>
    <w:rsid w:val="007E10AE"/>
    <w:rsid w:val="007E3787"/>
    <w:rsid w:val="007E5A46"/>
    <w:rsid w:val="007E5FFF"/>
    <w:rsid w:val="007F14AD"/>
    <w:rsid w:val="007F170F"/>
    <w:rsid w:val="007F34A8"/>
    <w:rsid w:val="007F6497"/>
    <w:rsid w:val="007F6A76"/>
    <w:rsid w:val="00801DF6"/>
    <w:rsid w:val="008033F6"/>
    <w:rsid w:val="00803992"/>
    <w:rsid w:val="00805665"/>
    <w:rsid w:val="008057D8"/>
    <w:rsid w:val="00811041"/>
    <w:rsid w:val="00812C69"/>
    <w:rsid w:val="00813851"/>
    <w:rsid w:val="008149B0"/>
    <w:rsid w:val="00821828"/>
    <w:rsid w:val="00821838"/>
    <w:rsid w:val="00823506"/>
    <w:rsid w:val="00823698"/>
    <w:rsid w:val="00825AE1"/>
    <w:rsid w:val="00826631"/>
    <w:rsid w:val="00827A4E"/>
    <w:rsid w:val="00831101"/>
    <w:rsid w:val="00831BA3"/>
    <w:rsid w:val="00832EF4"/>
    <w:rsid w:val="0083334C"/>
    <w:rsid w:val="00835815"/>
    <w:rsid w:val="00835CCD"/>
    <w:rsid w:val="0084379E"/>
    <w:rsid w:val="0084413C"/>
    <w:rsid w:val="00844B09"/>
    <w:rsid w:val="00851F84"/>
    <w:rsid w:val="00856AEC"/>
    <w:rsid w:val="00857790"/>
    <w:rsid w:val="00857BFB"/>
    <w:rsid w:val="008605C2"/>
    <w:rsid w:val="00860DA7"/>
    <w:rsid w:val="008620A8"/>
    <w:rsid w:val="0086232D"/>
    <w:rsid w:val="0086447E"/>
    <w:rsid w:val="00864B67"/>
    <w:rsid w:val="00867711"/>
    <w:rsid w:val="00870373"/>
    <w:rsid w:val="00870F65"/>
    <w:rsid w:val="00874A40"/>
    <w:rsid w:val="00877CAA"/>
    <w:rsid w:val="00880569"/>
    <w:rsid w:val="008807BF"/>
    <w:rsid w:val="00880F43"/>
    <w:rsid w:val="00882F18"/>
    <w:rsid w:val="008838D8"/>
    <w:rsid w:val="00890166"/>
    <w:rsid w:val="00891A65"/>
    <w:rsid w:val="00892D6E"/>
    <w:rsid w:val="00894FD5"/>
    <w:rsid w:val="00897F7A"/>
    <w:rsid w:val="008A069E"/>
    <w:rsid w:val="008A1397"/>
    <w:rsid w:val="008A1A44"/>
    <w:rsid w:val="008A2B95"/>
    <w:rsid w:val="008A7A8D"/>
    <w:rsid w:val="008B431C"/>
    <w:rsid w:val="008B5628"/>
    <w:rsid w:val="008B5D0D"/>
    <w:rsid w:val="008C04BB"/>
    <w:rsid w:val="008C1DB3"/>
    <w:rsid w:val="008C404B"/>
    <w:rsid w:val="008C45AB"/>
    <w:rsid w:val="008C4A9E"/>
    <w:rsid w:val="008C4BA5"/>
    <w:rsid w:val="008C55A4"/>
    <w:rsid w:val="008C5841"/>
    <w:rsid w:val="008C69FE"/>
    <w:rsid w:val="008D0774"/>
    <w:rsid w:val="008D08B7"/>
    <w:rsid w:val="008D1FC8"/>
    <w:rsid w:val="008D2FF2"/>
    <w:rsid w:val="008D374E"/>
    <w:rsid w:val="008D4D93"/>
    <w:rsid w:val="008D7310"/>
    <w:rsid w:val="008D7A1B"/>
    <w:rsid w:val="008E188C"/>
    <w:rsid w:val="008E74F4"/>
    <w:rsid w:val="008F16B8"/>
    <w:rsid w:val="008F56B1"/>
    <w:rsid w:val="008F6F1B"/>
    <w:rsid w:val="008F6FF8"/>
    <w:rsid w:val="008F7234"/>
    <w:rsid w:val="00901539"/>
    <w:rsid w:val="009071EB"/>
    <w:rsid w:val="00913187"/>
    <w:rsid w:val="00914301"/>
    <w:rsid w:val="009144CB"/>
    <w:rsid w:val="00914BF7"/>
    <w:rsid w:val="00915952"/>
    <w:rsid w:val="00916879"/>
    <w:rsid w:val="009206F8"/>
    <w:rsid w:val="009224B8"/>
    <w:rsid w:val="00922EA5"/>
    <w:rsid w:val="00922F46"/>
    <w:rsid w:val="00926E59"/>
    <w:rsid w:val="00927E07"/>
    <w:rsid w:val="00927EE5"/>
    <w:rsid w:val="009348FE"/>
    <w:rsid w:val="00936C25"/>
    <w:rsid w:val="0094168B"/>
    <w:rsid w:val="00943F36"/>
    <w:rsid w:val="00946590"/>
    <w:rsid w:val="00946ACF"/>
    <w:rsid w:val="00950DB2"/>
    <w:rsid w:val="0095133B"/>
    <w:rsid w:val="009544DD"/>
    <w:rsid w:val="00955C34"/>
    <w:rsid w:val="00960F91"/>
    <w:rsid w:val="009627A6"/>
    <w:rsid w:val="009629FF"/>
    <w:rsid w:val="00962FCD"/>
    <w:rsid w:val="00965560"/>
    <w:rsid w:val="009701C8"/>
    <w:rsid w:val="00971946"/>
    <w:rsid w:val="00974780"/>
    <w:rsid w:val="00974934"/>
    <w:rsid w:val="00974BE1"/>
    <w:rsid w:val="00975922"/>
    <w:rsid w:val="00976E1D"/>
    <w:rsid w:val="009800FA"/>
    <w:rsid w:val="00982EB9"/>
    <w:rsid w:val="00983CA2"/>
    <w:rsid w:val="009843AB"/>
    <w:rsid w:val="0098698A"/>
    <w:rsid w:val="0099282F"/>
    <w:rsid w:val="00997D03"/>
    <w:rsid w:val="009A12C1"/>
    <w:rsid w:val="009A1BA9"/>
    <w:rsid w:val="009A26DA"/>
    <w:rsid w:val="009A4624"/>
    <w:rsid w:val="009B04F0"/>
    <w:rsid w:val="009B1B1D"/>
    <w:rsid w:val="009B4D74"/>
    <w:rsid w:val="009B57D2"/>
    <w:rsid w:val="009B7179"/>
    <w:rsid w:val="009C3546"/>
    <w:rsid w:val="009C50AE"/>
    <w:rsid w:val="009C534F"/>
    <w:rsid w:val="009D0225"/>
    <w:rsid w:val="009D525F"/>
    <w:rsid w:val="009D5ED9"/>
    <w:rsid w:val="009D706D"/>
    <w:rsid w:val="009E0782"/>
    <w:rsid w:val="009E2648"/>
    <w:rsid w:val="009E2ACF"/>
    <w:rsid w:val="009E2DD5"/>
    <w:rsid w:val="009E407B"/>
    <w:rsid w:val="009E547D"/>
    <w:rsid w:val="009F0565"/>
    <w:rsid w:val="009F1B38"/>
    <w:rsid w:val="009F2BC9"/>
    <w:rsid w:val="009F2FC4"/>
    <w:rsid w:val="009F43B0"/>
    <w:rsid w:val="009F5A2E"/>
    <w:rsid w:val="009F5A88"/>
    <w:rsid w:val="00A032D1"/>
    <w:rsid w:val="00A034EC"/>
    <w:rsid w:val="00A055B1"/>
    <w:rsid w:val="00A06222"/>
    <w:rsid w:val="00A120A5"/>
    <w:rsid w:val="00A12417"/>
    <w:rsid w:val="00A13725"/>
    <w:rsid w:val="00A22F68"/>
    <w:rsid w:val="00A22FBC"/>
    <w:rsid w:val="00A30AC8"/>
    <w:rsid w:val="00A34464"/>
    <w:rsid w:val="00A347A3"/>
    <w:rsid w:val="00A34D8E"/>
    <w:rsid w:val="00A373EB"/>
    <w:rsid w:val="00A37BF7"/>
    <w:rsid w:val="00A403D6"/>
    <w:rsid w:val="00A411DB"/>
    <w:rsid w:val="00A41DCB"/>
    <w:rsid w:val="00A4341C"/>
    <w:rsid w:val="00A4387F"/>
    <w:rsid w:val="00A4403F"/>
    <w:rsid w:val="00A51ED3"/>
    <w:rsid w:val="00A5607A"/>
    <w:rsid w:val="00A565CC"/>
    <w:rsid w:val="00A615ED"/>
    <w:rsid w:val="00A62024"/>
    <w:rsid w:val="00A65E62"/>
    <w:rsid w:val="00A6790F"/>
    <w:rsid w:val="00A7245F"/>
    <w:rsid w:val="00A747F7"/>
    <w:rsid w:val="00A7483A"/>
    <w:rsid w:val="00A74F2E"/>
    <w:rsid w:val="00A75704"/>
    <w:rsid w:val="00A7605E"/>
    <w:rsid w:val="00A77EAF"/>
    <w:rsid w:val="00A804B2"/>
    <w:rsid w:val="00A83306"/>
    <w:rsid w:val="00A8361E"/>
    <w:rsid w:val="00A85D37"/>
    <w:rsid w:val="00A874E7"/>
    <w:rsid w:val="00A912F8"/>
    <w:rsid w:val="00A93FE2"/>
    <w:rsid w:val="00AA1B77"/>
    <w:rsid w:val="00AA2B04"/>
    <w:rsid w:val="00AA318C"/>
    <w:rsid w:val="00AA5B6F"/>
    <w:rsid w:val="00AA7B1A"/>
    <w:rsid w:val="00AA7B6A"/>
    <w:rsid w:val="00AB1D9B"/>
    <w:rsid w:val="00AB1DAE"/>
    <w:rsid w:val="00AB1E8C"/>
    <w:rsid w:val="00AB2491"/>
    <w:rsid w:val="00AB35BC"/>
    <w:rsid w:val="00AB3DC9"/>
    <w:rsid w:val="00AC07A0"/>
    <w:rsid w:val="00AC4829"/>
    <w:rsid w:val="00AC4BDD"/>
    <w:rsid w:val="00AC5ABC"/>
    <w:rsid w:val="00AD3C21"/>
    <w:rsid w:val="00AD4F12"/>
    <w:rsid w:val="00AD6F06"/>
    <w:rsid w:val="00AD7069"/>
    <w:rsid w:val="00AD7D54"/>
    <w:rsid w:val="00AE79BD"/>
    <w:rsid w:val="00AF4648"/>
    <w:rsid w:val="00AF63F5"/>
    <w:rsid w:val="00AF6C60"/>
    <w:rsid w:val="00AF705A"/>
    <w:rsid w:val="00AF7717"/>
    <w:rsid w:val="00AF7776"/>
    <w:rsid w:val="00B00E19"/>
    <w:rsid w:val="00B025B8"/>
    <w:rsid w:val="00B04BA0"/>
    <w:rsid w:val="00B061E7"/>
    <w:rsid w:val="00B1159A"/>
    <w:rsid w:val="00B13DD5"/>
    <w:rsid w:val="00B15D53"/>
    <w:rsid w:val="00B161C1"/>
    <w:rsid w:val="00B173AA"/>
    <w:rsid w:val="00B17B69"/>
    <w:rsid w:val="00B2007A"/>
    <w:rsid w:val="00B20EF4"/>
    <w:rsid w:val="00B268E8"/>
    <w:rsid w:val="00B272AE"/>
    <w:rsid w:val="00B31F37"/>
    <w:rsid w:val="00B3524D"/>
    <w:rsid w:val="00B36C61"/>
    <w:rsid w:val="00B37C06"/>
    <w:rsid w:val="00B37FCD"/>
    <w:rsid w:val="00B41C8C"/>
    <w:rsid w:val="00B45F66"/>
    <w:rsid w:val="00B46A1D"/>
    <w:rsid w:val="00B477AE"/>
    <w:rsid w:val="00B47A5E"/>
    <w:rsid w:val="00B50CEE"/>
    <w:rsid w:val="00B53C6B"/>
    <w:rsid w:val="00B544AA"/>
    <w:rsid w:val="00B54952"/>
    <w:rsid w:val="00B55211"/>
    <w:rsid w:val="00B55CB3"/>
    <w:rsid w:val="00B604C0"/>
    <w:rsid w:val="00B60888"/>
    <w:rsid w:val="00B60B3F"/>
    <w:rsid w:val="00B60C06"/>
    <w:rsid w:val="00B60D04"/>
    <w:rsid w:val="00B63B06"/>
    <w:rsid w:val="00B7156B"/>
    <w:rsid w:val="00B750C0"/>
    <w:rsid w:val="00B76F37"/>
    <w:rsid w:val="00B77C12"/>
    <w:rsid w:val="00B82BE2"/>
    <w:rsid w:val="00B8476B"/>
    <w:rsid w:val="00B85389"/>
    <w:rsid w:val="00B85D73"/>
    <w:rsid w:val="00B87028"/>
    <w:rsid w:val="00B93BF8"/>
    <w:rsid w:val="00B93D4F"/>
    <w:rsid w:val="00B93FB0"/>
    <w:rsid w:val="00B94840"/>
    <w:rsid w:val="00B973C6"/>
    <w:rsid w:val="00BA0C67"/>
    <w:rsid w:val="00BA1BBF"/>
    <w:rsid w:val="00BA2907"/>
    <w:rsid w:val="00BA2E83"/>
    <w:rsid w:val="00BA2F25"/>
    <w:rsid w:val="00BA48D5"/>
    <w:rsid w:val="00BB35BD"/>
    <w:rsid w:val="00BB43F5"/>
    <w:rsid w:val="00BB4575"/>
    <w:rsid w:val="00BB5699"/>
    <w:rsid w:val="00BC08E8"/>
    <w:rsid w:val="00BC0DB4"/>
    <w:rsid w:val="00BC44C3"/>
    <w:rsid w:val="00BC4EC0"/>
    <w:rsid w:val="00BC58DC"/>
    <w:rsid w:val="00BC5E87"/>
    <w:rsid w:val="00BC638E"/>
    <w:rsid w:val="00BD2A37"/>
    <w:rsid w:val="00BD4085"/>
    <w:rsid w:val="00BD4561"/>
    <w:rsid w:val="00BD6CFB"/>
    <w:rsid w:val="00BD7B21"/>
    <w:rsid w:val="00BE0B68"/>
    <w:rsid w:val="00BE11C4"/>
    <w:rsid w:val="00BE3AD7"/>
    <w:rsid w:val="00BE3D2E"/>
    <w:rsid w:val="00BE6B69"/>
    <w:rsid w:val="00BF1F4F"/>
    <w:rsid w:val="00BF2B95"/>
    <w:rsid w:val="00BF3878"/>
    <w:rsid w:val="00BF3C63"/>
    <w:rsid w:val="00BF3ED9"/>
    <w:rsid w:val="00BF5F62"/>
    <w:rsid w:val="00BF7874"/>
    <w:rsid w:val="00BF7F47"/>
    <w:rsid w:val="00C00FF1"/>
    <w:rsid w:val="00C012CA"/>
    <w:rsid w:val="00C0225C"/>
    <w:rsid w:val="00C116BD"/>
    <w:rsid w:val="00C13047"/>
    <w:rsid w:val="00C14B07"/>
    <w:rsid w:val="00C20302"/>
    <w:rsid w:val="00C22EB0"/>
    <w:rsid w:val="00C25523"/>
    <w:rsid w:val="00C2573D"/>
    <w:rsid w:val="00C2704D"/>
    <w:rsid w:val="00C32B55"/>
    <w:rsid w:val="00C33741"/>
    <w:rsid w:val="00C34E3A"/>
    <w:rsid w:val="00C36241"/>
    <w:rsid w:val="00C3669B"/>
    <w:rsid w:val="00C37566"/>
    <w:rsid w:val="00C40DBA"/>
    <w:rsid w:val="00C40DF3"/>
    <w:rsid w:val="00C43C9D"/>
    <w:rsid w:val="00C43EAB"/>
    <w:rsid w:val="00C44A2C"/>
    <w:rsid w:val="00C45044"/>
    <w:rsid w:val="00C45C3F"/>
    <w:rsid w:val="00C4716B"/>
    <w:rsid w:val="00C472BE"/>
    <w:rsid w:val="00C50256"/>
    <w:rsid w:val="00C5032B"/>
    <w:rsid w:val="00C50870"/>
    <w:rsid w:val="00C526F6"/>
    <w:rsid w:val="00C536EB"/>
    <w:rsid w:val="00C540CC"/>
    <w:rsid w:val="00C54C99"/>
    <w:rsid w:val="00C57C5A"/>
    <w:rsid w:val="00C62065"/>
    <w:rsid w:val="00C63CCE"/>
    <w:rsid w:val="00C6471D"/>
    <w:rsid w:val="00C650E6"/>
    <w:rsid w:val="00C65972"/>
    <w:rsid w:val="00C66BC5"/>
    <w:rsid w:val="00C66D74"/>
    <w:rsid w:val="00C67375"/>
    <w:rsid w:val="00C673B2"/>
    <w:rsid w:val="00C7016E"/>
    <w:rsid w:val="00C70A55"/>
    <w:rsid w:val="00C71689"/>
    <w:rsid w:val="00C721F9"/>
    <w:rsid w:val="00C728C2"/>
    <w:rsid w:val="00C73B4E"/>
    <w:rsid w:val="00C75628"/>
    <w:rsid w:val="00C76BC1"/>
    <w:rsid w:val="00C779B7"/>
    <w:rsid w:val="00C80330"/>
    <w:rsid w:val="00C8067A"/>
    <w:rsid w:val="00C808CC"/>
    <w:rsid w:val="00C80FFD"/>
    <w:rsid w:val="00C82FAE"/>
    <w:rsid w:val="00C84698"/>
    <w:rsid w:val="00C86809"/>
    <w:rsid w:val="00C87DCD"/>
    <w:rsid w:val="00C9614F"/>
    <w:rsid w:val="00CA2D13"/>
    <w:rsid w:val="00CA4A63"/>
    <w:rsid w:val="00CA5E87"/>
    <w:rsid w:val="00CB1C19"/>
    <w:rsid w:val="00CB1E64"/>
    <w:rsid w:val="00CB3FFB"/>
    <w:rsid w:val="00CB4468"/>
    <w:rsid w:val="00CB4C00"/>
    <w:rsid w:val="00CC03E2"/>
    <w:rsid w:val="00CC0B91"/>
    <w:rsid w:val="00CC5600"/>
    <w:rsid w:val="00CC5D38"/>
    <w:rsid w:val="00CC5F8B"/>
    <w:rsid w:val="00CC5F95"/>
    <w:rsid w:val="00CD058E"/>
    <w:rsid w:val="00CD2655"/>
    <w:rsid w:val="00CD2AB9"/>
    <w:rsid w:val="00CD6335"/>
    <w:rsid w:val="00CE0064"/>
    <w:rsid w:val="00CE1E97"/>
    <w:rsid w:val="00CE658D"/>
    <w:rsid w:val="00CE6EFF"/>
    <w:rsid w:val="00CF2A0A"/>
    <w:rsid w:val="00CF61CC"/>
    <w:rsid w:val="00CF708A"/>
    <w:rsid w:val="00D0123F"/>
    <w:rsid w:val="00D0337E"/>
    <w:rsid w:val="00D03803"/>
    <w:rsid w:val="00D03E11"/>
    <w:rsid w:val="00D04814"/>
    <w:rsid w:val="00D05A94"/>
    <w:rsid w:val="00D0616B"/>
    <w:rsid w:val="00D0617B"/>
    <w:rsid w:val="00D0672D"/>
    <w:rsid w:val="00D06B84"/>
    <w:rsid w:val="00D11584"/>
    <w:rsid w:val="00D15E4B"/>
    <w:rsid w:val="00D1732B"/>
    <w:rsid w:val="00D20741"/>
    <w:rsid w:val="00D2188B"/>
    <w:rsid w:val="00D21F56"/>
    <w:rsid w:val="00D24A5F"/>
    <w:rsid w:val="00D24A60"/>
    <w:rsid w:val="00D26389"/>
    <w:rsid w:val="00D26966"/>
    <w:rsid w:val="00D33BAB"/>
    <w:rsid w:val="00D349EF"/>
    <w:rsid w:val="00D36076"/>
    <w:rsid w:val="00D3611F"/>
    <w:rsid w:val="00D3661C"/>
    <w:rsid w:val="00D37303"/>
    <w:rsid w:val="00D37EC4"/>
    <w:rsid w:val="00D402AD"/>
    <w:rsid w:val="00D406E2"/>
    <w:rsid w:val="00D4134E"/>
    <w:rsid w:val="00D4531F"/>
    <w:rsid w:val="00D47DE1"/>
    <w:rsid w:val="00D509F5"/>
    <w:rsid w:val="00D51318"/>
    <w:rsid w:val="00D518ED"/>
    <w:rsid w:val="00D51B3E"/>
    <w:rsid w:val="00D52E18"/>
    <w:rsid w:val="00D552A5"/>
    <w:rsid w:val="00D55ECF"/>
    <w:rsid w:val="00D56743"/>
    <w:rsid w:val="00D56E96"/>
    <w:rsid w:val="00D57877"/>
    <w:rsid w:val="00D60087"/>
    <w:rsid w:val="00D606B8"/>
    <w:rsid w:val="00D61BCE"/>
    <w:rsid w:val="00D639AA"/>
    <w:rsid w:val="00D64137"/>
    <w:rsid w:val="00D6537D"/>
    <w:rsid w:val="00D661E7"/>
    <w:rsid w:val="00D70368"/>
    <w:rsid w:val="00D70660"/>
    <w:rsid w:val="00D71115"/>
    <w:rsid w:val="00D7118B"/>
    <w:rsid w:val="00D71D3D"/>
    <w:rsid w:val="00D735FA"/>
    <w:rsid w:val="00D752F5"/>
    <w:rsid w:val="00D80AE8"/>
    <w:rsid w:val="00D80DB0"/>
    <w:rsid w:val="00D810A3"/>
    <w:rsid w:val="00D82066"/>
    <w:rsid w:val="00D92071"/>
    <w:rsid w:val="00D93066"/>
    <w:rsid w:val="00D93AD4"/>
    <w:rsid w:val="00D942A6"/>
    <w:rsid w:val="00D94930"/>
    <w:rsid w:val="00D95103"/>
    <w:rsid w:val="00D9563D"/>
    <w:rsid w:val="00D97089"/>
    <w:rsid w:val="00DA04BD"/>
    <w:rsid w:val="00DA0D29"/>
    <w:rsid w:val="00DA153B"/>
    <w:rsid w:val="00DA2E07"/>
    <w:rsid w:val="00DA4B09"/>
    <w:rsid w:val="00DA6A77"/>
    <w:rsid w:val="00DA7014"/>
    <w:rsid w:val="00DB084F"/>
    <w:rsid w:val="00DB1695"/>
    <w:rsid w:val="00DB4B78"/>
    <w:rsid w:val="00DB606A"/>
    <w:rsid w:val="00DB7A5B"/>
    <w:rsid w:val="00DC0B94"/>
    <w:rsid w:val="00DC16F4"/>
    <w:rsid w:val="00DC18A4"/>
    <w:rsid w:val="00DC364E"/>
    <w:rsid w:val="00DC54B2"/>
    <w:rsid w:val="00DC6603"/>
    <w:rsid w:val="00DC67D9"/>
    <w:rsid w:val="00DC76EA"/>
    <w:rsid w:val="00DD1EBB"/>
    <w:rsid w:val="00DD26FC"/>
    <w:rsid w:val="00DD2A57"/>
    <w:rsid w:val="00DD44F9"/>
    <w:rsid w:val="00DD7D86"/>
    <w:rsid w:val="00DE1389"/>
    <w:rsid w:val="00DE1A1F"/>
    <w:rsid w:val="00DE35B8"/>
    <w:rsid w:val="00DE44F3"/>
    <w:rsid w:val="00DE543B"/>
    <w:rsid w:val="00DE58F0"/>
    <w:rsid w:val="00DE5E79"/>
    <w:rsid w:val="00DE74D6"/>
    <w:rsid w:val="00DF0F9F"/>
    <w:rsid w:val="00DF191F"/>
    <w:rsid w:val="00DF1BC6"/>
    <w:rsid w:val="00DF4D07"/>
    <w:rsid w:val="00E04A37"/>
    <w:rsid w:val="00E06D7A"/>
    <w:rsid w:val="00E10567"/>
    <w:rsid w:val="00E10827"/>
    <w:rsid w:val="00E10A65"/>
    <w:rsid w:val="00E10F58"/>
    <w:rsid w:val="00E135EC"/>
    <w:rsid w:val="00E14624"/>
    <w:rsid w:val="00E16357"/>
    <w:rsid w:val="00E20C4C"/>
    <w:rsid w:val="00E21372"/>
    <w:rsid w:val="00E22FA8"/>
    <w:rsid w:val="00E257D2"/>
    <w:rsid w:val="00E25B52"/>
    <w:rsid w:val="00E27781"/>
    <w:rsid w:val="00E27A94"/>
    <w:rsid w:val="00E31DEA"/>
    <w:rsid w:val="00E32A17"/>
    <w:rsid w:val="00E34A40"/>
    <w:rsid w:val="00E35306"/>
    <w:rsid w:val="00E3796D"/>
    <w:rsid w:val="00E449E2"/>
    <w:rsid w:val="00E50B1D"/>
    <w:rsid w:val="00E519DE"/>
    <w:rsid w:val="00E51B65"/>
    <w:rsid w:val="00E52239"/>
    <w:rsid w:val="00E5327C"/>
    <w:rsid w:val="00E54817"/>
    <w:rsid w:val="00E54A49"/>
    <w:rsid w:val="00E61FE0"/>
    <w:rsid w:val="00E6474F"/>
    <w:rsid w:val="00E64D46"/>
    <w:rsid w:val="00E659F8"/>
    <w:rsid w:val="00E65E4E"/>
    <w:rsid w:val="00E668AF"/>
    <w:rsid w:val="00E66DB9"/>
    <w:rsid w:val="00E7109C"/>
    <w:rsid w:val="00E7180A"/>
    <w:rsid w:val="00E7314A"/>
    <w:rsid w:val="00E73D39"/>
    <w:rsid w:val="00E73E08"/>
    <w:rsid w:val="00E8052C"/>
    <w:rsid w:val="00E8411F"/>
    <w:rsid w:val="00E84D5E"/>
    <w:rsid w:val="00E85809"/>
    <w:rsid w:val="00E85C47"/>
    <w:rsid w:val="00E85C6F"/>
    <w:rsid w:val="00E86C91"/>
    <w:rsid w:val="00E9018B"/>
    <w:rsid w:val="00E901F8"/>
    <w:rsid w:val="00E90A5D"/>
    <w:rsid w:val="00E93B09"/>
    <w:rsid w:val="00E9459D"/>
    <w:rsid w:val="00E95056"/>
    <w:rsid w:val="00E9679D"/>
    <w:rsid w:val="00EA0F88"/>
    <w:rsid w:val="00EB5966"/>
    <w:rsid w:val="00EB6E86"/>
    <w:rsid w:val="00EC0BBA"/>
    <w:rsid w:val="00EC0C5C"/>
    <w:rsid w:val="00EC0D7A"/>
    <w:rsid w:val="00EC1535"/>
    <w:rsid w:val="00EC338B"/>
    <w:rsid w:val="00EC7213"/>
    <w:rsid w:val="00EC735B"/>
    <w:rsid w:val="00ED0C1B"/>
    <w:rsid w:val="00ED128F"/>
    <w:rsid w:val="00ED631C"/>
    <w:rsid w:val="00ED72E6"/>
    <w:rsid w:val="00ED78C5"/>
    <w:rsid w:val="00EE3196"/>
    <w:rsid w:val="00EF12A9"/>
    <w:rsid w:val="00EF41C5"/>
    <w:rsid w:val="00EF57AA"/>
    <w:rsid w:val="00F01052"/>
    <w:rsid w:val="00F0150C"/>
    <w:rsid w:val="00F0285F"/>
    <w:rsid w:val="00F02C49"/>
    <w:rsid w:val="00F06812"/>
    <w:rsid w:val="00F06C01"/>
    <w:rsid w:val="00F07453"/>
    <w:rsid w:val="00F07B95"/>
    <w:rsid w:val="00F106F3"/>
    <w:rsid w:val="00F10E6D"/>
    <w:rsid w:val="00F114B2"/>
    <w:rsid w:val="00F119A2"/>
    <w:rsid w:val="00F12CE9"/>
    <w:rsid w:val="00F13D1B"/>
    <w:rsid w:val="00F13E8E"/>
    <w:rsid w:val="00F13FBC"/>
    <w:rsid w:val="00F1442F"/>
    <w:rsid w:val="00F14EC6"/>
    <w:rsid w:val="00F162A0"/>
    <w:rsid w:val="00F176E6"/>
    <w:rsid w:val="00F17EA9"/>
    <w:rsid w:val="00F20B5A"/>
    <w:rsid w:val="00F21ED7"/>
    <w:rsid w:val="00F2286F"/>
    <w:rsid w:val="00F24742"/>
    <w:rsid w:val="00F2768C"/>
    <w:rsid w:val="00F31B30"/>
    <w:rsid w:val="00F32E50"/>
    <w:rsid w:val="00F3392C"/>
    <w:rsid w:val="00F37FE0"/>
    <w:rsid w:val="00F440FB"/>
    <w:rsid w:val="00F44453"/>
    <w:rsid w:val="00F44E9B"/>
    <w:rsid w:val="00F4637B"/>
    <w:rsid w:val="00F50D74"/>
    <w:rsid w:val="00F5176D"/>
    <w:rsid w:val="00F60850"/>
    <w:rsid w:val="00F61B65"/>
    <w:rsid w:val="00F643F3"/>
    <w:rsid w:val="00F6541B"/>
    <w:rsid w:val="00F668CA"/>
    <w:rsid w:val="00F67AA2"/>
    <w:rsid w:val="00F67CFB"/>
    <w:rsid w:val="00F73663"/>
    <w:rsid w:val="00F75A4A"/>
    <w:rsid w:val="00F80F03"/>
    <w:rsid w:val="00F81C31"/>
    <w:rsid w:val="00F82FA2"/>
    <w:rsid w:val="00F839B9"/>
    <w:rsid w:val="00F8464A"/>
    <w:rsid w:val="00F93741"/>
    <w:rsid w:val="00F9376C"/>
    <w:rsid w:val="00F93976"/>
    <w:rsid w:val="00F93AA2"/>
    <w:rsid w:val="00F9408D"/>
    <w:rsid w:val="00F95216"/>
    <w:rsid w:val="00F9557A"/>
    <w:rsid w:val="00F96054"/>
    <w:rsid w:val="00F96F75"/>
    <w:rsid w:val="00F978FC"/>
    <w:rsid w:val="00FA4864"/>
    <w:rsid w:val="00FA5D5D"/>
    <w:rsid w:val="00FA68A9"/>
    <w:rsid w:val="00FA6BE0"/>
    <w:rsid w:val="00FB48E4"/>
    <w:rsid w:val="00FB66DB"/>
    <w:rsid w:val="00FB7A28"/>
    <w:rsid w:val="00FC48DC"/>
    <w:rsid w:val="00FC5724"/>
    <w:rsid w:val="00FD0FAD"/>
    <w:rsid w:val="00FD3842"/>
    <w:rsid w:val="00FD474A"/>
    <w:rsid w:val="00FD6490"/>
    <w:rsid w:val="00FD74EA"/>
    <w:rsid w:val="00FE0218"/>
    <w:rsid w:val="00FE089F"/>
    <w:rsid w:val="00FE31D4"/>
    <w:rsid w:val="00FE6088"/>
    <w:rsid w:val="00FE6E06"/>
    <w:rsid w:val="00FF029F"/>
    <w:rsid w:val="00FF0DCA"/>
    <w:rsid w:val="00FF14ED"/>
    <w:rsid w:val="00FF48B6"/>
    <w:rsid w:val="00FF630C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155E5"/>
  <w15:chartTrackingRefBased/>
  <w15:docId w15:val="{08D641E0-4AD6-42DD-818F-83DB3DE8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ind w:left="-567" w:right="-51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E4E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76E8C"/>
    <w:pPr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Prrafodelista">
    <w:name w:val="List Paragraph"/>
    <w:basedOn w:val="Normal"/>
    <w:uiPriority w:val="34"/>
    <w:qFormat/>
    <w:rsid w:val="00076E8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076E8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76E8C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unhideWhenUsed/>
    <w:rsid w:val="00076E8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76E8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rsid w:val="00076E8C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76E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E8C"/>
    <w:rPr>
      <w:kern w:val="0"/>
      <w14:ligatures w14:val="none"/>
    </w:rPr>
  </w:style>
  <w:style w:type="paragraph" w:customStyle="1" w:styleId="Prrafodelista1">
    <w:name w:val="Párrafo de lista1"/>
    <w:basedOn w:val="Normal"/>
    <w:rsid w:val="00076E8C"/>
    <w:pPr>
      <w:ind w:left="720"/>
    </w:pPr>
    <w:rPr>
      <w:rFonts w:ascii="Calibri" w:eastAsia="Times New Roman" w:hAnsi="Calibri" w:cs="Times New Roman"/>
    </w:rPr>
  </w:style>
  <w:style w:type="paragraph" w:styleId="Textocomentario">
    <w:name w:val="annotation text"/>
    <w:basedOn w:val="Normal"/>
    <w:link w:val="TextocomentarioCar"/>
    <w:uiPriority w:val="99"/>
    <w:unhideWhenUsed/>
    <w:rsid w:val="004C336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C3361"/>
    <w:rPr>
      <w:kern w:val="0"/>
      <w:sz w:val="20"/>
      <w:szCs w:val="2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4C3361"/>
    <w:rPr>
      <w:sz w:val="16"/>
      <w:szCs w:val="16"/>
    </w:rPr>
  </w:style>
  <w:style w:type="paragraph" w:styleId="Revisin">
    <w:name w:val="Revision"/>
    <w:hidden/>
    <w:uiPriority w:val="99"/>
    <w:semiHidden/>
    <w:rsid w:val="001F6601"/>
    <w:rPr>
      <w:kern w:val="0"/>
      <w14:ligatures w14:val="none"/>
    </w:rPr>
  </w:style>
  <w:style w:type="paragraph" w:styleId="Encabezado">
    <w:name w:val="header"/>
    <w:basedOn w:val="Normal"/>
    <w:link w:val="EncabezadoCar"/>
    <w:unhideWhenUsed/>
    <w:rsid w:val="00E22F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22FA8"/>
    <w:rPr>
      <w:kern w:val="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26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2681"/>
    <w:rPr>
      <w:b/>
      <w:bCs/>
      <w:kern w:val="0"/>
      <w:sz w:val="20"/>
      <w:szCs w:val="20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D2188B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974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9" Type="http://schemas.openxmlformats.org/officeDocument/2006/relationships/hyperlink" Target="mailto:comunicacionsocial@inegi.org.mx" TargetMode="External"/><Relationship Id="rId21" Type="http://schemas.openxmlformats.org/officeDocument/2006/relationships/chart" Target="charts/chart12.xml"/><Relationship Id="rId34" Type="http://schemas.openxmlformats.org/officeDocument/2006/relationships/chart" Target="charts/chart25.xml"/><Relationship Id="rId42" Type="http://schemas.openxmlformats.org/officeDocument/2006/relationships/hyperlink" Target="https://www.instagram.com/inegi_informa/" TargetMode="External"/><Relationship Id="rId47" Type="http://schemas.openxmlformats.org/officeDocument/2006/relationships/image" Target="media/image6.png"/><Relationship Id="rId50" Type="http://schemas.openxmlformats.org/officeDocument/2006/relationships/hyperlink" Target="https://www.inegi.org.mx/programas/cnije/2023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9" Type="http://schemas.openxmlformats.org/officeDocument/2006/relationships/chart" Target="charts/chart20.xml"/><Relationship Id="rId11" Type="http://schemas.openxmlformats.org/officeDocument/2006/relationships/chart" Target="charts/chart4.xml"/><Relationship Id="rId24" Type="http://schemas.openxmlformats.org/officeDocument/2006/relationships/chart" Target="charts/chart15.xml"/><Relationship Id="rId32" Type="http://schemas.openxmlformats.org/officeDocument/2006/relationships/chart" Target="charts/chart23.xml"/><Relationship Id="rId37" Type="http://schemas.openxmlformats.org/officeDocument/2006/relationships/chart" Target="charts/chart28.xml"/><Relationship Id="rId40" Type="http://schemas.openxmlformats.org/officeDocument/2006/relationships/hyperlink" Target="https://www.facebook.com/INEGIInforma/" TargetMode="External"/><Relationship Id="rId45" Type="http://schemas.openxmlformats.org/officeDocument/2006/relationships/image" Target="media/image5.png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openxmlformats.org/officeDocument/2006/relationships/chart" Target="charts/chart10.xml"/><Relationship Id="rId31" Type="http://schemas.openxmlformats.org/officeDocument/2006/relationships/chart" Target="charts/chart22.xml"/><Relationship Id="rId44" Type="http://schemas.openxmlformats.org/officeDocument/2006/relationships/hyperlink" Target="https://twitter.com/INEGI_INFORMA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chart" Target="charts/chart26.xml"/><Relationship Id="rId43" Type="http://schemas.openxmlformats.org/officeDocument/2006/relationships/image" Target="media/image4.png"/><Relationship Id="rId48" Type="http://schemas.openxmlformats.org/officeDocument/2006/relationships/hyperlink" Target="http://www.inegi.org.mx/" TargetMode="External"/><Relationship Id="rId8" Type="http://schemas.openxmlformats.org/officeDocument/2006/relationships/chart" Target="charts/chart1.xml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chart" Target="charts/chart24.xml"/><Relationship Id="rId38" Type="http://schemas.openxmlformats.org/officeDocument/2006/relationships/chart" Target="charts/chart29.xml"/><Relationship Id="rId46" Type="http://schemas.openxmlformats.org/officeDocument/2006/relationships/hyperlink" Target="https://www.youtube.com/user/INEGIInforma" TargetMode="External"/><Relationship Id="rId20" Type="http://schemas.openxmlformats.org/officeDocument/2006/relationships/chart" Target="charts/chart11.xml"/><Relationship Id="rId41" Type="http://schemas.openxmlformats.org/officeDocument/2006/relationships/image" Target="media/image3.pn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36" Type="http://schemas.openxmlformats.org/officeDocument/2006/relationships/chart" Target="charts/chart27.xml"/><Relationship Id="rId49" Type="http://schemas.openxmlformats.org/officeDocument/2006/relationships/image" Target="media/image7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egi.org.mx/programas/cnge/202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Libro2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https://365inegi-my.sharepoint.com/personal/alma_patricio_inegi_org_mx/Documents/Documents/Respaldo/Censos_2023/CNIJE_2023/Bolet&#237;n/BD_CNIJE_2023.xlsx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oleObject" Target="https://365inegi-my.sharepoint.com/personal/alma_patricio_inegi_org_mx/Documents/Documents/Respaldo/Censos_2023/CNIJE_2023/Bolet&#237;n/BD_CNIJE_2023.xlsx" TargetMode="Externa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oleObject" Target="https://365inegi-my.sharepoint.com/personal/ivonne_acundo_inegi_org_mx/Documents/Desktop/DEPTO%20PRODUCCI&#211;N%20DE%20INFORMACI&#211;N/Comunicados_presentaciones/2023/CNIJE%202023/BD_CNIJE_2023%20ieag.xlsm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oleObject" Target="https://365inegi-my.sharepoint.com/personal/ivonne_acundo_inegi_org_mx/Documents/Desktop/DEPTO%20PRODUCCI&#211;N%20DE%20INFORMACI&#211;N/Comunicados_presentaciones/2023/CNIJE%202023/BD_CNIJE_2023%20ieag.xlsm" TargetMode="Externa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oleObject" Target="https://365inegi-my.sharepoint.com/personal/ivonne_acundo_inegi_org_mx/Documents/Desktop/DEPTO%20PRODUCCI&#211;N%20DE%20INFORMACI&#211;N/Comunicados_presentaciones/2023/CNIJE%202023/BD_CNIJE_2023%20ieag.xlsm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ivonne_acundo_inegi_org_mx/Documents/Desktop/DEPTO%20PRODUCCI&#211;N%20DE%20INFORMACI&#211;N/Comunicados_presentaciones/2023/CNIJE%202023/BD_CNIJE_2023%20ieag_vf.xlsm" TargetMode="Externa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4.xm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oleObject" Target="https://365inegi-my.sharepoint.com/personal/ivonne_acundo_inegi_org_mx/Documents/Desktop/DEPTO%20PRODUCCI&#211;N%20DE%20INFORMACI&#211;N/Comunicados_presentaciones/2023/CNIJE%202023/BD_CNIJE_2023%20ieag.xlsm" TargetMode="Externa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5.xml"/><Relationship Id="rId2" Type="http://schemas.microsoft.com/office/2011/relationships/chartColorStyle" Target="colors16.xml"/><Relationship Id="rId1" Type="http://schemas.microsoft.com/office/2011/relationships/chartStyle" Target="style16.xml"/><Relationship Id="rId4" Type="http://schemas.openxmlformats.org/officeDocument/2006/relationships/oleObject" Target="https://365inegi-my.sharepoint.com/personal/ivonne_acundo_inegi_org_mx/Documents/Desktop/DEPTO%20PRODUCCI&#211;N%20DE%20INFORMACI&#211;N/Comunicados_presentaciones/2023/CNIJE%202023/BD_CNIJE_2023%20ieag.xlsm" TargetMode="Externa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6.xml"/><Relationship Id="rId2" Type="http://schemas.microsoft.com/office/2011/relationships/chartColorStyle" Target="colors17.xml"/><Relationship Id="rId1" Type="http://schemas.microsoft.com/office/2011/relationships/chartStyle" Target="style17.xml"/><Relationship Id="rId4" Type="http://schemas.openxmlformats.org/officeDocument/2006/relationships/oleObject" Target="https://365inegi-my.sharepoint.com/personal/ivonne_acundo_inegi_org_mx/Documents/Desktop/DEPTO%20PRODUCCI&#211;N%20DE%20INFORMACI&#211;N/Comunicados_presentaciones/2023/CNIJE%202023/BD_CNIJE_2023%20ieag.xlsm" TargetMode="Externa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7.xml"/><Relationship Id="rId2" Type="http://schemas.microsoft.com/office/2011/relationships/chartColorStyle" Target="colors18.xml"/><Relationship Id="rId1" Type="http://schemas.microsoft.com/office/2011/relationships/chartStyle" Target="style18.xml"/><Relationship Id="rId4" Type="http://schemas.openxmlformats.org/officeDocument/2006/relationships/oleObject" Target="https://365inegi-my.sharepoint.com/personal/ivonne_acundo_inegi_org_mx/Documents/Desktop/DEPTO%20PRODUCCI&#211;N%20DE%20INFORMACI&#211;N/Comunicados_presentaciones/2023/CNIJE%202023/BD_CNIJE_2023%20ieag.xlsm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ra.medina\Documents\INEGI0300423\2023\IJE\BD_CNIJE_2023_Mara.xlsx" TargetMode="Externa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8.xml"/><Relationship Id="rId2" Type="http://schemas.microsoft.com/office/2011/relationships/chartColorStyle" Target="colors19.xml"/><Relationship Id="rId1" Type="http://schemas.microsoft.com/office/2011/relationships/chartStyle" Target="style19.xml"/><Relationship Id="rId4" Type="http://schemas.openxmlformats.org/officeDocument/2006/relationships/oleObject" Target="https://365inegi-my.sharepoint.com/personal/ivonne_acundo_inegi_org_mx/Documents/Desktop/DEPTO%20PRODUCCI&#211;N%20DE%20INFORMACI&#211;N/Comunicados_presentaciones/2023/CNIJE%202023/BD_CNIJE_2023%20ieag.xlsm" TargetMode="Externa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9.xml"/><Relationship Id="rId2" Type="http://schemas.microsoft.com/office/2011/relationships/chartColorStyle" Target="colors20.xml"/><Relationship Id="rId1" Type="http://schemas.microsoft.com/office/2011/relationships/chartStyle" Target="style20.xml"/><Relationship Id="rId4" Type="http://schemas.openxmlformats.org/officeDocument/2006/relationships/oleObject" Target="../embeddings/oleObject1.bin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3.bin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0.xml"/><Relationship Id="rId2" Type="http://schemas.microsoft.com/office/2011/relationships/chartColorStyle" Target="colors22.xml"/><Relationship Id="rId1" Type="http://schemas.microsoft.com/office/2011/relationships/chartStyle" Target="style22.xml"/><Relationship Id="rId4" Type="http://schemas.openxmlformats.org/officeDocument/2006/relationships/oleObject" Target="../embeddings/oleObject4.bin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5.bin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6.bin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mauricio_rivera_inegi_org_mx/Documents/Bolet&#237;n%20CNIJE%202023/CNIJE2023_Mau.xlsx" TargetMode="External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1.xml"/><Relationship Id="rId2" Type="http://schemas.microsoft.com/office/2011/relationships/chartColorStyle" Target="colors26.xml"/><Relationship Id="rId1" Type="http://schemas.microsoft.com/office/2011/relationships/chartStyle" Target="style26.xml"/><Relationship Id="rId4" Type="http://schemas.openxmlformats.org/officeDocument/2006/relationships/oleObject" Target="https://365inegi-my.sharepoint.com/personal/erick_aguilar_inegi_org_mx/Documents/Presentaciones/2023/IJE%202023/CNIJE_sentenciados_MASC_2023.xlsx" TargetMode="Externa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2.xml"/><Relationship Id="rId2" Type="http://schemas.microsoft.com/office/2011/relationships/chartColorStyle" Target="colors27.xml"/><Relationship Id="rId1" Type="http://schemas.microsoft.com/office/2011/relationships/chartStyle" Target="style27.xml"/><Relationship Id="rId4" Type="http://schemas.openxmlformats.org/officeDocument/2006/relationships/oleObject" Target="https://365inegi-my.sharepoint.com/personal/erick_aguilar_inegi_org_mx/Documents/Presentaciones/2023/IJE%202023/CNIJE_sentenciados_MASC_2023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mara.medina\Documents\INEGI0300423\2023\IJE\BD_CNIJE_2023_Mara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C:\Users\mara.medina\Documents\INEGI0300423\2023\IJE\BD_CNIJE_2023_Mara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C:\Users\mara.medina\Documents\INEGI0300423\2023\IJE\BD_CNIJE_2023_Mara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C:\Users\mara.medina\Documents\INEGI0300423\2023\IJE\BD_CNIJE_2023_Mara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a.medina\Documents\INEGI0300423\2023\IJE\BD_CNIJE_2023_Mara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https://365inegi-my.sharepoint.com/personal/alma_patricio_inegi_org_mx/Documents/Documents/Respaldo/Censos_2023/CNIJE_2023/Bolet&#237;n/BD_CNIJE_2023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https://365inegi-my.sharepoint.com/personal/alma_patricio_inegi_org_mx/Documents/Documents/Respaldo/Censos_2023/CNIJE_2023/Bolet&#237;n/BD_CNIJE_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OJ!$D$2</c:f>
              <c:strCache>
                <c:ptCount val="1"/>
                <c:pt idx="0">
                  <c:v>Órganos 
jurisdiccionales </c:v>
                </c:pt>
              </c:strCache>
            </c:strRef>
          </c:tx>
          <c:spPr>
            <a:solidFill>
              <a:srgbClr val="D89191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OJ!$C$3:$C$15</c:f>
              <c:numCache>
                <c:formatCode>General</c:formatCode>
                <c:ptCount val="1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OJ!$D$3:$D$15</c:f>
              <c:numCache>
                <c:formatCode>#\ ##0</c:formatCode>
                <c:ptCount val="13"/>
                <c:pt idx="0">
                  <c:v>3597</c:v>
                </c:pt>
                <c:pt idx="1">
                  <c:v>6490</c:v>
                </c:pt>
                <c:pt idx="2">
                  <c:v>4787</c:v>
                </c:pt>
                <c:pt idx="3">
                  <c:v>4861</c:v>
                </c:pt>
                <c:pt idx="4">
                  <c:v>4235</c:v>
                </c:pt>
                <c:pt idx="5">
                  <c:v>4631</c:v>
                </c:pt>
                <c:pt idx="6">
                  <c:v>4589</c:v>
                </c:pt>
                <c:pt idx="7">
                  <c:v>3984</c:v>
                </c:pt>
                <c:pt idx="8">
                  <c:v>4099</c:v>
                </c:pt>
                <c:pt idx="9">
                  <c:v>4388</c:v>
                </c:pt>
                <c:pt idx="10">
                  <c:v>3721</c:v>
                </c:pt>
                <c:pt idx="11">
                  <c:v>3721</c:v>
                </c:pt>
                <c:pt idx="12">
                  <c:v>3791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CF-457C-A7B5-8C528F9AA372}"/>
            </c:ext>
          </c:extLst>
        </c:ser>
        <c:ser>
          <c:idx val="1"/>
          <c:order val="1"/>
          <c:tx>
            <c:strRef>
              <c:f>OJ!$E$2</c:f>
              <c:strCache>
                <c:ptCount val="1"/>
                <c:pt idx="0">
                  <c:v>Órganos administrativos 
y/ o unidades administrativas</c:v>
                </c:pt>
              </c:strCache>
            </c:strRef>
          </c:tx>
          <c:spPr>
            <a:solidFill>
              <a:srgbClr val="6C2927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OJ!$C$3:$C$15</c:f>
              <c:numCache>
                <c:formatCode>General</c:formatCode>
                <c:ptCount val="1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OJ!$E$3:$E$15</c:f>
              <c:numCache>
                <c:formatCode>#\ ##0</c:formatCode>
                <c:ptCount val="13"/>
                <c:pt idx="0">
                  <c:v>728</c:v>
                </c:pt>
                <c:pt idx="1">
                  <c:v>763</c:v>
                </c:pt>
                <c:pt idx="2">
                  <c:v>987</c:v>
                </c:pt>
                <c:pt idx="3">
                  <c:v>1006</c:v>
                </c:pt>
                <c:pt idx="4">
                  <c:v>1039</c:v>
                </c:pt>
                <c:pt idx="5">
                  <c:v>1170</c:v>
                </c:pt>
                <c:pt idx="6">
                  <c:v>1204</c:v>
                </c:pt>
                <c:pt idx="7">
                  <c:v>1230</c:v>
                </c:pt>
                <c:pt idx="8">
                  <c:v>1191</c:v>
                </c:pt>
                <c:pt idx="9">
                  <c:v>1370</c:v>
                </c:pt>
                <c:pt idx="10">
                  <c:v>1450</c:v>
                </c:pt>
                <c:pt idx="11">
                  <c:v>1601</c:v>
                </c:pt>
                <c:pt idx="12">
                  <c:v>1523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CF-457C-A7B5-8C528F9AA37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-27"/>
        <c:axId val="524976800"/>
        <c:axId val="527869888"/>
      </c:barChart>
      <c:lineChart>
        <c:grouping val="standard"/>
        <c:varyColors val="0"/>
        <c:ser>
          <c:idx val="2"/>
          <c:order val="2"/>
          <c:tx>
            <c:strRef>
              <c:f>OJ!$F$2</c:f>
              <c:strCache>
                <c:ptCount val="1"/>
                <c:pt idx="0">
                  <c:v>Total</c:v>
                </c:pt>
              </c:strCache>
            </c:strRef>
          </c:tx>
          <c:spPr>
            <a:ln w="31750" cap="rnd">
              <a:solidFill>
                <a:srgbClr val="C29B61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C29B61"/>
              </a:solidFill>
              <a:ln w="9525">
                <a:solidFill>
                  <a:srgbClr val="C29B6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0"/>
              <c:layout>
                <c:manualLayout>
                  <c:x val="-5.8472880463401787E-2"/>
                  <c:y val="-5.62630907559019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4CF-457C-A7B5-8C528F9AA372}"/>
                </c:ext>
              </c:extLst>
            </c:dLbl>
            <c:dLbl>
              <c:idx val="2"/>
              <c:layout>
                <c:manualLayout>
                  <c:x val="-3.7409162717219627E-2"/>
                  <c:y val="-5.62630907559018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4CF-457C-A7B5-8C528F9AA3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OJ!$C$3:$C$15</c:f>
              <c:numCache>
                <c:formatCode>General</c:formatCode>
                <c:ptCount val="1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OJ!$F$3:$F$15</c:f>
              <c:numCache>
                <c:formatCode>#\ ##0</c:formatCode>
                <c:ptCount val="13"/>
                <c:pt idx="0">
                  <c:v>4325</c:v>
                </c:pt>
                <c:pt idx="1">
                  <c:v>7253</c:v>
                </c:pt>
                <c:pt idx="2">
                  <c:v>5774</c:v>
                </c:pt>
                <c:pt idx="3">
                  <c:v>5867</c:v>
                </c:pt>
                <c:pt idx="4">
                  <c:v>5274</c:v>
                </c:pt>
                <c:pt idx="5">
                  <c:v>5801</c:v>
                </c:pt>
                <c:pt idx="6">
                  <c:v>5793</c:v>
                </c:pt>
                <c:pt idx="7">
                  <c:v>5214</c:v>
                </c:pt>
                <c:pt idx="8">
                  <c:v>5290</c:v>
                </c:pt>
                <c:pt idx="9">
                  <c:v>5758</c:v>
                </c:pt>
                <c:pt idx="10">
                  <c:v>5171</c:v>
                </c:pt>
                <c:pt idx="11">
                  <c:v>5322</c:v>
                </c:pt>
                <c:pt idx="12">
                  <c:v>5314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74CF-457C-A7B5-8C528F9AA37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24976800"/>
        <c:axId val="527869888"/>
      </c:lineChart>
      <c:catAx>
        <c:axId val="524976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27869888"/>
        <c:crosses val="autoZero"/>
        <c:auto val="1"/>
        <c:lblAlgn val="ctr"/>
        <c:lblOffset val="100"/>
        <c:noMultiLvlLbl val="0"/>
      </c:catAx>
      <c:valAx>
        <c:axId val="527869888"/>
        <c:scaling>
          <c:orientation val="minMax"/>
        </c:scaling>
        <c:delete val="1"/>
        <c:axPos val="l"/>
        <c:numFmt formatCode="#\ ##0" sourceLinked="1"/>
        <c:majorTickMark val="none"/>
        <c:minorTickMark val="none"/>
        <c:tickLblPos val="nextTo"/>
        <c:crossAx val="524976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Defensoría!$B$3</c:f>
              <c:strCache>
                <c:ptCount val="1"/>
                <c:pt idx="0">
                  <c:v>Defensores públicos</c:v>
                </c:pt>
              </c:strCache>
            </c:strRef>
          </c:tx>
          <c:spPr>
            <a:solidFill>
              <a:srgbClr val="9C9E71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0"/>
                  <c:y val="0.1938009134577121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226-4AFD-AF90-82478F9458CA}"/>
                </c:ext>
              </c:extLst>
            </c:dLbl>
            <c:dLbl>
              <c:idx val="1"/>
              <c:layout>
                <c:manualLayout>
                  <c:x val="0"/>
                  <c:y val="0.1961618345147352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226-4AFD-AF90-82478F9458CA}"/>
                </c:ext>
              </c:extLst>
            </c:dLbl>
            <c:dLbl>
              <c:idx val="2"/>
              <c:layout>
                <c:manualLayout>
                  <c:x val="-3.9950145015360187E-17"/>
                  <c:y val="0.257678769938563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226-4AFD-AF90-82478F9458C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Defensoría!$A$4:$A$13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Defensoría!$B$4:$B$13</c:f>
              <c:numCache>
                <c:formatCode>#\ ###\ ###\ ##0</c:formatCode>
                <c:ptCount val="10"/>
                <c:pt idx="0">
                  <c:v>241</c:v>
                </c:pt>
                <c:pt idx="1">
                  <c:v>265</c:v>
                </c:pt>
                <c:pt idx="2">
                  <c:v>595</c:v>
                </c:pt>
                <c:pt idx="3">
                  <c:v>616</c:v>
                </c:pt>
                <c:pt idx="4">
                  <c:v>593</c:v>
                </c:pt>
                <c:pt idx="5">
                  <c:v>624</c:v>
                </c:pt>
                <c:pt idx="6">
                  <c:v>541</c:v>
                </c:pt>
                <c:pt idx="7">
                  <c:v>548</c:v>
                </c:pt>
                <c:pt idx="8">
                  <c:v>639</c:v>
                </c:pt>
                <c:pt idx="9" formatCode="General">
                  <c:v>778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226-4AFD-AF90-82478F9458CA}"/>
            </c:ext>
          </c:extLst>
        </c:ser>
        <c:ser>
          <c:idx val="1"/>
          <c:order val="1"/>
          <c:tx>
            <c:strRef>
              <c:f>Defensoría!$C$3</c:f>
              <c:strCache>
                <c:ptCount val="1"/>
                <c:pt idx="0">
                  <c:v>Asesores jurídicos</c:v>
                </c:pt>
              </c:strCache>
            </c:strRef>
          </c:tx>
          <c:spPr>
            <a:solidFill>
              <a:srgbClr val="D89191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2.1791239921551634E-3"/>
                  <c:y val="9.129442451907401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226-4AFD-AF90-82478F9458CA}"/>
                </c:ext>
              </c:extLst>
            </c:dLbl>
            <c:dLbl>
              <c:idx val="1"/>
              <c:layout>
                <c:manualLayout>
                  <c:x val="-1.9975072507680094E-17"/>
                  <c:y val="9.129442451907401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226-4AFD-AF90-82478F9458CA}"/>
                </c:ext>
              </c:extLst>
            </c:dLbl>
            <c:dLbl>
              <c:idx val="2"/>
              <c:layout>
                <c:manualLayout>
                  <c:x val="0"/>
                  <c:y val="2.608412129116394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226-4AFD-AF90-82478F9458CA}"/>
                </c:ext>
              </c:extLst>
            </c:dLbl>
            <c:dLbl>
              <c:idx val="3"/>
              <c:layout>
                <c:manualLayout>
                  <c:x val="0"/>
                  <c:y val="6.521030322791000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226-4AFD-AF90-82478F9458CA}"/>
                </c:ext>
              </c:extLst>
            </c:dLbl>
            <c:dLbl>
              <c:idx val="4"/>
              <c:layout>
                <c:manualLayout>
                  <c:x val="-2.1791239921551534E-3"/>
                  <c:y val="6.521030322791000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226-4AFD-AF90-82478F9458CA}"/>
                </c:ext>
              </c:extLst>
            </c:dLbl>
            <c:dLbl>
              <c:idx val="5"/>
              <c:layout>
                <c:manualLayout>
                  <c:x val="2.1791239921551534E-3"/>
                  <c:y val="6.521030322791000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226-4AFD-AF90-82478F9458CA}"/>
                </c:ext>
              </c:extLst>
            </c:dLbl>
            <c:dLbl>
              <c:idx val="6"/>
              <c:layout>
                <c:manualLayout>
                  <c:x val="0"/>
                  <c:y val="2.608412129116394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226-4AFD-AF90-82478F9458CA}"/>
                </c:ext>
              </c:extLst>
            </c:dLbl>
            <c:dLbl>
              <c:idx val="7"/>
              <c:layout>
                <c:manualLayout>
                  <c:x val="-1.5980058006144075E-16"/>
                  <c:y val="3.912618193674600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226-4AFD-AF90-82478F9458CA}"/>
                </c:ext>
              </c:extLst>
            </c:dLbl>
            <c:dLbl>
              <c:idx val="8"/>
              <c:layout>
                <c:manualLayout>
                  <c:x val="2.1791239921551534E-3"/>
                  <c:y val="3.260515161395494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226-4AFD-AF90-82478F9458CA}"/>
                </c:ext>
              </c:extLst>
            </c:dLbl>
            <c:dLbl>
              <c:idx val="9"/>
              <c:layout>
                <c:manualLayout>
                  <c:x val="0"/>
                  <c:y val="4.564721225953700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226-4AFD-AF90-82478F9458C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Defensoría!$A$4:$A$13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Defensoría!$C$4:$C$13</c:f>
              <c:numCache>
                <c:formatCode>#\ ###\ ###\ ##0</c:formatCode>
                <c:ptCount val="10"/>
                <c:pt idx="0">
                  <c:v>58</c:v>
                </c:pt>
                <c:pt idx="1">
                  <c:v>62</c:v>
                </c:pt>
                <c:pt idx="2">
                  <c:v>81</c:v>
                </c:pt>
                <c:pt idx="3">
                  <c:v>67</c:v>
                </c:pt>
                <c:pt idx="4">
                  <c:v>67</c:v>
                </c:pt>
                <c:pt idx="5">
                  <c:v>69</c:v>
                </c:pt>
                <c:pt idx="6">
                  <c:v>73</c:v>
                </c:pt>
                <c:pt idx="7">
                  <c:v>73</c:v>
                </c:pt>
                <c:pt idx="8">
                  <c:v>72</c:v>
                </c:pt>
                <c:pt idx="9" formatCode="General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4226-4AFD-AF90-82478F9458C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-27"/>
        <c:axId val="1435825632"/>
        <c:axId val="1435826048"/>
      </c:barChart>
      <c:lineChart>
        <c:grouping val="standard"/>
        <c:varyColors val="0"/>
        <c:ser>
          <c:idx val="2"/>
          <c:order val="2"/>
          <c:tx>
            <c:strRef>
              <c:f>Defensoría!$D$3</c:f>
              <c:strCache>
                <c:ptCount val="1"/>
                <c:pt idx="0">
                  <c:v>Total</c:v>
                </c:pt>
              </c:strCache>
            </c:strRef>
          </c:tx>
          <c:spPr>
            <a:ln w="31750" cap="rnd">
              <a:solidFill>
                <a:srgbClr val="C29B61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C29B61"/>
              </a:solidFill>
              <a:ln w="9525">
                <a:solidFill>
                  <a:srgbClr val="C29B6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Defensoría!$A$4:$A$13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Defensoría!$D$4:$D$13</c:f>
              <c:numCache>
                <c:formatCode>#\ ###\ ###\ ##0</c:formatCode>
                <c:ptCount val="10"/>
                <c:pt idx="0">
                  <c:v>299</c:v>
                </c:pt>
                <c:pt idx="1">
                  <c:v>327</c:v>
                </c:pt>
                <c:pt idx="2">
                  <c:v>676</c:v>
                </c:pt>
                <c:pt idx="3">
                  <c:v>683</c:v>
                </c:pt>
                <c:pt idx="4">
                  <c:v>660</c:v>
                </c:pt>
                <c:pt idx="5">
                  <c:v>693</c:v>
                </c:pt>
                <c:pt idx="6">
                  <c:v>614</c:v>
                </c:pt>
                <c:pt idx="7">
                  <c:v>621</c:v>
                </c:pt>
                <c:pt idx="8">
                  <c:v>711</c:v>
                </c:pt>
                <c:pt idx="9">
                  <c:v>827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4226-4AFD-AF90-82478F9458C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35825632"/>
        <c:axId val="1435826048"/>
      </c:lineChart>
      <c:catAx>
        <c:axId val="1435825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435826048"/>
        <c:crosses val="autoZero"/>
        <c:auto val="1"/>
        <c:lblAlgn val="ctr"/>
        <c:lblOffset val="100"/>
        <c:noMultiLvlLbl val="0"/>
      </c:catAx>
      <c:valAx>
        <c:axId val="1435826048"/>
        <c:scaling>
          <c:orientation val="minMax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1435825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rgbClr val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7164959686206148E-2"/>
          <c:y val="2.9962546816479401E-2"/>
          <c:w val="0.83656570058836333"/>
          <c:h val="0.730864962104456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Defensoría!$Y$10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7F685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Defensoría!$Z$9:$AA$9</c:f>
              <c:strCache>
                <c:ptCount val="2"/>
                <c:pt idx="0">
                  <c:v>Atendidos</c:v>
                </c:pt>
                <c:pt idx="1">
                  <c:v>Concluidos y/ o resueltos</c:v>
                </c:pt>
              </c:strCache>
            </c:strRef>
          </c:cat>
          <c:val>
            <c:numRef>
              <c:f>Defensoría!$Z$10:$AA$10</c:f>
              <c:numCache>
                <c:formatCode>#\ ##0</c:formatCode>
                <c:ptCount val="2"/>
                <c:pt idx="0">
                  <c:v>390343</c:v>
                </c:pt>
                <c:pt idx="1">
                  <c:v>194365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FA-4568-BD1F-03BBB73AA038}"/>
            </c:ext>
          </c:extLst>
        </c:ser>
        <c:ser>
          <c:idx val="1"/>
          <c:order val="1"/>
          <c:tx>
            <c:strRef>
              <c:f>Defensoría!$Y$11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EAC479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Defensoría!$Z$9:$AA$9</c:f>
              <c:strCache>
                <c:ptCount val="2"/>
                <c:pt idx="0">
                  <c:v>Atendidos</c:v>
                </c:pt>
                <c:pt idx="1">
                  <c:v>Concluidos y/ o resueltos</c:v>
                </c:pt>
              </c:strCache>
            </c:strRef>
          </c:cat>
          <c:val>
            <c:numRef>
              <c:f>Defensoría!$Z$11:$AA$11</c:f>
              <c:numCache>
                <c:formatCode>#\ ##0</c:formatCode>
                <c:ptCount val="2"/>
                <c:pt idx="0">
                  <c:v>327107</c:v>
                </c:pt>
                <c:pt idx="1">
                  <c:v>251267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FA-4568-BD1F-03BBB73AA03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-27"/>
        <c:axId val="641387583"/>
        <c:axId val="821325663"/>
      </c:barChart>
      <c:catAx>
        <c:axId val="6413875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21325663"/>
        <c:crosses val="autoZero"/>
        <c:auto val="1"/>
        <c:lblAlgn val="ctr"/>
        <c:lblOffset val="100"/>
        <c:noMultiLvlLbl val="0"/>
      </c:catAx>
      <c:valAx>
        <c:axId val="821325663"/>
        <c:scaling>
          <c:orientation val="minMax"/>
        </c:scaling>
        <c:delete val="1"/>
        <c:axPos val="l"/>
        <c:numFmt formatCode="#\ ##0" sourceLinked="1"/>
        <c:majorTickMark val="none"/>
        <c:minorTickMark val="none"/>
        <c:tickLblPos val="nextTo"/>
        <c:crossAx val="6413875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533815028405826"/>
          <c:y val="0.88052788345277067"/>
          <c:w val="0.2715457130358705"/>
          <c:h val="0.1194721165472293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rgbClr val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6622296173044926E-2"/>
          <c:y val="6.0185185185185182E-2"/>
          <c:w val="0.95119245701608435"/>
          <c:h val="0.7456966316710411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'[BD_CNIJE_2023 ieag.xlsm]Concentrado ingresos conclusion'!$AN$6</c:f>
              <c:strCache>
                <c:ptCount val="1"/>
                <c:pt idx="0">
                  <c:v>Ingresados</c:v>
                </c:pt>
              </c:strCache>
            </c:strRef>
          </c:tx>
          <c:spPr>
            <a:solidFill>
              <a:srgbClr val="E5C2C0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'[BD_CNIJE_2023 ieag.xlsm]Concentrado ingresos conclusion'!$AM$7:$AM$18</c:f>
              <c:numCache>
                <c:formatCode>General</c:formatCode>
                <c:ptCount val="12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</c:numCache>
            </c:numRef>
          </c:cat>
          <c:val>
            <c:numRef>
              <c:f>'[BD_CNIJE_2023 ieag.xlsm]Concentrado ingresos conclusion'!$AN$7:$AN$18</c:f>
              <c:numCache>
                <c:formatCode>#\ ###\ ##0</c:formatCode>
                <c:ptCount val="12"/>
                <c:pt idx="0">
                  <c:v>1907368</c:v>
                </c:pt>
                <c:pt idx="1">
                  <c:v>1991421</c:v>
                </c:pt>
                <c:pt idx="2">
                  <c:v>1968227</c:v>
                </c:pt>
                <c:pt idx="3">
                  <c:v>1816412</c:v>
                </c:pt>
                <c:pt idx="4">
                  <c:v>1821628</c:v>
                </c:pt>
                <c:pt idx="5">
                  <c:v>1941712</c:v>
                </c:pt>
                <c:pt idx="6">
                  <c:v>2001255</c:v>
                </c:pt>
                <c:pt idx="7">
                  <c:v>2126936</c:v>
                </c:pt>
                <c:pt idx="8">
                  <c:v>2280802</c:v>
                </c:pt>
                <c:pt idx="9">
                  <c:v>1577327</c:v>
                </c:pt>
                <c:pt idx="10">
                  <c:v>2130586</c:v>
                </c:pt>
                <c:pt idx="11">
                  <c:v>2154768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21-45E1-A04B-007893244061}"/>
            </c:ext>
          </c:extLst>
        </c:ser>
        <c:ser>
          <c:idx val="1"/>
          <c:order val="1"/>
          <c:tx>
            <c:strRef>
              <c:f>'[BD_CNIJE_2023 ieag.xlsm]Concentrado ingresos conclusion'!$AO$6</c:f>
              <c:strCache>
                <c:ptCount val="1"/>
                <c:pt idx="0">
                  <c:v>Determinados y/ o concluidos</c:v>
                </c:pt>
              </c:strCache>
            </c:strRef>
          </c:tx>
          <c:spPr>
            <a:solidFill>
              <a:srgbClr val="9C9E71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'[BD_CNIJE_2023 ieag.xlsm]Concentrado ingresos conclusion'!$AM$7:$AM$18</c:f>
              <c:numCache>
                <c:formatCode>General</c:formatCode>
                <c:ptCount val="12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</c:numCache>
            </c:numRef>
          </c:cat>
          <c:val>
            <c:numRef>
              <c:f>'[BD_CNIJE_2023 ieag.xlsm]Concentrado ingresos conclusion'!$AO$7:$AO$18</c:f>
              <c:numCache>
                <c:formatCode>#\ ###\ ##0</c:formatCode>
                <c:ptCount val="12"/>
                <c:pt idx="0">
                  <c:v>1559359</c:v>
                </c:pt>
                <c:pt idx="1">
                  <c:v>1834911</c:v>
                </c:pt>
                <c:pt idx="2">
                  <c:v>1648034</c:v>
                </c:pt>
                <c:pt idx="3">
                  <c:v>1418973</c:v>
                </c:pt>
                <c:pt idx="4">
                  <c:v>1422580</c:v>
                </c:pt>
                <c:pt idx="5">
                  <c:v>1408894</c:v>
                </c:pt>
                <c:pt idx="6">
                  <c:v>1317371</c:v>
                </c:pt>
                <c:pt idx="7">
                  <c:v>1262746</c:v>
                </c:pt>
                <c:pt idx="8">
                  <c:v>1332589</c:v>
                </c:pt>
                <c:pt idx="9">
                  <c:v>871054</c:v>
                </c:pt>
                <c:pt idx="10">
                  <c:v>1194988</c:v>
                </c:pt>
                <c:pt idx="11">
                  <c:v>1320702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21-45E1-A04B-007893244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1300350720"/>
        <c:axId val="1300349888"/>
      </c:barChart>
      <c:catAx>
        <c:axId val="1300350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300349888"/>
        <c:crosses val="autoZero"/>
        <c:auto val="1"/>
        <c:lblAlgn val="ctr"/>
        <c:lblOffset val="100"/>
        <c:noMultiLvlLbl val="0"/>
      </c:catAx>
      <c:valAx>
        <c:axId val="1300349888"/>
        <c:scaling>
          <c:orientation val="minMax"/>
        </c:scaling>
        <c:delete val="1"/>
        <c:axPos val="l"/>
        <c:numFmt formatCode="#\ ###\ ##0" sourceLinked="1"/>
        <c:majorTickMark val="none"/>
        <c:minorTickMark val="none"/>
        <c:tickLblPos val="nextTo"/>
        <c:crossAx val="1300350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469670160883656"/>
          <c:y val="0.92291190159954029"/>
          <c:w val="0.46653551779236119"/>
          <c:h val="7.70883010160624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'[BD_CNIJE_2023 ieag.xlsm]Concentrado ingresos conclusion'!$AY$6</c:f>
              <c:strCache>
                <c:ptCount val="1"/>
                <c:pt idx="0">
                  <c:v>Ingresados</c:v>
                </c:pt>
              </c:strCache>
            </c:strRef>
          </c:tx>
          <c:spPr>
            <a:solidFill>
              <a:srgbClr val="E5C2C0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'[BD_CNIJE_2023 ieag.xlsm]Concentrado ingresos conclusion'!$AX$7:$AX$11</c:f>
              <c:strCache>
                <c:ptCount val="5"/>
                <c:pt idx="0">
                  <c:v>Familiar</c:v>
                </c:pt>
                <c:pt idx="1">
                  <c:v>Civil </c:v>
                </c:pt>
                <c:pt idx="2">
                  <c:v>Mercantil</c:v>
                </c:pt>
                <c:pt idx="3">
                  <c:v>Penal</c:v>
                </c:pt>
                <c:pt idx="4">
                  <c:v>Justicia para adolescentes</c:v>
                </c:pt>
              </c:strCache>
            </c:strRef>
          </c:cat>
          <c:val>
            <c:numRef>
              <c:f>'[BD_CNIJE_2023 ieag.xlsm]Concentrado ingresos conclusion'!$AY$7:$AY$11</c:f>
              <c:numCache>
                <c:formatCode>#\ ###\ ##0</c:formatCode>
                <c:ptCount val="5"/>
                <c:pt idx="0">
                  <c:v>907597</c:v>
                </c:pt>
                <c:pt idx="1">
                  <c:v>583919</c:v>
                </c:pt>
                <c:pt idx="2">
                  <c:v>418548</c:v>
                </c:pt>
                <c:pt idx="3">
                  <c:v>238962</c:v>
                </c:pt>
                <c:pt idx="4">
                  <c:v>5742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1F-472B-95C5-292880C3C840}"/>
            </c:ext>
          </c:extLst>
        </c:ser>
        <c:ser>
          <c:idx val="1"/>
          <c:order val="1"/>
          <c:tx>
            <c:strRef>
              <c:f>'[BD_CNIJE_2023 ieag.xlsm]Concentrado ingresos conclusion'!$AZ$6</c:f>
              <c:strCache>
                <c:ptCount val="1"/>
                <c:pt idx="0">
                  <c:v>Determinados y/ o concluidos</c:v>
                </c:pt>
              </c:strCache>
            </c:strRef>
          </c:tx>
          <c:spPr>
            <a:solidFill>
              <a:srgbClr val="9C9E71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3"/>
              <c:layout>
                <c:manualLayout>
                  <c:x val="0"/>
                  <c:y val="1.910369899414747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43-4B88-AA7F-BA0B6C71AFB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'[BD_CNIJE_2023 ieag.xlsm]Concentrado ingresos conclusion'!$AX$7:$AX$11</c:f>
              <c:strCache>
                <c:ptCount val="5"/>
                <c:pt idx="0">
                  <c:v>Familiar</c:v>
                </c:pt>
                <c:pt idx="1">
                  <c:v>Civil </c:v>
                </c:pt>
                <c:pt idx="2">
                  <c:v>Mercantil</c:v>
                </c:pt>
                <c:pt idx="3">
                  <c:v>Penal</c:v>
                </c:pt>
                <c:pt idx="4">
                  <c:v>Justicia para adolescentes</c:v>
                </c:pt>
              </c:strCache>
            </c:strRef>
          </c:cat>
          <c:val>
            <c:numRef>
              <c:f>'[BD_CNIJE_2023 ieag.xlsm]Concentrado ingresos conclusion'!$AZ$7:$AZ$11</c:f>
              <c:numCache>
                <c:formatCode>#\ ###\ ##0</c:formatCode>
                <c:ptCount val="5"/>
                <c:pt idx="0">
                  <c:v>544856</c:v>
                </c:pt>
                <c:pt idx="1">
                  <c:v>329045</c:v>
                </c:pt>
                <c:pt idx="2">
                  <c:v>319940</c:v>
                </c:pt>
                <c:pt idx="3">
                  <c:v>122647</c:v>
                </c:pt>
                <c:pt idx="4">
                  <c:v>4214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E1F-472B-95C5-292880C3C8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1595160256"/>
        <c:axId val="1595143616"/>
      </c:barChart>
      <c:catAx>
        <c:axId val="1595160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95143616"/>
        <c:crosses val="autoZero"/>
        <c:auto val="1"/>
        <c:lblAlgn val="ctr"/>
        <c:lblOffset val="100"/>
        <c:noMultiLvlLbl val="0"/>
      </c:catAx>
      <c:valAx>
        <c:axId val="1595143616"/>
        <c:scaling>
          <c:orientation val="minMax"/>
        </c:scaling>
        <c:delete val="1"/>
        <c:axPos val="l"/>
        <c:numFmt formatCode="#\ ###\ ##0" sourceLinked="1"/>
        <c:majorTickMark val="none"/>
        <c:minorTickMark val="none"/>
        <c:tickLblPos val="nextTo"/>
        <c:crossAx val="1595160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'[BD_CNIJE_2023 ieag.xlsm]Concentrado ingresos conclusion'!$CU$7</c:f>
              <c:strCache>
                <c:ptCount val="1"/>
                <c:pt idx="0">
                  <c:v>Penal</c:v>
                </c:pt>
              </c:strCache>
            </c:strRef>
          </c:tx>
          <c:spPr>
            <a:solidFill>
              <a:srgbClr val="6C2927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'[BD_CNIJE_2023 ieag.xlsm]Concentrado ingresos conclusion'!$CT$8:$CT$20</c:f>
              <c:numCache>
                <c:formatCode>General</c:formatCode>
                <c:ptCount val="1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'[BD_CNIJE_2023 ieag.xlsm]Concentrado ingresos conclusion'!$CU$8:$CU$20</c:f>
              <c:numCache>
                <c:formatCode>#\ ###\ ##0</c:formatCode>
                <c:ptCount val="13"/>
                <c:pt idx="0">
                  <c:v>229203</c:v>
                </c:pt>
                <c:pt idx="1">
                  <c:v>236844</c:v>
                </c:pt>
                <c:pt idx="2">
                  <c:v>240108</c:v>
                </c:pt>
                <c:pt idx="3">
                  <c:v>215638</c:v>
                </c:pt>
                <c:pt idx="4">
                  <c:v>164636</c:v>
                </c:pt>
                <c:pt idx="5">
                  <c:v>172695</c:v>
                </c:pt>
                <c:pt idx="6">
                  <c:v>122220</c:v>
                </c:pt>
                <c:pt idx="7">
                  <c:v>131719</c:v>
                </c:pt>
                <c:pt idx="8">
                  <c:v>160937</c:v>
                </c:pt>
                <c:pt idx="9">
                  <c:v>189411</c:v>
                </c:pt>
                <c:pt idx="10">
                  <c:v>166712</c:v>
                </c:pt>
                <c:pt idx="11">
                  <c:v>215475</c:v>
                </c:pt>
                <c:pt idx="12">
                  <c:v>238962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24-49B5-AEBC-A788C8520045}"/>
            </c:ext>
          </c:extLst>
        </c:ser>
        <c:ser>
          <c:idx val="1"/>
          <c:order val="1"/>
          <c:tx>
            <c:strRef>
              <c:f>'[BD_CNIJE_2023 ieag.xlsm]Concentrado ingresos conclusion'!$CV$7</c:f>
              <c:strCache>
                <c:ptCount val="1"/>
                <c:pt idx="0">
                  <c:v>Justicia para adolescentes</c:v>
                </c:pt>
              </c:strCache>
            </c:strRef>
          </c:tx>
          <c:spPr>
            <a:solidFill>
              <a:srgbClr val="B2A49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'[BD_CNIJE_2023 ieag.xlsm]Concentrado ingresos conclusion'!$CT$8:$CT$20</c:f>
              <c:numCache>
                <c:formatCode>General</c:formatCode>
                <c:ptCount val="1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'[BD_CNIJE_2023 ieag.xlsm]Concentrado ingresos conclusion'!$CV$8:$CV$20</c:f>
              <c:numCache>
                <c:formatCode>#\ ###\ ##0</c:formatCode>
                <c:ptCount val="13"/>
                <c:pt idx="0">
                  <c:v>17050</c:v>
                </c:pt>
                <c:pt idx="1">
                  <c:v>19922</c:v>
                </c:pt>
                <c:pt idx="2">
                  <c:v>16928</c:v>
                </c:pt>
                <c:pt idx="3">
                  <c:v>13890</c:v>
                </c:pt>
                <c:pt idx="4">
                  <c:v>10012</c:v>
                </c:pt>
                <c:pt idx="5">
                  <c:v>10647</c:v>
                </c:pt>
                <c:pt idx="6">
                  <c:v>5774</c:v>
                </c:pt>
                <c:pt idx="7">
                  <c:v>5616</c:v>
                </c:pt>
                <c:pt idx="8">
                  <c:v>4482</c:v>
                </c:pt>
                <c:pt idx="9">
                  <c:v>5441</c:v>
                </c:pt>
                <c:pt idx="10">
                  <c:v>5354</c:v>
                </c:pt>
                <c:pt idx="11">
                  <c:v>6314</c:v>
                </c:pt>
                <c:pt idx="12">
                  <c:v>5742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24-49B5-AEBC-A788C85200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1866483056"/>
        <c:axId val="1866456848"/>
      </c:barChart>
      <c:lineChart>
        <c:grouping val="standard"/>
        <c:varyColors val="0"/>
        <c:ser>
          <c:idx val="2"/>
          <c:order val="2"/>
          <c:tx>
            <c:strRef>
              <c:f>'[BD_CNIJE_2023 ieag.xlsm]Concentrado ingresos conclusion'!$CW$7</c:f>
              <c:strCache>
                <c:ptCount val="1"/>
                <c:pt idx="0">
                  <c:v>Total</c:v>
                </c:pt>
              </c:strCache>
            </c:strRef>
          </c:tx>
          <c:spPr>
            <a:ln w="31750" cap="rnd">
              <a:solidFill>
                <a:srgbClr val="C29B6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C29B61"/>
              </a:solidFill>
              <a:ln w="9525">
                <a:solidFill>
                  <a:srgbClr val="C29B6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6.7705094287577108E-2"/>
                  <c:y val="-3.59975893853920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B24-49B5-AEBC-A788C8520045}"/>
                </c:ext>
              </c:extLst>
            </c:dLbl>
            <c:dLbl>
              <c:idx val="1"/>
              <c:layout>
                <c:manualLayout>
                  <c:x val="-5.5762419128341463E-2"/>
                  <c:y val="-4.60352305397208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B24-49B5-AEBC-A788C8520045}"/>
                </c:ext>
              </c:extLst>
            </c:dLbl>
            <c:dLbl>
              <c:idx val="2"/>
              <c:layout>
                <c:manualLayout>
                  <c:x val="-5.178152740859622E-2"/>
                  <c:y val="-6.10916922712139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B24-49B5-AEBC-A788C8520045}"/>
                </c:ext>
              </c:extLst>
            </c:dLbl>
            <c:dLbl>
              <c:idx val="3"/>
              <c:layout>
                <c:manualLayout>
                  <c:x val="-4.7800635688851033E-2"/>
                  <c:y val="-4.60352305397208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B24-49B5-AEBC-A788C8520045}"/>
                </c:ext>
              </c:extLst>
            </c:dLbl>
            <c:dLbl>
              <c:idx val="4"/>
              <c:layout>
                <c:manualLayout>
                  <c:x val="-4.18292981092332E-2"/>
                  <c:y val="-4.60352305397208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B24-49B5-AEBC-A788C8520045}"/>
                </c:ext>
              </c:extLst>
            </c:dLbl>
            <c:dLbl>
              <c:idx val="5"/>
              <c:layout>
                <c:manualLayout>
                  <c:x val="-3.3867514669742714E-2"/>
                  <c:y val="-5.10540511168851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B24-49B5-AEBC-A788C8520045}"/>
                </c:ext>
              </c:extLst>
            </c:dLbl>
            <c:dLbl>
              <c:idx val="6"/>
              <c:layout>
                <c:manualLayout>
                  <c:x val="-3.9838852249360623E-2"/>
                  <c:y val="-5.10540511168852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B24-49B5-AEBC-A788C8520045}"/>
                </c:ext>
              </c:extLst>
            </c:dLbl>
            <c:dLbl>
              <c:idx val="7"/>
              <c:layout>
                <c:manualLayout>
                  <c:x val="-4.3939170720698133E-2"/>
                  <c:y val="-4.81680316936543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B24-49B5-AEBC-A788C8520045}"/>
                </c:ext>
              </c:extLst>
            </c:dLbl>
            <c:dLbl>
              <c:idx val="8"/>
              <c:layout>
                <c:manualLayout>
                  <c:x val="-5.3771973268468977E-2"/>
                  <c:y val="-5.10540511168851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B24-49B5-AEBC-A788C8520045}"/>
                </c:ext>
              </c:extLst>
            </c:dLbl>
            <c:dLbl>
              <c:idx val="9"/>
              <c:layout>
                <c:manualLayout>
                  <c:x val="-5.178152740859622E-2"/>
                  <c:y val="-4.60352305397208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B24-49B5-AEBC-A788C8520045}"/>
                </c:ext>
              </c:extLst>
            </c:dLbl>
            <c:dLbl>
              <c:idx val="10"/>
              <c:layout>
                <c:manualLayout>
                  <c:x val="-5.5762419128341442E-2"/>
                  <c:y val="-4.60352305397208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B24-49B5-AEBC-A788C8520045}"/>
                </c:ext>
              </c:extLst>
            </c:dLbl>
            <c:dLbl>
              <c:idx val="11"/>
              <c:layout>
                <c:manualLayout>
                  <c:x val="-5.178152740859622E-2"/>
                  <c:y val="-5.10540511168851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B24-49B5-AEBC-A788C8520045}"/>
                </c:ext>
              </c:extLst>
            </c:dLbl>
            <c:dLbl>
              <c:idx val="12"/>
              <c:layout>
                <c:manualLayout>
                  <c:x val="-3.9051920858620246E-3"/>
                  <c:y val="-5.10540511168851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B24-49B5-AEBC-A788C852004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'[BD_CNIJE_2023 ieag.xlsm]Concentrado ingresos conclusion'!$CT$8:$CT$20</c:f>
              <c:numCache>
                <c:formatCode>General</c:formatCode>
                <c:ptCount val="1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'[BD_CNIJE_2023 ieag.xlsm]Concentrado ingresos conclusion'!$CW$8:$CW$20</c:f>
              <c:numCache>
                <c:formatCode>#\ ###\ ##0</c:formatCode>
                <c:ptCount val="13"/>
                <c:pt idx="0">
                  <c:v>246253</c:v>
                </c:pt>
                <c:pt idx="1">
                  <c:v>256766</c:v>
                </c:pt>
                <c:pt idx="2">
                  <c:v>257036</c:v>
                </c:pt>
                <c:pt idx="3">
                  <c:v>229528</c:v>
                </c:pt>
                <c:pt idx="4">
                  <c:v>174648</c:v>
                </c:pt>
                <c:pt idx="5">
                  <c:v>183342</c:v>
                </c:pt>
                <c:pt idx="6">
                  <c:v>127994</c:v>
                </c:pt>
                <c:pt idx="7">
                  <c:v>137335</c:v>
                </c:pt>
                <c:pt idx="8">
                  <c:v>165419</c:v>
                </c:pt>
                <c:pt idx="9">
                  <c:v>194852</c:v>
                </c:pt>
                <c:pt idx="10">
                  <c:v>172066</c:v>
                </c:pt>
                <c:pt idx="11">
                  <c:v>221789</c:v>
                </c:pt>
                <c:pt idx="12">
                  <c:v>244704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CB24-49B5-AEBC-A788C85200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66483056"/>
        <c:axId val="1866456848"/>
      </c:lineChart>
      <c:catAx>
        <c:axId val="1866483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866456848"/>
        <c:crosses val="autoZero"/>
        <c:auto val="1"/>
        <c:lblAlgn val="ctr"/>
        <c:lblOffset val="100"/>
        <c:noMultiLvlLbl val="0"/>
      </c:catAx>
      <c:valAx>
        <c:axId val="1866456848"/>
        <c:scaling>
          <c:orientation val="minMax"/>
        </c:scaling>
        <c:delete val="1"/>
        <c:axPos val="l"/>
        <c:numFmt formatCode="#\ ###\ ##0" sourceLinked="1"/>
        <c:majorTickMark val="none"/>
        <c:minorTickMark val="none"/>
        <c:tickLblPos val="nextTo"/>
        <c:crossAx val="1866483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6838891532646715E-2"/>
          <c:y val="0.17848227987894952"/>
          <c:w val="0.94632221693470653"/>
          <c:h val="0.5118351189707843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BD9B94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6C2927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37D-46D5-9483-875E7CDE6A4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'[BD_CNIJE_2023 ieag_vf.xlsm]Concentrado ingresos conclusion'!$DZ$46:$DZ$75</c:f>
              <c:strCache>
                <c:ptCount val="30"/>
                <c:pt idx="0">
                  <c:v>MEX</c:v>
                </c:pt>
                <c:pt idx="1">
                  <c:v>CDMX</c:v>
                </c:pt>
                <c:pt idx="2">
                  <c:v>NL</c:v>
                </c:pt>
                <c:pt idx="3">
                  <c:v>VER</c:v>
                </c:pt>
                <c:pt idx="4">
                  <c:v>OAX</c:v>
                </c:pt>
                <c:pt idx="5">
                  <c:v>CHIH</c:v>
                </c:pt>
                <c:pt idx="6">
                  <c:v>MICH</c:v>
                </c:pt>
                <c:pt idx="7">
                  <c:v>GTO</c:v>
                </c:pt>
                <c:pt idx="8">
                  <c:v>HGO</c:v>
                </c:pt>
                <c:pt idx="9">
                  <c:v>BC</c:v>
                </c:pt>
                <c:pt idx="10">
                  <c:v>TAMPS</c:v>
                </c:pt>
                <c:pt idx="11">
                  <c:v>GRO</c:v>
                </c:pt>
                <c:pt idx="12">
                  <c:v>SLP</c:v>
                </c:pt>
                <c:pt idx="13">
                  <c:v>AGS</c:v>
                </c:pt>
                <c:pt idx="14">
                  <c:v>CHIS</c:v>
                </c:pt>
                <c:pt idx="15">
                  <c:v>MOR</c:v>
                </c:pt>
                <c:pt idx="16">
                  <c:v>QROO</c:v>
                </c:pt>
                <c:pt idx="17">
                  <c:v>QRO</c:v>
                </c:pt>
                <c:pt idx="18">
                  <c:v>YUC</c:v>
                </c:pt>
                <c:pt idx="19">
                  <c:v>DGO</c:v>
                </c:pt>
                <c:pt idx="20">
                  <c:v>ZAC</c:v>
                </c:pt>
                <c:pt idx="21">
                  <c:v>TAB</c:v>
                </c:pt>
                <c:pt idx="22">
                  <c:v>SIN</c:v>
                </c:pt>
                <c:pt idx="23">
                  <c:v>COL</c:v>
                </c:pt>
                <c:pt idx="24">
                  <c:v>SON</c:v>
                </c:pt>
                <c:pt idx="25">
                  <c:v>NAY</c:v>
                </c:pt>
                <c:pt idx="26">
                  <c:v>JAL</c:v>
                </c:pt>
                <c:pt idx="27">
                  <c:v>COAH</c:v>
                </c:pt>
                <c:pt idx="28">
                  <c:v>BCS</c:v>
                </c:pt>
                <c:pt idx="29">
                  <c:v>TLAX</c:v>
                </c:pt>
              </c:strCache>
            </c:strRef>
          </c:cat>
          <c:val>
            <c:numRef>
              <c:f>'[BD_CNIJE_2023 ieag_vf.xlsm]Concentrado ingresos conclusion'!$EA$46:$EA$75</c:f>
              <c:numCache>
                <c:formatCode>#\ ##0</c:formatCode>
                <c:ptCount val="30"/>
                <c:pt idx="0">
                  <c:v>4255</c:v>
                </c:pt>
                <c:pt idx="1">
                  <c:v>2304</c:v>
                </c:pt>
                <c:pt idx="2">
                  <c:v>1546</c:v>
                </c:pt>
                <c:pt idx="3">
                  <c:v>903</c:v>
                </c:pt>
                <c:pt idx="4">
                  <c:v>826</c:v>
                </c:pt>
                <c:pt idx="5">
                  <c:v>786</c:v>
                </c:pt>
                <c:pt idx="6">
                  <c:v>550</c:v>
                </c:pt>
                <c:pt idx="7">
                  <c:v>421</c:v>
                </c:pt>
                <c:pt idx="8">
                  <c:v>336</c:v>
                </c:pt>
                <c:pt idx="9">
                  <c:v>320</c:v>
                </c:pt>
                <c:pt idx="10">
                  <c:v>276</c:v>
                </c:pt>
                <c:pt idx="11">
                  <c:v>271</c:v>
                </c:pt>
                <c:pt idx="12">
                  <c:v>249</c:v>
                </c:pt>
                <c:pt idx="13">
                  <c:v>203</c:v>
                </c:pt>
                <c:pt idx="14">
                  <c:v>178</c:v>
                </c:pt>
                <c:pt idx="15">
                  <c:v>153</c:v>
                </c:pt>
                <c:pt idx="16">
                  <c:v>134</c:v>
                </c:pt>
                <c:pt idx="17">
                  <c:v>132</c:v>
                </c:pt>
                <c:pt idx="18">
                  <c:v>116</c:v>
                </c:pt>
                <c:pt idx="19">
                  <c:v>114</c:v>
                </c:pt>
                <c:pt idx="20">
                  <c:v>80</c:v>
                </c:pt>
                <c:pt idx="21">
                  <c:v>71</c:v>
                </c:pt>
                <c:pt idx="22">
                  <c:v>70</c:v>
                </c:pt>
                <c:pt idx="23">
                  <c:v>64</c:v>
                </c:pt>
                <c:pt idx="24">
                  <c:v>51</c:v>
                </c:pt>
                <c:pt idx="25">
                  <c:v>43</c:v>
                </c:pt>
                <c:pt idx="26">
                  <c:v>36</c:v>
                </c:pt>
                <c:pt idx="27">
                  <c:v>34</c:v>
                </c:pt>
                <c:pt idx="28">
                  <c:v>6</c:v>
                </c:pt>
                <c:pt idx="29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37D-46D5-9483-875E7CDE6A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469875855"/>
        <c:axId val="469886671"/>
      </c:barChart>
      <c:catAx>
        <c:axId val="4698758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69886671"/>
        <c:crosses val="autoZero"/>
        <c:auto val="1"/>
        <c:lblAlgn val="ctr"/>
        <c:lblOffset val="100"/>
        <c:noMultiLvlLbl val="0"/>
      </c:catAx>
      <c:valAx>
        <c:axId val="469886671"/>
        <c:scaling>
          <c:orientation val="minMax"/>
        </c:scaling>
        <c:delete val="1"/>
        <c:axPos val="l"/>
        <c:numFmt formatCode="#\ ##0" sourceLinked="1"/>
        <c:majorTickMark val="none"/>
        <c:minorTickMark val="none"/>
        <c:tickLblPos val="nextTo"/>
        <c:crossAx val="46987585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highlight>
            <a:srgbClr val="FF00FF"/>
          </a:highlight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7788270485495099E-2"/>
          <c:y val="6.5257067890452436E-2"/>
          <c:w val="0.94442345902900982"/>
          <c:h val="0.721439791299627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'[BD_CNIJE_2023 ieag.xlsm]Concentrado ingresos conclusion'!$EU$6</c:f>
              <c:strCache>
                <c:ptCount val="1"/>
                <c:pt idx="0">
                  <c:v>Penal</c:v>
                </c:pt>
              </c:strCache>
            </c:strRef>
          </c:tx>
          <c:spPr>
            <a:solidFill>
              <a:srgbClr val="6C2927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'[BD_CNIJE_2023 ieag.xlsm]Concentrado ingresos conclusion'!$ET$7:$ET$19</c:f>
              <c:numCache>
                <c:formatCode>General</c:formatCode>
                <c:ptCount val="1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'[BD_CNIJE_2023 ieag.xlsm]Concentrado ingresos conclusion'!$EU$7:$EU$19</c:f>
              <c:numCache>
                <c:formatCode>#\ ###\ ##0</c:formatCode>
                <c:ptCount val="13"/>
                <c:pt idx="0">
                  <c:v>185874</c:v>
                </c:pt>
                <c:pt idx="1">
                  <c:v>187747</c:v>
                </c:pt>
                <c:pt idx="2">
                  <c:v>187077</c:v>
                </c:pt>
                <c:pt idx="3">
                  <c:v>190805</c:v>
                </c:pt>
                <c:pt idx="4">
                  <c:v>117901</c:v>
                </c:pt>
                <c:pt idx="5">
                  <c:v>141083</c:v>
                </c:pt>
                <c:pt idx="6">
                  <c:v>96433</c:v>
                </c:pt>
                <c:pt idx="7">
                  <c:v>108739</c:v>
                </c:pt>
                <c:pt idx="8">
                  <c:v>104491</c:v>
                </c:pt>
                <c:pt idx="9">
                  <c:v>112712</c:v>
                </c:pt>
                <c:pt idx="10">
                  <c:v>104705</c:v>
                </c:pt>
                <c:pt idx="11">
                  <c:v>132224</c:v>
                </c:pt>
                <c:pt idx="12">
                  <c:v>122647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87-41CE-892A-F986D9D8942F}"/>
            </c:ext>
          </c:extLst>
        </c:ser>
        <c:ser>
          <c:idx val="1"/>
          <c:order val="1"/>
          <c:tx>
            <c:strRef>
              <c:f>'[BD_CNIJE_2023 ieag.xlsm]Concentrado ingresos conclusion'!$EV$6</c:f>
              <c:strCache>
                <c:ptCount val="1"/>
                <c:pt idx="0">
                  <c:v>Justicia para adolescentes</c:v>
                </c:pt>
              </c:strCache>
            </c:strRef>
          </c:tx>
          <c:spPr>
            <a:solidFill>
              <a:srgbClr val="B2A499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'[BD_CNIJE_2023 ieag.xlsm]Concentrado ingresos conclusion'!$ET$7:$ET$19</c:f>
              <c:numCache>
                <c:formatCode>General</c:formatCode>
                <c:ptCount val="1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'[BD_CNIJE_2023 ieag.xlsm]Concentrado ingresos conclusion'!$EV$7:$EV$19</c:f>
              <c:numCache>
                <c:formatCode>#\ ###\ ##0</c:formatCode>
                <c:ptCount val="13"/>
                <c:pt idx="0">
                  <c:v>8496</c:v>
                </c:pt>
                <c:pt idx="1">
                  <c:v>9626</c:v>
                </c:pt>
                <c:pt idx="2">
                  <c:v>11348</c:v>
                </c:pt>
                <c:pt idx="3">
                  <c:v>9558</c:v>
                </c:pt>
                <c:pt idx="4">
                  <c:v>6911</c:v>
                </c:pt>
                <c:pt idx="5">
                  <c:v>8991</c:v>
                </c:pt>
                <c:pt idx="6">
                  <c:v>7725</c:v>
                </c:pt>
                <c:pt idx="7">
                  <c:v>5686</c:v>
                </c:pt>
                <c:pt idx="8">
                  <c:v>5127</c:v>
                </c:pt>
                <c:pt idx="9">
                  <c:v>4671</c:v>
                </c:pt>
                <c:pt idx="10">
                  <c:v>4599</c:v>
                </c:pt>
                <c:pt idx="11">
                  <c:v>5320</c:v>
                </c:pt>
                <c:pt idx="12">
                  <c:v>4214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87-41CE-892A-F986D9D894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264055503"/>
        <c:axId val="264050095"/>
      </c:barChart>
      <c:lineChart>
        <c:grouping val="standard"/>
        <c:varyColors val="0"/>
        <c:ser>
          <c:idx val="2"/>
          <c:order val="2"/>
          <c:tx>
            <c:strRef>
              <c:f>'[BD_CNIJE_2023 ieag.xlsm]Concentrado ingresos conclusion'!$EW$6</c:f>
              <c:strCache>
                <c:ptCount val="1"/>
                <c:pt idx="0">
                  <c:v>Total</c:v>
                </c:pt>
              </c:strCache>
            </c:strRef>
          </c:tx>
          <c:spPr>
            <a:ln w="31750" cap="rnd">
              <a:solidFill>
                <a:srgbClr val="C29B61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C29B61"/>
              </a:solidFill>
              <a:ln w="9525">
                <a:solidFill>
                  <a:srgbClr val="C29B6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0"/>
              <c:layout>
                <c:manualLayout>
                  <c:x val="-7.4153982970991392E-2"/>
                  <c:y val="-3.7694776702530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887-41CE-892A-F986D9D8942F}"/>
                </c:ext>
              </c:extLst>
            </c:dLbl>
            <c:dLbl>
              <c:idx val="1"/>
              <c:layout>
                <c:manualLayout>
                  <c:x val="-5.6598145655083858E-2"/>
                  <c:y val="-4.34602392258219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887-41CE-892A-F986D9D8942F}"/>
                </c:ext>
              </c:extLst>
            </c:dLbl>
            <c:dLbl>
              <c:idx val="3"/>
              <c:layout>
                <c:manualLayout>
                  <c:x val="-2.5387768204581565E-2"/>
                  <c:y val="-5.76161567590310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887-41CE-892A-F986D9D8942F}"/>
                </c:ext>
              </c:extLst>
            </c:dLbl>
            <c:dLbl>
              <c:idx val="4"/>
              <c:layout>
                <c:manualLayout>
                  <c:x val="-4.0992956929832715E-2"/>
                  <c:y val="-6.82291278475686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887-41CE-892A-F986D9D8942F}"/>
                </c:ext>
              </c:extLst>
            </c:dLbl>
            <c:dLbl>
              <c:idx val="5"/>
              <c:layout>
                <c:manualLayout>
                  <c:x val="-3.5141011157863535E-2"/>
                  <c:y val="-5.60153873895534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887-41CE-892A-F986D9D8942F}"/>
                </c:ext>
              </c:extLst>
            </c:dLbl>
            <c:dLbl>
              <c:idx val="6"/>
              <c:layout>
                <c:manualLayout>
                  <c:x val="-4.4894254111145497E-2"/>
                  <c:y val="-6.21222576185610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887-41CE-892A-F986D9D8942F}"/>
                </c:ext>
              </c:extLst>
            </c:dLbl>
            <c:dLbl>
              <c:idx val="8"/>
              <c:layout>
                <c:manualLayout>
                  <c:x val="-5.0746199883114823E-2"/>
                  <c:y val="-5.60153873895534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887-41CE-892A-F986D9D8942F}"/>
                </c:ext>
              </c:extLst>
            </c:dLbl>
            <c:dLbl>
              <c:idx val="9"/>
              <c:layout>
                <c:manualLayout>
                  <c:x val="-4.4894254111145497E-2"/>
                  <c:y val="-6.8229127847568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887-41CE-892A-F986D9D8942F}"/>
                </c:ext>
              </c:extLst>
            </c:dLbl>
            <c:dLbl>
              <c:idx val="10"/>
              <c:layout>
                <c:manualLayout>
                  <c:x val="-5.6598145655083858E-2"/>
                  <c:y val="-4.99085171605457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887-41CE-892A-F986D9D8942F}"/>
                </c:ext>
              </c:extLst>
            </c:dLbl>
            <c:dLbl>
              <c:idx val="11"/>
              <c:layout>
                <c:manualLayout>
                  <c:x val="-4.4894254111145497E-2"/>
                  <c:y val="-7.43359980765763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887-41CE-892A-F986D9D8942F}"/>
                </c:ext>
              </c:extLst>
            </c:dLbl>
            <c:dLbl>
              <c:idx val="12"/>
              <c:layout>
                <c:manualLayout>
                  <c:x val="-6.8702764929181475E-4"/>
                  <c:y val="-4.9908517160545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887-41CE-892A-F986D9D8942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'[BD_CNIJE_2023 ieag.xlsm]Concentrado ingresos conclusion'!$ET$7:$ET$19</c:f>
              <c:numCache>
                <c:formatCode>General</c:formatCode>
                <c:ptCount val="1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'[BD_CNIJE_2023 ieag.xlsm]Concentrado ingresos conclusion'!$EW$7:$EW$19</c:f>
              <c:numCache>
                <c:formatCode>#\ ###\ ##0</c:formatCode>
                <c:ptCount val="13"/>
                <c:pt idx="0">
                  <c:v>194370</c:v>
                </c:pt>
                <c:pt idx="1">
                  <c:v>197373</c:v>
                </c:pt>
                <c:pt idx="2">
                  <c:v>198425</c:v>
                </c:pt>
                <c:pt idx="3">
                  <c:v>200363</c:v>
                </c:pt>
                <c:pt idx="4">
                  <c:v>124812</c:v>
                </c:pt>
                <c:pt idx="5">
                  <c:v>150074</c:v>
                </c:pt>
                <c:pt idx="6">
                  <c:v>104158</c:v>
                </c:pt>
                <c:pt idx="7">
                  <c:v>114425</c:v>
                </c:pt>
                <c:pt idx="8">
                  <c:v>109618</c:v>
                </c:pt>
                <c:pt idx="9">
                  <c:v>117383</c:v>
                </c:pt>
                <c:pt idx="10">
                  <c:v>109304</c:v>
                </c:pt>
                <c:pt idx="11">
                  <c:v>137544</c:v>
                </c:pt>
                <c:pt idx="12">
                  <c:v>126861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B887-41CE-892A-F986D9D894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4055503"/>
        <c:axId val="264050095"/>
      </c:lineChart>
      <c:catAx>
        <c:axId val="2640555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64050095"/>
        <c:crosses val="autoZero"/>
        <c:auto val="1"/>
        <c:lblAlgn val="ctr"/>
        <c:lblOffset val="100"/>
        <c:noMultiLvlLbl val="0"/>
      </c:catAx>
      <c:valAx>
        <c:axId val="264050095"/>
        <c:scaling>
          <c:orientation val="minMax"/>
          <c:max val="210000"/>
          <c:min val="0"/>
        </c:scaling>
        <c:delete val="1"/>
        <c:axPos val="l"/>
        <c:numFmt formatCode="#\ ###\ ##0" sourceLinked="1"/>
        <c:majorTickMark val="out"/>
        <c:minorTickMark val="none"/>
        <c:tickLblPos val="nextTo"/>
        <c:crossAx val="264055503"/>
        <c:crosses val="autoZero"/>
        <c:crossBetween val="between"/>
        <c:majorUnit val="70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4124362295345092"/>
          <c:y val="0.90259830498286953"/>
          <c:w val="0.51751260049872094"/>
          <c:h val="9.740152241448861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4146928592907499E-2"/>
          <c:y val="0.14247580155570361"/>
          <c:w val="0.95573053490316173"/>
          <c:h val="0.53219590754762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'[BD_CNIJE_2023 ieag.xlsm]Concentrado ingresos conclusion'!$FE$7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7F685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'[BD_CNIJE_2023 ieag.xlsm]Concentrado ingresos conclusion'!$FF$5:$FJ$6</c:f>
              <c:multiLvlStrCache>
                <c:ptCount val="5"/>
                <c:lvl>
                  <c:pt idx="0">
                    <c:v>Sistema 
Tradicional</c:v>
                  </c:pt>
                  <c:pt idx="1">
                    <c:v>Sistema Penal 
Acusatorio</c:v>
                  </c:pt>
                  <c:pt idx="2">
                    <c:v>Sistema Escrito 
o Mixto</c:v>
                  </c:pt>
                  <c:pt idx="3">
                    <c:v>Sistema 
Oral</c:v>
                  </c:pt>
                  <c:pt idx="4">
                    <c:v>Sistema Integral de Justicia Penal para Adolescentes</c:v>
                  </c:pt>
                </c:lvl>
                <c:lvl>
                  <c:pt idx="0">
                    <c:v>Personas adultas</c:v>
                  </c:pt>
                  <c:pt idx="2">
                    <c:v>Personas adolescentes</c:v>
                  </c:pt>
                </c:lvl>
              </c:multiLvlStrCache>
            </c:multiLvlStrRef>
          </c:cat>
          <c:val>
            <c:numRef>
              <c:f>'[BD_CNIJE_2023 ieag.xlsm]Concentrado ingresos conclusion'!$FF$7:$FJ$7</c:f>
              <c:numCache>
                <c:formatCode>#\ ###\ ##0</c:formatCode>
                <c:ptCount val="5"/>
                <c:pt idx="0">
                  <c:v>10984</c:v>
                </c:pt>
                <c:pt idx="1">
                  <c:v>121240</c:v>
                </c:pt>
                <c:pt idx="2">
                  <c:v>185</c:v>
                </c:pt>
                <c:pt idx="3">
                  <c:v>3</c:v>
                </c:pt>
                <c:pt idx="4">
                  <c:v>5132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1C-470B-AD47-56B950CC484E}"/>
            </c:ext>
          </c:extLst>
        </c:ser>
        <c:ser>
          <c:idx val="1"/>
          <c:order val="1"/>
          <c:tx>
            <c:strRef>
              <c:f>'[BD_CNIJE_2023 ieag.xlsm]Concentrado ingresos conclusion'!$FE$8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EAC479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'[BD_CNIJE_2023 ieag.xlsm]Concentrado ingresos conclusion'!$FF$5:$FJ$6</c:f>
              <c:multiLvlStrCache>
                <c:ptCount val="5"/>
                <c:lvl>
                  <c:pt idx="0">
                    <c:v>Sistema 
Tradicional</c:v>
                  </c:pt>
                  <c:pt idx="1">
                    <c:v>Sistema Penal 
Acusatorio</c:v>
                  </c:pt>
                  <c:pt idx="2">
                    <c:v>Sistema Escrito 
o Mixto</c:v>
                  </c:pt>
                  <c:pt idx="3">
                    <c:v>Sistema 
Oral</c:v>
                  </c:pt>
                  <c:pt idx="4">
                    <c:v>Sistema Integral de Justicia Penal para Adolescentes</c:v>
                  </c:pt>
                </c:lvl>
                <c:lvl>
                  <c:pt idx="0">
                    <c:v>Personas adultas</c:v>
                  </c:pt>
                  <c:pt idx="2">
                    <c:v>Personas adolescentes</c:v>
                  </c:pt>
                </c:lvl>
              </c:multiLvlStrCache>
            </c:multiLvlStrRef>
          </c:cat>
          <c:val>
            <c:numRef>
              <c:f>'[BD_CNIJE_2023 ieag.xlsm]Concentrado ingresos conclusion'!$FF$8:$FJ$8</c:f>
              <c:numCache>
                <c:formatCode>#\ ###\ ##0</c:formatCode>
                <c:ptCount val="5"/>
                <c:pt idx="0">
                  <c:v>11027</c:v>
                </c:pt>
                <c:pt idx="1">
                  <c:v>111620</c:v>
                </c:pt>
                <c:pt idx="2">
                  <c:v>73</c:v>
                </c:pt>
                <c:pt idx="3">
                  <c:v>34</c:v>
                </c:pt>
                <c:pt idx="4">
                  <c:v>4107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1C-470B-AD47-56B950CC48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42128080"/>
        <c:axId val="42136816"/>
      </c:barChart>
      <c:catAx>
        <c:axId val="42128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2136816"/>
        <c:crosses val="autoZero"/>
        <c:auto val="1"/>
        <c:lblAlgn val="ctr"/>
        <c:lblOffset val="100"/>
        <c:noMultiLvlLbl val="0"/>
      </c:catAx>
      <c:valAx>
        <c:axId val="42136816"/>
        <c:scaling>
          <c:orientation val="minMax"/>
        </c:scaling>
        <c:delete val="1"/>
        <c:axPos val="l"/>
        <c:numFmt formatCode="#\ ###\ ##0" sourceLinked="1"/>
        <c:majorTickMark val="none"/>
        <c:minorTickMark val="none"/>
        <c:tickLblPos val="nextTo"/>
        <c:crossAx val="42128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4771010766511327"/>
          <c:y val="4.1585171475280867E-2"/>
          <c:w val="0.14095060960378539"/>
          <c:h val="9.21139333471274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8379281537176273E-2"/>
          <c:y val="0.16340215122523469"/>
          <c:w val="0.96324143692564745"/>
          <c:h val="0.408991734197365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'[BD_CNIJE_2023 ieag.xlsm]Concentrado ingresos conclusion'!$FP$16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7F685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'[BD_CNIJE_2023 ieag.xlsm]Concentrado ingresos conclusion'!$FQ$14:$FW$15</c:f>
              <c:multiLvlStrCache>
                <c:ptCount val="7"/>
                <c:lvl>
                  <c:pt idx="1">
                    <c:v>Condenatoria /
Sancionatoria (de medidas)</c:v>
                  </c:pt>
                  <c:pt idx="2">
                    <c:v>Absolutoria</c:v>
                  </c:pt>
                  <c:pt idx="3">
                    <c:v>Mixta</c:v>
                  </c:pt>
                  <c:pt idx="4">
                    <c:v>No especificado</c:v>
                  </c:pt>
                </c:lvl>
                <c:lvl>
                  <c:pt idx="0">
                    <c:v>Sobreseimiento</c:v>
                  </c:pt>
                  <c:pt idx="1">
                    <c:v>Sentencia</c:v>
                  </c:pt>
                  <c:pt idx="5">
                    <c:v>Otro tipo de 
determinación 
y/ o conclusión</c:v>
                  </c:pt>
                  <c:pt idx="6">
                    <c:v>No especificado</c:v>
                  </c:pt>
                </c:lvl>
              </c:multiLvlStrCache>
            </c:multiLvlStrRef>
          </c:cat>
          <c:val>
            <c:numRef>
              <c:f>'[BD_CNIJE_2023 ieag.xlsm]Concentrado ingresos conclusion'!$FQ$16:$FW$16</c:f>
              <c:numCache>
                <c:formatCode>#\ ##0</c:formatCode>
                <c:ptCount val="7"/>
                <c:pt idx="0">
                  <c:v>6537</c:v>
                </c:pt>
                <c:pt idx="1">
                  <c:v>2915</c:v>
                </c:pt>
                <c:pt idx="2">
                  <c:v>453</c:v>
                </c:pt>
                <c:pt idx="3">
                  <c:v>94</c:v>
                </c:pt>
                <c:pt idx="4">
                  <c:v>24</c:v>
                </c:pt>
                <c:pt idx="5">
                  <c:v>1139</c:v>
                </c:pt>
                <c:pt idx="6" formatCode="General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AE-4D96-AF78-752F349F450B}"/>
            </c:ext>
          </c:extLst>
        </c:ser>
        <c:ser>
          <c:idx val="1"/>
          <c:order val="1"/>
          <c:tx>
            <c:strRef>
              <c:f>'[BD_CNIJE_2023 ieag.xlsm]Concentrado ingresos conclusion'!$FP$17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EAC479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'[BD_CNIJE_2023 ieag.xlsm]Concentrado ingresos conclusion'!$FQ$14:$FW$15</c:f>
              <c:multiLvlStrCache>
                <c:ptCount val="7"/>
                <c:lvl>
                  <c:pt idx="1">
                    <c:v>Condenatoria /
Sancionatoria (de medidas)</c:v>
                  </c:pt>
                  <c:pt idx="2">
                    <c:v>Absolutoria</c:v>
                  </c:pt>
                  <c:pt idx="3">
                    <c:v>Mixta</c:v>
                  </c:pt>
                  <c:pt idx="4">
                    <c:v>No especificado</c:v>
                  </c:pt>
                </c:lvl>
                <c:lvl>
                  <c:pt idx="0">
                    <c:v>Sobreseimiento</c:v>
                  </c:pt>
                  <c:pt idx="1">
                    <c:v>Sentencia</c:v>
                  </c:pt>
                  <c:pt idx="5">
                    <c:v>Otro tipo de 
determinación 
y/ o conclusión</c:v>
                  </c:pt>
                  <c:pt idx="6">
                    <c:v>No especificado</c:v>
                  </c:pt>
                </c:lvl>
              </c:multiLvlStrCache>
            </c:multiLvlStrRef>
          </c:cat>
          <c:val>
            <c:numRef>
              <c:f>'[BD_CNIJE_2023 ieag.xlsm]Concentrado ingresos conclusion'!$FQ$17:$FW$17</c:f>
              <c:numCache>
                <c:formatCode>#\ ##0</c:formatCode>
                <c:ptCount val="7"/>
                <c:pt idx="0">
                  <c:v>7129</c:v>
                </c:pt>
                <c:pt idx="1">
                  <c:v>2818</c:v>
                </c:pt>
                <c:pt idx="2">
                  <c:v>539</c:v>
                </c:pt>
                <c:pt idx="3">
                  <c:v>63</c:v>
                </c:pt>
                <c:pt idx="4">
                  <c:v>11</c:v>
                </c:pt>
                <c:pt idx="5">
                  <c:v>563</c:v>
                </c:pt>
                <c:pt idx="6" formatCode="General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EAE-4D96-AF78-752F349F45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1763288496"/>
        <c:axId val="1763283088"/>
      </c:barChart>
      <c:catAx>
        <c:axId val="1763288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63283088"/>
        <c:crosses val="autoZero"/>
        <c:auto val="1"/>
        <c:lblAlgn val="ctr"/>
        <c:lblOffset val="100"/>
        <c:noMultiLvlLbl val="0"/>
      </c:catAx>
      <c:valAx>
        <c:axId val="1763283088"/>
        <c:scaling>
          <c:orientation val="minMax"/>
        </c:scaling>
        <c:delete val="1"/>
        <c:axPos val="l"/>
        <c:numFmt formatCode="#\ ##0" sourceLinked="1"/>
        <c:majorTickMark val="none"/>
        <c:minorTickMark val="none"/>
        <c:tickLblPos val="nextTo"/>
        <c:crossAx val="1763288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224310704154014"/>
          <c:y val="1.8752187226596634E-2"/>
          <c:w val="0.14902296994522191"/>
          <c:h val="8.45567884959453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7979937919786753E-3"/>
          <c:y val="0.1448176444577518"/>
          <c:w val="0.99437156936674675"/>
          <c:h val="0.402377472898990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'[BD_CNIJE_2023 ieag.xlsm]Concentrado ingresos conclusion'!$GD$16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7F685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'[BD_CNIJE_2023 ieag.xlsm]Concentrado ingresos conclusion'!$GE$14:$GN$15</c:f>
              <c:multiLvlStrCache>
                <c:ptCount val="10"/>
                <c:lvl>
                  <c:pt idx="0">
                    <c:v>Acuerdos 
reparatorios 
(cumplidos)</c:v>
                  </c:pt>
                  <c:pt idx="1">
                    <c:v>Suspensión 
condicional 
del proceso 
(cumplidos)</c:v>
                  </c:pt>
                  <c:pt idx="2">
                    <c:v>Condenatoria</c:v>
                  </c:pt>
                  <c:pt idx="3">
                    <c:v>Absolutoria</c:v>
                  </c:pt>
                  <c:pt idx="4">
                    <c:v>Mixta</c:v>
                  </c:pt>
                  <c:pt idx="5">
                    <c:v>Extinción 
de la acción 
penal</c:v>
                  </c:pt>
                  <c:pt idx="6">
                    <c:v>Otra causal 
de sobresei-
miento</c:v>
                  </c:pt>
                </c:lvl>
                <c:lvl>
                  <c:pt idx="0">
                    <c:v>Soluciones 
alternas</c:v>
                  </c:pt>
                  <c:pt idx="2">
                    <c:v>Sentencias denitivas 
en procedimiento 
abreviado</c:v>
                  </c:pt>
                  <c:pt idx="5">
                    <c:v>Sobreseimiento</c:v>
                  </c:pt>
                  <c:pt idx="7">
                    <c:v>Apertura 
de juicio
oral</c:v>
                  </c:pt>
                  <c:pt idx="8">
                    <c:v>Otro tipo de 
determinación 
y/ o conclusión</c:v>
                  </c:pt>
                  <c:pt idx="9">
                    <c:v>No 
identificado</c:v>
                  </c:pt>
                </c:lvl>
              </c:multiLvlStrCache>
            </c:multiLvlStrRef>
          </c:cat>
          <c:val>
            <c:numRef>
              <c:f>'[BD_CNIJE_2023 ieag.xlsm]Concentrado ingresos conclusion'!$GE$16:$GN$16</c:f>
              <c:numCache>
                <c:formatCode>#\ ##0</c:formatCode>
                <c:ptCount val="10"/>
                <c:pt idx="0">
                  <c:v>3497</c:v>
                </c:pt>
                <c:pt idx="1">
                  <c:v>11119</c:v>
                </c:pt>
                <c:pt idx="2">
                  <c:v>21956</c:v>
                </c:pt>
                <c:pt idx="3">
                  <c:v>21</c:v>
                </c:pt>
                <c:pt idx="4">
                  <c:v>1</c:v>
                </c:pt>
                <c:pt idx="5">
                  <c:v>4455</c:v>
                </c:pt>
                <c:pt idx="6">
                  <c:v>2535</c:v>
                </c:pt>
                <c:pt idx="7">
                  <c:v>12421</c:v>
                </c:pt>
                <c:pt idx="8">
                  <c:v>40354</c:v>
                </c:pt>
                <c:pt idx="9">
                  <c:v>19020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BD-4B7F-87CF-D760A6054335}"/>
            </c:ext>
          </c:extLst>
        </c:ser>
        <c:ser>
          <c:idx val="1"/>
          <c:order val="1"/>
          <c:tx>
            <c:strRef>
              <c:f>'[BD_CNIJE_2023 ieag.xlsm]Concentrado ingresos conclusion'!$GD$17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EAC479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'[BD_CNIJE_2023 ieag.xlsm]Concentrado ingresos conclusion'!$GE$14:$GN$15</c:f>
              <c:multiLvlStrCache>
                <c:ptCount val="10"/>
                <c:lvl>
                  <c:pt idx="0">
                    <c:v>Acuerdos 
reparatorios 
(cumplidos)</c:v>
                  </c:pt>
                  <c:pt idx="1">
                    <c:v>Suspensión 
condicional 
del proceso 
(cumplidos)</c:v>
                  </c:pt>
                  <c:pt idx="2">
                    <c:v>Condenatoria</c:v>
                  </c:pt>
                  <c:pt idx="3">
                    <c:v>Absolutoria</c:v>
                  </c:pt>
                  <c:pt idx="4">
                    <c:v>Mixta</c:v>
                  </c:pt>
                  <c:pt idx="5">
                    <c:v>Extinción 
de la acción 
penal</c:v>
                  </c:pt>
                  <c:pt idx="6">
                    <c:v>Otra causal 
de sobresei-
miento</c:v>
                  </c:pt>
                </c:lvl>
                <c:lvl>
                  <c:pt idx="0">
                    <c:v>Soluciones 
alternas</c:v>
                  </c:pt>
                  <c:pt idx="2">
                    <c:v>Sentencias denitivas 
en procedimiento 
abreviado</c:v>
                  </c:pt>
                  <c:pt idx="5">
                    <c:v>Sobreseimiento</c:v>
                  </c:pt>
                  <c:pt idx="7">
                    <c:v>Apertura 
de juicio
oral</c:v>
                  </c:pt>
                  <c:pt idx="8">
                    <c:v>Otro tipo de 
determinación 
y/ o conclusión</c:v>
                  </c:pt>
                  <c:pt idx="9">
                    <c:v>No 
identificado</c:v>
                  </c:pt>
                </c:lvl>
              </c:multiLvlStrCache>
            </c:multiLvlStrRef>
          </c:cat>
          <c:val>
            <c:numRef>
              <c:f>'[BD_CNIJE_2023 ieag.xlsm]Concentrado ingresos conclusion'!$GE$17:$GN$17</c:f>
              <c:numCache>
                <c:formatCode>#\ ##0</c:formatCode>
                <c:ptCount val="10"/>
                <c:pt idx="0">
                  <c:v>5113</c:v>
                </c:pt>
                <c:pt idx="1">
                  <c:v>17140</c:v>
                </c:pt>
                <c:pt idx="2">
                  <c:v>21023</c:v>
                </c:pt>
                <c:pt idx="3">
                  <c:v>74</c:v>
                </c:pt>
                <c:pt idx="4">
                  <c:v>12</c:v>
                </c:pt>
                <c:pt idx="5">
                  <c:v>6880</c:v>
                </c:pt>
                <c:pt idx="6">
                  <c:v>4037</c:v>
                </c:pt>
                <c:pt idx="7">
                  <c:v>10957</c:v>
                </c:pt>
                <c:pt idx="8">
                  <c:v>14593</c:v>
                </c:pt>
                <c:pt idx="9">
                  <c:v>24778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6BD-4B7F-87CF-D760A60543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45623920"/>
        <c:axId val="1345621840"/>
      </c:barChart>
      <c:catAx>
        <c:axId val="1345623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345621840"/>
        <c:crosses val="autoZero"/>
        <c:auto val="1"/>
        <c:lblAlgn val="ctr"/>
        <c:lblOffset val="100"/>
        <c:noMultiLvlLbl val="0"/>
      </c:catAx>
      <c:valAx>
        <c:axId val="1345621840"/>
        <c:scaling>
          <c:orientation val="minMax"/>
        </c:scaling>
        <c:delete val="1"/>
        <c:axPos val="l"/>
        <c:numFmt formatCode="#\ ##0" sourceLinked="1"/>
        <c:majorTickMark val="none"/>
        <c:minorTickMark val="none"/>
        <c:tickLblPos val="nextTo"/>
        <c:crossAx val="1345623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4963505648750424"/>
          <c:y val="3.2414565029404846E-2"/>
          <c:w val="0.1168449706742412"/>
          <c:h val="6.893365681310263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9258098223615466E-2"/>
          <c:y val="0.16676389364372934"/>
          <c:w val="0.95402298850574707"/>
          <c:h val="0.444283008102248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OJMat!$H$2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7F685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OJMat!$G$3:$G$11</c:f>
              <c:strCache>
                <c:ptCount val="9"/>
                <c:pt idx="0">
                  <c:v>Penal</c:v>
                </c:pt>
                <c:pt idx="1">
                  <c:v>Civil</c:v>
                </c:pt>
                <c:pt idx="2">
                  <c:v>Mercantil</c:v>
                </c:pt>
                <c:pt idx="3">
                  <c:v>Familiar</c:v>
                </c:pt>
                <c:pt idx="4">
                  <c:v>Justicia para adolescentes</c:v>
                </c:pt>
                <c:pt idx="5">
                  <c:v>Laboral</c:v>
                </c:pt>
                <c:pt idx="6">
                  <c:v>Indígena</c:v>
                </c:pt>
                <c:pt idx="7">
                  <c:v>Constitucional</c:v>
                </c:pt>
                <c:pt idx="8">
                  <c:v>Otro tipo de materia y/ o sistema</c:v>
                </c:pt>
              </c:strCache>
            </c:strRef>
          </c:cat>
          <c:val>
            <c:numRef>
              <c:f>OJMat!$H$3:$H$11</c:f>
              <c:numCache>
                <c:formatCode>#\ ##0</c:formatCode>
                <c:ptCount val="9"/>
                <c:pt idx="0">
                  <c:v>2146</c:v>
                </c:pt>
                <c:pt idx="1">
                  <c:v>2683</c:v>
                </c:pt>
                <c:pt idx="2">
                  <c:v>1453</c:v>
                </c:pt>
                <c:pt idx="3">
                  <c:v>1147</c:v>
                </c:pt>
                <c:pt idx="4">
                  <c:v>269</c:v>
                </c:pt>
                <c:pt idx="5">
                  <c:v>64</c:v>
                </c:pt>
                <c:pt idx="6">
                  <c:v>53</c:v>
                </c:pt>
                <c:pt idx="7">
                  <c:v>8</c:v>
                </c:pt>
                <c:pt idx="8">
                  <c:v>138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6B-4321-B7F9-FE3C1CF118AE}"/>
            </c:ext>
          </c:extLst>
        </c:ser>
        <c:ser>
          <c:idx val="1"/>
          <c:order val="1"/>
          <c:tx>
            <c:strRef>
              <c:f>OJMat!$I$2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EAC479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OJMat!$G$3:$G$11</c:f>
              <c:strCache>
                <c:ptCount val="9"/>
                <c:pt idx="0">
                  <c:v>Penal</c:v>
                </c:pt>
                <c:pt idx="1">
                  <c:v>Civil</c:v>
                </c:pt>
                <c:pt idx="2">
                  <c:v>Mercantil</c:v>
                </c:pt>
                <c:pt idx="3">
                  <c:v>Familiar</c:v>
                </c:pt>
                <c:pt idx="4">
                  <c:v>Justicia para adolescentes</c:v>
                </c:pt>
                <c:pt idx="5">
                  <c:v>Laboral</c:v>
                </c:pt>
                <c:pt idx="6">
                  <c:v>Indígena</c:v>
                </c:pt>
                <c:pt idx="7">
                  <c:v>Constitucional</c:v>
                </c:pt>
                <c:pt idx="8">
                  <c:v>Otro tipo de materia y/ o sistema</c:v>
                </c:pt>
              </c:strCache>
            </c:strRef>
          </c:cat>
          <c:val>
            <c:numRef>
              <c:f>OJMat!$I$3:$I$11</c:f>
              <c:numCache>
                <c:formatCode>#\ ##0</c:formatCode>
                <c:ptCount val="9"/>
                <c:pt idx="0">
                  <c:v>2036</c:v>
                </c:pt>
                <c:pt idx="1">
                  <c:v>2023</c:v>
                </c:pt>
                <c:pt idx="2">
                  <c:v>1722</c:v>
                </c:pt>
                <c:pt idx="3">
                  <c:v>1274</c:v>
                </c:pt>
                <c:pt idx="4">
                  <c:v>317</c:v>
                </c:pt>
                <c:pt idx="5">
                  <c:v>141</c:v>
                </c:pt>
                <c:pt idx="6">
                  <c:v>24</c:v>
                </c:pt>
                <c:pt idx="7">
                  <c:v>7</c:v>
                </c:pt>
                <c:pt idx="8">
                  <c:v>195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06B-4321-B7F9-FE3C1CF118A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-27"/>
        <c:axId val="403882976"/>
        <c:axId val="402386480"/>
      </c:barChart>
      <c:catAx>
        <c:axId val="403882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 algn="r"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02386480"/>
        <c:crosses val="autoZero"/>
        <c:auto val="1"/>
        <c:lblAlgn val="ctr"/>
        <c:lblOffset val="100"/>
        <c:noMultiLvlLbl val="0"/>
      </c:catAx>
      <c:valAx>
        <c:axId val="402386480"/>
        <c:scaling>
          <c:orientation val="minMax"/>
        </c:scaling>
        <c:delete val="1"/>
        <c:axPos val="l"/>
        <c:numFmt formatCode="#\ ##0" sourceLinked="1"/>
        <c:majorTickMark val="none"/>
        <c:minorTickMark val="none"/>
        <c:tickLblPos val="nextTo"/>
        <c:crossAx val="403882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162326496021851"/>
          <c:y val="0.12232357994984354"/>
          <c:w val="0.14578151868947417"/>
          <c:h val="6.635959042669073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231689997971191E-2"/>
          <c:y val="0.13031661186150412"/>
          <c:w val="0.95536620004057615"/>
          <c:h val="0.52927020281841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'[BD_CNIJE_2023 ieag.xlsm]Concentrado ingresos conclusion'!$GX$16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7F685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'[BD_CNIJE_2023 ieag.xlsm]Concentrado ingresos conclusion'!$GY$14:$HE$15</c:f>
              <c:multiLvlStrCache>
                <c:ptCount val="7"/>
                <c:lvl>
                  <c:pt idx="0">
                    <c:v>Condenatoria</c:v>
                  </c:pt>
                  <c:pt idx="1">
                    <c:v>Absolutoria</c:v>
                  </c:pt>
                  <c:pt idx="2">
                    <c:v>Mixta</c:v>
                  </c:pt>
                </c:lvl>
                <c:lvl>
                  <c:pt idx="0">
                    <c:v>Sentencias denitivas en 
procedimiento abreviado</c:v>
                  </c:pt>
                  <c:pt idx="3">
                    <c:v>Sobreseimiento
(sin incluir 
amnistía)</c:v>
                  </c:pt>
                  <c:pt idx="4">
                    <c:v>Amnistía</c:v>
                  </c:pt>
                  <c:pt idx="5">
                    <c:v>Otro tipo de 
determinación 
y/ o conclusión</c:v>
                  </c:pt>
                  <c:pt idx="6">
                    <c:v>No 
identificado</c:v>
                  </c:pt>
                </c:lvl>
              </c:multiLvlStrCache>
            </c:multiLvlStrRef>
          </c:cat>
          <c:val>
            <c:numRef>
              <c:f>'[BD_CNIJE_2023 ieag.xlsm]Concentrado ingresos conclusion'!$GY$16:$HE$16</c:f>
              <c:numCache>
                <c:formatCode>General</c:formatCode>
                <c:ptCount val="7"/>
                <c:pt idx="0">
                  <c:v>7571</c:v>
                </c:pt>
                <c:pt idx="1">
                  <c:v>1434</c:v>
                </c:pt>
                <c:pt idx="2">
                  <c:v>80</c:v>
                </c:pt>
                <c:pt idx="3">
                  <c:v>174</c:v>
                </c:pt>
                <c:pt idx="4">
                  <c:v>71</c:v>
                </c:pt>
                <c:pt idx="5">
                  <c:v>1663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ED-4371-846F-6F7476EF3AF2}"/>
            </c:ext>
          </c:extLst>
        </c:ser>
        <c:ser>
          <c:idx val="1"/>
          <c:order val="1"/>
          <c:tx>
            <c:strRef>
              <c:f>'[BD_CNIJE_2023 ieag.xlsm]Concentrado ingresos conclusion'!$GX$17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EAC479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'[BD_CNIJE_2023 ieag.xlsm]Concentrado ingresos conclusion'!$GY$14:$HE$15</c:f>
              <c:multiLvlStrCache>
                <c:ptCount val="7"/>
                <c:lvl>
                  <c:pt idx="0">
                    <c:v>Condenatoria</c:v>
                  </c:pt>
                  <c:pt idx="1">
                    <c:v>Absolutoria</c:v>
                  </c:pt>
                  <c:pt idx="2">
                    <c:v>Mixta</c:v>
                  </c:pt>
                </c:lvl>
                <c:lvl>
                  <c:pt idx="0">
                    <c:v>Sentencias denitivas en 
procedimiento abreviado</c:v>
                  </c:pt>
                  <c:pt idx="3">
                    <c:v>Sobreseimiento
(sin incluir 
amnistía)</c:v>
                  </c:pt>
                  <c:pt idx="4">
                    <c:v>Amnistía</c:v>
                  </c:pt>
                  <c:pt idx="5">
                    <c:v>Otro tipo de 
determinación 
y/ o conclusión</c:v>
                  </c:pt>
                  <c:pt idx="6">
                    <c:v>No 
identificado</c:v>
                  </c:pt>
                </c:lvl>
              </c:multiLvlStrCache>
            </c:multiLvlStrRef>
          </c:cat>
          <c:val>
            <c:numRef>
              <c:f>'[BD_CNIJE_2023 ieag.xlsm]Concentrado ingresos conclusion'!$GY$17:$HE$17</c:f>
              <c:numCache>
                <c:formatCode>#\ ##0</c:formatCode>
                <c:ptCount val="7"/>
                <c:pt idx="0">
                  <c:v>8380</c:v>
                </c:pt>
                <c:pt idx="1">
                  <c:v>1801</c:v>
                </c:pt>
                <c:pt idx="2">
                  <c:v>144</c:v>
                </c:pt>
                <c:pt idx="3">
                  <c:v>316</c:v>
                </c:pt>
                <c:pt idx="4">
                  <c:v>0</c:v>
                </c:pt>
                <c:pt idx="5">
                  <c:v>402</c:v>
                </c:pt>
                <c:pt idx="6">
                  <c:v>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9ED-4371-846F-6F7476EF3A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1345627248"/>
        <c:axId val="1345621008"/>
      </c:barChart>
      <c:catAx>
        <c:axId val="1345627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345621008"/>
        <c:crosses val="autoZero"/>
        <c:auto val="1"/>
        <c:lblAlgn val="ctr"/>
        <c:lblOffset val="100"/>
        <c:noMultiLvlLbl val="0"/>
      </c:catAx>
      <c:valAx>
        <c:axId val="134562100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45627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4303098273007152"/>
          <c:y val="3.7270705745115151E-2"/>
          <c:w val="0.13761063596457163"/>
          <c:h val="7.38404053659959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[CNIJE2023.xlsx]Hoja1!$C$15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7F685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[CNIJE2023.xlsx]Hoja1!$D$14:$E$14</c:f>
              <c:strCache>
                <c:ptCount val="2"/>
                <c:pt idx="0">
                  <c:v>Adultos</c:v>
                </c:pt>
                <c:pt idx="1">
                  <c:v>Adolescentes </c:v>
                </c:pt>
              </c:strCache>
            </c:strRef>
          </c:cat>
          <c:val>
            <c:numRef>
              <c:f>[CNIJE2023.xlsx]Hoja1!$D$15:$E$15</c:f>
              <c:numCache>
                <c:formatCode>#\ ###\ ###\ ##0</c:formatCode>
                <c:ptCount val="2"/>
                <c:pt idx="0">
                  <c:v>258951</c:v>
                </c:pt>
                <c:pt idx="1">
                  <c:v>6978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8A-47DE-9758-0FBE7E077BED}"/>
            </c:ext>
          </c:extLst>
        </c:ser>
        <c:ser>
          <c:idx val="1"/>
          <c:order val="1"/>
          <c:tx>
            <c:strRef>
              <c:f>[CNIJE2023.xlsx]Hoja1!$C$16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EAC479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[CNIJE2023.xlsx]Hoja1!$D$14:$E$14</c:f>
              <c:strCache>
                <c:ptCount val="2"/>
                <c:pt idx="0">
                  <c:v>Adultos</c:v>
                </c:pt>
                <c:pt idx="1">
                  <c:v>Adolescentes </c:v>
                </c:pt>
              </c:strCache>
            </c:strRef>
          </c:cat>
          <c:val>
            <c:numRef>
              <c:f>[CNIJE2023.xlsx]Hoja1!$D$16:$E$16</c:f>
              <c:numCache>
                <c:formatCode>#\ ###\ ###\ ##0</c:formatCode>
                <c:ptCount val="2"/>
                <c:pt idx="0">
                  <c:v>282920</c:v>
                </c:pt>
                <c:pt idx="1">
                  <c:v>6696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48A-47DE-9758-0FBE7E077BE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7"/>
        <c:axId val="1696159536"/>
        <c:axId val="1619482736"/>
      </c:barChart>
      <c:catAx>
        <c:axId val="1696159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19482736"/>
        <c:crosses val="autoZero"/>
        <c:auto val="1"/>
        <c:lblAlgn val="ctr"/>
        <c:lblOffset val="100"/>
        <c:noMultiLvlLbl val="0"/>
      </c:catAx>
      <c:valAx>
        <c:axId val="1619482736"/>
        <c:scaling>
          <c:orientation val="minMax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1696159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1912350597609563E-2"/>
          <c:y val="0.12079876958055402"/>
          <c:w val="0.95617529880478092"/>
          <c:h val="0.3493832856880151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[CNIJE2023_Mau.xlsx]Hoja1!$AR$79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7F685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[CNIJE2023_Mau.xlsx]Hoja1!$AQ$80:$AQ$89</c:f>
              <c:strCache>
                <c:ptCount val="10"/>
                <c:pt idx="0">
                  <c:v>Violencia familiar</c:v>
                </c:pt>
                <c:pt idx="1">
                  <c:v>Robo*</c:v>
                </c:pt>
                <c:pt idx="2">
                  <c:v>Delitos contra la salud relacionados con narcóticos en su modalidad de narcomenudeo</c:v>
                </c:pt>
                <c:pt idx="3">
                  <c:v>Lesiones</c:v>
                </c:pt>
                <c:pt idx="4">
                  <c:v>Daño a la propiedad</c:v>
                </c:pt>
                <c:pt idx="5">
                  <c:v>Homicidio</c:v>
                </c:pt>
                <c:pt idx="6">
                  <c:v>Amenazas</c:v>
                </c:pt>
                <c:pt idx="7">
                  <c:v>Incumplimiento de obligaciones familiares</c:v>
                </c:pt>
                <c:pt idx="8">
                  <c:v>Delitos federales contra la salud relacionados con narcóticos</c:v>
                </c:pt>
                <c:pt idx="9">
                  <c:v>Abuso sexual</c:v>
                </c:pt>
              </c:strCache>
            </c:strRef>
          </c:cat>
          <c:val>
            <c:numRef>
              <c:f>[CNIJE2023_Mau.xlsx]Hoja1!$AR$80:$AR$89</c:f>
              <c:numCache>
                <c:formatCode>#\ ###\ ###\ ##0</c:formatCode>
                <c:ptCount val="10"/>
                <c:pt idx="0">
                  <c:v>37510</c:v>
                </c:pt>
                <c:pt idx="1">
                  <c:v>45690</c:v>
                </c:pt>
                <c:pt idx="2">
                  <c:v>35656</c:v>
                </c:pt>
                <c:pt idx="3">
                  <c:v>21696</c:v>
                </c:pt>
                <c:pt idx="4">
                  <c:v>12409</c:v>
                </c:pt>
                <c:pt idx="5">
                  <c:v>10171</c:v>
                </c:pt>
                <c:pt idx="6">
                  <c:v>5842</c:v>
                </c:pt>
                <c:pt idx="7">
                  <c:v>7160</c:v>
                </c:pt>
                <c:pt idx="8">
                  <c:v>5589</c:v>
                </c:pt>
                <c:pt idx="9">
                  <c:v>5556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75-40CA-B62D-2735DB3DC74F}"/>
            </c:ext>
          </c:extLst>
        </c:ser>
        <c:ser>
          <c:idx val="1"/>
          <c:order val="1"/>
          <c:tx>
            <c:strRef>
              <c:f>[CNIJE2023_Mau.xlsx]Hoja1!$AS$79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EAC479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[CNIJE2023_Mau.xlsx]Hoja1!$AQ$80:$AQ$89</c:f>
              <c:strCache>
                <c:ptCount val="10"/>
                <c:pt idx="0">
                  <c:v>Violencia familiar</c:v>
                </c:pt>
                <c:pt idx="1">
                  <c:v>Robo*</c:v>
                </c:pt>
                <c:pt idx="2">
                  <c:v>Delitos contra la salud relacionados con narcóticos en su modalidad de narcomenudeo</c:v>
                </c:pt>
                <c:pt idx="3">
                  <c:v>Lesiones</c:v>
                </c:pt>
                <c:pt idx="4">
                  <c:v>Daño a la propiedad</c:v>
                </c:pt>
                <c:pt idx="5">
                  <c:v>Homicidio</c:v>
                </c:pt>
                <c:pt idx="6">
                  <c:v>Amenazas</c:v>
                </c:pt>
                <c:pt idx="7">
                  <c:v>Incumplimiento de obligaciones familiares</c:v>
                </c:pt>
                <c:pt idx="8">
                  <c:v>Delitos federales contra la salud relacionados con narcóticos</c:v>
                </c:pt>
                <c:pt idx="9">
                  <c:v>Abuso sexual</c:v>
                </c:pt>
              </c:strCache>
            </c:strRef>
          </c:cat>
          <c:val>
            <c:numRef>
              <c:f>[CNIJE2023_Mau.xlsx]Hoja1!$AS$80:$AS$89</c:f>
              <c:numCache>
                <c:formatCode>#\ ###\ ###\ ##0</c:formatCode>
                <c:ptCount val="10"/>
                <c:pt idx="0">
                  <c:v>46966</c:v>
                </c:pt>
                <c:pt idx="1">
                  <c:v>46457</c:v>
                </c:pt>
                <c:pt idx="2">
                  <c:v>36767</c:v>
                </c:pt>
                <c:pt idx="3">
                  <c:v>24767</c:v>
                </c:pt>
                <c:pt idx="4">
                  <c:v>13272</c:v>
                </c:pt>
                <c:pt idx="5">
                  <c:v>9056</c:v>
                </c:pt>
                <c:pt idx="6">
                  <c:v>8174</c:v>
                </c:pt>
                <c:pt idx="7">
                  <c:v>7974</c:v>
                </c:pt>
                <c:pt idx="8">
                  <c:v>7374</c:v>
                </c:pt>
                <c:pt idx="9">
                  <c:v>7050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75-40CA-B62D-2735DB3DC74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-27"/>
        <c:axId val="1813366320"/>
        <c:axId val="1738876176"/>
      </c:barChart>
      <c:catAx>
        <c:axId val="1813366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 algn="r"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38876176"/>
        <c:crosses val="autoZero"/>
        <c:auto val="1"/>
        <c:lblAlgn val="ctr"/>
        <c:lblOffset val="100"/>
        <c:noMultiLvlLbl val="0"/>
      </c:catAx>
      <c:valAx>
        <c:axId val="1738876176"/>
        <c:scaling>
          <c:orientation val="minMax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1813366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7568922305764409E-2"/>
          <c:y val="7.4122520165685629E-2"/>
          <c:w val="0.94486215538847118"/>
          <c:h val="0.316839951457680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[CNIJE2023_Mau.xlsx]Hoja1!$BG$82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7F685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[CNIJE2023_Mau.xlsx]Hoja1!$BF$83:$BF$92</c:f>
              <c:strCache>
                <c:ptCount val="10"/>
                <c:pt idx="0">
                  <c:v>Robo*</c:v>
                </c:pt>
                <c:pt idx="1">
                  <c:v>Delitos contra la salud relacionados con narcóticos en su modalidad de narcomenudeo</c:v>
                </c:pt>
                <c:pt idx="2">
                  <c:v>Violación</c:v>
                </c:pt>
                <c:pt idx="3">
                  <c:v>Delitos federales contra la salud relacionados con narcóticos</c:v>
                </c:pt>
                <c:pt idx="4">
                  <c:v>Lesiones</c:v>
                </c:pt>
                <c:pt idx="5">
                  <c:v>Abuso sexual</c:v>
                </c:pt>
                <c:pt idx="6">
                  <c:v>Delitos en materia de armas, explosivos y otros materiales destructivos</c:v>
                </c:pt>
                <c:pt idx="7">
                  <c:v>Violencia familiar</c:v>
                </c:pt>
                <c:pt idx="8">
                  <c:v>Homicidio</c:v>
                </c:pt>
                <c:pt idx="9">
                  <c:v>Daño a la propiedad</c:v>
                </c:pt>
              </c:strCache>
            </c:strRef>
          </c:cat>
          <c:val>
            <c:numRef>
              <c:f>[CNIJE2023_Mau.xlsx]Hoja1!$BG$83:$BG$92</c:f>
              <c:numCache>
                <c:formatCode>#\ ###\ ###\ ##0</c:formatCode>
                <c:ptCount val="10"/>
                <c:pt idx="0">
                  <c:v>1344</c:v>
                </c:pt>
                <c:pt idx="1">
                  <c:v>1573</c:v>
                </c:pt>
                <c:pt idx="2">
                  <c:v>646</c:v>
                </c:pt>
                <c:pt idx="3">
                  <c:v>604</c:v>
                </c:pt>
                <c:pt idx="4">
                  <c:v>377</c:v>
                </c:pt>
                <c:pt idx="5">
                  <c:v>436</c:v>
                </c:pt>
                <c:pt idx="6">
                  <c:v>287</c:v>
                </c:pt>
                <c:pt idx="7">
                  <c:v>260</c:v>
                </c:pt>
                <c:pt idx="8">
                  <c:v>264</c:v>
                </c:pt>
                <c:pt idx="9">
                  <c:v>190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90-4F96-9A5B-9D2AE8720022}"/>
            </c:ext>
          </c:extLst>
        </c:ser>
        <c:ser>
          <c:idx val="1"/>
          <c:order val="1"/>
          <c:tx>
            <c:strRef>
              <c:f>[CNIJE2023_Mau.xlsx]Hoja1!$BH$82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EAC479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[CNIJE2023_Mau.xlsx]Hoja1!$BF$83:$BF$92</c:f>
              <c:strCache>
                <c:ptCount val="10"/>
                <c:pt idx="0">
                  <c:v>Robo*</c:v>
                </c:pt>
                <c:pt idx="1">
                  <c:v>Delitos contra la salud relacionados con narcóticos en su modalidad de narcomenudeo</c:v>
                </c:pt>
                <c:pt idx="2">
                  <c:v>Violación</c:v>
                </c:pt>
                <c:pt idx="3">
                  <c:v>Delitos federales contra la salud relacionados con narcóticos</c:v>
                </c:pt>
                <c:pt idx="4">
                  <c:v>Lesiones</c:v>
                </c:pt>
                <c:pt idx="5">
                  <c:v>Abuso sexual</c:v>
                </c:pt>
                <c:pt idx="6">
                  <c:v>Delitos en materia de armas, explosivos y otros materiales destructivos</c:v>
                </c:pt>
                <c:pt idx="7">
                  <c:v>Violencia familiar</c:v>
                </c:pt>
                <c:pt idx="8">
                  <c:v>Homicidio</c:v>
                </c:pt>
                <c:pt idx="9">
                  <c:v>Daño a la propiedad</c:v>
                </c:pt>
              </c:strCache>
            </c:strRef>
          </c:cat>
          <c:val>
            <c:numRef>
              <c:f>[CNIJE2023_Mau.xlsx]Hoja1!$BH$83:$BH$92</c:f>
              <c:numCache>
                <c:formatCode>#\ ###\ ###\ ##0</c:formatCode>
                <c:ptCount val="10"/>
                <c:pt idx="0">
                  <c:v>1449</c:v>
                </c:pt>
                <c:pt idx="1">
                  <c:v>1012</c:v>
                </c:pt>
                <c:pt idx="2">
                  <c:v>698</c:v>
                </c:pt>
                <c:pt idx="3">
                  <c:v>550</c:v>
                </c:pt>
                <c:pt idx="4">
                  <c:v>539</c:v>
                </c:pt>
                <c:pt idx="5">
                  <c:v>422</c:v>
                </c:pt>
                <c:pt idx="6">
                  <c:v>420</c:v>
                </c:pt>
                <c:pt idx="7">
                  <c:v>255</c:v>
                </c:pt>
                <c:pt idx="8">
                  <c:v>246</c:v>
                </c:pt>
                <c:pt idx="9">
                  <c:v>244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90-4F96-9A5B-9D2AE872002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-27"/>
        <c:axId val="1042237200"/>
        <c:axId val="1668054816"/>
      </c:barChart>
      <c:catAx>
        <c:axId val="1042237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 algn="r"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8054816"/>
        <c:crosses val="autoZero"/>
        <c:auto val="1"/>
        <c:lblAlgn val="ctr"/>
        <c:lblOffset val="100"/>
        <c:noMultiLvlLbl val="0"/>
      </c:catAx>
      <c:valAx>
        <c:axId val="1668054816"/>
        <c:scaling>
          <c:orientation val="minMax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104223720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4184134088502095"/>
          <c:y val="0.88190133491378075"/>
          <c:w val="0.16317299811207808"/>
          <c:h val="5.716676544464199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4360535931790498E-2"/>
          <c:y val="0.16371798257195669"/>
          <c:w val="0.95127892813641901"/>
          <c:h val="0.32754283718232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[CNIJE2023_Mau.xlsx]Hoja1!$B$6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7F685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[CNIJE2023_Mau.xlsx]Hoja1!$C$3:$L$5</c:f>
              <c:multiLvlStrCache>
                <c:ptCount val="10"/>
                <c:lvl>
                  <c:pt idx="0">
                    <c:v>Hombres</c:v>
                  </c:pt>
                  <c:pt idx="1">
                    <c:v>Mujeres</c:v>
                  </c:pt>
                  <c:pt idx="2">
                    <c:v>Hombres</c:v>
                  </c:pt>
                  <c:pt idx="3">
                    <c:v>Mujeres</c:v>
                  </c:pt>
                  <c:pt idx="4">
                    <c:v>Hombres</c:v>
                  </c:pt>
                  <c:pt idx="5">
                    <c:v>Mujeres</c:v>
                  </c:pt>
                  <c:pt idx="6">
                    <c:v>Hombres</c:v>
                  </c:pt>
                  <c:pt idx="7">
                    <c:v>Mujeres</c:v>
                  </c:pt>
                  <c:pt idx="8">
                    <c:v>Hombres</c:v>
                  </c:pt>
                  <c:pt idx="9">
                    <c:v>Mujeres</c:v>
                  </c:pt>
                </c:lvl>
                <c:lvl>
                  <c:pt idx="0">
                    <c:v>Sistema 
Tradicional</c:v>
                  </c:pt>
                  <c:pt idx="2">
                    <c:v>Sistema Penal Acusatorio</c:v>
                  </c:pt>
                  <c:pt idx="4">
                    <c:v>Sistema Escrito 
o Mixto </c:v>
                  </c:pt>
                  <c:pt idx="6">
                    <c:v>Sistema 
Oral</c:v>
                  </c:pt>
                  <c:pt idx="8">
                    <c:v>Sistema Integral de Justicia Penal Acusatorio</c:v>
                  </c:pt>
                </c:lvl>
                <c:lvl>
                  <c:pt idx="0">
                    <c:v>Adultos</c:v>
                  </c:pt>
                  <c:pt idx="4">
                    <c:v>Adolescentes</c:v>
                  </c:pt>
                </c:lvl>
              </c:multiLvlStrCache>
            </c:multiLvlStrRef>
          </c:cat>
          <c:val>
            <c:numRef>
              <c:f>[CNIJE2023_Mau.xlsx]Hoja1!$C$6:$L$6</c:f>
              <c:numCache>
                <c:formatCode>#\ ###\ ###\ ##0</c:formatCode>
                <c:ptCount val="10"/>
                <c:pt idx="0">
                  <c:v>6054</c:v>
                </c:pt>
                <c:pt idx="1">
                  <c:v>663</c:v>
                </c:pt>
                <c:pt idx="2">
                  <c:v>202541</c:v>
                </c:pt>
                <c:pt idx="3">
                  <c:v>27034</c:v>
                </c:pt>
                <c:pt idx="4">
                  <c:v>52</c:v>
                </c:pt>
                <c:pt idx="5">
                  <c:v>2</c:v>
                </c:pt>
                <c:pt idx="6">
                  <c:v>1</c:v>
                </c:pt>
                <c:pt idx="7">
                  <c:v>0</c:v>
                </c:pt>
                <c:pt idx="8">
                  <c:v>5012</c:v>
                </c:pt>
                <c:pt idx="9">
                  <c:v>540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A1-4DAA-9FD8-CE84D230CEC9}"/>
            </c:ext>
          </c:extLst>
        </c:ser>
        <c:ser>
          <c:idx val="1"/>
          <c:order val="1"/>
          <c:tx>
            <c:strRef>
              <c:f>[CNIJE2023_Mau.xlsx]Hoja1!$B$7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EAC479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 algn="ctr"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[CNIJE2023_Mau.xlsx]Hoja1!$C$3:$L$5</c:f>
              <c:multiLvlStrCache>
                <c:ptCount val="10"/>
                <c:lvl>
                  <c:pt idx="0">
                    <c:v>Hombres</c:v>
                  </c:pt>
                  <c:pt idx="1">
                    <c:v>Mujeres</c:v>
                  </c:pt>
                  <c:pt idx="2">
                    <c:v>Hombres</c:v>
                  </c:pt>
                  <c:pt idx="3">
                    <c:v>Mujeres</c:v>
                  </c:pt>
                  <c:pt idx="4">
                    <c:v>Hombres</c:v>
                  </c:pt>
                  <c:pt idx="5">
                    <c:v>Mujeres</c:v>
                  </c:pt>
                  <c:pt idx="6">
                    <c:v>Hombres</c:v>
                  </c:pt>
                  <c:pt idx="7">
                    <c:v>Mujeres</c:v>
                  </c:pt>
                  <c:pt idx="8">
                    <c:v>Hombres</c:v>
                  </c:pt>
                  <c:pt idx="9">
                    <c:v>Mujeres</c:v>
                  </c:pt>
                </c:lvl>
                <c:lvl>
                  <c:pt idx="0">
                    <c:v>Sistema 
Tradicional</c:v>
                  </c:pt>
                  <c:pt idx="2">
                    <c:v>Sistema Penal Acusatorio</c:v>
                  </c:pt>
                  <c:pt idx="4">
                    <c:v>Sistema Escrito 
o Mixto </c:v>
                  </c:pt>
                  <c:pt idx="6">
                    <c:v>Sistema 
Oral</c:v>
                  </c:pt>
                  <c:pt idx="8">
                    <c:v>Sistema Integral de Justicia Penal Acusatorio</c:v>
                  </c:pt>
                </c:lvl>
                <c:lvl>
                  <c:pt idx="0">
                    <c:v>Adultos</c:v>
                  </c:pt>
                  <c:pt idx="4">
                    <c:v>Adolescentes</c:v>
                  </c:pt>
                </c:lvl>
              </c:multiLvlStrCache>
            </c:multiLvlStrRef>
          </c:cat>
          <c:val>
            <c:numRef>
              <c:f>[CNIJE2023_Mau.xlsx]Hoja1!$C$7:$L$7</c:f>
              <c:numCache>
                <c:formatCode>#\ ###\ ###\ ##0</c:formatCode>
                <c:ptCount val="10"/>
                <c:pt idx="0">
                  <c:v>1441</c:v>
                </c:pt>
                <c:pt idx="1">
                  <c:v>174</c:v>
                </c:pt>
                <c:pt idx="2">
                  <c:v>227366</c:v>
                </c:pt>
                <c:pt idx="3">
                  <c:v>31500</c:v>
                </c:pt>
                <c:pt idx="4">
                  <c:v>13</c:v>
                </c:pt>
                <c:pt idx="5">
                  <c:v>1</c:v>
                </c:pt>
                <c:pt idx="6">
                  <c:v>4</c:v>
                </c:pt>
                <c:pt idx="7">
                  <c:v>0</c:v>
                </c:pt>
                <c:pt idx="8">
                  <c:v>5360</c:v>
                </c:pt>
                <c:pt idx="9">
                  <c:v>608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BA1-4DAA-9FD8-CE84D230CEC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-27"/>
        <c:axId val="1992315472"/>
        <c:axId val="1034659696"/>
      </c:barChart>
      <c:catAx>
        <c:axId val="1992315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34659696"/>
        <c:crosses val="autoZero"/>
        <c:auto val="1"/>
        <c:lblAlgn val="ctr"/>
        <c:lblOffset val="100"/>
        <c:noMultiLvlLbl val="0"/>
      </c:catAx>
      <c:valAx>
        <c:axId val="1034659696"/>
        <c:scaling>
          <c:orientation val="minMax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1992315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[CNIJE2023_Mau.xlsx]Hoja1!$H$5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7F685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[CNIJE2023_Mau.xlsx]Hoja1!$I$3:$L$4</c:f>
              <c:multiLvlStrCache>
                <c:ptCount val="4"/>
                <c:lvl>
                  <c:pt idx="0">
                    <c:v>Vinculadas a proceso</c:v>
                  </c:pt>
                  <c:pt idx="1">
                    <c:v>No vinculadas a proceso</c:v>
                  </c:pt>
                  <c:pt idx="2">
                    <c:v>Vinculadas a proceso</c:v>
                  </c:pt>
                  <c:pt idx="3">
                    <c:v>No vinculadas a proceso</c:v>
                  </c:pt>
                </c:lvl>
                <c:lvl>
                  <c:pt idx="0">
                    <c:v>Personas Adultas</c:v>
                  </c:pt>
                  <c:pt idx="2">
                    <c:v>Personas adolescentes</c:v>
                  </c:pt>
                </c:lvl>
              </c:multiLvlStrCache>
            </c:multiLvlStrRef>
          </c:cat>
          <c:val>
            <c:numRef>
              <c:f>[CNIJE2023_Mau.xlsx]Hoja1!$I$5:$L$5</c:f>
              <c:numCache>
                <c:formatCode>#\ ###\ ###\ ##0</c:formatCode>
                <c:ptCount val="4"/>
                <c:pt idx="0">
                  <c:v>69964</c:v>
                </c:pt>
                <c:pt idx="1">
                  <c:v>9520</c:v>
                </c:pt>
                <c:pt idx="2">
                  <c:v>3115</c:v>
                </c:pt>
                <c:pt idx="3">
                  <c:v>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49-42E4-A120-08F68572C3BE}"/>
            </c:ext>
          </c:extLst>
        </c:ser>
        <c:ser>
          <c:idx val="1"/>
          <c:order val="1"/>
          <c:tx>
            <c:strRef>
              <c:f>[CNIJE2023_Mau.xlsx]Hoja1!$H$6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EAC479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[CNIJE2023_Mau.xlsx]Hoja1!$I$3:$L$4</c:f>
              <c:multiLvlStrCache>
                <c:ptCount val="4"/>
                <c:lvl>
                  <c:pt idx="0">
                    <c:v>Vinculadas a proceso</c:v>
                  </c:pt>
                  <c:pt idx="1">
                    <c:v>No vinculadas a proceso</c:v>
                  </c:pt>
                  <c:pt idx="2">
                    <c:v>Vinculadas a proceso</c:v>
                  </c:pt>
                  <c:pt idx="3">
                    <c:v>No vinculadas a proceso</c:v>
                  </c:pt>
                </c:lvl>
                <c:lvl>
                  <c:pt idx="0">
                    <c:v>Personas Adultas</c:v>
                  </c:pt>
                  <c:pt idx="2">
                    <c:v>Personas adolescentes</c:v>
                  </c:pt>
                </c:lvl>
              </c:multiLvlStrCache>
            </c:multiLvlStrRef>
          </c:cat>
          <c:val>
            <c:numRef>
              <c:f>[CNIJE2023_Mau.xlsx]Hoja1!$I$6:$L$6</c:f>
              <c:numCache>
                <c:formatCode>#\ ###\ ###\ ##0</c:formatCode>
                <c:ptCount val="4"/>
                <c:pt idx="0">
                  <c:v>91133</c:v>
                </c:pt>
                <c:pt idx="1">
                  <c:v>8508</c:v>
                </c:pt>
                <c:pt idx="2">
                  <c:v>2877</c:v>
                </c:pt>
                <c:pt idx="3">
                  <c:v>144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949-42E4-A120-08F68572C3B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7"/>
        <c:axId val="1849684608"/>
        <c:axId val="1548669088"/>
      </c:barChart>
      <c:catAx>
        <c:axId val="1849684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48669088"/>
        <c:crosses val="autoZero"/>
        <c:auto val="1"/>
        <c:lblAlgn val="ctr"/>
        <c:lblOffset val="100"/>
        <c:noMultiLvlLbl val="0"/>
      </c:catAx>
      <c:valAx>
        <c:axId val="1548669088"/>
        <c:scaling>
          <c:orientation val="minMax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1849684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490376953309652"/>
          <c:y val="2.6582890285161913E-2"/>
          <c:w val="0.80005334882024826"/>
          <c:h val="0.893790411892085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[CNIJE2023_Mau.xlsx]Hoja1!$N$72</c:f>
              <c:strCache>
                <c:ptCount val="1"/>
                <c:pt idx="0">
                  <c:v>Vinculadas a proceso</c:v>
                </c:pt>
              </c:strCache>
            </c:strRef>
          </c:tx>
          <c:spPr>
            <a:solidFill>
              <a:srgbClr val="E5C2C0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19"/>
            <c:invertIfNegative val="0"/>
            <c:bubble3D val="0"/>
            <c:spPr>
              <a:solidFill>
                <a:srgbClr val="D89191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F-C30A-403C-AC4B-6B79B07A26B9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98.4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30A-403C-AC4B-6B79B07A26B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96.2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30A-403C-AC4B-6B79B07A26B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96.0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30A-403C-AC4B-6B79B07A26B9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95.9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30A-403C-AC4B-6B79B07A26B9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94.9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C30A-403C-AC4B-6B79B07A26B9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94.6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30A-403C-AC4B-6B79B07A26B9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94.5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C30A-403C-AC4B-6B79B07A26B9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94.5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C30A-403C-AC4B-6B79B07A26B9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93.6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C30A-403C-AC4B-6B79B07A26B9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92.1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C30A-403C-AC4B-6B79B07A26B9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90.4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C30A-403C-AC4B-6B79B07A26B9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89.5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C30A-403C-AC4B-6B79B07A26B9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89.1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C30A-403C-AC4B-6B79B07A26B9}"/>
                </c:ext>
              </c:extLst>
            </c:dLbl>
            <c:dLbl>
              <c:idx val="13"/>
              <c:tx>
                <c:rich>
                  <a:bodyPr/>
                  <a:lstStyle/>
                  <a:p>
                    <a:r>
                      <a:rPr lang="en-US"/>
                      <a:t>88.9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C30A-403C-AC4B-6B79B07A26B9}"/>
                </c:ext>
              </c:extLst>
            </c:dLbl>
            <c:dLbl>
              <c:idx val="14"/>
              <c:tx>
                <c:rich>
                  <a:bodyPr/>
                  <a:lstStyle/>
                  <a:p>
                    <a:r>
                      <a:rPr lang="en-US"/>
                      <a:t>86.5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C30A-403C-AC4B-6B79B07A26B9}"/>
                </c:ext>
              </c:extLst>
            </c:dLbl>
            <c:dLbl>
              <c:idx val="15"/>
              <c:tx>
                <c:rich>
                  <a:bodyPr/>
                  <a:lstStyle/>
                  <a:p>
                    <a:r>
                      <a:rPr lang="en-US"/>
                      <a:t>86.3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C30A-403C-AC4B-6B79B07A26B9}"/>
                </c:ext>
              </c:extLst>
            </c:dLbl>
            <c:dLbl>
              <c:idx val="16"/>
              <c:tx>
                <c:rich>
                  <a:bodyPr/>
                  <a:lstStyle/>
                  <a:p>
                    <a:r>
                      <a:rPr lang="en-US"/>
                      <a:t>85.9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C30A-403C-AC4B-6B79B07A26B9}"/>
                </c:ext>
              </c:extLst>
            </c:dLbl>
            <c:dLbl>
              <c:idx val="17"/>
              <c:tx>
                <c:rich>
                  <a:bodyPr/>
                  <a:lstStyle/>
                  <a:p>
                    <a:r>
                      <a:rPr lang="en-US"/>
                      <a:t>85.8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C30A-403C-AC4B-6B79B07A26B9}"/>
                </c:ext>
              </c:extLst>
            </c:dLbl>
            <c:dLbl>
              <c:idx val="18"/>
              <c:tx>
                <c:rich>
                  <a:bodyPr/>
                  <a:lstStyle/>
                  <a:p>
                    <a:r>
                      <a:rPr lang="en-US"/>
                      <a:t>85.5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C30A-403C-AC4B-6B79B07A26B9}"/>
                </c:ext>
              </c:extLst>
            </c:dLbl>
            <c:dLbl>
              <c:idx val="19"/>
              <c:tx>
                <c:rich>
                  <a:bodyPr/>
                  <a:lstStyle/>
                  <a:p>
                    <a:r>
                      <a:rPr lang="en-US"/>
                      <a:t>85.0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C30A-403C-AC4B-6B79B07A26B9}"/>
                </c:ext>
              </c:extLst>
            </c:dLbl>
            <c:dLbl>
              <c:idx val="20"/>
              <c:tx>
                <c:rich>
                  <a:bodyPr/>
                  <a:lstStyle/>
                  <a:p>
                    <a:r>
                      <a:rPr lang="en-US"/>
                      <a:t>84.5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C30A-403C-AC4B-6B79B07A26B9}"/>
                </c:ext>
              </c:extLst>
            </c:dLbl>
            <c:dLbl>
              <c:idx val="21"/>
              <c:tx>
                <c:rich>
                  <a:bodyPr/>
                  <a:lstStyle/>
                  <a:p>
                    <a:r>
                      <a:rPr lang="en-US"/>
                      <a:t>82.0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C30A-403C-AC4B-6B79B07A26B9}"/>
                </c:ext>
              </c:extLst>
            </c:dLbl>
            <c:dLbl>
              <c:idx val="22"/>
              <c:tx>
                <c:rich>
                  <a:bodyPr/>
                  <a:lstStyle/>
                  <a:p>
                    <a:r>
                      <a:rPr lang="en-US"/>
                      <a:t>75.3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C30A-403C-AC4B-6B79B07A26B9}"/>
                </c:ext>
              </c:extLst>
            </c:dLbl>
            <c:dLbl>
              <c:idx val="23"/>
              <c:tx>
                <c:rich>
                  <a:bodyPr/>
                  <a:lstStyle/>
                  <a:p>
                    <a:r>
                      <a:rPr lang="en-US"/>
                      <a:t>63.6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C30A-403C-AC4B-6B79B07A26B9}"/>
                </c:ext>
              </c:extLst>
            </c:dLbl>
            <c:dLbl>
              <c:idx val="24"/>
              <c:tx>
                <c:rich>
                  <a:bodyPr/>
                  <a:lstStyle/>
                  <a:p>
                    <a:r>
                      <a:rPr lang="en-US"/>
                      <a:t>54.5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C30A-403C-AC4B-6B79B07A26B9}"/>
                </c:ext>
              </c:extLst>
            </c:dLbl>
            <c:dLbl>
              <c:idx val="2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30A-403C-AC4B-6B79B07A26B9}"/>
                </c:ext>
              </c:extLst>
            </c:dLbl>
            <c:dLbl>
              <c:idx val="2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30A-403C-AC4B-6B79B07A26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[CNIJE2023_Mau.xlsx]Hoja1!$M$73:$M$99</c:f>
              <c:strCache>
                <c:ptCount val="27"/>
                <c:pt idx="0">
                  <c:v>HGO</c:v>
                </c:pt>
                <c:pt idx="1">
                  <c:v>SON</c:v>
                </c:pt>
                <c:pt idx="2">
                  <c:v>NAY</c:v>
                </c:pt>
                <c:pt idx="3">
                  <c:v>PUE</c:v>
                </c:pt>
                <c:pt idx="4">
                  <c:v>QRO</c:v>
                </c:pt>
                <c:pt idx="5">
                  <c:v>CHIS</c:v>
                </c:pt>
                <c:pt idx="6">
                  <c:v>BC</c:v>
                </c:pt>
                <c:pt idx="7">
                  <c:v>SIN</c:v>
                </c:pt>
                <c:pt idx="8">
                  <c:v>GTO</c:v>
                </c:pt>
                <c:pt idx="9">
                  <c:v>QROO</c:v>
                </c:pt>
                <c:pt idx="10">
                  <c:v>COAH</c:v>
                </c:pt>
                <c:pt idx="11">
                  <c:v>CHIH</c:v>
                </c:pt>
                <c:pt idx="12">
                  <c:v>SLP</c:v>
                </c:pt>
                <c:pt idx="13">
                  <c:v>DGO</c:v>
                </c:pt>
                <c:pt idx="14">
                  <c:v>GRO</c:v>
                </c:pt>
                <c:pt idx="15">
                  <c:v>YUC</c:v>
                </c:pt>
                <c:pt idx="16">
                  <c:v>CDMX</c:v>
                </c:pt>
                <c:pt idx="17">
                  <c:v>VER</c:v>
                </c:pt>
                <c:pt idx="18">
                  <c:v>CAMP</c:v>
                </c:pt>
                <c:pt idx="19">
                  <c:v>NACIONAL</c:v>
                </c:pt>
                <c:pt idx="20">
                  <c:v>JAL</c:v>
                </c:pt>
                <c:pt idx="21">
                  <c:v>MOR</c:v>
                </c:pt>
                <c:pt idx="22">
                  <c:v>TLAX</c:v>
                </c:pt>
                <c:pt idx="23">
                  <c:v>AGS</c:v>
                </c:pt>
                <c:pt idx="24">
                  <c:v>TAB</c:v>
                </c:pt>
                <c:pt idx="25">
                  <c:v>MICH</c:v>
                </c:pt>
                <c:pt idx="26">
                  <c:v>ZAC</c:v>
                </c:pt>
              </c:strCache>
            </c:strRef>
          </c:cat>
          <c:val>
            <c:numRef>
              <c:f>[CNIJE2023_Mau.xlsx]Hoja1!$N$73:$N$99</c:f>
              <c:numCache>
                <c:formatCode>0.0\ %</c:formatCode>
                <c:ptCount val="27"/>
                <c:pt idx="0">
                  <c:v>0.9844418514196811</c:v>
                </c:pt>
                <c:pt idx="1">
                  <c:v>0.96165406685490484</c:v>
                </c:pt>
                <c:pt idx="2">
                  <c:v>0.9604221635883905</c:v>
                </c:pt>
                <c:pt idx="3">
                  <c:v>0.95914742451154533</c:v>
                </c:pt>
                <c:pt idx="4">
                  <c:v>0.9493534482758621</c:v>
                </c:pt>
                <c:pt idx="5">
                  <c:v>0.94636015325670497</c:v>
                </c:pt>
                <c:pt idx="6">
                  <c:v>0.94462318416691038</c:v>
                </c:pt>
                <c:pt idx="7">
                  <c:v>0.94454013089906996</c:v>
                </c:pt>
                <c:pt idx="8">
                  <c:v>0.93586731167933657</c:v>
                </c:pt>
                <c:pt idx="9">
                  <c:v>0.92096219931271472</c:v>
                </c:pt>
                <c:pt idx="10">
                  <c:v>0.90446230921589188</c:v>
                </c:pt>
                <c:pt idx="11">
                  <c:v>0.89484335182131614</c:v>
                </c:pt>
                <c:pt idx="12">
                  <c:v>0.89066059225512528</c:v>
                </c:pt>
                <c:pt idx="13">
                  <c:v>0.8887959866220736</c:v>
                </c:pt>
                <c:pt idx="14">
                  <c:v>0.86470588235294121</c:v>
                </c:pt>
                <c:pt idx="15">
                  <c:v>0.86341463414634145</c:v>
                </c:pt>
                <c:pt idx="16">
                  <c:v>0.85898895875625092</c:v>
                </c:pt>
                <c:pt idx="17">
                  <c:v>0.85779352226720651</c:v>
                </c:pt>
                <c:pt idx="18">
                  <c:v>0.85526315789473684</c:v>
                </c:pt>
                <c:pt idx="19">
                  <c:v>0.85037511197372351</c:v>
                </c:pt>
                <c:pt idx="20">
                  <c:v>0.84466666666666668</c:v>
                </c:pt>
                <c:pt idx="21">
                  <c:v>0.81985294117647056</c:v>
                </c:pt>
                <c:pt idx="22">
                  <c:v>0.75253093363329582</c:v>
                </c:pt>
                <c:pt idx="23">
                  <c:v>0.63607257203842049</c:v>
                </c:pt>
                <c:pt idx="24">
                  <c:v>0.54450464396284826</c:v>
                </c:pt>
                <c:pt idx="25">
                  <c:v>0</c:v>
                </c:pt>
                <c:pt idx="2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0A-403C-AC4B-6B79B07A26B9}"/>
            </c:ext>
          </c:extLst>
        </c:ser>
        <c:ser>
          <c:idx val="1"/>
          <c:order val="1"/>
          <c:tx>
            <c:strRef>
              <c:f>[CNIJE2023_Mau.xlsx]Hoja1!$O$72</c:f>
              <c:strCache>
                <c:ptCount val="1"/>
                <c:pt idx="0">
                  <c:v>No vinculadas a proceso </c:v>
                </c:pt>
              </c:strCache>
            </c:strRef>
          </c:tx>
          <c:spPr>
            <a:solidFill>
              <a:srgbClr val="BCBF9D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19"/>
            <c:invertIfNegative val="0"/>
            <c:bubble3D val="0"/>
            <c:spPr>
              <a:solidFill>
                <a:srgbClr val="9C9E71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49-C30A-403C-AC4B-6B79B07A26B9}"/>
              </c:ext>
            </c:extLst>
          </c:dPt>
          <c:dLbls>
            <c:dLbl>
              <c:idx val="0"/>
              <c:layout>
                <c:manualLayout>
                  <c:x val="-1.2864493996569469E-2"/>
                  <c:y val="5.708566274551592E-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1.6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6-C30A-403C-AC4B-6B79B07A26B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3.8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7-C30A-403C-AC4B-6B79B07A26B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2.8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8-C30A-403C-AC4B-6B79B07A26B9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2.5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9-C30A-403C-AC4B-6B79B07A26B9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4.2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A-C30A-403C-AC4B-6B79B07A26B9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4.5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B-C30A-403C-AC4B-6B79B07A26B9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4.5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C-C30A-403C-AC4B-6B79B07A26B9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5.5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D-C30A-403C-AC4B-6B79B07A26B9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5.8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E-C30A-403C-AC4B-6B79B07A26B9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6.2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F-C30A-403C-AC4B-6B79B07A26B9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6.9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0-C30A-403C-AC4B-6B79B07A26B9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10.5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1-C30A-403C-AC4B-6B79B07A26B9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8.7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2-C30A-403C-AC4B-6B79B07A26B9}"/>
                </c:ext>
              </c:extLst>
            </c:dLbl>
            <c:dLbl>
              <c:idx val="13"/>
              <c:tx>
                <c:rich>
                  <a:bodyPr/>
                  <a:lstStyle/>
                  <a:p>
                    <a:r>
                      <a:rPr lang="en-US"/>
                      <a:t>9.4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3-C30A-403C-AC4B-6B79B07A26B9}"/>
                </c:ext>
              </c:extLst>
            </c:dLbl>
            <c:dLbl>
              <c:idx val="14"/>
              <c:tx>
                <c:rich>
                  <a:bodyPr/>
                  <a:lstStyle/>
                  <a:p>
                    <a:r>
                      <a:rPr lang="en-US"/>
                      <a:t>10.0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4-C30A-403C-AC4B-6B79B07A26B9}"/>
                </c:ext>
              </c:extLst>
            </c:dLbl>
            <c:dLbl>
              <c:idx val="15"/>
              <c:tx>
                <c:rich>
                  <a:bodyPr/>
                  <a:lstStyle/>
                  <a:p>
                    <a:r>
                      <a:rPr lang="en-US"/>
                      <a:t>10.5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5-C30A-403C-AC4B-6B79B07A26B9}"/>
                </c:ext>
              </c:extLst>
            </c:dLbl>
            <c:dLbl>
              <c:idx val="16"/>
              <c:tx>
                <c:rich>
                  <a:bodyPr/>
                  <a:lstStyle/>
                  <a:p>
                    <a:r>
                      <a:rPr lang="en-US"/>
                      <a:t>14.1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6-C30A-403C-AC4B-6B79B07A26B9}"/>
                </c:ext>
              </c:extLst>
            </c:dLbl>
            <c:dLbl>
              <c:idx val="17"/>
              <c:tx>
                <c:rich>
                  <a:bodyPr/>
                  <a:lstStyle/>
                  <a:p>
                    <a:r>
                      <a:rPr lang="en-US"/>
                      <a:t>11.1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7-C30A-403C-AC4B-6B79B07A26B9}"/>
                </c:ext>
              </c:extLst>
            </c:dLbl>
            <c:dLbl>
              <c:idx val="18"/>
              <c:tx>
                <c:rich>
                  <a:bodyPr/>
                  <a:lstStyle/>
                  <a:p>
                    <a:r>
                      <a:rPr lang="en-US"/>
                      <a:t>9.2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8-C30A-403C-AC4B-6B79B07A26B9}"/>
                </c:ext>
              </c:extLst>
            </c:dLbl>
            <c:dLbl>
              <c:idx val="19"/>
              <c:tx>
                <c:rich>
                  <a:bodyPr/>
                  <a:lstStyle/>
                  <a:p>
                    <a:r>
                      <a:rPr lang="en-US"/>
                      <a:t>7.9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9-C30A-403C-AC4B-6B79B07A26B9}"/>
                </c:ext>
              </c:extLst>
            </c:dLbl>
            <c:dLbl>
              <c:idx val="20"/>
              <c:tx>
                <c:rich>
                  <a:bodyPr/>
                  <a:lstStyle/>
                  <a:p>
                    <a:r>
                      <a:rPr lang="en-US"/>
                      <a:t>8.9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A-C30A-403C-AC4B-6B79B07A26B9}"/>
                </c:ext>
              </c:extLst>
            </c:dLbl>
            <c:dLbl>
              <c:idx val="21"/>
              <c:tx>
                <c:rich>
                  <a:bodyPr/>
                  <a:lstStyle/>
                  <a:p>
                    <a:r>
                      <a:rPr lang="en-US"/>
                      <a:t>13.2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B-C30A-403C-AC4B-6B79B07A26B9}"/>
                </c:ext>
              </c:extLst>
            </c:dLbl>
            <c:dLbl>
              <c:idx val="22"/>
              <c:tx>
                <c:rich>
                  <a:bodyPr/>
                  <a:lstStyle/>
                  <a:p>
                    <a:r>
                      <a:rPr lang="en-US"/>
                      <a:t>24.7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C-C30A-403C-AC4B-6B79B07A26B9}"/>
                </c:ext>
              </c:extLst>
            </c:dLbl>
            <c:dLbl>
              <c:idx val="23"/>
              <c:tx>
                <c:rich>
                  <a:bodyPr/>
                  <a:lstStyle/>
                  <a:p>
                    <a:r>
                      <a:rPr lang="en-US"/>
                      <a:t>36.4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D-C30A-403C-AC4B-6B79B07A26B9}"/>
                </c:ext>
              </c:extLst>
            </c:dLbl>
            <c:dLbl>
              <c:idx val="24"/>
              <c:tx>
                <c:rich>
                  <a:bodyPr/>
                  <a:lstStyle/>
                  <a:p>
                    <a:r>
                      <a:rPr lang="en-US"/>
                      <a:t>5.5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E-C30A-403C-AC4B-6B79B07A26B9}"/>
                </c:ext>
              </c:extLst>
            </c:dLbl>
            <c:dLbl>
              <c:idx val="2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30A-403C-AC4B-6B79B07A26B9}"/>
                </c:ext>
              </c:extLst>
            </c:dLbl>
            <c:dLbl>
              <c:idx val="2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30A-403C-AC4B-6B79B07A26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[CNIJE2023_Mau.xlsx]Hoja1!$M$73:$M$99</c:f>
              <c:strCache>
                <c:ptCount val="27"/>
                <c:pt idx="0">
                  <c:v>HGO</c:v>
                </c:pt>
                <c:pt idx="1">
                  <c:v>SON</c:v>
                </c:pt>
                <c:pt idx="2">
                  <c:v>NAY</c:v>
                </c:pt>
                <c:pt idx="3">
                  <c:v>PUE</c:v>
                </c:pt>
                <c:pt idx="4">
                  <c:v>QRO</c:v>
                </c:pt>
                <c:pt idx="5">
                  <c:v>CHIS</c:v>
                </c:pt>
                <c:pt idx="6">
                  <c:v>BC</c:v>
                </c:pt>
                <c:pt idx="7">
                  <c:v>SIN</c:v>
                </c:pt>
                <c:pt idx="8">
                  <c:v>GTO</c:v>
                </c:pt>
                <c:pt idx="9">
                  <c:v>QROO</c:v>
                </c:pt>
                <c:pt idx="10">
                  <c:v>COAH</c:v>
                </c:pt>
                <c:pt idx="11">
                  <c:v>CHIH</c:v>
                </c:pt>
                <c:pt idx="12">
                  <c:v>SLP</c:v>
                </c:pt>
                <c:pt idx="13">
                  <c:v>DGO</c:v>
                </c:pt>
                <c:pt idx="14">
                  <c:v>GRO</c:v>
                </c:pt>
                <c:pt idx="15">
                  <c:v>YUC</c:v>
                </c:pt>
                <c:pt idx="16">
                  <c:v>CDMX</c:v>
                </c:pt>
                <c:pt idx="17">
                  <c:v>VER</c:v>
                </c:pt>
                <c:pt idx="18">
                  <c:v>CAMP</c:v>
                </c:pt>
                <c:pt idx="19">
                  <c:v>NACIONAL</c:v>
                </c:pt>
                <c:pt idx="20">
                  <c:v>JAL</c:v>
                </c:pt>
                <c:pt idx="21">
                  <c:v>MOR</c:v>
                </c:pt>
                <c:pt idx="22">
                  <c:v>TLAX</c:v>
                </c:pt>
                <c:pt idx="23">
                  <c:v>AGS</c:v>
                </c:pt>
                <c:pt idx="24">
                  <c:v>TAB</c:v>
                </c:pt>
                <c:pt idx="25">
                  <c:v>MICH</c:v>
                </c:pt>
                <c:pt idx="26">
                  <c:v>ZAC</c:v>
                </c:pt>
              </c:strCache>
            </c:strRef>
          </c:cat>
          <c:val>
            <c:numRef>
              <c:f>[CNIJE2023_Mau.xlsx]Hoja1!$O$73:$O$99</c:f>
              <c:numCache>
                <c:formatCode>0.0\ %</c:formatCode>
                <c:ptCount val="27"/>
                <c:pt idx="0">
                  <c:v>1.5558148580318941E-2</c:v>
                </c:pt>
                <c:pt idx="1">
                  <c:v>3.8345933145095185E-2</c:v>
                </c:pt>
                <c:pt idx="2">
                  <c:v>2.7704485488126648E-2</c:v>
                </c:pt>
                <c:pt idx="3">
                  <c:v>2.4511545293072826E-2</c:v>
                </c:pt>
                <c:pt idx="4">
                  <c:v>4.2025862068965518E-2</c:v>
                </c:pt>
                <c:pt idx="5">
                  <c:v>4.5210727969348656E-2</c:v>
                </c:pt>
                <c:pt idx="6">
                  <c:v>4.504241006142147E-2</c:v>
                </c:pt>
                <c:pt idx="7">
                  <c:v>5.5459869100930072E-2</c:v>
                </c:pt>
                <c:pt idx="8">
                  <c:v>5.7912923289564613E-2</c:v>
                </c:pt>
                <c:pt idx="9">
                  <c:v>6.1855670103092786E-2</c:v>
                </c:pt>
                <c:pt idx="10">
                  <c:v>6.9323080507980889E-2</c:v>
                </c:pt>
                <c:pt idx="11">
                  <c:v>0.10515664817868385</c:v>
                </c:pt>
                <c:pt idx="12">
                  <c:v>8.656036446469248E-2</c:v>
                </c:pt>
                <c:pt idx="13">
                  <c:v>9.3645484949832769E-2</c:v>
                </c:pt>
                <c:pt idx="14">
                  <c:v>0.1</c:v>
                </c:pt>
                <c:pt idx="15">
                  <c:v>0.1048780487804878</c:v>
                </c:pt>
                <c:pt idx="16">
                  <c:v>0.14096152893994157</c:v>
                </c:pt>
                <c:pt idx="17">
                  <c:v>0.11133603238866396</c:v>
                </c:pt>
                <c:pt idx="18">
                  <c:v>9.2105263157894732E-2</c:v>
                </c:pt>
                <c:pt idx="19">
                  <c:v>7.938936996118244E-2</c:v>
                </c:pt>
                <c:pt idx="20">
                  <c:v>8.9333333333333334E-2</c:v>
                </c:pt>
                <c:pt idx="21">
                  <c:v>0.13235294117647059</c:v>
                </c:pt>
                <c:pt idx="22">
                  <c:v>0.24746906636670415</c:v>
                </c:pt>
                <c:pt idx="23">
                  <c:v>0.36392742796157951</c:v>
                </c:pt>
                <c:pt idx="24">
                  <c:v>5.5340557275541796E-2</c:v>
                </c:pt>
                <c:pt idx="25">
                  <c:v>0</c:v>
                </c:pt>
                <c:pt idx="2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0A-403C-AC4B-6B79B07A26B9}"/>
            </c:ext>
          </c:extLst>
        </c:ser>
        <c:ser>
          <c:idx val="2"/>
          <c:order val="2"/>
          <c:tx>
            <c:strRef>
              <c:f>[CNIJE2023_Mau.xlsx]Hoja1!$P$72</c:f>
              <c:strCache>
                <c:ptCount val="1"/>
                <c:pt idx="0">
                  <c:v>No identificado</c:v>
                </c:pt>
              </c:strCache>
            </c:strRef>
          </c:tx>
          <c:spPr>
            <a:solidFill>
              <a:srgbClr val="A5A5A5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5-C30A-403C-AC4B-6B79B07A26B9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4-C30A-403C-AC4B-6B79B07A26B9}"/>
                </c:ext>
              </c:extLst>
            </c:dLbl>
            <c:dLbl>
              <c:idx val="2"/>
              <c:layout>
                <c:manualLayout>
                  <c:x val="3.2161234991423669E-2"/>
                  <c:y val="-2.416436104017689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1.2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3-C30A-403C-AC4B-6B79B07A26B9}"/>
                </c:ext>
              </c:extLst>
            </c:dLbl>
            <c:dLbl>
              <c:idx val="3"/>
              <c:layout>
                <c:manualLayout>
                  <c:x val="3.2161234991423669E-2"/>
                  <c:y val="1.9028554248505307E-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1.6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2-C30A-403C-AC4B-6B79B07A26B9}"/>
                </c:ext>
              </c:extLst>
            </c:dLbl>
            <c:dLbl>
              <c:idx val="4"/>
              <c:layout>
                <c:manualLayout>
                  <c:x val="3.2161234991423669E-2"/>
                  <c:y val="1.9028554248505307E-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1-C30A-403C-AC4B-6B79B07A26B9}"/>
                </c:ext>
              </c:extLst>
            </c:dLbl>
            <c:dLbl>
              <c:idx val="5"/>
              <c:layout>
                <c:manualLayout>
                  <c:x val="3.430531732418525E-2"/>
                  <c:y val="1.9028554252935736E-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0.8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0-C30A-403C-AC4B-6B79B07A26B9}"/>
                </c:ext>
              </c:extLst>
            </c:dLbl>
            <c:dLbl>
              <c:idx val="6"/>
              <c:layout>
                <c:manualLayout>
                  <c:x val="3.6449399656946824E-2"/>
                  <c:y val="-2.416436104017689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F-C30A-403C-AC4B-6B79B07A26B9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E-C30A-403C-AC4B-6B79B07A26B9}"/>
                </c:ext>
              </c:extLst>
            </c:dLbl>
            <c:dLbl>
              <c:idx val="8"/>
              <c:layout>
                <c:manualLayout>
                  <c:x val="3.2161234991423669E-2"/>
                  <c:y val="1.9028554248505307E-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0.6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C30A-403C-AC4B-6B79B07A26B9}"/>
                </c:ext>
              </c:extLst>
            </c:dLbl>
            <c:dLbl>
              <c:idx val="9"/>
              <c:layout>
                <c:manualLayout>
                  <c:x val="3.8593481989708404E-2"/>
                  <c:y val="-2.416436104017644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1.7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C30A-403C-AC4B-6B79B07A26B9}"/>
                </c:ext>
              </c:extLst>
            </c:dLbl>
            <c:dLbl>
              <c:idx val="10"/>
              <c:layout>
                <c:manualLayout>
                  <c:x val="4.2881646655231559E-2"/>
                  <c:y val="-2.416436104017689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2.6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C30A-403C-AC4B-6B79B07A26B9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C30A-403C-AC4B-6B79B07A26B9}"/>
                </c:ext>
              </c:extLst>
            </c:dLbl>
            <c:dLbl>
              <c:idx val="12"/>
              <c:layout>
                <c:manualLayout>
                  <c:x val="3.8593481989708404E-2"/>
                  <c:y val="-4.833062493577774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2.3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C30A-403C-AC4B-6B79B07A26B9}"/>
                </c:ext>
              </c:extLst>
            </c:dLbl>
            <c:dLbl>
              <c:idx val="13"/>
              <c:layout>
                <c:manualLayout>
                  <c:x val="3.430531732418525E-2"/>
                  <c:y val="-2.416436104017689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1.8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C30A-403C-AC4B-6B79B07A26B9}"/>
                </c:ext>
              </c:extLst>
            </c:dLbl>
            <c:dLbl>
              <c:idx val="14"/>
              <c:layout>
                <c:manualLayout>
                  <c:x val="4.716981132075472E-2"/>
                  <c:y val="-2.416436104017689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3.5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C30A-403C-AC4B-6B79B07A26B9}"/>
                </c:ext>
              </c:extLst>
            </c:dLbl>
            <c:dLbl>
              <c:idx val="15"/>
              <c:layout>
                <c:manualLayout>
                  <c:x val="4.2881646655231406E-2"/>
                  <c:y val="1.9028554248505307E-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3.2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C30A-403C-AC4B-6B79B07A26B9}"/>
                </c:ext>
              </c:extLst>
            </c:dLbl>
            <c:dLbl>
              <c:idx val="16"/>
              <c:layout>
                <c:manualLayout>
                  <c:x val="3.2161234991423669E-2"/>
                  <c:y val="5.7085662754376785E-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0.005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30A-403C-AC4B-6B79B07A26B9}"/>
                </c:ext>
              </c:extLst>
            </c:dLbl>
            <c:dLbl>
              <c:idx val="17"/>
              <c:layout>
                <c:manualLayout>
                  <c:x val="3.6449399656946671E-2"/>
                  <c:y val="-2.416436104017689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3.1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30A-403C-AC4B-6B79B07A26B9}"/>
                </c:ext>
              </c:extLst>
            </c:dLbl>
            <c:dLbl>
              <c:idx val="18"/>
              <c:tx>
                <c:rich>
                  <a:bodyPr/>
                  <a:lstStyle/>
                  <a:p>
                    <a:r>
                      <a:rPr lang="en-US"/>
                      <a:t>5.3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3-C30A-403C-AC4B-6B79B07A26B9}"/>
                </c:ext>
              </c:extLst>
            </c:dLbl>
            <c:dLbl>
              <c:idx val="19"/>
              <c:tx>
                <c:rich>
                  <a:bodyPr/>
                  <a:lstStyle/>
                  <a:p>
                    <a:r>
                      <a:rPr lang="en-US"/>
                      <a:t>7.0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2-C30A-403C-AC4B-6B79B07A26B9}"/>
                </c:ext>
              </c:extLst>
            </c:dLbl>
            <c:dLbl>
              <c:idx val="20"/>
              <c:tx>
                <c:rich>
                  <a:bodyPr/>
                  <a:lstStyle/>
                  <a:p>
                    <a:r>
                      <a:rPr lang="en-US"/>
                      <a:t>6.6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1-C30A-403C-AC4B-6B79B07A26B9}"/>
                </c:ext>
              </c:extLst>
            </c:dLbl>
            <c:dLbl>
              <c:idx val="21"/>
              <c:tx>
                <c:rich>
                  <a:bodyPr/>
                  <a:lstStyle/>
                  <a:p>
                    <a:r>
                      <a:rPr lang="en-US"/>
                      <a:t>4.8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0-C30A-403C-AC4B-6B79B07A26B9}"/>
                </c:ext>
              </c:extLst>
            </c:dLbl>
            <c:dLbl>
              <c:idx val="2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30A-403C-AC4B-6B79B07A26B9}"/>
                </c:ext>
              </c:extLst>
            </c:dLbl>
            <c:dLbl>
              <c:idx val="2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30A-403C-AC4B-6B79B07A26B9}"/>
                </c:ext>
              </c:extLst>
            </c:dLbl>
            <c:dLbl>
              <c:idx val="24"/>
              <c:tx>
                <c:rich>
                  <a:bodyPr/>
                  <a:lstStyle/>
                  <a:p>
                    <a:r>
                      <a:rPr lang="en-US"/>
                      <a:t>40.0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F-C30A-403C-AC4B-6B79B07A26B9}"/>
                </c:ext>
              </c:extLst>
            </c:dLbl>
            <c:dLbl>
              <c:idx val="25"/>
              <c:tx>
                <c:rich>
                  <a:bodyPr/>
                  <a:lstStyle/>
                  <a:p>
                    <a:r>
                      <a:rPr lang="en-US"/>
                      <a:t>100.0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C30A-403C-AC4B-6B79B07A26B9}"/>
                </c:ext>
              </c:extLst>
            </c:dLbl>
            <c:dLbl>
              <c:idx val="26"/>
              <c:tx>
                <c:rich>
                  <a:bodyPr/>
                  <a:lstStyle/>
                  <a:p>
                    <a:r>
                      <a:rPr lang="en-US"/>
                      <a:t>100.0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30A-403C-AC4B-6B79B07A26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[CNIJE2023_Mau.xlsx]Hoja1!$M$73:$M$99</c:f>
              <c:strCache>
                <c:ptCount val="27"/>
                <c:pt idx="0">
                  <c:v>HGO</c:v>
                </c:pt>
                <c:pt idx="1">
                  <c:v>SON</c:v>
                </c:pt>
                <c:pt idx="2">
                  <c:v>NAY</c:v>
                </c:pt>
                <c:pt idx="3">
                  <c:v>PUE</c:v>
                </c:pt>
                <c:pt idx="4">
                  <c:v>QRO</c:v>
                </c:pt>
                <c:pt idx="5">
                  <c:v>CHIS</c:v>
                </c:pt>
                <c:pt idx="6">
                  <c:v>BC</c:v>
                </c:pt>
                <c:pt idx="7">
                  <c:v>SIN</c:v>
                </c:pt>
                <c:pt idx="8">
                  <c:v>GTO</c:v>
                </c:pt>
                <c:pt idx="9">
                  <c:v>QROO</c:v>
                </c:pt>
                <c:pt idx="10">
                  <c:v>COAH</c:v>
                </c:pt>
                <c:pt idx="11">
                  <c:v>CHIH</c:v>
                </c:pt>
                <c:pt idx="12">
                  <c:v>SLP</c:v>
                </c:pt>
                <c:pt idx="13">
                  <c:v>DGO</c:v>
                </c:pt>
                <c:pt idx="14">
                  <c:v>GRO</c:v>
                </c:pt>
                <c:pt idx="15">
                  <c:v>YUC</c:v>
                </c:pt>
                <c:pt idx="16">
                  <c:v>CDMX</c:v>
                </c:pt>
                <c:pt idx="17">
                  <c:v>VER</c:v>
                </c:pt>
                <c:pt idx="18">
                  <c:v>CAMP</c:v>
                </c:pt>
                <c:pt idx="19">
                  <c:v>NACIONAL</c:v>
                </c:pt>
                <c:pt idx="20">
                  <c:v>JAL</c:v>
                </c:pt>
                <c:pt idx="21">
                  <c:v>MOR</c:v>
                </c:pt>
                <c:pt idx="22">
                  <c:v>TLAX</c:v>
                </c:pt>
                <c:pt idx="23">
                  <c:v>AGS</c:v>
                </c:pt>
                <c:pt idx="24">
                  <c:v>TAB</c:v>
                </c:pt>
                <c:pt idx="25">
                  <c:v>MICH</c:v>
                </c:pt>
                <c:pt idx="26">
                  <c:v>ZAC</c:v>
                </c:pt>
              </c:strCache>
            </c:strRef>
          </c:cat>
          <c:val>
            <c:numRef>
              <c:f>[CNIJE2023_Mau.xlsx]Hoja1!$P$73:$P$99</c:f>
              <c:numCache>
                <c:formatCode>0.0\ %</c:formatCode>
                <c:ptCount val="27"/>
                <c:pt idx="0">
                  <c:v>0</c:v>
                </c:pt>
                <c:pt idx="1">
                  <c:v>0</c:v>
                </c:pt>
                <c:pt idx="2">
                  <c:v>1.1873350923482849E-2</c:v>
                </c:pt>
                <c:pt idx="3">
                  <c:v>1.6341030195381884E-2</c:v>
                </c:pt>
                <c:pt idx="4">
                  <c:v>8.6206896551724137E-3</c:v>
                </c:pt>
                <c:pt idx="5">
                  <c:v>8.4291187739463595E-3</c:v>
                </c:pt>
                <c:pt idx="6">
                  <c:v>1.0334405771668128E-2</c:v>
                </c:pt>
                <c:pt idx="7">
                  <c:v>0</c:v>
                </c:pt>
                <c:pt idx="8">
                  <c:v>6.2197650310988253E-3</c:v>
                </c:pt>
                <c:pt idx="9">
                  <c:v>1.7182130584192441E-2</c:v>
                </c:pt>
                <c:pt idx="10">
                  <c:v>2.6214610276127228E-2</c:v>
                </c:pt>
                <c:pt idx="11">
                  <c:v>0</c:v>
                </c:pt>
                <c:pt idx="12">
                  <c:v>2.2779043280182234E-2</c:v>
                </c:pt>
                <c:pt idx="13">
                  <c:v>1.7558528428093644E-2</c:v>
                </c:pt>
                <c:pt idx="14">
                  <c:v>3.5294117647058823E-2</c:v>
                </c:pt>
                <c:pt idx="15">
                  <c:v>3.1707317073170732E-2</c:v>
                </c:pt>
                <c:pt idx="16" formatCode="0.000\ %">
                  <c:v>4.9512303807496165E-5</c:v>
                </c:pt>
                <c:pt idx="17">
                  <c:v>3.0870445344129555E-2</c:v>
                </c:pt>
                <c:pt idx="18">
                  <c:v>5.2631578947368418E-2</c:v>
                </c:pt>
                <c:pt idx="19">
                  <c:v>7.0235518065094052E-2</c:v>
                </c:pt>
                <c:pt idx="20">
                  <c:v>6.6000000000000003E-2</c:v>
                </c:pt>
                <c:pt idx="21">
                  <c:v>4.779411764705882E-2</c:v>
                </c:pt>
                <c:pt idx="22">
                  <c:v>0</c:v>
                </c:pt>
                <c:pt idx="23">
                  <c:v>0</c:v>
                </c:pt>
                <c:pt idx="24">
                  <c:v>0.40015479876160992</c:v>
                </c:pt>
                <c:pt idx="25">
                  <c:v>1</c:v>
                </c:pt>
                <c:pt idx="2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30A-403C-AC4B-6B79B07A26B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0"/>
        <c:axId val="47800336"/>
        <c:axId val="768258656"/>
      </c:barChart>
      <c:catAx>
        <c:axId val="4780033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768258656"/>
        <c:crosses val="autoZero"/>
        <c:auto val="1"/>
        <c:lblAlgn val="ctr"/>
        <c:lblOffset val="100"/>
        <c:noMultiLvlLbl val="0"/>
      </c:catAx>
      <c:valAx>
        <c:axId val="768258656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extTo"/>
        <c:crossAx val="47800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979023825575922"/>
          <c:y val="2.8970239662891757E-2"/>
          <c:w val="0.81635946556761185"/>
          <c:h val="0.88425196850393706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[CNIJE2023_Mau.xlsx]Hoja1!$AK$70</c:f>
              <c:strCache>
                <c:ptCount val="1"/>
                <c:pt idx="0">
                  <c:v>Vinculadas a proceso</c:v>
                </c:pt>
              </c:strCache>
            </c:strRef>
          </c:tx>
          <c:spPr>
            <a:solidFill>
              <a:srgbClr val="E5C2C0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19"/>
            <c:invertIfNegative val="0"/>
            <c:bubble3D val="0"/>
            <c:spPr>
              <a:solidFill>
                <a:srgbClr val="D89191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A-0861-4484-8D94-4FCEE164019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[CNIJE2023_Mau.xlsx]Hoja1!$AJ$71:$AJ$99</c:f>
              <c:strCache>
                <c:ptCount val="29"/>
                <c:pt idx="0">
                  <c:v>CAMP</c:v>
                </c:pt>
                <c:pt idx="1">
                  <c:v>COL</c:v>
                </c:pt>
                <c:pt idx="2">
                  <c:v>HGO</c:v>
                </c:pt>
                <c:pt idx="3">
                  <c:v>JAL</c:v>
                </c:pt>
                <c:pt idx="4">
                  <c:v>MICH</c:v>
                </c:pt>
                <c:pt idx="5">
                  <c:v>SLP</c:v>
                </c:pt>
                <c:pt idx="6">
                  <c:v>SIN</c:v>
                </c:pt>
                <c:pt idx="7">
                  <c:v>TAB</c:v>
                </c:pt>
                <c:pt idx="8">
                  <c:v>GTO</c:v>
                </c:pt>
                <c:pt idx="9">
                  <c:v>SON</c:v>
                </c:pt>
                <c:pt idx="10">
                  <c:v>COAH</c:v>
                </c:pt>
                <c:pt idx="11">
                  <c:v>YUC</c:v>
                </c:pt>
                <c:pt idx="12">
                  <c:v>GRO</c:v>
                </c:pt>
                <c:pt idx="13">
                  <c:v>BC</c:v>
                </c:pt>
                <c:pt idx="14">
                  <c:v>VER</c:v>
                </c:pt>
                <c:pt idx="15">
                  <c:v>QRO</c:v>
                </c:pt>
                <c:pt idx="16">
                  <c:v>OAX</c:v>
                </c:pt>
                <c:pt idx="17">
                  <c:v>CHIH</c:v>
                </c:pt>
                <c:pt idx="18">
                  <c:v>ZAC</c:v>
                </c:pt>
                <c:pt idx="19">
                  <c:v>NACIONAL</c:v>
                </c:pt>
                <c:pt idx="20">
                  <c:v>TAMPS</c:v>
                </c:pt>
                <c:pt idx="21">
                  <c:v>MOR</c:v>
                </c:pt>
                <c:pt idx="22">
                  <c:v>QROO</c:v>
                </c:pt>
                <c:pt idx="23">
                  <c:v>NAY</c:v>
                </c:pt>
                <c:pt idx="24">
                  <c:v>DGO</c:v>
                </c:pt>
                <c:pt idx="25">
                  <c:v>CDMX</c:v>
                </c:pt>
                <c:pt idx="26">
                  <c:v>CHIS</c:v>
                </c:pt>
                <c:pt idx="27">
                  <c:v>TLAX</c:v>
                </c:pt>
                <c:pt idx="28">
                  <c:v>AGS</c:v>
                </c:pt>
              </c:strCache>
            </c:strRef>
          </c:cat>
          <c:val>
            <c:numRef>
              <c:f>[CNIJE2023_Mau.xlsx]Hoja1!$AK$71:$AK$99</c:f>
              <c:numCache>
                <c:formatCode>0.0</c:formatCode>
                <c:ptCount val="29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99.4</c:v>
                </c:pt>
                <c:pt idx="9">
                  <c:v>99.3</c:v>
                </c:pt>
                <c:pt idx="10">
                  <c:v>98.3</c:v>
                </c:pt>
                <c:pt idx="11">
                  <c:v>97.9</c:v>
                </c:pt>
                <c:pt idx="12">
                  <c:v>97.6</c:v>
                </c:pt>
                <c:pt idx="13">
                  <c:v>95.1</c:v>
                </c:pt>
                <c:pt idx="14">
                  <c:v>95</c:v>
                </c:pt>
                <c:pt idx="15">
                  <c:v>94</c:v>
                </c:pt>
                <c:pt idx="16">
                  <c:v>92.7</c:v>
                </c:pt>
                <c:pt idx="17">
                  <c:v>92.5</c:v>
                </c:pt>
                <c:pt idx="18">
                  <c:v>91.4</c:v>
                </c:pt>
                <c:pt idx="19">
                  <c:v>91</c:v>
                </c:pt>
                <c:pt idx="20">
                  <c:v>90.9</c:v>
                </c:pt>
                <c:pt idx="21">
                  <c:v>90.5</c:v>
                </c:pt>
                <c:pt idx="22">
                  <c:v>90.5</c:v>
                </c:pt>
                <c:pt idx="23">
                  <c:v>89.2</c:v>
                </c:pt>
                <c:pt idx="24">
                  <c:v>88.3</c:v>
                </c:pt>
                <c:pt idx="25">
                  <c:v>88.1</c:v>
                </c:pt>
                <c:pt idx="26">
                  <c:v>87.1</c:v>
                </c:pt>
                <c:pt idx="27">
                  <c:v>75</c:v>
                </c:pt>
                <c:pt idx="28">
                  <c:v>37.6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61-4484-8D94-4FCEE1640199}"/>
            </c:ext>
          </c:extLst>
        </c:ser>
        <c:ser>
          <c:idx val="1"/>
          <c:order val="1"/>
          <c:tx>
            <c:strRef>
              <c:f>[CNIJE2023_Mau.xlsx]Hoja1!$AL$70</c:f>
              <c:strCache>
                <c:ptCount val="1"/>
                <c:pt idx="0">
                  <c:v>No vinculadas a proceso </c:v>
                </c:pt>
              </c:strCache>
            </c:strRef>
          </c:tx>
          <c:spPr>
            <a:solidFill>
              <a:srgbClr val="BCBF9D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19"/>
            <c:invertIfNegative val="0"/>
            <c:bubble3D val="0"/>
            <c:spPr>
              <a:solidFill>
                <a:srgbClr val="9C9E71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B-0861-4484-8D94-4FCEE1640199}"/>
              </c:ext>
            </c:extLst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861-4484-8D94-4FCEE1640199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861-4484-8D94-4FCEE1640199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861-4484-8D94-4FCEE1640199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861-4484-8D94-4FCEE1640199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0861-4484-8D94-4FCEE1640199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861-4484-8D94-4FCEE1640199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0861-4484-8D94-4FCEE1640199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0861-4484-8D94-4FCEE1640199}"/>
                </c:ext>
              </c:extLst>
            </c:dLbl>
            <c:dLbl>
              <c:idx val="8"/>
              <c:layout>
                <c:manualLayout>
                  <c:x val="2.5848142164781908E-2"/>
                  <c:y val="-2.633658151171977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0861-4484-8D94-4FCEE1640199}"/>
                </c:ext>
              </c:extLst>
            </c:dLbl>
            <c:dLbl>
              <c:idx val="9"/>
              <c:layout>
                <c:manualLayout>
                  <c:x val="2.5848142164781908E-2"/>
                  <c:y val="-5.267316302343907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0861-4484-8D94-4FCEE1640199}"/>
                </c:ext>
              </c:extLst>
            </c:dLbl>
            <c:dLbl>
              <c:idx val="19"/>
              <c:layout>
                <c:manualLayout>
                  <c:x val="2.1540118470651588E-3"/>
                  <c:y val="4.1474931514519334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0861-4484-8D94-4FCEE1640199}"/>
                </c:ext>
              </c:extLst>
            </c:dLbl>
            <c:dLbl>
              <c:idx val="2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861-4484-8D94-4FCEE16401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[CNIJE2023_Mau.xlsx]Hoja1!$AJ$71:$AJ$99</c:f>
              <c:strCache>
                <c:ptCount val="29"/>
                <c:pt idx="0">
                  <c:v>CAMP</c:v>
                </c:pt>
                <c:pt idx="1">
                  <c:v>COL</c:v>
                </c:pt>
                <c:pt idx="2">
                  <c:v>HGO</c:v>
                </c:pt>
                <c:pt idx="3">
                  <c:v>JAL</c:v>
                </c:pt>
                <c:pt idx="4">
                  <c:v>MICH</c:v>
                </c:pt>
                <c:pt idx="5">
                  <c:v>SLP</c:v>
                </c:pt>
                <c:pt idx="6">
                  <c:v>SIN</c:v>
                </c:pt>
                <c:pt idx="7">
                  <c:v>TAB</c:v>
                </c:pt>
                <c:pt idx="8">
                  <c:v>GTO</c:v>
                </c:pt>
                <c:pt idx="9">
                  <c:v>SON</c:v>
                </c:pt>
                <c:pt idx="10">
                  <c:v>COAH</c:v>
                </c:pt>
                <c:pt idx="11">
                  <c:v>YUC</c:v>
                </c:pt>
                <c:pt idx="12">
                  <c:v>GRO</c:v>
                </c:pt>
                <c:pt idx="13">
                  <c:v>BC</c:v>
                </c:pt>
                <c:pt idx="14">
                  <c:v>VER</c:v>
                </c:pt>
                <c:pt idx="15">
                  <c:v>QRO</c:v>
                </c:pt>
                <c:pt idx="16">
                  <c:v>OAX</c:v>
                </c:pt>
                <c:pt idx="17">
                  <c:v>CHIH</c:v>
                </c:pt>
                <c:pt idx="18">
                  <c:v>ZAC</c:v>
                </c:pt>
                <c:pt idx="19">
                  <c:v>NACIONAL</c:v>
                </c:pt>
                <c:pt idx="20">
                  <c:v>TAMPS</c:v>
                </c:pt>
                <c:pt idx="21">
                  <c:v>MOR</c:v>
                </c:pt>
                <c:pt idx="22">
                  <c:v>QROO</c:v>
                </c:pt>
                <c:pt idx="23">
                  <c:v>NAY</c:v>
                </c:pt>
                <c:pt idx="24">
                  <c:v>DGO</c:v>
                </c:pt>
                <c:pt idx="25">
                  <c:v>CDMX</c:v>
                </c:pt>
                <c:pt idx="26">
                  <c:v>CHIS</c:v>
                </c:pt>
                <c:pt idx="27">
                  <c:v>TLAX</c:v>
                </c:pt>
                <c:pt idx="28">
                  <c:v>AGS</c:v>
                </c:pt>
              </c:strCache>
            </c:strRef>
          </c:cat>
          <c:val>
            <c:numRef>
              <c:f>[CNIJE2023_Mau.xlsx]Hoja1!$AL$71:$AL$99</c:f>
              <c:numCache>
                <c:formatCode>0.0</c:formatCode>
                <c:ptCount val="2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0.6</c:v>
                </c:pt>
                <c:pt idx="9">
                  <c:v>0.7</c:v>
                </c:pt>
                <c:pt idx="10">
                  <c:v>1.7</c:v>
                </c:pt>
                <c:pt idx="11">
                  <c:v>2.1</c:v>
                </c:pt>
                <c:pt idx="12">
                  <c:v>2.4</c:v>
                </c:pt>
                <c:pt idx="13">
                  <c:v>4.9000000000000004</c:v>
                </c:pt>
                <c:pt idx="14">
                  <c:v>5</c:v>
                </c:pt>
                <c:pt idx="15">
                  <c:v>6</c:v>
                </c:pt>
                <c:pt idx="16">
                  <c:v>7.3</c:v>
                </c:pt>
                <c:pt idx="17">
                  <c:v>7.5</c:v>
                </c:pt>
                <c:pt idx="18">
                  <c:v>8.6</c:v>
                </c:pt>
                <c:pt idx="19">
                  <c:v>4.5999999999999996</c:v>
                </c:pt>
                <c:pt idx="20">
                  <c:v>9.1</c:v>
                </c:pt>
                <c:pt idx="21">
                  <c:v>9.5</c:v>
                </c:pt>
                <c:pt idx="22">
                  <c:v>9.5</c:v>
                </c:pt>
                <c:pt idx="23">
                  <c:v>10.8</c:v>
                </c:pt>
                <c:pt idx="24">
                  <c:v>11.7</c:v>
                </c:pt>
                <c:pt idx="25">
                  <c:v>11.9</c:v>
                </c:pt>
                <c:pt idx="26">
                  <c:v>12.9</c:v>
                </c:pt>
                <c:pt idx="27">
                  <c:v>25</c:v>
                </c:pt>
                <c:pt idx="2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61-4484-8D94-4FCEE1640199}"/>
            </c:ext>
          </c:extLst>
        </c:ser>
        <c:ser>
          <c:idx val="2"/>
          <c:order val="2"/>
          <c:tx>
            <c:strRef>
              <c:f>[CNIJE2023_Mau.xlsx]Hoja1!$AM$70</c:f>
              <c:strCache>
                <c:ptCount val="1"/>
                <c:pt idx="0">
                  <c:v>No identificado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28"/>
            <c:invertIfNegative val="0"/>
            <c:bubble3D val="0"/>
            <c:spPr>
              <a:solidFill>
                <a:srgbClr val="A5A5A5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0861-4484-8D94-4FCEE1640199}"/>
              </c:ext>
            </c:extLst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861-4484-8D94-4FCEE1640199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861-4484-8D94-4FCEE1640199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861-4484-8D94-4FCEE1640199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861-4484-8D94-4FCEE1640199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861-4484-8D94-4FCEE1640199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861-4484-8D94-4FCEE1640199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861-4484-8D94-4FCEE1640199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0861-4484-8D94-4FCEE1640199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861-4484-8D94-4FCEE1640199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0861-4484-8D94-4FCEE1640199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0861-4484-8D94-4FCEE1640199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0861-4484-8D94-4FCEE1640199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0861-4484-8D94-4FCEE1640199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0861-4484-8D94-4FCEE1640199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0861-4484-8D94-4FCEE1640199}"/>
                </c:ext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0861-4484-8D94-4FCEE1640199}"/>
                </c:ext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0861-4484-8D94-4FCEE1640199}"/>
                </c:ext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0861-4484-8D94-4FCEE1640199}"/>
                </c:ext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0861-4484-8D94-4FCEE1640199}"/>
                </c:ext>
              </c:extLst>
            </c:dLbl>
            <c:dLbl>
              <c:idx val="19"/>
              <c:tx>
                <c:rich>
                  <a:bodyPr/>
                  <a:lstStyle/>
                  <a:p>
                    <a:r>
                      <a:rPr lang="en-US"/>
                      <a:t>4.4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86C-476F-91F9-8042DA511BB2}"/>
                </c:ext>
              </c:extLst>
            </c:dLbl>
            <c:dLbl>
              <c:idx val="2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0861-4484-8D94-4FCEE1640199}"/>
                </c:ext>
              </c:extLst>
            </c:dLbl>
            <c:dLbl>
              <c:idx val="2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0861-4484-8D94-4FCEE1640199}"/>
                </c:ext>
              </c:extLst>
            </c:dLbl>
            <c:dLbl>
              <c:idx val="2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0861-4484-8D94-4FCEE1640199}"/>
                </c:ext>
              </c:extLst>
            </c:dLbl>
            <c:dLbl>
              <c:idx val="2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0861-4484-8D94-4FCEE1640199}"/>
                </c:ext>
              </c:extLst>
            </c:dLbl>
            <c:dLbl>
              <c:idx val="2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0861-4484-8D94-4FCEE1640199}"/>
                </c:ext>
              </c:extLst>
            </c:dLbl>
            <c:dLbl>
              <c:idx val="2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0861-4484-8D94-4FCEE1640199}"/>
                </c:ext>
              </c:extLst>
            </c:dLbl>
            <c:dLbl>
              <c:idx val="2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0861-4484-8D94-4FCEE1640199}"/>
                </c:ext>
              </c:extLst>
            </c:dLbl>
            <c:dLbl>
              <c:idx val="2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0861-4484-8D94-4FCEE16401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[CNIJE2023_Mau.xlsx]Hoja1!$AJ$71:$AJ$99</c:f>
              <c:strCache>
                <c:ptCount val="29"/>
                <c:pt idx="0">
                  <c:v>CAMP</c:v>
                </c:pt>
                <c:pt idx="1">
                  <c:v>COL</c:v>
                </c:pt>
                <c:pt idx="2">
                  <c:v>HGO</c:v>
                </c:pt>
                <c:pt idx="3">
                  <c:v>JAL</c:v>
                </c:pt>
                <c:pt idx="4">
                  <c:v>MICH</c:v>
                </c:pt>
                <c:pt idx="5">
                  <c:v>SLP</c:v>
                </c:pt>
                <c:pt idx="6">
                  <c:v>SIN</c:v>
                </c:pt>
                <c:pt idx="7">
                  <c:v>TAB</c:v>
                </c:pt>
                <c:pt idx="8">
                  <c:v>GTO</c:v>
                </c:pt>
                <c:pt idx="9">
                  <c:v>SON</c:v>
                </c:pt>
                <c:pt idx="10">
                  <c:v>COAH</c:v>
                </c:pt>
                <c:pt idx="11">
                  <c:v>YUC</c:v>
                </c:pt>
                <c:pt idx="12">
                  <c:v>GRO</c:v>
                </c:pt>
                <c:pt idx="13">
                  <c:v>BC</c:v>
                </c:pt>
                <c:pt idx="14">
                  <c:v>VER</c:v>
                </c:pt>
                <c:pt idx="15">
                  <c:v>QRO</c:v>
                </c:pt>
                <c:pt idx="16">
                  <c:v>OAX</c:v>
                </c:pt>
                <c:pt idx="17">
                  <c:v>CHIH</c:v>
                </c:pt>
                <c:pt idx="18">
                  <c:v>ZAC</c:v>
                </c:pt>
                <c:pt idx="19">
                  <c:v>NACIONAL</c:v>
                </c:pt>
                <c:pt idx="20">
                  <c:v>TAMPS</c:v>
                </c:pt>
                <c:pt idx="21">
                  <c:v>MOR</c:v>
                </c:pt>
                <c:pt idx="22">
                  <c:v>QROO</c:v>
                </c:pt>
                <c:pt idx="23">
                  <c:v>NAY</c:v>
                </c:pt>
                <c:pt idx="24">
                  <c:v>DGO</c:v>
                </c:pt>
                <c:pt idx="25">
                  <c:v>CDMX</c:v>
                </c:pt>
                <c:pt idx="26">
                  <c:v>CHIS</c:v>
                </c:pt>
                <c:pt idx="27">
                  <c:v>TLAX</c:v>
                </c:pt>
                <c:pt idx="28">
                  <c:v>AGS</c:v>
                </c:pt>
              </c:strCache>
            </c:strRef>
          </c:cat>
          <c:val>
            <c:numRef>
              <c:f>[CNIJE2023_Mau.xlsx]Hoja1!$AM$71:$AM$99</c:f>
              <c:numCache>
                <c:formatCode>0.0</c:formatCode>
                <c:ptCount val="2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4.5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62.4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861-4484-8D94-4FCEE164019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0"/>
        <c:axId val="917534320"/>
        <c:axId val="813652928"/>
      </c:barChart>
      <c:catAx>
        <c:axId val="91753432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13652928"/>
        <c:crosses val="autoZero"/>
        <c:auto val="1"/>
        <c:lblAlgn val="ctr"/>
        <c:lblOffset val="100"/>
        <c:noMultiLvlLbl val="0"/>
      </c:catAx>
      <c:valAx>
        <c:axId val="813652928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extTo"/>
        <c:crossAx val="917534320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1.929505840115002E-2"/>
          <c:w val="0.99216160525714914"/>
          <c:h val="0.78314562249362241"/>
        </c:manualLayout>
      </c:layout>
      <c:lineChart>
        <c:grouping val="standard"/>
        <c:varyColors val="0"/>
        <c:ser>
          <c:idx val="0"/>
          <c:order val="0"/>
          <c:tx>
            <c:strRef>
              <c:f>MASC_expedientes!$E$7</c:f>
              <c:strCache>
                <c:ptCount val="1"/>
                <c:pt idx="0">
                  <c:v>Abiertos</c:v>
                </c:pt>
              </c:strCache>
            </c:strRef>
          </c:tx>
          <c:spPr>
            <a:ln w="31750" cap="rnd">
              <a:solidFill>
                <a:srgbClr val="6C2927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2"/>
            <c:spPr>
              <a:solidFill>
                <a:srgbClr val="6C2927"/>
              </a:solidFill>
              <a:ln w="57150">
                <a:solidFill>
                  <a:srgbClr val="6C2927"/>
                </a:solidFill>
              </a:ln>
              <a:effectLst/>
            </c:spPr>
          </c:marker>
          <c:dLbls>
            <c:dLbl>
              <c:idx val="6"/>
              <c:layout>
                <c:manualLayout>
                  <c:x val="-5.3420522421385404E-2"/>
                  <c:y val="-0.1036290094847764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719-4F2F-AA86-76B12756EA9E}"/>
                </c:ext>
              </c:extLst>
            </c:dLbl>
            <c:dLbl>
              <c:idx val="8"/>
              <c:layout>
                <c:manualLayout>
                  <c:x val="-9.5550972574218653E-3"/>
                  <c:y val="3.68705606567595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719-4F2F-AA86-76B12756EA9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MX" sz="900" b="0" i="0" u="none" strike="noStrike" kern="1200" baseline="0">
                    <a:solidFill>
                      <a:srgbClr val="6C2927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MASC_expedientes!$D$8:$D$16</c:f>
              <c:numCache>
                <c:formatCode>General</c:formatCode>
                <c:ptCount val="9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</c:numCache>
            </c:numRef>
          </c:cat>
          <c:val>
            <c:numRef>
              <c:f>MASC_expedientes!$E$8:$E$16</c:f>
              <c:numCache>
                <c:formatCode>#\ ###\ ###\ ##0</c:formatCode>
                <c:ptCount val="9"/>
                <c:pt idx="0">
                  <c:v>122595</c:v>
                </c:pt>
                <c:pt idx="1">
                  <c:v>138186</c:v>
                </c:pt>
                <c:pt idx="2">
                  <c:v>156899</c:v>
                </c:pt>
                <c:pt idx="3">
                  <c:v>158120</c:v>
                </c:pt>
                <c:pt idx="4">
                  <c:v>176682</c:v>
                </c:pt>
                <c:pt idx="5">
                  <c:v>192844</c:v>
                </c:pt>
                <c:pt idx="6">
                  <c:v>121572</c:v>
                </c:pt>
                <c:pt idx="7" formatCode="#\ ###\ ##0">
                  <c:v>173177</c:v>
                </c:pt>
                <c:pt idx="8">
                  <c:v>175632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719-4F2F-AA86-76B12756EA9E}"/>
            </c:ext>
          </c:extLst>
        </c:ser>
        <c:ser>
          <c:idx val="1"/>
          <c:order val="1"/>
          <c:tx>
            <c:strRef>
              <c:f>MASC_expedientes!$F$7</c:f>
              <c:strCache>
                <c:ptCount val="1"/>
                <c:pt idx="0">
                  <c:v>Concluidos</c:v>
                </c:pt>
              </c:strCache>
            </c:strRef>
          </c:tx>
          <c:spPr>
            <a:ln w="31750" cap="rnd">
              <a:solidFill>
                <a:srgbClr val="C29B61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C29B61"/>
              </a:solidFill>
              <a:ln w="9525">
                <a:solidFill>
                  <a:srgbClr val="C29B6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1"/>
              <c:layout>
                <c:manualLayout>
                  <c:x val="-5.8794564220393787E-2"/>
                  <c:y val="7.160507686204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719-4F2F-AA86-76B12756EA9E}"/>
                </c:ext>
              </c:extLst>
            </c:dLbl>
            <c:dLbl>
              <c:idx val="5"/>
              <c:layout>
                <c:manualLayout>
                  <c:x val="-6.957660700829385E-2"/>
                  <c:y val="6.7177499820456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719-4F2F-AA86-76B12756EA9E}"/>
                </c:ext>
              </c:extLst>
            </c:dLbl>
            <c:dLbl>
              <c:idx val="7"/>
              <c:layout>
                <c:manualLayout>
                  <c:x val="-5.0168929990073885E-2"/>
                  <c:y val="6.7177499820456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719-4F2F-AA86-76B12756EA9E}"/>
                </c:ext>
              </c:extLst>
            </c:dLbl>
            <c:dLbl>
              <c:idx val="8"/>
              <c:layout>
                <c:manualLayout>
                  <c:x val="-1.6024322930162066E-2"/>
                  <c:y val="-4.79395032607187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719-4F2F-AA86-76B12756EA9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MX" sz="900" b="0" i="0" u="none" strike="noStrike" kern="1200" baseline="0">
                    <a:solidFill>
                      <a:srgbClr val="C29B6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MASC_expedientes!$D$8:$D$16</c:f>
              <c:numCache>
                <c:formatCode>General</c:formatCode>
                <c:ptCount val="9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</c:numCache>
            </c:numRef>
          </c:cat>
          <c:val>
            <c:numRef>
              <c:f>MASC_expedientes!$F$8:$F$16</c:f>
              <c:numCache>
                <c:formatCode>#\ ###\ ###\ ##0</c:formatCode>
                <c:ptCount val="9"/>
                <c:pt idx="0">
                  <c:v>72821</c:v>
                </c:pt>
                <c:pt idx="1">
                  <c:v>125707</c:v>
                </c:pt>
                <c:pt idx="2">
                  <c:v>139893</c:v>
                </c:pt>
                <c:pt idx="3">
                  <c:v>146260</c:v>
                </c:pt>
                <c:pt idx="4">
                  <c:v>158748</c:v>
                </c:pt>
                <c:pt idx="5">
                  <c:v>167142</c:v>
                </c:pt>
                <c:pt idx="6">
                  <c:v>113961</c:v>
                </c:pt>
                <c:pt idx="7">
                  <c:v>160743</c:v>
                </c:pt>
                <c:pt idx="8">
                  <c:v>194942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D719-4F2F-AA86-76B12756EA9E}"/>
            </c:ext>
          </c:extLst>
        </c:ser>
        <c:ser>
          <c:idx val="2"/>
          <c:order val="2"/>
          <c:tx>
            <c:strRef>
              <c:f>MASC_expedientes!$G$7</c:f>
              <c:strCache>
                <c:ptCount val="1"/>
                <c:pt idx="0">
                  <c:v>Pendientes de concluir</c:v>
                </c:pt>
              </c:strCache>
            </c:strRef>
          </c:tx>
          <c:spPr>
            <a:ln w="31750" cap="rnd">
              <a:solidFill>
                <a:srgbClr val="677053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677053"/>
              </a:solidFill>
              <a:ln w="9525">
                <a:solidFill>
                  <a:srgbClr val="67705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MX" sz="900" b="0" i="0" u="none" strike="noStrike" kern="1200" baseline="0">
                    <a:solidFill>
                      <a:srgbClr val="677053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MASC_expedientes!$D$8:$D$16</c:f>
              <c:numCache>
                <c:formatCode>General</c:formatCode>
                <c:ptCount val="9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</c:numCache>
            </c:numRef>
          </c:cat>
          <c:val>
            <c:numRef>
              <c:f>MASC_expedientes!$G$8:$G$16</c:f>
              <c:numCache>
                <c:formatCode>#\ ###\ ###\ ##0</c:formatCode>
                <c:ptCount val="9"/>
                <c:pt idx="0">
                  <c:v>9863</c:v>
                </c:pt>
                <c:pt idx="1">
                  <c:v>14115</c:v>
                </c:pt>
                <c:pt idx="2">
                  <c:v>5936</c:v>
                </c:pt>
                <c:pt idx="3">
                  <c:v>24162</c:v>
                </c:pt>
                <c:pt idx="4">
                  <c:v>22415</c:v>
                </c:pt>
                <c:pt idx="5">
                  <c:v>20273</c:v>
                </c:pt>
                <c:pt idx="6">
                  <c:v>13991</c:v>
                </c:pt>
                <c:pt idx="7">
                  <c:v>17821</c:v>
                </c:pt>
                <c:pt idx="8">
                  <c:v>5773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D719-4F2F-AA86-76B12756EA9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079382000"/>
        <c:axId val="881752016"/>
      </c:lineChart>
      <c:catAx>
        <c:axId val="1079382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MX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81752016"/>
        <c:crosses val="autoZero"/>
        <c:auto val="1"/>
        <c:lblAlgn val="ctr"/>
        <c:lblOffset val="100"/>
        <c:noMultiLvlLbl val="0"/>
      </c:catAx>
      <c:valAx>
        <c:axId val="881752016"/>
        <c:scaling>
          <c:orientation val="minMax"/>
        </c:scaling>
        <c:delete val="1"/>
        <c:axPos val="l"/>
        <c:numFmt formatCode="#\ ###\ ###\ ##0" sourceLinked="1"/>
        <c:majorTickMark val="out"/>
        <c:minorTickMark val="none"/>
        <c:tickLblPos val="nextTo"/>
        <c:crossAx val="1079382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374666060853043"/>
          <c:y val="0.91780712414813137"/>
          <c:w val="0.62258758159968841"/>
          <c:h val="7.088678915135608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es-MX" sz="9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181241324608368E-2"/>
          <c:y val="0"/>
          <c:w val="0.95637517350783263"/>
          <c:h val="0.708043864070514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MASC!$E$24</c:f>
              <c:strCache>
                <c:ptCount val="1"/>
                <c:pt idx="0">
                  <c:v>Abiertos</c:v>
                </c:pt>
              </c:strCache>
            </c:strRef>
          </c:tx>
          <c:spPr>
            <a:solidFill>
              <a:srgbClr val="6C2927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C2-4C93-9815-ED97F9EFCBE1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C2-4C93-9815-ED97F9EFCBE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MASC!$D$25:$D$33</c:f>
              <c:strCache>
                <c:ptCount val="5"/>
                <c:pt idx="0">
                  <c:v>Penal</c:v>
                </c:pt>
                <c:pt idx="1">
                  <c:v>Civil</c:v>
                </c:pt>
                <c:pt idx="2">
                  <c:v>Familiar</c:v>
                </c:pt>
                <c:pt idx="3">
                  <c:v>Mercantil</c:v>
                </c:pt>
                <c:pt idx="4">
                  <c:v>Comunitaria 
o vecinal</c:v>
                </c:pt>
              </c:strCache>
              <c:extLst/>
            </c:strRef>
          </c:cat>
          <c:val>
            <c:numRef>
              <c:f>MASC!$E$25:$E$33</c:f>
              <c:numCache>
                <c:formatCode>#\ ###\ ###\ ##0</c:formatCode>
                <c:ptCount val="5"/>
                <c:pt idx="0">
                  <c:v>13704</c:v>
                </c:pt>
                <c:pt idx="1">
                  <c:v>62145</c:v>
                </c:pt>
                <c:pt idx="2">
                  <c:v>76376</c:v>
                </c:pt>
                <c:pt idx="3">
                  <c:v>19348</c:v>
                </c:pt>
                <c:pt idx="4">
                  <c:v>2335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00C2-4C93-9815-ED97F9EFCBE1}"/>
            </c:ext>
          </c:extLst>
        </c:ser>
        <c:ser>
          <c:idx val="1"/>
          <c:order val="1"/>
          <c:tx>
            <c:strRef>
              <c:f>MASC!$F$24</c:f>
              <c:strCache>
                <c:ptCount val="1"/>
                <c:pt idx="0">
                  <c:v>Concluidos</c:v>
                </c:pt>
              </c:strCache>
            </c:strRef>
          </c:tx>
          <c:spPr>
            <a:solidFill>
              <a:srgbClr val="C29B61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1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C2-4C93-9815-ED97F9EFCBE1}"/>
                </c:ext>
              </c:extLst>
            </c:dLbl>
            <c:dLbl>
              <c:idx val="2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0C2-4C93-9815-ED97F9EFCBE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MASC!$D$25:$D$33</c:f>
              <c:strCache>
                <c:ptCount val="5"/>
                <c:pt idx="0">
                  <c:v>Penal</c:v>
                </c:pt>
                <c:pt idx="1">
                  <c:v>Civil</c:v>
                </c:pt>
                <c:pt idx="2">
                  <c:v>Familiar</c:v>
                </c:pt>
                <c:pt idx="3">
                  <c:v>Mercantil</c:v>
                </c:pt>
                <c:pt idx="4">
                  <c:v>Comunitaria 
o vecinal</c:v>
                </c:pt>
              </c:strCache>
              <c:extLst/>
            </c:strRef>
          </c:cat>
          <c:val>
            <c:numRef>
              <c:f>MASC!$F$25:$F$33</c:f>
              <c:numCache>
                <c:formatCode>#\ ###\ ###\ ##0</c:formatCode>
                <c:ptCount val="5"/>
                <c:pt idx="0">
                  <c:v>14741</c:v>
                </c:pt>
                <c:pt idx="1">
                  <c:v>63095</c:v>
                </c:pt>
                <c:pt idx="2">
                  <c:v>70788</c:v>
                </c:pt>
                <c:pt idx="3">
                  <c:v>19233</c:v>
                </c:pt>
                <c:pt idx="4">
                  <c:v>3502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00C2-4C93-9815-ED97F9EFCBE1}"/>
            </c:ext>
          </c:extLst>
        </c:ser>
        <c:ser>
          <c:idx val="2"/>
          <c:order val="2"/>
          <c:tx>
            <c:strRef>
              <c:f>MASC!$G$24</c:f>
              <c:strCache>
                <c:ptCount val="1"/>
                <c:pt idx="0">
                  <c:v>Pendientes de concluir</c:v>
                </c:pt>
              </c:strCache>
            </c:strRef>
          </c:tx>
          <c:spPr>
            <a:solidFill>
              <a:srgbClr val="677053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MASC!$D$25:$D$33</c:f>
              <c:strCache>
                <c:ptCount val="5"/>
                <c:pt idx="0">
                  <c:v>Penal</c:v>
                </c:pt>
                <c:pt idx="1">
                  <c:v>Civil</c:v>
                </c:pt>
                <c:pt idx="2">
                  <c:v>Familiar</c:v>
                </c:pt>
                <c:pt idx="3">
                  <c:v>Mercantil</c:v>
                </c:pt>
                <c:pt idx="4">
                  <c:v>Comunitaria 
o vecinal</c:v>
                </c:pt>
              </c:strCache>
              <c:extLst/>
            </c:strRef>
          </c:cat>
          <c:val>
            <c:numRef>
              <c:f>MASC!$G$25:$G$33</c:f>
              <c:numCache>
                <c:formatCode>#\ ###\ ###\ ##0</c:formatCode>
                <c:ptCount val="5"/>
                <c:pt idx="0">
                  <c:v>1155</c:v>
                </c:pt>
                <c:pt idx="1">
                  <c:v>1989</c:v>
                </c:pt>
                <c:pt idx="2">
                  <c:v>1736</c:v>
                </c:pt>
                <c:pt idx="3">
                  <c:v>650</c:v>
                </c:pt>
                <c:pt idx="4">
                  <c:v>224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00C2-4C93-9815-ED97F9EFCBE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30"/>
        <c:overlap val="-27"/>
        <c:axId val="280351807"/>
        <c:axId val="306998463"/>
      </c:barChart>
      <c:catAx>
        <c:axId val="2803518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06998463"/>
        <c:crosses val="autoZero"/>
        <c:auto val="1"/>
        <c:lblAlgn val="ctr"/>
        <c:lblOffset val="100"/>
        <c:noMultiLvlLbl val="0"/>
      </c:catAx>
      <c:valAx>
        <c:axId val="306998463"/>
        <c:scaling>
          <c:orientation val="minMax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2803518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MC!$L$2</c:f>
              <c:strCache>
                <c:ptCount val="1"/>
                <c:pt idx="0">
                  <c:v>Magistrados</c:v>
                </c:pt>
              </c:strCache>
            </c:strRef>
          </c:tx>
          <c:spPr>
            <a:solidFill>
              <a:srgbClr val="BCBF9D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MC!$K$3:$K$15</c:f>
              <c:strCache>
                <c:ptCount val="13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2019*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strCache>
            </c:strRef>
          </c:cat>
          <c:val>
            <c:numRef>
              <c:f>MC!$L$3:$L$15</c:f>
              <c:numCache>
                <c:formatCode>General</c:formatCode>
                <c:ptCount val="13"/>
                <c:pt idx="0">
                  <c:v>578</c:v>
                </c:pt>
                <c:pt idx="1">
                  <c:v>590</c:v>
                </c:pt>
                <c:pt idx="2">
                  <c:v>595</c:v>
                </c:pt>
                <c:pt idx="3">
                  <c:v>606</c:v>
                </c:pt>
                <c:pt idx="4">
                  <c:v>604</c:v>
                </c:pt>
                <c:pt idx="5">
                  <c:v>577</c:v>
                </c:pt>
                <c:pt idx="6">
                  <c:v>592</c:v>
                </c:pt>
                <c:pt idx="7">
                  <c:v>590</c:v>
                </c:pt>
                <c:pt idx="8">
                  <c:v>592</c:v>
                </c:pt>
                <c:pt idx="9">
                  <c:v>571</c:v>
                </c:pt>
                <c:pt idx="10">
                  <c:v>570</c:v>
                </c:pt>
                <c:pt idx="11">
                  <c:v>604</c:v>
                </c:pt>
                <c:pt idx="12">
                  <c:v>603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2E-42A5-9F22-D565968B9E20}"/>
            </c:ext>
          </c:extLst>
        </c:ser>
        <c:ser>
          <c:idx val="1"/>
          <c:order val="1"/>
          <c:tx>
            <c:strRef>
              <c:f>MC!$M$2</c:f>
              <c:strCache>
                <c:ptCount val="1"/>
                <c:pt idx="0">
                  <c:v>Consejeros</c:v>
                </c:pt>
              </c:strCache>
            </c:strRef>
          </c:tx>
          <c:spPr>
            <a:solidFill>
              <a:srgbClr val="56402E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MC!$K$3:$K$15</c:f>
              <c:strCache>
                <c:ptCount val="13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2019*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strCache>
            </c:strRef>
          </c:cat>
          <c:val>
            <c:numRef>
              <c:f>MC!$M$3:$M$15</c:f>
              <c:numCache>
                <c:formatCode>General</c:formatCode>
                <c:ptCount val="13"/>
                <c:pt idx="0">
                  <c:v>140</c:v>
                </c:pt>
                <c:pt idx="1">
                  <c:v>144</c:v>
                </c:pt>
                <c:pt idx="2">
                  <c:v>156</c:v>
                </c:pt>
                <c:pt idx="3">
                  <c:v>156</c:v>
                </c:pt>
                <c:pt idx="4">
                  <c:v>155</c:v>
                </c:pt>
                <c:pt idx="5">
                  <c:v>151</c:v>
                </c:pt>
                <c:pt idx="6">
                  <c:v>151</c:v>
                </c:pt>
                <c:pt idx="7">
                  <c:v>162</c:v>
                </c:pt>
                <c:pt idx="8">
                  <c:v>149</c:v>
                </c:pt>
                <c:pt idx="9">
                  <c:v>148</c:v>
                </c:pt>
                <c:pt idx="10">
                  <c:v>145</c:v>
                </c:pt>
                <c:pt idx="11">
                  <c:v>152</c:v>
                </c:pt>
                <c:pt idx="12">
                  <c:v>130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2E-42A5-9F22-D565968B9E2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-37"/>
        <c:axId val="524988320"/>
        <c:axId val="527870384"/>
      </c:barChart>
      <c:lineChart>
        <c:grouping val="standard"/>
        <c:varyColors val="0"/>
        <c:ser>
          <c:idx val="2"/>
          <c:order val="2"/>
          <c:tx>
            <c:strRef>
              <c:f>MC!$N$2</c:f>
              <c:strCache>
                <c:ptCount val="1"/>
                <c:pt idx="0">
                  <c:v>Total</c:v>
                </c:pt>
              </c:strCache>
            </c:strRef>
          </c:tx>
          <c:spPr>
            <a:ln w="31750" cap="rnd">
              <a:solidFill>
                <a:srgbClr val="C29B61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C29B61"/>
              </a:solidFill>
              <a:ln w="9525">
                <a:solidFill>
                  <a:srgbClr val="C29B6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MC!$K$3:$K$15</c:f>
              <c:strCache>
                <c:ptCount val="13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2019*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strCache>
            </c:strRef>
          </c:cat>
          <c:val>
            <c:numRef>
              <c:f>MC!$N$3:$N$15</c:f>
              <c:numCache>
                <c:formatCode>General</c:formatCode>
                <c:ptCount val="13"/>
                <c:pt idx="0">
                  <c:v>718</c:v>
                </c:pt>
                <c:pt idx="1">
                  <c:v>734</c:v>
                </c:pt>
                <c:pt idx="2">
                  <c:v>751</c:v>
                </c:pt>
                <c:pt idx="3">
                  <c:v>762</c:v>
                </c:pt>
                <c:pt idx="4">
                  <c:v>759</c:v>
                </c:pt>
                <c:pt idx="5">
                  <c:v>728</c:v>
                </c:pt>
                <c:pt idx="6">
                  <c:v>743</c:v>
                </c:pt>
                <c:pt idx="7">
                  <c:v>752</c:v>
                </c:pt>
                <c:pt idx="8">
                  <c:v>741</c:v>
                </c:pt>
                <c:pt idx="9">
                  <c:v>719</c:v>
                </c:pt>
                <c:pt idx="10">
                  <c:v>715</c:v>
                </c:pt>
                <c:pt idx="11">
                  <c:v>756</c:v>
                </c:pt>
                <c:pt idx="12">
                  <c:v>733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C2E-42A5-9F22-D565968B9E2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24988320"/>
        <c:axId val="527870384"/>
      </c:lineChart>
      <c:catAx>
        <c:axId val="524988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27870384"/>
        <c:crosses val="autoZero"/>
        <c:auto val="1"/>
        <c:lblAlgn val="ctr"/>
        <c:lblOffset val="100"/>
        <c:noMultiLvlLbl val="0"/>
      </c:catAx>
      <c:valAx>
        <c:axId val="52787038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24988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8927444794952682E-2"/>
          <c:y val="4.8265460030165915E-2"/>
          <c:w val="0.95793901156677186"/>
          <c:h val="0.753385654943704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Per!$D$3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rgbClr val="8A5252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4.8194325834775994E-18"/>
                  <c:y val="0.1999845354846192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D7D-4288-B7A7-702D884C7BBB}"/>
                </c:ext>
              </c:extLst>
            </c:dLbl>
            <c:dLbl>
              <c:idx val="1"/>
              <c:layout>
                <c:manualLayout>
                  <c:x val="0"/>
                  <c:y val="0.2129214617403592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D7D-4288-B7A7-702D884C7BBB}"/>
                </c:ext>
              </c:extLst>
            </c:dLbl>
            <c:dLbl>
              <c:idx val="2"/>
              <c:layout>
                <c:manualLayout>
                  <c:x val="0"/>
                  <c:y val="0.2232307090909871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D7D-4288-B7A7-702D884C7B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Per!$C$4:$C$16</c:f>
              <c:numCache>
                <c:formatCode>General</c:formatCode>
                <c:ptCount val="1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Per!$D$4:$D$16</c:f>
              <c:numCache>
                <c:formatCode>#\ ##0</c:formatCode>
                <c:ptCount val="13"/>
                <c:pt idx="0">
                  <c:v>20112</c:v>
                </c:pt>
                <c:pt idx="1">
                  <c:v>21630</c:v>
                </c:pt>
                <c:pt idx="2">
                  <c:v>22683</c:v>
                </c:pt>
                <c:pt idx="3">
                  <c:v>23620</c:v>
                </c:pt>
                <c:pt idx="4">
                  <c:v>24375</c:v>
                </c:pt>
                <c:pt idx="5">
                  <c:v>24981</c:v>
                </c:pt>
                <c:pt idx="6">
                  <c:v>26141</c:v>
                </c:pt>
                <c:pt idx="7">
                  <c:v>26433</c:v>
                </c:pt>
                <c:pt idx="8">
                  <c:v>27071</c:v>
                </c:pt>
                <c:pt idx="9">
                  <c:v>27927</c:v>
                </c:pt>
                <c:pt idx="10">
                  <c:v>28724</c:v>
                </c:pt>
                <c:pt idx="11">
                  <c:v>29198</c:v>
                </c:pt>
                <c:pt idx="12">
                  <c:v>29663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D7D-4288-B7A7-702D884C7BBB}"/>
            </c:ext>
          </c:extLst>
        </c:ser>
        <c:ser>
          <c:idx val="1"/>
          <c:order val="1"/>
          <c:tx>
            <c:strRef>
              <c:f>Per!$E$3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9C9E71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Per!$C$4:$C$16</c:f>
              <c:numCache>
                <c:formatCode>General</c:formatCode>
                <c:ptCount val="1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Per!$E$4:$E$16</c:f>
              <c:numCache>
                <c:formatCode>#\ ##0</c:formatCode>
                <c:ptCount val="13"/>
                <c:pt idx="0">
                  <c:v>30888</c:v>
                </c:pt>
                <c:pt idx="1">
                  <c:v>33021</c:v>
                </c:pt>
                <c:pt idx="2">
                  <c:v>34482</c:v>
                </c:pt>
                <c:pt idx="3">
                  <c:v>35302</c:v>
                </c:pt>
                <c:pt idx="4">
                  <c:v>36161</c:v>
                </c:pt>
                <c:pt idx="5">
                  <c:v>37171</c:v>
                </c:pt>
                <c:pt idx="6">
                  <c:v>38356</c:v>
                </c:pt>
                <c:pt idx="7">
                  <c:v>38659</c:v>
                </c:pt>
                <c:pt idx="8">
                  <c:v>39577</c:v>
                </c:pt>
                <c:pt idx="9">
                  <c:v>40697</c:v>
                </c:pt>
                <c:pt idx="10">
                  <c:v>41498</c:v>
                </c:pt>
                <c:pt idx="11">
                  <c:v>42457</c:v>
                </c:pt>
                <c:pt idx="12">
                  <c:v>43337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D7D-4288-B7A7-702D884C7BB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-27"/>
        <c:axId val="1103061024"/>
        <c:axId val="950548592"/>
      </c:barChart>
      <c:lineChart>
        <c:grouping val="standard"/>
        <c:varyColors val="0"/>
        <c:ser>
          <c:idx val="2"/>
          <c:order val="2"/>
          <c:tx>
            <c:strRef>
              <c:f>Per!$F$3</c:f>
              <c:strCache>
                <c:ptCount val="1"/>
                <c:pt idx="0">
                  <c:v>Total</c:v>
                </c:pt>
              </c:strCache>
            </c:strRef>
          </c:tx>
          <c:spPr>
            <a:ln w="31750" cap="rnd">
              <a:solidFill>
                <a:srgbClr val="C29B61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C29B61"/>
              </a:solidFill>
              <a:ln w="9525">
                <a:solidFill>
                  <a:srgbClr val="C29B6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Per!$C$4:$C$16</c:f>
              <c:numCache>
                <c:formatCode>General</c:formatCode>
                <c:ptCount val="1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Per!$F$4:$F$16</c:f>
              <c:numCache>
                <c:formatCode>#\ ##0</c:formatCode>
                <c:ptCount val="13"/>
                <c:pt idx="0">
                  <c:v>51614</c:v>
                </c:pt>
                <c:pt idx="1">
                  <c:v>57255</c:v>
                </c:pt>
                <c:pt idx="2">
                  <c:v>57165</c:v>
                </c:pt>
                <c:pt idx="3">
                  <c:v>58922</c:v>
                </c:pt>
                <c:pt idx="4">
                  <c:v>60536</c:v>
                </c:pt>
                <c:pt idx="5">
                  <c:v>62152</c:v>
                </c:pt>
                <c:pt idx="6">
                  <c:v>64497</c:v>
                </c:pt>
                <c:pt idx="7">
                  <c:v>65092</c:v>
                </c:pt>
                <c:pt idx="8">
                  <c:v>66648</c:v>
                </c:pt>
                <c:pt idx="9">
                  <c:v>68624</c:v>
                </c:pt>
                <c:pt idx="10">
                  <c:v>70294</c:v>
                </c:pt>
                <c:pt idx="11">
                  <c:v>71655</c:v>
                </c:pt>
                <c:pt idx="12">
                  <c:v>73000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DD7D-4288-B7A7-702D884C7BB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103061024"/>
        <c:axId val="950548592"/>
      </c:lineChart>
      <c:catAx>
        <c:axId val="1103061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950548592"/>
        <c:crosses val="autoZero"/>
        <c:auto val="1"/>
        <c:lblAlgn val="ctr"/>
        <c:lblOffset val="100"/>
        <c:noMultiLvlLbl val="0"/>
      </c:catAx>
      <c:valAx>
        <c:axId val="950548592"/>
        <c:scaling>
          <c:orientation val="minMax"/>
        </c:scaling>
        <c:delete val="1"/>
        <c:axPos val="l"/>
        <c:numFmt formatCode="#\ ##0" sourceLinked="1"/>
        <c:majorTickMark val="none"/>
        <c:minorTickMark val="none"/>
        <c:tickLblPos val="nextTo"/>
        <c:crossAx val="1103061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9745050796095285"/>
          <c:y val="0.87689552687013395"/>
          <c:w val="0.40509898407809436"/>
          <c:h val="0.123104473129866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2809745982374289E-2"/>
          <c:y val="0.16927256044213984"/>
          <c:w val="0.97719025401762571"/>
          <c:h val="0.339758444828542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Hoja6!$J$5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rgbClr val="8A5252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Hoja6!$I$6:$I$13</c:f>
              <c:strCache>
                <c:ptCount val="8"/>
                <c:pt idx="0">
                  <c:v>Magistrados</c:v>
                </c:pt>
                <c:pt idx="1">
                  <c:v>Jueces</c:v>
                </c:pt>
                <c:pt idx="2">
                  <c:v>Secretarios</c:v>
                </c:pt>
                <c:pt idx="3">
                  <c:v>Actuarios y/ o notificadores</c:v>
                </c:pt>
                <c:pt idx="4">
                  <c:v>Secretarios de estudio y cuenta y/ o proyectistas</c:v>
                </c:pt>
                <c:pt idx="5">
                  <c:v>Otros servidores de carrera judicial</c:v>
                </c:pt>
                <c:pt idx="6">
                  <c:v>Personal administrativo y de apoyo</c:v>
                </c:pt>
                <c:pt idx="7">
                  <c:v>Otro cargo y/ o función desempeñada</c:v>
                </c:pt>
              </c:strCache>
            </c:strRef>
          </c:cat>
          <c:val>
            <c:numRef>
              <c:f>Hoja6!$J$6:$J$13</c:f>
              <c:numCache>
                <c:formatCode>#\ ##0</c:formatCode>
                <c:ptCount val="8"/>
                <c:pt idx="0">
                  <c:v>383</c:v>
                </c:pt>
                <c:pt idx="1">
                  <c:v>2462</c:v>
                </c:pt>
                <c:pt idx="2">
                  <c:v>2378</c:v>
                </c:pt>
                <c:pt idx="3">
                  <c:v>2056</c:v>
                </c:pt>
                <c:pt idx="4">
                  <c:v>1631</c:v>
                </c:pt>
                <c:pt idx="5">
                  <c:v>2651</c:v>
                </c:pt>
                <c:pt idx="6">
                  <c:v>7391</c:v>
                </c:pt>
                <c:pt idx="7">
                  <c:v>512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D5-4804-B025-7F5CAFE3060B}"/>
            </c:ext>
          </c:extLst>
        </c:ser>
        <c:ser>
          <c:idx val="1"/>
          <c:order val="1"/>
          <c:tx>
            <c:strRef>
              <c:f>Hoja6!$K$5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9C9E71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Hoja6!$I$6:$I$13</c:f>
              <c:strCache>
                <c:ptCount val="8"/>
                <c:pt idx="0">
                  <c:v>Magistrados</c:v>
                </c:pt>
                <c:pt idx="1">
                  <c:v>Jueces</c:v>
                </c:pt>
                <c:pt idx="2">
                  <c:v>Secretarios</c:v>
                </c:pt>
                <c:pt idx="3">
                  <c:v>Actuarios y/ o notificadores</c:v>
                </c:pt>
                <c:pt idx="4">
                  <c:v>Secretarios de estudio y cuenta y/ o proyectistas</c:v>
                </c:pt>
                <c:pt idx="5">
                  <c:v>Otros servidores de carrera judicial</c:v>
                </c:pt>
                <c:pt idx="6">
                  <c:v>Personal administrativo y de apoyo</c:v>
                </c:pt>
                <c:pt idx="7">
                  <c:v>Otro cargo y/ o función desempeñada</c:v>
                </c:pt>
              </c:strCache>
            </c:strRef>
          </c:cat>
          <c:val>
            <c:numRef>
              <c:f>Hoja6!$K$6:$K$13</c:f>
              <c:numCache>
                <c:formatCode>#\ ##0</c:formatCode>
                <c:ptCount val="8"/>
                <c:pt idx="0">
                  <c:v>244</c:v>
                </c:pt>
                <c:pt idx="1">
                  <c:v>1936</c:v>
                </c:pt>
                <c:pt idx="2">
                  <c:v>4649</c:v>
                </c:pt>
                <c:pt idx="3">
                  <c:v>2688</c:v>
                </c:pt>
                <c:pt idx="4">
                  <c:v>2940</c:v>
                </c:pt>
                <c:pt idx="5">
                  <c:v>6132</c:v>
                </c:pt>
                <c:pt idx="6">
                  <c:v>13066</c:v>
                </c:pt>
                <c:pt idx="7">
                  <c:v>751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5D5-4804-B025-7F5CAFE3060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-27"/>
        <c:axId val="1103056704"/>
        <c:axId val="950577360"/>
      </c:barChart>
      <c:catAx>
        <c:axId val="1103056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 algn="r"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950577360"/>
        <c:crosses val="autoZero"/>
        <c:auto val="1"/>
        <c:lblAlgn val="ctr"/>
        <c:lblOffset val="100"/>
        <c:noMultiLvlLbl val="0"/>
      </c:catAx>
      <c:valAx>
        <c:axId val="950577360"/>
        <c:scaling>
          <c:orientation val="minMax"/>
        </c:scaling>
        <c:delete val="1"/>
        <c:axPos val="l"/>
        <c:numFmt formatCode="#\ ##0" sourceLinked="1"/>
        <c:majorTickMark val="none"/>
        <c:minorTickMark val="none"/>
        <c:tickLblPos val="nextTo"/>
        <c:crossAx val="1103056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853753117563259"/>
          <c:y val="5.6642127051191773E-2"/>
          <c:w val="0.21549103407175191"/>
          <c:h val="9.0880498911994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MagJue!$C$2</c:f>
              <c:strCache>
                <c:ptCount val="1"/>
                <c:pt idx="0">
                  <c:v>Magistrados</c:v>
                </c:pt>
              </c:strCache>
            </c:strRef>
          </c:tx>
          <c:spPr>
            <a:solidFill>
              <a:srgbClr val="BD9B94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MagJue!$B$3:$B$15</c:f>
              <c:numCache>
                <c:formatCode>General</c:formatCode>
                <c:ptCount val="1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MagJue!$C$3:$C$15</c:f>
              <c:numCache>
                <c:formatCode>#\ ##0</c:formatCode>
                <c:ptCount val="13"/>
                <c:pt idx="0">
                  <c:v>609</c:v>
                </c:pt>
                <c:pt idx="1">
                  <c:v>636</c:v>
                </c:pt>
                <c:pt idx="2">
                  <c:v>642</c:v>
                </c:pt>
                <c:pt idx="3">
                  <c:v>644</c:v>
                </c:pt>
                <c:pt idx="4">
                  <c:v>634</c:v>
                </c:pt>
                <c:pt idx="5">
                  <c:v>621</c:v>
                </c:pt>
                <c:pt idx="6">
                  <c:v>644</c:v>
                </c:pt>
                <c:pt idx="7">
                  <c:v>648</c:v>
                </c:pt>
                <c:pt idx="8">
                  <c:v>631</c:v>
                </c:pt>
                <c:pt idx="9">
                  <c:v>617</c:v>
                </c:pt>
                <c:pt idx="10">
                  <c:v>591</c:v>
                </c:pt>
                <c:pt idx="11">
                  <c:v>626</c:v>
                </c:pt>
                <c:pt idx="12">
                  <c:v>627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5C-4A26-8771-26208FF8F734}"/>
            </c:ext>
          </c:extLst>
        </c:ser>
        <c:ser>
          <c:idx val="1"/>
          <c:order val="1"/>
          <c:tx>
            <c:strRef>
              <c:f>MagJue!$D$2</c:f>
              <c:strCache>
                <c:ptCount val="1"/>
                <c:pt idx="0">
                  <c:v>Jueces</c:v>
                </c:pt>
              </c:strCache>
            </c:strRef>
          </c:tx>
          <c:spPr>
            <a:solidFill>
              <a:srgbClr val="677053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MagJue!$B$3:$B$15</c:f>
              <c:numCache>
                <c:formatCode>General</c:formatCode>
                <c:ptCount val="1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MagJue!$D$3:$D$15</c:f>
              <c:numCache>
                <c:formatCode>#\ ##0</c:formatCode>
                <c:ptCount val="13"/>
                <c:pt idx="0">
                  <c:v>3260</c:v>
                </c:pt>
                <c:pt idx="1">
                  <c:v>3248</c:v>
                </c:pt>
                <c:pt idx="2">
                  <c:v>3398</c:v>
                </c:pt>
                <c:pt idx="3">
                  <c:v>3527</c:v>
                </c:pt>
                <c:pt idx="4">
                  <c:v>3644</c:v>
                </c:pt>
                <c:pt idx="5">
                  <c:v>3728</c:v>
                </c:pt>
                <c:pt idx="6">
                  <c:v>4022</c:v>
                </c:pt>
                <c:pt idx="7">
                  <c:v>4038</c:v>
                </c:pt>
                <c:pt idx="8">
                  <c:v>4094</c:v>
                </c:pt>
                <c:pt idx="9">
                  <c:v>4211</c:v>
                </c:pt>
                <c:pt idx="10">
                  <c:v>4192</c:v>
                </c:pt>
                <c:pt idx="11">
                  <c:v>4175</c:v>
                </c:pt>
                <c:pt idx="12">
                  <c:v>4398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5C-4A26-8771-26208FF8F73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-27"/>
        <c:axId val="171136288"/>
        <c:axId val="418362688"/>
      </c:barChart>
      <c:lineChart>
        <c:grouping val="standard"/>
        <c:varyColors val="0"/>
        <c:ser>
          <c:idx val="2"/>
          <c:order val="2"/>
          <c:tx>
            <c:strRef>
              <c:f>MagJue!$E$2</c:f>
              <c:strCache>
                <c:ptCount val="1"/>
                <c:pt idx="0">
                  <c:v>Total</c:v>
                </c:pt>
              </c:strCache>
            </c:strRef>
          </c:tx>
          <c:spPr>
            <a:ln w="31750" cap="rnd">
              <a:solidFill>
                <a:srgbClr val="C29B61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C29B61"/>
              </a:solidFill>
              <a:ln w="9525">
                <a:solidFill>
                  <a:srgbClr val="C29B6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MagJue!$B$3:$B$15</c:f>
              <c:numCache>
                <c:formatCode>General</c:formatCode>
                <c:ptCount val="1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MagJue!$E$3:$E$15</c:f>
              <c:numCache>
                <c:formatCode>#\ ##0</c:formatCode>
                <c:ptCount val="13"/>
                <c:pt idx="0">
                  <c:v>3260</c:v>
                </c:pt>
                <c:pt idx="1">
                  <c:v>3248</c:v>
                </c:pt>
                <c:pt idx="2">
                  <c:v>3398</c:v>
                </c:pt>
                <c:pt idx="3">
                  <c:v>3527</c:v>
                </c:pt>
                <c:pt idx="4">
                  <c:v>3644</c:v>
                </c:pt>
                <c:pt idx="5">
                  <c:v>3728</c:v>
                </c:pt>
                <c:pt idx="6">
                  <c:v>4022</c:v>
                </c:pt>
                <c:pt idx="7">
                  <c:v>4038</c:v>
                </c:pt>
                <c:pt idx="8">
                  <c:v>4094</c:v>
                </c:pt>
                <c:pt idx="9">
                  <c:v>4211</c:v>
                </c:pt>
                <c:pt idx="10">
                  <c:v>4192</c:v>
                </c:pt>
                <c:pt idx="11">
                  <c:v>4801</c:v>
                </c:pt>
                <c:pt idx="12">
                  <c:v>5025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F5C-4A26-8771-26208FF8F73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71136288"/>
        <c:axId val="418362688"/>
      </c:lineChart>
      <c:catAx>
        <c:axId val="1711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18362688"/>
        <c:crosses val="autoZero"/>
        <c:auto val="1"/>
        <c:lblAlgn val="ctr"/>
        <c:lblOffset val="100"/>
        <c:noMultiLvlLbl val="0"/>
      </c:catAx>
      <c:valAx>
        <c:axId val="418362688"/>
        <c:scaling>
          <c:orientation val="minMax"/>
        </c:scaling>
        <c:delete val="1"/>
        <c:axPos val="l"/>
        <c:numFmt formatCode="#\ ##0" sourceLinked="1"/>
        <c:majorTickMark val="none"/>
        <c:minorTickMark val="none"/>
        <c:tickLblPos val="nextTo"/>
        <c:crossAx val="1711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Mag!$N$3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rgbClr val="8A5252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17"/>
            <c:invertIfNegative val="0"/>
            <c:bubble3D val="0"/>
            <c:spPr>
              <a:solidFill>
                <a:srgbClr val="6C2927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F19-4AD4-B1D4-43F904C4C0A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Mag!$M$4:$M$36</c:f>
              <c:strCache>
                <c:ptCount val="33"/>
                <c:pt idx="0">
                  <c:v>CHIS</c:v>
                </c:pt>
                <c:pt idx="1">
                  <c:v>COAH</c:v>
                </c:pt>
                <c:pt idx="2">
                  <c:v>AGS</c:v>
                </c:pt>
                <c:pt idx="3">
                  <c:v>PUE</c:v>
                </c:pt>
                <c:pt idx="4">
                  <c:v>NAY</c:v>
                </c:pt>
                <c:pt idx="5">
                  <c:v>TAMPS</c:v>
                </c:pt>
                <c:pt idx="6">
                  <c:v>COL</c:v>
                </c:pt>
                <c:pt idx="7">
                  <c:v>CHIH</c:v>
                </c:pt>
                <c:pt idx="8">
                  <c:v>JAL</c:v>
                </c:pt>
                <c:pt idx="9">
                  <c:v>BCS</c:v>
                </c:pt>
                <c:pt idx="10">
                  <c:v>OAX</c:v>
                </c:pt>
                <c:pt idx="11">
                  <c:v>QROO</c:v>
                </c:pt>
                <c:pt idx="12">
                  <c:v>GRO</c:v>
                </c:pt>
                <c:pt idx="13">
                  <c:v>SON</c:v>
                </c:pt>
                <c:pt idx="14">
                  <c:v>MICH</c:v>
                </c:pt>
                <c:pt idx="15">
                  <c:v>MOR</c:v>
                </c:pt>
                <c:pt idx="16">
                  <c:v>MEX</c:v>
                </c:pt>
                <c:pt idx="17">
                  <c:v>NACIONAL</c:v>
                </c:pt>
                <c:pt idx="18">
                  <c:v>NL</c:v>
                </c:pt>
                <c:pt idx="19">
                  <c:v>QRO</c:v>
                </c:pt>
                <c:pt idx="20">
                  <c:v>DGO</c:v>
                </c:pt>
                <c:pt idx="21">
                  <c:v>CDMX</c:v>
                </c:pt>
                <c:pt idx="22">
                  <c:v>GTO</c:v>
                </c:pt>
                <c:pt idx="23">
                  <c:v>ZAC</c:v>
                </c:pt>
                <c:pt idx="24">
                  <c:v>TAB</c:v>
                </c:pt>
                <c:pt idx="25">
                  <c:v>CAMP</c:v>
                </c:pt>
                <c:pt idx="26">
                  <c:v>SIN</c:v>
                </c:pt>
                <c:pt idx="27">
                  <c:v>TLAX</c:v>
                </c:pt>
                <c:pt idx="28">
                  <c:v>BC</c:v>
                </c:pt>
                <c:pt idx="29">
                  <c:v>VER</c:v>
                </c:pt>
                <c:pt idx="30">
                  <c:v>YUC</c:v>
                </c:pt>
                <c:pt idx="31">
                  <c:v>HGO</c:v>
                </c:pt>
                <c:pt idx="32">
                  <c:v>SLP</c:v>
                </c:pt>
              </c:strCache>
            </c:strRef>
          </c:cat>
          <c:val>
            <c:numRef>
              <c:f>Mag!$N$4:$N$36</c:f>
              <c:numCache>
                <c:formatCode>0.0</c:formatCode>
                <c:ptCount val="33"/>
                <c:pt idx="0">
                  <c:v>85</c:v>
                </c:pt>
                <c:pt idx="1">
                  <c:v>84.210526315789465</c:v>
                </c:pt>
                <c:pt idx="2">
                  <c:v>83.333333333333343</c:v>
                </c:pt>
                <c:pt idx="3">
                  <c:v>80.952380952380949</c:v>
                </c:pt>
                <c:pt idx="4">
                  <c:v>75</c:v>
                </c:pt>
                <c:pt idx="5">
                  <c:v>72.727272727272734</c:v>
                </c:pt>
                <c:pt idx="6">
                  <c:v>70</c:v>
                </c:pt>
                <c:pt idx="7">
                  <c:v>67.741935483870961</c:v>
                </c:pt>
                <c:pt idx="8">
                  <c:v>67.64705882352942</c:v>
                </c:pt>
                <c:pt idx="9">
                  <c:v>66.666666666666657</c:v>
                </c:pt>
                <c:pt idx="10">
                  <c:v>66.666666666666657</c:v>
                </c:pt>
                <c:pt idx="11">
                  <c:v>64.285714285714292</c:v>
                </c:pt>
                <c:pt idx="12">
                  <c:v>63.636363636363633</c:v>
                </c:pt>
                <c:pt idx="13">
                  <c:v>63.157894736842103</c:v>
                </c:pt>
                <c:pt idx="14">
                  <c:v>62.5</c:v>
                </c:pt>
                <c:pt idx="15">
                  <c:v>62.5</c:v>
                </c:pt>
                <c:pt idx="16">
                  <c:v>61.818181818181813</c:v>
                </c:pt>
                <c:pt idx="17">
                  <c:v>61.1</c:v>
                </c:pt>
                <c:pt idx="18">
                  <c:v>60</c:v>
                </c:pt>
                <c:pt idx="19">
                  <c:v>58.333333333333336</c:v>
                </c:pt>
                <c:pt idx="20">
                  <c:v>57.894736842105267</c:v>
                </c:pt>
                <c:pt idx="21">
                  <c:v>56.338028169014088</c:v>
                </c:pt>
                <c:pt idx="22">
                  <c:v>55.000000000000007</c:v>
                </c:pt>
                <c:pt idx="23">
                  <c:v>53.846153846153847</c:v>
                </c:pt>
                <c:pt idx="24">
                  <c:v>52.631578947368418</c:v>
                </c:pt>
                <c:pt idx="25">
                  <c:v>50</c:v>
                </c:pt>
                <c:pt idx="26">
                  <c:v>50</c:v>
                </c:pt>
                <c:pt idx="27">
                  <c:v>50</c:v>
                </c:pt>
                <c:pt idx="28">
                  <c:v>47.058823529411761</c:v>
                </c:pt>
                <c:pt idx="29">
                  <c:v>45.833333333333329</c:v>
                </c:pt>
                <c:pt idx="30">
                  <c:v>41.666666666666671</c:v>
                </c:pt>
                <c:pt idx="31">
                  <c:v>40</c:v>
                </c:pt>
                <c:pt idx="32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F19-4AD4-B1D4-43F904C4C0AD}"/>
            </c:ext>
          </c:extLst>
        </c:ser>
        <c:ser>
          <c:idx val="1"/>
          <c:order val="1"/>
          <c:tx>
            <c:strRef>
              <c:f>Mag!$O$3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9C9E71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17"/>
            <c:invertIfNegative val="0"/>
            <c:bubble3D val="0"/>
            <c:spPr>
              <a:solidFill>
                <a:srgbClr val="677053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9F19-4AD4-B1D4-43F904C4C0A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Mag!$M$4:$M$36</c:f>
              <c:strCache>
                <c:ptCount val="33"/>
                <c:pt idx="0">
                  <c:v>CHIS</c:v>
                </c:pt>
                <c:pt idx="1">
                  <c:v>COAH</c:v>
                </c:pt>
                <c:pt idx="2">
                  <c:v>AGS</c:v>
                </c:pt>
                <c:pt idx="3">
                  <c:v>PUE</c:v>
                </c:pt>
                <c:pt idx="4">
                  <c:v>NAY</c:v>
                </c:pt>
                <c:pt idx="5">
                  <c:v>TAMPS</c:v>
                </c:pt>
                <c:pt idx="6">
                  <c:v>COL</c:v>
                </c:pt>
                <c:pt idx="7">
                  <c:v>CHIH</c:v>
                </c:pt>
                <c:pt idx="8">
                  <c:v>JAL</c:v>
                </c:pt>
                <c:pt idx="9">
                  <c:v>BCS</c:v>
                </c:pt>
                <c:pt idx="10">
                  <c:v>OAX</c:v>
                </c:pt>
                <c:pt idx="11">
                  <c:v>QROO</c:v>
                </c:pt>
                <c:pt idx="12">
                  <c:v>GRO</c:v>
                </c:pt>
                <c:pt idx="13">
                  <c:v>SON</c:v>
                </c:pt>
                <c:pt idx="14">
                  <c:v>MICH</c:v>
                </c:pt>
                <c:pt idx="15">
                  <c:v>MOR</c:v>
                </c:pt>
                <c:pt idx="16">
                  <c:v>MEX</c:v>
                </c:pt>
                <c:pt idx="17">
                  <c:v>NACIONAL</c:v>
                </c:pt>
                <c:pt idx="18">
                  <c:v>NL</c:v>
                </c:pt>
                <c:pt idx="19">
                  <c:v>QRO</c:v>
                </c:pt>
                <c:pt idx="20">
                  <c:v>DGO</c:v>
                </c:pt>
                <c:pt idx="21">
                  <c:v>CDMX</c:v>
                </c:pt>
                <c:pt idx="22">
                  <c:v>GTO</c:v>
                </c:pt>
                <c:pt idx="23">
                  <c:v>ZAC</c:v>
                </c:pt>
                <c:pt idx="24">
                  <c:v>TAB</c:v>
                </c:pt>
                <c:pt idx="25">
                  <c:v>CAMP</c:v>
                </c:pt>
                <c:pt idx="26">
                  <c:v>SIN</c:v>
                </c:pt>
                <c:pt idx="27">
                  <c:v>TLAX</c:v>
                </c:pt>
                <c:pt idx="28">
                  <c:v>BC</c:v>
                </c:pt>
                <c:pt idx="29">
                  <c:v>VER</c:v>
                </c:pt>
                <c:pt idx="30">
                  <c:v>YUC</c:v>
                </c:pt>
                <c:pt idx="31">
                  <c:v>HGO</c:v>
                </c:pt>
                <c:pt idx="32">
                  <c:v>SLP</c:v>
                </c:pt>
              </c:strCache>
            </c:strRef>
          </c:cat>
          <c:val>
            <c:numRef>
              <c:f>Mag!$O$4:$O$36</c:f>
              <c:numCache>
                <c:formatCode>0.0</c:formatCode>
                <c:ptCount val="33"/>
                <c:pt idx="0">
                  <c:v>15</c:v>
                </c:pt>
                <c:pt idx="1">
                  <c:v>15.789473684210526</c:v>
                </c:pt>
                <c:pt idx="2">
                  <c:v>16.666666666666664</c:v>
                </c:pt>
                <c:pt idx="3">
                  <c:v>19.047619047619047</c:v>
                </c:pt>
                <c:pt idx="4">
                  <c:v>25</c:v>
                </c:pt>
                <c:pt idx="5">
                  <c:v>27.27272727272727</c:v>
                </c:pt>
                <c:pt idx="6">
                  <c:v>30</c:v>
                </c:pt>
                <c:pt idx="7">
                  <c:v>32.258064516129032</c:v>
                </c:pt>
                <c:pt idx="8">
                  <c:v>32.352941176470587</c:v>
                </c:pt>
                <c:pt idx="9">
                  <c:v>33.333333333333329</c:v>
                </c:pt>
                <c:pt idx="10">
                  <c:v>33.333333333333329</c:v>
                </c:pt>
                <c:pt idx="11">
                  <c:v>35.714285714285715</c:v>
                </c:pt>
                <c:pt idx="12">
                  <c:v>36.363636363636367</c:v>
                </c:pt>
                <c:pt idx="13">
                  <c:v>36.84210526315789</c:v>
                </c:pt>
                <c:pt idx="14">
                  <c:v>37.5</c:v>
                </c:pt>
                <c:pt idx="15">
                  <c:v>37.5</c:v>
                </c:pt>
                <c:pt idx="16">
                  <c:v>38.181818181818187</c:v>
                </c:pt>
                <c:pt idx="17">
                  <c:v>38.9</c:v>
                </c:pt>
                <c:pt idx="18">
                  <c:v>40</c:v>
                </c:pt>
                <c:pt idx="19">
                  <c:v>41.666666666666671</c:v>
                </c:pt>
                <c:pt idx="20">
                  <c:v>42.105263157894733</c:v>
                </c:pt>
                <c:pt idx="21">
                  <c:v>43.661971830985912</c:v>
                </c:pt>
                <c:pt idx="22">
                  <c:v>45</c:v>
                </c:pt>
                <c:pt idx="23">
                  <c:v>46.153846153846153</c:v>
                </c:pt>
                <c:pt idx="24">
                  <c:v>47.368421052631575</c:v>
                </c:pt>
                <c:pt idx="25">
                  <c:v>50</c:v>
                </c:pt>
                <c:pt idx="26">
                  <c:v>50</c:v>
                </c:pt>
                <c:pt idx="27">
                  <c:v>50</c:v>
                </c:pt>
                <c:pt idx="28">
                  <c:v>52.941176470588239</c:v>
                </c:pt>
                <c:pt idx="29">
                  <c:v>54.166666666666664</c:v>
                </c:pt>
                <c:pt idx="30">
                  <c:v>58.333333333333336</c:v>
                </c:pt>
                <c:pt idx="31">
                  <c:v>60</c:v>
                </c:pt>
                <c:pt idx="32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F19-4AD4-B1D4-43F904C4C0A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60"/>
        <c:overlap val="100"/>
        <c:axId val="407822208"/>
        <c:axId val="172201984"/>
      </c:barChart>
      <c:catAx>
        <c:axId val="4078222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2201984"/>
        <c:crosses val="autoZero"/>
        <c:auto val="1"/>
        <c:lblAlgn val="ctr"/>
        <c:lblOffset val="100"/>
        <c:noMultiLvlLbl val="0"/>
      </c:catAx>
      <c:valAx>
        <c:axId val="172201984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407822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3970363913706692E-2"/>
          <c:y val="0.15286624203821655"/>
          <c:w val="0.95205927217258657"/>
          <c:h val="0.70713375796178346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rgbClr val="C29B61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C29B61"/>
              </a:solidFill>
              <a:ln w="9525">
                <a:solidFill>
                  <a:srgbClr val="C29B6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0"/>
              <c:layout>
                <c:manualLayout>
                  <c:x val="-6.8130397407014029E-2"/>
                  <c:y val="-5.84236922613972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D0E-4EE4-9937-ABB028204EB0}"/>
                </c:ext>
              </c:extLst>
            </c:dLbl>
            <c:dLbl>
              <c:idx val="1"/>
              <c:layout>
                <c:manualLayout>
                  <c:x val="-5.9436613193208296E-2"/>
                  <c:y val="6.98198365700155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D0E-4EE4-9937-ABB028204EB0}"/>
                </c:ext>
              </c:extLst>
            </c:dLbl>
            <c:dLbl>
              <c:idx val="3"/>
              <c:layout>
                <c:manualLayout>
                  <c:x val="-6.1699568612986512E-2"/>
                  <c:y val="8.75293997341241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D0E-4EE4-9937-ABB028204EB0}"/>
                </c:ext>
              </c:extLst>
            </c:dLbl>
            <c:dLbl>
              <c:idx val="5"/>
              <c:layout>
                <c:manualLayout>
                  <c:x val="-5.9413901438393417E-2"/>
                  <c:y val="6.8964842770449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D0E-4EE4-9937-ABB028204EB0}"/>
                </c:ext>
              </c:extLst>
            </c:dLbl>
            <c:dLbl>
              <c:idx val="7"/>
              <c:layout>
                <c:manualLayout>
                  <c:x val="-5.7234777446238269E-2"/>
                  <c:y val="6.25954160188575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D0E-4EE4-9937-ABB028204EB0}"/>
                </c:ext>
              </c:extLst>
            </c:dLbl>
            <c:dLbl>
              <c:idx val="9"/>
              <c:layout>
                <c:manualLayout>
                  <c:x val="-6.3772149422703733E-2"/>
                  <c:y val="7.53342695220422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D0E-4EE4-9937-ABB028204EB0}"/>
                </c:ext>
              </c:extLst>
            </c:dLbl>
            <c:dLbl>
              <c:idx val="11"/>
              <c:layout>
                <c:manualLayout>
                  <c:x val="-5.287652946192796E-2"/>
                  <c:y val="6.8964842770449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D0E-4EE4-9937-ABB028204EB0}"/>
                </c:ext>
              </c:extLst>
            </c:dLbl>
            <c:dLbl>
              <c:idx val="12"/>
              <c:layout>
                <c:manualLayout>
                  <c:x val="-1.7517754712999076E-2"/>
                  <c:y val="-5.20542655098049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D0E-4EE4-9937-ABB028204EB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Presupuesto!$B$3:$B$15</c:f>
              <c:numCache>
                <c:formatCode>General</c:formatCode>
                <c:ptCount val="1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Presupuesto!$C$3:$C$15</c:f>
              <c:numCache>
                <c:formatCode>#\ ###\ ##0.0</c:formatCode>
                <c:ptCount val="13"/>
                <c:pt idx="0">
                  <c:v>18222</c:v>
                </c:pt>
                <c:pt idx="1">
                  <c:v>17935.599999999999</c:v>
                </c:pt>
                <c:pt idx="2">
                  <c:v>22689.31192462</c:v>
                </c:pt>
                <c:pt idx="3">
                  <c:v>24451.110137810003</c:v>
                </c:pt>
                <c:pt idx="4">
                  <c:v>27169.519367159999</c:v>
                </c:pt>
                <c:pt idx="5">
                  <c:v>29379.522597560004</c:v>
                </c:pt>
                <c:pt idx="6">
                  <c:v>31512.803695079998</c:v>
                </c:pt>
                <c:pt idx="7">
                  <c:v>32573.300737319998</c:v>
                </c:pt>
                <c:pt idx="8">
                  <c:v>35124.938273989996</c:v>
                </c:pt>
                <c:pt idx="9">
                  <c:v>37316.797010000002</c:v>
                </c:pt>
                <c:pt idx="10">
                  <c:v>39410.231048000001</c:v>
                </c:pt>
                <c:pt idx="11">
                  <c:v>42089.915877860003</c:v>
                </c:pt>
                <c:pt idx="12">
                  <c:v>45839.663067589994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ED0E-4EE4-9937-ABB028204EB0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064578351"/>
        <c:axId val="1064561295"/>
      </c:lineChart>
      <c:catAx>
        <c:axId val="10645783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64561295"/>
        <c:crosses val="autoZero"/>
        <c:auto val="1"/>
        <c:lblAlgn val="ctr"/>
        <c:lblOffset val="100"/>
        <c:noMultiLvlLbl val="0"/>
      </c:catAx>
      <c:valAx>
        <c:axId val="1064561295"/>
        <c:scaling>
          <c:orientation val="minMax"/>
        </c:scaling>
        <c:delete val="1"/>
        <c:axPos val="l"/>
        <c:numFmt formatCode="#\ ###\ ##0.0" sourceLinked="1"/>
        <c:majorTickMark val="none"/>
        <c:minorTickMark val="none"/>
        <c:tickLblPos val="nextTo"/>
        <c:crossAx val="10645783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rgbClr val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8360698211917234E-2"/>
          <c:y val="0.17503905129267749"/>
          <c:w val="0.95904673650715766"/>
          <c:h val="0.599605160690946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Presupuesto!$C$32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EAC479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C29B61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FA1-4769-B08A-CD7192B258D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Presupuesto!$B$33:$B$64</c:f>
              <c:strCache>
                <c:ptCount val="32"/>
                <c:pt idx="0">
                  <c:v>CDMX</c:v>
                </c:pt>
                <c:pt idx="1">
                  <c:v>MEX</c:v>
                </c:pt>
                <c:pt idx="2">
                  <c:v>CHIH</c:v>
                </c:pt>
                <c:pt idx="3">
                  <c:v>NL</c:v>
                </c:pt>
                <c:pt idx="4">
                  <c:v>JAL</c:v>
                </c:pt>
                <c:pt idx="5">
                  <c:v>GTO</c:v>
                </c:pt>
                <c:pt idx="6">
                  <c:v>VER</c:v>
                </c:pt>
                <c:pt idx="7">
                  <c:v>MICH</c:v>
                </c:pt>
                <c:pt idx="8">
                  <c:v>SON</c:v>
                </c:pt>
                <c:pt idx="9">
                  <c:v>SLP</c:v>
                </c:pt>
                <c:pt idx="10">
                  <c:v>BC</c:v>
                </c:pt>
                <c:pt idx="11">
                  <c:v>TAMPS</c:v>
                </c:pt>
                <c:pt idx="12">
                  <c:v>QRO</c:v>
                </c:pt>
                <c:pt idx="13">
                  <c:v>CHIS</c:v>
                </c:pt>
                <c:pt idx="14">
                  <c:v>OAX</c:v>
                </c:pt>
                <c:pt idx="15">
                  <c:v>COAH</c:v>
                </c:pt>
                <c:pt idx="16">
                  <c:v>PUE</c:v>
                </c:pt>
                <c:pt idx="17">
                  <c:v>GRO</c:v>
                </c:pt>
                <c:pt idx="18">
                  <c:v>TAB</c:v>
                </c:pt>
                <c:pt idx="19">
                  <c:v>MOR</c:v>
                </c:pt>
                <c:pt idx="20">
                  <c:v>SIN</c:v>
                </c:pt>
                <c:pt idx="21">
                  <c:v>QROO</c:v>
                </c:pt>
                <c:pt idx="22">
                  <c:v>YUC</c:v>
                </c:pt>
                <c:pt idx="23">
                  <c:v>HGO</c:v>
                </c:pt>
                <c:pt idx="24">
                  <c:v>ZAC</c:v>
                </c:pt>
                <c:pt idx="25">
                  <c:v>AGS</c:v>
                </c:pt>
                <c:pt idx="26">
                  <c:v>NAY</c:v>
                </c:pt>
                <c:pt idx="27">
                  <c:v>DGO</c:v>
                </c:pt>
                <c:pt idx="28">
                  <c:v>TLAX</c:v>
                </c:pt>
                <c:pt idx="29">
                  <c:v>BCS</c:v>
                </c:pt>
                <c:pt idx="30">
                  <c:v>CAMP</c:v>
                </c:pt>
                <c:pt idx="31">
                  <c:v>COL</c:v>
                </c:pt>
              </c:strCache>
            </c:strRef>
          </c:cat>
          <c:val>
            <c:numRef>
              <c:f>Presupuesto!$C$33:$C$64</c:f>
              <c:numCache>
                <c:formatCode>#\ ###\ ##0.0</c:formatCode>
                <c:ptCount val="32"/>
                <c:pt idx="0">
                  <c:v>7381.2035544399996</c:v>
                </c:pt>
                <c:pt idx="1">
                  <c:v>5504.1894091499998</c:v>
                </c:pt>
                <c:pt idx="2">
                  <c:v>2938.1246940000001</c:v>
                </c:pt>
                <c:pt idx="3">
                  <c:v>2735.111007</c:v>
                </c:pt>
                <c:pt idx="4">
                  <c:v>2028.8218750000001</c:v>
                </c:pt>
                <c:pt idx="5">
                  <c:v>1935.937925</c:v>
                </c:pt>
                <c:pt idx="6">
                  <c:v>1824.787088</c:v>
                </c:pt>
                <c:pt idx="7">
                  <c:v>1516.8418300000001</c:v>
                </c:pt>
                <c:pt idx="8">
                  <c:v>1477.737885</c:v>
                </c:pt>
                <c:pt idx="9">
                  <c:v>1321.5030839999999</c:v>
                </c:pt>
                <c:pt idx="10">
                  <c:v>1296.4573109999999</c:v>
                </c:pt>
                <c:pt idx="11">
                  <c:v>1279.8086539999999</c:v>
                </c:pt>
                <c:pt idx="12">
                  <c:v>1153.6006620000001</c:v>
                </c:pt>
                <c:pt idx="13">
                  <c:v>1110.2147620000001</c:v>
                </c:pt>
                <c:pt idx="14">
                  <c:v>1108.0507829999999</c:v>
                </c:pt>
                <c:pt idx="15">
                  <c:v>1093.452951</c:v>
                </c:pt>
                <c:pt idx="16">
                  <c:v>990.33862799999997</c:v>
                </c:pt>
                <c:pt idx="17">
                  <c:v>969.64522299999999</c:v>
                </c:pt>
                <c:pt idx="18">
                  <c:v>896.43121399999995</c:v>
                </c:pt>
                <c:pt idx="19">
                  <c:v>803.32727899999998</c:v>
                </c:pt>
                <c:pt idx="20">
                  <c:v>793.62669800000003</c:v>
                </c:pt>
                <c:pt idx="21">
                  <c:v>764.65933500000006</c:v>
                </c:pt>
                <c:pt idx="22">
                  <c:v>638.23403199999996</c:v>
                </c:pt>
                <c:pt idx="23">
                  <c:v>588.77411300000006</c:v>
                </c:pt>
                <c:pt idx="24">
                  <c:v>578.58982900000001</c:v>
                </c:pt>
                <c:pt idx="25">
                  <c:v>574.43604700000003</c:v>
                </c:pt>
                <c:pt idx="26">
                  <c:v>555.33650999999998</c:v>
                </c:pt>
                <c:pt idx="27">
                  <c:v>512.77475600000002</c:v>
                </c:pt>
                <c:pt idx="28">
                  <c:v>443.19342499999999</c:v>
                </c:pt>
                <c:pt idx="29">
                  <c:v>425.21822900000001</c:v>
                </c:pt>
                <c:pt idx="30">
                  <c:v>323.62692500000003</c:v>
                </c:pt>
                <c:pt idx="31">
                  <c:v>275.60735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FA1-4769-B08A-CD7192B258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282937824"/>
        <c:axId val="282942816"/>
      </c:barChart>
      <c:catAx>
        <c:axId val="282937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82942816"/>
        <c:crosses val="autoZero"/>
        <c:auto val="1"/>
        <c:lblAlgn val="ctr"/>
        <c:lblOffset val="100"/>
        <c:noMultiLvlLbl val="0"/>
      </c:catAx>
      <c:valAx>
        <c:axId val="282942816"/>
        <c:scaling>
          <c:orientation val="minMax"/>
        </c:scaling>
        <c:delete val="1"/>
        <c:axPos val="l"/>
        <c:numFmt formatCode="#\ ###\ ##0.0" sourceLinked="1"/>
        <c:majorTickMark val="none"/>
        <c:minorTickMark val="none"/>
        <c:tickLblPos val="nextTo"/>
        <c:crossAx val="282937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rgbClr val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190741C-2D54-48F8-80D8-8712E8E8924B}">
  <we:reference id="f12c312d-282a-4734-8843-05915fdfef0b" version="4.3.3.0" store="EXCatalog" storeType="EXCatalog"/>
  <we:alternateReferences>
    <we:reference id="WA104178141" version="4.3.3.0" store="es-MX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86027-3CCA-4F7D-8688-A32C43D27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31</Pages>
  <Words>6091</Words>
  <Characters>33503</Characters>
  <Application>Microsoft Office Word</Application>
  <DocSecurity>0</DocSecurity>
  <Lines>279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Censo Nacional de Impartición de Justicia Estatal (CNIJE) 2023</vt:lpstr>
    </vt:vector>
  </TitlesOfParts>
  <Manager>INEGI</Manager>
  <Company>INEGI</Company>
  <LinksUpToDate>false</LinksUpToDate>
  <CharactersWithSpaces>39515</CharactersWithSpaces>
  <SharedDoc>false</SharedDoc>
  <HLinks>
    <vt:vector size="18" baseType="variant">
      <vt:variant>
        <vt:i4>7864445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https://www.inegi.org.mx/programas/cnije/2023/</vt:lpwstr>
      </vt:variant>
      <vt:variant>
        <vt:lpwstr/>
      </vt:variant>
      <vt:variant>
        <vt:i4>6225973</vt:i4>
      </vt:variant>
      <vt:variant>
        <vt:i4>0</vt:i4>
      </vt:variant>
      <vt:variant>
        <vt:i4>0</vt:i4>
      </vt:variant>
      <vt:variant>
        <vt:i4>5</vt:i4>
      </vt:variant>
      <vt:variant>
        <vt:lpwstr>mailto:comunicacionsocial@inegi.org.mx</vt:lpwstr>
      </vt:variant>
      <vt:variant>
        <vt:lpwstr/>
      </vt:variant>
      <vt:variant>
        <vt:i4>1114206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https://www.inegi.org.mx/programas/cnge/2022/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Censo Nacional de Impartición de Justicia Estatal (CNIJE) 2023</dc:title>
  <dc:subject/>
  <dc:creator>IHEGI</dc:creator>
  <cp:keywords>Censo Nacional de Impartición de Justicia Estatal (CNIJE) 2023</cp:keywords>
  <dc:description/>
  <cp:lastModifiedBy>GUILLEN MEDINA MOISES</cp:lastModifiedBy>
  <cp:revision>5</cp:revision>
  <cp:lastPrinted>2023-10-27T22:51:00Z</cp:lastPrinted>
  <dcterms:created xsi:type="dcterms:W3CDTF">2023-10-27T22:51:00Z</dcterms:created>
  <dcterms:modified xsi:type="dcterms:W3CDTF">2023-10-27T23:57:00Z</dcterms:modified>
</cp:coreProperties>
</file>