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2D5B0" w14:textId="000DBF81" w:rsidR="00037995" w:rsidRDefault="00037995" w:rsidP="00037995">
      <w:pPr>
        <w:pStyle w:val="Prrafodelista"/>
        <w:ind w:left="578" w:right="1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30CC0572" w14:textId="77777777" w:rsidR="00BE77B1" w:rsidRDefault="00BE77B1" w:rsidP="002F5F3F">
      <w:pPr>
        <w:ind w:right="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740737" w14:textId="77777777" w:rsidR="00D378F8" w:rsidRDefault="007F601F" w:rsidP="00BE5118">
      <w:pPr>
        <w:ind w:left="-142" w:right="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/>
          <w:color w:val="000000" w:themeColor="text1"/>
          <w:sz w:val="24"/>
          <w:szCs w:val="24"/>
        </w:rPr>
        <w:t xml:space="preserve">ESTADÍSTICA </w:t>
      </w:r>
      <w:r w:rsidR="00A61821" w:rsidRPr="00663AC2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="009C79BE" w:rsidRPr="00663AC2">
        <w:rPr>
          <w:rFonts w:ascii="Arial" w:hAnsi="Arial" w:cs="Arial"/>
          <w:b/>
          <w:color w:val="000000" w:themeColor="text1"/>
          <w:sz w:val="24"/>
          <w:szCs w:val="24"/>
        </w:rPr>
        <w:t xml:space="preserve"> MUSEOS </w:t>
      </w:r>
      <w:r w:rsidR="00CB330D">
        <w:rPr>
          <w:rFonts w:ascii="Arial" w:hAnsi="Arial" w:cs="Arial"/>
          <w:b/>
          <w:color w:val="000000" w:themeColor="text1"/>
          <w:sz w:val="24"/>
          <w:szCs w:val="24"/>
        </w:rPr>
        <w:t xml:space="preserve">(EM) </w:t>
      </w:r>
    </w:p>
    <w:p w14:paraId="3DCF055F" w14:textId="1C7227BC" w:rsidR="002E28AE" w:rsidRPr="008F2D1D" w:rsidRDefault="00833355" w:rsidP="00833355">
      <w:pPr>
        <w:tabs>
          <w:tab w:val="center" w:pos="4748"/>
          <w:tab w:val="left" w:pos="8835"/>
        </w:tabs>
        <w:ind w:left="-142" w:right="1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 w:rsidR="00B136D1" w:rsidRPr="008F2D1D">
        <w:rPr>
          <w:rFonts w:ascii="Arial" w:hAnsi="Arial" w:cs="Arial"/>
          <w:b/>
          <w:color w:val="000000" w:themeColor="text1"/>
        </w:rPr>
        <w:t>202</w:t>
      </w:r>
      <w:r w:rsidR="003D6624" w:rsidRPr="008F2D1D">
        <w:rPr>
          <w:rFonts w:ascii="Arial" w:hAnsi="Arial" w:cs="Arial"/>
          <w:b/>
          <w:color w:val="000000" w:themeColor="text1"/>
        </w:rPr>
        <w:t>2</w:t>
      </w:r>
      <w:r>
        <w:rPr>
          <w:rFonts w:ascii="Arial" w:hAnsi="Arial" w:cs="Arial"/>
          <w:b/>
          <w:color w:val="000000" w:themeColor="text1"/>
        </w:rPr>
        <w:tab/>
      </w:r>
    </w:p>
    <w:p w14:paraId="260FCE14" w14:textId="77777777" w:rsidR="00847515" w:rsidRPr="00CB330D" w:rsidRDefault="00847515" w:rsidP="00BE5118">
      <w:pPr>
        <w:ind w:left="-142" w:right="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4B0C06" w14:textId="77777777" w:rsidR="00EE2961" w:rsidRPr="00CB330D" w:rsidRDefault="00EE2961" w:rsidP="00BE5118">
      <w:pP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MX"/>
        </w:rPr>
      </w:pPr>
    </w:p>
    <w:p w14:paraId="6A19230F" w14:textId="7EC7E62A" w:rsidR="00BF122B" w:rsidRPr="00CB330D" w:rsidRDefault="009C79BE" w:rsidP="00BE5118">
      <w:pPr>
        <w:pStyle w:val="Prrafodelista"/>
        <w:numPr>
          <w:ilvl w:val="0"/>
          <w:numId w:val="12"/>
        </w:numPr>
        <w:ind w:left="709" w:right="568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Durante </w:t>
      </w:r>
      <w:r w:rsidR="00B136D1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202</w:t>
      </w:r>
      <w:r w:rsidR="003D6624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2</w:t>
      </w:r>
      <w:r w:rsidR="00BF122B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, los museos reportaron una afluencia total </w:t>
      </w:r>
      <w:r w:rsidR="00CC71AA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de </w:t>
      </w:r>
      <w:r w:rsidR="00FF7CD1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37.5</w:t>
      </w:r>
      <w:r w:rsidR="00BF122B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millones de visitantes</w:t>
      </w:r>
      <w:r w:rsidR="00D378F8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;</w:t>
      </w:r>
      <w:r w:rsidR="004D7623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FF7CD1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21.1</w:t>
      </w:r>
      <w:r w:rsidR="00297B4B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9D15A5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millones </w:t>
      </w:r>
      <w:r w:rsidR="004D7623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más que en 202</w:t>
      </w:r>
      <w:r w:rsidR="003D6624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1</w:t>
      </w:r>
      <w:r w:rsidR="004D7623" w:rsidRPr="00CB330D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.</w:t>
      </w:r>
    </w:p>
    <w:p w14:paraId="6162F154" w14:textId="5A512F60" w:rsidR="00617D60" w:rsidRPr="00CB330D" w:rsidRDefault="00617D60" w:rsidP="00BE5118">
      <w:pPr>
        <w:pStyle w:val="Prrafodelista"/>
        <w:numPr>
          <w:ilvl w:val="0"/>
          <w:numId w:val="12"/>
        </w:numPr>
        <w:ind w:left="709" w:right="568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Ciudad de México, Nuevo </w:t>
      </w:r>
      <w:r w:rsidR="00CC71AA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León</w:t>
      </w:r>
      <w:r w:rsidR="004D7623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</w:t>
      </w:r>
      <w:r w:rsidR="006C5186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645A3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estado de </w:t>
      </w:r>
      <w:r w:rsidR="00FF7CD1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México</w:t>
      </w:r>
      <w:r w:rsidR="00CC71AA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concentraron </w:t>
      </w:r>
      <w:bookmarkStart w:id="1" w:name="_Hlk105663230"/>
      <w:r w:rsidR="00FF7CD1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61.1</w:t>
      </w:r>
      <w:r w:rsidR="00634E45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bookmarkEnd w:id="1"/>
      <w:r w:rsidR="003643EE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%</w:t>
      </w:r>
      <w:r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del total de visitantes a los museos</w:t>
      </w:r>
      <w:r w:rsidR="00CB1C69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318F03E4" w14:textId="40774105" w:rsidR="00EE73DD" w:rsidRPr="00CB330D" w:rsidRDefault="00FF7CD1" w:rsidP="00BE5118">
      <w:pPr>
        <w:pStyle w:val="Prrafodelista"/>
        <w:numPr>
          <w:ilvl w:val="0"/>
          <w:numId w:val="12"/>
        </w:numPr>
        <w:ind w:left="709" w:right="568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CB330D">
        <w:rPr>
          <w:rFonts w:ascii="Arial" w:hAnsi="Arial" w:cs="Arial"/>
          <w:bCs/>
          <w:color w:val="000000" w:themeColor="text1"/>
          <w:sz w:val="24"/>
          <w:szCs w:val="24"/>
        </w:rPr>
        <w:t>58.9</w:t>
      </w:r>
      <w:r w:rsidR="00EE73DD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EE73DD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% de los museos </w:t>
      </w:r>
      <w:r w:rsidR="00CD75F4">
        <w:rPr>
          <w:rFonts w:ascii="Arial" w:hAnsi="Arial" w:cs="Arial"/>
          <w:bCs/>
          <w:color w:val="000000" w:themeColor="text1"/>
          <w:sz w:val="24"/>
          <w:szCs w:val="24"/>
        </w:rPr>
        <w:t>prestó servicio</w:t>
      </w:r>
      <w:r w:rsidR="00CD75F4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F28D8" w:rsidRPr="00CB330D">
        <w:rPr>
          <w:rFonts w:ascii="Arial" w:hAnsi="Arial" w:cs="Arial"/>
          <w:bCs/>
          <w:color w:val="000000" w:themeColor="text1"/>
          <w:sz w:val="24"/>
          <w:szCs w:val="24"/>
        </w:rPr>
        <w:t>gratuito</w:t>
      </w:r>
      <w:r w:rsidR="00EE73DD" w:rsidRPr="00CB330D">
        <w:rPr>
          <w:rFonts w:ascii="Arial" w:hAnsi="Arial" w:cs="Arial"/>
          <w:bCs/>
          <w:color w:val="000000" w:themeColor="text1"/>
          <w:sz w:val="24"/>
          <w:szCs w:val="24"/>
        </w:rPr>
        <w:t>, 22.8</w:t>
      </w:r>
      <w:r w:rsidR="00EE73DD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EE73DD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% siempre </w:t>
      </w:r>
      <w:r w:rsidR="007F28D8" w:rsidRPr="00CB330D">
        <w:rPr>
          <w:rFonts w:ascii="Arial" w:hAnsi="Arial" w:cs="Arial"/>
          <w:bCs/>
          <w:color w:val="000000" w:themeColor="text1"/>
          <w:sz w:val="24"/>
          <w:szCs w:val="24"/>
        </w:rPr>
        <w:t>cobró</w:t>
      </w:r>
      <w:r w:rsidR="00EE73DD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 una cuota de ingreso y </w:t>
      </w:r>
      <w:r w:rsidRPr="00CB330D">
        <w:rPr>
          <w:rFonts w:ascii="Arial" w:hAnsi="Arial" w:cs="Arial"/>
          <w:bCs/>
          <w:color w:val="000000" w:themeColor="text1"/>
          <w:sz w:val="24"/>
          <w:szCs w:val="24"/>
        </w:rPr>
        <w:t>18.3</w:t>
      </w:r>
      <w:r w:rsidR="00EE73DD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EE73DD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% </w:t>
      </w:r>
      <w:r w:rsidR="002C39DC" w:rsidRPr="00CB330D">
        <w:rPr>
          <w:rFonts w:ascii="Arial" w:hAnsi="Arial" w:cs="Arial"/>
          <w:bCs/>
          <w:color w:val="000000" w:themeColor="text1"/>
          <w:sz w:val="24"/>
          <w:szCs w:val="24"/>
        </w:rPr>
        <w:t>aplic</w:t>
      </w:r>
      <w:r w:rsidR="007F28D8" w:rsidRPr="00CB330D"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EE73DD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 la gratuidad solo algunos días de la semana.</w:t>
      </w:r>
    </w:p>
    <w:p w14:paraId="49AFA4E0" w14:textId="6B626F99" w:rsidR="00B8138B" w:rsidRPr="00CB330D" w:rsidRDefault="0071534D" w:rsidP="00BE5118">
      <w:pPr>
        <w:pStyle w:val="Prrafodelista"/>
        <w:numPr>
          <w:ilvl w:val="0"/>
          <w:numId w:val="12"/>
        </w:numPr>
        <w:ind w:left="709" w:right="568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CB330D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En total, </w:t>
      </w:r>
      <w:r w:rsidR="00FF7CD1" w:rsidRPr="00CB330D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27 528</w:t>
      </w:r>
      <w:r w:rsidRPr="00CB330D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personas </w:t>
      </w:r>
      <w:r w:rsidR="00CD75F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laboraron</w:t>
      </w:r>
      <w:r w:rsidR="00CD75F4" w:rsidRPr="00CB330D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CB330D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en los museos</w:t>
      </w:r>
      <w:r w:rsidR="00CD75F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: un</w:t>
      </w:r>
      <w:r w:rsidR="00B8138B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 promedio</w:t>
      </w:r>
      <w:r w:rsidR="00CD75F4">
        <w:rPr>
          <w:rFonts w:ascii="Arial" w:hAnsi="Arial" w:cs="Arial"/>
          <w:bCs/>
          <w:color w:val="000000" w:themeColor="text1"/>
          <w:sz w:val="24"/>
          <w:szCs w:val="24"/>
        </w:rPr>
        <w:t xml:space="preserve"> de</w:t>
      </w:r>
      <w:r w:rsidR="00B47DEF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F7CD1" w:rsidRPr="00CB330D">
        <w:rPr>
          <w:rFonts w:ascii="Arial" w:hAnsi="Arial" w:cs="Arial"/>
          <w:bCs/>
          <w:color w:val="000000" w:themeColor="text1"/>
          <w:sz w:val="24"/>
          <w:szCs w:val="24"/>
        </w:rPr>
        <w:t>24</w:t>
      </w:r>
      <w:r w:rsidR="00B47DEF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8138B" w:rsidRPr="00CB330D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personas</w:t>
      </w:r>
      <w:r w:rsidR="00B47DEF" w:rsidRPr="00CB330D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="00CD75F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por</w:t>
      </w:r>
      <w:r w:rsidR="00B47DEF" w:rsidRPr="00CB330D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museo</w:t>
      </w:r>
      <w:r w:rsidR="00B8138B" w:rsidRPr="00CB330D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A1A54DA" w14:textId="4C8EC62C" w:rsidR="00FC0DFF" w:rsidRPr="00CB330D" w:rsidRDefault="00FF7CD1" w:rsidP="00BE5118">
      <w:pPr>
        <w:pStyle w:val="Prrafodelista"/>
        <w:numPr>
          <w:ilvl w:val="0"/>
          <w:numId w:val="12"/>
        </w:numPr>
        <w:ind w:left="709" w:right="568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59.6</w:t>
      </w:r>
      <w:r w:rsidR="00634E45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%</w:t>
      </w:r>
      <w:r w:rsidR="00FC0DFF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</w:t>
      </w:r>
      <w:r w:rsidR="00054533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las y </w:t>
      </w:r>
      <w:r w:rsidR="00FC0DFF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los visitantes entrevistados </w:t>
      </w:r>
      <w:r w:rsidR="00CD75F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cont</w:t>
      </w:r>
      <w:r w:rsidR="00D378F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ó</w:t>
      </w:r>
      <w:r w:rsidR="00CD75F4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FC0DFF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con escolaridad de nivel superior</w:t>
      </w:r>
      <w:r w:rsidR="00F173E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 Este</w:t>
      </w:r>
      <w:r w:rsidR="00FC0DFF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CD75F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porcentaje </w:t>
      </w:r>
      <w:r w:rsidR="00F173E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fue </w:t>
      </w:r>
      <w:r w:rsidR="00CD75F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similar al de</w:t>
      </w:r>
      <w:r w:rsidR="00FC0DFF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202</w:t>
      </w:r>
      <w:r w:rsidR="003D6624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1</w:t>
      </w:r>
      <w:r w:rsidR="00CD75F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(</w:t>
      </w:r>
      <w:r w:rsidR="0022518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60.2</w:t>
      </w:r>
      <w:r w:rsidR="00CD75F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%)</w:t>
      </w:r>
      <w:r w:rsidR="00FC0DFF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10B322C3" w14:textId="0A3CD761" w:rsidR="00EE2961" w:rsidRPr="00CB330D" w:rsidRDefault="00EE2961" w:rsidP="00BE511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E7F9FA" w14:textId="77777777" w:rsidR="00645A3F" w:rsidRDefault="00645A3F" w:rsidP="008F2D1D">
      <w:pPr>
        <w:ind w:left="-142" w:right="-14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CFE8F8" w14:textId="3B015A0A" w:rsidR="00823D56" w:rsidRPr="00CB330D" w:rsidRDefault="00823D56" w:rsidP="008F2D1D">
      <w:pPr>
        <w:ind w:left="-142" w:right="-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330D">
        <w:rPr>
          <w:rFonts w:ascii="Arial" w:hAnsi="Arial" w:cs="Arial"/>
          <w:color w:val="000000" w:themeColor="text1"/>
          <w:sz w:val="24"/>
          <w:szCs w:val="24"/>
        </w:rPr>
        <w:t>El Instituto Nacional de Estadística y Geografía</w:t>
      </w:r>
      <w:r w:rsidR="004A67C6" w:rsidRPr="00CB330D">
        <w:rPr>
          <w:rFonts w:ascii="Arial" w:hAnsi="Arial" w:cs="Arial"/>
          <w:color w:val="000000" w:themeColor="text1"/>
          <w:sz w:val="24"/>
          <w:szCs w:val="24"/>
        </w:rPr>
        <w:t xml:space="preserve"> (INEGI)</w:t>
      </w:r>
      <w:r w:rsidRPr="00CB330D">
        <w:rPr>
          <w:rFonts w:ascii="Arial" w:hAnsi="Arial" w:cs="Arial"/>
          <w:color w:val="000000" w:themeColor="text1"/>
          <w:sz w:val="24"/>
          <w:szCs w:val="24"/>
        </w:rPr>
        <w:t xml:space="preserve"> da a conocer los resultados de la Estadística de </w:t>
      </w:r>
      <w:r w:rsidR="00347E4B" w:rsidRPr="00CB330D">
        <w:rPr>
          <w:rFonts w:ascii="Arial" w:hAnsi="Arial" w:cs="Arial"/>
          <w:color w:val="000000" w:themeColor="text1"/>
          <w:sz w:val="24"/>
          <w:szCs w:val="24"/>
        </w:rPr>
        <w:t>M</w:t>
      </w:r>
      <w:r w:rsidRPr="00CB330D">
        <w:rPr>
          <w:rFonts w:ascii="Arial" w:hAnsi="Arial" w:cs="Arial"/>
          <w:color w:val="000000" w:themeColor="text1"/>
          <w:sz w:val="24"/>
          <w:szCs w:val="24"/>
        </w:rPr>
        <w:t xml:space="preserve">useos </w:t>
      </w:r>
      <w:r w:rsidR="00D378F8">
        <w:rPr>
          <w:rFonts w:ascii="Arial" w:hAnsi="Arial" w:cs="Arial"/>
          <w:color w:val="000000" w:themeColor="text1"/>
          <w:sz w:val="24"/>
          <w:szCs w:val="24"/>
        </w:rPr>
        <w:t xml:space="preserve">(EM) </w:t>
      </w:r>
      <w:r w:rsidRPr="00CB330D">
        <w:rPr>
          <w:rFonts w:ascii="Arial" w:hAnsi="Arial" w:cs="Arial"/>
          <w:color w:val="000000" w:themeColor="text1"/>
          <w:sz w:val="24"/>
          <w:szCs w:val="24"/>
        </w:rPr>
        <w:t>202</w:t>
      </w:r>
      <w:r w:rsidR="003D6624" w:rsidRPr="00CB330D">
        <w:rPr>
          <w:rFonts w:ascii="Arial" w:hAnsi="Arial" w:cs="Arial"/>
          <w:color w:val="000000" w:themeColor="text1"/>
          <w:sz w:val="24"/>
          <w:szCs w:val="24"/>
        </w:rPr>
        <w:t>2</w:t>
      </w:r>
      <w:r w:rsidR="00CD75F4">
        <w:rPr>
          <w:rFonts w:ascii="Arial" w:hAnsi="Arial" w:cs="Arial"/>
          <w:color w:val="000000" w:themeColor="text1"/>
          <w:sz w:val="24"/>
          <w:szCs w:val="24"/>
        </w:rPr>
        <w:t xml:space="preserve"> para</w:t>
      </w:r>
      <w:r w:rsidR="006C14CD" w:rsidRPr="00CB330D">
        <w:rPr>
          <w:rFonts w:ascii="Arial" w:hAnsi="Arial" w:cs="Arial"/>
          <w:color w:val="000000" w:themeColor="text1"/>
          <w:sz w:val="24"/>
          <w:szCs w:val="24"/>
        </w:rPr>
        <w:t xml:space="preserve"> reflejar las principales características de los museos y </w:t>
      </w:r>
      <w:r w:rsidR="00CD75F4">
        <w:rPr>
          <w:rFonts w:ascii="Arial" w:hAnsi="Arial" w:cs="Arial"/>
          <w:color w:val="000000" w:themeColor="text1"/>
          <w:sz w:val="24"/>
          <w:szCs w:val="24"/>
        </w:rPr>
        <w:t>de sus visitantes</w:t>
      </w:r>
      <w:r w:rsidR="00A95B54" w:rsidRPr="00CB330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385B43" w14:textId="77777777" w:rsidR="00F814FF" w:rsidRPr="00CB330D" w:rsidRDefault="00F814FF" w:rsidP="008F2D1D">
      <w:pPr>
        <w:ind w:left="-142" w:right="-14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7724A3" w14:textId="7E80FDFD" w:rsidR="006011BC" w:rsidRPr="00CB330D" w:rsidRDefault="00D378F8" w:rsidP="008F2D1D">
      <w:pPr>
        <w:spacing w:after="240"/>
        <w:ind w:left="-142" w:right="-14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Para esta edición, </w:t>
      </w:r>
      <w:r w:rsidR="006011BC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el directorio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consideró</w:t>
      </w:r>
      <w:r w:rsidR="006011BC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a </w:t>
      </w:r>
      <w:r w:rsidR="006011BC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1</w:t>
      </w:r>
      <w:r w:rsidR="006D53E5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6011BC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273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 museos</w:t>
      </w:r>
      <w:r w:rsidR="006011BC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. Sin embargo, solo fue posible obtener información de 1</w:t>
      </w:r>
      <w:r w:rsidR="006D53E5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proofErr w:type="gramStart"/>
      <w:r w:rsidR="006011BC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164 </w:t>
      </w: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="006011BC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debido</w:t>
      </w:r>
      <w:proofErr w:type="gramEnd"/>
      <w:r w:rsidR="00FC68BF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="006011BC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a</w:t>
      </w:r>
      <w:r w:rsidR="00AD7D33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l cierre de algunos por remodelación</w:t>
      </w:r>
      <w:r w:rsidR="00FA0675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,</w:t>
      </w:r>
      <w:r w:rsidR="00AD7D33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 mantenimiento</w:t>
      </w:r>
      <w:r w:rsidR="00CD75F4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="00FA0675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o</w:t>
      </w:r>
      <w:r w:rsidR="00E661ED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 por la contingencia sanitaria </w:t>
      </w:r>
      <w:r w:rsidR="001D1A0B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de la </w:t>
      </w:r>
      <w:r w:rsidR="00E661ED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COVID</w:t>
      </w:r>
      <w:r w:rsidR="006D53E5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noBreakHyphen/>
      </w:r>
      <w:r w:rsidR="00E661ED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19</w:t>
      </w:r>
      <w:r w:rsidR="00CD75F4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,</w:t>
      </w:r>
      <w:r w:rsidR="00E661ED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="00CD75F4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entre</w:t>
      </w:r>
      <w:r w:rsidR="00CD75F4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="00E661ED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otras causas.</w:t>
      </w:r>
      <w:r w:rsidR="006011BC" w:rsidRPr="00CB330D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 </w:t>
      </w:r>
    </w:p>
    <w:p w14:paraId="548F01A4" w14:textId="0CEDE380" w:rsidR="0073557E" w:rsidRPr="00CB330D" w:rsidRDefault="0073557E" w:rsidP="008F2D1D">
      <w:pPr>
        <w:autoSpaceDE w:val="0"/>
        <w:autoSpaceDN w:val="0"/>
        <w:adjustRightInd w:val="0"/>
        <w:ind w:left="-142" w:right="-141"/>
        <w:rPr>
          <w:rFonts w:ascii="Arial" w:eastAsia="Times New Roman" w:hAnsi="Arial" w:cs="Arial"/>
          <w:b/>
          <w:smallCaps/>
          <w:sz w:val="24"/>
          <w:szCs w:val="24"/>
          <w:lang w:val="es-ES" w:eastAsia="es-ES"/>
        </w:rPr>
      </w:pPr>
      <w:r w:rsidRPr="00CB330D">
        <w:rPr>
          <w:rFonts w:ascii="Arial" w:eastAsia="Times New Roman" w:hAnsi="Arial" w:cs="Arial"/>
          <w:b/>
          <w:smallCaps/>
          <w:sz w:val="24"/>
          <w:szCs w:val="24"/>
          <w:lang w:val="es-ES" w:eastAsia="es-ES"/>
        </w:rPr>
        <w:t>Principales resultados</w:t>
      </w:r>
    </w:p>
    <w:p w14:paraId="0D3ED43C" w14:textId="6AC081BE" w:rsidR="0073557E" w:rsidRPr="008F2D1D" w:rsidRDefault="0023162E" w:rsidP="008F2D1D">
      <w:pPr>
        <w:pStyle w:val="Prrafodelista"/>
        <w:autoSpaceDE w:val="0"/>
        <w:autoSpaceDN w:val="0"/>
        <w:adjustRightInd w:val="0"/>
        <w:spacing w:before="240" w:after="240"/>
        <w:ind w:left="-142" w:right="-141" w:firstLine="862"/>
        <w:jc w:val="both"/>
        <w:rPr>
          <w:rFonts w:ascii="Arial Negrita" w:eastAsia="Times New Roman" w:hAnsi="Arial Negrita" w:cs="Arial"/>
          <w:b/>
          <w:color w:val="000000" w:themeColor="text1"/>
          <w:sz w:val="24"/>
          <w:szCs w:val="24"/>
          <w:lang w:eastAsia="es-ES"/>
        </w:rPr>
      </w:pPr>
      <w:r w:rsidRPr="008F2D1D">
        <w:rPr>
          <w:rFonts w:ascii="Arial Negrita" w:eastAsia="Times New Roman" w:hAnsi="Arial Negrita" w:cs="Arial"/>
          <w:b/>
          <w:color w:val="000000" w:themeColor="text1"/>
          <w:sz w:val="24"/>
          <w:szCs w:val="24"/>
          <w:lang w:eastAsia="es-ES"/>
        </w:rPr>
        <w:t>Museos</w:t>
      </w:r>
    </w:p>
    <w:p w14:paraId="04B077DC" w14:textId="45081414" w:rsidR="00DE2862" w:rsidRPr="00CB330D" w:rsidRDefault="00C83213" w:rsidP="008F2D1D">
      <w:pPr>
        <w:spacing w:after="240"/>
        <w:ind w:left="-142" w:right="-14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La </w:t>
      </w:r>
      <w:r w:rsidR="000F0505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EM ofrece información de </w:t>
      </w: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las principales características de la</w:t>
      </w:r>
      <w:r w:rsidR="001F26FB">
        <w:rPr>
          <w:rFonts w:ascii="Arial" w:eastAsia="Calibri" w:hAnsi="Arial" w:cs="Arial"/>
          <w:bCs/>
          <w:color w:val="000000" w:themeColor="text1"/>
          <w:sz w:val="24"/>
          <w:szCs w:val="24"/>
        </w:rPr>
        <w:t>s</w:t>
      </w: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instituci</w:t>
      </w:r>
      <w:r w:rsidR="001F26FB">
        <w:rPr>
          <w:rFonts w:ascii="Arial" w:eastAsia="Calibri" w:hAnsi="Arial" w:cs="Arial"/>
          <w:bCs/>
          <w:color w:val="000000" w:themeColor="text1"/>
          <w:sz w:val="24"/>
          <w:szCs w:val="24"/>
        </w:rPr>
        <w:t>o</w:t>
      </w: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n</w:t>
      </w:r>
      <w:r w:rsidR="001F26FB">
        <w:rPr>
          <w:rFonts w:ascii="Arial" w:eastAsia="Calibri" w:hAnsi="Arial" w:cs="Arial"/>
          <w:bCs/>
          <w:color w:val="000000" w:themeColor="text1"/>
          <w:sz w:val="24"/>
          <w:szCs w:val="24"/>
        </w:rPr>
        <w:t>es</w:t>
      </w: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y de su operación: infraestructura, temática principal, disponibilidad y detalles de </w:t>
      </w:r>
      <w:r w:rsidR="00CF1F87">
        <w:rPr>
          <w:rFonts w:ascii="Arial" w:eastAsia="Calibri" w:hAnsi="Arial" w:cs="Arial"/>
          <w:bCs/>
          <w:color w:val="000000" w:themeColor="text1"/>
          <w:sz w:val="24"/>
          <w:szCs w:val="24"/>
        </w:rPr>
        <w:t>las</w:t>
      </w: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colecciones permanentes, capacidad de atención por día, servicios que </w:t>
      </w:r>
      <w:r w:rsidR="00CF1F8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se </w:t>
      </w: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ofrece</w:t>
      </w:r>
      <w:r w:rsidR="00CF1F87">
        <w:rPr>
          <w:rFonts w:ascii="Arial" w:eastAsia="Calibri" w:hAnsi="Arial" w:cs="Arial"/>
          <w:bCs/>
          <w:color w:val="000000" w:themeColor="text1"/>
          <w:sz w:val="24"/>
          <w:szCs w:val="24"/>
        </w:rPr>
        <w:t>n</w:t>
      </w: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, personal</w:t>
      </w:r>
      <w:r w:rsidR="00CF1F8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con que operan</w:t>
      </w: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, afluencia anual en exposiciones y en otros eventos, cuota de ingreso</w:t>
      </w:r>
      <w:r w:rsidR="00CF1F87">
        <w:rPr>
          <w:rFonts w:ascii="Arial" w:eastAsia="Calibri" w:hAnsi="Arial" w:cs="Arial"/>
          <w:bCs/>
          <w:color w:val="000000" w:themeColor="text1"/>
          <w:sz w:val="24"/>
          <w:szCs w:val="24"/>
        </w:rPr>
        <w:t>,</w:t>
      </w: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entre otras.</w:t>
      </w:r>
    </w:p>
    <w:p w14:paraId="49018C42" w14:textId="77777777" w:rsidR="00DE2862" w:rsidRPr="00CB330D" w:rsidRDefault="00DE2862" w:rsidP="008F2D1D">
      <w:pPr>
        <w:ind w:left="-142" w:right="-14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14:paraId="7FD566F8" w14:textId="23D7F828" w:rsidR="00464915" w:rsidRDefault="0068570E" w:rsidP="008F2D1D">
      <w:pPr>
        <w:spacing w:after="240"/>
        <w:ind w:left="-142" w:right="-14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En 202</w:t>
      </w:r>
      <w:r w:rsidR="003D6624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1</w:t>
      </w:r>
      <w:r w:rsidR="00E70A23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,</w:t>
      </w:r>
      <w:r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E0026F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1</w:t>
      </w:r>
      <w:r w:rsidR="006D53E5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D6624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046</w:t>
      </w:r>
      <w:r w:rsidR="00E0026F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museos proporcionaron información sobre la afluencia</w:t>
      </w:r>
      <w:r w:rsidR="00FF062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045201">
        <w:rPr>
          <w:rFonts w:ascii="Arial" w:eastAsia="Calibri" w:hAnsi="Arial" w:cs="Arial"/>
          <w:bCs/>
          <w:color w:val="000000" w:themeColor="text1"/>
          <w:sz w:val="24"/>
          <w:szCs w:val="24"/>
        </w:rPr>
        <w:t>total</w:t>
      </w:r>
      <w:r w:rsidR="00FF062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E0026F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de </w:t>
      </w:r>
      <w:r w:rsidR="00552F65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sus </w:t>
      </w:r>
      <w:r w:rsidR="00E0026F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visitantes. </w:t>
      </w:r>
      <w:r w:rsidR="00464915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En 202</w:t>
      </w:r>
      <w:r w:rsidR="003D6624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2</w:t>
      </w:r>
      <w:r w:rsidR="0010767C">
        <w:rPr>
          <w:rFonts w:ascii="Arial" w:eastAsia="Calibri" w:hAnsi="Arial" w:cs="Arial"/>
          <w:bCs/>
          <w:color w:val="000000" w:themeColor="text1"/>
          <w:sz w:val="24"/>
          <w:szCs w:val="24"/>
        </w:rPr>
        <w:t>,</w:t>
      </w:r>
      <w:r w:rsidR="00464915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A95B54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l</w:t>
      </w:r>
      <w:r w:rsidR="002D711E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a cifra ascendió a 1</w:t>
      </w:r>
      <w:r w:rsidR="006D53E5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CA0226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164</w:t>
      </w:r>
      <w:r w:rsidR="002D711E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, es decir, </w:t>
      </w:r>
      <w:r w:rsidR="00CA0226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118</w:t>
      </w:r>
      <w:r w:rsidR="002D711E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museos más. </w:t>
      </w:r>
      <w:r w:rsidR="00275F6D">
        <w:rPr>
          <w:rFonts w:ascii="Arial" w:eastAsia="Calibri" w:hAnsi="Arial" w:cs="Arial"/>
          <w:bCs/>
          <w:color w:val="000000" w:themeColor="text1"/>
          <w:sz w:val="24"/>
          <w:szCs w:val="24"/>
        </w:rPr>
        <w:t>O</w:t>
      </w:r>
      <w:r w:rsid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cho</w:t>
      </w:r>
      <w:r w:rsidR="001018CA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entidades federativas </w:t>
      </w:r>
      <w:r w:rsidR="00632F10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registraron</w:t>
      </w:r>
      <w:r w:rsidR="001018CA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menos de 20 recintos</w:t>
      </w:r>
      <w:r w:rsidR="00152F6D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,</w:t>
      </w:r>
      <w:r w:rsidR="001018CA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seis re</w:t>
      </w:r>
      <w:r w:rsidR="000F0505">
        <w:rPr>
          <w:rFonts w:ascii="Arial" w:eastAsia="Calibri" w:hAnsi="Arial" w:cs="Arial"/>
          <w:bCs/>
          <w:color w:val="000000" w:themeColor="text1"/>
          <w:sz w:val="24"/>
          <w:szCs w:val="24"/>
        </w:rPr>
        <w:t>porta</w:t>
      </w:r>
      <w:r w:rsidR="001018CA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ron </w:t>
      </w:r>
      <w:r w:rsidR="005D5B5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tener </w:t>
      </w:r>
      <w:r w:rsidR="001018CA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de 20 a 29, otras </w:t>
      </w:r>
      <w:r w:rsid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10</w:t>
      </w:r>
      <w:r w:rsidR="00F2038C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1018CA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son sede de 30 a 44 museos y </w:t>
      </w:r>
      <w:r w:rsidR="00275F6D">
        <w:rPr>
          <w:rFonts w:ascii="Arial" w:eastAsia="Calibri" w:hAnsi="Arial" w:cs="Arial"/>
          <w:bCs/>
          <w:color w:val="000000" w:themeColor="text1"/>
          <w:sz w:val="24"/>
          <w:szCs w:val="24"/>
        </w:rPr>
        <w:t>las</w:t>
      </w:r>
      <w:r w:rsidR="00275F6D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BF532F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ocho</w:t>
      </w:r>
      <w:r w:rsidR="001018CA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restantes concentra</w:t>
      </w:r>
      <w:r w:rsidR="000F0505">
        <w:rPr>
          <w:rFonts w:ascii="Arial" w:eastAsia="Calibri" w:hAnsi="Arial" w:cs="Arial"/>
          <w:bCs/>
          <w:color w:val="000000" w:themeColor="text1"/>
          <w:sz w:val="24"/>
          <w:szCs w:val="24"/>
        </w:rPr>
        <w:t>ro</w:t>
      </w:r>
      <w:r w:rsidR="001018CA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n más de </w:t>
      </w:r>
      <w:r w:rsidR="00DC07AD">
        <w:rPr>
          <w:rFonts w:ascii="Arial" w:eastAsia="Calibri" w:hAnsi="Arial" w:cs="Arial"/>
          <w:bCs/>
          <w:color w:val="000000" w:themeColor="text1"/>
          <w:sz w:val="24"/>
          <w:szCs w:val="24"/>
        </w:rPr>
        <w:t>44</w:t>
      </w:r>
      <w:r w:rsidR="00DC07AD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1018CA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recintos</w:t>
      </w:r>
      <w:r w:rsidR="00275F6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cada una</w:t>
      </w:r>
      <w:r w:rsidR="001018CA" w:rsidRPr="00CB330D">
        <w:rPr>
          <w:rFonts w:ascii="Arial" w:eastAsia="Calibri" w:hAnsi="Arial" w:cs="Arial"/>
          <w:bCs/>
          <w:color w:val="000000" w:themeColor="text1"/>
          <w:sz w:val="24"/>
          <w:szCs w:val="24"/>
        </w:rPr>
        <w:t>.</w:t>
      </w:r>
    </w:p>
    <w:p w14:paraId="10BCBE06" w14:textId="36F60835" w:rsidR="00EC154E" w:rsidRDefault="00EC154E" w:rsidP="00F14BF4">
      <w:pPr>
        <w:spacing w:after="240"/>
        <w:ind w:right="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14:paraId="17A5B651" w14:textId="076DC0CB" w:rsidR="00B87BC3" w:rsidRDefault="00B87BC3" w:rsidP="00F14BF4">
      <w:pPr>
        <w:spacing w:after="240"/>
        <w:ind w:right="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14:paraId="1889DE7A" w14:textId="77777777" w:rsidR="00645A3F" w:rsidRDefault="00645A3F" w:rsidP="00F14BF4">
      <w:pPr>
        <w:spacing w:after="240"/>
        <w:ind w:right="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14:paraId="0CCE9959" w14:textId="77777777" w:rsidR="00D610A5" w:rsidRDefault="00D610A5" w:rsidP="00F14BF4">
      <w:pPr>
        <w:spacing w:after="240"/>
        <w:ind w:right="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14:paraId="4E850E45" w14:textId="2D8C358D" w:rsidR="007B19E6" w:rsidRDefault="007B19E6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lastRenderedPageBreak/>
        <w:t>Mapa 1</w:t>
      </w:r>
    </w:p>
    <w:p w14:paraId="30C8D241" w14:textId="3ED8E945" w:rsidR="00542BDC" w:rsidRDefault="007B19E6" w:rsidP="00F14BF4">
      <w:pPr>
        <w:keepNext/>
        <w:keepLines/>
        <w:ind w:right="1"/>
        <w:contextualSpacing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663AC2">
        <w:rPr>
          <w:rFonts w:ascii="Arial Negrita" w:hAnsi="Arial Negrita" w:cs="Arial"/>
          <w:b/>
          <w:smallCaps/>
          <w:color w:val="000000" w:themeColor="text1"/>
        </w:rPr>
        <w:t>M</w:t>
      </w:r>
      <w:r w:rsidR="0023162E" w:rsidRPr="00663AC2">
        <w:rPr>
          <w:rFonts w:ascii="Arial Negrita" w:hAnsi="Arial Negrita" w:cs="Arial"/>
          <w:b/>
          <w:smallCaps/>
          <w:color w:val="000000" w:themeColor="text1"/>
        </w:rPr>
        <w:t>useos</w:t>
      </w:r>
      <w:r w:rsidR="00294C31" w:rsidRPr="00663AC2">
        <w:rPr>
          <w:rFonts w:ascii="Arial Negrita" w:hAnsi="Arial Negrita" w:cs="Arial"/>
          <w:b/>
          <w:smallCaps/>
          <w:color w:val="000000" w:themeColor="text1"/>
        </w:rPr>
        <w:t xml:space="preserve"> por entidad federativa</w:t>
      </w:r>
      <w:r w:rsidR="0088009C" w:rsidRPr="00663AC2">
        <w:rPr>
          <w:rFonts w:ascii="Arial Negrita" w:hAnsi="Arial Negrita" w:cs="Arial"/>
          <w:b/>
          <w:smallCaps/>
          <w:color w:val="000000" w:themeColor="text1"/>
        </w:rPr>
        <w:t xml:space="preserve"> </w:t>
      </w:r>
    </w:p>
    <w:p w14:paraId="3492E81C" w14:textId="2F210D22" w:rsidR="00043449" w:rsidRP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653D7497" w14:textId="2BD84D70" w:rsidR="00200F83" w:rsidRPr="00663AC2" w:rsidRDefault="00BF532F" w:rsidP="008F2D1D">
      <w:pPr>
        <w:keepNext/>
        <w:keepLines/>
        <w:spacing w:line="240" w:lineRule="atLeast"/>
        <w:contextualSpacing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663AC2">
        <w:rPr>
          <w:noProof/>
        </w:rPr>
        <w:drawing>
          <wp:inline distT="0" distB="0" distL="0" distR="0" wp14:anchorId="241F7D1C" wp14:editId="19D16DDE">
            <wp:extent cx="4996093" cy="3021496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0281" cy="303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B737B" w14:textId="100B4996" w:rsidR="00111860" w:rsidRDefault="00111860" w:rsidP="008F0DCA">
      <w:pPr>
        <w:ind w:left="567" w:firstLine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Nota: </w:t>
      </w:r>
      <w:r w:rsidR="008F0DCA">
        <w:rPr>
          <w:rFonts w:ascii="Arial" w:hAnsi="Arial" w:cs="Arial"/>
          <w:bCs/>
          <w:color w:val="000000" w:themeColor="text1"/>
          <w:sz w:val="16"/>
          <w:szCs w:val="16"/>
        </w:rPr>
        <w:t xml:space="preserve">    C</w:t>
      </w:r>
      <w:r w:rsidR="00991049">
        <w:rPr>
          <w:rFonts w:ascii="Arial" w:hAnsi="Arial" w:cs="Arial"/>
          <w:bCs/>
          <w:color w:val="000000" w:themeColor="text1"/>
          <w:sz w:val="16"/>
          <w:szCs w:val="16"/>
        </w:rPr>
        <w:t xml:space="preserve">onsidera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los museos que p</w:t>
      </w:r>
      <w:r w:rsidR="00991049">
        <w:rPr>
          <w:rFonts w:ascii="Arial" w:hAnsi="Arial" w:cs="Arial"/>
          <w:bCs/>
          <w:color w:val="000000" w:themeColor="text1"/>
          <w:sz w:val="16"/>
          <w:szCs w:val="16"/>
        </w:rPr>
        <w:t>roporcionaron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="00991049">
        <w:rPr>
          <w:rFonts w:ascii="Arial" w:hAnsi="Arial" w:cs="Arial"/>
          <w:bCs/>
          <w:color w:val="000000" w:themeColor="text1"/>
          <w:sz w:val="16"/>
          <w:szCs w:val="16"/>
        </w:rPr>
        <w:t xml:space="preserve">información para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la Estadística de Museos</w:t>
      </w:r>
      <w:r w:rsidR="00F71477">
        <w:rPr>
          <w:rFonts w:ascii="Arial" w:hAnsi="Arial" w:cs="Arial"/>
          <w:bCs/>
          <w:color w:val="000000" w:themeColor="text1"/>
          <w:sz w:val="16"/>
          <w:szCs w:val="16"/>
        </w:rPr>
        <w:t xml:space="preserve"> (EM).</w:t>
      </w:r>
    </w:p>
    <w:p w14:paraId="1B90E813" w14:textId="53F27125" w:rsidR="004E0310" w:rsidRPr="00663AC2" w:rsidRDefault="0035692D" w:rsidP="008F0DCA">
      <w:pPr>
        <w:ind w:left="567" w:firstLine="142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="005776AC"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Estadística de </w:t>
      </w:r>
      <w:r w:rsidR="004E0310" w:rsidRPr="00663AC2">
        <w:rPr>
          <w:rFonts w:ascii="Arial" w:hAnsi="Arial" w:cs="Arial"/>
          <w:bCs/>
          <w:color w:val="000000" w:themeColor="text1"/>
          <w:sz w:val="16"/>
          <w:szCs w:val="16"/>
        </w:rPr>
        <w:t>M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useos</w:t>
      </w:r>
      <w:r w:rsidR="005776AC"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</w:t>
      </w:r>
      <w:r w:rsidR="00720B00" w:rsidRPr="00663AC2">
        <w:rPr>
          <w:rFonts w:ascii="Arial" w:hAnsi="Arial" w:cs="Arial"/>
          <w:bCs/>
          <w:color w:val="000000" w:themeColor="text1"/>
          <w:sz w:val="16"/>
          <w:szCs w:val="16"/>
        </w:rPr>
        <w:t>2</w:t>
      </w:r>
    </w:p>
    <w:p w14:paraId="471FDAD1" w14:textId="3E5CAA1C" w:rsidR="001A7B35" w:rsidRDefault="001A7B35" w:rsidP="00F14BF4">
      <w:pPr>
        <w:ind w:right="1"/>
        <w:rPr>
          <w:rFonts w:ascii="Arial" w:hAnsi="Arial" w:cs="Arial"/>
          <w:b/>
          <w:smallCaps/>
          <w:color w:val="000000" w:themeColor="text1"/>
          <w:sz w:val="28"/>
          <w:szCs w:val="28"/>
        </w:rPr>
      </w:pPr>
    </w:p>
    <w:p w14:paraId="1956EFD0" w14:textId="03F6C2ED" w:rsidR="004E0310" w:rsidRPr="008F2D1D" w:rsidRDefault="00B87BC3" w:rsidP="008F2D1D">
      <w:pPr>
        <w:ind w:left="-142" w:right="-141" w:firstLine="709"/>
        <w:jc w:val="both"/>
        <w:rPr>
          <w:rFonts w:ascii="Arial Negrita" w:hAnsi="Arial Negrita" w:cs="Arial"/>
          <w:b/>
          <w:color w:val="000000" w:themeColor="text1"/>
        </w:rPr>
      </w:pPr>
      <w:r>
        <w:rPr>
          <w:rFonts w:ascii="Arial Negrita" w:hAnsi="Arial Negrita" w:cs="Arial"/>
          <w:b/>
          <w:color w:val="000000" w:themeColor="text1"/>
          <w:sz w:val="28"/>
          <w:szCs w:val="28"/>
        </w:rPr>
        <w:t>T</w:t>
      </w:r>
      <w:r w:rsidR="00A95B54" w:rsidRPr="008F2D1D">
        <w:rPr>
          <w:rFonts w:ascii="Arial Negrita" w:hAnsi="Arial Negrita" w:cs="Arial"/>
          <w:b/>
          <w:color w:val="000000" w:themeColor="text1"/>
          <w:sz w:val="24"/>
          <w:szCs w:val="24"/>
        </w:rPr>
        <w:t>emática principal de los museos</w:t>
      </w:r>
    </w:p>
    <w:p w14:paraId="6204F529" w14:textId="77777777" w:rsidR="00991C56" w:rsidRPr="00CB330D" w:rsidRDefault="00991C56" w:rsidP="008F2D1D">
      <w:pPr>
        <w:ind w:left="-142" w:right="-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2134A1D" w14:textId="5E993189" w:rsidR="007E2FBC" w:rsidRPr="00CB330D" w:rsidRDefault="00857BEE" w:rsidP="008F2D1D">
      <w:pPr>
        <w:ind w:left="-142" w:right="-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330D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="00B93FC6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136D1" w:rsidRPr="00CB330D">
        <w:rPr>
          <w:rFonts w:ascii="Arial" w:hAnsi="Arial" w:cs="Arial"/>
          <w:bCs/>
          <w:color w:val="000000" w:themeColor="text1"/>
          <w:sz w:val="24"/>
          <w:szCs w:val="24"/>
        </w:rPr>
        <w:t>202</w:t>
      </w:r>
      <w:r w:rsidR="00720B00" w:rsidRPr="00CB330D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CB330D">
        <w:rPr>
          <w:rFonts w:ascii="Arial" w:hAnsi="Arial" w:cs="Arial"/>
          <w:bCs/>
          <w:color w:val="000000" w:themeColor="text1"/>
          <w:sz w:val="24"/>
          <w:szCs w:val="24"/>
        </w:rPr>
        <w:t>, l</w:t>
      </w:r>
      <w:r w:rsidR="00052B9A" w:rsidRPr="00CB330D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E944F7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s tres </w:t>
      </w:r>
      <w:r w:rsidR="00F356B0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temáticas </w:t>
      </w:r>
      <w:r w:rsidR="00E944F7" w:rsidRPr="00CB330D">
        <w:rPr>
          <w:rFonts w:ascii="Arial" w:hAnsi="Arial" w:cs="Arial"/>
          <w:bCs/>
          <w:color w:val="000000" w:themeColor="text1"/>
          <w:sz w:val="24"/>
          <w:szCs w:val="24"/>
        </w:rPr>
        <w:t>principales</w:t>
      </w:r>
      <w:r w:rsidR="00052B9A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 de los museos </w:t>
      </w:r>
      <w:r w:rsidR="00713C6D" w:rsidRPr="00CB330D">
        <w:rPr>
          <w:rFonts w:ascii="Arial" w:hAnsi="Arial" w:cs="Arial"/>
          <w:bCs/>
          <w:color w:val="000000" w:themeColor="text1"/>
          <w:sz w:val="24"/>
          <w:szCs w:val="24"/>
        </w:rPr>
        <w:t>fue</w:t>
      </w:r>
      <w:r w:rsidR="00152F6D" w:rsidRPr="00CB330D">
        <w:rPr>
          <w:rFonts w:ascii="Arial" w:hAnsi="Arial" w:cs="Arial"/>
          <w:bCs/>
          <w:color w:val="000000" w:themeColor="text1"/>
          <w:sz w:val="24"/>
          <w:szCs w:val="24"/>
        </w:rPr>
        <w:t>ron:</w:t>
      </w:r>
      <w:r w:rsidR="00052B9A" w:rsidRPr="00CB330D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r w:rsidR="00433FB8" w:rsidRPr="00CB330D">
        <w:rPr>
          <w:rFonts w:ascii="Arial" w:hAnsi="Arial" w:cs="Arial"/>
          <w:bCs/>
          <w:i/>
          <w:color w:val="000000" w:themeColor="text1"/>
          <w:sz w:val="24"/>
          <w:szCs w:val="24"/>
        </w:rPr>
        <w:t>h</w:t>
      </w:r>
      <w:r w:rsidR="00052B9A" w:rsidRPr="00CB330D">
        <w:rPr>
          <w:rFonts w:ascii="Arial" w:hAnsi="Arial" w:cs="Arial"/>
          <w:bCs/>
          <w:i/>
          <w:color w:val="000000" w:themeColor="text1"/>
          <w:sz w:val="24"/>
          <w:szCs w:val="24"/>
        </w:rPr>
        <w:t>istoria</w:t>
      </w:r>
      <w:r w:rsidR="00052B9A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 (4</w:t>
      </w:r>
      <w:r w:rsidR="00F556EA" w:rsidRPr="00CB330D">
        <w:rPr>
          <w:rFonts w:ascii="Arial" w:hAnsi="Arial" w:cs="Arial"/>
          <w:bCs/>
          <w:color w:val="000000" w:themeColor="text1"/>
          <w:sz w:val="24"/>
          <w:szCs w:val="24"/>
        </w:rPr>
        <w:t>5.</w:t>
      </w:r>
      <w:r w:rsidR="003109DD" w:rsidRPr="00CB330D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634E45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CB330D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052B9A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), </w:t>
      </w:r>
      <w:r w:rsidR="00433FB8" w:rsidRPr="00CB330D">
        <w:rPr>
          <w:rFonts w:ascii="Arial" w:hAnsi="Arial" w:cs="Arial"/>
          <w:bCs/>
          <w:i/>
          <w:color w:val="000000" w:themeColor="text1"/>
          <w:sz w:val="24"/>
          <w:szCs w:val="24"/>
        </w:rPr>
        <w:t>a</w:t>
      </w:r>
      <w:r w:rsidR="00052B9A" w:rsidRPr="00CB330D">
        <w:rPr>
          <w:rFonts w:ascii="Arial" w:hAnsi="Arial" w:cs="Arial"/>
          <w:bCs/>
          <w:i/>
          <w:color w:val="000000" w:themeColor="text1"/>
          <w:sz w:val="24"/>
          <w:szCs w:val="24"/>
        </w:rPr>
        <w:t>rte</w:t>
      </w:r>
      <w:r w:rsidR="00052B9A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 (2</w:t>
      </w:r>
      <w:r w:rsidR="003109DD" w:rsidRPr="00CB330D">
        <w:rPr>
          <w:rFonts w:ascii="Arial" w:hAnsi="Arial" w:cs="Arial"/>
          <w:bCs/>
          <w:color w:val="000000" w:themeColor="text1"/>
          <w:sz w:val="24"/>
          <w:szCs w:val="24"/>
        </w:rPr>
        <w:t>3.6</w:t>
      </w:r>
      <w:r w:rsidR="00634E45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CB330D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052B9A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) y </w:t>
      </w:r>
      <w:r w:rsidR="00433FB8" w:rsidRPr="00CB330D">
        <w:rPr>
          <w:rFonts w:ascii="Arial" w:hAnsi="Arial" w:cs="Arial"/>
          <w:bCs/>
          <w:i/>
          <w:color w:val="000000" w:themeColor="text1"/>
          <w:sz w:val="24"/>
          <w:szCs w:val="24"/>
        </w:rPr>
        <w:t>a</w:t>
      </w:r>
      <w:r w:rsidR="00052B9A" w:rsidRPr="00CB330D">
        <w:rPr>
          <w:rFonts w:ascii="Arial" w:hAnsi="Arial" w:cs="Arial"/>
          <w:bCs/>
          <w:i/>
          <w:color w:val="000000" w:themeColor="text1"/>
          <w:sz w:val="24"/>
          <w:szCs w:val="24"/>
        </w:rPr>
        <w:t>rqueología</w:t>
      </w:r>
      <w:r w:rsidR="00052B9A" w:rsidRPr="00CB330D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3109DD" w:rsidRPr="00CB330D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F556EA" w:rsidRPr="00CB330D">
        <w:rPr>
          <w:rFonts w:ascii="Arial" w:hAnsi="Arial" w:cs="Arial"/>
          <w:bCs/>
          <w:color w:val="000000" w:themeColor="text1"/>
          <w:sz w:val="24"/>
          <w:szCs w:val="24"/>
        </w:rPr>
        <w:t>.4</w:t>
      </w:r>
      <w:r w:rsidR="00634E45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CB330D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052B9A" w:rsidRPr="00CB330D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E944F7" w:rsidRPr="00CB330D">
        <w:rPr>
          <w:rFonts w:ascii="Arial" w:hAnsi="Arial" w:cs="Arial"/>
          <w:bCs/>
          <w:color w:val="000000" w:themeColor="text1"/>
          <w:sz w:val="24"/>
          <w:szCs w:val="24"/>
        </w:rPr>
        <w:t>. Est</w:t>
      </w:r>
      <w:r w:rsidR="00F356B0" w:rsidRPr="00CB330D">
        <w:rPr>
          <w:rFonts w:ascii="Arial" w:hAnsi="Arial" w:cs="Arial"/>
          <w:bCs/>
          <w:color w:val="000000" w:themeColor="text1"/>
          <w:sz w:val="24"/>
          <w:szCs w:val="24"/>
        </w:rPr>
        <w:t>os porcentajes son similares a los que se registraron en</w:t>
      </w:r>
      <w:r w:rsidR="00B93FC6" w:rsidRPr="00CB33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3AB1" w:rsidRPr="00CB330D">
        <w:rPr>
          <w:rFonts w:ascii="Arial" w:hAnsi="Arial" w:cs="Arial"/>
          <w:color w:val="000000" w:themeColor="text1"/>
          <w:sz w:val="24"/>
          <w:szCs w:val="24"/>
        </w:rPr>
        <w:t>20</w:t>
      </w:r>
      <w:r w:rsidR="00A24586" w:rsidRPr="00CB330D">
        <w:rPr>
          <w:rFonts w:ascii="Arial" w:hAnsi="Arial" w:cs="Arial"/>
          <w:color w:val="000000" w:themeColor="text1"/>
          <w:sz w:val="24"/>
          <w:szCs w:val="24"/>
        </w:rPr>
        <w:t>2</w:t>
      </w:r>
      <w:r w:rsidR="00720B00" w:rsidRPr="00CB330D">
        <w:rPr>
          <w:rFonts w:ascii="Arial" w:hAnsi="Arial" w:cs="Arial"/>
          <w:color w:val="000000" w:themeColor="text1"/>
          <w:sz w:val="24"/>
          <w:szCs w:val="24"/>
        </w:rPr>
        <w:t>1</w:t>
      </w:r>
      <w:r w:rsidR="00F356B0" w:rsidRPr="00CB330D">
        <w:rPr>
          <w:rFonts w:ascii="Arial" w:hAnsi="Arial" w:cs="Arial"/>
          <w:color w:val="000000" w:themeColor="text1"/>
          <w:sz w:val="24"/>
          <w:szCs w:val="24"/>
        </w:rPr>
        <w:t>,</w:t>
      </w:r>
      <w:r w:rsidR="005C3AB1" w:rsidRPr="00CB33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3FC6" w:rsidRPr="00CB330D">
        <w:rPr>
          <w:rFonts w:ascii="Arial" w:hAnsi="Arial" w:cs="Arial"/>
          <w:color w:val="000000" w:themeColor="text1"/>
          <w:sz w:val="24"/>
          <w:szCs w:val="24"/>
        </w:rPr>
        <w:t>con 4</w:t>
      </w:r>
      <w:r w:rsidR="00720B00" w:rsidRPr="00CB330D">
        <w:rPr>
          <w:rFonts w:ascii="Arial" w:hAnsi="Arial" w:cs="Arial"/>
          <w:color w:val="000000" w:themeColor="text1"/>
          <w:sz w:val="24"/>
          <w:szCs w:val="24"/>
        </w:rPr>
        <w:t>5.6</w:t>
      </w:r>
      <w:r w:rsidR="00B93FC6" w:rsidRPr="00CB330D">
        <w:rPr>
          <w:rFonts w:ascii="Arial" w:hAnsi="Arial" w:cs="Arial"/>
          <w:color w:val="000000" w:themeColor="text1"/>
          <w:sz w:val="24"/>
          <w:szCs w:val="24"/>
        </w:rPr>
        <w:t>, 2</w:t>
      </w:r>
      <w:r w:rsidR="00A24586" w:rsidRPr="00CB330D">
        <w:rPr>
          <w:rFonts w:ascii="Arial" w:hAnsi="Arial" w:cs="Arial"/>
          <w:color w:val="000000" w:themeColor="text1"/>
          <w:sz w:val="24"/>
          <w:szCs w:val="24"/>
        </w:rPr>
        <w:t>4.</w:t>
      </w:r>
      <w:r w:rsidR="00720B00" w:rsidRPr="00CB330D">
        <w:rPr>
          <w:rFonts w:ascii="Arial" w:hAnsi="Arial" w:cs="Arial"/>
          <w:color w:val="000000" w:themeColor="text1"/>
          <w:sz w:val="24"/>
          <w:szCs w:val="24"/>
        </w:rPr>
        <w:t>5</w:t>
      </w:r>
      <w:r w:rsidR="00B93FC6" w:rsidRPr="00CB330D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720B00" w:rsidRPr="00CB330D">
        <w:rPr>
          <w:rFonts w:ascii="Arial" w:hAnsi="Arial" w:cs="Arial"/>
          <w:color w:val="000000" w:themeColor="text1"/>
          <w:sz w:val="24"/>
          <w:szCs w:val="24"/>
        </w:rPr>
        <w:t>19.4</w:t>
      </w:r>
      <w:r w:rsidR="00634E45" w:rsidRPr="00CB330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CB330D">
        <w:rPr>
          <w:rFonts w:ascii="Arial" w:hAnsi="Arial" w:cs="Arial"/>
          <w:color w:val="000000" w:themeColor="text1"/>
          <w:sz w:val="24"/>
          <w:szCs w:val="24"/>
        </w:rPr>
        <w:t>%</w:t>
      </w:r>
      <w:r w:rsidR="00AC7E18" w:rsidRPr="00CB330D">
        <w:rPr>
          <w:rFonts w:ascii="Arial" w:hAnsi="Arial" w:cs="Arial"/>
          <w:color w:val="000000" w:themeColor="text1"/>
          <w:sz w:val="24"/>
          <w:szCs w:val="24"/>
        </w:rPr>
        <w:t>, respectivamente</w:t>
      </w:r>
      <w:r w:rsidR="00384B73" w:rsidRPr="00CB330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5ACAEAF" w14:textId="55FE2B5C" w:rsidR="004E0310" w:rsidRPr="00663AC2" w:rsidRDefault="004E0310" w:rsidP="00F14BF4">
      <w:pPr>
        <w:ind w:right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30188BE" w14:textId="77777777" w:rsidR="00663AC2" w:rsidRPr="00663AC2" w:rsidRDefault="00663AC2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12D23EE4" w14:textId="3F43BD85" w:rsidR="004E0310" w:rsidRPr="00663AC2" w:rsidRDefault="004E0310" w:rsidP="00F14BF4">
      <w:pPr>
        <w:ind w:right="1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 xml:space="preserve">Gráfica 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1</w:t>
      </w:r>
    </w:p>
    <w:p w14:paraId="090EF13D" w14:textId="360E33A1" w:rsidR="00EE204F" w:rsidRDefault="00EB03B9" w:rsidP="00F14BF4">
      <w:pPr>
        <w:keepNext/>
        <w:ind w:right="1"/>
        <w:jc w:val="center"/>
        <w:rPr>
          <w:rFonts w:ascii="Arial Negrita" w:hAnsi="Arial Negrita" w:cs="Arial"/>
          <w:b/>
          <w:smallCaps/>
          <w:color w:val="000000" w:themeColor="text1"/>
        </w:rPr>
      </w:pPr>
      <w:r>
        <w:rPr>
          <w:rFonts w:ascii="Arial Negrita" w:hAnsi="Arial Negrita" w:cs="Arial"/>
          <w:b/>
          <w:smallCaps/>
          <w:color w:val="000000" w:themeColor="text1"/>
        </w:rPr>
        <w:t>T</w:t>
      </w:r>
      <w:r w:rsidR="00152FC8" w:rsidRPr="00663AC2">
        <w:rPr>
          <w:rFonts w:ascii="Arial Negrita" w:hAnsi="Arial Negrita" w:cs="Arial"/>
          <w:b/>
          <w:smallCaps/>
          <w:color w:val="000000" w:themeColor="text1"/>
        </w:rPr>
        <w:t>em</w:t>
      </w:r>
      <w:r w:rsidR="00152FC8" w:rsidRPr="00663AC2">
        <w:rPr>
          <w:rFonts w:ascii="Arial Negrita" w:hAnsi="Arial Negrita" w:cs="Arial" w:hint="eastAsia"/>
          <w:b/>
          <w:smallCaps/>
          <w:color w:val="000000" w:themeColor="text1"/>
        </w:rPr>
        <w:t>á</w:t>
      </w:r>
      <w:r w:rsidR="00152FC8" w:rsidRPr="00663AC2">
        <w:rPr>
          <w:rFonts w:ascii="Arial Negrita" w:hAnsi="Arial Negrita" w:cs="Arial"/>
          <w:b/>
          <w:smallCaps/>
          <w:color w:val="000000" w:themeColor="text1"/>
        </w:rPr>
        <w:t>tica principal</w:t>
      </w:r>
      <w:r w:rsidR="002A6ED6" w:rsidRPr="00663AC2">
        <w:rPr>
          <w:rFonts w:ascii="Arial Negrita" w:hAnsi="Arial Negrita" w:cs="Arial"/>
          <w:b/>
          <w:smallCaps/>
          <w:color w:val="000000" w:themeColor="text1"/>
        </w:rPr>
        <w:t xml:space="preserve"> de los museos</w:t>
      </w:r>
    </w:p>
    <w:p w14:paraId="49BBC330" w14:textId="77777777" w:rsid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7777CB36" w14:textId="149D011E" w:rsidR="00043449" w:rsidRPr="00663AC2" w:rsidRDefault="00C40F59" w:rsidP="008F2D1D">
      <w:pPr>
        <w:keepNext/>
        <w:jc w:val="center"/>
        <w:rPr>
          <w:rFonts w:ascii="Arial Negrita" w:hAnsi="Arial Negrita" w:cs="Arial"/>
          <w:b/>
          <w:smallCaps/>
          <w:color w:val="000000" w:themeColor="text1"/>
        </w:rPr>
      </w:pPr>
      <w:r>
        <w:rPr>
          <w:noProof/>
        </w:rPr>
        <w:drawing>
          <wp:inline distT="0" distB="0" distL="0" distR="0" wp14:anchorId="66408CAD" wp14:editId="4126FA6B">
            <wp:extent cx="3847765" cy="2371725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1599" cy="242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20C3A" w14:textId="328DD04F" w:rsidR="00A95B54" w:rsidRPr="009F1056" w:rsidRDefault="009F1056" w:rsidP="008F0DCA">
      <w:pPr>
        <w:spacing w:before="120" w:after="240"/>
        <w:ind w:left="993" w:firstLine="85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528B1830" w14:textId="5DABDBA2" w:rsidR="00A0449B" w:rsidRPr="00E24B3C" w:rsidRDefault="00E24B3C" w:rsidP="008F2D1D">
      <w:pPr>
        <w:ind w:left="-142" w:right="-141" w:firstLine="709"/>
        <w:jc w:val="both"/>
        <w:rPr>
          <w:rFonts w:ascii="Arial Negrita" w:eastAsia="Calibri" w:hAnsi="Arial Negrita" w:cs="Arial"/>
          <w:b/>
          <w:color w:val="000000" w:themeColor="text1"/>
          <w:spacing w:val="2"/>
          <w:sz w:val="24"/>
          <w:szCs w:val="24"/>
        </w:rPr>
      </w:pPr>
      <w:r w:rsidRPr="00E24B3C">
        <w:rPr>
          <w:rFonts w:ascii="Arial Negrita" w:eastAsia="Calibri" w:hAnsi="Arial Negrita" w:cs="Arial"/>
          <w:b/>
          <w:color w:val="000000" w:themeColor="text1"/>
          <w:spacing w:val="2"/>
          <w:sz w:val="24"/>
          <w:szCs w:val="24"/>
        </w:rPr>
        <w:lastRenderedPageBreak/>
        <w:t>A</w:t>
      </w:r>
      <w:r w:rsidR="00A95B54" w:rsidRPr="00E24B3C">
        <w:rPr>
          <w:rFonts w:ascii="Arial Negrita" w:eastAsia="Calibri" w:hAnsi="Arial Negrita" w:cs="Arial"/>
          <w:b/>
          <w:color w:val="000000" w:themeColor="text1"/>
          <w:spacing w:val="2"/>
          <w:sz w:val="24"/>
          <w:szCs w:val="24"/>
        </w:rPr>
        <w:t>fluencia de</w:t>
      </w:r>
      <w:r w:rsidR="00A95B54" w:rsidRPr="00E24B3C">
        <w:rPr>
          <w:rFonts w:ascii="Arial Negrita" w:eastAsia="Calibri" w:hAnsi="Arial Negrita" w:cs="Arial"/>
          <w:b/>
          <w:smallCaps/>
          <w:color w:val="000000" w:themeColor="text1"/>
          <w:spacing w:val="2"/>
          <w:sz w:val="24"/>
          <w:szCs w:val="24"/>
        </w:rPr>
        <w:t xml:space="preserve"> </w:t>
      </w:r>
      <w:r w:rsidR="00A95B54" w:rsidRPr="00E24B3C">
        <w:rPr>
          <w:rFonts w:ascii="Arial Negrita" w:eastAsia="Calibri" w:hAnsi="Arial Negrita" w:cs="Arial"/>
          <w:b/>
          <w:color w:val="000000" w:themeColor="text1"/>
          <w:spacing w:val="2"/>
          <w:sz w:val="24"/>
          <w:szCs w:val="24"/>
        </w:rPr>
        <w:t>visitantes</w:t>
      </w:r>
    </w:p>
    <w:p w14:paraId="765A4A64" w14:textId="77777777" w:rsidR="00A95B54" w:rsidRPr="00663AC2" w:rsidRDefault="00A95B54" w:rsidP="008F2D1D">
      <w:pPr>
        <w:ind w:left="-142" w:right="-141"/>
        <w:jc w:val="both"/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</w:pPr>
    </w:p>
    <w:p w14:paraId="4560E597" w14:textId="3604A2FB" w:rsidR="00A95B54" w:rsidRPr="00663AC2" w:rsidRDefault="0032768E" w:rsidP="008F2D1D">
      <w:pPr>
        <w:ind w:left="-142" w:right="-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>Durante 202</w:t>
      </w:r>
      <w:r w:rsidR="00720B00" w:rsidRPr="00663AC2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, los museos reportaron una afluencia </w:t>
      </w:r>
      <w:r w:rsidR="0039102F">
        <w:rPr>
          <w:rFonts w:ascii="Arial" w:hAnsi="Arial" w:cs="Arial"/>
          <w:bCs/>
          <w:color w:val="000000" w:themeColor="text1"/>
          <w:sz w:val="24"/>
          <w:szCs w:val="24"/>
        </w:rPr>
        <w:t>superior</w:t>
      </w:r>
      <w:r w:rsidR="00DC07AD">
        <w:rPr>
          <w:rFonts w:ascii="Arial" w:hAnsi="Arial" w:cs="Arial"/>
          <w:bCs/>
          <w:color w:val="000000" w:themeColor="text1"/>
          <w:sz w:val="24"/>
          <w:szCs w:val="24"/>
        </w:rPr>
        <w:t xml:space="preserve"> a</w:t>
      </w:r>
      <w:r w:rsidR="00DC07AD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109DD" w:rsidRPr="00663AC2">
        <w:rPr>
          <w:rFonts w:ascii="Arial" w:hAnsi="Arial" w:cs="Arial"/>
          <w:bCs/>
          <w:color w:val="000000" w:themeColor="text1"/>
          <w:sz w:val="24"/>
          <w:szCs w:val="24"/>
        </w:rPr>
        <w:t>37.5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millones de visitantes</w:t>
      </w:r>
      <w:r w:rsidR="00EA2B5F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87BC3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proofErr w:type="gramStart"/>
      <w:r w:rsidR="00B87BC3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EA2B5F" w:rsidRPr="00663AC2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proofErr w:type="gramEnd"/>
      <w:r w:rsidR="003109DD" w:rsidRPr="00663AC2">
        <w:rPr>
          <w:rFonts w:ascii="Arial" w:hAnsi="Arial" w:cs="Arial"/>
          <w:bCs/>
          <w:color w:val="000000" w:themeColor="text1"/>
          <w:sz w:val="24"/>
          <w:szCs w:val="24"/>
        </w:rPr>
        <w:t>21.1</w:t>
      </w:r>
      <w:r w:rsidR="00EA2B5F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millones más que el año previo)</w:t>
      </w:r>
      <w:r w:rsidR="004E0310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EA2B5F" w:rsidRPr="00663AC2">
        <w:rPr>
          <w:rFonts w:ascii="Arial" w:hAnsi="Arial" w:cs="Arial"/>
          <w:bCs/>
          <w:color w:val="000000" w:themeColor="text1"/>
          <w:sz w:val="24"/>
          <w:szCs w:val="24"/>
        </w:rPr>
        <w:t>Las entidades federativas con m</w:t>
      </w:r>
      <w:r w:rsidR="007E3BEB">
        <w:rPr>
          <w:rFonts w:ascii="Arial" w:hAnsi="Arial" w:cs="Arial"/>
          <w:bCs/>
          <w:color w:val="000000" w:themeColor="text1"/>
          <w:sz w:val="24"/>
          <w:szCs w:val="24"/>
        </w:rPr>
        <w:t>ás</w:t>
      </w:r>
      <w:r w:rsidR="00EA2B5F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visitantes fueron: 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>Ciudad de México</w:t>
      </w:r>
      <w:r w:rsidR="00B87BC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con </w:t>
      </w:r>
      <w:r w:rsidR="003109DD" w:rsidRPr="00663AC2">
        <w:rPr>
          <w:rFonts w:ascii="Arial" w:hAnsi="Arial" w:cs="Arial"/>
          <w:bCs/>
          <w:color w:val="000000" w:themeColor="text1"/>
          <w:sz w:val="24"/>
          <w:szCs w:val="24"/>
        </w:rPr>
        <w:t>15.8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millones en 1</w:t>
      </w:r>
      <w:r w:rsidR="003109DD" w:rsidRPr="00663AC2">
        <w:rPr>
          <w:rFonts w:ascii="Arial" w:hAnsi="Arial" w:cs="Arial"/>
          <w:bCs/>
          <w:color w:val="000000" w:themeColor="text1"/>
          <w:sz w:val="24"/>
          <w:szCs w:val="24"/>
        </w:rPr>
        <w:t>40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museos y Nuevo León</w:t>
      </w:r>
      <w:r w:rsidR="00B87BC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con </w:t>
      </w:r>
      <w:r w:rsidR="00882ED8" w:rsidRPr="00663AC2">
        <w:rPr>
          <w:rFonts w:ascii="Arial" w:hAnsi="Arial" w:cs="Arial"/>
          <w:bCs/>
          <w:color w:val="000000" w:themeColor="text1"/>
          <w:sz w:val="24"/>
          <w:szCs w:val="24"/>
        </w:rPr>
        <w:t>4.4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millones en </w:t>
      </w:r>
      <w:r w:rsidR="00882ED8" w:rsidRPr="00663AC2">
        <w:rPr>
          <w:rFonts w:ascii="Arial" w:hAnsi="Arial" w:cs="Arial"/>
          <w:bCs/>
          <w:color w:val="000000" w:themeColor="text1"/>
          <w:sz w:val="24"/>
          <w:szCs w:val="24"/>
        </w:rPr>
        <w:t>44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museos</w:t>
      </w:r>
      <w:r w:rsidR="00EA2B5F" w:rsidRPr="00663AC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11978F1" w14:textId="77777777" w:rsidR="00FE4A3B" w:rsidRDefault="00FE4A3B" w:rsidP="00F14BF4">
      <w:pPr>
        <w:ind w:right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04712CE" w14:textId="23ED6322" w:rsidR="00207A50" w:rsidRPr="00663AC2" w:rsidRDefault="004E0310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Tabla 1</w:t>
      </w:r>
    </w:p>
    <w:p w14:paraId="19668440" w14:textId="1197975C" w:rsidR="00200F83" w:rsidRDefault="00207A50" w:rsidP="00F14BF4">
      <w:pPr>
        <w:keepNext/>
        <w:ind w:right="1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663AC2">
        <w:rPr>
          <w:rFonts w:ascii="Arial Negrita" w:hAnsi="Arial Negrita" w:cs="Arial"/>
          <w:b/>
          <w:smallCaps/>
          <w:color w:val="000000" w:themeColor="text1"/>
        </w:rPr>
        <w:t>Afluencia total de visitantes</w:t>
      </w:r>
      <w:r w:rsidR="00EB03B9">
        <w:rPr>
          <w:rFonts w:ascii="Arial Negrita" w:hAnsi="Arial Negrita" w:cs="Arial"/>
          <w:b/>
          <w:smallCaps/>
          <w:color w:val="000000" w:themeColor="text1"/>
        </w:rPr>
        <w:t>, según</w:t>
      </w:r>
      <w:r w:rsidRPr="00663AC2">
        <w:rPr>
          <w:rFonts w:ascii="Arial Negrita" w:hAnsi="Arial Negrita" w:cs="Arial"/>
          <w:b/>
          <w:smallCaps/>
          <w:color w:val="000000" w:themeColor="text1"/>
        </w:rPr>
        <w:t xml:space="preserve"> entidad federativa</w:t>
      </w:r>
    </w:p>
    <w:p w14:paraId="6F394B48" w14:textId="77777777" w:rsidR="00043449" w:rsidRP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tbl>
      <w:tblPr>
        <w:tblW w:w="998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70"/>
        <w:gridCol w:w="1500"/>
        <w:gridCol w:w="1580"/>
        <w:gridCol w:w="1320"/>
        <w:gridCol w:w="1900"/>
      </w:tblGrid>
      <w:tr w:rsidR="003109DD" w:rsidRPr="00663AC2" w14:paraId="0133A88F" w14:textId="77777777" w:rsidTr="008F2D1D">
        <w:trPr>
          <w:trHeight w:val="894"/>
        </w:trPr>
        <w:tc>
          <w:tcPr>
            <w:tcW w:w="2410" w:type="dxa"/>
            <w:tcBorders>
              <w:top w:val="single" w:sz="8" w:space="0" w:color="003300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23A39F"/>
            <w:vAlign w:val="center"/>
            <w:hideMark/>
          </w:tcPr>
          <w:p w14:paraId="639D931C" w14:textId="6CDF300C" w:rsidR="003109DD" w:rsidRPr="00663AC2" w:rsidRDefault="003109DD" w:rsidP="00F14BF4">
            <w:pPr>
              <w:widowControl/>
              <w:ind w:right="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</w:t>
            </w:r>
            <w:r w:rsidR="00FB1D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</w:t>
            </w:r>
            <w:r w:rsidR="00B87BC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f</w:t>
            </w:r>
            <w:r w:rsidR="00FB1D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ederativa</w:t>
            </w:r>
          </w:p>
        </w:tc>
        <w:tc>
          <w:tcPr>
            <w:tcW w:w="1270" w:type="dxa"/>
            <w:tcBorders>
              <w:top w:val="single" w:sz="8" w:space="0" w:color="003300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23A39F"/>
            <w:vAlign w:val="center"/>
            <w:hideMark/>
          </w:tcPr>
          <w:p w14:paraId="2F217675" w14:textId="77777777" w:rsidR="003109DD" w:rsidRPr="00663AC2" w:rsidRDefault="003109DD" w:rsidP="00F14BF4">
            <w:pPr>
              <w:widowControl/>
              <w:ind w:right="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Museos por entidad</w:t>
            </w:r>
          </w:p>
        </w:tc>
        <w:tc>
          <w:tcPr>
            <w:tcW w:w="1500" w:type="dxa"/>
            <w:tcBorders>
              <w:top w:val="single" w:sz="8" w:space="0" w:color="003300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23A39F"/>
            <w:vAlign w:val="center"/>
            <w:hideMark/>
          </w:tcPr>
          <w:p w14:paraId="31CA45D0" w14:textId="77777777" w:rsidR="003109DD" w:rsidRPr="00663AC2" w:rsidRDefault="003109DD" w:rsidP="00F14BF4">
            <w:pPr>
              <w:widowControl/>
              <w:ind w:right="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Visitantes en exposiciones</w:t>
            </w:r>
          </w:p>
        </w:tc>
        <w:tc>
          <w:tcPr>
            <w:tcW w:w="1580" w:type="dxa"/>
            <w:tcBorders>
              <w:top w:val="single" w:sz="8" w:space="0" w:color="003300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23A39F"/>
            <w:vAlign w:val="center"/>
            <w:hideMark/>
          </w:tcPr>
          <w:p w14:paraId="37E51833" w14:textId="49432F00" w:rsidR="003109DD" w:rsidRPr="00663AC2" w:rsidRDefault="003109DD" w:rsidP="00F14BF4">
            <w:pPr>
              <w:widowControl/>
              <w:ind w:right="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Visitantes en otros eventos</w:t>
            </w:r>
            <w:r w:rsidRPr="00663AC2">
              <w:rPr>
                <w:rFonts w:ascii="Calibri" w:eastAsia="Times New Roman" w:hAnsi="Calibri" w:cs="Calibri"/>
                <w:b/>
                <w:bCs/>
                <w:color w:val="FFFFFF"/>
                <w:vertAlign w:val="superscript"/>
                <w:lang w:eastAsia="es-MX"/>
              </w:rPr>
              <w:t>1</w:t>
            </w:r>
          </w:p>
        </w:tc>
        <w:tc>
          <w:tcPr>
            <w:tcW w:w="1320" w:type="dxa"/>
            <w:tcBorders>
              <w:top w:val="single" w:sz="8" w:space="0" w:color="003300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23A39F"/>
            <w:vAlign w:val="center"/>
            <w:hideMark/>
          </w:tcPr>
          <w:p w14:paraId="6ADE3BFC" w14:textId="77777777" w:rsidR="003109DD" w:rsidRPr="00663AC2" w:rsidRDefault="003109DD" w:rsidP="00F14BF4">
            <w:pPr>
              <w:widowControl/>
              <w:ind w:right="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proofErr w:type="gramStart"/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Total</w:t>
            </w:r>
            <w:proofErr w:type="gramEnd"/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de visitantes</w:t>
            </w:r>
          </w:p>
        </w:tc>
        <w:tc>
          <w:tcPr>
            <w:tcW w:w="1900" w:type="dxa"/>
            <w:tcBorders>
              <w:top w:val="single" w:sz="8" w:space="0" w:color="003300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23A39F"/>
            <w:vAlign w:val="center"/>
            <w:hideMark/>
          </w:tcPr>
          <w:p w14:paraId="6AB01C1E" w14:textId="77777777" w:rsidR="003109DD" w:rsidRPr="00663AC2" w:rsidRDefault="003109DD" w:rsidP="00F14BF4">
            <w:pPr>
              <w:widowControl/>
              <w:ind w:right="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Porcentaje de afluencia total de visitantes relativo al total nacional</w:t>
            </w:r>
          </w:p>
        </w:tc>
      </w:tr>
      <w:tr w:rsidR="003109DD" w:rsidRPr="00663AC2" w14:paraId="1D524CD1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5D61A84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Ciudad de México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1C4060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082747A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14 470 933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65F5A6AA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1 416 267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1C07BA6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15 887 200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6B172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42.4</w:t>
            </w:r>
          </w:p>
        </w:tc>
      </w:tr>
      <w:tr w:rsidR="003109DD" w:rsidRPr="00663AC2" w14:paraId="08DD74B0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79599EB3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Nuevo León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7E2A42BE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364F6DD5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820 173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2035532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3 664 048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38C2EF2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4 484 221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295DA70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11.9</w:t>
            </w:r>
          </w:p>
        </w:tc>
      </w:tr>
      <w:tr w:rsidR="003109DD" w:rsidRPr="00663AC2" w14:paraId="0A86A2E6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2D23FCE" w14:textId="61922DFB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México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46E6A0B2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18AFA4DB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2 505 256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5543762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65 675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ADD6B9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2 570 931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45FAA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6.8</w:t>
            </w:r>
          </w:p>
        </w:tc>
      </w:tr>
      <w:tr w:rsidR="003109DD" w:rsidRPr="00663AC2" w14:paraId="5078EA04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6A24167D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Guanajuato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057F9773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0AE1C8A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1 675 052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2DC940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412 702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3326A735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2 087 754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6CE9629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5.7</w:t>
            </w:r>
          </w:p>
        </w:tc>
      </w:tr>
      <w:tr w:rsidR="003109DD" w:rsidRPr="00663AC2" w14:paraId="19F6B699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49B6724B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Puebla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74B951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9A37823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1 287 972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F44960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208 608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053C770B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1 496 580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F951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4.0</w:t>
            </w:r>
          </w:p>
        </w:tc>
      </w:tr>
      <w:tr w:rsidR="003109DD" w:rsidRPr="00663AC2" w14:paraId="5ADEEB36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28C7C428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Jalisco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2BCEB54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749CC33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1 158 125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3CF9FCA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75 888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5D5F8809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1 234 013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34F29F8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3.3</w:t>
            </w:r>
          </w:p>
        </w:tc>
      </w:tr>
      <w:tr w:rsidR="003109DD" w:rsidRPr="00663AC2" w14:paraId="5BA2E71B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4F26969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Sinaloa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52C29F1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0F5ED755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970 349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4477896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45 669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8DF371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1 016 018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51652A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2.7</w:t>
            </w:r>
          </w:p>
        </w:tc>
      </w:tr>
      <w:tr w:rsidR="003109DD" w:rsidRPr="00663AC2" w14:paraId="7934C66E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388D166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Chiapas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02D600B0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66E5101D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884 823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7CA820DE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32 691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5901F0EA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917 514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3A841C0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2.4</w:t>
            </w:r>
          </w:p>
        </w:tc>
      </w:tr>
      <w:tr w:rsidR="003109DD" w:rsidRPr="00663AC2" w14:paraId="230D35F1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8AD7480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Coahuila de Zaragoza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15B4D29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16ABDEB6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629 972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5A8BA42A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62 507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A25B40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692 479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74E8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1.8</w:t>
            </w:r>
          </w:p>
        </w:tc>
      </w:tr>
      <w:tr w:rsidR="003109DD" w:rsidRPr="00663AC2" w14:paraId="49E13D8E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4CDB134D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Chihuahua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0B804605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530AE783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502 650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6460612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142 574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607D24A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645 224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3BF53AE5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1.8</w:t>
            </w:r>
          </w:p>
        </w:tc>
      </w:tr>
      <w:tr w:rsidR="003109DD" w:rsidRPr="00663AC2" w14:paraId="44AD6186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61034CAC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Querétaro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56A14563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03EFDE2E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481 240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42B3DD0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156 325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9EF29C2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637 565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1BF1B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1.7</w:t>
            </w:r>
          </w:p>
        </w:tc>
      </w:tr>
      <w:tr w:rsidR="003109DD" w:rsidRPr="00663AC2" w14:paraId="252FE942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4A832F0A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San Luis Potosí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25B078E9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7E1B5A2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292 373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7A5EB6B9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279 335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E94E3B3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571 708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50F013AE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1.5</w:t>
            </w:r>
          </w:p>
        </w:tc>
      </w:tr>
      <w:tr w:rsidR="003109DD" w:rsidRPr="00663AC2" w14:paraId="1BAD927F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A1443CC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Yucatán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679B324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5DA313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514 017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4E9FBDB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52 415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613EC7B6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566 432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078F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1.5</w:t>
            </w:r>
          </w:p>
        </w:tc>
      </w:tr>
      <w:tr w:rsidR="003109DD" w:rsidRPr="00663AC2" w14:paraId="0902C45A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6CD9C1CA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Morelos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78EC504D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CD185C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462 897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2D06A546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39 343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72FF30D0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502 240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4300993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1.3</w:t>
            </w:r>
          </w:p>
        </w:tc>
      </w:tr>
      <w:tr w:rsidR="003109DD" w:rsidRPr="00663AC2" w14:paraId="74FDAC60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4A335D5A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Oaxaca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F91296D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6EEF0B5E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369 261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63940E02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61 212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41EA3C1E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430 473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1191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1.1</w:t>
            </w:r>
          </w:p>
        </w:tc>
      </w:tr>
      <w:tr w:rsidR="003109DD" w:rsidRPr="00663AC2" w14:paraId="01AD5AD9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42CAD137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Baja California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79C90C02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30DEB18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323 262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6A4E156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105 035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509836E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428 297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7A7F535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1.1</w:t>
            </w:r>
          </w:p>
        </w:tc>
      </w:tr>
      <w:tr w:rsidR="003109DD" w:rsidRPr="00663AC2" w14:paraId="74921EE5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282DE51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Hidalgo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197BF1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5589C079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377 562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0A9BED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35 131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B0C2D7B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412 693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9919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1.1</w:t>
            </w:r>
          </w:p>
        </w:tc>
      </w:tr>
      <w:tr w:rsidR="003109DD" w:rsidRPr="00663AC2" w14:paraId="7BDD4520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24B83260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Michoacán de Ocampo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4971580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C4AE58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269 752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00533AFE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87 068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40ACD6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356 820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7D77E6C6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0.9</w:t>
            </w:r>
          </w:p>
        </w:tc>
      </w:tr>
      <w:tr w:rsidR="003109DD" w:rsidRPr="00663AC2" w14:paraId="5B23DB21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2B1D123" w14:textId="590934B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Veracruz</w:t>
            </w:r>
            <w:r w:rsidR="00C64CEF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 xml:space="preserve"> de Ignacio de la Llave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AB116F0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66C9CC54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270 126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66B095DE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60 383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1F72604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330 509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5777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0.9</w:t>
            </w:r>
          </w:p>
        </w:tc>
      </w:tr>
      <w:tr w:rsidR="003109DD" w:rsidRPr="00663AC2" w14:paraId="57A76F3D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099A59DC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Tabasco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01760160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271F790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254 234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7D738B89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28 250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54BD0BBB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282 484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7377D80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0.8</w:t>
            </w:r>
          </w:p>
        </w:tc>
      </w:tr>
      <w:tr w:rsidR="003109DD" w:rsidRPr="00663AC2" w14:paraId="0FDE7559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4D636A2D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Aguascalientes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9ED133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17072124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181 929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078F14C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94 972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171DFB8E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276 901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82C75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0.7</w:t>
            </w:r>
          </w:p>
        </w:tc>
      </w:tr>
      <w:tr w:rsidR="003109DD" w:rsidRPr="00663AC2" w14:paraId="0440F255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6448A016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Quintana Roo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51325424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2D2D55A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234 154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3D4FA33B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38 981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3335D77D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273 135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3398B412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0.7</w:t>
            </w:r>
          </w:p>
        </w:tc>
      </w:tr>
      <w:tr w:rsidR="003109DD" w:rsidRPr="00663AC2" w14:paraId="1689645E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4A9D478C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Zacatecas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0ECEA732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8F0DAC5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238 718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B05747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27 976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5B52865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266 694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9D5BD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0.7</w:t>
            </w:r>
          </w:p>
        </w:tc>
      </w:tr>
      <w:tr w:rsidR="003109DD" w:rsidRPr="00663AC2" w14:paraId="6D45721F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2FDC202C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Durango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2ACB106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4B40FFC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222 186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7A1769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22 532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285078D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244 718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3239C4F3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0.7</w:t>
            </w:r>
          </w:p>
        </w:tc>
      </w:tr>
      <w:tr w:rsidR="003109DD" w:rsidRPr="00663AC2" w14:paraId="399AC5D5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1C37F2EB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Tlaxcala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96EEB54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1F46B3B5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194 832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668F773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47 278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3E9E8AB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242 110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8FC58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0.6</w:t>
            </w:r>
          </w:p>
        </w:tc>
      </w:tr>
      <w:tr w:rsidR="003109DD" w:rsidRPr="00663AC2" w14:paraId="702B489C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01A44FC7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Campeche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7953F24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53A4043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184 375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5643C4C2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11 569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00E01CC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195 944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30BD7B2D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0.5</w:t>
            </w:r>
          </w:p>
        </w:tc>
      </w:tr>
      <w:tr w:rsidR="003109DD" w:rsidRPr="00663AC2" w14:paraId="7C2F05B0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478D7727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Guerrero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1920F9B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119E16A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135 022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8E96EDB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9 705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2E4EAF1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144 727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0A036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0.4</w:t>
            </w:r>
          </w:p>
        </w:tc>
      </w:tr>
      <w:tr w:rsidR="003109DD" w:rsidRPr="00663AC2" w14:paraId="4778ECFC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32FA3B7B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Tamaulipas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44C8B1FA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6260AAEB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117 606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3189F72D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11 512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4DC523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129 118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634ACBCA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0.3</w:t>
            </w:r>
          </w:p>
        </w:tc>
      </w:tr>
      <w:tr w:rsidR="003109DD" w:rsidRPr="00663AC2" w14:paraId="074A6124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052848E8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Sonora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5819916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07DAD2AA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52 550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70D065FF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66 061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05E5E838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118 611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A542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0.3</w:t>
            </w:r>
          </w:p>
        </w:tc>
      </w:tr>
      <w:tr w:rsidR="003109DD" w:rsidRPr="00663AC2" w14:paraId="7AD02F08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4B7D4BD0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Nayarit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20D24B13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3E96C995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34 247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39C01D04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27 761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A25EBA9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62 008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3BCE77A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0.2</w:t>
            </w:r>
          </w:p>
        </w:tc>
      </w:tr>
      <w:tr w:rsidR="003109DD" w:rsidRPr="00663AC2" w14:paraId="3B214192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1FA9340E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Baja California Sur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93EB129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351F54F3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41 017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0E0ACD11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1 321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FFFFFF"/>
            <w:noWrap/>
            <w:vAlign w:val="center"/>
            <w:hideMark/>
          </w:tcPr>
          <w:p w14:paraId="4F69B009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42 338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31F3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0.1</w:t>
            </w:r>
          </w:p>
        </w:tc>
      </w:tr>
      <w:tr w:rsidR="003109DD" w:rsidRPr="00663AC2" w14:paraId="3A10CB8C" w14:textId="77777777" w:rsidTr="008F2D1D">
        <w:trPr>
          <w:trHeight w:val="227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05DD478C" w14:textId="77777777" w:rsidR="003109DD" w:rsidRPr="00663AC2" w:rsidRDefault="003109DD" w:rsidP="00F14BF4">
            <w:pPr>
              <w:widowControl/>
              <w:ind w:right="1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es-MX"/>
              </w:rPr>
              <w:t>Colima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150E809B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 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68687D5E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21 568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0B9E6ECC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9 600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CDF6F5"/>
            <w:noWrap/>
            <w:vAlign w:val="center"/>
            <w:hideMark/>
          </w:tcPr>
          <w:p w14:paraId="580D2DF2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 xml:space="preserve"> 31 168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CDF6F5"/>
            <w:noWrap/>
            <w:vAlign w:val="center"/>
            <w:hideMark/>
          </w:tcPr>
          <w:p w14:paraId="0CA892B4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color w:val="404040"/>
                <w:sz w:val="20"/>
                <w:szCs w:val="20"/>
                <w:lang w:eastAsia="es-MX"/>
              </w:rPr>
              <w:t>0.1</w:t>
            </w:r>
          </w:p>
        </w:tc>
      </w:tr>
      <w:tr w:rsidR="003109DD" w:rsidRPr="00663AC2" w14:paraId="2FA43566" w14:textId="77777777" w:rsidTr="008F2D1D">
        <w:trPr>
          <w:trHeight w:val="255"/>
        </w:trPr>
        <w:tc>
          <w:tcPr>
            <w:tcW w:w="2410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000000" w:fill="23A39F"/>
            <w:noWrap/>
            <w:vAlign w:val="center"/>
            <w:hideMark/>
          </w:tcPr>
          <w:p w14:paraId="315D90A1" w14:textId="77777777" w:rsidR="003109DD" w:rsidRPr="00663AC2" w:rsidRDefault="003109DD" w:rsidP="00F14BF4">
            <w:pPr>
              <w:widowControl/>
              <w:ind w:right="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23A39F"/>
            <w:noWrap/>
            <w:vAlign w:val="center"/>
            <w:hideMark/>
          </w:tcPr>
          <w:p w14:paraId="6D823100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1 164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23A39F"/>
            <w:noWrap/>
            <w:vAlign w:val="center"/>
            <w:hideMark/>
          </w:tcPr>
          <w:p w14:paraId="369EB5E7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30 178 233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23A39F"/>
            <w:noWrap/>
            <w:vAlign w:val="center"/>
            <w:hideMark/>
          </w:tcPr>
          <w:p w14:paraId="01B51DC9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7 400 394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000000" w:fill="23A39F"/>
            <w:noWrap/>
            <w:vAlign w:val="center"/>
            <w:hideMark/>
          </w:tcPr>
          <w:p w14:paraId="1C446AB5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37 578 627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3300"/>
              <w:right w:val="single" w:sz="8" w:space="0" w:color="auto"/>
            </w:tcBorders>
            <w:shd w:val="clear" w:color="000000" w:fill="23A39F"/>
            <w:noWrap/>
            <w:vAlign w:val="center"/>
            <w:hideMark/>
          </w:tcPr>
          <w:p w14:paraId="07BE6E90" w14:textId="77777777" w:rsidR="003109DD" w:rsidRPr="00663AC2" w:rsidRDefault="003109DD" w:rsidP="00F14BF4">
            <w:pPr>
              <w:widowControl/>
              <w:ind w:right="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A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100.0</w:t>
            </w:r>
          </w:p>
        </w:tc>
      </w:tr>
    </w:tbl>
    <w:p w14:paraId="37F29B2B" w14:textId="00312D22" w:rsidR="00C6552B" w:rsidRPr="008F0DCA" w:rsidRDefault="00EA6B6D" w:rsidP="008F0DCA">
      <w:pPr>
        <w:pStyle w:val="Prrafodelista"/>
        <w:numPr>
          <w:ilvl w:val="0"/>
          <w:numId w:val="20"/>
        </w:numPr>
        <w:tabs>
          <w:tab w:val="left" w:pos="9072"/>
        </w:tabs>
        <w:spacing w:before="120"/>
        <w:ind w:left="567" w:right="-141" w:hanging="709"/>
        <w:jc w:val="both"/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</w:pPr>
      <w:r w:rsidRPr="008F0DCA">
        <w:rPr>
          <w:rFonts w:ascii="Arial" w:eastAsia="Calibri" w:hAnsi="Arial" w:cs="Arial"/>
          <w:bCs/>
          <w:i/>
          <w:color w:val="000000" w:themeColor="text1"/>
          <w:spacing w:val="2"/>
          <w:sz w:val="16"/>
          <w:szCs w:val="16"/>
        </w:rPr>
        <w:t>«</w:t>
      </w:r>
      <w:r w:rsidR="00C6552B" w:rsidRPr="008F0DCA">
        <w:rPr>
          <w:rFonts w:ascii="Arial" w:eastAsia="Calibri" w:hAnsi="Arial" w:cs="Arial"/>
          <w:bCs/>
          <w:iCs/>
          <w:color w:val="000000" w:themeColor="text1"/>
          <w:spacing w:val="2"/>
          <w:sz w:val="16"/>
          <w:szCs w:val="16"/>
        </w:rPr>
        <w:t>Visitantes en otros eventos</w:t>
      </w:r>
      <w:r w:rsidRPr="008F0DCA">
        <w:rPr>
          <w:rFonts w:ascii="Arial" w:eastAsia="Calibri" w:hAnsi="Arial" w:cs="Arial"/>
          <w:bCs/>
          <w:i/>
          <w:color w:val="000000" w:themeColor="text1"/>
          <w:spacing w:val="2"/>
          <w:sz w:val="16"/>
          <w:szCs w:val="16"/>
        </w:rPr>
        <w:t>»</w:t>
      </w:r>
      <w:r w:rsidR="00C6552B" w:rsidRPr="008F0DCA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 xml:space="preserve"> considera</w:t>
      </w:r>
      <w:r w:rsidRPr="008F0DCA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>:</w:t>
      </w:r>
      <w:r w:rsidR="00C6552B" w:rsidRPr="008F0DCA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 xml:space="preserve"> actividades artísticas, culturales, académicas, educativas, cívicas y sociales, realizadas</w:t>
      </w:r>
      <w:r w:rsidR="00FC68BF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 xml:space="preserve"> </w:t>
      </w:r>
      <w:r w:rsidR="00C6552B" w:rsidRPr="008F0DCA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>en el</w:t>
      </w:r>
      <w:r w:rsidR="00D610A5" w:rsidRPr="008F0DCA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 xml:space="preserve"> </w:t>
      </w:r>
      <w:r w:rsidR="00C6552B" w:rsidRPr="008F0DCA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>recinto.</w:t>
      </w:r>
    </w:p>
    <w:p w14:paraId="7DEEEE64" w14:textId="418863AA" w:rsidR="00777B43" w:rsidRPr="00663AC2" w:rsidRDefault="0032768E" w:rsidP="008F2D1D">
      <w:pPr>
        <w:ind w:left="567" w:right="1" w:hanging="709"/>
        <w:jc w:val="both"/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</w:pPr>
      <w:r w:rsidRPr="00663AC2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>Fuente:</w:t>
      </w:r>
      <w:r w:rsidR="00D610A5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 xml:space="preserve"> </w:t>
      </w:r>
      <w:r w:rsidR="008F0DCA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 xml:space="preserve">  </w:t>
      </w:r>
      <w:r w:rsidR="009F1056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 xml:space="preserve">INEGI. </w:t>
      </w:r>
      <w:r w:rsidRPr="00663AC2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 xml:space="preserve">Estadística de </w:t>
      </w:r>
      <w:r w:rsidR="004E0310" w:rsidRPr="00663AC2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>M</w:t>
      </w:r>
      <w:r w:rsidRPr="00663AC2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>useos</w:t>
      </w:r>
      <w:r w:rsidR="009F1056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 xml:space="preserve"> (EM)</w:t>
      </w:r>
      <w:r w:rsidRPr="00663AC2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>, 202</w:t>
      </w:r>
      <w:r w:rsidR="00720B00" w:rsidRPr="00663AC2">
        <w:rPr>
          <w:rFonts w:ascii="Arial" w:eastAsia="Calibri" w:hAnsi="Arial" w:cs="Arial"/>
          <w:bCs/>
          <w:color w:val="000000" w:themeColor="text1"/>
          <w:spacing w:val="2"/>
          <w:sz w:val="16"/>
          <w:szCs w:val="16"/>
        </w:rPr>
        <w:t>2</w:t>
      </w:r>
    </w:p>
    <w:p w14:paraId="7C93FC3C" w14:textId="77777777" w:rsidR="00EB03B9" w:rsidRDefault="00EB03B9" w:rsidP="00EB03B9">
      <w:pPr>
        <w:ind w:left="-142" w:right="-142"/>
        <w:jc w:val="both"/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</w:pPr>
    </w:p>
    <w:p w14:paraId="2E2C0104" w14:textId="2089A5C5" w:rsidR="00EE204F" w:rsidRPr="00663AC2" w:rsidRDefault="002F15DC" w:rsidP="008F0DCA">
      <w:pPr>
        <w:ind w:left="-142" w:right="-142"/>
        <w:jc w:val="both"/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lastRenderedPageBreak/>
        <w:t>Del total de museos</w:t>
      </w:r>
      <w:r w:rsidR="00FC68BF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,</w:t>
      </w:r>
      <w:r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4621B6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29.7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%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8701D5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ten</w:t>
      </w:r>
      <w:r w:rsidR="00066BCD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ía</w:t>
      </w:r>
      <w:r w:rsidR="008701D5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capacidad para atender hasta </w:t>
      </w:r>
      <w:r w:rsidR="00D610A5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100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visitantes</w:t>
      </w:r>
      <w:r w:rsidR="00D610A5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por </w:t>
      </w:r>
      <w:proofErr w:type="gramStart"/>
      <w:r w:rsidR="00D610A5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día</w:t>
      </w:r>
      <w:r w:rsidR="004E0310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;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AF407C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4621B6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45.3</w:t>
      </w:r>
      <w:proofErr w:type="gramEnd"/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%</w:t>
      </w:r>
      <w:r w:rsidR="004E0310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,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de 101 a 500</w:t>
      </w:r>
      <w:r w:rsidR="004E0310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;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160288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12.</w:t>
      </w:r>
      <w:r w:rsidR="004621B6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3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%</w:t>
      </w:r>
      <w:r w:rsidR="004E0310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,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de 501 a </w:t>
      </w:r>
      <w:r w:rsidR="00A95B54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1 000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y</w:t>
      </w:r>
      <w:r w:rsidR="00D610A5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4621B6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12.5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%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report</w:t>
      </w:r>
      <w:r w:rsidR="00DA6CBC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ó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capacidad superior </w:t>
      </w:r>
      <w:r w:rsidR="00957ED8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para</w:t>
      </w:r>
      <w:r w:rsidR="00EB73E4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atender 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a </w:t>
      </w:r>
      <w:r w:rsidR="00A95B54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1 000</w:t>
      </w:r>
      <w:r w:rsidR="00052B9A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visitantes</w:t>
      </w:r>
      <w:r w:rsidR="007E2FBC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 diarios</w:t>
      </w:r>
      <w:r w:rsidR="00DA6CBC" w:rsidRPr="00663AC2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 xml:space="preserve">. </w:t>
      </w:r>
      <w:r w:rsidR="00591DDF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El restante 0.2 % n</w:t>
      </w:r>
      <w:r w:rsidR="00D610A5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o especificó su capacidad de atención</w:t>
      </w:r>
      <w:r w:rsidR="00591DDF">
        <w:rPr>
          <w:rFonts w:ascii="Arial" w:eastAsia="Calibri" w:hAnsi="Arial" w:cs="Arial"/>
          <w:bCs/>
          <w:color w:val="000000" w:themeColor="text1"/>
          <w:spacing w:val="2"/>
          <w:sz w:val="24"/>
          <w:szCs w:val="24"/>
        </w:rPr>
        <w:t>.</w:t>
      </w:r>
    </w:p>
    <w:p w14:paraId="1F61CB3F" w14:textId="77777777" w:rsidR="000D3A34" w:rsidRPr="00663AC2" w:rsidRDefault="000D3A34" w:rsidP="008F2D1D">
      <w:pPr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45B6E705" w14:textId="50B04BF8" w:rsidR="00EA6B6D" w:rsidRPr="00663AC2" w:rsidRDefault="00777B43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 xml:space="preserve">Gráfica 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2</w:t>
      </w:r>
    </w:p>
    <w:p w14:paraId="463F73FB" w14:textId="167E3A33" w:rsidR="00EA6B6D" w:rsidRDefault="00F51A6D" w:rsidP="00EA6B6D">
      <w:pPr>
        <w:keepNext/>
        <w:ind w:right="1"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63AC2">
        <w:rPr>
          <w:rFonts w:ascii="Arial Negrita" w:hAnsi="Arial Negrita" w:cs="Arial"/>
          <w:b/>
          <w:smallCaps/>
          <w:color w:val="000000" w:themeColor="text1"/>
        </w:rPr>
        <w:t>Capacidad de atenci</w:t>
      </w:r>
      <w:r w:rsidRPr="00663AC2">
        <w:rPr>
          <w:rFonts w:ascii="Arial Negrita" w:hAnsi="Arial Negrita" w:cs="Arial" w:hint="eastAsia"/>
          <w:b/>
          <w:smallCaps/>
          <w:color w:val="000000" w:themeColor="text1"/>
        </w:rPr>
        <w:t>ó</w:t>
      </w:r>
      <w:r w:rsidRPr="00663AC2">
        <w:rPr>
          <w:rFonts w:ascii="Arial Negrita" w:hAnsi="Arial Negrita" w:cs="Arial"/>
          <w:b/>
          <w:smallCaps/>
          <w:color w:val="000000" w:themeColor="text1"/>
        </w:rPr>
        <w:t>n por d</w:t>
      </w:r>
      <w:r w:rsidRPr="00663AC2">
        <w:rPr>
          <w:rFonts w:ascii="Arial Negrita" w:hAnsi="Arial Negrita" w:cs="Arial" w:hint="eastAsia"/>
          <w:b/>
          <w:smallCaps/>
          <w:color w:val="000000" w:themeColor="text1"/>
        </w:rPr>
        <w:t>í</w:t>
      </w:r>
      <w:r w:rsidRPr="00663AC2">
        <w:rPr>
          <w:rFonts w:ascii="Arial Negrita" w:hAnsi="Arial Negrita" w:cs="Arial"/>
          <w:b/>
          <w:smallCaps/>
          <w:color w:val="000000" w:themeColor="text1"/>
        </w:rPr>
        <w:t xml:space="preserve">a </w:t>
      </w:r>
    </w:p>
    <w:p w14:paraId="71523FF2" w14:textId="77777777" w:rsidR="00043449" w:rsidRPr="00043449" w:rsidRDefault="00043449" w:rsidP="008F2D1D">
      <w:pPr>
        <w:ind w:right="1"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69113B62" w14:textId="04CDFABE" w:rsidR="004621B6" w:rsidRPr="00663AC2" w:rsidRDefault="00E37960" w:rsidP="008F2D1D">
      <w:pPr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D18FB20" wp14:editId="09E1738D">
            <wp:extent cx="5715000" cy="2333625"/>
            <wp:effectExtent l="0" t="0" r="0" b="0"/>
            <wp:docPr id="37" name="Gráfico 37">
              <a:extLst xmlns:a="http://schemas.openxmlformats.org/drawingml/2006/main">
                <a:ext uri="{FF2B5EF4-FFF2-40B4-BE49-F238E27FC236}">
                  <a16:creationId xmlns:a16="http://schemas.microsoft.com/office/drawing/2014/main" id="{98874973-8BAD-4909-A7FD-2DB9BECA73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4243D6" w14:textId="77777777" w:rsidR="009F1056" w:rsidRPr="009F1056" w:rsidRDefault="009F1056" w:rsidP="008F2D1D">
      <w:pPr>
        <w:ind w:left="113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40029F76" w14:textId="77777777" w:rsidR="009F1056" w:rsidRDefault="009F1056" w:rsidP="008F2D1D">
      <w:pPr>
        <w:jc w:val="both"/>
        <w:rPr>
          <w:rFonts w:ascii="Arial Negrita" w:hAnsi="Arial Negrita" w:cs="Arial"/>
          <w:b/>
          <w:smallCaps/>
          <w:color w:val="000000" w:themeColor="text1"/>
          <w:sz w:val="24"/>
          <w:szCs w:val="24"/>
        </w:rPr>
      </w:pPr>
    </w:p>
    <w:p w14:paraId="38F68767" w14:textId="2B0027C6" w:rsidR="006625CB" w:rsidRPr="00D610A5" w:rsidRDefault="009D6326" w:rsidP="008F2D1D">
      <w:pPr>
        <w:ind w:left="-142" w:right="-141" w:firstLine="709"/>
        <w:jc w:val="both"/>
        <w:rPr>
          <w:rFonts w:ascii="Arial Negrita" w:hAnsi="Arial Negrita" w:cs="Arial"/>
          <w:b/>
          <w:color w:val="000000" w:themeColor="text1"/>
          <w:sz w:val="24"/>
        </w:rPr>
      </w:pPr>
      <w:r w:rsidRPr="00D610A5">
        <w:rPr>
          <w:rFonts w:ascii="Arial Negrita" w:hAnsi="Arial Negrita" w:cs="Arial"/>
          <w:b/>
          <w:color w:val="000000" w:themeColor="text1"/>
          <w:sz w:val="24"/>
          <w:szCs w:val="24"/>
        </w:rPr>
        <w:t>C</w:t>
      </w:r>
      <w:r w:rsidRPr="00D610A5">
        <w:rPr>
          <w:rFonts w:ascii="Arial Negrita" w:hAnsi="Arial Negrita" w:cs="Arial"/>
          <w:b/>
          <w:color w:val="000000" w:themeColor="text1"/>
          <w:sz w:val="24"/>
        </w:rPr>
        <w:t>aracter</w:t>
      </w:r>
      <w:r w:rsidRPr="00D610A5">
        <w:rPr>
          <w:rFonts w:ascii="Arial Negrita" w:hAnsi="Arial Negrita" w:cs="Arial" w:hint="eastAsia"/>
          <w:b/>
          <w:color w:val="000000" w:themeColor="text1"/>
          <w:sz w:val="24"/>
        </w:rPr>
        <w:t>í</w:t>
      </w:r>
      <w:r w:rsidRPr="00D610A5">
        <w:rPr>
          <w:rFonts w:ascii="Arial Negrita" w:hAnsi="Arial Negrita" w:cs="Arial"/>
          <w:b/>
          <w:color w:val="000000" w:themeColor="text1"/>
          <w:sz w:val="24"/>
        </w:rPr>
        <w:t>sticas principales de los museos</w:t>
      </w:r>
    </w:p>
    <w:p w14:paraId="757E3C09" w14:textId="77777777" w:rsidR="006625CB" w:rsidRPr="00663AC2" w:rsidRDefault="006625CB" w:rsidP="008F2D1D">
      <w:pPr>
        <w:ind w:left="-142" w:right="-141"/>
        <w:jc w:val="both"/>
        <w:rPr>
          <w:rFonts w:ascii="Arial" w:hAnsi="Arial" w:cs="Arial"/>
          <w:b/>
          <w:color w:val="000000" w:themeColor="text1"/>
        </w:rPr>
      </w:pPr>
    </w:p>
    <w:p w14:paraId="6319F942" w14:textId="5BA93FC5" w:rsidR="00AE008B" w:rsidRPr="00663AC2" w:rsidRDefault="00476B4D" w:rsidP="008F2D1D">
      <w:pPr>
        <w:ind w:left="-142" w:right="-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De los museos,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555C2" w:rsidRPr="00663AC2">
        <w:rPr>
          <w:rFonts w:ascii="Arial" w:hAnsi="Arial" w:cs="Arial"/>
          <w:bCs/>
          <w:color w:val="000000" w:themeColor="text1"/>
          <w:sz w:val="24"/>
          <w:szCs w:val="24"/>
        </w:rPr>
        <w:t>87.2</w:t>
      </w:r>
      <w:r w:rsidR="00C53999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% ofrec</w:t>
      </w:r>
      <w:r w:rsidR="00EB03B9">
        <w:rPr>
          <w:rFonts w:ascii="Arial" w:hAnsi="Arial" w:cs="Arial"/>
          <w:bCs/>
          <w:color w:val="000000" w:themeColor="text1"/>
          <w:sz w:val="24"/>
          <w:szCs w:val="24"/>
        </w:rPr>
        <w:t>ió</w:t>
      </w:r>
      <w:r w:rsidR="00C53999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8570E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visitas guiadas</w:t>
      </w:r>
      <w:r w:rsidR="0068570E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53999" w:rsidRPr="00663AC2">
        <w:rPr>
          <w:rFonts w:ascii="Arial" w:hAnsi="Arial" w:cs="Arial"/>
          <w:bCs/>
          <w:color w:val="000000" w:themeColor="text1"/>
          <w:sz w:val="24"/>
          <w:szCs w:val="24"/>
        </w:rPr>
        <w:t>y 4</w:t>
      </w:r>
      <w:r w:rsidR="00B555C2" w:rsidRPr="00663AC2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C53999" w:rsidRPr="00663AC2">
        <w:rPr>
          <w:rFonts w:ascii="Arial" w:hAnsi="Arial" w:cs="Arial"/>
          <w:bCs/>
          <w:color w:val="000000" w:themeColor="text1"/>
          <w:sz w:val="24"/>
          <w:szCs w:val="24"/>
        </w:rPr>
        <w:t>.5</w:t>
      </w:r>
      <w:r w:rsidR="00C53999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C53999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68570E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7096E" w:rsidRPr="00663AC2">
        <w:rPr>
          <w:rFonts w:ascii="Arial" w:hAnsi="Arial" w:cs="Arial"/>
          <w:bCs/>
          <w:color w:val="000000" w:themeColor="text1"/>
          <w:sz w:val="24"/>
          <w:szCs w:val="24"/>
        </w:rPr>
        <w:t>proporcio</w:t>
      </w:r>
      <w:r w:rsidR="00EB03B9">
        <w:rPr>
          <w:rFonts w:ascii="Arial" w:hAnsi="Arial" w:cs="Arial"/>
          <w:bCs/>
          <w:color w:val="000000" w:themeColor="text1"/>
          <w:sz w:val="24"/>
          <w:szCs w:val="24"/>
        </w:rPr>
        <w:t>nó</w:t>
      </w:r>
      <w:r w:rsidR="0068570E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8570E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actividades artísticas y culturales</w:t>
      </w:r>
      <w:r w:rsidR="00BE77B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. Estas cifras son similares a las </w:t>
      </w:r>
      <w:r w:rsidR="00EB03B9">
        <w:rPr>
          <w:rFonts w:ascii="Arial" w:hAnsi="Arial" w:cs="Arial"/>
          <w:bCs/>
          <w:color w:val="000000" w:themeColor="text1"/>
          <w:sz w:val="24"/>
          <w:szCs w:val="24"/>
        </w:rPr>
        <w:t>de</w:t>
      </w:r>
      <w:r w:rsidR="00BE77B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8570E" w:rsidRPr="00663AC2">
        <w:rPr>
          <w:rFonts w:ascii="Arial" w:hAnsi="Arial" w:cs="Arial"/>
          <w:bCs/>
          <w:color w:val="000000" w:themeColor="text1"/>
          <w:sz w:val="24"/>
          <w:szCs w:val="24"/>
        </w:rPr>
        <w:t>202</w:t>
      </w:r>
      <w:r w:rsidR="00720B00" w:rsidRPr="00663AC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DA6CBC" w:rsidRPr="00663AC2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0A3792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8570E" w:rsidRPr="00663AC2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="00720B00" w:rsidRPr="00663AC2">
        <w:rPr>
          <w:rFonts w:ascii="Arial" w:hAnsi="Arial" w:cs="Arial"/>
          <w:bCs/>
          <w:color w:val="000000" w:themeColor="text1"/>
          <w:sz w:val="24"/>
          <w:szCs w:val="24"/>
        </w:rPr>
        <w:t>5.9</w:t>
      </w:r>
      <w:r w:rsidR="00EB03B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8570E" w:rsidRPr="00663AC2">
        <w:rPr>
          <w:rFonts w:ascii="Arial" w:hAnsi="Arial" w:cs="Arial"/>
          <w:bCs/>
          <w:color w:val="000000" w:themeColor="text1"/>
          <w:sz w:val="24"/>
          <w:szCs w:val="24"/>
        </w:rPr>
        <w:t>y 4</w:t>
      </w:r>
      <w:r w:rsidR="00720B00" w:rsidRPr="00663AC2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68570E" w:rsidRPr="00663AC2">
        <w:rPr>
          <w:rFonts w:ascii="Arial" w:hAnsi="Arial" w:cs="Arial"/>
          <w:bCs/>
          <w:color w:val="000000" w:themeColor="text1"/>
          <w:sz w:val="24"/>
          <w:szCs w:val="24"/>
        </w:rPr>
        <w:t>.5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68570E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, respectivamente. </w:t>
      </w:r>
      <w:r w:rsidR="00EB03B9">
        <w:rPr>
          <w:rFonts w:ascii="Arial" w:hAnsi="Arial" w:cs="Arial"/>
          <w:bCs/>
          <w:color w:val="000000" w:themeColor="text1"/>
          <w:sz w:val="24"/>
          <w:szCs w:val="24"/>
        </w:rPr>
        <w:t>Además,</w:t>
      </w:r>
      <w:r w:rsidR="00BE77B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38.</w:t>
      </w:r>
      <w:r w:rsidR="00B555C2" w:rsidRPr="00663AC2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BE77B1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BE77B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% de </w:t>
      </w:r>
      <w:r w:rsidR="00EB03B9">
        <w:rPr>
          <w:rFonts w:ascii="Arial" w:hAnsi="Arial" w:cs="Arial"/>
          <w:bCs/>
          <w:color w:val="000000" w:themeColor="text1"/>
          <w:sz w:val="24"/>
          <w:szCs w:val="24"/>
        </w:rPr>
        <w:t xml:space="preserve">los </w:t>
      </w:r>
      <w:r w:rsidR="00BE77B1" w:rsidRPr="00663AC2">
        <w:rPr>
          <w:rFonts w:ascii="Arial" w:hAnsi="Arial" w:cs="Arial"/>
          <w:bCs/>
          <w:color w:val="000000" w:themeColor="text1"/>
          <w:sz w:val="24"/>
          <w:szCs w:val="24"/>
        </w:rPr>
        <w:t>museos</w:t>
      </w:r>
      <w:r w:rsidR="00BB6B94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E77B1" w:rsidRPr="00663AC2">
        <w:rPr>
          <w:rFonts w:ascii="Arial" w:hAnsi="Arial" w:cs="Arial"/>
          <w:bCs/>
          <w:color w:val="000000" w:themeColor="text1"/>
          <w:sz w:val="24"/>
          <w:szCs w:val="24"/>
        </w:rPr>
        <w:t>declar</w:t>
      </w:r>
      <w:r w:rsidR="00DA6CBC" w:rsidRPr="00663AC2"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BB6B94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B6B94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dispone</w:t>
      </w:r>
      <w:r w:rsidR="00BE77B1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r</w:t>
      </w:r>
      <w:r w:rsidR="00BB6B94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de algún tipo de infraestructura para personas con discapacidad</w:t>
      </w:r>
      <w:r w:rsidR="00BB6B94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E77B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y </w:t>
      </w:r>
      <w:r w:rsidR="00B555C2" w:rsidRPr="00663AC2">
        <w:rPr>
          <w:rFonts w:ascii="Arial" w:hAnsi="Arial" w:cs="Arial"/>
          <w:bCs/>
          <w:color w:val="000000" w:themeColor="text1"/>
          <w:sz w:val="24"/>
          <w:szCs w:val="24"/>
        </w:rPr>
        <w:t>30.7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68570E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8570E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c</w:t>
      </w:r>
      <w:r w:rsidR="00EB03B9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ontó </w:t>
      </w:r>
      <w:r w:rsidR="0068570E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con servicio de </w:t>
      </w:r>
      <w:r w:rsidR="00EB03B9">
        <w:rPr>
          <w:rFonts w:ascii="Arial" w:hAnsi="Arial" w:cs="Arial"/>
          <w:bCs/>
          <w:i/>
          <w:color w:val="000000" w:themeColor="text1"/>
          <w:sz w:val="24"/>
          <w:szCs w:val="24"/>
        </w:rPr>
        <w:t>wifi</w:t>
      </w:r>
      <w:r w:rsidR="0068570E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para sus visitantes.</w:t>
      </w:r>
    </w:p>
    <w:p w14:paraId="73CE4830" w14:textId="77777777" w:rsidR="00A72278" w:rsidRDefault="00A72278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2F9B835D" w14:textId="37AC9B4A" w:rsidR="003B15F3" w:rsidRPr="00663AC2" w:rsidRDefault="003B15F3" w:rsidP="00DF693B">
      <w:pPr>
        <w:keepNext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 xml:space="preserve">Gráfica 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3</w:t>
      </w:r>
    </w:p>
    <w:p w14:paraId="7C0B60B2" w14:textId="15DE3BE0" w:rsidR="003B15F3" w:rsidRDefault="00EB03B9" w:rsidP="00DF693B">
      <w:pPr>
        <w:keepNext/>
        <w:jc w:val="center"/>
        <w:rPr>
          <w:rFonts w:ascii="Arial Negrita" w:hAnsi="Arial Negrita" w:cs="Arial"/>
          <w:b/>
          <w:smallCaps/>
          <w:color w:val="000000" w:themeColor="text1"/>
        </w:rPr>
      </w:pPr>
      <w:r>
        <w:rPr>
          <w:rFonts w:ascii="Arial Negrita" w:hAnsi="Arial Negrita" w:cs="Arial"/>
          <w:b/>
          <w:smallCaps/>
          <w:color w:val="000000" w:themeColor="text1"/>
        </w:rPr>
        <w:t>P</w:t>
      </w:r>
      <w:r w:rsidR="003B15F3" w:rsidRPr="00663AC2">
        <w:rPr>
          <w:rFonts w:ascii="Arial Negrita" w:hAnsi="Arial Negrita" w:cs="Arial"/>
          <w:b/>
          <w:smallCaps/>
          <w:color w:val="000000" w:themeColor="text1"/>
        </w:rPr>
        <w:t>rincipales servicios que ofrecen los museos</w:t>
      </w:r>
    </w:p>
    <w:p w14:paraId="2181322D" w14:textId="77777777" w:rsid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2F98B097" w14:textId="11FA05BF" w:rsidR="00D305C0" w:rsidRPr="00663AC2" w:rsidRDefault="00D305C0" w:rsidP="008F2D1D">
      <w:pPr>
        <w:jc w:val="center"/>
        <w:rPr>
          <w:rFonts w:ascii="Arial Negrita" w:hAnsi="Arial Negrita" w:cs="Arial"/>
          <w:b/>
          <w:smallCaps/>
          <w:color w:val="000000" w:themeColor="text1"/>
        </w:rPr>
      </w:pPr>
      <w:r>
        <w:rPr>
          <w:noProof/>
        </w:rPr>
        <w:drawing>
          <wp:inline distT="0" distB="0" distL="0" distR="0" wp14:anchorId="3FBB261C" wp14:editId="7D038584">
            <wp:extent cx="6025707" cy="2519916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865CB4D6-087A-537A-C3B6-49541DC30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C69420E" w14:textId="77777777" w:rsidR="009F1056" w:rsidRPr="009F1056" w:rsidRDefault="009F1056" w:rsidP="008F0DCA">
      <w:pPr>
        <w:spacing w:before="120" w:after="240"/>
        <w:ind w:left="142" w:firstLine="142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49151525" w14:textId="77777777" w:rsidR="00B555C2" w:rsidRPr="00663AC2" w:rsidRDefault="00B555C2" w:rsidP="00F14BF4">
      <w:pPr>
        <w:ind w:right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97D68F2" w14:textId="469BA9D6" w:rsidR="004F21A2" w:rsidRPr="00663AC2" w:rsidRDefault="00EB03B9" w:rsidP="008F2D1D">
      <w:pPr>
        <w:ind w:left="-142" w:right="-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Del total de museos, </w:t>
      </w:r>
      <w:r w:rsidR="00641D8E" w:rsidRPr="00663AC2">
        <w:rPr>
          <w:rFonts w:ascii="Arial" w:hAnsi="Arial" w:cs="Arial"/>
          <w:bCs/>
          <w:color w:val="000000" w:themeColor="text1"/>
          <w:sz w:val="24"/>
          <w:szCs w:val="24"/>
        </w:rPr>
        <w:t>59.4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B43ED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contó</w:t>
      </w:r>
      <w:r w:rsidR="00B43ED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con </w:t>
      </w:r>
      <w:r w:rsidR="00B43EDA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medios de accesibilidad visual</w:t>
      </w:r>
      <w:r w:rsidR="00DA6CBC" w:rsidRPr="00663AC2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B43ED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52772" w:rsidRPr="00663AC2">
        <w:rPr>
          <w:rFonts w:ascii="Arial" w:hAnsi="Arial" w:cs="Arial"/>
          <w:bCs/>
          <w:color w:val="000000" w:themeColor="text1"/>
          <w:sz w:val="24"/>
          <w:szCs w:val="24"/>
        </w:rPr>
        <w:t>39.9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DA6CBC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B43ED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con </w:t>
      </w:r>
      <w:r w:rsidR="00B43EDA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medios de accesibilidad motriz</w:t>
      </w:r>
      <w:r w:rsidR="00DA6CBC" w:rsidRPr="00663AC2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B43ED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41D8E" w:rsidRPr="00663AC2">
        <w:rPr>
          <w:rFonts w:ascii="Arial" w:hAnsi="Arial" w:cs="Arial"/>
          <w:bCs/>
          <w:color w:val="000000" w:themeColor="text1"/>
          <w:sz w:val="24"/>
          <w:szCs w:val="24"/>
        </w:rPr>
        <w:t>24.</w:t>
      </w:r>
      <w:r w:rsidR="00E52772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5 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DA6CBC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B43ED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con </w:t>
      </w:r>
      <w:r w:rsidR="00B43EDA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medios de accesibilidad auditiva</w:t>
      </w:r>
      <w:r w:rsidR="00B43ED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r w:rsidR="00E52772" w:rsidRPr="00663AC2">
        <w:rPr>
          <w:rFonts w:ascii="Arial" w:hAnsi="Arial" w:cs="Arial"/>
          <w:bCs/>
          <w:color w:val="000000" w:themeColor="text1"/>
          <w:sz w:val="24"/>
          <w:szCs w:val="24"/>
        </w:rPr>
        <w:t>18.1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DA6CBC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B43ED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con </w:t>
      </w:r>
      <w:r w:rsidR="00B43EDA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medios de accesibilidad cognitiva</w:t>
      </w:r>
      <w:r w:rsidR="002033E6" w:rsidRPr="00663AC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AA556C7" w14:textId="77777777" w:rsidR="009F1056" w:rsidRPr="00663AC2" w:rsidRDefault="009F1056" w:rsidP="008F2D1D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278561F" w14:textId="2E1A89FA" w:rsidR="00777B43" w:rsidRPr="00663AC2" w:rsidRDefault="00777B43" w:rsidP="00F14BF4">
      <w:pPr>
        <w:ind w:right="1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 xml:space="preserve">Gráfica 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4</w:t>
      </w:r>
    </w:p>
    <w:p w14:paraId="0DA9B290" w14:textId="11285607" w:rsidR="00BE0A7A" w:rsidRDefault="004A3937" w:rsidP="00F14BF4">
      <w:pPr>
        <w:ind w:right="1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663AC2">
        <w:rPr>
          <w:rFonts w:ascii="Arial Negrita" w:hAnsi="Arial Negrita" w:cs="Arial"/>
          <w:b/>
          <w:smallCaps/>
          <w:color w:val="000000" w:themeColor="text1"/>
        </w:rPr>
        <w:t>Museos</w:t>
      </w:r>
      <w:r w:rsidR="00EB03B9">
        <w:rPr>
          <w:rFonts w:ascii="Arial Negrita" w:hAnsi="Arial Negrita" w:cs="Arial"/>
          <w:b/>
          <w:smallCaps/>
          <w:color w:val="000000" w:themeColor="text1"/>
        </w:rPr>
        <w:t>,</w:t>
      </w:r>
      <w:r w:rsidRPr="00663AC2">
        <w:rPr>
          <w:rFonts w:ascii="Arial Negrita" w:hAnsi="Arial Negrita" w:cs="Arial"/>
          <w:b/>
          <w:smallCaps/>
          <w:color w:val="000000" w:themeColor="text1"/>
        </w:rPr>
        <w:t xml:space="preserve"> seg</w:t>
      </w:r>
      <w:r w:rsidRPr="00663AC2">
        <w:rPr>
          <w:rFonts w:ascii="Arial Negrita" w:hAnsi="Arial Negrita" w:cs="Arial" w:hint="eastAsia"/>
          <w:b/>
          <w:smallCaps/>
          <w:color w:val="000000" w:themeColor="text1"/>
        </w:rPr>
        <w:t>ú</w:t>
      </w:r>
      <w:r w:rsidRPr="00663AC2">
        <w:rPr>
          <w:rFonts w:ascii="Arial Negrita" w:hAnsi="Arial Negrita" w:cs="Arial"/>
          <w:b/>
          <w:smallCaps/>
          <w:color w:val="000000" w:themeColor="text1"/>
        </w:rPr>
        <w:t>n m</w:t>
      </w:r>
      <w:r w:rsidR="006A4364" w:rsidRPr="00663AC2">
        <w:rPr>
          <w:rFonts w:ascii="Arial Negrita" w:hAnsi="Arial Negrita" w:cs="Arial"/>
          <w:b/>
          <w:smallCaps/>
          <w:color w:val="000000" w:themeColor="text1"/>
        </w:rPr>
        <w:t>edios de accesibilidad para personas con discapacidad</w:t>
      </w:r>
    </w:p>
    <w:p w14:paraId="61F75D75" w14:textId="77777777" w:rsid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0910FFFC" w14:textId="77777777" w:rsidR="00C40F59" w:rsidRDefault="00C40F5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3B5724A6" w14:textId="72CD28D9" w:rsidR="00C40F59" w:rsidRPr="00043449" w:rsidRDefault="00C40F5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43A4F3C9" wp14:editId="120948D1">
            <wp:extent cx="5503653" cy="1330811"/>
            <wp:effectExtent l="0" t="0" r="1905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14455" cy="133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F7B7" w14:textId="77777777" w:rsidR="009F1056" w:rsidRPr="009F1056" w:rsidRDefault="009F1056" w:rsidP="008F0DCA">
      <w:pPr>
        <w:spacing w:before="120" w:after="240"/>
        <w:ind w:left="567" w:firstLine="142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7D999854" w14:textId="3C49029B" w:rsidR="00777B43" w:rsidRPr="00663AC2" w:rsidRDefault="00963EB3" w:rsidP="00645A3F">
      <w:pPr>
        <w:ind w:right="-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>e los museos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C5D6B" w:rsidRPr="00663AC2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6E4C8F" w:rsidRPr="00663AC2">
        <w:rPr>
          <w:rFonts w:ascii="Arial" w:hAnsi="Arial" w:cs="Arial"/>
          <w:bCs/>
          <w:color w:val="000000" w:themeColor="text1"/>
          <w:sz w:val="24"/>
          <w:szCs w:val="24"/>
        </w:rPr>
        <w:t>2.2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E074A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D7CA9">
        <w:rPr>
          <w:rFonts w:ascii="Arial" w:hAnsi="Arial" w:cs="Arial"/>
          <w:bCs/>
          <w:color w:val="000000" w:themeColor="text1"/>
          <w:sz w:val="24"/>
          <w:szCs w:val="24"/>
        </w:rPr>
        <w:t>cont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9D7CA9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074AB" w:rsidRPr="00663AC2">
        <w:rPr>
          <w:rFonts w:ascii="Arial" w:hAnsi="Arial" w:cs="Arial"/>
          <w:bCs/>
          <w:color w:val="000000" w:themeColor="text1"/>
          <w:sz w:val="24"/>
          <w:szCs w:val="24"/>
        </w:rPr>
        <w:t>con colecciones de representatividad local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E2346E" w:rsidRPr="00663AC2">
        <w:rPr>
          <w:rStyle w:val="Refdenotaalpie"/>
          <w:rFonts w:ascii="Arial" w:hAnsi="Arial" w:cs="Arial"/>
          <w:bCs/>
          <w:color w:val="000000" w:themeColor="text1"/>
          <w:sz w:val="24"/>
          <w:szCs w:val="24"/>
        </w:rPr>
        <w:footnoteReference w:id="2"/>
      </w:r>
      <w:r w:rsidR="00E074A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F5820" w:rsidRPr="00663AC2">
        <w:rPr>
          <w:rFonts w:ascii="Arial" w:hAnsi="Arial" w:cs="Arial"/>
          <w:bCs/>
          <w:color w:val="000000" w:themeColor="text1"/>
          <w:sz w:val="24"/>
          <w:szCs w:val="24"/>
        </w:rPr>
        <w:t>17.</w:t>
      </w:r>
      <w:r w:rsidR="006E4C8F" w:rsidRPr="00663AC2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777B43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074A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estatal</w:t>
      </w:r>
      <w:r w:rsidR="00777B43" w:rsidRPr="00663AC2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E074A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F5820" w:rsidRPr="00663AC2">
        <w:rPr>
          <w:rFonts w:ascii="Arial" w:hAnsi="Arial" w:cs="Arial"/>
          <w:bCs/>
          <w:color w:val="000000" w:themeColor="text1"/>
          <w:sz w:val="24"/>
          <w:szCs w:val="24"/>
        </w:rPr>
        <w:t>19.</w:t>
      </w:r>
      <w:r w:rsidR="006E4C8F" w:rsidRPr="00663AC2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777B43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074A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regional</w:t>
      </w:r>
      <w:r w:rsidR="00777B43" w:rsidRPr="00663AC2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E074A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C5D6B" w:rsidRPr="00663AC2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BF5820" w:rsidRPr="00663AC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6E4C8F" w:rsidRPr="00663AC2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777B43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CB7DBF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n</w:t>
      </w:r>
      <w:r w:rsidR="00DA6CBC" w:rsidRPr="00663AC2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CB7DBF" w:rsidRPr="00663AC2">
        <w:rPr>
          <w:rFonts w:ascii="Arial" w:hAnsi="Arial" w:cs="Arial"/>
          <w:bCs/>
          <w:color w:val="000000" w:themeColor="text1"/>
          <w:sz w:val="24"/>
          <w:szCs w:val="24"/>
        </w:rPr>
        <w:t>cional y 1</w:t>
      </w:r>
      <w:r w:rsidR="00ED00E9" w:rsidRPr="00663AC2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="00CB7DBF" w:rsidRPr="00663AC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6E4C8F" w:rsidRPr="00663AC2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634E4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777B43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074A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internacional</w:t>
      </w:r>
      <w:r w:rsidR="002033E6" w:rsidRPr="00663AC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CB7DBF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D7CA9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="00DA6CBC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62D7A" w:rsidRPr="00663AC2">
        <w:rPr>
          <w:rFonts w:ascii="Arial" w:hAnsi="Arial" w:cs="Arial"/>
          <w:bCs/>
          <w:color w:val="000000" w:themeColor="text1"/>
          <w:sz w:val="24"/>
          <w:szCs w:val="24"/>
        </w:rPr>
        <w:t>202</w:t>
      </w:r>
      <w:r w:rsidR="00720B00" w:rsidRPr="00663AC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3543D3">
        <w:rPr>
          <w:rFonts w:ascii="Arial" w:hAnsi="Arial" w:cs="Arial"/>
          <w:bCs/>
          <w:color w:val="000000" w:themeColor="text1"/>
          <w:sz w:val="24"/>
          <w:szCs w:val="24"/>
        </w:rPr>
        <w:t>, l</w:t>
      </w:r>
      <w:r w:rsidR="000236CF">
        <w:rPr>
          <w:rFonts w:ascii="Arial" w:hAnsi="Arial" w:cs="Arial"/>
          <w:bCs/>
          <w:color w:val="000000" w:themeColor="text1"/>
          <w:sz w:val="24"/>
          <w:szCs w:val="24"/>
        </w:rPr>
        <w:t>os porcentajes</w:t>
      </w:r>
      <w:r w:rsidR="005A0BE2">
        <w:rPr>
          <w:rFonts w:ascii="Arial" w:hAnsi="Arial" w:cs="Arial"/>
          <w:bCs/>
          <w:color w:val="000000" w:themeColor="text1"/>
          <w:sz w:val="24"/>
          <w:szCs w:val="24"/>
        </w:rPr>
        <w:t xml:space="preserve"> fueron</w:t>
      </w:r>
      <w:r w:rsidR="009D7CA9">
        <w:rPr>
          <w:rFonts w:ascii="Arial" w:hAnsi="Arial" w:cs="Arial"/>
          <w:bCs/>
          <w:color w:val="000000" w:themeColor="text1"/>
          <w:sz w:val="24"/>
          <w:szCs w:val="24"/>
        </w:rPr>
        <w:t xml:space="preserve"> similares:</w:t>
      </w:r>
      <w:r w:rsidR="005A172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C08E0">
        <w:rPr>
          <w:rFonts w:ascii="Arial" w:hAnsi="Arial" w:cs="Arial"/>
          <w:bCs/>
          <w:color w:val="000000" w:themeColor="text1"/>
          <w:sz w:val="24"/>
          <w:szCs w:val="24"/>
        </w:rPr>
        <w:t>31.6 %</w:t>
      </w:r>
      <w:r w:rsidR="00C62475">
        <w:rPr>
          <w:rFonts w:ascii="Arial" w:hAnsi="Arial" w:cs="Arial"/>
          <w:bCs/>
          <w:color w:val="000000" w:themeColor="text1"/>
          <w:sz w:val="24"/>
          <w:szCs w:val="24"/>
        </w:rPr>
        <w:t xml:space="preserve"> tuv</w:t>
      </w:r>
      <w:r w:rsidR="00607377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C62475">
        <w:rPr>
          <w:rFonts w:ascii="Arial" w:hAnsi="Arial" w:cs="Arial"/>
          <w:bCs/>
          <w:color w:val="000000" w:themeColor="text1"/>
          <w:sz w:val="24"/>
          <w:szCs w:val="24"/>
        </w:rPr>
        <w:t xml:space="preserve"> colecciones de </w:t>
      </w:r>
      <w:r w:rsidR="005A1721" w:rsidRPr="00663AC2">
        <w:rPr>
          <w:rFonts w:ascii="Arial" w:hAnsi="Arial" w:cs="Arial"/>
          <w:bCs/>
          <w:color w:val="000000" w:themeColor="text1"/>
          <w:sz w:val="24"/>
          <w:szCs w:val="24"/>
        </w:rPr>
        <w:t>representatividad loca</w:t>
      </w:r>
      <w:r w:rsidR="008056C9" w:rsidRPr="00663AC2">
        <w:rPr>
          <w:rFonts w:ascii="Arial" w:hAnsi="Arial" w:cs="Arial"/>
          <w:bCs/>
          <w:color w:val="000000" w:themeColor="text1"/>
          <w:sz w:val="24"/>
          <w:szCs w:val="24"/>
        </w:rPr>
        <w:t>l</w:t>
      </w:r>
      <w:r w:rsidR="00777B43" w:rsidRPr="00663AC2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6B23B3">
        <w:rPr>
          <w:rFonts w:ascii="Arial" w:hAnsi="Arial" w:cs="Arial"/>
          <w:bCs/>
          <w:color w:val="000000" w:themeColor="text1"/>
          <w:sz w:val="24"/>
          <w:szCs w:val="24"/>
        </w:rPr>
        <w:t xml:space="preserve"> 17.0</w:t>
      </w:r>
      <w:r w:rsidR="00E140E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6B23B3">
        <w:rPr>
          <w:rFonts w:ascii="Arial" w:hAnsi="Arial" w:cs="Arial"/>
          <w:bCs/>
          <w:color w:val="000000" w:themeColor="text1"/>
          <w:sz w:val="24"/>
          <w:szCs w:val="24"/>
        </w:rPr>
        <w:t>%,</w:t>
      </w:r>
      <w:r w:rsidR="008C6E76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estatal</w:t>
      </w:r>
      <w:r w:rsidR="00777B43" w:rsidRPr="00663AC2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8C6E76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B23B3">
        <w:rPr>
          <w:rFonts w:ascii="Arial" w:hAnsi="Arial" w:cs="Arial"/>
          <w:bCs/>
          <w:color w:val="000000" w:themeColor="text1"/>
          <w:sz w:val="24"/>
          <w:szCs w:val="24"/>
        </w:rPr>
        <w:t xml:space="preserve">19.8 %, </w:t>
      </w:r>
      <w:r w:rsidR="008C6E76" w:rsidRPr="00663AC2">
        <w:rPr>
          <w:rFonts w:ascii="Arial" w:hAnsi="Arial" w:cs="Arial"/>
          <w:bCs/>
          <w:color w:val="000000" w:themeColor="text1"/>
          <w:sz w:val="24"/>
          <w:szCs w:val="24"/>
        </w:rPr>
        <w:t>regional</w:t>
      </w:r>
      <w:r w:rsidR="00777B43" w:rsidRPr="00663AC2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8C6E76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B23B3">
        <w:rPr>
          <w:rFonts w:ascii="Arial" w:hAnsi="Arial" w:cs="Arial"/>
          <w:bCs/>
          <w:color w:val="000000" w:themeColor="text1"/>
          <w:sz w:val="24"/>
          <w:szCs w:val="24"/>
        </w:rPr>
        <w:t xml:space="preserve">20.9 %, </w:t>
      </w:r>
      <w:r w:rsidR="008C6E76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nacional </w:t>
      </w:r>
      <w:r w:rsidR="00CB3D62">
        <w:rPr>
          <w:rFonts w:ascii="Arial" w:hAnsi="Arial" w:cs="Arial"/>
          <w:bCs/>
          <w:color w:val="000000" w:themeColor="text1"/>
          <w:sz w:val="24"/>
          <w:szCs w:val="24"/>
        </w:rPr>
        <w:t>y 10.7 %,</w:t>
      </w:r>
      <w:r w:rsidR="008C6E76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internacional</w:t>
      </w:r>
      <w:r w:rsidR="005A1721" w:rsidRPr="00663AC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7B22B58B" w14:textId="68DCD396" w:rsidR="001A28E7" w:rsidRPr="00663AC2" w:rsidRDefault="001A28E7" w:rsidP="00645A3F">
      <w:pPr>
        <w:ind w:right="-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E861012" w14:textId="60AF52E0" w:rsidR="00BE0A7A" w:rsidRPr="00663AC2" w:rsidRDefault="003D72A8" w:rsidP="00645A3F">
      <w:pPr>
        <w:tabs>
          <w:tab w:val="left" w:pos="1530"/>
        </w:tabs>
        <w:ind w:right="-141"/>
        <w:jc w:val="both"/>
        <w:rPr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Del total de museos, </w:t>
      </w:r>
      <w:r w:rsidR="00117C63" w:rsidRPr="00663AC2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CB67E7" w:rsidRPr="00663AC2">
        <w:rPr>
          <w:rFonts w:ascii="Arial" w:hAnsi="Arial" w:cs="Arial"/>
          <w:bCs/>
          <w:color w:val="000000" w:themeColor="text1"/>
          <w:sz w:val="24"/>
          <w:szCs w:val="24"/>
        </w:rPr>
        <w:t>8.9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117C63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D7CA9">
        <w:rPr>
          <w:rFonts w:ascii="Arial" w:hAnsi="Arial" w:cs="Arial"/>
          <w:bCs/>
          <w:color w:val="000000" w:themeColor="text1"/>
          <w:sz w:val="24"/>
          <w:szCs w:val="24"/>
        </w:rPr>
        <w:t>prestó servicio</w:t>
      </w:r>
      <w:r w:rsidR="009D7CA9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17C63" w:rsidRPr="00663AC2">
        <w:rPr>
          <w:rFonts w:ascii="Arial" w:hAnsi="Arial" w:cs="Arial"/>
          <w:bCs/>
          <w:color w:val="000000" w:themeColor="text1"/>
          <w:sz w:val="24"/>
          <w:szCs w:val="24"/>
        </w:rPr>
        <w:t>gratuito,</w:t>
      </w:r>
      <w:r w:rsidR="00636287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17C63" w:rsidRPr="00663AC2">
        <w:rPr>
          <w:rFonts w:ascii="Arial" w:hAnsi="Arial" w:cs="Arial"/>
          <w:bCs/>
          <w:color w:val="000000" w:themeColor="text1"/>
          <w:sz w:val="24"/>
          <w:szCs w:val="24"/>
        </w:rPr>
        <w:t>22.</w:t>
      </w:r>
      <w:r w:rsidR="008511CB" w:rsidRPr="00663AC2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117C63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siempre cobr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117C63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una cuota de ingreso</w:t>
      </w:r>
      <w:r w:rsidR="00A6669E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y</w:t>
      </w:r>
      <w:r w:rsidR="00117C63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B67E7" w:rsidRPr="00663AC2">
        <w:rPr>
          <w:rFonts w:ascii="Arial" w:hAnsi="Arial" w:cs="Arial"/>
          <w:bCs/>
          <w:color w:val="000000" w:themeColor="text1"/>
          <w:sz w:val="24"/>
          <w:szCs w:val="24"/>
        </w:rPr>
        <w:t>18.3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117C63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aplic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117C63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la gratuidad sol</w:t>
      </w:r>
      <w:r w:rsidR="00A6669E" w:rsidRPr="00663AC2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117C63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algunos días de la semana.</w:t>
      </w:r>
      <w:r w:rsidR="00117C63" w:rsidRPr="00663AC2">
        <w:rPr>
          <w:color w:val="000000" w:themeColor="text1"/>
          <w:sz w:val="24"/>
          <w:szCs w:val="24"/>
        </w:rPr>
        <w:t xml:space="preserve"> </w:t>
      </w:r>
    </w:p>
    <w:p w14:paraId="10245316" w14:textId="6B48340D" w:rsidR="00107830" w:rsidRPr="00663AC2" w:rsidRDefault="00107830" w:rsidP="00F14BF4">
      <w:pPr>
        <w:tabs>
          <w:tab w:val="left" w:pos="1530"/>
        </w:tabs>
        <w:ind w:right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0755E97" w14:textId="74F189F1" w:rsidR="00636287" w:rsidRPr="00663AC2" w:rsidRDefault="00636287" w:rsidP="00DF693B">
      <w:pPr>
        <w:keepNext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 xml:space="preserve">Gráfica 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5</w:t>
      </w:r>
    </w:p>
    <w:p w14:paraId="42EC2FD0" w14:textId="25CD346E" w:rsidR="008511CB" w:rsidRDefault="008511CB" w:rsidP="00F14BF4">
      <w:pPr>
        <w:keepNext/>
        <w:ind w:right="1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663AC2">
        <w:rPr>
          <w:rFonts w:ascii="Arial Negrita" w:hAnsi="Arial Negrita" w:cs="Arial"/>
          <w:b/>
          <w:smallCaps/>
          <w:color w:val="000000" w:themeColor="text1"/>
        </w:rPr>
        <w:t>Museos</w:t>
      </w:r>
      <w:r w:rsidR="00EB03B9">
        <w:rPr>
          <w:rFonts w:ascii="Arial Negrita" w:hAnsi="Arial Negrita" w:cs="Arial"/>
          <w:b/>
          <w:smallCaps/>
          <w:color w:val="000000" w:themeColor="text1"/>
        </w:rPr>
        <w:t>,</w:t>
      </w:r>
      <w:r w:rsidRPr="00663AC2">
        <w:rPr>
          <w:rFonts w:ascii="Arial Negrita" w:hAnsi="Arial Negrita" w:cs="Arial"/>
          <w:b/>
          <w:smallCaps/>
          <w:color w:val="000000" w:themeColor="text1"/>
        </w:rPr>
        <w:t xml:space="preserve"> seg</w:t>
      </w:r>
      <w:r w:rsidRPr="00663AC2">
        <w:rPr>
          <w:rFonts w:ascii="Arial Negrita" w:hAnsi="Arial Negrita" w:cs="Arial" w:hint="eastAsia"/>
          <w:b/>
          <w:smallCaps/>
          <w:color w:val="000000" w:themeColor="text1"/>
        </w:rPr>
        <w:t>ú</w:t>
      </w:r>
      <w:r w:rsidRPr="00663AC2">
        <w:rPr>
          <w:rFonts w:ascii="Arial Negrita" w:hAnsi="Arial Negrita" w:cs="Arial"/>
          <w:b/>
          <w:smallCaps/>
          <w:color w:val="000000" w:themeColor="text1"/>
        </w:rPr>
        <w:t>n costo de entrada</w:t>
      </w:r>
    </w:p>
    <w:p w14:paraId="11C4B356" w14:textId="77777777" w:rsid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68C000E1" w14:textId="06947D5E" w:rsidR="003E13FD" w:rsidRDefault="003E13FD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099A3B9F" wp14:editId="3A6D2485">
            <wp:extent cx="2594917" cy="2400300"/>
            <wp:effectExtent l="0" t="0" r="0" b="0"/>
            <wp:docPr id="814210210" name="Imagen 1" descr="Diagra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10210" name="Imagen 1" descr="Diagrama, Icon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5205" cy="243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70A9D" w14:textId="77777777" w:rsidR="009F1056" w:rsidRPr="009F1056" w:rsidRDefault="009F1056" w:rsidP="008F0DCA">
      <w:pPr>
        <w:spacing w:before="120" w:after="240"/>
        <w:ind w:left="2693" w:firstLine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4DD9D22B" w14:textId="66FD2922" w:rsidR="00F73444" w:rsidRPr="00663AC2" w:rsidRDefault="00FB72D4" w:rsidP="008F0DCA">
      <w:pPr>
        <w:ind w:left="-142" w:right="-142"/>
        <w:jc w:val="both"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lastRenderedPageBreak/>
        <w:t xml:space="preserve">En total, </w:t>
      </w:r>
      <w:r w:rsidR="003D72A8" w:rsidDel="00F254A8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en </w:t>
      </w:r>
      <w:r w:rsidR="007E5D6E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los museos </w:t>
      </w: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trabajaron </w:t>
      </w:r>
      <w:r w:rsidR="00CB67E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27</w:t>
      </w:r>
      <w:r w:rsidR="005B45AF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CB67E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528</w:t>
      </w:r>
      <w:r w:rsidR="007E5D6E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personas.</w:t>
      </w:r>
      <w:r w:rsidR="003D72A8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De ellas, </w:t>
      </w:r>
      <w:r w:rsidR="00CB67E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49.9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%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</w:t>
      </w:r>
      <w:r w:rsidR="00603718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13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CB67E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748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) </w:t>
      </w:r>
      <w:r w:rsidR="009D7CA9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correspondió</w:t>
      </w:r>
      <w:r w:rsidR="009D7CA9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a </w:t>
      </w:r>
      <w:r w:rsidR="00FA6938" w:rsidRPr="008F2D1D">
        <w:rPr>
          <w:rFonts w:ascii="Arial" w:hAnsi="Arial" w:cs="Arial"/>
          <w:bCs/>
          <w:i/>
          <w:iCs/>
          <w:color w:val="000000" w:themeColor="text1"/>
          <w:spacing w:val="-2"/>
          <w:sz w:val="24"/>
          <w:szCs w:val="24"/>
        </w:rPr>
        <w:t xml:space="preserve">empleadas </w:t>
      </w:r>
      <w:r w:rsidR="00885864" w:rsidRPr="008F2D1D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y</w:t>
      </w:r>
      <w:r w:rsidR="0088586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E074AB" w:rsidRPr="00663AC2">
        <w:rPr>
          <w:rFonts w:ascii="Arial" w:hAnsi="Arial" w:cs="Arial"/>
          <w:bCs/>
          <w:i/>
          <w:color w:val="000000" w:themeColor="text1"/>
          <w:spacing w:val="-2"/>
          <w:sz w:val="24"/>
          <w:szCs w:val="24"/>
        </w:rPr>
        <w:t>empleados del museo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, </w:t>
      </w:r>
      <w:r w:rsidR="00CB67E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3</w:t>
      </w:r>
      <w:r w:rsidR="00603718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4.4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%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</w:t>
      </w:r>
      <w:r w:rsidR="00CB67E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9 471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) a </w:t>
      </w:r>
      <w:r w:rsidR="007C7E05" w:rsidRPr="00663AC2">
        <w:rPr>
          <w:rFonts w:ascii="Arial" w:hAnsi="Arial" w:cs="Arial"/>
          <w:bCs/>
          <w:i/>
          <w:color w:val="000000" w:themeColor="text1"/>
          <w:spacing w:val="-2"/>
          <w:sz w:val="24"/>
          <w:szCs w:val="24"/>
        </w:rPr>
        <w:t>voluntari</w:t>
      </w:r>
      <w:r w:rsidR="007C7E05">
        <w:rPr>
          <w:rFonts w:ascii="Arial" w:hAnsi="Arial" w:cs="Arial"/>
          <w:bCs/>
          <w:i/>
          <w:color w:val="000000" w:themeColor="text1"/>
          <w:spacing w:val="-2"/>
          <w:sz w:val="24"/>
          <w:szCs w:val="24"/>
        </w:rPr>
        <w:t>os</w:t>
      </w:r>
      <w:r w:rsidR="007C7E05" w:rsidRPr="00663AC2">
        <w:rPr>
          <w:rFonts w:ascii="Arial" w:hAnsi="Arial" w:cs="Arial"/>
          <w:bCs/>
          <w:i/>
          <w:color w:val="000000" w:themeColor="text1"/>
          <w:spacing w:val="-2"/>
          <w:sz w:val="24"/>
          <w:szCs w:val="24"/>
        </w:rPr>
        <w:t xml:space="preserve"> </w:t>
      </w:r>
      <w:r w:rsidR="00E074AB" w:rsidRPr="00663AC2">
        <w:rPr>
          <w:rFonts w:ascii="Arial" w:hAnsi="Arial" w:cs="Arial"/>
          <w:bCs/>
          <w:i/>
          <w:color w:val="000000" w:themeColor="text1"/>
          <w:spacing w:val="-2"/>
          <w:sz w:val="24"/>
          <w:szCs w:val="24"/>
        </w:rPr>
        <w:t xml:space="preserve">y </w:t>
      </w:r>
      <w:r w:rsidR="007C7E05">
        <w:rPr>
          <w:rFonts w:ascii="Arial" w:hAnsi="Arial" w:cs="Arial"/>
          <w:bCs/>
          <w:i/>
          <w:color w:val="000000" w:themeColor="text1"/>
          <w:spacing w:val="-2"/>
          <w:sz w:val="24"/>
          <w:szCs w:val="24"/>
        </w:rPr>
        <w:t xml:space="preserve">prestadores de </w:t>
      </w:r>
      <w:r w:rsidR="00E074AB" w:rsidRPr="00663AC2">
        <w:rPr>
          <w:rFonts w:ascii="Arial" w:hAnsi="Arial" w:cs="Arial"/>
          <w:bCs/>
          <w:i/>
          <w:color w:val="000000" w:themeColor="text1"/>
          <w:spacing w:val="-2"/>
          <w:sz w:val="24"/>
          <w:szCs w:val="24"/>
        </w:rPr>
        <w:t>servicios social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y </w:t>
      </w:r>
      <w:r w:rsidR="00CB67E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15.7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%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</w:t>
      </w:r>
      <w:r w:rsidR="00603718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4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CB67E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309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) a </w:t>
      </w:r>
      <w:r w:rsidR="007C7E05" w:rsidRPr="00DF693B">
        <w:rPr>
          <w:rFonts w:ascii="Arial" w:hAnsi="Arial" w:cs="Arial"/>
          <w:bCs/>
          <w:i/>
          <w:iCs/>
          <w:color w:val="000000" w:themeColor="text1"/>
          <w:spacing w:val="-2"/>
          <w:sz w:val="24"/>
          <w:szCs w:val="24"/>
        </w:rPr>
        <w:t xml:space="preserve">personal </w:t>
      </w:r>
      <w:r w:rsidR="00524E35" w:rsidRPr="00DF693B">
        <w:rPr>
          <w:rFonts w:ascii="Arial" w:hAnsi="Arial" w:cs="Arial"/>
          <w:bCs/>
          <w:i/>
          <w:iCs/>
          <w:color w:val="000000" w:themeColor="text1"/>
          <w:spacing w:val="-2"/>
          <w:sz w:val="24"/>
          <w:szCs w:val="24"/>
        </w:rPr>
        <w:t>de</w:t>
      </w:r>
      <w:r w:rsidR="00524E35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="00E074AB" w:rsidRPr="00663AC2">
        <w:rPr>
          <w:rFonts w:ascii="Arial" w:hAnsi="Arial" w:cs="Arial"/>
          <w:bCs/>
          <w:i/>
          <w:color w:val="000000" w:themeColor="text1"/>
          <w:spacing w:val="-2"/>
          <w:sz w:val="24"/>
          <w:szCs w:val="24"/>
        </w:rPr>
        <w:t>servicios subrogados</w:t>
      </w:r>
      <w:r w:rsidR="002D2681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="002D2681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El 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promedio </w:t>
      </w:r>
      <w:r w:rsidR="00113A0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nacional </w:t>
      </w:r>
      <w:r w:rsidR="009D7CA9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fue</w:t>
      </w:r>
      <w:r w:rsidR="009D7CA9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de 2</w:t>
      </w:r>
      <w:r w:rsidR="00CB67E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4</w:t>
      </w:r>
      <w:r w:rsidR="00FC4065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personas</w:t>
      </w:r>
      <w:r w:rsidR="00E074A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="00F17DB4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por museo</w:t>
      </w:r>
      <w:r w:rsidR="002D2681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, </w:t>
      </w:r>
      <w:r w:rsidR="005546B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cifra </w:t>
      </w:r>
      <w:r w:rsidR="00301745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ligeramente </w:t>
      </w:r>
      <w:r w:rsidR="00CB67E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mayor</w:t>
      </w:r>
      <w:r w:rsidR="005546B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a la </w:t>
      </w:r>
      <w:r w:rsidR="00A6669E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que se reportó en </w:t>
      </w:r>
      <w:r w:rsidR="00862D7A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202</w:t>
      </w:r>
      <w:r w:rsidR="0071107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1</w:t>
      </w:r>
      <w:r w:rsidR="005546B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(2</w:t>
      </w:r>
      <w:r w:rsidR="00711077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2</w:t>
      </w:r>
      <w:r w:rsidR="005B45AF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F17DB4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personas</w:t>
      </w:r>
      <w:r w:rsidR="005546BB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)</w:t>
      </w:r>
      <w:r w:rsidR="00ED00E9" w:rsidRPr="00663AC2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6DC41B84" w14:textId="77777777" w:rsidR="00534649" w:rsidRDefault="00534649" w:rsidP="008F2D1D">
      <w:pPr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401EB8F8" w14:textId="259F5D1E" w:rsidR="00F17DB4" w:rsidRPr="00663AC2" w:rsidRDefault="00F17DB4" w:rsidP="00DF693B">
      <w:pPr>
        <w:keepLines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 xml:space="preserve">Gráfica 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6</w:t>
      </w:r>
    </w:p>
    <w:p w14:paraId="25922C20" w14:textId="09FCCB9A" w:rsidR="00F53E5B" w:rsidRDefault="00F53E5B" w:rsidP="00DF693B">
      <w:pPr>
        <w:keepLines/>
        <w:jc w:val="center"/>
        <w:rPr>
          <w:noProof/>
        </w:rPr>
      </w:pPr>
      <w:r w:rsidRPr="00663AC2">
        <w:rPr>
          <w:rFonts w:ascii="Arial Negrita" w:hAnsi="Arial Negrita" w:cs="Arial"/>
          <w:b/>
          <w:smallCaps/>
          <w:color w:val="000000" w:themeColor="text1"/>
        </w:rPr>
        <w:t xml:space="preserve">Personal </w:t>
      </w:r>
      <w:r w:rsidR="00AC087C" w:rsidRPr="00663AC2">
        <w:rPr>
          <w:rFonts w:ascii="Arial Negrita" w:hAnsi="Arial Negrita" w:cs="Arial"/>
          <w:b/>
          <w:smallCaps/>
          <w:color w:val="000000" w:themeColor="text1"/>
        </w:rPr>
        <w:t>que particip</w:t>
      </w:r>
      <w:r w:rsidR="003D72A8">
        <w:rPr>
          <w:rFonts w:ascii="Arial Negrita" w:hAnsi="Arial Negrita" w:cs="Arial"/>
          <w:b/>
          <w:smallCaps/>
          <w:color w:val="000000" w:themeColor="text1"/>
        </w:rPr>
        <w:t>ó</w:t>
      </w:r>
      <w:r w:rsidRPr="00663AC2">
        <w:rPr>
          <w:rFonts w:ascii="Arial Negrita" w:hAnsi="Arial Negrita" w:cs="Arial"/>
          <w:b/>
          <w:smallCaps/>
          <w:color w:val="000000" w:themeColor="text1"/>
        </w:rPr>
        <w:t xml:space="preserve"> en la operaci</w:t>
      </w:r>
      <w:r w:rsidRPr="00663AC2">
        <w:rPr>
          <w:rFonts w:ascii="Arial Negrita" w:hAnsi="Arial Negrita" w:cs="Arial" w:hint="eastAsia"/>
          <w:b/>
          <w:smallCaps/>
          <w:color w:val="000000" w:themeColor="text1"/>
        </w:rPr>
        <w:t>ó</w:t>
      </w:r>
      <w:r w:rsidRPr="00663AC2">
        <w:rPr>
          <w:rFonts w:ascii="Arial Negrita" w:hAnsi="Arial Negrita" w:cs="Arial"/>
          <w:b/>
          <w:smallCaps/>
          <w:color w:val="000000" w:themeColor="text1"/>
        </w:rPr>
        <w:t xml:space="preserve">n de </w:t>
      </w:r>
      <w:r w:rsidR="006A4364" w:rsidRPr="00663AC2">
        <w:rPr>
          <w:rFonts w:ascii="Arial Negrita" w:hAnsi="Arial Negrita" w:cs="Arial"/>
          <w:b/>
          <w:smallCaps/>
          <w:color w:val="000000" w:themeColor="text1"/>
        </w:rPr>
        <w:t>los museos</w:t>
      </w:r>
      <w:r w:rsidR="00CB67E7" w:rsidRPr="00663AC2">
        <w:rPr>
          <w:noProof/>
        </w:rPr>
        <w:t xml:space="preserve"> </w:t>
      </w:r>
    </w:p>
    <w:p w14:paraId="43091D59" w14:textId="77777777" w:rsidR="00043449" w:rsidRPr="00043449" w:rsidRDefault="00043449" w:rsidP="00DF693B">
      <w:pPr>
        <w:keepLines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7B12A717" w14:textId="67CA2E9B" w:rsidR="00CB67E7" w:rsidRPr="00663AC2" w:rsidRDefault="00534649" w:rsidP="00DF693B">
      <w:pPr>
        <w:keepLines/>
        <w:ind w:right="1"/>
        <w:jc w:val="center"/>
        <w:rPr>
          <w:rFonts w:ascii="Arial Negrita" w:hAnsi="Arial Negrita" w:cs="Arial"/>
          <w:b/>
          <w:smallCaps/>
          <w:color w:val="000000" w:themeColor="text1"/>
        </w:rPr>
      </w:pPr>
      <w:r>
        <w:rPr>
          <w:noProof/>
        </w:rPr>
        <w:drawing>
          <wp:inline distT="0" distB="0" distL="0" distR="0" wp14:anchorId="526AD4C9" wp14:editId="00DF71A9">
            <wp:extent cx="3133725" cy="2457450"/>
            <wp:effectExtent l="0" t="0" r="0" b="0"/>
            <wp:docPr id="44" name="Gráfico 4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F176AB3" w14:textId="284C6240" w:rsidR="009F1056" w:rsidRPr="009F1056" w:rsidRDefault="009F1056" w:rsidP="00DF693B">
      <w:pPr>
        <w:keepLines/>
        <w:spacing w:before="120" w:after="240"/>
        <w:ind w:left="1985" w:firstLine="28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499D0E10" w14:textId="1C93B851" w:rsidR="00B96C71" w:rsidRPr="00663AC2" w:rsidRDefault="007B5318" w:rsidP="008F0DCA">
      <w:pPr>
        <w:ind w:left="-142" w:right="-142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De los museos, </w:t>
      </w:r>
      <w:r w:rsidR="00E77296">
        <w:rPr>
          <w:rFonts w:ascii="Arial" w:hAnsi="Arial" w:cs="Arial"/>
          <w:bCs/>
          <w:color w:val="000000" w:themeColor="text1"/>
          <w:sz w:val="24"/>
          <w:szCs w:val="24"/>
        </w:rPr>
        <w:t>72.2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A2F21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6A5595" w:rsidRPr="00663AC2">
        <w:rPr>
          <w:rFonts w:ascii="Arial" w:hAnsi="Arial" w:cs="Arial"/>
          <w:bCs/>
          <w:color w:val="000000" w:themeColor="text1"/>
          <w:sz w:val="24"/>
          <w:szCs w:val="24"/>
        </w:rPr>
        <w:t>ont</w:t>
      </w:r>
      <w:r w:rsidR="00201D25" w:rsidRPr="00663AC2"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6A5595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con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recursos </w:t>
      </w:r>
      <w:r w:rsidR="006A5595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públicos 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>para su operación (</w:t>
      </w:r>
      <w:r w:rsidR="00CA7056" w:rsidRPr="00663AC2">
        <w:rPr>
          <w:rFonts w:ascii="Arial" w:hAnsi="Arial" w:cs="Arial"/>
          <w:bCs/>
          <w:color w:val="000000" w:themeColor="text1"/>
          <w:sz w:val="24"/>
          <w:szCs w:val="24"/>
        </w:rPr>
        <w:t>38.8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6A5595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17DB4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con </w:t>
      </w:r>
      <w:r w:rsidR="006A5595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recursos </w:t>
      </w:r>
      <w:r w:rsidR="003543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de origen </w:t>
      </w:r>
      <w:r w:rsidR="006A5595" w:rsidRPr="008F2D1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municipal</w:t>
      </w:r>
      <w:r w:rsidR="00F17DB4" w:rsidRPr="00663AC2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6A5595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A7056" w:rsidRPr="00663AC2">
        <w:rPr>
          <w:rFonts w:ascii="Arial" w:hAnsi="Arial" w:cs="Arial"/>
          <w:bCs/>
          <w:color w:val="000000" w:themeColor="text1"/>
          <w:sz w:val="24"/>
          <w:szCs w:val="24"/>
        </w:rPr>
        <w:t>35.5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F17DB4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A5595" w:rsidRPr="008F2D1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estatal</w:t>
      </w:r>
      <w:r w:rsidR="00F17DB4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y</w:t>
      </w:r>
      <w:r w:rsidR="006A5595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A7056" w:rsidRPr="00663AC2">
        <w:rPr>
          <w:rFonts w:ascii="Arial" w:hAnsi="Arial" w:cs="Arial"/>
          <w:bCs/>
          <w:color w:val="000000" w:themeColor="text1"/>
          <w:sz w:val="24"/>
          <w:szCs w:val="24"/>
        </w:rPr>
        <w:t>25.7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F17DB4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A5595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f</w:t>
      </w:r>
      <w:r w:rsidR="006A5595" w:rsidRPr="008F2D1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ederal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F17DB4" w:rsidRPr="00663AC2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570A0" w:rsidRPr="00663AC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CA7056" w:rsidRPr="00663AC2">
        <w:rPr>
          <w:rFonts w:ascii="Arial" w:hAnsi="Arial" w:cs="Arial"/>
          <w:bCs/>
          <w:color w:val="000000" w:themeColor="text1"/>
          <w:sz w:val="24"/>
          <w:szCs w:val="24"/>
        </w:rPr>
        <w:t>3.</w:t>
      </w:r>
      <w:r w:rsidR="00E77296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54371" w:rsidRPr="00663AC2">
        <w:rPr>
          <w:rFonts w:ascii="Arial" w:hAnsi="Arial" w:cs="Arial"/>
          <w:bCs/>
          <w:color w:val="000000" w:themeColor="text1"/>
          <w:sz w:val="24"/>
          <w:szCs w:val="24"/>
        </w:rPr>
        <w:t>oper</w:t>
      </w:r>
      <w:r w:rsidR="00201D25" w:rsidRPr="00663AC2"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3543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570A0" w:rsidRPr="00663AC2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on </w:t>
      </w:r>
      <w:r w:rsidR="00B96C71" w:rsidRPr="008F2D1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recursos privados</w:t>
      </w:r>
      <w:r w:rsidR="00F17DB4" w:rsidRPr="00663AC2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74108" w:rsidRPr="00663AC2">
        <w:rPr>
          <w:rFonts w:ascii="Arial" w:hAnsi="Arial" w:cs="Arial"/>
          <w:bCs/>
          <w:color w:val="000000" w:themeColor="text1"/>
          <w:sz w:val="24"/>
          <w:szCs w:val="24"/>
        </w:rPr>
        <w:t>5.</w:t>
      </w:r>
      <w:r w:rsidR="00E77296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F17DB4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543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con </w:t>
      </w:r>
      <w:r w:rsidR="008570A0" w:rsidRPr="008F2D1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recursos </w:t>
      </w:r>
      <w:r w:rsidR="00B96C71" w:rsidRPr="008F2D1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mixtos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r w:rsidR="00E77296">
        <w:rPr>
          <w:rFonts w:ascii="Arial" w:hAnsi="Arial" w:cs="Arial"/>
          <w:bCs/>
          <w:color w:val="000000" w:themeColor="text1"/>
          <w:sz w:val="24"/>
          <w:szCs w:val="24"/>
        </w:rPr>
        <w:t>9.5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201D25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B96C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5437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con </w:t>
      </w:r>
      <w:r w:rsidR="008570A0" w:rsidRPr="008F2D1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recursos </w:t>
      </w:r>
      <w:r w:rsidR="00B96C71" w:rsidRPr="008F2D1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autogenerados</w:t>
      </w:r>
      <w:r w:rsidR="00B96C71" w:rsidRPr="00663AC2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es-MX"/>
        </w:rPr>
        <w:t>.</w:t>
      </w:r>
      <w:r w:rsidR="008570A0" w:rsidRPr="00663AC2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es-MX"/>
        </w:rPr>
        <w:t xml:space="preserve"> </w:t>
      </w:r>
      <w:r w:rsidR="00201D25" w:rsidRPr="00663AC2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es-MX"/>
        </w:rPr>
        <w:t>En 202</w:t>
      </w:r>
      <w:r w:rsidR="000C1D9B" w:rsidRPr="00663AC2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es-MX"/>
        </w:rPr>
        <w:t>1</w:t>
      </w:r>
      <w:r w:rsidR="0008673F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es-MX"/>
        </w:rPr>
        <w:t>,</w:t>
      </w:r>
      <w:r w:rsidR="00201D25" w:rsidRPr="00663AC2"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es-MX"/>
        </w:rPr>
        <w:t xml:space="preserve"> los porcentajes fueron </w:t>
      </w:r>
      <w:r w:rsidR="008570A0" w:rsidRPr="00663AC2">
        <w:rPr>
          <w:rFonts w:ascii="Arial" w:hAnsi="Arial" w:cs="Arial"/>
          <w:bCs/>
          <w:color w:val="000000" w:themeColor="text1"/>
          <w:sz w:val="24"/>
          <w:szCs w:val="24"/>
        </w:rPr>
        <w:t>similares.</w:t>
      </w:r>
    </w:p>
    <w:p w14:paraId="17873C18" w14:textId="77777777" w:rsidR="00847515" w:rsidRPr="00663AC2" w:rsidRDefault="00847515" w:rsidP="008F2D1D">
      <w:pPr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72A0401A" w14:textId="18968F54" w:rsidR="00F17DB4" w:rsidRPr="00663AC2" w:rsidRDefault="00F17DB4" w:rsidP="008F0DCA">
      <w:pPr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 xml:space="preserve">Gráfica 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7</w:t>
      </w:r>
    </w:p>
    <w:p w14:paraId="64BB38D2" w14:textId="4FB7A71D" w:rsidR="008570A0" w:rsidRDefault="009D6326" w:rsidP="00F14BF4">
      <w:pPr>
        <w:keepNext/>
        <w:ind w:right="1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663AC2">
        <w:rPr>
          <w:rFonts w:ascii="Arial Negrita" w:hAnsi="Arial Negrita" w:cs="Arial"/>
          <w:b/>
          <w:smallCaps/>
          <w:color w:val="000000" w:themeColor="text1"/>
        </w:rPr>
        <w:t>O</w:t>
      </w:r>
      <w:r w:rsidR="008570A0" w:rsidRPr="00663AC2">
        <w:rPr>
          <w:rFonts w:ascii="Arial Negrita" w:hAnsi="Arial Negrita" w:cs="Arial"/>
          <w:b/>
          <w:smallCaps/>
          <w:color w:val="000000" w:themeColor="text1"/>
        </w:rPr>
        <w:t xml:space="preserve">rigen de los recursos financieros para </w:t>
      </w:r>
      <w:r w:rsidR="00C060F4" w:rsidRPr="00663AC2">
        <w:rPr>
          <w:rFonts w:ascii="Arial Negrita" w:hAnsi="Arial Negrita" w:cs="Arial"/>
          <w:b/>
          <w:smallCaps/>
          <w:color w:val="000000" w:themeColor="text1"/>
        </w:rPr>
        <w:t xml:space="preserve">la </w:t>
      </w:r>
      <w:r w:rsidR="008570A0" w:rsidRPr="00663AC2">
        <w:rPr>
          <w:rFonts w:ascii="Arial Negrita" w:hAnsi="Arial Negrita" w:cs="Arial"/>
          <w:b/>
          <w:smallCaps/>
          <w:color w:val="000000" w:themeColor="text1"/>
        </w:rPr>
        <w:t>operaci</w:t>
      </w:r>
      <w:r w:rsidR="008570A0" w:rsidRPr="00663AC2">
        <w:rPr>
          <w:rFonts w:ascii="Arial Negrita" w:hAnsi="Arial Negrita" w:cs="Arial" w:hint="eastAsia"/>
          <w:b/>
          <w:smallCaps/>
          <w:color w:val="000000" w:themeColor="text1"/>
        </w:rPr>
        <w:t>ó</w:t>
      </w:r>
      <w:r w:rsidR="008570A0" w:rsidRPr="00663AC2">
        <w:rPr>
          <w:rFonts w:ascii="Arial Negrita" w:hAnsi="Arial Negrita" w:cs="Arial"/>
          <w:b/>
          <w:smallCaps/>
          <w:color w:val="000000" w:themeColor="text1"/>
        </w:rPr>
        <w:t>n</w:t>
      </w:r>
      <w:r w:rsidR="00C060F4" w:rsidRPr="00663AC2">
        <w:rPr>
          <w:rFonts w:ascii="Arial Negrita" w:hAnsi="Arial Negrita" w:cs="Arial"/>
          <w:b/>
          <w:smallCaps/>
          <w:color w:val="000000" w:themeColor="text1"/>
        </w:rPr>
        <w:t xml:space="preserve"> de los museos</w:t>
      </w:r>
    </w:p>
    <w:p w14:paraId="4454BCC5" w14:textId="77777777" w:rsidR="00043449" w:rsidRDefault="00043449" w:rsidP="008F0DCA">
      <w:pPr>
        <w:keepNext/>
        <w:keepLines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6C9B8B36" w14:textId="77187488" w:rsidR="00887555" w:rsidRPr="00043449" w:rsidRDefault="008F0DCA" w:rsidP="008F0DCA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1F804103" wp14:editId="1B2BB701">
            <wp:extent cx="2981325" cy="266946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6810" cy="272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52B6C" w14:textId="5654EF0D" w:rsidR="009F1056" w:rsidRPr="009F1056" w:rsidRDefault="009F1056" w:rsidP="008F2D1D">
      <w:pPr>
        <w:ind w:left="1134"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</w:t>
      </w:r>
      <w:r w:rsidR="00CE3869">
        <w:rPr>
          <w:rFonts w:ascii="Arial" w:hAnsi="Arial" w:cs="Arial"/>
          <w:bCs/>
          <w:color w:val="000000" w:themeColor="text1"/>
          <w:sz w:val="16"/>
          <w:szCs w:val="16"/>
        </w:rPr>
        <w:t>0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22</w:t>
      </w:r>
    </w:p>
    <w:p w14:paraId="28E4A0AD" w14:textId="62FFC7EB" w:rsidR="0073557E" w:rsidRPr="008F2D1D" w:rsidRDefault="0073557E" w:rsidP="003D72A8">
      <w:pPr>
        <w:spacing w:after="180"/>
        <w:ind w:right="1" w:firstLine="567"/>
        <w:jc w:val="both"/>
        <w:rPr>
          <w:rFonts w:ascii="Arial Negrita" w:hAnsi="Arial Negrita" w:cs="Arial"/>
          <w:color w:val="000000" w:themeColor="text1"/>
          <w:sz w:val="24"/>
          <w:szCs w:val="24"/>
          <w:lang w:val="es-ES"/>
        </w:rPr>
      </w:pPr>
      <w:r w:rsidRPr="008F2D1D">
        <w:rPr>
          <w:rFonts w:ascii="Arial Negrita" w:eastAsia="Times New Roman" w:hAnsi="Arial Negrita" w:cs="Arial"/>
          <w:b/>
          <w:color w:val="000000" w:themeColor="text1"/>
          <w:sz w:val="24"/>
          <w:szCs w:val="24"/>
          <w:lang w:eastAsia="es-ES"/>
        </w:rPr>
        <w:lastRenderedPageBreak/>
        <w:t>Informaci</w:t>
      </w:r>
      <w:r w:rsidRPr="008F2D1D">
        <w:rPr>
          <w:rFonts w:ascii="Arial Negrita" w:eastAsia="Times New Roman" w:hAnsi="Arial Negrita" w:cs="Arial" w:hint="eastAsia"/>
          <w:b/>
          <w:color w:val="000000" w:themeColor="text1"/>
          <w:sz w:val="24"/>
          <w:szCs w:val="24"/>
          <w:lang w:eastAsia="es-ES"/>
        </w:rPr>
        <w:t>ó</w:t>
      </w:r>
      <w:r w:rsidRPr="008F2D1D">
        <w:rPr>
          <w:rFonts w:ascii="Arial Negrita" w:eastAsia="Times New Roman" w:hAnsi="Arial Negrita" w:cs="Arial"/>
          <w:b/>
          <w:color w:val="000000" w:themeColor="text1"/>
          <w:sz w:val="24"/>
          <w:szCs w:val="24"/>
          <w:lang w:eastAsia="es-ES"/>
        </w:rPr>
        <w:t xml:space="preserve">n sobre </w:t>
      </w:r>
      <w:r w:rsidR="00201D25" w:rsidRPr="008F2D1D">
        <w:rPr>
          <w:rFonts w:ascii="Arial Negrita" w:eastAsia="Times New Roman" w:hAnsi="Arial Negrita" w:cs="Arial"/>
          <w:b/>
          <w:color w:val="000000" w:themeColor="text1"/>
          <w:sz w:val="24"/>
          <w:szCs w:val="24"/>
          <w:lang w:eastAsia="es-ES"/>
        </w:rPr>
        <w:t xml:space="preserve">las y </w:t>
      </w:r>
      <w:r w:rsidRPr="008F2D1D">
        <w:rPr>
          <w:rFonts w:ascii="Arial Negrita" w:eastAsia="Times New Roman" w:hAnsi="Arial Negrita" w:cs="Arial"/>
          <w:b/>
          <w:color w:val="000000" w:themeColor="text1"/>
          <w:sz w:val="24"/>
          <w:szCs w:val="24"/>
          <w:lang w:eastAsia="es-ES"/>
        </w:rPr>
        <w:t>los visitantes</w:t>
      </w:r>
    </w:p>
    <w:p w14:paraId="0AF88C01" w14:textId="56B10D05" w:rsidR="005E3B15" w:rsidRPr="001747E4" w:rsidRDefault="003869A0" w:rsidP="008F2D1D">
      <w:pPr>
        <w:widowControl/>
        <w:ind w:left="-142" w:right="-141"/>
        <w:jc w:val="both"/>
        <w:rPr>
          <w:rFonts w:ascii="Arial" w:hAnsi="Arial" w:cs="Arial"/>
          <w:bCs/>
          <w:strike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Para la edición 2021 de la EM se </w:t>
      </w:r>
      <w:r w:rsidR="00586387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aplicaron</w:t>
      </w:r>
      <w:r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81</w:t>
      </w:r>
      <w:r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296</w:t>
      </w:r>
      <w:r w:rsidRPr="003869A0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entrevistas a </w:t>
      </w:r>
      <w:r w:rsidR="004A7B17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las y </w:t>
      </w:r>
      <w:r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los </w:t>
      </w:r>
      <w:r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visitantes</w:t>
      </w:r>
      <w:r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de museos. En 2022, se entrevist</w:t>
      </w:r>
      <w:r w:rsidR="000C0A68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ó a</w:t>
      </w:r>
      <w:r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5577DE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154</w:t>
      </w:r>
      <w:r w:rsidR="006D53E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5577DE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367</w:t>
      </w:r>
      <w:r w:rsidR="00586387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visitantes</w:t>
      </w:r>
      <w:r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: </w:t>
      </w:r>
      <w:r w:rsidR="005577DE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82</w:t>
      </w:r>
      <w:r w:rsidR="006D53E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5577DE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662</w:t>
      </w:r>
      <w:r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mujeres</w:t>
      </w:r>
      <w:r w:rsidR="00586387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(</w:t>
      </w:r>
      <w:r w:rsidR="005577DE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53.5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%</w:t>
      </w:r>
      <w:r w:rsidR="00586387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) </w:t>
      </w:r>
      <w:r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y </w:t>
      </w:r>
      <w:r w:rsidR="005577DE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71</w:t>
      </w:r>
      <w:r w:rsidR="006D53E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5577DE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705</w:t>
      </w:r>
      <w:r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hombres</w:t>
      </w:r>
      <w:r w:rsidR="00586387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(</w:t>
      </w:r>
      <w:r w:rsidR="005577DE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46.5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%</w:t>
      </w:r>
      <w:r w:rsidR="00586387" w:rsidRPr="00663AC2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)</w:t>
      </w:r>
      <w:r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.</w:t>
      </w:r>
      <w:r w:rsidR="001747E4" w:rsidRPr="0096585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El incremento coincide con la </w:t>
      </w:r>
      <w:r w:rsidR="0068561B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modificación</w:t>
      </w:r>
      <w:r w:rsidR="0068561B" w:rsidRPr="0096585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1747E4" w:rsidRPr="0096585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de las medidas sanitarias </w:t>
      </w:r>
      <w:r w:rsidR="0068561B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que se implementaron a partir del inicio de la pandemia por la COVID-19</w:t>
      </w:r>
      <w:r w:rsidR="001747E4" w:rsidRPr="0096585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.</w:t>
      </w:r>
    </w:p>
    <w:p w14:paraId="44EB3F69" w14:textId="75C1C91B" w:rsidR="00586387" w:rsidRPr="00663AC2" w:rsidRDefault="00586387" w:rsidP="00F14BF4">
      <w:pPr>
        <w:widowControl/>
        <w:ind w:right="1"/>
        <w:jc w:val="both"/>
        <w:rPr>
          <w:rFonts w:ascii="Arial" w:hAnsi="Arial" w:cs="Arial"/>
          <w:bCs/>
          <w:color w:val="000000" w:themeColor="text1"/>
          <w:spacing w:val="2"/>
          <w:sz w:val="24"/>
          <w:szCs w:val="24"/>
        </w:rPr>
      </w:pPr>
    </w:p>
    <w:p w14:paraId="649DCE5A" w14:textId="588BB11A" w:rsidR="008D5590" w:rsidRPr="00663AC2" w:rsidRDefault="008D5590" w:rsidP="00DF693B">
      <w:pPr>
        <w:keepNext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 xml:space="preserve">Gráfica 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8</w:t>
      </w:r>
    </w:p>
    <w:p w14:paraId="4752162C" w14:textId="4D664DBA" w:rsidR="00184B22" w:rsidRDefault="00575B6B" w:rsidP="00F14BF4">
      <w:pPr>
        <w:keepNext/>
        <w:ind w:right="1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Distribuci</w:t>
      </w:r>
      <w:r w:rsidRPr="00663AC2">
        <w:rPr>
          <w:rFonts w:ascii="Arial Negrita" w:hAnsi="Arial Negrita" w:cs="Arial" w:hint="eastAsia"/>
          <w:b/>
          <w:smallCaps/>
          <w:color w:val="000000" w:themeColor="text1"/>
          <w:szCs w:val="18"/>
        </w:rPr>
        <w:t>ó</w:t>
      </w: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n</w:t>
      </w:r>
      <w:r w:rsidR="003869A0">
        <w:rPr>
          <w:rFonts w:ascii="Arial Negrita" w:hAnsi="Arial Negrita" w:cs="Arial"/>
          <w:b/>
          <w:smallCaps/>
          <w:color w:val="000000" w:themeColor="text1"/>
          <w:szCs w:val="18"/>
        </w:rPr>
        <w:t xml:space="preserve">, según </w:t>
      </w: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e</w:t>
      </w:r>
      <w:r w:rsidR="004E281E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dad y sexo de los visitantes</w:t>
      </w:r>
    </w:p>
    <w:p w14:paraId="7611B649" w14:textId="77777777" w:rsid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6F27B935" w14:textId="77777777" w:rsidR="00DD39C1" w:rsidRPr="00043449" w:rsidRDefault="00DD39C1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3EE86FB1" w14:textId="2120C745" w:rsidR="00043449" w:rsidRPr="00663AC2" w:rsidRDefault="00DD39C1" w:rsidP="00F14BF4">
      <w:pPr>
        <w:keepNext/>
        <w:ind w:right="1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>
        <w:rPr>
          <w:noProof/>
        </w:rPr>
        <w:drawing>
          <wp:inline distT="0" distB="0" distL="0" distR="0" wp14:anchorId="01896475" wp14:editId="7AB20573">
            <wp:extent cx="3437989" cy="2794258"/>
            <wp:effectExtent l="0" t="0" r="0" b="6350"/>
            <wp:docPr id="45" name="Imagen 45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n 45" descr="Gráfico, Gráfico de barras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63545" cy="281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F9245" w14:textId="77777777" w:rsidR="009F1056" w:rsidRPr="009F1056" w:rsidRDefault="009F1056" w:rsidP="008F2D1D">
      <w:pPr>
        <w:ind w:left="21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5A8287BC" w14:textId="77777777" w:rsidR="00DD39C1" w:rsidRDefault="00DD39C1" w:rsidP="00F14BF4">
      <w:pPr>
        <w:ind w:right="1"/>
        <w:jc w:val="both"/>
        <w:rPr>
          <w:rFonts w:ascii="Arial" w:hAnsi="Arial" w:cs="Arial"/>
          <w:bCs/>
          <w:color w:val="000000" w:themeColor="text1"/>
          <w:spacing w:val="-4"/>
          <w:sz w:val="24"/>
          <w:szCs w:val="24"/>
        </w:rPr>
      </w:pPr>
    </w:p>
    <w:p w14:paraId="726EA58F" w14:textId="3B04F131" w:rsidR="0073557E" w:rsidRPr="00663AC2" w:rsidRDefault="003869A0" w:rsidP="008F2D1D">
      <w:pPr>
        <w:ind w:left="-142" w:right="-141"/>
        <w:jc w:val="both"/>
        <w:rPr>
          <w:rFonts w:ascii="Arial" w:hAnsi="Arial" w:cs="Arial"/>
          <w:bCs/>
          <w:color w:val="000000" w:themeColor="text1"/>
          <w:spacing w:val="-4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D</w:t>
      </w:r>
      <w:r w:rsidR="00E074AB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e </w:t>
      </w:r>
      <w:r w:rsidR="00201D25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las y </w:t>
      </w:r>
      <w:r w:rsidR="00E074AB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los visitantes entrevistados</w:t>
      </w:r>
      <w:r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, 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59.6</w:t>
      </w:r>
      <w:r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% </w:t>
      </w:r>
      <w:r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tenía </w:t>
      </w:r>
      <w:r w:rsidR="008D5590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estudios de </w:t>
      </w:r>
      <w:r w:rsidR="00E074AB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nive</w:t>
      </w:r>
      <w:r w:rsidR="00117D61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l superior</w:t>
      </w:r>
      <w:r w:rsidR="008D5590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, </w:t>
      </w:r>
      <w:r w:rsidR="00A71553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situación similar a </w:t>
      </w:r>
      <w:r w:rsidR="00201D25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la de </w:t>
      </w:r>
      <w:r w:rsidR="00A71553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202</w:t>
      </w:r>
      <w:r w:rsidR="005A6E2D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1</w:t>
      </w:r>
      <w:r w:rsidR="00A71553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(6</w:t>
      </w:r>
      <w:r w:rsidR="005A6E2D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0.2</w:t>
      </w:r>
      <w:r w:rsidR="006D53E5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%</w:t>
      </w:r>
      <w:r w:rsidR="00A71553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).</w:t>
      </w:r>
    </w:p>
    <w:p w14:paraId="0E2A5736" w14:textId="77777777" w:rsidR="0092087B" w:rsidRDefault="0092087B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21FC4FAA" w14:textId="7105FF91" w:rsidR="008D5590" w:rsidRPr="00663AC2" w:rsidRDefault="008D5590" w:rsidP="00F14BF4">
      <w:pPr>
        <w:ind w:right="1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 xml:space="preserve">Gráfica 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9</w:t>
      </w:r>
    </w:p>
    <w:p w14:paraId="19D24621" w14:textId="208B0F53" w:rsidR="0073557E" w:rsidRDefault="0073557E" w:rsidP="00F14BF4">
      <w:pPr>
        <w:keepNext/>
        <w:ind w:right="1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Escolaridad</w:t>
      </w:r>
      <w:r w:rsidR="00355CAF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 xml:space="preserve"> de</w:t>
      </w:r>
      <w:r w:rsidR="00201D25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 xml:space="preserve"> las y</w:t>
      </w:r>
      <w:r w:rsidR="00355CAF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 xml:space="preserve"> los visitantes</w:t>
      </w:r>
    </w:p>
    <w:p w14:paraId="181EE020" w14:textId="77777777" w:rsidR="00043449" w:rsidRP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7BD8F292" w14:textId="003BDAF6" w:rsidR="00176C51" w:rsidRPr="00663AC2" w:rsidRDefault="00564435" w:rsidP="00F14BF4">
      <w:pPr>
        <w:keepNext/>
        <w:ind w:right="1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>
        <w:rPr>
          <w:noProof/>
        </w:rPr>
        <w:drawing>
          <wp:inline distT="0" distB="0" distL="0" distR="0" wp14:anchorId="134BB715" wp14:editId="49C2B4A2">
            <wp:extent cx="6121400" cy="2095500"/>
            <wp:effectExtent l="0" t="0" r="0" b="0"/>
            <wp:docPr id="58" name="Gráfico 58">
              <a:extLst xmlns:a="http://schemas.openxmlformats.org/drawingml/2006/main">
                <a:ext uri="{FF2B5EF4-FFF2-40B4-BE49-F238E27FC236}">
                  <a16:creationId xmlns:a16="http://schemas.microsoft.com/office/drawing/2014/main" id="{CE36F872-31B5-2B87-42F4-AD29C1B874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5DB3836" w14:textId="3A8365DF" w:rsidR="009F1056" w:rsidRPr="0092087B" w:rsidRDefault="009F1056" w:rsidP="00564435">
      <w:pPr>
        <w:keepNext/>
        <w:spacing w:before="120"/>
        <w:ind w:left="142"/>
        <w:rPr>
          <w:rFonts w:ascii="Arial Negrita" w:hAnsi="Arial Negrita" w:cs="Arial"/>
          <w:b/>
          <w:smallCaps/>
          <w:color w:val="000000" w:themeColor="text1"/>
          <w:szCs w:val="18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48D69B41" w14:textId="77777777" w:rsidR="0048791F" w:rsidRPr="00663AC2" w:rsidRDefault="0048791F" w:rsidP="00F14BF4">
      <w:pPr>
        <w:ind w:right="1"/>
        <w:jc w:val="both"/>
        <w:rPr>
          <w:rFonts w:ascii="Arial" w:hAnsi="Arial" w:cs="Arial"/>
          <w:bCs/>
          <w:color w:val="000000" w:themeColor="text1"/>
          <w:spacing w:val="-4"/>
          <w:sz w:val="24"/>
          <w:szCs w:val="24"/>
        </w:rPr>
      </w:pPr>
    </w:p>
    <w:p w14:paraId="16A6B4DB" w14:textId="653DFC9E" w:rsidR="004F2ECC" w:rsidRPr="00663AC2" w:rsidRDefault="00BF1C1E" w:rsidP="008F2D1D">
      <w:pPr>
        <w:ind w:left="-142" w:right="-141"/>
        <w:jc w:val="both"/>
        <w:rPr>
          <w:rFonts w:ascii="Arial" w:hAnsi="Arial" w:cs="Arial"/>
          <w:bCs/>
          <w:color w:val="000000" w:themeColor="text1"/>
          <w:spacing w:val="-4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lastRenderedPageBreak/>
        <w:t>De las personas entrevistadas,</w:t>
      </w:r>
      <w:r w:rsidR="00576A54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48791F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82.1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%</w:t>
      </w:r>
      <w:r w:rsidR="00E074AB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576A54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indicó </w:t>
      </w:r>
      <w:r w:rsidR="006B360C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haber visitado </w:t>
      </w:r>
      <w:r w:rsidR="00A545DA" w:rsidRPr="0096585E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el</w:t>
      </w:r>
      <w:r w:rsidR="006B360C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E074AB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museo</w:t>
      </w:r>
      <w:r w:rsidR="00576A54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por primera vez</w:t>
      </w:r>
      <w:r w:rsidR="0041453C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:</w:t>
      </w:r>
      <w:r w:rsidR="00EF4DED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esto es </w:t>
      </w:r>
      <w:r w:rsidR="000271CE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2</w:t>
      </w:r>
      <w:r w:rsidR="00D94322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.</w:t>
      </w:r>
      <w:r w:rsidR="0048791F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4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5269E2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puntos porcentuales </w:t>
      </w:r>
      <w:r w:rsidR="009D0ED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meno</w:t>
      </w:r>
      <w:r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s</w:t>
      </w:r>
      <w:r w:rsidR="0008673F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que</w:t>
      </w:r>
      <w:r w:rsidR="009D0ED2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9D0ED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el</w:t>
      </w:r>
      <w:r w:rsidR="00B3628C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año anterior</w:t>
      </w:r>
      <w:r w:rsidR="001C0BB5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. </w:t>
      </w:r>
      <w:r w:rsidR="0008673F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Sigue quienes visitaron dos o tres </w:t>
      </w:r>
      <w:r w:rsidR="00DB1CA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veces </w:t>
      </w:r>
      <w:r w:rsidR="00925BFA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el</w:t>
      </w:r>
      <w:r w:rsidR="00DB1CA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08673F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museo en los </w:t>
      </w:r>
      <w:r w:rsidR="006140B4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últimos 12 meses</w:t>
      </w:r>
      <w:r w:rsidR="006B360C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,</w:t>
      </w:r>
      <w:r w:rsidR="00E074AB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08673F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con </w:t>
      </w:r>
      <w:r w:rsidR="0048791F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11.3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%</w:t>
      </w:r>
      <w:r w:rsidR="0008673F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;</w:t>
      </w:r>
      <w:r w:rsidR="009B73A8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es decir,</w:t>
      </w:r>
      <w:r w:rsidR="0008673F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48791F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0.8</w:t>
      </w:r>
      <w:r w:rsidR="006D53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16C77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puntos porcentuales </w:t>
      </w:r>
      <w:r w:rsidR="0048791F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más</w:t>
      </w:r>
      <w:r w:rsidR="006140B4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que en </w:t>
      </w:r>
      <w:r w:rsidR="00862D7A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202</w:t>
      </w:r>
      <w:r w:rsidR="005A6E2D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1</w:t>
      </w:r>
      <w:r w:rsidR="0008673F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. Las personas que realizaro</w:t>
      </w:r>
      <w:r w:rsidR="008942F1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n</w:t>
      </w:r>
      <w:r w:rsidR="0008673F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cuatro o más visitas a</w:t>
      </w:r>
      <w:r w:rsidR="00DB1CA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l</w:t>
      </w:r>
      <w:r w:rsidR="0008673F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museo</w:t>
      </w:r>
      <w:r w:rsidR="00E074AB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08673F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en los últimos 12 meses alcanzaron un porcentaje de </w:t>
      </w:r>
      <w:r w:rsidR="0048791F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6.6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%</w:t>
      </w:r>
      <w:r w:rsidR="009B73A8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: </w:t>
      </w:r>
      <w:r w:rsidR="0048791F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1.6</w:t>
      </w:r>
      <w:r w:rsidR="006D53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269E2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puntos porcentuales </w:t>
      </w:r>
      <w:r w:rsidR="000271CE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más</w:t>
      </w:r>
      <w:r w:rsidR="006140B4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que el año anterior.</w:t>
      </w:r>
    </w:p>
    <w:p w14:paraId="033E29C3" w14:textId="2AA7AE53" w:rsidR="0008673F" w:rsidRDefault="0008673F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7DD76264" w14:textId="77777777" w:rsidR="00325477" w:rsidRDefault="00325477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078B0163" w14:textId="2C84F1D4" w:rsidR="00924CE2" w:rsidRPr="00663AC2" w:rsidRDefault="00924CE2" w:rsidP="00F14BF4">
      <w:pPr>
        <w:ind w:right="1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Gráfica 1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0</w:t>
      </w:r>
    </w:p>
    <w:p w14:paraId="780EDE26" w14:textId="7388F8B9" w:rsidR="0073557E" w:rsidRDefault="0073557E" w:rsidP="00F14BF4">
      <w:pPr>
        <w:ind w:right="1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Frecuen</w:t>
      </w:r>
      <w:r w:rsidR="004E281E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cia de visita</w:t>
      </w:r>
      <w:r w:rsidR="00A53CCA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 xml:space="preserve"> </w:t>
      </w:r>
      <w:r w:rsidR="004E281E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al</w:t>
      </w:r>
      <w:r w:rsidR="00A66AB9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 xml:space="preserve"> m</w:t>
      </w:r>
      <w:r w:rsidR="004E281E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useo</w:t>
      </w:r>
    </w:p>
    <w:p w14:paraId="617960E5" w14:textId="77777777" w:rsidR="00043449" w:rsidRP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3C715C4A" w14:textId="248D0F29" w:rsidR="00663AC2" w:rsidRPr="00663AC2" w:rsidRDefault="002F21B5" w:rsidP="006A19CC">
      <w:pPr>
        <w:ind w:right="1" w:hanging="142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>
        <w:rPr>
          <w:noProof/>
        </w:rPr>
        <w:drawing>
          <wp:inline distT="0" distB="0" distL="0" distR="0" wp14:anchorId="528B6C43" wp14:editId="5DDC1BB5">
            <wp:extent cx="6495691" cy="2656840"/>
            <wp:effectExtent l="0" t="0" r="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DA0F71D6-36D5-7DF2-EC14-875DA3074C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6082C9C" w14:textId="77777777" w:rsidR="009F1056" w:rsidRPr="009F1056" w:rsidRDefault="009F1056" w:rsidP="00564435">
      <w:pPr>
        <w:spacing w:before="120" w:after="240"/>
        <w:ind w:left="212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58B194F0" w14:textId="77777777" w:rsidR="00924CE2" w:rsidRPr="00663AC2" w:rsidRDefault="00924CE2" w:rsidP="00F14BF4">
      <w:pPr>
        <w:ind w:right="1"/>
        <w:jc w:val="both"/>
        <w:rPr>
          <w:rFonts w:ascii="Arial" w:hAnsi="Arial" w:cs="Arial"/>
          <w:bCs/>
          <w:color w:val="000000" w:themeColor="text1"/>
          <w:spacing w:val="-4"/>
          <w:sz w:val="24"/>
          <w:szCs w:val="24"/>
        </w:rPr>
      </w:pPr>
    </w:p>
    <w:p w14:paraId="7BF8F44D" w14:textId="0D2AD945" w:rsidR="00107830" w:rsidRPr="00663AC2" w:rsidRDefault="00107830" w:rsidP="008F2D1D">
      <w:pPr>
        <w:ind w:left="-142" w:right="-141"/>
        <w:jc w:val="both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Los medios más frecuentes por los que las y los visitantes se enteraron de la existencia del museo fueron: por</w:t>
      </w:r>
      <w:r w:rsidRPr="00663AC2">
        <w:rPr>
          <w:rFonts w:ascii="Arial" w:hAnsi="Arial" w:cs="Arial"/>
          <w:bCs/>
          <w:i/>
          <w:color w:val="000000" w:themeColor="text1"/>
          <w:spacing w:val="-4"/>
          <w:sz w:val="24"/>
          <w:szCs w:val="24"/>
        </w:rPr>
        <w:t xml:space="preserve"> amigos, familiares o conocidos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(</w:t>
      </w:r>
      <w:r w:rsidR="00A667E7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26.1</w:t>
      </w:r>
      <w:r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%) y</w:t>
      </w:r>
      <w:r w:rsidR="00A667E7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por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A667E7" w:rsidRPr="00663AC2">
        <w:rPr>
          <w:rFonts w:ascii="Arial" w:hAnsi="Arial" w:cs="Arial"/>
          <w:bCs/>
          <w:i/>
          <w:color w:val="000000" w:themeColor="text1"/>
          <w:spacing w:val="-4"/>
          <w:sz w:val="24"/>
          <w:szCs w:val="24"/>
        </w:rPr>
        <w:t>maestros, compañeros de estudio o libros de texto</w:t>
      </w:r>
      <w:r w:rsidR="00A667E7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(</w:t>
      </w:r>
      <w:r w:rsidR="00A667E7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15.0</w:t>
      </w:r>
      <w:r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%). </w:t>
      </w:r>
      <w:r w:rsidR="0008673F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En</w:t>
      </w:r>
      <w:r w:rsidR="00A667E7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2022, </w:t>
      </w:r>
      <w:r w:rsidR="006A4610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la opción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Pr="00663AC2">
        <w:rPr>
          <w:rFonts w:ascii="Arial" w:hAnsi="Arial" w:cs="Arial"/>
          <w:bCs/>
          <w:i/>
          <w:color w:val="000000" w:themeColor="text1"/>
          <w:spacing w:val="-4"/>
          <w:sz w:val="24"/>
          <w:szCs w:val="24"/>
        </w:rPr>
        <w:t>maestros, compañeros de estudio o libros de texto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A667E7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se </w:t>
      </w:r>
      <w:r w:rsidR="00346B29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posicionó</w:t>
      </w:r>
      <w:r w:rsidR="00A667E7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como la segunda respuesta más frecuente, </w:t>
      </w:r>
      <w:r w:rsidR="006A4610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tal como ocurrió</w:t>
      </w:r>
      <w:r w:rsidR="00A667E7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en 2019</w:t>
      </w:r>
      <w:r w:rsidR="0061440C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, antes de la </w:t>
      </w:r>
      <w:r w:rsidR="00A667E7" w:rsidRPr="00663AC2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pandemia </w:t>
      </w:r>
      <w:r w:rsidR="00D07740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por</w:t>
      </w:r>
      <w:r w:rsidR="00D07740" w:rsidRPr="00663AC2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="00A667E7" w:rsidRPr="00663AC2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la COVID</w:t>
      </w:r>
      <w:r w:rsidR="006D53E5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noBreakHyphen/>
      </w:r>
      <w:r w:rsidR="00A667E7" w:rsidRPr="00663AC2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19</w:t>
      </w:r>
      <w:r w:rsidR="006A19CC"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  <w:t>. E</w:t>
      </w:r>
      <w:r w:rsidR="007952E8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n 2021, esta opción ocupó </w:t>
      </w:r>
      <w:r w:rsidR="00F437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el quinto lugar, </w:t>
      </w:r>
      <w:r w:rsidR="007952E8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con 10.4</w:t>
      </w:r>
      <w:r w:rsidR="007952E8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7952E8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% de las respuestas</w:t>
      </w:r>
      <w:r w:rsidR="009D4318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y</w:t>
      </w:r>
      <w:r w:rsidR="007952E8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en 2020</w:t>
      </w:r>
      <w:r w:rsidR="009D4318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el sexto, con 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7.7</w:t>
      </w:r>
      <w:r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% de las respuestas.</w:t>
      </w:r>
    </w:p>
    <w:p w14:paraId="27AB3D86" w14:textId="77777777" w:rsidR="00325477" w:rsidRDefault="00325477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20F9B168" w14:textId="77777777" w:rsidR="00325477" w:rsidRDefault="00325477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691659B1" w14:textId="77777777" w:rsidR="00325477" w:rsidRDefault="00325477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450FB1CA" w14:textId="690111D7" w:rsidR="00107830" w:rsidRPr="00663AC2" w:rsidRDefault="00107830" w:rsidP="00DF693B">
      <w:pPr>
        <w:keepNext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lastRenderedPageBreak/>
        <w:t>Gráfica 1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1</w:t>
      </w:r>
    </w:p>
    <w:p w14:paraId="06246329" w14:textId="08870C75" w:rsidR="00107830" w:rsidRDefault="00107830" w:rsidP="00F14BF4">
      <w:pPr>
        <w:keepNext/>
        <w:ind w:right="1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Principales medios para enterarse de la existencia del museo</w:t>
      </w:r>
    </w:p>
    <w:p w14:paraId="4D32FA14" w14:textId="77777777" w:rsid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524D183F" w14:textId="6777C122" w:rsidR="00374F6D" w:rsidRPr="00043449" w:rsidRDefault="00374F6D" w:rsidP="006A19CC">
      <w:pPr>
        <w:keepNext/>
        <w:keepLines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783932B4" wp14:editId="4A17DDCE">
            <wp:extent cx="6121400" cy="3682365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1F072F91-359C-0AEA-D4D2-6BF99BD6C8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2A430F7" w14:textId="77777777" w:rsidR="009F1056" w:rsidRPr="009F1056" w:rsidRDefault="009F1056" w:rsidP="006A19CC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2D635BCA" w14:textId="77777777" w:rsidR="00325477" w:rsidRDefault="00325477" w:rsidP="00F14BF4">
      <w:pPr>
        <w:spacing w:before="120" w:after="120"/>
        <w:ind w:right="1"/>
        <w:jc w:val="both"/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</w:pPr>
    </w:p>
    <w:p w14:paraId="28C1B110" w14:textId="5032A13D" w:rsidR="00107830" w:rsidRPr="00663AC2" w:rsidRDefault="004E7C26" w:rsidP="006A19CC">
      <w:pPr>
        <w:ind w:left="-142" w:right="-142"/>
        <w:jc w:val="both"/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</w:pPr>
      <w:r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  <w:t xml:space="preserve">De las y los visitantes, </w:t>
      </w:r>
      <w:r w:rsidR="00325477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  <w:t>58.7</w:t>
      </w:r>
      <w:r w:rsidR="00325477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25477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  <w:t>%</w:t>
      </w:r>
      <w:r w:rsidR="00C048DD"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  <w:t xml:space="preserve"> permaneci</w:t>
      </w:r>
      <w:r w:rsidR="006A19CC"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  <w:t>ó</w:t>
      </w:r>
      <w:r w:rsidR="00C048DD"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  <w:t xml:space="preserve"> en el museo</w:t>
      </w:r>
      <w:r w:rsidR="003926B7"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  <w:t xml:space="preserve"> menos de</w:t>
      </w:r>
      <w:r w:rsidR="00107830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  <w:t xml:space="preserve"> una hora</w:t>
      </w:r>
      <w:r w:rsidR="00D56A8E"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  <w:t>. El porcentaje que</w:t>
      </w:r>
      <w:r w:rsidR="00AE3298"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  <w:t xml:space="preserve"> se quedó entre una y dos horas fue</w:t>
      </w:r>
      <w:r w:rsidR="00107830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346B29" w:rsidRPr="00663AC2">
        <w:rPr>
          <w:rFonts w:ascii="Arial" w:hAnsi="Arial" w:cs="Arial"/>
          <w:bCs/>
          <w:color w:val="000000" w:themeColor="text1"/>
          <w:spacing w:val="-4"/>
          <w:sz w:val="24"/>
          <w:szCs w:val="24"/>
          <w:lang w:val="es-ES"/>
        </w:rPr>
        <w:t>34.3</w:t>
      </w:r>
      <w:r w:rsidR="00107830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AE329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por ciento. </w:t>
      </w:r>
    </w:p>
    <w:p w14:paraId="3FB97042" w14:textId="77777777" w:rsidR="00E90125" w:rsidRPr="00663AC2" w:rsidRDefault="00E90125" w:rsidP="00F14BF4">
      <w:pPr>
        <w:ind w:right="1"/>
        <w:jc w:val="center"/>
        <w:rPr>
          <w:rFonts w:ascii="Arial Negrita" w:hAnsi="Arial Negrita" w:cs="Arial"/>
          <w:b/>
          <w:smallCaps/>
          <w:color w:val="000000" w:themeColor="text1"/>
          <w:sz w:val="24"/>
          <w:szCs w:val="20"/>
        </w:rPr>
      </w:pPr>
    </w:p>
    <w:p w14:paraId="3EDF55F7" w14:textId="5315FDC9" w:rsidR="00107830" w:rsidRPr="00663AC2" w:rsidRDefault="00107830" w:rsidP="00F14BF4">
      <w:pPr>
        <w:ind w:right="1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Gráfica 1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2</w:t>
      </w:r>
    </w:p>
    <w:p w14:paraId="18F1BB6D" w14:textId="37B0A69C" w:rsidR="00107830" w:rsidRDefault="00107830" w:rsidP="00F14BF4">
      <w:pPr>
        <w:ind w:right="1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Visitantes seg</w:t>
      </w:r>
      <w:r w:rsidRPr="00663AC2">
        <w:rPr>
          <w:rFonts w:ascii="Arial Negrita" w:hAnsi="Arial Negrita" w:cs="Arial" w:hint="eastAsia"/>
          <w:b/>
          <w:smallCaps/>
          <w:color w:val="000000" w:themeColor="text1"/>
          <w:szCs w:val="18"/>
        </w:rPr>
        <w:t>ú</w:t>
      </w: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n duraci</w:t>
      </w:r>
      <w:r w:rsidRPr="00663AC2">
        <w:rPr>
          <w:rFonts w:ascii="Arial Negrita" w:hAnsi="Arial Negrita" w:cs="Arial" w:hint="eastAsia"/>
          <w:b/>
          <w:smallCaps/>
          <w:color w:val="000000" w:themeColor="text1"/>
          <w:szCs w:val="18"/>
        </w:rPr>
        <w:t>ó</w:t>
      </w: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n de la visita al museo</w:t>
      </w:r>
    </w:p>
    <w:p w14:paraId="558202A2" w14:textId="77777777" w:rsidR="00043449" w:rsidRPr="00043449" w:rsidRDefault="00043449" w:rsidP="00DF693B">
      <w:pPr>
        <w:keepNext/>
        <w:keepLines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0EF4843E" w14:textId="77777777" w:rsidR="00043449" w:rsidRDefault="00043449" w:rsidP="00F14BF4">
      <w:pPr>
        <w:ind w:right="1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</w:p>
    <w:p w14:paraId="3A246904" w14:textId="0608F634" w:rsidR="00E60789" w:rsidRPr="00663AC2" w:rsidRDefault="00E60789" w:rsidP="00DF693B">
      <w:pPr>
        <w:keepNext/>
        <w:keepLines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>
        <w:rPr>
          <w:noProof/>
        </w:rPr>
        <w:drawing>
          <wp:inline distT="0" distB="0" distL="0" distR="0" wp14:anchorId="20D9CCC9" wp14:editId="3FDF771C">
            <wp:extent cx="5287993" cy="1524961"/>
            <wp:effectExtent l="0" t="0" r="825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16389" cy="153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75AD5" w14:textId="77777777" w:rsidR="009F1056" w:rsidRPr="009F1056" w:rsidRDefault="009F1056" w:rsidP="008F2D1D">
      <w:pPr>
        <w:spacing w:before="120" w:after="240"/>
        <w:ind w:left="426" w:firstLine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36C5360B" w14:textId="77777777" w:rsidR="00695177" w:rsidRDefault="00695177" w:rsidP="00F14BF4">
      <w:pPr>
        <w:tabs>
          <w:tab w:val="left" w:pos="2880"/>
        </w:tabs>
        <w:spacing w:after="240"/>
        <w:ind w:right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947FB54" w14:textId="77777777" w:rsidR="006A19CC" w:rsidRDefault="006A19CC" w:rsidP="008F2D1D">
      <w:pPr>
        <w:tabs>
          <w:tab w:val="left" w:pos="2880"/>
        </w:tabs>
        <w:spacing w:after="240"/>
        <w:ind w:left="-142" w:right="-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CA7A805" w14:textId="32E834A4" w:rsidR="00BB0D54" w:rsidRPr="00663AC2" w:rsidRDefault="00B404A7" w:rsidP="008F2D1D">
      <w:pPr>
        <w:tabs>
          <w:tab w:val="left" w:pos="2880"/>
        </w:tabs>
        <w:spacing w:after="240"/>
        <w:ind w:left="-142" w:right="-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Según la opinión de </w:t>
      </w:r>
      <w:r w:rsidR="00DA3D41">
        <w:rPr>
          <w:rFonts w:ascii="Arial" w:hAnsi="Arial" w:cs="Arial"/>
          <w:bCs/>
          <w:color w:val="000000" w:themeColor="text1"/>
          <w:sz w:val="24"/>
          <w:szCs w:val="24"/>
        </w:rPr>
        <w:t xml:space="preserve">las y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los visitantes entrevistados, l</w:t>
      </w: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os </w:t>
      </w:r>
      <w:r w:rsidR="0066654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principales motivos por los que las personas no asisten a los museos </w:t>
      </w:r>
      <w:r w:rsidR="006A19CC">
        <w:rPr>
          <w:rFonts w:ascii="Arial" w:hAnsi="Arial" w:cs="Arial"/>
          <w:bCs/>
          <w:color w:val="000000" w:themeColor="text1"/>
          <w:sz w:val="24"/>
          <w:szCs w:val="24"/>
        </w:rPr>
        <w:t>fueron</w:t>
      </w:r>
      <w:r w:rsidR="0066654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="000227EB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falta de difusión y publicidad o desconocimiento de la oferta disponible</w:t>
      </w:r>
      <w:r w:rsidR="000227E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909ED" w:rsidRPr="00663AC2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A83EE9" w:rsidRPr="00663AC2">
        <w:rPr>
          <w:rFonts w:ascii="Arial" w:hAnsi="Arial" w:cs="Arial"/>
          <w:bCs/>
          <w:color w:val="000000" w:themeColor="text1"/>
          <w:sz w:val="24"/>
          <w:szCs w:val="24"/>
        </w:rPr>
        <w:t>17.5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897C35" w:rsidRPr="00663AC2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325477">
        <w:rPr>
          <w:rFonts w:ascii="Arial" w:hAnsi="Arial" w:cs="Arial"/>
          <w:bCs/>
          <w:color w:val="000000" w:themeColor="text1"/>
          <w:sz w:val="24"/>
          <w:szCs w:val="24"/>
        </w:rPr>
        <w:t xml:space="preserve"> y</w:t>
      </w:r>
      <w:r w:rsidR="00D21EC6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227EB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falta de cultura o de educación</w:t>
      </w:r>
      <w:r w:rsidR="000227E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227EB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897C35" w:rsidRPr="00663AC2">
        <w:rPr>
          <w:rFonts w:ascii="Arial" w:hAnsi="Arial" w:cs="Arial"/>
          <w:bCs/>
          <w:color w:val="000000" w:themeColor="text1"/>
          <w:sz w:val="24"/>
          <w:szCs w:val="24"/>
        </w:rPr>
        <w:t>17.</w:t>
      </w:r>
      <w:r w:rsidR="00A83EE9" w:rsidRPr="00663AC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D21EC6" w:rsidRPr="00663AC2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9E04E6" w:rsidRPr="00663AC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C11DF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83EE9" w:rsidRPr="00663AC2">
        <w:rPr>
          <w:rFonts w:ascii="Arial" w:hAnsi="Arial" w:cs="Arial"/>
          <w:bCs/>
          <w:color w:val="000000" w:themeColor="text1"/>
          <w:sz w:val="24"/>
          <w:szCs w:val="24"/>
        </w:rPr>
        <w:t>Dichos</w:t>
      </w:r>
      <w:r w:rsidR="006A19C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83EE9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motivos también fueron los principales en </w:t>
      </w:r>
      <w:r w:rsidR="00201F28" w:rsidRPr="00663AC2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862D7A" w:rsidRPr="00663AC2">
        <w:rPr>
          <w:rFonts w:ascii="Arial" w:hAnsi="Arial" w:cs="Arial"/>
          <w:bCs/>
          <w:color w:val="000000" w:themeColor="text1"/>
          <w:sz w:val="24"/>
          <w:szCs w:val="24"/>
        </w:rPr>
        <w:t>02</w:t>
      </w:r>
      <w:r w:rsidR="007952E8" w:rsidRPr="00663AC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201F28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6F6F76CF" w14:textId="77777777" w:rsidR="004B7949" w:rsidRPr="00663AC2" w:rsidRDefault="004B7949" w:rsidP="00F14BF4">
      <w:pPr>
        <w:ind w:right="1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68E6AE8D" w14:textId="15748990" w:rsidR="00A83EE9" w:rsidRPr="00663AC2" w:rsidRDefault="004B7949" w:rsidP="00F14BF4">
      <w:pPr>
        <w:ind w:right="1"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Gráfica 1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3</w:t>
      </w:r>
    </w:p>
    <w:p w14:paraId="32C4B6F7" w14:textId="77ABDEF5" w:rsidR="00346B29" w:rsidRDefault="004E281E" w:rsidP="00F14BF4">
      <w:pPr>
        <w:ind w:right="1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 xml:space="preserve">Principales </w:t>
      </w:r>
      <w:r w:rsidR="001758CE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 xml:space="preserve">motivos </w:t>
      </w: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 xml:space="preserve">por los que </w:t>
      </w:r>
      <w:r w:rsidR="0073557E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 xml:space="preserve">las personas no visitan los </w:t>
      </w:r>
      <w:r w:rsidR="004B2A1E"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museos</w:t>
      </w:r>
    </w:p>
    <w:p w14:paraId="58F482B0" w14:textId="77777777" w:rsid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4D791EDB" w14:textId="3D1E37D3" w:rsidR="00967E30" w:rsidRDefault="00325477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E26E0D" wp14:editId="2FBBEDB9">
                <wp:simplePos x="0" y="0"/>
                <wp:positionH relativeFrom="column">
                  <wp:posOffset>30480</wp:posOffset>
                </wp:positionH>
                <wp:positionV relativeFrom="paragraph">
                  <wp:posOffset>2001608</wp:posOffset>
                </wp:positionV>
                <wp:extent cx="6097338" cy="556201"/>
                <wp:effectExtent l="0" t="0" r="0" b="0"/>
                <wp:wrapNone/>
                <wp:docPr id="59" name="Grupo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402DE2-03CE-E50E-F105-79C3D36D80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338" cy="556201"/>
                          <a:chOff x="57483" y="2576929"/>
                          <a:chExt cx="6097338" cy="495801"/>
                        </a:xfrm>
                      </wpg:grpSpPr>
                      <wps:wsp>
                        <wps:cNvPr id="1301188818" name="Cuadro de texto 44">
                          <a:extLst>
                            <a:ext uri="{FF2B5EF4-FFF2-40B4-BE49-F238E27FC236}">
                              <a16:creationId xmlns:a16="http://schemas.microsoft.com/office/drawing/2014/main" id="{F234DA62-301C-48AD-6D8F-CF58D044DFEF}"/>
                            </a:ext>
                          </a:extLst>
                        </wps:cNvPr>
                        <wps:cNvSpPr txBox="1"/>
                        <wps:spPr>
                          <a:xfrm>
                            <a:off x="834189" y="2593304"/>
                            <a:ext cx="673100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BA6887" w14:textId="77777777" w:rsidR="00B84579" w:rsidRDefault="00B84579" w:rsidP="00967E30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</w:rPr>
                                <w:t>Falta de cultura o educación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657735" name="Cuadro de texto 45">
                          <a:extLst>
                            <a:ext uri="{FF2B5EF4-FFF2-40B4-BE49-F238E27FC236}">
                              <a16:creationId xmlns:a16="http://schemas.microsoft.com/office/drawing/2014/main" id="{80D0AE1A-227E-05AC-ECA4-EAE70F388C84}"/>
                            </a:ext>
                          </a:extLst>
                        </wps:cNvPr>
                        <wps:cNvSpPr txBox="1"/>
                        <wps:spPr>
                          <a:xfrm>
                            <a:off x="57483" y="2593305"/>
                            <a:ext cx="787400" cy="4712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48C0A2" w14:textId="77777777" w:rsidR="00B84579" w:rsidRDefault="00B84579" w:rsidP="00967E30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</w:rPr>
                                <w:t xml:space="preserve">Falta de </w:t>
                              </w: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</w:rPr>
                                <w:br/>
                                <w:t>difusión y publicidad, o desconocimiento de la oferta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1759010" name="Cuadro de texto 46">
                          <a:extLst>
                            <a:ext uri="{FF2B5EF4-FFF2-40B4-BE49-F238E27FC236}">
                              <a16:creationId xmlns:a16="http://schemas.microsoft.com/office/drawing/2014/main" id="{746F3C43-80A1-95D2-4CF1-25D409DD75E1}"/>
                            </a:ext>
                          </a:extLst>
                        </wps:cNvPr>
                        <wps:cNvSpPr txBox="1"/>
                        <wps:spPr>
                          <a:xfrm>
                            <a:off x="2146133" y="2576929"/>
                            <a:ext cx="673100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12EC87" w14:textId="77777777" w:rsidR="00B84579" w:rsidRDefault="00B84579" w:rsidP="00967E30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No les interesa, falta de motivación o flojera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876362" name="Cuadro de texto 47">
                          <a:extLst>
                            <a:ext uri="{FF2B5EF4-FFF2-40B4-BE49-F238E27FC236}">
                              <a16:creationId xmlns:a16="http://schemas.microsoft.com/office/drawing/2014/main" id="{2B4337B8-5B8B-DA97-FE6A-E6684D2DD44F}"/>
                            </a:ext>
                          </a:extLst>
                        </wps:cNvPr>
                        <wps:cNvSpPr txBox="1"/>
                        <wps:spPr>
                          <a:xfrm>
                            <a:off x="1502277" y="2596480"/>
                            <a:ext cx="673100" cy="268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08E38A" w14:textId="77777777" w:rsidR="00B84579" w:rsidRDefault="00B84579" w:rsidP="00967E30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No tiene tiempo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741259" name="Cuadro de texto 48">
                          <a:extLst>
                            <a:ext uri="{FF2B5EF4-FFF2-40B4-BE49-F238E27FC236}">
                              <a16:creationId xmlns:a16="http://schemas.microsoft.com/office/drawing/2014/main" id="{5D317611-5245-21E5-7C9B-9BF55BD3F4EA}"/>
                            </a:ext>
                          </a:extLst>
                        </wps:cNvPr>
                        <wps:cNvSpPr txBox="1"/>
                        <wps:spPr>
                          <a:xfrm>
                            <a:off x="2843296" y="2586955"/>
                            <a:ext cx="673100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0DFF93" w14:textId="77777777" w:rsidR="00B84579" w:rsidRDefault="00B84579" w:rsidP="00967E30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 xml:space="preserve">Por el </w:t>
                              </w: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br/>
                                <w:t>trabajo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91323" name="Cuadro de texto 49">
                          <a:extLst>
                            <a:ext uri="{FF2B5EF4-FFF2-40B4-BE49-F238E27FC236}">
                              <a16:creationId xmlns:a16="http://schemas.microsoft.com/office/drawing/2014/main" id="{9D1A3C36-0E8B-D157-53F8-B15C1D1F5E83}"/>
                            </a:ext>
                          </a:extLst>
                        </wps:cNvPr>
                        <wps:cNvSpPr txBox="1"/>
                        <wps:spPr>
                          <a:xfrm>
                            <a:off x="3462421" y="2593305"/>
                            <a:ext cx="673100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126718" w14:textId="77777777" w:rsidR="00B84579" w:rsidRDefault="00B84579" w:rsidP="00967E30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No les gusta o les parece aburrido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741909" name="Cuadro de texto 50">
                          <a:extLst>
                            <a:ext uri="{FF2B5EF4-FFF2-40B4-BE49-F238E27FC236}">
                              <a16:creationId xmlns:a16="http://schemas.microsoft.com/office/drawing/2014/main" id="{A0A5827F-0933-9957-83C3-BE416355BB94}"/>
                            </a:ext>
                          </a:extLst>
                        </wps:cNvPr>
                        <wps:cNvSpPr txBox="1"/>
                        <wps:spPr>
                          <a:xfrm>
                            <a:off x="4852904" y="2602329"/>
                            <a:ext cx="673100" cy="3509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09E282" w14:textId="77777777" w:rsidR="00B84579" w:rsidRDefault="00B84579" w:rsidP="00967E30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Prefieren ver la televisión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646985" name="Cuadro de texto 51">
                          <a:extLst>
                            <a:ext uri="{FF2B5EF4-FFF2-40B4-BE49-F238E27FC236}">
                              <a16:creationId xmlns:a16="http://schemas.microsoft.com/office/drawing/2014/main" id="{69ED86C2-D6E8-B38E-8CD8-200EAC9143F4}"/>
                            </a:ext>
                          </a:extLst>
                        </wps:cNvPr>
                        <wps:cNvSpPr txBox="1"/>
                        <wps:spPr>
                          <a:xfrm>
                            <a:off x="4124158" y="2601826"/>
                            <a:ext cx="673100" cy="2807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435717" w14:textId="77777777" w:rsidR="00B84579" w:rsidRDefault="00B84579" w:rsidP="00967E30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Están muy lejos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183640" name="Cuadro de texto 52">
                          <a:extLst>
                            <a:ext uri="{FF2B5EF4-FFF2-40B4-BE49-F238E27FC236}">
                              <a16:creationId xmlns:a16="http://schemas.microsoft.com/office/drawing/2014/main" id="{A1FD85A7-0EFF-D3EA-0C52-FC97A3B50A44}"/>
                            </a:ext>
                          </a:extLst>
                        </wps:cNvPr>
                        <wps:cNvSpPr txBox="1"/>
                        <wps:spPr>
                          <a:xfrm>
                            <a:off x="5481721" y="2602830"/>
                            <a:ext cx="673100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70DA3C" w14:textId="77777777" w:rsidR="00B84579" w:rsidRDefault="00B84579" w:rsidP="00967E30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Resto de los motivos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26E0D" id="Grupo 59" o:spid="_x0000_s1026" style="position:absolute;left:0;text-align:left;margin-left:2.4pt;margin-top:157.6pt;width:480.1pt;height:43.8pt;z-index:251658240;mso-height-relative:margin" coordorigin="574,25769" coordsize="60973,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4" o:spid="_x0000_s1027" type="#_x0000_t202" style="position:absolute;left:8341;top:25933;width:6731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" filled="f" stroked="f" strokeweight=".5pt">
                  <v:textbox inset="1mm,,1mm">
                    <w:txbxContent>
                      <w:p w14:paraId="22BA6887" w14:textId="77777777" w:rsidR="00B84579" w:rsidRDefault="00B84579" w:rsidP="00967E30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</w:rPr>
                          <w:t>Falta de cultura o educación</w:t>
                        </w:r>
                      </w:p>
                    </w:txbxContent>
                  </v:textbox>
                </v:shape>
                <v:shape id="Cuadro de texto 45" o:spid="_x0000_s1028" type="#_x0000_t202" style="position:absolute;left:574;top:25933;width:7874;height: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" filled="f" stroked="f" strokeweight=".5pt">
                  <v:textbox inset="1mm,,1mm">
                    <w:txbxContent>
                      <w:p w14:paraId="6448C0A2" w14:textId="77777777" w:rsidR="00B84579" w:rsidRDefault="00B84579" w:rsidP="00967E30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</w:rPr>
                          <w:t xml:space="preserve">Falta de </w:t>
                        </w: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</w:rPr>
                          <w:br/>
                          <w:t>difusión y publicidad, o desconocimiento de la oferta</w:t>
                        </w:r>
                      </w:p>
                    </w:txbxContent>
                  </v:textbox>
                </v:shape>
                <v:shape id="Cuadro de texto 46" o:spid="_x0000_s1029" type="#_x0000_t202" style="position:absolute;left:21461;top:25769;width:6731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" filled="f" stroked="f" strokeweight=".5pt">
                  <v:textbox inset="1mm,,1mm">
                    <w:txbxContent>
                      <w:p w14:paraId="5612EC87" w14:textId="77777777" w:rsidR="00B84579" w:rsidRDefault="00B84579" w:rsidP="00967E30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No les interesa, falta de motivación o flojera</w:t>
                        </w:r>
                      </w:p>
                    </w:txbxContent>
                  </v:textbox>
                </v:shape>
                <v:shape id="Cuadro de texto 47" o:spid="_x0000_s1030" type="#_x0000_t202" style="position:absolute;left:15022;top:25964;width:6731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" filled="f" stroked="f" strokeweight=".5pt">
                  <v:textbox inset="1mm,,1mm">
                    <w:txbxContent>
                      <w:p w14:paraId="2F08E38A" w14:textId="77777777" w:rsidR="00B84579" w:rsidRDefault="00B84579" w:rsidP="00967E30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No tiene tiempo</w:t>
                        </w:r>
                      </w:p>
                    </w:txbxContent>
                  </v:textbox>
                </v:shape>
                <v:shape id="Cuadro de texto 48" o:spid="_x0000_s1031" type="#_x0000_t202" style="position:absolute;left:28432;top:25869;width:6731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" filled="f" stroked="f" strokeweight=".5pt">
                  <v:textbox inset="1mm,,1mm">
                    <w:txbxContent>
                      <w:p w14:paraId="030DFF93" w14:textId="77777777" w:rsidR="00B84579" w:rsidRDefault="00B84579" w:rsidP="00967E30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 xml:space="preserve">Por el </w:t>
                        </w: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br/>
                          <w:t>trabajo</w:t>
                        </w:r>
                      </w:p>
                    </w:txbxContent>
                  </v:textbox>
                </v:shape>
                <v:shape id="Cuadro de texto 49" o:spid="_x0000_s1032" type="#_x0000_t202" style="position:absolute;left:34624;top:25933;width:6731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" filled="f" stroked="f" strokeweight=".5pt">
                  <v:textbox inset="1mm,,1mm">
                    <w:txbxContent>
                      <w:p w14:paraId="4B126718" w14:textId="77777777" w:rsidR="00B84579" w:rsidRDefault="00B84579" w:rsidP="00967E30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No les gusta o les parece aburrido</w:t>
                        </w:r>
                      </w:p>
                    </w:txbxContent>
                  </v:textbox>
                </v:shape>
                <v:shape id="Cuadro de texto 50" o:spid="_x0000_s1033" type="#_x0000_t202" style="position:absolute;left:48529;top:26023;width:6731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" filled="f" stroked="f" strokeweight=".5pt">
                  <v:textbox inset="1mm,,1mm">
                    <w:txbxContent>
                      <w:p w14:paraId="1C09E282" w14:textId="77777777" w:rsidR="00B84579" w:rsidRDefault="00B84579" w:rsidP="00967E30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Prefieren ver la televisión</w:t>
                        </w:r>
                      </w:p>
                    </w:txbxContent>
                  </v:textbox>
                </v:shape>
                <v:shape id="Cuadro de texto 51" o:spid="_x0000_s1034" type="#_x0000_t202" style="position:absolute;left:41241;top:26018;width:6731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" filled="f" stroked="f" strokeweight=".5pt">
                  <v:textbox inset="1mm,,1mm">
                    <w:txbxContent>
                      <w:p w14:paraId="42435717" w14:textId="77777777" w:rsidR="00B84579" w:rsidRDefault="00B84579" w:rsidP="00967E30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Están muy lejos</w:t>
                        </w:r>
                      </w:p>
                    </w:txbxContent>
                  </v:textbox>
                </v:shape>
                <v:shape id="Cuadro de texto 52" o:spid="_x0000_s1035" type="#_x0000_t202" style="position:absolute;left:54817;top:26028;width:6731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" filled="f" stroked="f" strokeweight=".5pt">
                  <v:textbox inset="1mm,,1mm">
                    <w:txbxContent>
                      <w:p w14:paraId="2C70DA3C" w14:textId="77777777" w:rsidR="00B84579" w:rsidRDefault="00B84579" w:rsidP="00967E30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Resto de los motivos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7E30">
        <w:rPr>
          <w:noProof/>
        </w:rPr>
        <w:drawing>
          <wp:inline distT="0" distB="0" distL="0" distR="0" wp14:anchorId="0A14AD30" wp14:editId="5688BF63">
            <wp:extent cx="6259195" cy="2171589"/>
            <wp:effectExtent l="0" t="0" r="8255" b="635"/>
            <wp:docPr id="3069122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3190BAF-A8DA-41EB-8263-F0C23B6EED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86B3DB6" w14:textId="4F319B43" w:rsidR="00967E30" w:rsidRDefault="00967E30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2F1AA8FB" w14:textId="77777777" w:rsidR="00967E30" w:rsidRDefault="00967E30" w:rsidP="008F2D1D">
      <w:pPr>
        <w:keepNext/>
        <w:keepLines/>
        <w:ind w:right="1"/>
        <w:contextualSpacing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3F6474D2" w14:textId="77777777" w:rsidR="009F1056" w:rsidRPr="009F1056" w:rsidRDefault="009F1056" w:rsidP="009677BD">
      <w:pPr>
        <w:spacing w:before="120" w:after="240"/>
        <w:ind w:left="142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3D150DC4" w14:textId="11384BCD" w:rsidR="00D3507D" w:rsidRPr="00663AC2" w:rsidRDefault="00B96C71" w:rsidP="008F2D1D">
      <w:pPr>
        <w:spacing w:before="40"/>
        <w:ind w:left="-142" w:right="-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bCs/>
          <w:color w:val="000000" w:themeColor="text1"/>
          <w:sz w:val="24"/>
          <w:szCs w:val="24"/>
        </w:rPr>
        <w:t>Según</w:t>
      </w:r>
      <w:r w:rsidR="00BB087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la</w:t>
      </w:r>
      <w:r w:rsidR="000758E6" w:rsidRPr="00663AC2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BB087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respuesta</w:t>
      </w:r>
      <w:r w:rsidR="000758E6" w:rsidRPr="00663AC2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BB087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de </w:t>
      </w:r>
      <w:r w:rsidR="00201F28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las y </w:t>
      </w:r>
      <w:r w:rsidR="00BB087A" w:rsidRPr="00663AC2">
        <w:rPr>
          <w:rFonts w:ascii="Arial" w:hAnsi="Arial" w:cs="Arial"/>
          <w:bCs/>
          <w:color w:val="000000" w:themeColor="text1"/>
          <w:sz w:val="24"/>
          <w:szCs w:val="24"/>
        </w:rPr>
        <w:t>los visitantes, los principales motivos por los que</w:t>
      </w:r>
      <w:r w:rsidR="009B7941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se visitan </w:t>
      </w:r>
      <w:r w:rsidR="00BB087A" w:rsidRPr="00663AC2">
        <w:rPr>
          <w:rFonts w:ascii="Arial" w:hAnsi="Arial" w:cs="Arial"/>
          <w:bCs/>
          <w:color w:val="000000" w:themeColor="text1"/>
          <w:sz w:val="24"/>
          <w:szCs w:val="24"/>
        </w:rPr>
        <w:t>lo</w:t>
      </w:r>
      <w:r w:rsidR="00742957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s museos </w:t>
      </w:r>
      <w:r w:rsidR="006A19CC">
        <w:rPr>
          <w:rFonts w:ascii="Arial" w:hAnsi="Arial" w:cs="Arial"/>
          <w:bCs/>
          <w:color w:val="000000" w:themeColor="text1"/>
          <w:sz w:val="24"/>
          <w:szCs w:val="24"/>
        </w:rPr>
        <w:t>fueron</w:t>
      </w:r>
      <w:r w:rsidR="00742957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="00742957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cultura general</w:t>
      </w:r>
      <w:r w:rsidR="00742957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AC3F9A" w:rsidRPr="00663AC2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6D3C30" w:rsidRPr="00663AC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AC3F9A" w:rsidRPr="00663AC2">
        <w:rPr>
          <w:rFonts w:ascii="Arial" w:hAnsi="Arial" w:cs="Arial"/>
          <w:bCs/>
          <w:color w:val="000000" w:themeColor="text1"/>
          <w:sz w:val="24"/>
          <w:szCs w:val="24"/>
        </w:rPr>
        <w:t>.8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742957" w:rsidRPr="00663AC2">
        <w:rPr>
          <w:rFonts w:ascii="Arial" w:hAnsi="Arial" w:cs="Arial"/>
          <w:bCs/>
          <w:color w:val="000000" w:themeColor="text1"/>
          <w:sz w:val="24"/>
          <w:szCs w:val="24"/>
        </w:rPr>
        <w:t>),</w:t>
      </w:r>
      <w:r w:rsidR="009F35D6">
        <w:rPr>
          <w:rFonts w:ascii="Arial" w:hAnsi="Arial" w:cs="Arial"/>
          <w:bCs/>
          <w:color w:val="000000" w:themeColor="text1"/>
          <w:sz w:val="24"/>
          <w:szCs w:val="24"/>
        </w:rPr>
        <w:t xml:space="preserve"> para</w:t>
      </w:r>
      <w:r w:rsidR="00742957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42957"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aprender</w:t>
      </w:r>
      <w:r w:rsidR="00742957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AC3F9A" w:rsidRPr="00663AC2">
        <w:rPr>
          <w:rFonts w:ascii="Arial" w:hAnsi="Arial" w:cs="Arial"/>
          <w:bCs/>
          <w:color w:val="000000" w:themeColor="text1"/>
          <w:sz w:val="24"/>
          <w:szCs w:val="24"/>
        </w:rPr>
        <w:t>17.</w:t>
      </w:r>
      <w:r w:rsidR="006D3C30" w:rsidRPr="00663AC2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BB087A" w:rsidRPr="00663AC2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742957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r w:rsidRPr="00663AC2">
        <w:rPr>
          <w:rFonts w:ascii="Arial" w:hAnsi="Arial" w:cs="Arial"/>
          <w:bCs/>
          <w:i/>
          <w:color w:val="000000" w:themeColor="text1"/>
          <w:sz w:val="24"/>
          <w:szCs w:val="24"/>
        </w:rPr>
        <w:t>conocer la exposición</w:t>
      </w:r>
      <w:r w:rsidR="00742957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AC3F9A" w:rsidRPr="00663AC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6D3C30" w:rsidRPr="00663AC2">
        <w:rPr>
          <w:rFonts w:ascii="Arial" w:hAnsi="Arial" w:cs="Arial"/>
          <w:bCs/>
          <w:color w:val="000000" w:themeColor="text1"/>
          <w:sz w:val="24"/>
          <w:szCs w:val="24"/>
        </w:rPr>
        <w:t>6.1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BB087A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). </w:t>
      </w:r>
      <w:r w:rsidR="001957B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Estos también fueron </w:t>
      </w:r>
      <w:r w:rsidR="009E04E6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los principales </w:t>
      </w:r>
      <w:r w:rsidR="001957B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en </w:t>
      </w:r>
      <w:r w:rsidR="00862D7A" w:rsidRPr="00663AC2">
        <w:rPr>
          <w:rFonts w:ascii="Arial" w:hAnsi="Arial" w:cs="Arial"/>
          <w:bCs/>
          <w:color w:val="000000" w:themeColor="text1"/>
          <w:sz w:val="24"/>
          <w:szCs w:val="24"/>
        </w:rPr>
        <w:t>202</w:t>
      </w:r>
      <w:r w:rsidR="009210BE" w:rsidRPr="00663AC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4B7949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957B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con </w:t>
      </w:r>
      <w:r w:rsidR="009210BE" w:rsidRPr="00663AC2">
        <w:rPr>
          <w:rFonts w:ascii="Arial" w:hAnsi="Arial" w:cs="Arial"/>
          <w:bCs/>
          <w:color w:val="000000" w:themeColor="text1"/>
          <w:sz w:val="24"/>
          <w:szCs w:val="24"/>
        </w:rPr>
        <w:t>24.8</w:t>
      </w:r>
      <w:r w:rsidR="001957B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9210BE" w:rsidRPr="00663AC2">
        <w:rPr>
          <w:rFonts w:ascii="Arial" w:hAnsi="Arial" w:cs="Arial"/>
          <w:bCs/>
          <w:color w:val="000000" w:themeColor="text1"/>
          <w:sz w:val="24"/>
          <w:szCs w:val="24"/>
        </w:rPr>
        <w:t>17.9</w:t>
      </w:r>
      <w:r w:rsidR="001957B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r w:rsidR="009210BE" w:rsidRPr="00663AC2">
        <w:rPr>
          <w:rFonts w:ascii="Arial" w:hAnsi="Arial" w:cs="Arial"/>
          <w:bCs/>
          <w:color w:val="000000" w:themeColor="text1"/>
          <w:sz w:val="24"/>
          <w:szCs w:val="24"/>
        </w:rPr>
        <w:t>15.6</w:t>
      </w:r>
      <w:r w:rsidR="00BE12DE" w:rsidRPr="00663AC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  <w:r w:rsidR="003643EE" w:rsidRPr="00663AC2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4B7949" w:rsidRPr="00663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957BB" w:rsidRPr="00663AC2">
        <w:rPr>
          <w:rFonts w:ascii="Arial" w:hAnsi="Arial" w:cs="Arial"/>
          <w:bCs/>
          <w:color w:val="000000" w:themeColor="text1"/>
          <w:sz w:val="24"/>
          <w:szCs w:val="24"/>
        </w:rPr>
        <w:t xml:space="preserve"> respectivamente.</w:t>
      </w:r>
    </w:p>
    <w:p w14:paraId="3BFDFB68" w14:textId="77777777" w:rsidR="006A19CC" w:rsidRDefault="006A19CC" w:rsidP="00DF693B">
      <w:pPr>
        <w:keepNext/>
        <w:jc w:val="center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221864D9" w14:textId="5B99F2A1" w:rsidR="004B7949" w:rsidRPr="00663AC2" w:rsidRDefault="004B7949" w:rsidP="00DF693B">
      <w:pPr>
        <w:keepNext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Gráfica 1</w:t>
      </w:r>
      <w:r w:rsidR="00C83213" w:rsidRPr="00663AC2">
        <w:rPr>
          <w:rFonts w:ascii="Arial" w:eastAsia="Calibri" w:hAnsi="Arial" w:cs="Arial"/>
          <w:bCs/>
          <w:color w:val="000000" w:themeColor="text1"/>
          <w:sz w:val="20"/>
          <w:szCs w:val="20"/>
        </w:rPr>
        <w:t>4</w:t>
      </w:r>
    </w:p>
    <w:p w14:paraId="1150063F" w14:textId="3746847D" w:rsidR="00AC3F9A" w:rsidRDefault="00AC3F9A" w:rsidP="00F14BF4">
      <w:pPr>
        <w:keepNext/>
        <w:spacing w:before="40"/>
        <w:ind w:right="1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 w:rsidRPr="00663AC2">
        <w:rPr>
          <w:rFonts w:ascii="Arial Negrita" w:hAnsi="Arial Negrita" w:cs="Arial"/>
          <w:b/>
          <w:smallCaps/>
          <w:color w:val="000000" w:themeColor="text1"/>
          <w:szCs w:val="18"/>
        </w:rPr>
        <w:t>Principales motivos de la visita al museo</w:t>
      </w:r>
    </w:p>
    <w:p w14:paraId="136E9CBE" w14:textId="77777777" w:rsidR="00043449" w:rsidRPr="00043449" w:rsidRDefault="00043449" w:rsidP="00F14BF4">
      <w:pPr>
        <w:keepNext/>
        <w:keepLines/>
        <w:ind w:right="1"/>
        <w:contextualSpacing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43449">
        <w:rPr>
          <w:rFonts w:ascii="Arial" w:hAnsi="Arial" w:cs="Arial"/>
          <w:bCs/>
          <w:color w:val="000000" w:themeColor="text1"/>
          <w:sz w:val="18"/>
          <w:szCs w:val="18"/>
        </w:rPr>
        <w:t>(2022)</w:t>
      </w:r>
    </w:p>
    <w:p w14:paraId="7033C953" w14:textId="6B9AD422" w:rsidR="005758CA" w:rsidRPr="00663AC2" w:rsidRDefault="008325D5" w:rsidP="00F14BF4">
      <w:pPr>
        <w:keepNext/>
        <w:spacing w:before="40"/>
        <w:ind w:right="1"/>
        <w:jc w:val="center"/>
        <w:rPr>
          <w:rFonts w:ascii="Arial Negrita" w:hAnsi="Arial Negrita" w:cs="Arial"/>
          <w:b/>
          <w:smallCaps/>
          <w:color w:val="000000" w:themeColor="text1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97A3488" wp14:editId="6EAF3868">
                <wp:simplePos x="0" y="0"/>
                <wp:positionH relativeFrom="column">
                  <wp:posOffset>370288</wp:posOffset>
                </wp:positionH>
                <wp:positionV relativeFrom="paragraph">
                  <wp:posOffset>1507959</wp:posOffset>
                </wp:positionV>
                <wp:extent cx="5743575" cy="395353"/>
                <wp:effectExtent l="0" t="0" r="0" b="5080"/>
                <wp:wrapNone/>
                <wp:docPr id="434668711" name="Grupo 434668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395353"/>
                          <a:chOff x="373208" y="2193333"/>
                          <a:chExt cx="5559136" cy="490241"/>
                        </a:xfrm>
                      </wpg:grpSpPr>
                      <wps:wsp>
                        <wps:cNvPr id="1414193466" name="Cuadro de texto 44"/>
                        <wps:cNvSpPr txBox="1"/>
                        <wps:spPr>
                          <a:xfrm>
                            <a:off x="1062806" y="2193743"/>
                            <a:ext cx="496157" cy="2827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11788E" w14:textId="77777777" w:rsidR="00B84579" w:rsidRDefault="00B84579" w:rsidP="003E7853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</w:rPr>
                                <w:t>Aprender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446829" name="Cuadro de texto 45"/>
                        <wps:cNvSpPr txBox="1"/>
                        <wps:spPr>
                          <a:xfrm>
                            <a:off x="373208" y="2193333"/>
                            <a:ext cx="758107" cy="2913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136A14" w14:textId="77777777" w:rsidR="00B84579" w:rsidRDefault="00B84579" w:rsidP="003E7853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</w:rPr>
                                <w:t>Cultura general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38379" name="Cuadro de texto 46"/>
                        <wps:cNvSpPr txBox="1"/>
                        <wps:spPr>
                          <a:xfrm>
                            <a:off x="2122882" y="2198076"/>
                            <a:ext cx="536629" cy="485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8151EE" w14:textId="77777777" w:rsidR="00B84579" w:rsidRDefault="00B84579" w:rsidP="003E7853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Para acompañar a alguien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4669395" name="Cuadro de texto 47"/>
                        <wps:cNvSpPr txBox="1"/>
                        <wps:spPr>
                          <a:xfrm>
                            <a:off x="1518947" y="2196830"/>
                            <a:ext cx="560110" cy="3550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C5DE3E" w14:textId="77777777" w:rsidR="00B84579" w:rsidRDefault="00B84579" w:rsidP="003E7853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Conocer la exposición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729358" name="Cuadro de texto 48"/>
                        <wps:cNvSpPr txBox="1"/>
                        <wps:spPr>
                          <a:xfrm>
                            <a:off x="2617683" y="2202346"/>
                            <a:ext cx="707054" cy="342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54C83D" w14:textId="77777777" w:rsidR="00B84579" w:rsidRDefault="00B84579" w:rsidP="003E7853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Entretenimiento o diversión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906510" name="Cuadro de texto 49"/>
                        <wps:cNvSpPr txBox="1"/>
                        <wps:spPr>
                          <a:xfrm>
                            <a:off x="3259593" y="2201580"/>
                            <a:ext cx="563176" cy="343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803FE9" w14:textId="77777777" w:rsidR="00B84579" w:rsidRDefault="00B84579" w:rsidP="003E7853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Ver el edificio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622594" name="Cuadro de texto 50"/>
                        <wps:cNvSpPr txBox="1"/>
                        <wps:spPr>
                          <a:xfrm>
                            <a:off x="4432175" y="2204138"/>
                            <a:ext cx="432393" cy="340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B0EDB7" w14:textId="77777777" w:rsidR="00B84579" w:rsidRDefault="00B84579" w:rsidP="003E7853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Talleres o cursos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2775198" name="Cuadro de texto 51"/>
                        <wps:cNvSpPr txBox="1"/>
                        <wps:spPr>
                          <a:xfrm>
                            <a:off x="3741324" y="2203513"/>
                            <a:ext cx="648059" cy="3489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862F89" w14:textId="77777777" w:rsidR="00B84579" w:rsidRDefault="00B84579" w:rsidP="003E7853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Motivos escolares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316792" name="Cuadro de texto 52"/>
                        <wps:cNvSpPr txBox="1"/>
                        <wps:spPr>
                          <a:xfrm>
                            <a:off x="4974544" y="2213420"/>
                            <a:ext cx="474876" cy="323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EFCD71" w14:textId="77777777" w:rsidR="00B84579" w:rsidRDefault="00B84579" w:rsidP="003E7853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Motivos laborales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4670" name="Cuadro de texto 52"/>
                        <wps:cNvSpPr txBox="1"/>
                        <wps:spPr>
                          <a:xfrm>
                            <a:off x="5560003" y="2216685"/>
                            <a:ext cx="372341" cy="2598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21EC46" w14:textId="77777777" w:rsidR="00B84579" w:rsidRDefault="00B84579" w:rsidP="003E7853">
                              <w:pPr>
                                <w:spacing w:line="192" w:lineRule="auto"/>
                                <w:jc w:val="center"/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sz w:val="14"/>
                                  <w:szCs w:val="14"/>
                                  <w:lang w:val="es-ES"/>
                                </w:rPr>
                                <w:t>Otro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7A3488" id="Grupo 434668711" o:spid="_x0000_s1036" style="position:absolute;left:0;text-align:left;margin-left:29.15pt;margin-top:118.75pt;width:452.25pt;height:31.15pt;z-index:251658241;mso-width-relative:margin;mso-height-relative:margin" coordorigin="3732,21933" coordsize="55591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">
                <v:shape id="Cuadro de texto 44" o:spid="_x0000_s1037" type="#_x0000_t202" style="position:absolute;left:10628;top:21937;width:4961;height:2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" filled="f" stroked="f" strokeweight=".5pt">
                  <v:textbox inset="1mm,,1mm">
                    <w:txbxContent>
                      <w:p w14:paraId="7911788E" w14:textId="77777777" w:rsidR="00B84579" w:rsidRDefault="00B84579" w:rsidP="003E7853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</w:rPr>
                          <w:t>Aprender</w:t>
                        </w:r>
                      </w:p>
                    </w:txbxContent>
                  </v:textbox>
                </v:shape>
                <v:shape id="Cuadro de texto 45" o:spid="_x0000_s1038" type="#_x0000_t202" style="position:absolute;left:3732;top:21933;width:7581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" filled="f" stroked="f" strokeweight=".5pt">
                  <v:textbox inset="1mm,,1mm">
                    <w:txbxContent>
                      <w:p w14:paraId="0A136A14" w14:textId="77777777" w:rsidR="00B84579" w:rsidRDefault="00B84579" w:rsidP="003E7853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</w:rPr>
                          <w:t>Cultura general</w:t>
                        </w:r>
                      </w:p>
                    </w:txbxContent>
                  </v:textbox>
                </v:shape>
                <v:shape id="Cuadro de texto 46" o:spid="_x0000_s1039" type="#_x0000_t202" style="position:absolute;left:21228;top:21980;width:5367;height:4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" filled="f" stroked="f" strokeweight=".5pt">
                  <v:textbox inset="1mm,,1mm">
                    <w:txbxContent>
                      <w:p w14:paraId="188151EE" w14:textId="77777777" w:rsidR="00B84579" w:rsidRDefault="00B84579" w:rsidP="003E7853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Para acompañar a alguien</w:t>
                        </w:r>
                      </w:p>
                    </w:txbxContent>
                  </v:textbox>
                </v:shape>
                <v:shape id="Cuadro de texto 47" o:spid="_x0000_s1040" type="#_x0000_t202" style="position:absolute;left:15189;top:21968;width:5601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" filled="f" stroked="f" strokeweight=".5pt">
                  <v:textbox inset="1mm,,1mm">
                    <w:txbxContent>
                      <w:p w14:paraId="52C5DE3E" w14:textId="77777777" w:rsidR="00B84579" w:rsidRDefault="00B84579" w:rsidP="003E7853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Conocer la exposición</w:t>
                        </w:r>
                      </w:p>
                    </w:txbxContent>
                  </v:textbox>
                </v:shape>
                <v:shape id="Cuadro de texto 48" o:spid="_x0000_s1041" type="#_x0000_t202" style="position:absolute;left:26176;top:22023;width:7071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" filled="f" stroked="f" strokeweight=".5pt">
                  <v:textbox inset="1mm,,1mm">
                    <w:txbxContent>
                      <w:p w14:paraId="6F54C83D" w14:textId="77777777" w:rsidR="00B84579" w:rsidRDefault="00B84579" w:rsidP="003E7853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Entretenimiento o diversión</w:t>
                        </w:r>
                      </w:p>
                    </w:txbxContent>
                  </v:textbox>
                </v:shape>
                <v:shape id="Cuadro de texto 49" o:spid="_x0000_s1042" type="#_x0000_t202" style="position:absolute;left:32595;top:22015;width:5632;height: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" filled="f" stroked="f" strokeweight=".5pt">
                  <v:textbox inset="1mm,,1mm">
                    <w:txbxContent>
                      <w:p w14:paraId="74803FE9" w14:textId="77777777" w:rsidR="00B84579" w:rsidRDefault="00B84579" w:rsidP="003E7853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Ver el edificio</w:t>
                        </w:r>
                      </w:p>
                    </w:txbxContent>
                  </v:textbox>
                </v:shape>
                <v:shape id="Cuadro de texto 50" o:spid="_x0000_s1043" type="#_x0000_t202" style="position:absolute;left:44321;top:22041;width:4324;height:3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" filled="f" stroked="f" strokeweight=".5pt">
                  <v:textbox inset="1mm,,1mm">
                    <w:txbxContent>
                      <w:p w14:paraId="40B0EDB7" w14:textId="77777777" w:rsidR="00B84579" w:rsidRDefault="00B84579" w:rsidP="003E7853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Talleres o cursos</w:t>
                        </w:r>
                      </w:p>
                    </w:txbxContent>
                  </v:textbox>
                </v:shape>
                <v:shape id="Cuadro de texto 51" o:spid="_x0000_s1044" type="#_x0000_t202" style="position:absolute;left:37413;top:22035;width:6480;height:3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" filled="f" stroked="f" strokeweight=".5pt">
                  <v:textbox inset="1mm,,1mm">
                    <w:txbxContent>
                      <w:p w14:paraId="2E862F89" w14:textId="77777777" w:rsidR="00B84579" w:rsidRDefault="00B84579" w:rsidP="003E7853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Motivos escolares</w:t>
                        </w:r>
                      </w:p>
                    </w:txbxContent>
                  </v:textbox>
                </v:shape>
                <v:shape id="Cuadro de texto 52" o:spid="_x0000_s1045" type="#_x0000_t202" style="position:absolute;left:49745;top:22134;width:4749;height: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" filled="f" stroked="f" strokeweight=".5pt">
                  <v:textbox inset="1mm,,1mm">
                    <w:txbxContent>
                      <w:p w14:paraId="0EEFCD71" w14:textId="77777777" w:rsidR="00B84579" w:rsidRDefault="00B84579" w:rsidP="003E7853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Motivos laborales</w:t>
                        </w:r>
                      </w:p>
                    </w:txbxContent>
                  </v:textbox>
                </v:shape>
                <v:shape id="Cuadro de texto 52" o:spid="_x0000_s1046" type="#_x0000_t202" style="position:absolute;left:55600;top:22166;width:3723;height: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" filled="f" stroked="f" strokeweight=".5pt">
                  <v:textbox inset="1mm,,1mm">
                    <w:txbxContent>
                      <w:p w14:paraId="1121EC46" w14:textId="77777777" w:rsidR="00B84579" w:rsidRDefault="00B84579" w:rsidP="003E7853">
                        <w:pPr>
                          <w:spacing w:line="192" w:lineRule="auto"/>
                          <w:jc w:val="center"/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sz w:val="14"/>
                            <w:szCs w:val="14"/>
                            <w:lang w:val="es-ES"/>
                          </w:rPr>
                          <w:t>Otro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7853">
        <w:rPr>
          <w:noProof/>
        </w:rPr>
        <w:drawing>
          <wp:inline distT="0" distB="0" distL="0" distR="0" wp14:anchorId="606B69AE" wp14:editId="3DF1FBF4">
            <wp:extent cx="6259195" cy="1630017"/>
            <wp:effectExtent l="0" t="0" r="8255" b="8890"/>
            <wp:docPr id="8817101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867B94D" w14:textId="5AA79F65" w:rsidR="00004B76" w:rsidRDefault="00004B76" w:rsidP="009677BD">
      <w:pPr>
        <w:spacing w:before="120" w:after="240"/>
        <w:ind w:left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0BE27528" w14:textId="5C9F4C93" w:rsidR="009F1056" w:rsidRDefault="009F1056" w:rsidP="009677BD">
      <w:pPr>
        <w:spacing w:before="120" w:after="240"/>
        <w:ind w:left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INEGI. 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Estadística de Museos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(EM)</w:t>
      </w:r>
      <w:r w:rsidRPr="00663AC2">
        <w:rPr>
          <w:rFonts w:ascii="Arial" w:hAnsi="Arial" w:cs="Arial"/>
          <w:bCs/>
          <w:color w:val="000000" w:themeColor="text1"/>
          <w:sz w:val="16"/>
          <w:szCs w:val="16"/>
        </w:rPr>
        <w:t>, 2022</w:t>
      </w:r>
    </w:p>
    <w:p w14:paraId="0A70C9F2" w14:textId="77777777" w:rsidR="004B7949" w:rsidRPr="00663AC2" w:rsidRDefault="004B7949" w:rsidP="00F14BF4">
      <w:pPr>
        <w:spacing w:before="120"/>
        <w:ind w:right="1"/>
        <w:contextualSpacing/>
        <w:jc w:val="center"/>
        <w:rPr>
          <w:noProof/>
          <w:lang w:eastAsia="es-MX"/>
        </w:rPr>
      </w:pPr>
      <w:r w:rsidRPr="00663AC2">
        <w:rPr>
          <w:noProof/>
          <w:lang w:eastAsia="es-MX"/>
        </w:rPr>
        <w:drawing>
          <wp:inline distT="0" distB="0" distL="0" distR="0" wp14:anchorId="23FFEF6E" wp14:editId="1391C2C4">
            <wp:extent cx="262533" cy="266700"/>
            <wp:effectExtent l="0" t="0" r="4445" b="0"/>
            <wp:docPr id="11" name="Imagen 11" descr="C:\Users\saladeprensa\Desktop\NVOS LOGOS\F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1" cy="26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AC2">
        <w:rPr>
          <w:noProof/>
          <w:lang w:eastAsia="es-MX"/>
        </w:rPr>
        <w:t xml:space="preserve"> </w:t>
      </w:r>
      <w:r w:rsidRPr="00663AC2">
        <w:rPr>
          <w:noProof/>
          <w:lang w:eastAsia="es-MX"/>
        </w:rPr>
        <w:drawing>
          <wp:inline distT="0" distB="0" distL="0" distR="0" wp14:anchorId="542DFC4E" wp14:editId="5DF7B870">
            <wp:extent cx="294093" cy="267018"/>
            <wp:effectExtent l="0" t="0" r="0" b="0"/>
            <wp:docPr id="10" name="Imagen 10" descr="C:\Users\saladeprensa\Desktop\NVOS LOGOS\I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0" cy="27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AC2">
        <w:rPr>
          <w:noProof/>
          <w:lang w:eastAsia="es-MX"/>
        </w:rPr>
        <w:t xml:space="preserve"> </w:t>
      </w:r>
      <w:r w:rsidRPr="00663AC2">
        <w:rPr>
          <w:noProof/>
          <w:lang w:eastAsia="es-MX"/>
        </w:rPr>
        <w:drawing>
          <wp:inline distT="0" distB="0" distL="0" distR="0" wp14:anchorId="26AC0D81" wp14:editId="1F36D2E2">
            <wp:extent cx="266700" cy="266700"/>
            <wp:effectExtent l="0" t="0" r="0" b="0"/>
            <wp:docPr id="15" name="Imagen 15" descr="C:\Users\saladeprensa\Desktop\NVOS LOGOS\T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AC2">
        <w:rPr>
          <w:noProof/>
          <w:lang w:eastAsia="es-MX"/>
        </w:rPr>
        <w:t xml:space="preserve"> </w:t>
      </w:r>
      <w:r w:rsidRPr="00663AC2">
        <w:rPr>
          <w:noProof/>
          <w:lang w:eastAsia="es-MX"/>
        </w:rPr>
        <w:drawing>
          <wp:inline distT="0" distB="0" distL="0" distR="0" wp14:anchorId="4FD22A4B" wp14:editId="3D8ED0C3">
            <wp:extent cx="257175" cy="257175"/>
            <wp:effectExtent l="0" t="0" r="9525" b="9525"/>
            <wp:docPr id="14" name="Imagen 14" descr="C:\Users\saladeprensa\Desktop\NVOS LOGOS\Y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AC2">
        <w:rPr>
          <w:noProof/>
          <w:lang w:eastAsia="es-MX"/>
        </w:rPr>
        <w:t xml:space="preserve">  </w:t>
      </w:r>
      <w:r w:rsidRPr="00663AC2">
        <w:rPr>
          <w:noProof/>
          <w:sz w:val="14"/>
          <w:szCs w:val="18"/>
          <w:lang w:eastAsia="es-MX"/>
        </w:rPr>
        <w:drawing>
          <wp:inline distT="0" distB="0" distL="0" distR="0" wp14:anchorId="316A90BA" wp14:editId="603EF181">
            <wp:extent cx="2286000" cy="274320"/>
            <wp:effectExtent l="0" t="0" r="0" b="0"/>
            <wp:docPr id="16" name="Imagen 16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1EC63" w14:textId="77777777" w:rsidR="00BB6EA8" w:rsidRPr="00663AC2" w:rsidRDefault="00BB6EA8" w:rsidP="00F14BF4">
      <w:pPr>
        <w:spacing w:before="40"/>
        <w:ind w:right="1"/>
        <w:jc w:val="center"/>
        <w:rPr>
          <w:rFonts w:ascii="Arial" w:hAnsi="Arial" w:cs="Arial"/>
          <w:bCs/>
          <w:color w:val="000000" w:themeColor="text1"/>
          <w:sz w:val="24"/>
          <w:szCs w:val="24"/>
        </w:rPr>
        <w:sectPr w:rsidR="00BB6EA8" w:rsidRPr="00663AC2" w:rsidSect="00D610A5">
          <w:headerReference w:type="default" r:id="rId36"/>
          <w:footerReference w:type="default" r:id="rId37"/>
          <w:pgSz w:w="12240" w:h="15840"/>
          <w:pgMar w:top="1702" w:right="1300" w:bottom="800" w:left="1300" w:header="568" w:footer="612" w:gutter="0"/>
          <w:pgNumType w:start="1"/>
          <w:cols w:space="720"/>
        </w:sectPr>
      </w:pPr>
    </w:p>
    <w:p w14:paraId="7BE62A99" w14:textId="77777777" w:rsidR="00E61AD9" w:rsidRPr="00663AC2" w:rsidRDefault="00E61AD9" w:rsidP="00F14BF4">
      <w:pPr>
        <w:autoSpaceDE w:val="0"/>
        <w:autoSpaceDN w:val="0"/>
        <w:adjustRightInd w:val="0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663AC2">
        <w:rPr>
          <w:rFonts w:ascii="Arial" w:hAnsi="Arial" w:cs="Arial"/>
          <w:b/>
          <w:sz w:val="24"/>
          <w:szCs w:val="24"/>
        </w:rPr>
        <w:lastRenderedPageBreak/>
        <w:t>NOTA TÉCNICA</w:t>
      </w:r>
    </w:p>
    <w:p w14:paraId="47FD3302" w14:textId="77777777" w:rsidR="00E61AD9" w:rsidRPr="00663AC2" w:rsidRDefault="00E61AD9" w:rsidP="00F14BF4">
      <w:pPr>
        <w:autoSpaceDE w:val="0"/>
        <w:autoSpaceDN w:val="0"/>
        <w:adjustRightInd w:val="0"/>
        <w:ind w:right="1" w:firstLine="142"/>
        <w:jc w:val="center"/>
        <w:rPr>
          <w:rFonts w:ascii="Arial" w:hAnsi="Arial" w:cs="Arial"/>
          <w:b/>
          <w:sz w:val="24"/>
          <w:szCs w:val="24"/>
        </w:rPr>
      </w:pPr>
    </w:p>
    <w:p w14:paraId="4E81CD16" w14:textId="64F288B3" w:rsidR="004F0265" w:rsidRPr="00663AC2" w:rsidRDefault="004F0265" w:rsidP="008F2D1D">
      <w:pPr>
        <w:autoSpaceDE w:val="0"/>
        <w:autoSpaceDN w:val="0"/>
        <w:adjustRightInd w:val="0"/>
        <w:ind w:left="-142" w:right="-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color w:val="000000" w:themeColor="text1"/>
          <w:sz w:val="24"/>
          <w:szCs w:val="24"/>
        </w:rPr>
        <w:t>La E</w:t>
      </w:r>
      <w:r w:rsidR="00CC067C">
        <w:rPr>
          <w:rFonts w:ascii="Arial" w:hAnsi="Arial" w:cs="Arial"/>
          <w:color w:val="000000" w:themeColor="text1"/>
          <w:sz w:val="24"/>
          <w:szCs w:val="24"/>
        </w:rPr>
        <w:t xml:space="preserve">M </w:t>
      </w:r>
      <w:r w:rsidR="0047207E" w:rsidRPr="00663AC2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 xml:space="preserve"> parte de las estadísticas de cultur</w:t>
      </w:r>
      <w:r w:rsidR="004B7949" w:rsidRPr="00663AC2">
        <w:rPr>
          <w:rFonts w:ascii="Arial" w:hAnsi="Arial" w:cs="Arial"/>
          <w:color w:val="000000" w:themeColor="text1"/>
          <w:sz w:val="24"/>
          <w:szCs w:val="24"/>
        </w:rPr>
        <w:t>a que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1F28" w:rsidRPr="00663AC2">
        <w:rPr>
          <w:rFonts w:ascii="Arial" w:hAnsi="Arial" w:cs="Arial"/>
          <w:color w:val="000000" w:themeColor="text1"/>
          <w:sz w:val="24"/>
          <w:szCs w:val="24"/>
        </w:rPr>
        <w:t xml:space="preserve">inauguraron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>el Anuario de los Estados Unidos Mexicanos de 1930</w:t>
      </w:r>
      <w:r w:rsidR="00201F28" w:rsidRPr="00663AC2">
        <w:rPr>
          <w:rFonts w:ascii="Arial" w:hAnsi="Arial" w:cs="Arial"/>
          <w:color w:val="000000" w:themeColor="text1"/>
          <w:sz w:val="24"/>
          <w:szCs w:val="24"/>
        </w:rPr>
        <w:t>. Este</w:t>
      </w:r>
      <w:r w:rsidR="00CC067C">
        <w:rPr>
          <w:rFonts w:ascii="Arial" w:hAnsi="Arial" w:cs="Arial"/>
          <w:color w:val="000000" w:themeColor="text1"/>
          <w:sz w:val="24"/>
          <w:szCs w:val="24"/>
        </w:rPr>
        <w:t xml:space="preserve"> anuario</w:t>
      </w:r>
      <w:r w:rsidR="00201F28" w:rsidRPr="00663AC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>con datos de 1928, s</w:t>
      </w:r>
      <w:r w:rsidR="00AD292D" w:rsidRPr="00663AC2">
        <w:rPr>
          <w:rFonts w:ascii="Arial" w:hAnsi="Arial" w:cs="Arial"/>
          <w:color w:val="000000" w:themeColor="text1"/>
          <w:sz w:val="24"/>
          <w:szCs w:val="24"/>
        </w:rPr>
        <w:t>o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>lo refería 18 entidades federativas y la información era relativa a museos, personal ocupado y visitantes.</w:t>
      </w:r>
    </w:p>
    <w:p w14:paraId="0C36924B" w14:textId="77777777" w:rsidR="009D6326" w:rsidRPr="00663AC2" w:rsidRDefault="009D6326" w:rsidP="008F2D1D">
      <w:pPr>
        <w:autoSpaceDE w:val="0"/>
        <w:autoSpaceDN w:val="0"/>
        <w:adjustRightInd w:val="0"/>
        <w:ind w:left="-142" w:right="-14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828D56" w14:textId="6BB5CD3C" w:rsidR="002068D3" w:rsidRPr="00663AC2" w:rsidRDefault="001427FA" w:rsidP="008F2D1D">
      <w:pPr>
        <w:autoSpaceDE w:val="0"/>
        <w:autoSpaceDN w:val="0"/>
        <w:adjustRightInd w:val="0"/>
        <w:ind w:left="-142" w:right="-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C2">
        <w:rPr>
          <w:rFonts w:ascii="Arial" w:hAnsi="Arial" w:cs="Arial"/>
          <w:color w:val="000000" w:themeColor="text1"/>
          <w:sz w:val="24"/>
          <w:szCs w:val="24"/>
        </w:rPr>
        <w:t>Actualmente</w:t>
      </w:r>
      <w:r w:rsidR="00CC067C">
        <w:rPr>
          <w:rFonts w:ascii="Arial" w:hAnsi="Arial" w:cs="Arial"/>
          <w:color w:val="000000" w:themeColor="text1"/>
          <w:sz w:val="24"/>
          <w:szCs w:val="24"/>
        </w:rPr>
        <w:t>,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 xml:space="preserve"> en el </w:t>
      </w:r>
      <w:r w:rsidR="00B46752">
        <w:rPr>
          <w:rFonts w:ascii="Arial" w:hAnsi="Arial" w:cs="Arial"/>
          <w:color w:val="000000" w:themeColor="text1"/>
          <w:sz w:val="24"/>
          <w:szCs w:val="24"/>
        </w:rPr>
        <w:t xml:space="preserve">portal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 xml:space="preserve">del INEGI, está publicada información </w:t>
      </w:r>
      <w:r w:rsidR="00FF1A90">
        <w:rPr>
          <w:rFonts w:ascii="Arial" w:hAnsi="Arial" w:cs="Arial"/>
          <w:color w:val="000000" w:themeColor="text1"/>
          <w:sz w:val="24"/>
          <w:szCs w:val="24"/>
        </w:rPr>
        <w:t xml:space="preserve">histórica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>de la</w:t>
      </w:r>
      <w:r w:rsidR="008869AC">
        <w:rPr>
          <w:rFonts w:ascii="Arial" w:hAnsi="Arial" w:cs="Arial"/>
          <w:color w:val="000000" w:themeColor="text1"/>
          <w:sz w:val="24"/>
          <w:szCs w:val="24"/>
        </w:rPr>
        <w:t>s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 xml:space="preserve"> Estadísticas de cultura</w:t>
      </w:r>
      <w:r w:rsidR="00ED7325">
        <w:rPr>
          <w:rFonts w:ascii="Arial" w:hAnsi="Arial" w:cs="Arial"/>
          <w:color w:val="000000" w:themeColor="text1"/>
          <w:sz w:val="24"/>
          <w:szCs w:val="24"/>
        </w:rPr>
        <w:t xml:space="preserve">. La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 xml:space="preserve">última publicación </w:t>
      </w:r>
      <w:r w:rsidR="00D56A15">
        <w:rPr>
          <w:rFonts w:ascii="Arial" w:hAnsi="Arial" w:cs="Arial"/>
          <w:color w:val="000000" w:themeColor="text1"/>
          <w:sz w:val="24"/>
          <w:szCs w:val="24"/>
        </w:rPr>
        <w:t xml:space="preserve">corresponde a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>2007. Esta integraba información de museos con un esquema diferente al que dio origen a la actual Estadística de Museos, cuya primera edición corresponde a</w:t>
      </w:r>
      <w:r w:rsidR="00CC06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>2016.</w:t>
      </w:r>
    </w:p>
    <w:p w14:paraId="0E3914F5" w14:textId="77777777" w:rsidR="009D6326" w:rsidRPr="00663AC2" w:rsidRDefault="009D6326" w:rsidP="008F2D1D">
      <w:pPr>
        <w:autoSpaceDE w:val="0"/>
        <w:autoSpaceDN w:val="0"/>
        <w:adjustRightInd w:val="0"/>
        <w:ind w:left="-142" w:right="-14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236F43" w14:textId="2496F926" w:rsidR="004F0265" w:rsidRPr="00663AC2" w:rsidRDefault="004F0265" w:rsidP="008F2D1D">
      <w:pPr>
        <w:autoSpaceDE w:val="0"/>
        <w:autoSpaceDN w:val="0"/>
        <w:adjustRightInd w:val="0"/>
        <w:ind w:left="-142" w:right="-141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663AC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Para generar esta </w:t>
      </w:r>
      <w:r w:rsidR="004B7949" w:rsidRPr="00663AC2">
        <w:rPr>
          <w:rFonts w:ascii="Arial" w:hAnsi="Arial" w:cs="Arial"/>
          <w:color w:val="000000" w:themeColor="text1"/>
          <w:spacing w:val="-2"/>
          <w:sz w:val="24"/>
          <w:szCs w:val="24"/>
        </w:rPr>
        <w:t>E</w:t>
      </w:r>
      <w:r w:rsidRPr="00663AC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stadística, se capta información de los museos y de sus visitantes </w:t>
      </w:r>
      <w:r w:rsidR="002068D3" w:rsidRPr="00663AC2">
        <w:rPr>
          <w:rFonts w:ascii="Arial" w:hAnsi="Arial" w:cs="Arial"/>
          <w:color w:val="000000" w:themeColor="text1"/>
          <w:spacing w:val="-2"/>
          <w:sz w:val="24"/>
          <w:szCs w:val="24"/>
        </w:rPr>
        <w:t>mediante</w:t>
      </w:r>
      <w:r w:rsidRPr="00663AC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dos instrumentos </w:t>
      </w:r>
      <w:r w:rsidR="002068D3" w:rsidRPr="00663AC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que </w:t>
      </w:r>
      <w:r w:rsidRPr="00663AC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el INEGI </w:t>
      </w:r>
      <w:r w:rsidR="002068D3" w:rsidRPr="00663AC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diseñó </w:t>
      </w:r>
      <w:r w:rsidRPr="00663AC2">
        <w:rPr>
          <w:rFonts w:ascii="Arial" w:hAnsi="Arial" w:cs="Arial"/>
          <w:color w:val="000000" w:themeColor="text1"/>
          <w:spacing w:val="-2"/>
          <w:sz w:val="24"/>
          <w:szCs w:val="24"/>
        </w:rPr>
        <w:t>en colaboración con la Secretaría de Cultura.</w:t>
      </w:r>
    </w:p>
    <w:p w14:paraId="4EE0FF98" w14:textId="77777777" w:rsidR="009D6326" w:rsidRPr="00663AC2" w:rsidRDefault="009D6326" w:rsidP="008F2D1D">
      <w:pPr>
        <w:autoSpaceDE w:val="0"/>
        <w:autoSpaceDN w:val="0"/>
        <w:adjustRightInd w:val="0"/>
        <w:ind w:left="-142" w:right="-141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14:paraId="613D2C38" w14:textId="5561018B" w:rsidR="008D5590" w:rsidRPr="00663AC2" w:rsidRDefault="004F0265" w:rsidP="008F2D1D">
      <w:pPr>
        <w:widowControl/>
        <w:ind w:left="-142" w:right="-141"/>
        <w:jc w:val="both"/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</w:pPr>
      <w:r w:rsidRPr="00663AC2">
        <w:rPr>
          <w:rFonts w:ascii="Arial" w:hAnsi="Arial" w:cs="Arial"/>
          <w:color w:val="000000" w:themeColor="text1"/>
          <w:sz w:val="24"/>
          <w:szCs w:val="24"/>
        </w:rPr>
        <w:t xml:space="preserve">La captación de información </w:t>
      </w:r>
      <w:r w:rsidR="008869AC">
        <w:rPr>
          <w:rFonts w:ascii="Arial" w:hAnsi="Arial" w:cs="Arial"/>
          <w:color w:val="000000" w:themeColor="text1"/>
          <w:sz w:val="24"/>
          <w:szCs w:val="24"/>
        </w:rPr>
        <w:t xml:space="preserve">relativa a las características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>de los museos se realiza después del cierre del año de referencia</w:t>
      </w:r>
      <w:r w:rsidR="00CC067C">
        <w:rPr>
          <w:rFonts w:ascii="Arial" w:hAnsi="Arial" w:cs="Arial"/>
          <w:color w:val="000000" w:themeColor="text1"/>
          <w:sz w:val="24"/>
          <w:szCs w:val="24"/>
        </w:rPr>
        <w:t>,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 xml:space="preserve"> con base </w:t>
      </w:r>
      <w:r w:rsidR="0047207E" w:rsidRPr="00663AC2">
        <w:rPr>
          <w:rFonts w:ascii="Arial" w:hAnsi="Arial" w:cs="Arial"/>
          <w:color w:val="000000" w:themeColor="text1"/>
          <w:sz w:val="24"/>
          <w:szCs w:val="24"/>
        </w:rPr>
        <w:t>en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69AC">
        <w:rPr>
          <w:rFonts w:ascii="Arial" w:hAnsi="Arial" w:cs="Arial"/>
          <w:color w:val="000000" w:themeColor="text1"/>
          <w:sz w:val="24"/>
          <w:szCs w:val="24"/>
        </w:rPr>
        <w:t xml:space="preserve">sus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>registros administrativos</w:t>
      </w:r>
      <w:r w:rsidR="002068D3" w:rsidRPr="00663AC2">
        <w:rPr>
          <w:rFonts w:ascii="Arial" w:hAnsi="Arial" w:cs="Arial"/>
          <w:color w:val="000000" w:themeColor="text1"/>
          <w:sz w:val="24"/>
          <w:szCs w:val="24"/>
        </w:rPr>
        <w:t>. L</w:t>
      </w:r>
      <w:r w:rsidR="00974830" w:rsidRPr="00663AC2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2A7E49">
        <w:rPr>
          <w:rFonts w:ascii="Arial" w:hAnsi="Arial" w:cs="Arial"/>
          <w:color w:val="000000" w:themeColor="text1"/>
          <w:sz w:val="24"/>
          <w:szCs w:val="24"/>
        </w:rPr>
        <w:t>relativa a sus</w:t>
      </w:r>
      <w:r w:rsidR="00974830" w:rsidRPr="00663A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 xml:space="preserve">visitantes </w:t>
      </w:r>
      <w:r w:rsidR="002068D3" w:rsidRPr="00663AC2">
        <w:rPr>
          <w:rFonts w:ascii="Arial" w:hAnsi="Arial" w:cs="Arial"/>
          <w:color w:val="000000" w:themeColor="text1"/>
          <w:sz w:val="24"/>
          <w:szCs w:val="24"/>
        </w:rPr>
        <w:t xml:space="preserve">se capta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>en julio y octubre del año de referencia</w:t>
      </w:r>
      <w:r w:rsidR="00CC067C">
        <w:rPr>
          <w:rFonts w:ascii="Arial" w:hAnsi="Arial" w:cs="Arial"/>
          <w:color w:val="000000" w:themeColor="text1"/>
          <w:sz w:val="24"/>
          <w:szCs w:val="24"/>
        </w:rPr>
        <w:t>. Esta tiene</w:t>
      </w:r>
      <w:r w:rsidR="008869AC">
        <w:rPr>
          <w:rFonts w:ascii="Arial" w:hAnsi="Arial" w:cs="Arial"/>
          <w:color w:val="000000" w:themeColor="text1"/>
          <w:sz w:val="24"/>
          <w:szCs w:val="24"/>
        </w:rPr>
        <w:t xml:space="preserve"> como </w:t>
      </w:r>
      <w:r w:rsidR="00FF1A90">
        <w:rPr>
          <w:rFonts w:ascii="Arial" w:hAnsi="Arial" w:cs="Arial"/>
          <w:color w:val="000000" w:themeColor="text1"/>
          <w:sz w:val="24"/>
          <w:szCs w:val="24"/>
        </w:rPr>
        <w:t>base</w:t>
      </w:r>
      <w:r w:rsidR="00FF1A90" w:rsidRPr="00663A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 xml:space="preserve">la cuota </w:t>
      </w:r>
      <w:r w:rsidR="002068D3" w:rsidRPr="00663AC2">
        <w:rPr>
          <w:rFonts w:ascii="Arial" w:hAnsi="Arial" w:cs="Arial"/>
          <w:color w:val="000000" w:themeColor="text1"/>
          <w:sz w:val="24"/>
          <w:szCs w:val="24"/>
        </w:rPr>
        <w:t xml:space="preserve">proyectada </w:t>
      </w:r>
      <w:r w:rsidRPr="00663AC2">
        <w:rPr>
          <w:rFonts w:ascii="Arial" w:hAnsi="Arial" w:cs="Arial"/>
          <w:color w:val="000000" w:themeColor="text1"/>
          <w:sz w:val="24"/>
          <w:szCs w:val="24"/>
        </w:rPr>
        <w:t>de entrevistas</w:t>
      </w:r>
      <w:r w:rsidR="00FF1A90">
        <w:rPr>
          <w:rFonts w:ascii="Arial" w:hAnsi="Arial" w:cs="Arial"/>
          <w:color w:val="000000" w:themeColor="text1"/>
          <w:sz w:val="24"/>
          <w:szCs w:val="24"/>
        </w:rPr>
        <w:t>, que en algunos casos resulta menor</w:t>
      </w:r>
      <w:r w:rsidR="004B7949" w:rsidRPr="00663AC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D5590" w:rsidRPr="00663AC2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>Los museos</w:t>
      </w:r>
      <w:r w:rsidR="002A7E49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E31CD1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>captan esta información</w:t>
      </w:r>
      <w:r w:rsidR="00460459" w:rsidRPr="00663AC2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2068D3" w:rsidRPr="00663AC2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 xml:space="preserve">por medio de </w:t>
      </w:r>
      <w:r w:rsidR="008D5590" w:rsidRPr="00663AC2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 xml:space="preserve">un formato </w:t>
      </w:r>
      <w:r w:rsidR="00EA4554" w:rsidRPr="00663AC2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 xml:space="preserve">que se aplica </w:t>
      </w:r>
      <w:r w:rsidR="008869AC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>a visitantes selecciona</w:t>
      </w:r>
      <w:r w:rsidR="00472978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>dos</w:t>
      </w:r>
      <w:r w:rsidR="008869AC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 xml:space="preserve"> en</w:t>
      </w:r>
      <w:r w:rsidR="008869AC" w:rsidRPr="00663AC2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8D5590" w:rsidRPr="00663AC2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>forma aleatoria</w:t>
      </w:r>
      <w:r w:rsidR="002068D3" w:rsidRPr="00663AC2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>. La</w:t>
      </w:r>
      <w:r w:rsidR="008D5590" w:rsidRPr="00663AC2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</w:rPr>
        <w:t xml:space="preserve"> edad mínima de la persona entrevistada fue de 12 años.</w:t>
      </w:r>
    </w:p>
    <w:p w14:paraId="0F9C713E" w14:textId="77777777" w:rsidR="009D6326" w:rsidRPr="00663AC2" w:rsidRDefault="009D6326" w:rsidP="008F2D1D">
      <w:pPr>
        <w:widowControl/>
        <w:ind w:left="-142" w:right="-14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185954" w14:textId="7FB11111" w:rsidR="004F0265" w:rsidRPr="00663AC2" w:rsidRDefault="004F0265" w:rsidP="008F2D1D">
      <w:pPr>
        <w:autoSpaceDE w:val="0"/>
        <w:autoSpaceDN w:val="0"/>
        <w:adjustRightInd w:val="0"/>
        <w:ind w:left="-142" w:right="-141"/>
        <w:jc w:val="both"/>
        <w:rPr>
          <w:rFonts w:ascii="Arial Negrita" w:eastAsia="+mn-ea" w:hAnsi="Arial Negrita" w:cs="Arial"/>
          <w:b/>
          <w:smallCaps/>
          <w:color w:val="000000" w:themeColor="text1"/>
          <w:kern w:val="24"/>
          <w:sz w:val="24"/>
          <w:szCs w:val="24"/>
        </w:rPr>
      </w:pPr>
      <w:r w:rsidRPr="00663AC2">
        <w:rPr>
          <w:rFonts w:ascii="Arial Negrita" w:eastAsia="+mn-ea" w:hAnsi="Arial Negrita" w:cs="Arial"/>
          <w:b/>
          <w:smallCaps/>
          <w:color w:val="000000" w:themeColor="text1"/>
          <w:kern w:val="24"/>
          <w:sz w:val="24"/>
          <w:szCs w:val="24"/>
        </w:rPr>
        <w:t>Objetivo</w:t>
      </w:r>
    </w:p>
    <w:p w14:paraId="46E8A632" w14:textId="77777777" w:rsidR="009D6326" w:rsidRPr="00663AC2" w:rsidRDefault="009D6326" w:rsidP="008F2D1D">
      <w:pPr>
        <w:autoSpaceDE w:val="0"/>
        <w:autoSpaceDN w:val="0"/>
        <w:adjustRightInd w:val="0"/>
        <w:ind w:left="-142" w:right="-141"/>
        <w:jc w:val="both"/>
        <w:rPr>
          <w:rFonts w:ascii="Arial Negrita" w:eastAsia="+mn-ea" w:hAnsi="Arial Negrita" w:cs="Arial"/>
          <w:b/>
          <w:smallCaps/>
          <w:color w:val="000000" w:themeColor="text1"/>
          <w:kern w:val="24"/>
          <w:sz w:val="24"/>
          <w:szCs w:val="24"/>
        </w:rPr>
      </w:pPr>
    </w:p>
    <w:p w14:paraId="6A27C5A7" w14:textId="516A8C21" w:rsidR="004F0265" w:rsidRPr="00663AC2" w:rsidRDefault="004F0265" w:rsidP="008F2D1D">
      <w:pPr>
        <w:autoSpaceDE w:val="0"/>
        <w:autoSpaceDN w:val="0"/>
        <w:adjustRightInd w:val="0"/>
        <w:ind w:left="-142" w:right="-141"/>
        <w:jc w:val="both"/>
        <w:rPr>
          <w:rFonts w:ascii="Arial" w:eastAsia="+mn-ea" w:hAnsi="Arial" w:cs="Arial"/>
          <w:color w:val="000000" w:themeColor="text1"/>
          <w:kern w:val="24"/>
          <w:sz w:val="24"/>
          <w:szCs w:val="24"/>
        </w:rPr>
      </w:pPr>
      <w:r w:rsidRPr="00663AC2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>La E</w:t>
      </w:r>
      <w:r w:rsidR="00CC067C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>M</w:t>
      </w:r>
      <w:r w:rsidRPr="00663AC2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 busca producir y difundir información sobre </w:t>
      </w:r>
      <w:r w:rsidR="00CC067C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>las</w:t>
      </w:r>
      <w:r w:rsidRPr="00663AC2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 características </w:t>
      </w:r>
      <w:r w:rsidR="00CC067C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de los museos </w:t>
      </w:r>
      <w:r w:rsidRPr="00663AC2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>mediante la captación y procesamiento de entrevistas a visitantes</w:t>
      </w:r>
      <w:r w:rsidR="00CC067C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. También utiliza información de </w:t>
      </w:r>
      <w:r w:rsidRPr="00663AC2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los registros administrativos </w:t>
      </w:r>
      <w:r w:rsidR="00CC067C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que </w:t>
      </w:r>
      <w:r w:rsidRPr="00663AC2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generan </w:t>
      </w:r>
      <w:r w:rsidR="009A64B5" w:rsidRPr="00663AC2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estos establecimientos. Lo anterior abona a la </w:t>
      </w:r>
      <w:r w:rsidRPr="00663AC2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prestación del servicio público de información, a la formulación de políticas culturales, a la toma de decisiones en relación con los museos y </w:t>
      </w:r>
      <w:r w:rsidR="00EA4554" w:rsidRPr="00663AC2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a </w:t>
      </w:r>
      <w:r w:rsidR="009A64B5" w:rsidRPr="00663AC2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>su</w:t>
      </w:r>
      <w:r w:rsidRPr="00663AC2">
        <w:rPr>
          <w:rFonts w:ascii="Arial" w:eastAsia="+mn-ea" w:hAnsi="Arial" w:cs="Arial"/>
          <w:color w:val="000000" w:themeColor="text1"/>
          <w:kern w:val="24"/>
          <w:sz w:val="24"/>
          <w:szCs w:val="24"/>
        </w:rPr>
        <w:t xml:space="preserve"> gestión.</w:t>
      </w:r>
    </w:p>
    <w:p w14:paraId="4162B2E5" w14:textId="77777777" w:rsidR="009D6326" w:rsidRPr="00663AC2" w:rsidRDefault="009D6326" w:rsidP="008F2D1D">
      <w:pPr>
        <w:autoSpaceDE w:val="0"/>
        <w:autoSpaceDN w:val="0"/>
        <w:adjustRightInd w:val="0"/>
        <w:ind w:left="-142" w:right="-141"/>
        <w:jc w:val="both"/>
        <w:rPr>
          <w:rFonts w:ascii="Arial" w:eastAsia="+mn-ea" w:hAnsi="Arial" w:cs="Arial"/>
          <w:color w:val="000000" w:themeColor="text1"/>
          <w:kern w:val="24"/>
          <w:sz w:val="24"/>
          <w:szCs w:val="24"/>
        </w:rPr>
      </w:pPr>
    </w:p>
    <w:p w14:paraId="43272C3A" w14:textId="0275D87B" w:rsidR="000B4B85" w:rsidRPr="00663AC2" w:rsidRDefault="000B4B85" w:rsidP="008F2D1D">
      <w:pPr>
        <w:ind w:left="-142" w:right="-141"/>
        <w:jc w:val="both"/>
        <w:rPr>
          <w:rFonts w:ascii="Arial Negrita" w:eastAsia="Calibri" w:hAnsi="Arial Negrita" w:cs="Arial"/>
          <w:b/>
          <w:smallCaps/>
          <w:color w:val="000000" w:themeColor="text1"/>
          <w:sz w:val="24"/>
          <w:szCs w:val="24"/>
        </w:rPr>
      </w:pPr>
      <w:r w:rsidRPr="00663AC2">
        <w:rPr>
          <w:rFonts w:ascii="Arial Negrita" w:eastAsia="Calibri" w:hAnsi="Arial Negrita" w:cs="Arial"/>
          <w:b/>
          <w:smallCaps/>
          <w:color w:val="000000" w:themeColor="text1"/>
          <w:sz w:val="24"/>
          <w:szCs w:val="24"/>
        </w:rPr>
        <w:t>Contenido</w:t>
      </w:r>
    </w:p>
    <w:p w14:paraId="7DFE9FA0" w14:textId="77777777" w:rsidR="009D6326" w:rsidRPr="00663AC2" w:rsidRDefault="009D6326" w:rsidP="008F2D1D">
      <w:pPr>
        <w:ind w:left="-142" w:right="-141"/>
        <w:jc w:val="both"/>
        <w:rPr>
          <w:rFonts w:ascii="Arial Negrita" w:eastAsia="Calibri" w:hAnsi="Arial Negrita" w:cs="Arial"/>
          <w:b/>
          <w:smallCaps/>
          <w:color w:val="000000" w:themeColor="text1"/>
          <w:sz w:val="24"/>
          <w:szCs w:val="24"/>
        </w:rPr>
      </w:pPr>
    </w:p>
    <w:p w14:paraId="50D887BC" w14:textId="3F52179B" w:rsidR="000B4B85" w:rsidRPr="00663AC2" w:rsidRDefault="000B4B85" w:rsidP="008F2D1D">
      <w:pPr>
        <w:spacing w:after="240"/>
        <w:ind w:left="-142" w:right="-141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color w:val="000000" w:themeColor="text1"/>
          <w:sz w:val="24"/>
          <w:szCs w:val="24"/>
        </w:rPr>
        <w:t>La E</w:t>
      </w:r>
      <w:r w:rsidR="00CC067C">
        <w:rPr>
          <w:rFonts w:ascii="Arial" w:eastAsia="Calibri" w:hAnsi="Arial" w:cs="Arial"/>
          <w:color w:val="000000" w:themeColor="text1"/>
          <w:sz w:val="24"/>
          <w:szCs w:val="24"/>
        </w:rPr>
        <w:t>M</w:t>
      </w:r>
      <w:r w:rsidRPr="00663AC2">
        <w:rPr>
          <w:rFonts w:ascii="Arial" w:eastAsia="Calibri" w:hAnsi="Arial" w:cs="Arial"/>
          <w:color w:val="000000" w:themeColor="text1"/>
          <w:sz w:val="24"/>
          <w:szCs w:val="24"/>
        </w:rPr>
        <w:t xml:space="preserve"> genera información sobre la infraestructura y características de los museos, así como sobre las características sociodemográficas de sus visitantes y las </w:t>
      </w:r>
      <w:r w:rsidR="009A64B5" w:rsidRPr="00663AC2">
        <w:rPr>
          <w:rFonts w:ascii="Arial" w:eastAsia="Calibri" w:hAnsi="Arial" w:cs="Arial"/>
          <w:color w:val="000000" w:themeColor="text1"/>
          <w:sz w:val="24"/>
          <w:szCs w:val="24"/>
        </w:rPr>
        <w:t xml:space="preserve">razones </w:t>
      </w:r>
      <w:r w:rsidRPr="00663AC2">
        <w:rPr>
          <w:rFonts w:ascii="Arial" w:eastAsia="Calibri" w:hAnsi="Arial" w:cs="Arial"/>
          <w:color w:val="000000" w:themeColor="text1"/>
          <w:sz w:val="24"/>
          <w:szCs w:val="24"/>
        </w:rPr>
        <w:t>de su visita.</w:t>
      </w:r>
    </w:p>
    <w:p w14:paraId="12D68537" w14:textId="1EFE64A7" w:rsidR="004F0265" w:rsidRPr="00663AC2" w:rsidRDefault="004F0265" w:rsidP="008F2D1D">
      <w:pPr>
        <w:spacing w:line="276" w:lineRule="auto"/>
        <w:ind w:left="-142" w:right="-141"/>
        <w:jc w:val="both"/>
        <w:rPr>
          <w:rFonts w:ascii="Arial Negrita" w:eastAsia="Calibri" w:hAnsi="Arial Negrita" w:cs="Arial"/>
          <w:b/>
          <w:smallCaps/>
          <w:color w:val="000000" w:themeColor="text1"/>
          <w:kern w:val="24"/>
          <w:sz w:val="24"/>
          <w:szCs w:val="24"/>
        </w:rPr>
      </w:pPr>
      <w:r w:rsidRPr="00663AC2">
        <w:rPr>
          <w:rFonts w:ascii="Arial Negrita" w:eastAsia="Calibri" w:hAnsi="Arial Negrita" w:cs="Arial"/>
          <w:b/>
          <w:smallCaps/>
          <w:color w:val="000000" w:themeColor="text1"/>
          <w:kern w:val="24"/>
          <w:sz w:val="24"/>
          <w:szCs w:val="24"/>
        </w:rPr>
        <w:t>Descripción general</w:t>
      </w:r>
    </w:p>
    <w:p w14:paraId="4AC157E3" w14:textId="77777777" w:rsidR="004F0265" w:rsidRPr="00663AC2" w:rsidRDefault="004F0265" w:rsidP="008F2D1D">
      <w:pPr>
        <w:spacing w:line="276" w:lineRule="auto"/>
        <w:ind w:left="-142" w:right="-141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41250F8A" w14:textId="2C3E680B" w:rsidR="009D6326" w:rsidRPr="00663AC2" w:rsidRDefault="004F0265" w:rsidP="008F2D1D">
      <w:pPr>
        <w:tabs>
          <w:tab w:val="left" w:pos="4253"/>
        </w:tabs>
        <w:spacing w:line="276" w:lineRule="auto"/>
        <w:ind w:left="-142" w:right="-14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</w:pPr>
      <w:r w:rsidRPr="00663AC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Procedencia de la </w:t>
      </w:r>
      <w:r w:rsidR="00EA4554" w:rsidRPr="00663AC2">
        <w:rPr>
          <w:rFonts w:ascii="Arial" w:eastAsia="Calibri" w:hAnsi="Arial" w:cs="Arial"/>
          <w:bCs/>
          <w:color w:val="000000" w:themeColor="text1"/>
          <w:sz w:val="24"/>
          <w:szCs w:val="24"/>
        </w:rPr>
        <w:t>i</w:t>
      </w:r>
      <w:r w:rsidRPr="00663AC2">
        <w:rPr>
          <w:rFonts w:ascii="Arial" w:eastAsia="Calibri" w:hAnsi="Arial" w:cs="Arial"/>
          <w:bCs/>
          <w:color w:val="000000" w:themeColor="text1"/>
          <w:sz w:val="24"/>
          <w:szCs w:val="24"/>
        </w:rPr>
        <w:t>nformación:</w:t>
      </w:r>
      <w:r w:rsidR="00F14BF4">
        <w:rPr>
          <w:rFonts w:ascii="Arial" w:eastAsia="Calibri" w:hAnsi="Arial" w:cs="Arial"/>
          <w:bCs/>
          <w:color w:val="000000" w:themeColor="text1"/>
          <w:sz w:val="24"/>
          <w:szCs w:val="24"/>
        </w:rPr>
        <w:tab/>
      </w:r>
      <w:r w:rsidRPr="00663AC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Registros </w:t>
      </w:r>
      <w:r w:rsidRPr="00663AC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administrativos de los museos</w:t>
      </w:r>
      <w:r w:rsidR="00E020B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.</w:t>
      </w:r>
    </w:p>
    <w:p w14:paraId="711018AC" w14:textId="251B7643" w:rsidR="006A19CC" w:rsidRDefault="006A19CC" w:rsidP="006A19CC">
      <w:pPr>
        <w:spacing w:line="276" w:lineRule="auto"/>
        <w:ind w:left="3600" w:right="-141" w:firstLine="51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  </w:t>
      </w:r>
      <w:r w:rsidR="004F0265" w:rsidRPr="00663AC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Entrevistas </w:t>
      </w:r>
      <w:r w:rsidR="009A64B5" w:rsidRPr="00663AC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del personal de los museos </w:t>
      </w:r>
      <w:r w:rsidR="004F0265" w:rsidRPr="00663AC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a</w:t>
      </w:r>
      <w:r w:rsidR="00E020B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plicadas a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  </w:t>
      </w:r>
    </w:p>
    <w:p w14:paraId="46976877" w14:textId="476C6996" w:rsidR="004F0265" w:rsidRPr="00663AC2" w:rsidRDefault="006A19CC" w:rsidP="006A19CC">
      <w:pPr>
        <w:spacing w:line="276" w:lineRule="auto"/>
        <w:ind w:left="3600" w:right="-141" w:firstLine="51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  </w:t>
      </w:r>
      <w:r w:rsidR="00E020B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sus</w:t>
      </w:r>
      <w:r w:rsidR="004F0265" w:rsidRPr="00663AC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 visitantes</w:t>
      </w:r>
      <w:r w:rsidR="00E020B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.</w:t>
      </w:r>
    </w:p>
    <w:p w14:paraId="398F89F4" w14:textId="69510DD6" w:rsidR="004F0265" w:rsidRPr="008F2D1D" w:rsidRDefault="004F0265" w:rsidP="008F2D1D">
      <w:pPr>
        <w:tabs>
          <w:tab w:val="left" w:pos="4253"/>
        </w:tabs>
        <w:ind w:left="-142" w:right="-14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BR" w:eastAsia="es-MX"/>
        </w:rPr>
      </w:pPr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 xml:space="preserve">Cobertura </w:t>
      </w:r>
      <w:r w:rsidR="00EA4554"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>g</w:t>
      </w:r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 xml:space="preserve">eográfica: </w:t>
      </w:r>
      <w:r w:rsidR="00F14BF4"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ab/>
      </w:r>
      <w:r w:rsidRPr="008F2D1D">
        <w:rPr>
          <w:rFonts w:ascii="Arial" w:eastAsia="Times New Roman" w:hAnsi="Arial" w:cs="Arial"/>
          <w:bCs/>
          <w:color w:val="000000" w:themeColor="text1"/>
          <w:sz w:val="24"/>
          <w:szCs w:val="24"/>
          <w:lang w:val="pt-BR" w:eastAsia="es-MX"/>
        </w:rPr>
        <w:t>Nacional</w:t>
      </w:r>
    </w:p>
    <w:p w14:paraId="52AC1E9F" w14:textId="46D91335" w:rsidR="004F0265" w:rsidRPr="008F2D1D" w:rsidRDefault="004F0265" w:rsidP="008F2D1D">
      <w:pPr>
        <w:tabs>
          <w:tab w:val="left" w:pos="4253"/>
        </w:tabs>
        <w:ind w:left="-142" w:right="-14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BR" w:eastAsia="es-MX"/>
        </w:rPr>
      </w:pPr>
      <w:proofErr w:type="spellStart"/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>Desglose</w:t>
      </w:r>
      <w:proofErr w:type="spellEnd"/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A4554"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>g</w:t>
      </w:r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 xml:space="preserve">eográfico: </w:t>
      </w:r>
      <w:r w:rsidR="00F14BF4"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ab/>
      </w:r>
      <w:proofErr w:type="spellStart"/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>Entidad</w:t>
      </w:r>
      <w:proofErr w:type="spellEnd"/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 xml:space="preserve"> federativa</w:t>
      </w:r>
    </w:p>
    <w:p w14:paraId="301F9074" w14:textId="245E29BB" w:rsidR="004F0265" w:rsidRPr="008F2D1D" w:rsidRDefault="004F0265" w:rsidP="008F2D1D">
      <w:pPr>
        <w:tabs>
          <w:tab w:val="left" w:pos="4253"/>
        </w:tabs>
        <w:ind w:left="-142" w:right="-14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</w:pPr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 xml:space="preserve">Cobertura </w:t>
      </w:r>
      <w:r w:rsidR="00EA4554"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>t</w:t>
      </w:r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 xml:space="preserve">emporal: </w:t>
      </w:r>
      <w:r w:rsidR="00FD4ACE"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ab/>
      </w:r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>202</w:t>
      </w:r>
      <w:r w:rsidR="00DF552F"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>2</w:t>
      </w:r>
    </w:p>
    <w:p w14:paraId="45F5920C" w14:textId="05C13DD4" w:rsidR="004F0265" w:rsidRPr="008F2D1D" w:rsidRDefault="004F0265" w:rsidP="008F2D1D">
      <w:pPr>
        <w:tabs>
          <w:tab w:val="left" w:pos="4253"/>
        </w:tabs>
        <w:ind w:left="-142" w:right="-14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</w:pPr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 xml:space="preserve">Corte </w:t>
      </w:r>
      <w:r w:rsidR="00EA4554"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>t</w:t>
      </w:r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 xml:space="preserve">emporal: </w:t>
      </w:r>
      <w:r w:rsidR="00FD4ACE"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ab/>
      </w:r>
      <w:r w:rsidRPr="008F2D1D">
        <w:rPr>
          <w:rFonts w:ascii="Arial" w:eastAsia="Calibri" w:hAnsi="Arial" w:cs="Arial"/>
          <w:bCs/>
          <w:color w:val="000000" w:themeColor="text1"/>
          <w:sz w:val="24"/>
          <w:szCs w:val="24"/>
          <w:lang w:val="pt-BR"/>
        </w:rPr>
        <w:t>Anual</w:t>
      </w:r>
    </w:p>
    <w:p w14:paraId="5343BD01" w14:textId="6844FD87" w:rsidR="004F0265" w:rsidRPr="009D6326" w:rsidRDefault="004F0265" w:rsidP="008F2D1D">
      <w:pPr>
        <w:tabs>
          <w:tab w:val="left" w:pos="4253"/>
        </w:tabs>
        <w:ind w:left="-142" w:right="-14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663AC2">
        <w:rPr>
          <w:rFonts w:ascii="Arial" w:eastAsia="Calibri" w:hAnsi="Arial" w:cs="Arial"/>
          <w:bCs/>
          <w:color w:val="000000" w:themeColor="text1"/>
          <w:sz w:val="24"/>
          <w:szCs w:val="24"/>
        </w:rPr>
        <w:t>Esquema de muestreo (visitantes):</w:t>
      </w:r>
      <w:r w:rsidR="00FD4ACE">
        <w:rPr>
          <w:rFonts w:ascii="Arial" w:eastAsia="Calibri" w:hAnsi="Arial" w:cs="Arial"/>
          <w:bCs/>
          <w:color w:val="000000" w:themeColor="text1"/>
          <w:sz w:val="24"/>
          <w:szCs w:val="24"/>
        </w:rPr>
        <w:tab/>
      </w:r>
      <w:r w:rsidRPr="00663AC2">
        <w:rPr>
          <w:rFonts w:ascii="Arial" w:eastAsia="Calibri" w:hAnsi="Arial" w:cs="Arial"/>
          <w:bCs/>
          <w:color w:val="000000" w:themeColor="text1"/>
          <w:sz w:val="24"/>
          <w:szCs w:val="24"/>
        </w:rPr>
        <w:t>Por cuota</w:t>
      </w:r>
    </w:p>
    <w:sectPr w:rsidR="004F0265" w:rsidRPr="009D6326" w:rsidSect="009D6326">
      <w:headerReference w:type="default" r:id="rId38"/>
      <w:pgSz w:w="12240" w:h="15840"/>
      <w:pgMar w:top="1843" w:right="1300" w:bottom="800" w:left="1300" w:header="568" w:footer="6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B2910" w14:textId="77777777" w:rsidR="006D18C9" w:rsidRDefault="006D18C9">
      <w:r>
        <w:separator/>
      </w:r>
    </w:p>
  </w:endnote>
  <w:endnote w:type="continuationSeparator" w:id="0">
    <w:p w14:paraId="0F28DFFE" w14:textId="77777777" w:rsidR="006D18C9" w:rsidRDefault="006D18C9">
      <w:r>
        <w:continuationSeparator/>
      </w:r>
    </w:p>
  </w:endnote>
  <w:endnote w:type="continuationNotice" w:id="1">
    <w:p w14:paraId="7D266450" w14:textId="77777777" w:rsidR="006D18C9" w:rsidRDefault="006D1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49D2" w14:textId="77777777" w:rsidR="00B84579" w:rsidRPr="001A569A" w:rsidRDefault="00B84579" w:rsidP="00F530D2">
    <w:pPr>
      <w:pStyle w:val="Piedepgina"/>
      <w:jc w:val="center"/>
      <w:rPr>
        <w:color w:val="002060"/>
      </w:rPr>
    </w:pPr>
    <w:r w:rsidRPr="001A569A">
      <w:rPr>
        <w:rFonts w:ascii="Arial" w:hAnsi="Arial" w:cs="Arial"/>
        <w:b/>
        <w:color w:val="002060"/>
        <w:sz w:val="20"/>
        <w:szCs w:val="20"/>
      </w:rPr>
      <w:t>COMUNICACIÓN SOCIAL</w:t>
    </w:r>
  </w:p>
  <w:p w14:paraId="73C104C7" w14:textId="77777777" w:rsidR="00B84579" w:rsidRDefault="00B845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5CE9B" w14:textId="77777777" w:rsidR="006D18C9" w:rsidRDefault="006D18C9">
      <w:r>
        <w:separator/>
      </w:r>
    </w:p>
  </w:footnote>
  <w:footnote w:type="continuationSeparator" w:id="0">
    <w:p w14:paraId="7A42BF6A" w14:textId="77777777" w:rsidR="006D18C9" w:rsidRDefault="006D18C9">
      <w:r>
        <w:continuationSeparator/>
      </w:r>
    </w:p>
  </w:footnote>
  <w:footnote w:type="continuationNotice" w:id="1">
    <w:p w14:paraId="013D31C3" w14:textId="77777777" w:rsidR="006D18C9" w:rsidRDefault="006D18C9"/>
  </w:footnote>
  <w:footnote w:id="2">
    <w:p w14:paraId="3B746992" w14:textId="1CADC7FF" w:rsidR="00B84579" w:rsidRDefault="00B84579" w:rsidP="008F2D1D">
      <w:pPr>
        <w:pStyle w:val="Textonotapie"/>
        <w:ind w:right="-141" w:hanging="142"/>
        <w:jc w:val="both"/>
      </w:pPr>
      <w:r>
        <w:rPr>
          <w:rStyle w:val="Refdenotaalpie"/>
        </w:rPr>
        <w:footnoteRef/>
      </w:r>
      <w:r>
        <w:t xml:space="preserve"> </w:t>
      </w:r>
      <w:r>
        <w:tab/>
      </w:r>
      <w:r w:rsidR="004E5D3D">
        <w:rPr>
          <w:rFonts w:ascii="Arial" w:hAnsi="Arial" w:cs="Arial"/>
          <w:bCs/>
          <w:color w:val="000000" w:themeColor="text1"/>
          <w:sz w:val="16"/>
          <w:szCs w:val="16"/>
        </w:rPr>
        <w:t>S</w:t>
      </w:r>
      <w:r w:rsidR="00687284" w:rsidRPr="00687284">
        <w:rPr>
          <w:rFonts w:ascii="Arial" w:hAnsi="Arial" w:cs="Arial"/>
          <w:bCs/>
          <w:color w:val="000000" w:themeColor="text1"/>
          <w:sz w:val="16"/>
          <w:szCs w:val="16"/>
        </w:rPr>
        <w:t xml:space="preserve">e refiere a la </w:t>
      </w:r>
      <w:r w:rsidR="00687284">
        <w:rPr>
          <w:rFonts w:ascii="Arial" w:hAnsi="Arial" w:cs="Arial"/>
          <w:bCs/>
          <w:color w:val="000000" w:themeColor="text1"/>
          <w:sz w:val="16"/>
          <w:szCs w:val="16"/>
        </w:rPr>
        <w:t>c</w:t>
      </w:r>
      <w:r w:rsidRPr="003218AA">
        <w:rPr>
          <w:rFonts w:ascii="Arial" w:hAnsi="Arial" w:cs="Arial"/>
          <w:bCs/>
          <w:color w:val="000000" w:themeColor="text1"/>
          <w:sz w:val="16"/>
          <w:szCs w:val="16"/>
        </w:rPr>
        <w:t xml:space="preserve">olección permanente que es representativa de la zona geográfica en la que se encuentra el museo, sin que llegue a cubrir la totalidad de la entidad federativa </w:t>
      </w:r>
      <w:r w:rsidR="004E5D3D">
        <w:rPr>
          <w:rFonts w:ascii="Arial" w:hAnsi="Arial" w:cs="Arial"/>
          <w:bCs/>
          <w:color w:val="000000" w:themeColor="text1"/>
          <w:sz w:val="16"/>
          <w:szCs w:val="16"/>
        </w:rPr>
        <w:t>a la que pertenece.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D81BE" w14:textId="6AC47D31" w:rsidR="00B84579" w:rsidRPr="00CE3882" w:rsidRDefault="00B84579" w:rsidP="00991C56">
    <w:pPr>
      <w:tabs>
        <w:tab w:val="left" w:pos="5103"/>
      </w:tabs>
      <w:spacing w:line="265" w:lineRule="exact"/>
      <w:ind w:right="-141"/>
      <w:jc w:val="right"/>
      <w:rPr>
        <w:rFonts w:ascii="Arial" w:eastAsia="Arial" w:hAnsi="Arial" w:cs="Arial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A41AAA1" wp14:editId="05E0F380">
          <wp:simplePos x="0" y="0"/>
          <wp:positionH relativeFrom="margin">
            <wp:posOffset>-48895</wp:posOffset>
          </wp:positionH>
          <wp:positionV relativeFrom="margin">
            <wp:posOffset>-896811</wp:posOffset>
          </wp:positionV>
          <wp:extent cx="741680" cy="769620"/>
          <wp:effectExtent l="0" t="0" r="127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882">
      <w:rPr>
        <w:rFonts w:ascii="Arial" w:hAnsi="Arial"/>
        <w:b/>
        <w:color w:val="002060"/>
        <w:sz w:val="24"/>
      </w:rPr>
      <w:t>COMUNICADO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DE</w:t>
    </w:r>
    <w:r w:rsidRPr="00CE3882">
      <w:rPr>
        <w:rFonts w:ascii="Arial" w:hAnsi="Arial"/>
        <w:b/>
        <w:color w:val="002060"/>
        <w:spacing w:val="-11"/>
        <w:sz w:val="24"/>
      </w:rPr>
      <w:t xml:space="preserve"> P</w:t>
    </w:r>
    <w:r w:rsidRPr="00CE3882">
      <w:rPr>
        <w:rFonts w:ascii="Arial" w:hAnsi="Arial"/>
        <w:b/>
        <w:color w:val="002060"/>
        <w:spacing w:val="-1"/>
        <w:sz w:val="24"/>
      </w:rPr>
      <w:t>RENSA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NÚM</w:t>
    </w:r>
    <w:r w:rsidRPr="00A95B54">
      <w:rPr>
        <w:rFonts w:ascii="Arial" w:hAnsi="Arial"/>
        <w:b/>
        <w:color w:val="002060"/>
        <w:sz w:val="24"/>
      </w:rPr>
      <w:t xml:space="preserve">. </w:t>
    </w:r>
    <w:r w:rsidR="00833355">
      <w:rPr>
        <w:rFonts w:ascii="Arial" w:hAnsi="Arial"/>
        <w:b/>
        <w:color w:val="002060"/>
        <w:sz w:val="24"/>
      </w:rPr>
      <w:t>268</w:t>
    </w:r>
    <w:r w:rsidRPr="00B362E3">
      <w:rPr>
        <w:rFonts w:ascii="Arial" w:hAnsi="Arial"/>
        <w:b/>
        <w:color w:val="002060"/>
        <w:sz w:val="24"/>
      </w:rPr>
      <w:t>/</w:t>
    </w:r>
    <w:r>
      <w:rPr>
        <w:rFonts w:ascii="Arial" w:hAnsi="Arial"/>
        <w:b/>
        <w:color w:val="002060"/>
        <w:sz w:val="24"/>
      </w:rPr>
      <w:t>23</w:t>
    </w:r>
  </w:p>
  <w:p w14:paraId="67B75F71" w14:textId="4D4316A9" w:rsidR="00B84579" w:rsidRPr="00BA6E95" w:rsidRDefault="00B84579" w:rsidP="00991C56">
    <w:pPr>
      <w:tabs>
        <w:tab w:val="center" w:pos="5018"/>
        <w:tab w:val="right" w:pos="10037"/>
      </w:tabs>
      <w:ind w:right="-141"/>
      <w:jc w:val="right"/>
      <w:rPr>
        <w:rFonts w:ascii="Arial"/>
        <w:b/>
        <w:color w:val="002060"/>
        <w:sz w:val="24"/>
      </w:rPr>
    </w:pPr>
    <w:r>
      <w:rPr>
        <w:rFonts w:ascii="Arial"/>
        <w:b/>
        <w:color w:val="002060"/>
        <w:sz w:val="24"/>
      </w:rPr>
      <w:t>18</w:t>
    </w:r>
    <w:r w:rsidRPr="00DE6EFC">
      <w:rPr>
        <w:rFonts w:ascii="Arial"/>
        <w:b/>
        <w:color w:val="002060"/>
        <w:spacing w:val="-6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DE</w:t>
    </w:r>
    <w:r w:rsidRPr="00CE3882">
      <w:rPr>
        <w:rFonts w:ascii="Arial"/>
        <w:b/>
        <w:color w:val="002060"/>
        <w:spacing w:val="-5"/>
        <w:sz w:val="24"/>
      </w:rPr>
      <w:t xml:space="preserve"> </w:t>
    </w:r>
    <w:r>
      <w:rPr>
        <w:rFonts w:ascii="Arial"/>
        <w:b/>
        <w:color w:val="002060"/>
        <w:spacing w:val="-5"/>
        <w:sz w:val="24"/>
      </w:rPr>
      <w:t>MAYO</w:t>
    </w:r>
    <w:r w:rsidRPr="00CE3882">
      <w:rPr>
        <w:rFonts w:ascii="Arial"/>
        <w:b/>
        <w:color w:val="002060"/>
        <w:spacing w:val="-6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DE</w:t>
    </w:r>
    <w:r w:rsidR="00833355">
      <w:rPr>
        <w:rFonts w:ascii="Arial"/>
        <w:b/>
        <w:color w:val="002060"/>
        <w:spacing w:val="-5"/>
        <w:sz w:val="24"/>
      </w:rPr>
      <w:t xml:space="preserve"> 20</w:t>
    </w:r>
    <w:r w:rsidRPr="00CE3882">
      <w:rPr>
        <w:rFonts w:ascii="Arial"/>
        <w:b/>
        <w:color w:val="002060"/>
        <w:sz w:val="24"/>
      </w:rPr>
      <w:t>2</w:t>
    </w:r>
    <w:r>
      <w:rPr>
        <w:rFonts w:ascii="Arial"/>
        <w:b/>
        <w:color w:val="002060"/>
        <w:sz w:val="24"/>
      </w:rPr>
      <w:t>3</w:t>
    </w:r>
  </w:p>
  <w:p w14:paraId="2A09B49E" w14:textId="05850472" w:rsidR="00B84579" w:rsidRPr="00F530D2" w:rsidRDefault="00B84579" w:rsidP="00991C56">
    <w:pPr>
      <w:ind w:right="-141"/>
      <w:jc w:val="right"/>
      <w:rPr>
        <w:rFonts w:ascii="Arial" w:hAnsi="Arial"/>
        <w:b/>
        <w:color w:val="002060"/>
        <w:sz w:val="24"/>
      </w:rPr>
    </w:pPr>
    <w:r w:rsidRPr="00CE3882">
      <w:rPr>
        <w:rFonts w:ascii="Arial" w:hAnsi="Arial"/>
        <w:b/>
        <w:color w:val="002060"/>
        <w:sz w:val="24"/>
      </w:rPr>
      <w:t>PÁGINA</w:t>
    </w:r>
    <w:r w:rsidRPr="00CE3882">
      <w:rPr>
        <w:rFonts w:ascii="Arial" w:hAnsi="Arial"/>
        <w:b/>
        <w:color w:val="002060"/>
        <w:spacing w:val="-13"/>
        <w:sz w:val="24"/>
      </w:rPr>
      <w:t xml:space="preserve"> </w:t>
    </w:r>
    <w:r w:rsidRPr="00CE3882">
      <w:fldChar w:fldCharType="begin"/>
    </w:r>
    <w:r w:rsidRPr="00CE3882">
      <w:rPr>
        <w:rFonts w:ascii="Arial" w:hAnsi="Arial"/>
        <w:b/>
        <w:color w:val="002060"/>
        <w:sz w:val="24"/>
      </w:rPr>
      <w:instrText xml:space="preserve"> PAGE </w:instrText>
    </w:r>
    <w:r w:rsidRPr="00CE3882">
      <w:fldChar w:fldCharType="separate"/>
    </w:r>
    <w:r>
      <w:rPr>
        <w:rFonts w:ascii="Arial" w:hAnsi="Arial"/>
        <w:b/>
        <w:noProof/>
        <w:color w:val="002060"/>
        <w:sz w:val="24"/>
      </w:rPr>
      <w:t>15</w:t>
    </w:r>
    <w:r w:rsidRPr="00CE3882">
      <w:fldChar w:fldCharType="end"/>
    </w:r>
    <w:r w:rsidRPr="00CE3882">
      <w:rPr>
        <w:rFonts w:ascii="Arial" w:hAnsi="Arial"/>
        <w:b/>
        <w:color w:val="002060"/>
        <w:sz w:val="24"/>
      </w:rPr>
      <w:t>/</w:t>
    </w:r>
    <w:r>
      <w:rPr>
        <w:rFonts w:ascii="Arial" w:hAnsi="Arial"/>
        <w:b/>
        <w:color w:val="002060"/>
        <w:sz w:val="24"/>
      </w:rPr>
      <w:fldChar w:fldCharType="begin"/>
    </w:r>
    <w:r>
      <w:rPr>
        <w:rFonts w:ascii="Arial" w:hAnsi="Arial"/>
        <w:b/>
        <w:color w:val="002060"/>
        <w:sz w:val="24"/>
      </w:rPr>
      <w:instrText xml:space="preserve"> NUMPAGES   \* MERGEFORMAT </w:instrText>
    </w:r>
    <w:r>
      <w:rPr>
        <w:rFonts w:ascii="Arial" w:hAnsi="Arial"/>
        <w:b/>
        <w:color w:val="002060"/>
        <w:sz w:val="24"/>
      </w:rPr>
      <w:fldChar w:fldCharType="separate"/>
    </w:r>
    <w:r>
      <w:rPr>
        <w:rFonts w:ascii="Arial" w:hAnsi="Arial"/>
        <w:b/>
        <w:noProof/>
        <w:color w:val="002060"/>
        <w:sz w:val="24"/>
      </w:rPr>
      <w:t>15</w:t>
    </w:r>
    <w:r>
      <w:rPr>
        <w:rFonts w:ascii="Arial" w:hAnsi="Arial"/>
        <w:b/>
        <w:color w:val="002060"/>
        <w:sz w:val="24"/>
      </w:rPr>
      <w:fldChar w:fldCharType="end"/>
    </w:r>
  </w:p>
  <w:p w14:paraId="55C88FCE" w14:textId="77777777" w:rsidR="00B84579" w:rsidRDefault="00B84579" w:rsidP="004F16A5">
    <w:pPr>
      <w:spacing w:line="14" w:lineRule="aut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90BE8" w14:textId="19670EF6" w:rsidR="00B84579" w:rsidRDefault="00B84579" w:rsidP="00BB6EA8">
    <w:pPr>
      <w:tabs>
        <w:tab w:val="left" w:pos="5103"/>
      </w:tabs>
      <w:spacing w:line="265" w:lineRule="exact"/>
      <w:ind w:right="49"/>
      <w:jc w:val="right"/>
      <w:rPr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6ADAC7FA" wp14:editId="06FCCF3C">
          <wp:simplePos x="0" y="0"/>
          <wp:positionH relativeFrom="margin">
            <wp:align>center</wp:align>
          </wp:positionH>
          <wp:positionV relativeFrom="margin">
            <wp:posOffset>-861060</wp:posOffset>
          </wp:positionV>
          <wp:extent cx="676275" cy="701675"/>
          <wp:effectExtent l="0" t="0" r="9525" b="3175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1DC"/>
    <w:multiLevelType w:val="hybridMultilevel"/>
    <w:tmpl w:val="A9465118"/>
    <w:lvl w:ilvl="0" w:tplc="080A000F">
      <w:start w:val="1"/>
      <w:numFmt w:val="decimal"/>
      <w:lvlText w:val="%1."/>
      <w:lvlJc w:val="lef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09261AC"/>
    <w:multiLevelType w:val="hybridMultilevel"/>
    <w:tmpl w:val="AC5A8D90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32778E1"/>
    <w:multiLevelType w:val="hybridMultilevel"/>
    <w:tmpl w:val="D4987A70"/>
    <w:lvl w:ilvl="0" w:tplc="AFBE8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349C"/>
    <w:multiLevelType w:val="hybridMultilevel"/>
    <w:tmpl w:val="00F27B22"/>
    <w:lvl w:ilvl="0" w:tplc="9B06D8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1"/>
    <w:multiLevelType w:val="hybridMultilevel"/>
    <w:tmpl w:val="EAF8E512"/>
    <w:lvl w:ilvl="0" w:tplc="890CF57A">
      <w:start w:val="1"/>
      <w:numFmt w:val="decimal"/>
      <w:lvlText w:val="%1"/>
      <w:lvlJc w:val="left"/>
      <w:pPr>
        <w:ind w:left="413" w:hanging="555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D93635"/>
    <w:multiLevelType w:val="hybridMultilevel"/>
    <w:tmpl w:val="A9B634EA"/>
    <w:lvl w:ilvl="0" w:tplc="4EA2143A">
      <w:start w:val="1"/>
      <w:numFmt w:val="bullet"/>
      <w:lvlText w:val=""/>
      <w:lvlJc w:val="left"/>
      <w:pPr>
        <w:ind w:left="823" w:hanging="283"/>
      </w:pPr>
      <w:rPr>
        <w:rFonts w:ascii="Symbol" w:eastAsia="Symbol" w:hAnsi="Symbol" w:hint="default"/>
        <w:w w:val="99"/>
        <w:sz w:val="24"/>
        <w:szCs w:val="24"/>
      </w:rPr>
    </w:lvl>
    <w:lvl w:ilvl="1" w:tplc="6810AB0A">
      <w:start w:val="1"/>
      <w:numFmt w:val="bullet"/>
      <w:lvlText w:val=""/>
      <w:lvlJc w:val="left"/>
      <w:pPr>
        <w:ind w:left="1112" w:hanging="357"/>
      </w:pPr>
      <w:rPr>
        <w:rFonts w:ascii="Symbol" w:eastAsia="Symbol" w:hAnsi="Symbol" w:hint="default"/>
        <w:sz w:val="24"/>
        <w:szCs w:val="24"/>
      </w:rPr>
    </w:lvl>
    <w:lvl w:ilvl="2" w:tplc="298898CE">
      <w:start w:val="1"/>
      <w:numFmt w:val="bullet"/>
      <w:lvlText w:val="•"/>
      <w:lvlJc w:val="left"/>
      <w:pPr>
        <w:ind w:left="2179" w:hanging="357"/>
      </w:pPr>
      <w:rPr>
        <w:rFonts w:hint="default"/>
      </w:rPr>
    </w:lvl>
    <w:lvl w:ilvl="3" w:tplc="AE9AB87C">
      <w:start w:val="1"/>
      <w:numFmt w:val="bullet"/>
      <w:lvlText w:val="•"/>
      <w:lvlJc w:val="left"/>
      <w:pPr>
        <w:ind w:left="3247" w:hanging="357"/>
      </w:pPr>
      <w:rPr>
        <w:rFonts w:hint="default"/>
      </w:rPr>
    </w:lvl>
    <w:lvl w:ilvl="4" w:tplc="23B42078">
      <w:start w:val="1"/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0F802342">
      <w:start w:val="1"/>
      <w:numFmt w:val="bullet"/>
      <w:lvlText w:val="•"/>
      <w:lvlJc w:val="left"/>
      <w:pPr>
        <w:ind w:left="5382" w:hanging="357"/>
      </w:pPr>
      <w:rPr>
        <w:rFonts w:hint="default"/>
      </w:rPr>
    </w:lvl>
    <w:lvl w:ilvl="6" w:tplc="228CA712">
      <w:start w:val="1"/>
      <w:numFmt w:val="bullet"/>
      <w:lvlText w:val="•"/>
      <w:lvlJc w:val="left"/>
      <w:pPr>
        <w:ind w:left="6449" w:hanging="357"/>
      </w:pPr>
      <w:rPr>
        <w:rFonts w:hint="default"/>
      </w:rPr>
    </w:lvl>
    <w:lvl w:ilvl="7" w:tplc="0AA6EC88">
      <w:start w:val="1"/>
      <w:numFmt w:val="bullet"/>
      <w:lvlText w:val="•"/>
      <w:lvlJc w:val="left"/>
      <w:pPr>
        <w:ind w:left="7517" w:hanging="357"/>
      </w:pPr>
      <w:rPr>
        <w:rFonts w:hint="default"/>
      </w:rPr>
    </w:lvl>
    <w:lvl w:ilvl="8" w:tplc="BB58A67A">
      <w:start w:val="1"/>
      <w:numFmt w:val="bullet"/>
      <w:lvlText w:val="•"/>
      <w:lvlJc w:val="left"/>
      <w:pPr>
        <w:ind w:left="8584" w:hanging="357"/>
      </w:pPr>
      <w:rPr>
        <w:rFonts w:hint="default"/>
      </w:rPr>
    </w:lvl>
  </w:abstractNum>
  <w:abstractNum w:abstractNumId="6" w15:restartNumberingAfterBreak="0">
    <w:nsid w:val="30B6715C"/>
    <w:multiLevelType w:val="hybridMultilevel"/>
    <w:tmpl w:val="1D42AC6C"/>
    <w:lvl w:ilvl="0" w:tplc="8018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A4A52"/>
    <w:multiLevelType w:val="hybridMultilevel"/>
    <w:tmpl w:val="BC3820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F0749"/>
    <w:multiLevelType w:val="hybridMultilevel"/>
    <w:tmpl w:val="36FCA9B8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E220D"/>
    <w:multiLevelType w:val="hybridMultilevel"/>
    <w:tmpl w:val="E6C49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7063B"/>
    <w:multiLevelType w:val="hybridMultilevel"/>
    <w:tmpl w:val="87624122"/>
    <w:lvl w:ilvl="0" w:tplc="1DEAE1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EA9E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5A76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2DB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ACC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02C7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A7D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F2EA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44E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62E5"/>
    <w:multiLevelType w:val="hybridMultilevel"/>
    <w:tmpl w:val="6D50F4D2"/>
    <w:lvl w:ilvl="0" w:tplc="CC268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6F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CD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83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C6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81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A6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6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EF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5D034F"/>
    <w:multiLevelType w:val="hybridMultilevel"/>
    <w:tmpl w:val="1660C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860B2"/>
    <w:multiLevelType w:val="hybridMultilevel"/>
    <w:tmpl w:val="BC78BB5E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81F7F"/>
    <w:multiLevelType w:val="hybridMultilevel"/>
    <w:tmpl w:val="16AE5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01AAB"/>
    <w:multiLevelType w:val="hybridMultilevel"/>
    <w:tmpl w:val="B4E2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103DC"/>
    <w:multiLevelType w:val="hybridMultilevel"/>
    <w:tmpl w:val="85C2EFEA"/>
    <w:lvl w:ilvl="0" w:tplc="015C8724">
      <w:start w:val="1"/>
      <w:numFmt w:val="bullet"/>
      <w:lvlText w:val="•"/>
      <w:lvlJc w:val="left"/>
      <w:pPr>
        <w:ind w:left="4016" w:hanging="360"/>
      </w:pPr>
      <w:rPr>
        <w:rFonts w:ascii="Arial" w:hAnsi="Arial" w:hint="default"/>
      </w:rPr>
    </w:lvl>
    <w:lvl w:ilvl="1" w:tplc="080A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3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76" w:hanging="360"/>
      </w:pPr>
      <w:rPr>
        <w:rFonts w:ascii="Wingdings" w:hAnsi="Wingdings" w:hint="default"/>
      </w:rPr>
    </w:lvl>
  </w:abstractNum>
  <w:abstractNum w:abstractNumId="17" w15:restartNumberingAfterBreak="0">
    <w:nsid w:val="650537B2"/>
    <w:multiLevelType w:val="hybridMultilevel"/>
    <w:tmpl w:val="C484B0B8"/>
    <w:lvl w:ilvl="0" w:tplc="080A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8" w15:restartNumberingAfterBreak="0">
    <w:nsid w:val="693C61B0"/>
    <w:multiLevelType w:val="hybridMultilevel"/>
    <w:tmpl w:val="FEEE8218"/>
    <w:lvl w:ilvl="0" w:tplc="89EE1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F7BE0"/>
    <w:multiLevelType w:val="hybridMultilevel"/>
    <w:tmpl w:val="2AA8F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6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0"/>
  </w:num>
  <w:num w:numId="10">
    <w:abstractNumId w:val="14"/>
  </w:num>
  <w:num w:numId="11">
    <w:abstractNumId w:val="12"/>
  </w:num>
  <w:num w:numId="12">
    <w:abstractNumId w:val="19"/>
  </w:num>
  <w:num w:numId="13">
    <w:abstractNumId w:val="3"/>
  </w:num>
  <w:num w:numId="14">
    <w:abstractNumId w:val="17"/>
  </w:num>
  <w:num w:numId="15">
    <w:abstractNumId w:val="1"/>
  </w:num>
  <w:num w:numId="16">
    <w:abstractNumId w:val="0"/>
  </w:num>
  <w:num w:numId="17">
    <w:abstractNumId w:val="2"/>
  </w:num>
  <w:num w:numId="18">
    <w:abstractNumId w:val="6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02E7"/>
    <w:rsid w:val="00001370"/>
    <w:rsid w:val="00001842"/>
    <w:rsid w:val="00002030"/>
    <w:rsid w:val="00004B76"/>
    <w:rsid w:val="00005D84"/>
    <w:rsid w:val="000070B6"/>
    <w:rsid w:val="00011038"/>
    <w:rsid w:val="00011307"/>
    <w:rsid w:val="00011C62"/>
    <w:rsid w:val="00013A42"/>
    <w:rsid w:val="000145E3"/>
    <w:rsid w:val="00017026"/>
    <w:rsid w:val="000172D6"/>
    <w:rsid w:val="00017E9B"/>
    <w:rsid w:val="000205F2"/>
    <w:rsid w:val="00021EE4"/>
    <w:rsid w:val="000227EB"/>
    <w:rsid w:val="000236CF"/>
    <w:rsid w:val="000243D5"/>
    <w:rsid w:val="00025745"/>
    <w:rsid w:val="00025785"/>
    <w:rsid w:val="000261A3"/>
    <w:rsid w:val="00026690"/>
    <w:rsid w:val="00026878"/>
    <w:rsid w:val="000271CE"/>
    <w:rsid w:val="000275B0"/>
    <w:rsid w:val="000300C0"/>
    <w:rsid w:val="00032B7F"/>
    <w:rsid w:val="000348D8"/>
    <w:rsid w:val="00034D50"/>
    <w:rsid w:val="00035BA6"/>
    <w:rsid w:val="00036663"/>
    <w:rsid w:val="00037995"/>
    <w:rsid w:val="00041409"/>
    <w:rsid w:val="00043449"/>
    <w:rsid w:val="0004360F"/>
    <w:rsid w:val="00044C9C"/>
    <w:rsid w:val="00045201"/>
    <w:rsid w:val="000456EF"/>
    <w:rsid w:val="00046CBE"/>
    <w:rsid w:val="00047D97"/>
    <w:rsid w:val="00050648"/>
    <w:rsid w:val="00050C97"/>
    <w:rsid w:val="00052756"/>
    <w:rsid w:val="00052B9A"/>
    <w:rsid w:val="00052FFC"/>
    <w:rsid w:val="00053105"/>
    <w:rsid w:val="000532F8"/>
    <w:rsid w:val="00054533"/>
    <w:rsid w:val="00054C8F"/>
    <w:rsid w:val="00055FA5"/>
    <w:rsid w:val="00056B02"/>
    <w:rsid w:val="00061727"/>
    <w:rsid w:val="0006340D"/>
    <w:rsid w:val="00063D3D"/>
    <w:rsid w:val="00064248"/>
    <w:rsid w:val="000649C0"/>
    <w:rsid w:val="000650BF"/>
    <w:rsid w:val="0006531D"/>
    <w:rsid w:val="0006550C"/>
    <w:rsid w:val="00066BCD"/>
    <w:rsid w:val="000677AF"/>
    <w:rsid w:val="000679E5"/>
    <w:rsid w:val="00070932"/>
    <w:rsid w:val="00070C00"/>
    <w:rsid w:val="0007225B"/>
    <w:rsid w:val="00073155"/>
    <w:rsid w:val="0007488E"/>
    <w:rsid w:val="000758E6"/>
    <w:rsid w:val="00076479"/>
    <w:rsid w:val="000842D1"/>
    <w:rsid w:val="000848FE"/>
    <w:rsid w:val="00084BD7"/>
    <w:rsid w:val="0008673F"/>
    <w:rsid w:val="00086E62"/>
    <w:rsid w:val="00090D10"/>
    <w:rsid w:val="00091BFF"/>
    <w:rsid w:val="00091EF0"/>
    <w:rsid w:val="0009438E"/>
    <w:rsid w:val="00094728"/>
    <w:rsid w:val="00094BC7"/>
    <w:rsid w:val="000968BB"/>
    <w:rsid w:val="0009750B"/>
    <w:rsid w:val="000A041E"/>
    <w:rsid w:val="000A05DB"/>
    <w:rsid w:val="000A1837"/>
    <w:rsid w:val="000A30DC"/>
    <w:rsid w:val="000A3718"/>
    <w:rsid w:val="000A3792"/>
    <w:rsid w:val="000A4D10"/>
    <w:rsid w:val="000A5791"/>
    <w:rsid w:val="000B1897"/>
    <w:rsid w:val="000B24BA"/>
    <w:rsid w:val="000B2FD4"/>
    <w:rsid w:val="000B41FB"/>
    <w:rsid w:val="000B4B85"/>
    <w:rsid w:val="000B7445"/>
    <w:rsid w:val="000C0A68"/>
    <w:rsid w:val="000C107D"/>
    <w:rsid w:val="000C1D9B"/>
    <w:rsid w:val="000C49FD"/>
    <w:rsid w:val="000C4E91"/>
    <w:rsid w:val="000C58CD"/>
    <w:rsid w:val="000C6BDA"/>
    <w:rsid w:val="000D0B4C"/>
    <w:rsid w:val="000D3A34"/>
    <w:rsid w:val="000D5832"/>
    <w:rsid w:val="000D5902"/>
    <w:rsid w:val="000D6471"/>
    <w:rsid w:val="000D654A"/>
    <w:rsid w:val="000D659C"/>
    <w:rsid w:val="000E08EE"/>
    <w:rsid w:val="000E23A9"/>
    <w:rsid w:val="000E585A"/>
    <w:rsid w:val="000E5D05"/>
    <w:rsid w:val="000F0505"/>
    <w:rsid w:val="000F08E3"/>
    <w:rsid w:val="000F0A58"/>
    <w:rsid w:val="000F0DA9"/>
    <w:rsid w:val="000F2322"/>
    <w:rsid w:val="000F2D0F"/>
    <w:rsid w:val="000F345C"/>
    <w:rsid w:val="000F35E5"/>
    <w:rsid w:val="000F6DCF"/>
    <w:rsid w:val="001018CA"/>
    <w:rsid w:val="00101A4C"/>
    <w:rsid w:val="0010295B"/>
    <w:rsid w:val="00103FCF"/>
    <w:rsid w:val="0010459A"/>
    <w:rsid w:val="001049E8"/>
    <w:rsid w:val="00105AB2"/>
    <w:rsid w:val="0010767C"/>
    <w:rsid w:val="001076A6"/>
    <w:rsid w:val="00107830"/>
    <w:rsid w:val="0011003D"/>
    <w:rsid w:val="00111511"/>
    <w:rsid w:val="00111860"/>
    <w:rsid w:val="00112A39"/>
    <w:rsid w:val="00113A0B"/>
    <w:rsid w:val="00117BEF"/>
    <w:rsid w:val="00117C63"/>
    <w:rsid w:val="00117D61"/>
    <w:rsid w:val="0012072E"/>
    <w:rsid w:val="00120927"/>
    <w:rsid w:val="00121427"/>
    <w:rsid w:val="00122243"/>
    <w:rsid w:val="001258B0"/>
    <w:rsid w:val="00125A38"/>
    <w:rsid w:val="001263D7"/>
    <w:rsid w:val="00126B17"/>
    <w:rsid w:val="001279AA"/>
    <w:rsid w:val="001304A3"/>
    <w:rsid w:val="001327DB"/>
    <w:rsid w:val="00134025"/>
    <w:rsid w:val="00134E38"/>
    <w:rsid w:val="001368FE"/>
    <w:rsid w:val="00136BBB"/>
    <w:rsid w:val="00136D52"/>
    <w:rsid w:val="00136F50"/>
    <w:rsid w:val="00140E46"/>
    <w:rsid w:val="00141DE0"/>
    <w:rsid w:val="00141FDE"/>
    <w:rsid w:val="001427FA"/>
    <w:rsid w:val="001446B7"/>
    <w:rsid w:val="001474F7"/>
    <w:rsid w:val="00147BF2"/>
    <w:rsid w:val="00150207"/>
    <w:rsid w:val="001515F6"/>
    <w:rsid w:val="0015284F"/>
    <w:rsid w:val="00152EDB"/>
    <w:rsid w:val="00152F6D"/>
    <w:rsid w:val="00152FC8"/>
    <w:rsid w:val="00154893"/>
    <w:rsid w:val="001555FC"/>
    <w:rsid w:val="00155A4C"/>
    <w:rsid w:val="00156D4A"/>
    <w:rsid w:val="00157A35"/>
    <w:rsid w:val="00157DBA"/>
    <w:rsid w:val="00157F7F"/>
    <w:rsid w:val="00160288"/>
    <w:rsid w:val="0016045F"/>
    <w:rsid w:val="00161305"/>
    <w:rsid w:val="00161D69"/>
    <w:rsid w:val="00165998"/>
    <w:rsid w:val="00165EF8"/>
    <w:rsid w:val="00167C00"/>
    <w:rsid w:val="00167D3A"/>
    <w:rsid w:val="00170C7A"/>
    <w:rsid w:val="00173F77"/>
    <w:rsid w:val="0017471D"/>
    <w:rsid w:val="001747E4"/>
    <w:rsid w:val="001758CE"/>
    <w:rsid w:val="00176C51"/>
    <w:rsid w:val="00176F61"/>
    <w:rsid w:val="0017751B"/>
    <w:rsid w:val="00180B0D"/>
    <w:rsid w:val="00181535"/>
    <w:rsid w:val="00181F1D"/>
    <w:rsid w:val="00182203"/>
    <w:rsid w:val="00182C48"/>
    <w:rsid w:val="0018318D"/>
    <w:rsid w:val="00184B22"/>
    <w:rsid w:val="00184E20"/>
    <w:rsid w:val="0018692B"/>
    <w:rsid w:val="00186CD0"/>
    <w:rsid w:val="001902D5"/>
    <w:rsid w:val="001924E1"/>
    <w:rsid w:val="00193D00"/>
    <w:rsid w:val="00193F25"/>
    <w:rsid w:val="00194036"/>
    <w:rsid w:val="001957BB"/>
    <w:rsid w:val="00197096"/>
    <w:rsid w:val="0019720F"/>
    <w:rsid w:val="001A0027"/>
    <w:rsid w:val="001A28E7"/>
    <w:rsid w:val="001A3BF6"/>
    <w:rsid w:val="001A3CAF"/>
    <w:rsid w:val="001A569A"/>
    <w:rsid w:val="001A5B4B"/>
    <w:rsid w:val="001A6684"/>
    <w:rsid w:val="001A6A6E"/>
    <w:rsid w:val="001A70B6"/>
    <w:rsid w:val="001A7B35"/>
    <w:rsid w:val="001B0ED6"/>
    <w:rsid w:val="001B31BC"/>
    <w:rsid w:val="001B41E9"/>
    <w:rsid w:val="001B5231"/>
    <w:rsid w:val="001B53B1"/>
    <w:rsid w:val="001B7F37"/>
    <w:rsid w:val="001C0BB5"/>
    <w:rsid w:val="001C0E9A"/>
    <w:rsid w:val="001C21CB"/>
    <w:rsid w:val="001C225D"/>
    <w:rsid w:val="001C22E3"/>
    <w:rsid w:val="001C269B"/>
    <w:rsid w:val="001C3CE0"/>
    <w:rsid w:val="001C49A6"/>
    <w:rsid w:val="001C4AF1"/>
    <w:rsid w:val="001C5921"/>
    <w:rsid w:val="001C71F6"/>
    <w:rsid w:val="001D020A"/>
    <w:rsid w:val="001D1A0B"/>
    <w:rsid w:val="001D1F2F"/>
    <w:rsid w:val="001D2112"/>
    <w:rsid w:val="001D26B5"/>
    <w:rsid w:val="001D2D03"/>
    <w:rsid w:val="001D32B4"/>
    <w:rsid w:val="001D36CE"/>
    <w:rsid w:val="001D399D"/>
    <w:rsid w:val="001D3D29"/>
    <w:rsid w:val="001D42A5"/>
    <w:rsid w:val="001D493F"/>
    <w:rsid w:val="001D4986"/>
    <w:rsid w:val="001D5CDD"/>
    <w:rsid w:val="001D6B2C"/>
    <w:rsid w:val="001D778A"/>
    <w:rsid w:val="001E1FDA"/>
    <w:rsid w:val="001E35F6"/>
    <w:rsid w:val="001E4164"/>
    <w:rsid w:val="001E5354"/>
    <w:rsid w:val="001E5EDF"/>
    <w:rsid w:val="001E5FE7"/>
    <w:rsid w:val="001E66DC"/>
    <w:rsid w:val="001E7854"/>
    <w:rsid w:val="001F0CDF"/>
    <w:rsid w:val="001F15F3"/>
    <w:rsid w:val="001F26FB"/>
    <w:rsid w:val="001F5195"/>
    <w:rsid w:val="001F5551"/>
    <w:rsid w:val="001F5BE3"/>
    <w:rsid w:val="001F729E"/>
    <w:rsid w:val="0020031A"/>
    <w:rsid w:val="00200F83"/>
    <w:rsid w:val="0020145A"/>
    <w:rsid w:val="00201D25"/>
    <w:rsid w:val="00201F28"/>
    <w:rsid w:val="0020244F"/>
    <w:rsid w:val="00202492"/>
    <w:rsid w:val="002033E6"/>
    <w:rsid w:val="0020441E"/>
    <w:rsid w:val="00204F69"/>
    <w:rsid w:val="00205C1B"/>
    <w:rsid w:val="002068D3"/>
    <w:rsid w:val="00207195"/>
    <w:rsid w:val="00207A50"/>
    <w:rsid w:val="00211494"/>
    <w:rsid w:val="00211BB7"/>
    <w:rsid w:val="00212153"/>
    <w:rsid w:val="00213563"/>
    <w:rsid w:val="00214232"/>
    <w:rsid w:val="00215CA8"/>
    <w:rsid w:val="00216EC0"/>
    <w:rsid w:val="00217CF9"/>
    <w:rsid w:val="002201F1"/>
    <w:rsid w:val="00220350"/>
    <w:rsid w:val="002221AB"/>
    <w:rsid w:val="00225186"/>
    <w:rsid w:val="00226613"/>
    <w:rsid w:val="00227D76"/>
    <w:rsid w:val="002306DE"/>
    <w:rsid w:val="00230B79"/>
    <w:rsid w:val="00230ECA"/>
    <w:rsid w:val="0023162E"/>
    <w:rsid w:val="002316AF"/>
    <w:rsid w:val="00231890"/>
    <w:rsid w:val="00232344"/>
    <w:rsid w:val="00234E67"/>
    <w:rsid w:val="00235ED4"/>
    <w:rsid w:val="00235F26"/>
    <w:rsid w:val="0023686B"/>
    <w:rsid w:val="00236919"/>
    <w:rsid w:val="0023705D"/>
    <w:rsid w:val="0023762B"/>
    <w:rsid w:val="0024047A"/>
    <w:rsid w:val="00244D0A"/>
    <w:rsid w:val="00244F49"/>
    <w:rsid w:val="002458C0"/>
    <w:rsid w:val="00247A4F"/>
    <w:rsid w:val="00253E18"/>
    <w:rsid w:val="00254638"/>
    <w:rsid w:val="00255712"/>
    <w:rsid w:val="00257D9C"/>
    <w:rsid w:val="00260151"/>
    <w:rsid w:val="00260806"/>
    <w:rsid w:val="00261BAC"/>
    <w:rsid w:val="0026287C"/>
    <w:rsid w:val="00264509"/>
    <w:rsid w:val="00264996"/>
    <w:rsid w:val="00265376"/>
    <w:rsid w:val="0026562D"/>
    <w:rsid w:val="002663A5"/>
    <w:rsid w:val="0026671A"/>
    <w:rsid w:val="0027048D"/>
    <w:rsid w:val="00270C8E"/>
    <w:rsid w:val="0027230F"/>
    <w:rsid w:val="002726EF"/>
    <w:rsid w:val="00274F75"/>
    <w:rsid w:val="00275F6D"/>
    <w:rsid w:val="00276251"/>
    <w:rsid w:val="00277ECB"/>
    <w:rsid w:val="00280109"/>
    <w:rsid w:val="00280882"/>
    <w:rsid w:val="00280984"/>
    <w:rsid w:val="00280ED5"/>
    <w:rsid w:val="00281476"/>
    <w:rsid w:val="00282671"/>
    <w:rsid w:val="002848AA"/>
    <w:rsid w:val="00284A1F"/>
    <w:rsid w:val="0028509A"/>
    <w:rsid w:val="002913BE"/>
    <w:rsid w:val="002920EA"/>
    <w:rsid w:val="00293034"/>
    <w:rsid w:val="002945B5"/>
    <w:rsid w:val="00294C31"/>
    <w:rsid w:val="00296814"/>
    <w:rsid w:val="00297536"/>
    <w:rsid w:val="00297B4B"/>
    <w:rsid w:val="002A01BA"/>
    <w:rsid w:val="002A04C0"/>
    <w:rsid w:val="002A18A0"/>
    <w:rsid w:val="002A3B23"/>
    <w:rsid w:val="002A6ED6"/>
    <w:rsid w:val="002A7E49"/>
    <w:rsid w:val="002B1529"/>
    <w:rsid w:val="002B1778"/>
    <w:rsid w:val="002B32D9"/>
    <w:rsid w:val="002B3D8C"/>
    <w:rsid w:val="002B46CB"/>
    <w:rsid w:val="002B5272"/>
    <w:rsid w:val="002B589D"/>
    <w:rsid w:val="002C1DFA"/>
    <w:rsid w:val="002C39DC"/>
    <w:rsid w:val="002C564B"/>
    <w:rsid w:val="002D0160"/>
    <w:rsid w:val="002D17C0"/>
    <w:rsid w:val="002D21EE"/>
    <w:rsid w:val="002D2681"/>
    <w:rsid w:val="002D3A4E"/>
    <w:rsid w:val="002D4128"/>
    <w:rsid w:val="002D4FE4"/>
    <w:rsid w:val="002D632A"/>
    <w:rsid w:val="002D687F"/>
    <w:rsid w:val="002D711E"/>
    <w:rsid w:val="002D7352"/>
    <w:rsid w:val="002E1D1E"/>
    <w:rsid w:val="002E2180"/>
    <w:rsid w:val="002E22E9"/>
    <w:rsid w:val="002E2579"/>
    <w:rsid w:val="002E28AE"/>
    <w:rsid w:val="002E4F20"/>
    <w:rsid w:val="002E5309"/>
    <w:rsid w:val="002E575A"/>
    <w:rsid w:val="002E7B4C"/>
    <w:rsid w:val="002F03E5"/>
    <w:rsid w:val="002F0E22"/>
    <w:rsid w:val="002F15DC"/>
    <w:rsid w:val="002F18CC"/>
    <w:rsid w:val="002F2151"/>
    <w:rsid w:val="002F21B5"/>
    <w:rsid w:val="002F2B43"/>
    <w:rsid w:val="002F36CA"/>
    <w:rsid w:val="002F55E3"/>
    <w:rsid w:val="002F5F3F"/>
    <w:rsid w:val="002F748D"/>
    <w:rsid w:val="00301745"/>
    <w:rsid w:val="00303B33"/>
    <w:rsid w:val="00305391"/>
    <w:rsid w:val="003054E3"/>
    <w:rsid w:val="00305DD8"/>
    <w:rsid w:val="00307364"/>
    <w:rsid w:val="00307EA4"/>
    <w:rsid w:val="003109DD"/>
    <w:rsid w:val="00310D2F"/>
    <w:rsid w:val="00311F0A"/>
    <w:rsid w:val="00314169"/>
    <w:rsid w:val="003143BE"/>
    <w:rsid w:val="003147C1"/>
    <w:rsid w:val="00315F8B"/>
    <w:rsid w:val="003167F9"/>
    <w:rsid w:val="00317509"/>
    <w:rsid w:val="00320A1B"/>
    <w:rsid w:val="003218AA"/>
    <w:rsid w:val="00321BCD"/>
    <w:rsid w:val="003246CF"/>
    <w:rsid w:val="00325477"/>
    <w:rsid w:val="003266D6"/>
    <w:rsid w:val="00326D1C"/>
    <w:rsid w:val="0032768E"/>
    <w:rsid w:val="00331060"/>
    <w:rsid w:val="00331C9E"/>
    <w:rsid w:val="00332965"/>
    <w:rsid w:val="00333E77"/>
    <w:rsid w:val="00335663"/>
    <w:rsid w:val="003379AD"/>
    <w:rsid w:val="00341765"/>
    <w:rsid w:val="00344502"/>
    <w:rsid w:val="003457DD"/>
    <w:rsid w:val="00346B29"/>
    <w:rsid w:val="003476C0"/>
    <w:rsid w:val="00347E4B"/>
    <w:rsid w:val="003500A4"/>
    <w:rsid w:val="00350603"/>
    <w:rsid w:val="00351511"/>
    <w:rsid w:val="00351B80"/>
    <w:rsid w:val="00352193"/>
    <w:rsid w:val="003521ED"/>
    <w:rsid w:val="00352594"/>
    <w:rsid w:val="00353F71"/>
    <w:rsid w:val="00354371"/>
    <w:rsid w:val="003543D3"/>
    <w:rsid w:val="00354566"/>
    <w:rsid w:val="00354760"/>
    <w:rsid w:val="0035549C"/>
    <w:rsid w:val="00355CAF"/>
    <w:rsid w:val="0035692D"/>
    <w:rsid w:val="00356DF4"/>
    <w:rsid w:val="00357E88"/>
    <w:rsid w:val="00360038"/>
    <w:rsid w:val="00360526"/>
    <w:rsid w:val="00360DC9"/>
    <w:rsid w:val="00361429"/>
    <w:rsid w:val="00361B8D"/>
    <w:rsid w:val="003626B2"/>
    <w:rsid w:val="00363B5F"/>
    <w:rsid w:val="003643EE"/>
    <w:rsid w:val="00364E94"/>
    <w:rsid w:val="0036501B"/>
    <w:rsid w:val="00365DAC"/>
    <w:rsid w:val="0036722E"/>
    <w:rsid w:val="00367F47"/>
    <w:rsid w:val="00371A75"/>
    <w:rsid w:val="00372163"/>
    <w:rsid w:val="003724D1"/>
    <w:rsid w:val="00372604"/>
    <w:rsid w:val="00374F6D"/>
    <w:rsid w:val="00375B60"/>
    <w:rsid w:val="00376166"/>
    <w:rsid w:val="00377A21"/>
    <w:rsid w:val="00380A13"/>
    <w:rsid w:val="0038230F"/>
    <w:rsid w:val="00384B73"/>
    <w:rsid w:val="003869A0"/>
    <w:rsid w:val="003905BB"/>
    <w:rsid w:val="0039102F"/>
    <w:rsid w:val="003917B4"/>
    <w:rsid w:val="0039183B"/>
    <w:rsid w:val="003926B7"/>
    <w:rsid w:val="00395BE7"/>
    <w:rsid w:val="003976B4"/>
    <w:rsid w:val="003A03AC"/>
    <w:rsid w:val="003A280E"/>
    <w:rsid w:val="003A635F"/>
    <w:rsid w:val="003A6FDE"/>
    <w:rsid w:val="003A75EE"/>
    <w:rsid w:val="003A7B52"/>
    <w:rsid w:val="003B15F3"/>
    <w:rsid w:val="003B30C6"/>
    <w:rsid w:val="003B41B9"/>
    <w:rsid w:val="003B63A9"/>
    <w:rsid w:val="003B6B1B"/>
    <w:rsid w:val="003C0E42"/>
    <w:rsid w:val="003C5465"/>
    <w:rsid w:val="003C6704"/>
    <w:rsid w:val="003C6CD5"/>
    <w:rsid w:val="003D299A"/>
    <w:rsid w:val="003D36E6"/>
    <w:rsid w:val="003D36EA"/>
    <w:rsid w:val="003D418E"/>
    <w:rsid w:val="003D5459"/>
    <w:rsid w:val="003D6379"/>
    <w:rsid w:val="003D6624"/>
    <w:rsid w:val="003D72A8"/>
    <w:rsid w:val="003D7B8E"/>
    <w:rsid w:val="003D7F9F"/>
    <w:rsid w:val="003E0256"/>
    <w:rsid w:val="003E04A5"/>
    <w:rsid w:val="003E13FD"/>
    <w:rsid w:val="003E2C9A"/>
    <w:rsid w:val="003E5493"/>
    <w:rsid w:val="003E6DC6"/>
    <w:rsid w:val="003E6DCB"/>
    <w:rsid w:val="003E75E7"/>
    <w:rsid w:val="003E7853"/>
    <w:rsid w:val="003E7F5B"/>
    <w:rsid w:val="003F1B40"/>
    <w:rsid w:val="003F2EEA"/>
    <w:rsid w:val="003F3061"/>
    <w:rsid w:val="003F6F9D"/>
    <w:rsid w:val="00400358"/>
    <w:rsid w:val="00400397"/>
    <w:rsid w:val="00405842"/>
    <w:rsid w:val="00405E5A"/>
    <w:rsid w:val="00405F01"/>
    <w:rsid w:val="00410C22"/>
    <w:rsid w:val="0041228E"/>
    <w:rsid w:val="0041250E"/>
    <w:rsid w:val="00413000"/>
    <w:rsid w:val="0041453C"/>
    <w:rsid w:val="004160B6"/>
    <w:rsid w:val="00416B5D"/>
    <w:rsid w:val="00421077"/>
    <w:rsid w:val="004236E0"/>
    <w:rsid w:val="00423820"/>
    <w:rsid w:val="00424875"/>
    <w:rsid w:val="00427E07"/>
    <w:rsid w:val="00430843"/>
    <w:rsid w:val="00430AD5"/>
    <w:rsid w:val="00431A6C"/>
    <w:rsid w:val="00432BFF"/>
    <w:rsid w:val="00433F78"/>
    <w:rsid w:val="00433FB8"/>
    <w:rsid w:val="004342F6"/>
    <w:rsid w:val="00434D54"/>
    <w:rsid w:val="00435542"/>
    <w:rsid w:val="00435CCE"/>
    <w:rsid w:val="004407F9"/>
    <w:rsid w:val="0044097C"/>
    <w:rsid w:val="00442C66"/>
    <w:rsid w:val="00444502"/>
    <w:rsid w:val="00446E77"/>
    <w:rsid w:val="00447885"/>
    <w:rsid w:val="004501DB"/>
    <w:rsid w:val="00451B60"/>
    <w:rsid w:val="00452E92"/>
    <w:rsid w:val="004536D4"/>
    <w:rsid w:val="00454014"/>
    <w:rsid w:val="0045446D"/>
    <w:rsid w:val="00455F85"/>
    <w:rsid w:val="004563C6"/>
    <w:rsid w:val="00456C24"/>
    <w:rsid w:val="00460459"/>
    <w:rsid w:val="00461B82"/>
    <w:rsid w:val="0046203E"/>
    <w:rsid w:val="004621B6"/>
    <w:rsid w:val="00464915"/>
    <w:rsid w:val="004653D6"/>
    <w:rsid w:val="00466559"/>
    <w:rsid w:val="00466625"/>
    <w:rsid w:val="004711C4"/>
    <w:rsid w:val="0047207E"/>
    <w:rsid w:val="004728E3"/>
    <w:rsid w:val="00472978"/>
    <w:rsid w:val="00474235"/>
    <w:rsid w:val="00474E5E"/>
    <w:rsid w:val="004759DC"/>
    <w:rsid w:val="00476B4D"/>
    <w:rsid w:val="00476B69"/>
    <w:rsid w:val="004776A4"/>
    <w:rsid w:val="00480199"/>
    <w:rsid w:val="00480712"/>
    <w:rsid w:val="00481DC7"/>
    <w:rsid w:val="00483309"/>
    <w:rsid w:val="0048436E"/>
    <w:rsid w:val="00484420"/>
    <w:rsid w:val="00484952"/>
    <w:rsid w:val="00485794"/>
    <w:rsid w:val="004864AE"/>
    <w:rsid w:val="00486F69"/>
    <w:rsid w:val="0048791F"/>
    <w:rsid w:val="00487C2A"/>
    <w:rsid w:val="0049010F"/>
    <w:rsid w:val="004907DE"/>
    <w:rsid w:val="004909ED"/>
    <w:rsid w:val="00490ABE"/>
    <w:rsid w:val="0049158C"/>
    <w:rsid w:val="00491A41"/>
    <w:rsid w:val="00491DF3"/>
    <w:rsid w:val="00493C80"/>
    <w:rsid w:val="0049453E"/>
    <w:rsid w:val="00495101"/>
    <w:rsid w:val="00495E92"/>
    <w:rsid w:val="004A001A"/>
    <w:rsid w:val="004A0A48"/>
    <w:rsid w:val="004A3937"/>
    <w:rsid w:val="004A44CA"/>
    <w:rsid w:val="004A4F17"/>
    <w:rsid w:val="004A5C6F"/>
    <w:rsid w:val="004A67C6"/>
    <w:rsid w:val="004A6A45"/>
    <w:rsid w:val="004A7B17"/>
    <w:rsid w:val="004B00D2"/>
    <w:rsid w:val="004B0219"/>
    <w:rsid w:val="004B12A3"/>
    <w:rsid w:val="004B1706"/>
    <w:rsid w:val="004B2A1E"/>
    <w:rsid w:val="004B6806"/>
    <w:rsid w:val="004B7949"/>
    <w:rsid w:val="004B7CD2"/>
    <w:rsid w:val="004C0F01"/>
    <w:rsid w:val="004C1F9A"/>
    <w:rsid w:val="004C2742"/>
    <w:rsid w:val="004C276F"/>
    <w:rsid w:val="004C4A9C"/>
    <w:rsid w:val="004C6298"/>
    <w:rsid w:val="004C7A47"/>
    <w:rsid w:val="004D126B"/>
    <w:rsid w:val="004D19A1"/>
    <w:rsid w:val="004D4405"/>
    <w:rsid w:val="004D7623"/>
    <w:rsid w:val="004D795A"/>
    <w:rsid w:val="004D7AF8"/>
    <w:rsid w:val="004D7BC1"/>
    <w:rsid w:val="004D7C2A"/>
    <w:rsid w:val="004E0310"/>
    <w:rsid w:val="004E26E1"/>
    <w:rsid w:val="004E281E"/>
    <w:rsid w:val="004E366C"/>
    <w:rsid w:val="004E4A73"/>
    <w:rsid w:val="004E4CFB"/>
    <w:rsid w:val="004E57B8"/>
    <w:rsid w:val="004E5D3D"/>
    <w:rsid w:val="004E699C"/>
    <w:rsid w:val="004E7C26"/>
    <w:rsid w:val="004F0265"/>
    <w:rsid w:val="004F08DE"/>
    <w:rsid w:val="004F1258"/>
    <w:rsid w:val="004F16A5"/>
    <w:rsid w:val="004F21A2"/>
    <w:rsid w:val="004F2ECC"/>
    <w:rsid w:val="004F3880"/>
    <w:rsid w:val="004F4C91"/>
    <w:rsid w:val="00500516"/>
    <w:rsid w:val="0050163C"/>
    <w:rsid w:val="0050448F"/>
    <w:rsid w:val="005045D1"/>
    <w:rsid w:val="00504968"/>
    <w:rsid w:val="00506F7A"/>
    <w:rsid w:val="0051136C"/>
    <w:rsid w:val="005125BD"/>
    <w:rsid w:val="00513FD9"/>
    <w:rsid w:val="00514C8A"/>
    <w:rsid w:val="0051545E"/>
    <w:rsid w:val="00515E03"/>
    <w:rsid w:val="0051631E"/>
    <w:rsid w:val="00516CB5"/>
    <w:rsid w:val="0052209B"/>
    <w:rsid w:val="00524E35"/>
    <w:rsid w:val="0052559A"/>
    <w:rsid w:val="005269E2"/>
    <w:rsid w:val="00527DC5"/>
    <w:rsid w:val="005307A2"/>
    <w:rsid w:val="00530A7E"/>
    <w:rsid w:val="00534649"/>
    <w:rsid w:val="00535E14"/>
    <w:rsid w:val="00540077"/>
    <w:rsid w:val="00542BDC"/>
    <w:rsid w:val="005436B9"/>
    <w:rsid w:val="005443F9"/>
    <w:rsid w:val="005446A4"/>
    <w:rsid w:val="00546178"/>
    <w:rsid w:val="005464AE"/>
    <w:rsid w:val="005474ED"/>
    <w:rsid w:val="0055065D"/>
    <w:rsid w:val="0055219B"/>
    <w:rsid w:val="005524A6"/>
    <w:rsid w:val="00552F65"/>
    <w:rsid w:val="005546BB"/>
    <w:rsid w:val="00554872"/>
    <w:rsid w:val="005548FE"/>
    <w:rsid w:val="005577DE"/>
    <w:rsid w:val="0056304C"/>
    <w:rsid w:val="00564435"/>
    <w:rsid w:val="00565B0F"/>
    <w:rsid w:val="005713AA"/>
    <w:rsid w:val="00571DFF"/>
    <w:rsid w:val="00571EB0"/>
    <w:rsid w:val="00572FE4"/>
    <w:rsid w:val="00573765"/>
    <w:rsid w:val="0057433D"/>
    <w:rsid w:val="005758CA"/>
    <w:rsid w:val="00575B6B"/>
    <w:rsid w:val="00576A54"/>
    <w:rsid w:val="00577591"/>
    <w:rsid w:val="005776AC"/>
    <w:rsid w:val="005803AD"/>
    <w:rsid w:val="0058040D"/>
    <w:rsid w:val="00581224"/>
    <w:rsid w:val="005818D6"/>
    <w:rsid w:val="00582004"/>
    <w:rsid w:val="005842B0"/>
    <w:rsid w:val="00584415"/>
    <w:rsid w:val="005844EA"/>
    <w:rsid w:val="00584552"/>
    <w:rsid w:val="00586387"/>
    <w:rsid w:val="0059030D"/>
    <w:rsid w:val="005912A1"/>
    <w:rsid w:val="00591DDF"/>
    <w:rsid w:val="00592594"/>
    <w:rsid w:val="00592D8C"/>
    <w:rsid w:val="00592F70"/>
    <w:rsid w:val="005937AD"/>
    <w:rsid w:val="00595AFE"/>
    <w:rsid w:val="00597145"/>
    <w:rsid w:val="005A0BE2"/>
    <w:rsid w:val="005A145D"/>
    <w:rsid w:val="005A1721"/>
    <w:rsid w:val="005A17FD"/>
    <w:rsid w:val="005A1ECD"/>
    <w:rsid w:val="005A214B"/>
    <w:rsid w:val="005A34BC"/>
    <w:rsid w:val="005A3835"/>
    <w:rsid w:val="005A4293"/>
    <w:rsid w:val="005A54C0"/>
    <w:rsid w:val="005A5AF9"/>
    <w:rsid w:val="005A6E2D"/>
    <w:rsid w:val="005B45AF"/>
    <w:rsid w:val="005B51A5"/>
    <w:rsid w:val="005B5E87"/>
    <w:rsid w:val="005B607C"/>
    <w:rsid w:val="005B6376"/>
    <w:rsid w:val="005B6F6E"/>
    <w:rsid w:val="005B73CB"/>
    <w:rsid w:val="005B7AFF"/>
    <w:rsid w:val="005C08E0"/>
    <w:rsid w:val="005C3AB1"/>
    <w:rsid w:val="005C3C1D"/>
    <w:rsid w:val="005C46AA"/>
    <w:rsid w:val="005C5034"/>
    <w:rsid w:val="005C7BB6"/>
    <w:rsid w:val="005D27C7"/>
    <w:rsid w:val="005D29C0"/>
    <w:rsid w:val="005D2B06"/>
    <w:rsid w:val="005D3CDE"/>
    <w:rsid w:val="005D4304"/>
    <w:rsid w:val="005D4FEE"/>
    <w:rsid w:val="005D5B53"/>
    <w:rsid w:val="005E18E2"/>
    <w:rsid w:val="005E387D"/>
    <w:rsid w:val="005E3B15"/>
    <w:rsid w:val="005E5250"/>
    <w:rsid w:val="005E67CF"/>
    <w:rsid w:val="005E6DA6"/>
    <w:rsid w:val="005F37F8"/>
    <w:rsid w:val="005F49BF"/>
    <w:rsid w:val="005F7DBD"/>
    <w:rsid w:val="005F7F3E"/>
    <w:rsid w:val="00600B9D"/>
    <w:rsid w:val="00600CA7"/>
    <w:rsid w:val="006011BC"/>
    <w:rsid w:val="0060184F"/>
    <w:rsid w:val="00601AB5"/>
    <w:rsid w:val="00603718"/>
    <w:rsid w:val="006043D0"/>
    <w:rsid w:val="00605AC6"/>
    <w:rsid w:val="00606092"/>
    <w:rsid w:val="00606332"/>
    <w:rsid w:val="00607377"/>
    <w:rsid w:val="00607507"/>
    <w:rsid w:val="00607A6B"/>
    <w:rsid w:val="0061084E"/>
    <w:rsid w:val="006111D0"/>
    <w:rsid w:val="00611254"/>
    <w:rsid w:val="00611937"/>
    <w:rsid w:val="00612A4C"/>
    <w:rsid w:val="006131AF"/>
    <w:rsid w:val="006131EB"/>
    <w:rsid w:val="006140B4"/>
    <w:rsid w:val="0061440C"/>
    <w:rsid w:val="00614A71"/>
    <w:rsid w:val="00614CB0"/>
    <w:rsid w:val="00614D3F"/>
    <w:rsid w:val="00614ED2"/>
    <w:rsid w:val="00615731"/>
    <w:rsid w:val="006159E8"/>
    <w:rsid w:val="00617D60"/>
    <w:rsid w:val="00621319"/>
    <w:rsid w:val="006245E4"/>
    <w:rsid w:val="006256FC"/>
    <w:rsid w:val="0062622B"/>
    <w:rsid w:val="0063050A"/>
    <w:rsid w:val="00632F10"/>
    <w:rsid w:val="00634E45"/>
    <w:rsid w:val="006355D7"/>
    <w:rsid w:val="0063601B"/>
    <w:rsid w:val="006360C6"/>
    <w:rsid w:val="00636287"/>
    <w:rsid w:val="0063641D"/>
    <w:rsid w:val="00636851"/>
    <w:rsid w:val="0063700B"/>
    <w:rsid w:val="0063799B"/>
    <w:rsid w:val="006405DE"/>
    <w:rsid w:val="00641B8E"/>
    <w:rsid w:val="00641D8E"/>
    <w:rsid w:val="006457E8"/>
    <w:rsid w:val="00645A3F"/>
    <w:rsid w:val="00652037"/>
    <w:rsid w:val="00652AB7"/>
    <w:rsid w:val="006530A6"/>
    <w:rsid w:val="0065327A"/>
    <w:rsid w:val="00654522"/>
    <w:rsid w:val="006558EE"/>
    <w:rsid w:val="006607C4"/>
    <w:rsid w:val="00660E25"/>
    <w:rsid w:val="006625CB"/>
    <w:rsid w:val="00662E3E"/>
    <w:rsid w:val="00663839"/>
    <w:rsid w:val="00663AC2"/>
    <w:rsid w:val="0066482D"/>
    <w:rsid w:val="00665145"/>
    <w:rsid w:val="006654C5"/>
    <w:rsid w:val="00665BD3"/>
    <w:rsid w:val="00665BDC"/>
    <w:rsid w:val="00666409"/>
    <w:rsid w:val="0066654A"/>
    <w:rsid w:val="00670339"/>
    <w:rsid w:val="00670C50"/>
    <w:rsid w:val="00672263"/>
    <w:rsid w:val="00672B30"/>
    <w:rsid w:val="00674237"/>
    <w:rsid w:val="00674D02"/>
    <w:rsid w:val="00675638"/>
    <w:rsid w:val="00675A30"/>
    <w:rsid w:val="00676A38"/>
    <w:rsid w:val="00676A69"/>
    <w:rsid w:val="00677CB1"/>
    <w:rsid w:val="00680828"/>
    <w:rsid w:val="006819EF"/>
    <w:rsid w:val="0068561B"/>
    <w:rsid w:val="0068570E"/>
    <w:rsid w:val="00685CAD"/>
    <w:rsid w:val="00687284"/>
    <w:rsid w:val="00691B8D"/>
    <w:rsid w:val="00693817"/>
    <w:rsid w:val="00694D26"/>
    <w:rsid w:val="00695177"/>
    <w:rsid w:val="00695F04"/>
    <w:rsid w:val="006967A9"/>
    <w:rsid w:val="006A1751"/>
    <w:rsid w:val="006A19CC"/>
    <w:rsid w:val="006A1A36"/>
    <w:rsid w:val="006A2D50"/>
    <w:rsid w:val="006A4364"/>
    <w:rsid w:val="006A4610"/>
    <w:rsid w:val="006A4993"/>
    <w:rsid w:val="006A5595"/>
    <w:rsid w:val="006A65F3"/>
    <w:rsid w:val="006A69CB"/>
    <w:rsid w:val="006B048D"/>
    <w:rsid w:val="006B23B3"/>
    <w:rsid w:val="006B360C"/>
    <w:rsid w:val="006B40CF"/>
    <w:rsid w:val="006B461D"/>
    <w:rsid w:val="006B46E4"/>
    <w:rsid w:val="006B76A8"/>
    <w:rsid w:val="006B7B78"/>
    <w:rsid w:val="006C14CD"/>
    <w:rsid w:val="006C1CA2"/>
    <w:rsid w:val="006C37CF"/>
    <w:rsid w:val="006C3833"/>
    <w:rsid w:val="006C5186"/>
    <w:rsid w:val="006C5FE7"/>
    <w:rsid w:val="006C764B"/>
    <w:rsid w:val="006D0CA7"/>
    <w:rsid w:val="006D18C9"/>
    <w:rsid w:val="006D1AA0"/>
    <w:rsid w:val="006D36AC"/>
    <w:rsid w:val="006D3C30"/>
    <w:rsid w:val="006D404A"/>
    <w:rsid w:val="006D4641"/>
    <w:rsid w:val="006D494A"/>
    <w:rsid w:val="006D4AE8"/>
    <w:rsid w:val="006D53E5"/>
    <w:rsid w:val="006E1452"/>
    <w:rsid w:val="006E4C8F"/>
    <w:rsid w:val="006E6242"/>
    <w:rsid w:val="006E6734"/>
    <w:rsid w:val="006F108C"/>
    <w:rsid w:val="006F424F"/>
    <w:rsid w:val="006F43D7"/>
    <w:rsid w:val="006F6C94"/>
    <w:rsid w:val="006F6EE0"/>
    <w:rsid w:val="006F7FFB"/>
    <w:rsid w:val="00702ACD"/>
    <w:rsid w:val="00703AC4"/>
    <w:rsid w:val="0070469A"/>
    <w:rsid w:val="00706FCA"/>
    <w:rsid w:val="007071BA"/>
    <w:rsid w:val="00707AA8"/>
    <w:rsid w:val="00711037"/>
    <w:rsid w:val="00711077"/>
    <w:rsid w:val="007111A3"/>
    <w:rsid w:val="00713C6D"/>
    <w:rsid w:val="00713E3F"/>
    <w:rsid w:val="0071534D"/>
    <w:rsid w:val="00715701"/>
    <w:rsid w:val="0071603B"/>
    <w:rsid w:val="00717F04"/>
    <w:rsid w:val="00720231"/>
    <w:rsid w:val="00720B00"/>
    <w:rsid w:val="00722DEA"/>
    <w:rsid w:val="00724749"/>
    <w:rsid w:val="007247C2"/>
    <w:rsid w:val="00724F14"/>
    <w:rsid w:val="00725C43"/>
    <w:rsid w:val="00726886"/>
    <w:rsid w:val="00726BAD"/>
    <w:rsid w:val="00730878"/>
    <w:rsid w:val="00730A7C"/>
    <w:rsid w:val="00730E42"/>
    <w:rsid w:val="00731169"/>
    <w:rsid w:val="0073249C"/>
    <w:rsid w:val="00735158"/>
    <w:rsid w:val="007352B4"/>
    <w:rsid w:val="0073557E"/>
    <w:rsid w:val="00735840"/>
    <w:rsid w:val="00735DB1"/>
    <w:rsid w:val="00736442"/>
    <w:rsid w:val="00736A34"/>
    <w:rsid w:val="0073738E"/>
    <w:rsid w:val="00741FA6"/>
    <w:rsid w:val="00742957"/>
    <w:rsid w:val="0074419A"/>
    <w:rsid w:val="00744914"/>
    <w:rsid w:val="00747A1B"/>
    <w:rsid w:val="00751099"/>
    <w:rsid w:val="007524C1"/>
    <w:rsid w:val="00752782"/>
    <w:rsid w:val="00753137"/>
    <w:rsid w:val="007532C5"/>
    <w:rsid w:val="007540F6"/>
    <w:rsid w:val="007546BB"/>
    <w:rsid w:val="007565E6"/>
    <w:rsid w:val="00756723"/>
    <w:rsid w:val="0076062E"/>
    <w:rsid w:val="00760E00"/>
    <w:rsid w:val="00763021"/>
    <w:rsid w:val="007631AF"/>
    <w:rsid w:val="00765759"/>
    <w:rsid w:val="007660E6"/>
    <w:rsid w:val="007662C5"/>
    <w:rsid w:val="007669AD"/>
    <w:rsid w:val="007701B2"/>
    <w:rsid w:val="0077026E"/>
    <w:rsid w:val="00772380"/>
    <w:rsid w:val="0077503E"/>
    <w:rsid w:val="007769ED"/>
    <w:rsid w:val="00776FB4"/>
    <w:rsid w:val="00777B43"/>
    <w:rsid w:val="00777EB6"/>
    <w:rsid w:val="00781722"/>
    <w:rsid w:val="00784CCE"/>
    <w:rsid w:val="00786CEB"/>
    <w:rsid w:val="00787B1A"/>
    <w:rsid w:val="00791AB2"/>
    <w:rsid w:val="0079206E"/>
    <w:rsid w:val="00792EA3"/>
    <w:rsid w:val="007942CE"/>
    <w:rsid w:val="007952E8"/>
    <w:rsid w:val="00795DAE"/>
    <w:rsid w:val="00796014"/>
    <w:rsid w:val="00796305"/>
    <w:rsid w:val="007965C2"/>
    <w:rsid w:val="007A020C"/>
    <w:rsid w:val="007A1873"/>
    <w:rsid w:val="007A18AC"/>
    <w:rsid w:val="007A3308"/>
    <w:rsid w:val="007A3719"/>
    <w:rsid w:val="007A50E7"/>
    <w:rsid w:val="007B01AE"/>
    <w:rsid w:val="007B0E4F"/>
    <w:rsid w:val="007B11F5"/>
    <w:rsid w:val="007B19E6"/>
    <w:rsid w:val="007B2D44"/>
    <w:rsid w:val="007B459E"/>
    <w:rsid w:val="007B5318"/>
    <w:rsid w:val="007B66EA"/>
    <w:rsid w:val="007C1B2A"/>
    <w:rsid w:val="007C22A1"/>
    <w:rsid w:val="007C2381"/>
    <w:rsid w:val="007C27A2"/>
    <w:rsid w:val="007C7E05"/>
    <w:rsid w:val="007D07B5"/>
    <w:rsid w:val="007D1E74"/>
    <w:rsid w:val="007D23CC"/>
    <w:rsid w:val="007D2F91"/>
    <w:rsid w:val="007D380B"/>
    <w:rsid w:val="007D7794"/>
    <w:rsid w:val="007E0A72"/>
    <w:rsid w:val="007E15F8"/>
    <w:rsid w:val="007E2FBC"/>
    <w:rsid w:val="007E3BEB"/>
    <w:rsid w:val="007E4BAE"/>
    <w:rsid w:val="007E5906"/>
    <w:rsid w:val="007E5D6E"/>
    <w:rsid w:val="007E7E14"/>
    <w:rsid w:val="007F0AA3"/>
    <w:rsid w:val="007F10A3"/>
    <w:rsid w:val="007F1CFA"/>
    <w:rsid w:val="007F2223"/>
    <w:rsid w:val="007F28D8"/>
    <w:rsid w:val="007F3506"/>
    <w:rsid w:val="007F359A"/>
    <w:rsid w:val="007F601F"/>
    <w:rsid w:val="007F66E5"/>
    <w:rsid w:val="007F74B6"/>
    <w:rsid w:val="007F7D4F"/>
    <w:rsid w:val="00800D98"/>
    <w:rsid w:val="00800EF0"/>
    <w:rsid w:val="00801D69"/>
    <w:rsid w:val="0080245E"/>
    <w:rsid w:val="0080517A"/>
    <w:rsid w:val="008056C9"/>
    <w:rsid w:val="0080700F"/>
    <w:rsid w:val="0080724B"/>
    <w:rsid w:val="00811FC0"/>
    <w:rsid w:val="00816C77"/>
    <w:rsid w:val="008176E9"/>
    <w:rsid w:val="00817818"/>
    <w:rsid w:val="00817A26"/>
    <w:rsid w:val="0082156C"/>
    <w:rsid w:val="00822072"/>
    <w:rsid w:val="00822615"/>
    <w:rsid w:val="00823D56"/>
    <w:rsid w:val="00825F6A"/>
    <w:rsid w:val="0082620B"/>
    <w:rsid w:val="00827090"/>
    <w:rsid w:val="00827436"/>
    <w:rsid w:val="00830216"/>
    <w:rsid w:val="008311D1"/>
    <w:rsid w:val="008325D5"/>
    <w:rsid w:val="008332BD"/>
    <w:rsid w:val="00833355"/>
    <w:rsid w:val="008346B2"/>
    <w:rsid w:val="0083555C"/>
    <w:rsid w:val="00835C3B"/>
    <w:rsid w:val="00837424"/>
    <w:rsid w:val="008378AA"/>
    <w:rsid w:val="008404C5"/>
    <w:rsid w:val="008418C2"/>
    <w:rsid w:val="00841AE8"/>
    <w:rsid w:val="00841D00"/>
    <w:rsid w:val="00843F2D"/>
    <w:rsid w:val="008455ED"/>
    <w:rsid w:val="00846E8F"/>
    <w:rsid w:val="00847515"/>
    <w:rsid w:val="008511CB"/>
    <w:rsid w:val="00851C41"/>
    <w:rsid w:val="0085206E"/>
    <w:rsid w:val="00854286"/>
    <w:rsid w:val="008570A0"/>
    <w:rsid w:val="00857BEE"/>
    <w:rsid w:val="00861A6C"/>
    <w:rsid w:val="00862D03"/>
    <w:rsid w:val="00862D7A"/>
    <w:rsid w:val="00864E38"/>
    <w:rsid w:val="00867A3B"/>
    <w:rsid w:val="00867D02"/>
    <w:rsid w:val="00867D76"/>
    <w:rsid w:val="008701D5"/>
    <w:rsid w:val="0087122F"/>
    <w:rsid w:val="008716BA"/>
    <w:rsid w:val="00874650"/>
    <w:rsid w:val="00874A38"/>
    <w:rsid w:val="008752ED"/>
    <w:rsid w:val="008765BC"/>
    <w:rsid w:val="00876727"/>
    <w:rsid w:val="008779AB"/>
    <w:rsid w:val="0088009C"/>
    <w:rsid w:val="00882ED8"/>
    <w:rsid w:val="00884A25"/>
    <w:rsid w:val="00884E46"/>
    <w:rsid w:val="00885864"/>
    <w:rsid w:val="008869AC"/>
    <w:rsid w:val="00886F25"/>
    <w:rsid w:val="00887555"/>
    <w:rsid w:val="008918CB"/>
    <w:rsid w:val="00891BF7"/>
    <w:rsid w:val="00892DA8"/>
    <w:rsid w:val="008930F3"/>
    <w:rsid w:val="008942F1"/>
    <w:rsid w:val="00894C6F"/>
    <w:rsid w:val="008953C5"/>
    <w:rsid w:val="00896682"/>
    <w:rsid w:val="00897264"/>
    <w:rsid w:val="00897C35"/>
    <w:rsid w:val="00897E50"/>
    <w:rsid w:val="00897FF4"/>
    <w:rsid w:val="008A1E30"/>
    <w:rsid w:val="008A2AA9"/>
    <w:rsid w:val="008A40D3"/>
    <w:rsid w:val="008A40F5"/>
    <w:rsid w:val="008A417C"/>
    <w:rsid w:val="008A7CD5"/>
    <w:rsid w:val="008B2A19"/>
    <w:rsid w:val="008B2D70"/>
    <w:rsid w:val="008B3C49"/>
    <w:rsid w:val="008B4FE8"/>
    <w:rsid w:val="008B5254"/>
    <w:rsid w:val="008B67A0"/>
    <w:rsid w:val="008B7B16"/>
    <w:rsid w:val="008B7C50"/>
    <w:rsid w:val="008C015E"/>
    <w:rsid w:val="008C04DC"/>
    <w:rsid w:val="008C0CB9"/>
    <w:rsid w:val="008C2CC9"/>
    <w:rsid w:val="008C43E1"/>
    <w:rsid w:val="008C48A7"/>
    <w:rsid w:val="008C4AFA"/>
    <w:rsid w:val="008C6A68"/>
    <w:rsid w:val="008C6E76"/>
    <w:rsid w:val="008D0FAD"/>
    <w:rsid w:val="008D1669"/>
    <w:rsid w:val="008D45C9"/>
    <w:rsid w:val="008D4935"/>
    <w:rsid w:val="008D4C8A"/>
    <w:rsid w:val="008D5590"/>
    <w:rsid w:val="008E0BDD"/>
    <w:rsid w:val="008E30EF"/>
    <w:rsid w:val="008E4D1A"/>
    <w:rsid w:val="008F0DCA"/>
    <w:rsid w:val="008F2721"/>
    <w:rsid w:val="008F2D1D"/>
    <w:rsid w:val="008F59B4"/>
    <w:rsid w:val="008F6251"/>
    <w:rsid w:val="008F6A96"/>
    <w:rsid w:val="008F7801"/>
    <w:rsid w:val="008F7D37"/>
    <w:rsid w:val="0090038B"/>
    <w:rsid w:val="0090065A"/>
    <w:rsid w:val="009015B2"/>
    <w:rsid w:val="009029EC"/>
    <w:rsid w:val="00903DBA"/>
    <w:rsid w:val="009051C3"/>
    <w:rsid w:val="0090687C"/>
    <w:rsid w:val="00911FF9"/>
    <w:rsid w:val="009129BD"/>
    <w:rsid w:val="00915A47"/>
    <w:rsid w:val="00916F77"/>
    <w:rsid w:val="009174EA"/>
    <w:rsid w:val="0092087B"/>
    <w:rsid w:val="009210BE"/>
    <w:rsid w:val="009214F0"/>
    <w:rsid w:val="00922852"/>
    <w:rsid w:val="00922935"/>
    <w:rsid w:val="00922E65"/>
    <w:rsid w:val="009238CD"/>
    <w:rsid w:val="00923B91"/>
    <w:rsid w:val="00924CE2"/>
    <w:rsid w:val="009253F3"/>
    <w:rsid w:val="00925BFA"/>
    <w:rsid w:val="009271DE"/>
    <w:rsid w:val="00927D99"/>
    <w:rsid w:val="009308A7"/>
    <w:rsid w:val="009325B8"/>
    <w:rsid w:val="00932779"/>
    <w:rsid w:val="00934188"/>
    <w:rsid w:val="00934198"/>
    <w:rsid w:val="0093445C"/>
    <w:rsid w:val="00935295"/>
    <w:rsid w:val="0093718B"/>
    <w:rsid w:val="00940696"/>
    <w:rsid w:val="00941A34"/>
    <w:rsid w:val="009438F7"/>
    <w:rsid w:val="00945191"/>
    <w:rsid w:val="00945C06"/>
    <w:rsid w:val="0094675B"/>
    <w:rsid w:val="0094680A"/>
    <w:rsid w:val="009506BF"/>
    <w:rsid w:val="009509D4"/>
    <w:rsid w:val="00953519"/>
    <w:rsid w:val="00953DEA"/>
    <w:rsid w:val="00955C84"/>
    <w:rsid w:val="00957ED8"/>
    <w:rsid w:val="00957F01"/>
    <w:rsid w:val="009625BA"/>
    <w:rsid w:val="00962C8C"/>
    <w:rsid w:val="00963EB3"/>
    <w:rsid w:val="009643DA"/>
    <w:rsid w:val="00965755"/>
    <w:rsid w:val="0096585E"/>
    <w:rsid w:val="00965D0A"/>
    <w:rsid w:val="009677BD"/>
    <w:rsid w:val="00967E30"/>
    <w:rsid w:val="009716EC"/>
    <w:rsid w:val="009721B1"/>
    <w:rsid w:val="00972860"/>
    <w:rsid w:val="00974108"/>
    <w:rsid w:val="00974830"/>
    <w:rsid w:val="00975534"/>
    <w:rsid w:val="00975FBC"/>
    <w:rsid w:val="009767E8"/>
    <w:rsid w:val="00977A73"/>
    <w:rsid w:val="0098286B"/>
    <w:rsid w:val="00983D69"/>
    <w:rsid w:val="00984DA0"/>
    <w:rsid w:val="00991049"/>
    <w:rsid w:val="00991C56"/>
    <w:rsid w:val="00994070"/>
    <w:rsid w:val="00994331"/>
    <w:rsid w:val="00994BA6"/>
    <w:rsid w:val="00997871"/>
    <w:rsid w:val="00997D09"/>
    <w:rsid w:val="009A2854"/>
    <w:rsid w:val="009A4C65"/>
    <w:rsid w:val="009A641C"/>
    <w:rsid w:val="009A64B5"/>
    <w:rsid w:val="009A6A40"/>
    <w:rsid w:val="009A6F84"/>
    <w:rsid w:val="009B3293"/>
    <w:rsid w:val="009B48C0"/>
    <w:rsid w:val="009B4C5C"/>
    <w:rsid w:val="009B4E3B"/>
    <w:rsid w:val="009B50AA"/>
    <w:rsid w:val="009B6399"/>
    <w:rsid w:val="009B6C00"/>
    <w:rsid w:val="009B6CDD"/>
    <w:rsid w:val="009B73A8"/>
    <w:rsid w:val="009B7941"/>
    <w:rsid w:val="009C0A6D"/>
    <w:rsid w:val="009C0C81"/>
    <w:rsid w:val="009C0DDA"/>
    <w:rsid w:val="009C1E08"/>
    <w:rsid w:val="009C28A0"/>
    <w:rsid w:val="009C307C"/>
    <w:rsid w:val="009C3665"/>
    <w:rsid w:val="009C4421"/>
    <w:rsid w:val="009C471A"/>
    <w:rsid w:val="009C55E8"/>
    <w:rsid w:val="009C6025"/>
    <w:rsid w:val="009C6B2E"/>
    <w:rsid w:val="009C6ED4"/>
    <w:rsid w:val="009C6FB2"/>
    <w:rsid w:val="009C74D9"/>
    <w:rsid w:val="009C79BE"/>
    <w:rsid w:val="009D0720"/>
    <w:rsid w:val="009D0E84"/>
    <w:rsid w:val="009D0ED2"/>
    <w:rsid w:val="009D0F89"/>
    <w:rsid w:val="009D11B7"/>
    <w:rsid w:val="009D15A5"/>
    <w:rsid w:val="009D1B6F"/>
    <w:rsid w:val="009D1FB0"/>
    <w:rsid w:val="009D37BC"/>
    <w:rsid w:val="009D3C0A"/>
    <w:rsid w:val="009D4318"/>
    <w:rsid w:val="009D6326"/>
    <w:rsid w:val="009D6F9E"/>
    <w:rsid w:val="009D7960"/>
    <w:rsid w:val="009D7CA9"/>
    <w:rsid w:val="009E04E6"/>
    <w:rsid w:val="009E2B65"/>
    <w:rsid w:val="009E37E9"/>
    <w:rsid w:val="009E52BC"/>
    <w:rsid w:val="009E5F3C"/>
    <w:rsid w:val="009F1056"/>
    <w:rsid w:val="009F35D6"/>
    <w:rsid w:val="009F45AF"/>
    <w:rsid w:val="009F4F46"/>
    <w:rsid w:val="009F5055"/>
    <w:rsid w:val="009F5504"/>
    <w:rsid w:val="009F5647"/>
    <w:rsid w:val="009F612F"/>
    <w:rsid w:val="009F662C"/>
    <w:rsid w:val="009F6953"/>
    <w:rsid w:val="009F6F0D"/>
    <w:rsid w:val="009F79E8"/>
    <w:rsid w:val="00A00329"/>
    <w:rsid w:val="00A01631"/>
    <w:rsid w:val="00A01CD5"/>
    <w:rsid w:val="00A02818"/>
    <w:rsid w:val="00A02C12"/>
    <w:rsid w:val="00A0449B"/>
    <w:rsid w:val="00A07133"/>
    <w:rsid w:val="00A0732B"/>
    <w:rsid w:val="00A1008A"/>
    <w:rsid w:val="00A1305D"/>
    <w:rsid w:val="00A1564F"/>
    <w:rsid w:val="00A15971"/>
    <w:rsid w:val="00A15D8F"/>
    <w:rsid w:val="00A1687D"/>
    <w:rsid w:val="00A21249"/>
    <w:rsid w:val="00A216F1"/>
    <w:rsid w:val="00A21CC3"/>
    <w:rsid w:val="00A22C6D"/>
    <w:rsid w:val="00A23459"/>
    <w:rsid w:val="00A24586"/>
    <w:rsid w:val="00A24C97"/>
    <w:rsid w:val="00A25170"/>
    <w:rsid w:val="00A25E00"/>
    <w:rsid w:val="00A26DD9"/>
    <w:rsid w:val="00A30AFE"/>
    <w:rsid w:val="00A31143"/>
    <w:rsid w:val="00A31E9C"/>
    <w:rsid w:val="00A32342"/>
    <w:rsid w:val="00A32FB4"/>
    <w:rsid w:val="00A34FAC"/>
    <w:rsid w:val="00A409C0"/>
    <w:rsid w:val="00A40A2F"/>
    <w:rsid w:val="00A463A0"/>
    <w:rsid w:val="00A4682E"/>
    <w:rsid w:val="00A47687"/>
    <w:rsid w:val="00A50118"/>
    <w:rsid w:val="00A52668"/>
    <w:rsid w:val="00A528E8"/>
    <w:rsid w:val="00A5387D"/>
    <w:rsid w:val="00A53CCA"/>
    <w:rsid w:val="00A53E49"/>
    <w:rsid w:val="00A53F00"/>
    <w:rsid w:val="00A545DA"/>
    <w:rsid w:val="00A54F24"/>
    <w:rsid w:val="00A560EB"/>
    <w:rsid w:val="00A61821"/>
    <w:rsid w:val="00A629AD"/>
    <w:rsid w:val="00A63C52"/>
    <w:rsid w:val="00A6669E"/>
    <w:rsid w:val="00A667E7"/>
    <w:rsid w:val="00A66AB9"/>
    <w:rsid w:val="00A671F2"/>
    <w:rsid w:val="00A6786D"/>
    <w:rsid w:val="00A67F19"/>
    <w:rsid w:val="00A7096E"/>
    <w:rsid w:val="00A7107C"/>
    <w:rsid w:val="00A71553"/>
    <w:rsid w:val="00A71D44"/>
    <w:rsid w:val="00A72278"/>
    <w:rsid w:val="00A75E0F"/>
    <w:rsid w:val="00A76279"/>
    <w:rsid w:val="00A76B57"/>
    <w:rsid w:val="00A804C3"/>
    <w:rsid w:val="00A81C1D"/>
    <w:rsid w:val="00A82C9E"/>
    <w:rsid w:val="00A83EE9"/>
    <w:rsid w:val="00A84603"/>
    <w:rsid w:val="00A86175"/>
    <w:rsid w:val="00A86337"/>
    <w:rsid w:val="00A90A82"/>
    <w:rsid w:val="00A927CC"/>
    <w:rsid w:val="00A92AFB"/>
    <w:rsid w:val="00A93055"/>
    <w:rsid w:val="00A937B3"/>
    <w:rsid w:val="00A95B54"/>
    <w:rsid w:val="00A96310"/>
    <w:rsid w:val="00A96C18"/>
    <w:rsid w:val="00AA06C0"/>
    <w:rsid w:val="00AA2A10"/>
    <w:rsid w:val="00AA2B2D"/>
    <w:rsid w:val="00AA2F21"/>
    <w:rsid w:val="00AA2F85"/>
    <w:rsid w:val="00AA3A45"/>
    <w:rsid w:val="00AA3D85"/>
    <w:rsid w:val="00AA482D"/>
    <w:rsid w:val="00AA7312"/>
    <w:rsid w:val="00AB062B"/>
    <w:rsid w:val="00AB2887"/>
    <w:rsid w:val="00AB2FEB"/>
    <w:rsid w:val="00AB355B"/>
    <w:rsid w:val="00AB3751"/>
    <w:rsid w:val="00AB53A0"/>
    <w:rsid w:val="00AB57B5"/>
    <w:rsid w:val="00AB6C18"/>
    <w:rsid w:val="00AC0118"/>
    <w:rsid w:val="00AC087C"/>
    <w:rsid w:val="00AC382D"/>
    <w:rsid w:val="00AC3F9A"/>
    <w:rsid w:val="00AC66D4"/>
    <w:rsid w:val="00AC6E43"/>
    <w:rsid w:val="00AC71A2"/>
    <w:rsid w:val="00AC72DA"/>
    <w:rsid w:val="00AC7E18"/>
    <w:rsid w:val="00AD06F6"/>
    <w:rsid w:val="00AD0974"/>
    <w:rsid w:val="00AD12CB"/>
    <w:rsid w:val="00AD13C6"/>
    <w:rsid w:val="00AD292D"/>
    <w:rsid w:val="00AD2D03"/>
    <w:rsid w:val="00AD4B68"/>
    <w:rsid w:val="00AD6781"/>
    <w:rsid w:val="00AD69EB"/>
    <w:rsid w:val="00AD7385"/>
    <w:rsid w:val="00AD7A2E"/>
    <w:rsid w:val="00AD7D33"/>
    <w:rsid w:val="00AE008B"/>
    <w:rsid w:val="00AE067A"/>
    <w:rsid w:val="00AE0C42"/>
    <w:rsid w:val="00AE13C3"/>
    <w:rsid w:val="00AE2F2F"/>
    <w:rsid w:val="00AE31AE"/>
    <w:rsid w:val="00AE3298"/>
    <w:rsid w:val="00AE480B"/>
    <w:rsid w:val="00AE4E6D"/>
    <w:rsid w:val="00AE500F"/>
    <w:rsid w:val="00AE58D6"/>
    <w:rsid w:val="00AE733F"/>
    <w:rsid w:val="00AE7385"/>
    <w:rsid w:val="00AF1806"/>
    <w:rsid w:val="00AF407C"/>
    <w:rsid w:val="00AF450C"/>
    <w:rsid w:val="00AF48E4"/>
    <w:rsid w:val="00AF4A83"/>
    <w:rsid w:val="00AF5D07"/>
    <w:rsid w:val="00AF6A6D"/>
    <w:rsid w:val="00B004F0"/>
    <w:rsid w:val="00B00A02"/>
    <w:rsid w:val="00B01CE6"/>
    <w:rsid w:val="00B0301B"/>
    <w:rsid w:val="00B05255"/>
    <w:rsid w:val="00B069D2"/>
    <w:rsid w:val="00B07EE2"/>
    <w:rsid w:val="00B124C1"/>
    <w:rsid w:val="00B12532"/>
    <w:rsid w:val="00B136D1"/>
    <w:rsid w:val="00B13A97"/>
    <w:rsid w:val="00B13E52"/>
    <w:rsid w:val="00B14E0A"/>
    <w:rsid w:val="00B14FF9"/>
    <w:rsid w:val="00B17521"/>
    <w:rsid w:val="00B20507"/>
    <w:rsid w:val="00B217A6"/>
    <w:rsid w:val="00B23431"/>
    <w:rsid w:val="00B24373"/>
    <w:rsid w:val="00B2558F"/>
    <w:rsid w:val="00B25981"/>
    <w:rsid w:val="00B25D6B"/>
    <w:rsid w:val="00B26942"/>
    <w:rsid w:val="00B3182E"/>
    <w:rsid w:val="00B31EAB"/>
    <w:rsid w:val="00B322D5"/>
    <w:rsid w:val="00B32BB3"/>
    <w:rsid w:val="00B33389"/>
    <w:rsid w:val="00B34259"/>
    <w:rsid w:val="00B35EF4"/>
    <w:rsid w:val="00B3628C"/>
    <w:rsid w:val="00B40068"/>
    <w:rsid w:val="00B404A7"/>
    <w:rsid w:val="00B411CE"/>
    <w:rsid w:val="00B421F2"/>
    <w:rsid w:val="00B43EDA"/>
    <w:rsid w:val="00B44861"/>
    <w:rsid w:val="00B45937"/>
    <w:rsid w:val="00B46148"/>
    <w:rsid w:val="00B46752"/>
    <w:rsid w:val="00B47B4C"/>
    <w:rsid w:val="00B47DEF"/>
    <w:rsid w:val="00B50563"/>
    <w:rsid w:val="00B51050"/>
    <w:rsid w:val="00B51260"/>
    <w:rsid w:val="00B51EF2"/>
    <w:rsid w:val="00B529DC"/>
    <w:rsid w:val="00B537E0"/>
    <w:rsid w:val="00B5451F"/>
    <w:rsid w:val="00B555C2"/>
    <w:rsid w:val="00B60A09"/>
    <w:rsid w:val="00B60E70"/>
    <w:rsid w:val="00B61931"/>
    <w:rsid w:val="00B642DA"/>
    <w:rsid w:val="00B662E9"/>
    <w:rsid w:val="00B70632"/>
    <w:rsid w:val="00B7130B"/>
    <w:rsid w:val="00B71CF8"/>
    <w:rsid w:val="00B7208B"/>
    <w:rsid w:val="00B72304"/>
    <w:rsid w:val="00B72397"/>
    <w:rsid w:val="00B72D79"/>
    <w:rsid w:val="00B759BC"/>
    <w:rsid w:val="00B7627A"/>
    <w:rsid w:val="00B76B91"/>
    <w:rsid w:val="00B76F43"/>
    <w:rsid w:val="00B8138B"/>
    <w:rsid w:val="00B8177F"/>
    <w:rsid w:val="00B829D9"/>
    <w:rsid w:val="00B84579"/>
    <w:rsid w:val="00B84A11"/>
    <w:rsid w:val="00B86435"/>
    <w:rsid w:val="00B87B25"/>
    <w:rsid w:val="00B87BC3"/>
    <w:rsid w:val="00B90DB2"/>
    <w:rsid w:val="00B92C10"/>
    <w:rsid w:val="00B93D1F"/>
    <w:rsid w:val="00B93FC6"/>
    <w:rsid w:val="00B96C71"/>
    <w:rsid w:val="00B97A86"/>
    <w:rsid w:val="00B97DBA"/>
    <w:rsid w:val="00BA0207"/>
    <w:rsid w:val="00BA1438"/>
    <w:rsid w:val="00BA6510"/>
    <w:rsid w:val="00BA68F1"/>
    <w:rsid w:val="00BB087A"/>
    <w:rsid w:val="00BB0D54"/>
    <w:rsid w:val="00BB3001"/>
    <w:rsid w:val="00BB68A4"/>
    <w:rsid w:val="00BB6B94"/>
    <w:rsid w:val="00BB6EA8"/>
    <w:rsid w:val="00BC0C46"/>
    <w:rsid w:val="00BC222F"/>
    <w:rsid w:val="00BC2249"/>
    <w:rsid w:val="00BC4785"/>
    <w:rsid w:val="00BC5F24"/>
    <w:rsid w:val="00BC792B"/>
    <w:rsid w:val="00BD0899"/>
    <w:rsid w:val="00BD20E9"/>
    <w:rsid w:val="00BD46F6"/>
    <w:rsid w:val="00BD629C"/>
    <w:rsid w:val="00BD75A0"/>
    <w:rsid w:val="00BE0A7A"/>
    <w:rsid w:val="00BE12DE"/>
    <w:rsid w:val="00BE1879"/>
    <w:rsid w:val="00BE5118"/>
    <w:rsid w:val="00BE5263"/>
    <w:rsid w:val="00BE578C"/>
    <w:rsid w:val="00BE7326"/>
    <w:rsid w:val="00BE75BB"/>
    <w:rsid w:val="00BE77B1"/>
    <w:rsid w:val="00BF0824"/>
    <w:rsid w:val="00BF0CF2"/>
    <w:rsid w:val="00BF122B"/>
    <w:rsid w:val="00BF1B5D"/>
    <w:rsid w:val="00BF1C1E"/>
    <w:rsid w:val="00BF39D8"/>
    <w:rsid w:val="00BF39EE"/>
    <w:rsid w:val="00BF4B0B"/>
    <w:rsid w:val="00BF532F"/>
    <w:rsid w:val="00BF55EE"/>
    <w:rsid w:val="00BF5820"/>
    <w:rsid w:val="00BF5C85"/>
    <w:rsid w:val="00BF7161"/>
    <w:rsid w:val="00BF7E20"/>
    <w:rsid w:val="00C0020D"/>
    <w:rsid w:val="00C037C2"/>
    <w:rsid w:val="00C048DD"/>
    <w:rsid w:val="00C04B4E"/>
    <w:rsid w:val="00C06025"/>
    <w:rsid w:val="00C060F4"/>
    <w:rsid w:val="00C06EEE"/>
    <w:rsid w:val="00C11DFB"/>
    <w:rsid w:val="00C139D1"/>
    <w:rsid w:val="00C14B7C"/>
    <w:rsid w:val="00C151D1"/>
    <w:rsid w:val="00C163BA"/>
    <w:rsid w:val="00C202B1"/>
    <w:rsid w:val="00C2055B"/>
    <w:rsid w:val="00C209C9"/>
    <w:rsid w:val="00C20FD5"/>
    <w:rsid w:val="00C21AF2"/>
    <w:rsid w:val="00C221ED"/>
    <w:rsid w:val="00C22681"/>
    <w:rsid w:val="00C24AA0"/>
    <w:rsid w:val="00C25185"/>
    <w:rsid w:val="00C256E5"/>
    <w:rsid w:val="00C25901"/>
    <w:rsid w:val="00C30D66"/>
    <w:rsid w:val="00C31BBD"/>
    <w:rsid w:val="00C31EB2"/>
    <w:rsid w:val="00C32463"/>
    <w:rsid w:val="00C32685"/>
    <w:rsid w:val="00C32ABB"/>
    <w:rsid w:val="00C32CB8"/>
    <w:rsid w:val="00C3423B"/>
    <w:rsid w:val="00C34F60"/>
    <w:rsid w:val="00C40E25"/>
    <w:rsid w:val="00C40F59"/>
    <w:rsid w:val="00C4197B"/>
    <w:rsid w:val="00C42750"/>
    <w:rsid w:val="00C43C26"/>
    <w:rsid w:val="00C43E63"/>
    <w:rsid w:val="00C44626"/>
    <w:rsid w:val="00C45D53"/>
    <w:rsid w:val="00C45D59"/>
    <w:rsid w:val="00C46860"/>
    <w:rsid w:val="00C4721C"/>
    <w:rsid w:val="00C47D69"/>
    <w:rsid w:val="00C47D76"/>
    <w:rsid w:val="00C53999"/>
    <w:rsid w:val="00C5416F"/>
    <w:rsid w:val="00C5439A"/>
    <w:rsid w:val="00C54F08"/>
    <w:rsid w:val="00C5543F"/>
    <w:rsid w:val="00C56508"/>
    <w:rsid w:val="00C5663E"/>
    <w:rsid w:val="00C576AC"/>
    <w:rsid w:val="00C606EE"/>
    <w:rsid w:val="00C60CCB"/>
    <w:rsid w:val="00C6231E"/>
    <w:rsid w:val="00C62475"/>
    <w:rsid w:val="00C63AFB"/>
    <w:rsid w:val="00C64CEF"/>
    <w:rsid w:val="00C6552B"/>
    <w:rsid w:val="00C67EB3"/>
    <w:rsid w:val="00C719FB"/>
    <w:rsid w:val="00C7465F"/>
    <w:rsid w:val="00C75669"/>
    <w:rsid w:val="00C75A37"/>
    <w:rsid w:val="00C76137"/>
    <w:rsid w:val="00C80C8C"/>
    <w:rsid w:val="00C83213"/>
    <w:rsid w:val="00C83427"/>
    <w:rsid w:val="00C8481A"/>
    <w:rsid w:val="00C84E83"/>
    <w:rsid w:val="00C85064"/>
    <w:rsid w:val="00C85475"/>
    <w:rsid w:val="00C905C5"/>
    <w:rsid w:val="00C90F61"/>
    <w:rsid w:val="00C91E57"/>
    <w:rsid w:val="00C95BFB"/>
    <w:rsid w:val="00CA0226"/>
    <w:rsid w:val="00CA188A"/>
    <w:rsid w:val="00CA1F00"/>
    <w:rsid w:val="00CA33E9"/>
    <w:rsid w:val="00CA5E04"/>
    <w:rsid w:val="00CA5F71"/>
    <w:rsid w:val="00CA6224"/>
    <w:rsid w:val="00CA7056"/>
    <w:rsid w:val="00CA75F6"/>
    <w:rsid w:val="00CB00DE"/>
    <w:rsid w:val="00CB1C69"/>
    <w:rsid w:val="00CB219E"/>
    <w:rsid w:val="00CB29FC"/>
    <w:rsid w:val="00CB2A16"/>
    <w:rsid w:val="00CB330D"/>
    <w:rsid w:val="00CB3D62"/>
    <w:rsid w:val="00CB4B9F"/>
    <w:rsid w:val="00CB6150"/>
    <w:rsid w:val="00CB629F"/>
    <w:rsid w:val="00CB67E7"/>
    <w:rsid w:val="00CB730E"/>
    <w:rsid w:val="00CB7B1B"/>
    <w:rsid w:val="00CB7DBF"/>
    <w:rsid w:val="00CC067C"/>
    <w:rsid w:val="00CC35B9"/>
    <w:rsid w:val="00CC40DB"/>
    <w:rsid w:val="00CC4472"/>
    <w:rsid w:val="00CC5268"/>
    <w:rsid w:val="00CC6EE4"/>
    <w:rsid w:val="00CC704A"/>
    <w:rsid w:val="00CC71AA"/>
    <w:rsid w:val="00CC7243"/>
    <w:rsid w:val="00CC7266"/>
    <w:rsid w:val="00CC7F7D"/>
    <w:rsid w:val="00CD0E7A"/>
    <w:rsid w:val="00CD2776"/>
    <w:rsid w:val="00CD47DD"/>
    <w:rsid w:val="00CD6E92"/>
    <w:rsid w:val="00CD75F4"/>
    <w:rsid w:val="00CE12E4"/>
    <w:rsid w:val="00CE3869"/>
    <w:rsid w:val="00CE4CD9"/>
    <w:rsid w:val="00CE5B7E"/>
    <w:rsid w:val="00CE67D2"/>
    <w:rsid w:val="00CF00B2"/>
    <w:rsid w:val="00CF12C8"/>
    <w:rsid w:val="00CF17D2"/>
    <w:rsid w:val="00CF18CE"/>
    <w:rsid w:val="00CF1F87"/>
    <w:rsid w:val="00CF277B"/>
    <w:rsid w:val="00CF611A"/>
    <w:rsid w:val="00CF6140"/>
    <w:rsid w:val="00CF6C5C"/>
    <w:rsid w:val="00CF71B2"/>
    <w:rsid w:val="00CF7A48"/>
    <w:rsid w:val="00D01352"/>
    <w:rsid w:val="00D01518"/>
    <w:rsid w:val="00D017FD"/>
    <w:rsid w:val="00D0566A"/>
    <w:rsid w:val="00D07740"/>
    <w:rsid w:val="00D11658"/>
    <w:rsid w:val="00D11B88"/>
    <w:rsid w:val="00D1537C"/>
    <w:rsid w:val="00D159AB"/>
    <w:rsid w:val="00D15C2F"/>
    <w:rsid w:val="00D17499"/>
    <w:rsid w:val="00D17EFD"/>
    <w:rsid w:val="00D21EC6"/>
    <w:rsid w:val="00D2287D"/>
    <w:rsid w:val="00D22A66"/>
    <w:rsid w:val="00D23078"/>
    <w:rsid w:val="00D240ED"/>
    <w:rsid w:val="00D24B2E"/>
    <w:rsid w:val="00D25959"/>
    <w:rsid w:val="00D278DB"/>
    <w:rsid w:val="00D27A73"/>
    <w:rsid w:val="00D305C0"/>
    <w:rsid w:val="00D31474"/>
    <w:rsid w:val="00D3187A"/>
    <w:rsid w:val="00D345E3"/>
    <w:rsid w:val="00D34EFF"/>
    <w:rsid w:val="00D3507D"/>
    <w:rsid w:val="00D35D08"/>
    <w:rsid w:val="00D36819"/>
    <w:rsid w:val="00D378F8"/>
    <w:rsid w:val="00D40BE2"/>
    <w:rsid w:val="00D45904"/>
    <w:rsid w:val="00D467E8"/>
    <w:rsid w:val="00D50A66"/>
    <w:rsid w:val="00D54AC9"/>
    <w:rsid w:val="00D560C9"/>
    <w:rsid w:val="00D56A15"/>
    <w:rsid w:val="00D56A8E"/>
    <w:rsid w:val="00D6029C"/>
    <w:rsid w:val="00D610A5"/>
    <w:rsid w:val="00D61A1C"/>
    <w:rsid w:val="00D63186"/>
    <w:rsid w:val="00D63D2A"/>
    <w:rsid w:val="00D63FE5"/>
    <w:rsid w:val="00D654D8"/>
    <w:rsid w:val="00D6555F"/>
    <w:rsid w:val="00D71E38"/>
    <w:rsid w:val="00D76FB0"/>
    <w:rsid w:val="00D771A9"/>
    <w:rsid w:val="00D805C1"/>
    <w:rsid w:val="00D811A4"/>
    <w:rsid w:val="00D8277D"/>
    <w:rsid w:val="00D83BE1"/>
    <w:rsid w:val="00D84580"/>
    <w:rsid w:val="00D85DBC"/>
    <w:rsid w:val="00D87959"/>
    <w:rsid w:val="00D90DDD"/>
    <w:rsid w:val="00D914F7"/>
    <w:rsid w:val="00D920DB"/>
    <w:rsid w:val="00D94322"/>
    <w:rsid w:val="00D96615"/>
    <w:rsid w:val="00DA0544"/>
    <w:rsid w:val="00DA0702"/>
    <w:rsid w:val="00DA0B7C"/>
    <w:rsid w:val="00DA0FA1"/>
    <w:rsid w:val="00DA0FE6"/>
    <w:rsid w:val="00DA1044"/>
    <w:rsid w:val="00DA15C1"/>
    <w:rsid w:val="00DA1D9F"/>
    <w:rsid w:val="00DA3180"/>
    <w:rsid w:val="00DA3252"/>
    <w:rsid w:val="00DA366D"/>
    <w:rsid w:val="00DA3D41"/>
    <w:rsid w:val="00DA5B08"/>
    <w:rsid w:val="00DA6286"/>
    <w:rsid w:val="00DA6CBC"/>
    <w:rsid w:val="00DA6F21"/>
    <w:rsid w:val="00DB01C5"/>
    <w:rsid w:val="00DB16C2"/>
    <w:rsid w:val="00DB1CA2"/>
    <w:rsid w:val="00DB20B0"/>
    <w:rsid w:val="00DB33F5"/>
    <w:rsid w:val="00DB425D"/>
    <w:rsid w:val="00DB4DDF"/>
    <w:rsid w:val="00DB68F1"/>
    <w:rsid w:val="00DB71E1"/>
    <w:rsid w:val="00DB79DF"/>
    <w:rsid w:val="00DC07AD"/>
    <w:rsid w:val="00DC2768"/>
    <w:rsid w:val="00DC5170"/>
    <w:rsid w:val="00DC5D6B"/>
    <w:rsid w:val="00DC6BB7"/>
    <w:rsid w:val="00DD35A8"/>
    <w:rsid w:val="00DD39C1"/>
    <w:rsid w:val="00DD4276"/>
    <w:rsid w:val="00DD4F0C"/>
    <w:rsid w:val="00DE0437"/>
    <w:rsid w:val="00DE2862"/>
    <w:rsid w:val="00DE3955"/>
    <w:rsid w:val="00DE3DA0"/>
    <w:rsid w:val="00DE7BAA"/>
    <w:rsid w:val="00DE7DAC"/>
    <w:rsid w:val="00DF4F75"/>
    <w:rsid w:val="00DF505A"/>
    <w:rsid w:val="00DF552F"/>
    <w:rsid w:val="00DF6636"/>
    <w:rsid w:val="00DF693B"/>
    <w:rsid w:val="00DF6D93"/>
    <w:rsid w:val="00DF7FB8"/>
    <w:rsid w:val="00DF7FF1"/>
    <w:rsid w:val="00E0026F"/>
    <w:rsid w:val="00E00645"/>
    <w:rsid w:val="00E00DB7"/>
    <w:rsid w:val="00E020B5"/>
    <w:rsid w:val="00E02421"/>
    <w:rsid w:val="00E03223"/>
    <w:rsid w:val="00E040A1"/>
    <w:rsid w:val="00E048DF"/>
    <w:rsid w:val="00E04CEC"/>
    <w:rsid w:val="00E04F76"/>
    <w:rsid w:val="00E074AB"/>
    <w:rsid w:val="00E12D92"/>
    <w:rsid w:val="00E140E4"/>
    <w:rsid w:val="00E14941"/>
    <w:rsid w:val="00E16E87"/>
    <w:rsid w:val="00E20EB7"/>
    <w:rsid w:val="00E21D84"/>
    <w:rsid w:val="00E2346E"/>
    <w:rsid w:val="00E23C90"/>
    <w:rsid w:val="00E23E08"/>
    <w:rsid w:val="00E24B3C"/>
    <w:rsid w:val="00E24BFF"/>
    <w:rsid w:val="00E257C5"/>
    <w:rsid w:val="00E27FCF"/>
    <w:rsid w:val="00E31CD1"/>
    <w:rsid w:val="00E339BF"/>
    <w:rsid w:val="00E34F97"/>
    <w:rsid w:val="00E3574A"/>
    <w:rsid w:val="00E37960"/>
    <w:rsid w:val="00E3798D"/>
    <w:rsid w:val="00E37C3D"/>
    <w:rsid w:val="00E4068C"/>
    <w:rsid w:val="00E410C7"/>
    <w:rsid w:val="00E43F25"/>
    <w:rsid w:val="00E44E84"/>
    <w:rsid w:val="00E450C3"/>
    <w:rsid w:val="00E51A8C"/>
    <w:rsid w:val="00E522F1"/>
    <w:rsid w:val="00E52772"/>
    <w:rsid w:val="00E5337A"/>
    <w:rsid w:val="00E546EC"/>
    <w:rsid w:val="00E576D7"/>
    <w:rsid w:val="00E60789"/>
    <w:rsid w:val="00E61AD9"/>
    <w:rsid w:val="00E62302"/>
    <w:rsid w:val="00E646AC"/>
    <w:rsid w:val="00E64F9D"/>
    <w:rsid w:val="00E661ED"/>
    <w:rsid w:val="00E66F3C"/>
    <w:rsid w:val="00E70493"/>
    <w:rsid w:val="00E70A23"/>
    <w:rsid w:val="00E70B73"/>
    <w:rsid w:val="00E70F7E"/>
    <w:rsid w:val="00E7190E"/>
    <w:rsid w:val="00E72D5D"/>
    <w:rsid w:val="00E73D0B"/>
    <w:rsid w:val="00E74099"/>
    <w:rsid w:val="00E75150"/>
    <w:rsid w:val="00E7656A"/>
    <w:rsid w:val="00E76EDB"/>
    <w:rsid w:val="00E77296"/>
    <w:rsid w:val="00E772C3"/>
    <w:rsid w:val="00E77302"/>
    <w:rsid w:val="00E80F4E"/>
    <w:rsid w:val="00E81C23"/>
    <w:rsid w:val="00E82219"/>
    <w:rsid w:val="00E83D56"/>
    <w:rsid w:val="00E84028"/>
    <w:rsid w:val="00E87DDE"/>
    <w:rsid w:val="00E90125"/>
    <w:rsid w:val="00E90919"/>
    <w:rsid w:val="00E92638"/>
    <w:rsid w:val="00E930BC"/>
    <w:rsid w:val="00E93949"/>
    <w:rsid w:val="00E944F7"/>
    <w:rsid w:val="00E96A1F"/>
    <w:rsid w:val="00E96ACB"/>
    <w:rsid w:val="00E97602"/>
    <w:rsid w:val="00EA11F6"/>
    <w:rsid w:val="00EA2B5F"/>
    <w:rsid w:val="00EA328D"/>
    <w:rsid w:val="00EA4554"/>
    <w:rsid w:val="00EA5035"/>
    <w:rsid w:val="00EA514E"/>
    <w:rsid w:val="00EA69E4"/>
    <w:rsid w:val="00EA6B6D"/>
    <w:rsid w:val="00EB03B9"/>
    <w:rsid w:val="00EB0F08"/>
    <w:rsid w:val="00EB44F0"/>
    <w:rsid w:val="00EB73E4"/>
    <w:rsid w:val="00EC04A1"/>
    <w:rsid w:val="00EC0A58"/>
    <w:rsid w:val="00EC154E"/>
    <w:rsid w:val="00EC315A"/>
    <w:rsid w:val="00EC5358"/>
    <w:rsid w:val="00EC5701"/>
    <w:rsid w:val="00EC6A1C"/>
    <w:rsid w:val="00EC72CE"/>
    <w:rsid w:val="00EC7B74"/>
    <w:rsid w:val="00ED00E9"/>
    <w:rsid w:val="00ED04BB"/>
    <w:rsid w:val="00ED06B0"/>
    <w:rsid w:val="00ED1EB2"/>
    <w:rsid w:val="00ED52F1"/>
    <w:rsid w:val="00ED6E36"/>
    <w:rsid w:val="00ED7325"/>
    <w:rsid w:val="00ED79D1"/>
    <w:rsid w:val="00ED7EEB"/>
    <w:rsid w:val="00EE204F"/>
    <w:rsid w:val="00EE211B"/>
    <w:rsid w:val="00EE2961"/>
    <w:rsid w:val="00EE29EB"/>
    <w:rsid w:val="00EE402B"/>
    <w:rsid w:val="00EE4C0E"/>
    <w:rsid w:val="00EE73DD"/>
    <w:rsid w:val="00EF33CE"/>
    <w:rsid w:val="00EF3E78"/>
    <w:rsid w:val="00EF4AE0"/>
    <w:rsid w:val="00EF4DED"/>
    <w:rsid w:val="00EF58FF"/>
    <w:rsid w:val="00EF5B55"/>
    <w:rsid w:val="00EF65A9"/>
    <w:rsid w:val="00EF7AF5"/>
    <w:rsid w:val="00F003F6"/>
    <w:rsid w:val="00F00781"/>
    <w:rsid w:val="00F0137D"/>
    <w:rsid w:val="00F02165"/>
    <w:rsid w:val="00F0221D"/>
    <w:rsid w:val="00F025B3"/>
    <w:rsid w:val="00F049C3"/>
    <w:rsid w:val="00F04C43"/>
    <w:rsid w:val="00F057E9"/>
    <w:rsid w:val="00F0696B"/>
    <w:rsid w:val="00F06F63"/>
    <w:rsid w:val="00F11035"/>
    <w:rsid w:val="00F111DD"/>
    <w:rsid w:val="00F12AB0"/>
    <w:rsid w:val="00F1418D"/>
    <w:rsid w:val="00F14BF4"/>
    <w:rsid w:val="00F15D6A"/>
    <w:rsid w:val="00F17162"/>
    <w:rsid w:val="00F173E6"/>
    <w:rsid w:val="00F1798F"/>
    <w:rsid w:val="00F17B07"/>
    <w:rsid w:val="00F17D1D"/>
    <w:rsid w:val="00F17DB4"/>
    <w:rsid w:val="00F17DDB"/>
    <w:rsid w:val="00F2038C"/>
    <w:rsid w:val="00F20F31"/>
    <w:rsid w:val="00F213C8"/>
    <w:rsid w:val="00F2509E"/>
    <w:rsid w:val="00F254A8"/>
    <w:rsid w:val="00F30DD0"/>
    <w:rsid w:val="00F32C69"/>
    <w:rsid w:val="00F3361E"/>
    <w:rsid w:val="00F3387D"/>
    <w:rsid w:val="00F34080"/>
    <w:rsid w:val="00F34143"/>
    <w:rsid w:val="00F34A70"/>
    <w:rsid w:val="00F356B0"/>
    <w:rsid w:val="00F36349"/>
    <w:rsid w:val="00F37C35"/>
    <w:rsid w:val="00F41076"/>
    <w:rsid w:val="00F4197A"/>
    <w:rsid w:val="00F437C2"/>
    <w:rsid w:val="00F4397E"/>
    <w:rsid w:val="00F442F5"/>
    <w:rsid w:val="00F45CEC"/>
    <w:rsid w:val="00F46600"/>
    <w:rsid w:val="00F51A6D"/>
    <w:rsid w:val="00F530D2"/>
    <w:rsid w:val="00F53CE0"/>
    <w:rsid w:val="00F53E5B"/>
    <w:rsid w:val="00F55660"/>
    <w:rsid w:val="00F556EA"/>
    <w:rsid w:val="00F56096"/>
    <w:rsid w:val="00F602CE"/>
    <w:rsid w:val="00F60A41"/>
    <w:rsid w:val="00F60B8A"/>
    <w:rsid w:val="00F60BDD"/>
    <w:rsid w:val="00F62A51"/>
    <w:rsid w:val="00F63A19"/>
    <w:rsid w:val="00F64EDD"/>
    <w:rsid w:val="00F66750"/>
    <w:rsid w:val="00F71477"/>
    <w:rsid w:val="00F72854"/>
    <w:rsid w:val="00F73444"/>
    <w:rsid w:val="00F771A9"/>
    <w:rsid w:val="00F8021C"/>
    <w:rsid w:val="00F807CC"/>
    <w:rsid w:val="00F814FF"/>
    <w:rsid w:val="00F81696"/>
    <w:rsid w:val="00F81ED9"/>
    <w:rsid w:val="00F837D6"/>
    <w:rsid w:val="00F84821"/>
    <w:rsid w:val="00F8595D"/>
    <w:rsid w:val="00F94535"/>
    <w:rsid w:val="00F96C0F"/>
    <w:rsid w:val="00FA001E"/>
    <w:rsid w:val="00FA0675"/>
    <w:rsid w:val="00FA0E38"/>
    <w:rsid w:val="00FA2477"/>
    <w:rsid w:val="00FA3DF3"/>
    <w:rsid w:val="00FA435E"/>
    <w:rsid w:val="00FA47F4"/>
    <w:rsid w:val="00FA6938"/>
    <w:rsid w:val="00FA7665"/>
    <w:rsid w:val="00FA7AEE"/>
    <w:rsid w:val="00FB07D9"/>
    <w:rsid w:val="00FB0A7E"/>
    <w:rsid w:val="00FB0FD1"/>
    <w:rsid w:val="00FB19CE"/>
    <w:rsid w:val="00FB1D65"/>
    <w:rsid w:val="00FB2093"/>
    <w:rsid w:val="00FB3FD0"/>
    <w:rsid w:val="00FB44E1"/>
    <w:rsid w:val="00FB4B67"/>
    <w:rsid w:val="00FB6FAD"/>
    <w:rsid w:val="00FB72D4"/>
    <w:rsid w:val="00FB7AF5"/>
    <w:rsid w:val="00FC0D8F"/>
    <w:rsid w:val="00FC0DFF"/>
    <w:rsid w:val="00FC1A51"/>
    <w:rsid w:val="00FC1C16"/>
    <w:rsid w:val="00FC1C77"/>
    <w:rsid w:val="00FC1FE1"/>
    <w:rsid w:val="00FC2165"/>
    <w:rsid w:val="00FC2590"/>
    <w:rsid w:val="00FC382F"/>
    <w:rsid w:val="00FC4065"/>
    <w:rsid w:val="00FC68BF"/>
    <w:rsid w:val="00FD05C4"/>
    <w:rsid w:val="00FD09B5"/>
    <w:rsid w:val="00FD09D2"/>
    <w:rsid w:val="00FD0FD5"/>
    <w:rsid w:val="00FD4ACE"/>
    <w:rsid w:val="00FD5CDE"/>
    <w:rsid w:val="00FD7CCB"/>
    <w:rsid w:val="00FD7DE0"/>
    <w:rsid w:val="00FE17EE"/>
    <w:rsid w:val="00FE3391"/>
    <w:rsid w:val="00FE3473"/>
    <w:rsid w:val="00FE4A3B"/>
    <w:rsid w:val="00FE65CB"/>
    <w:rsid w:val="00FE6F2B"/>
    <w:rsid w:val="00FF0622"/>
    <w:rsid w:val="00FF1A90"/>
    <w:rsid w:val="00FF2529"/>
    <w:rsid w:val="00FF4C92"/>
    <w:rsid w:val="00FF5617"/>
    <w:rsid w:val="00FF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DC910"/>
  <w15:docId w15:val="{C87B7AFA-5AEB-48C4-A485-F0DF1D6E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51A6D"/>
    <w:rPr>
      <w:lang w:val="es-MX"/>
    </w:rPr>
  </w:style>
  <w:style w:type="paragraph" w:styleId="Ttulo1">
    <w:name w:val="heading 1"/>
    <w:basedOn w:val="Normal"/>
    <w:uiPriority w:val="1"/>
    <w:qFormat/>
    <w:rsid w:val="00FA7665"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FA7665"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rsid w:val="00FA7665"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rsid w:val="00FA7665"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A76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A7665"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FA7665"/>
  </w:style>
  <w:style w:type="paragraph" w:customStyle="1" w:styleId="TableParagraph">
    <w:name w:val="Table Paragraph"/>
    <w:basedOn w:val="Normal"/>
    <w:uiPriority w:val="1"/>
    <w:qFormat/>
    <w:rsid w:val="00FA7665"/>
  </w:style>
  <w:style w:type="paragraph" w:styleId="Encabezado">
    <w:name w:val="header"/>
    <w:basedOn w:val="Normal"/>
    <w:link w:val="EncabezadoCar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8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81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355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557E"/>
    <w:pPr>
      <w:widowControl/>
      <w:spacing w:after="16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3557E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2B"/>
    <w:pPr>
      <w:widowControl w:val="0"/>
      <w:spacing w:after="0"/>
    </w:pPr>
    <w:rPr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2B"/>
    <w:rPr>
      <w:b/>
      <w:bCs/>
      <w:sz w:val="20"/>
      <w:szCs w:val="20"/>
      <w:lang w:val="es-MX"/>
    </w:rPr>
  </w:style>
  <w:style w:type="character" w:styleId="Hipervnculo">
    <w:name w:val="Hyperlink"/>
    <w:basedOn w:val="Fuentedeprrafopredeter"/>
    <w:uiPriority w:val="99"/>
    <w:unhideWhenUsed/>
    <w:rsid w:val="00C90F6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90F61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CD47DD"/>
    <w:pPr>
      <w:widowControl/>
    </w:pPr>
    <w:rPr>
      <w:lang w:val="es-MX"/>
    </w:rPr>
  </w:style>
  <w:style w:type="table" w:styleId="Tablaconcuadrcula4-nfasis1">
    <w:name w:val="Grid Table 4 Accent 1"/>
    <w:basedOn w:val="Tablanormal"/>
    <w:uiPriority w:val="49"/>
    <w:rsid w:val="00A21249"/>
    <w:pPr>
      <w:widowControl/>
    </w:pPr>
    <w:rPr>
      <w:lang w:val="es-MX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2346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346E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E234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image" Target="media/image5.png"/><Relationship Id="rId26" Type="http://schemas.openxmlformats.org/officeDocument/2006/relationships/hyperlink" Target="https://www.facebook.com/INEGIInforma/" TargetMode="External"/><Relationship Id="rId39" Type="http://schemas.openxmlformats.org/officeDocument/2006/relationships/fontTable" Target="fontTable.xml"/><Relationship Id="rId21" Type="http://schemas.openxmlformats.org/officeDocument/2006/relationships/chart" Target="charts/chart5.xml"/><Relationship Id="rId34" Type="http://schemas.openxmlformats.org/officeDocument/2006/relationships/hyperlink" Target="http://www.inegi.org.mx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hart" Target="charts/chart3.xml"/><Relationship Id="rId25" Type="http://schemas.openxmlformats.org/officeDocument/2006/relationships/chart" Target="charts/chart8.xml"/><Relationship Id="rId33" Type="http://schemas.openxmlformats.org/officeDocument/2006/relationships/image" Target="media/image11.jpeg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chart" Target="charts/chart4.xm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hart" Target="charts/chart7.xml"/><Relationship Id="rId32" Type="http://schemas.openxmlformats.org/officeDocument/2006/relationships/hyperlink" Target="https://www.youtube.com/user/INEGIInforma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hyperlink" Target="https://www.instagram.com/inegi_informa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6.xml"/><Relationship Id="rId27" Type="http://schemas.openxmlformats.org/officeDocument/2006/relationships/image" Target="media/image8.jpeg"/><Relationship Id="rId30" Type="http://schemas.openxmlformats.org/officeDocument/2006/relationships/hyperlink" Target="https://twitter.com/INEGI_INFORMA" TargetMode="External"/><Relationship Id="rId35" Type="http://schemas.openxmlformats.org/officeDocument/2006/relationships/image" Target="media/image12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Sociales\Museos\Comunicado\00_Gr&#225;ficas_Comunicado%20de%20prensa_EM_2022%20(18.04.2023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\000_EJERCICIO%202022\00_RESULTADOS\11_COMUNICADO%20DE%20PRENSA\00_Gr&#225;ficas_Comunicado%20de%20prensa_EM_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Sociales\Museos\Comunicado\00_Gr&#225;ficas_Comunicado%20de%20prensa_EM_2022%20(18.04.2023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Sociales\Museos\Comunicado\00_Gr&#225;ficas_Comunicado%20de%20prensa_EM_2022%20(18.04.2023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\000_EJERCICIO%202022\00_RESULTADOS\11_COMUNICADO%20DE%20PRENSA\00_Gr&#225;ficas_Comunicado%20de%20prensa_EM_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\000_EJERCICIO%202022\00_RESULTADOS\11_COMUNICADO%20DE%20PRENSA\00_Gr&#225;ficas_Comunicado%20de%20prensa_EM_2022%20(18.04.2023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\000_EJERCICIO%202022\00_RESULTADOS\11_COMUNICADO%20DE%20PRENSA\00_Gr&#225;ficas_Comunicado%20de%20prensa_EM_2022%20(18.04.2023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\000_EJERCICIO%202022\00_RESULTADOS\11_COMUNICADO%20DE%20PRENSA\00_ok_Gr&#225;ficas_Comunicado%20de%20prensa_EM_2022%20(18.04.2023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90157480314962E-2"/>
          <c:y val="7.4490740740740746E-2"/>
          <c:w val="0.87550131233595796"/>
          <c:h val="0.721465806357538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CCF4F3"/>
            </a:solidFill>
            <a:ln w="28575" cap="flat" cmpd="sng" algn="ctr">
              <a:solidFill>
                <a:srgbClr val="24A8A5"/>
              </a:solidFill>
              <a:prstDash val="solid"/>
              <a:miter lim="800000"/>
            </a:ln>
            <a:effectLst/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 3_Capac Atn Un día'!$F$6:$F$10</c:f>
              <c:strCache>
                <c:ptCount val="5"/>
                <c:pt idx="0">
                  <c:v>De 1 a 100 visitantes</c:v>
                </c:pt>
                <c:pt idx="1">
                  <c:v>De 101 a 500 visitantes</c:v>
                </c:pt>
                <c:pt idx="2">
                  <c:v>De 501 a
 1 000 visitantes</c:v>
                </c:pt>
                <c:pt idx="3">
                  <c:v>De 1 001 y más visitantes</c:v>
                </c:pt>
                <c:pt idx="4">
                  <c:v>No especificado</c:v>
                </c:pt>
              </c:strCache>
            </c:strRef>
          </c:cat>
          <c:val>
            <c:numRef>
              <c:f>'Gráf 3_Capac Atn Un día'!$G$6:$G$10</c:f>
              <c:numCache>
                <c:formatCode>General</c:formatCode>
                <c:ptCount val="5"/>
                <c:pt idx="0">
                  <c:v>0.29699999999999999</c:v>
                </c:pt>
                <c:pt idx="1">
                  <c:v>0.45299999999999996</c:v>
                </c:pt>
                <c:pt idx="2">
                  <c:v>0.12300000000000001</c:v>
                </c:pt>
                <c:pt idx="3">
                  <c:v>0.125</c:v>
                </c:pt>
                <c:pt idx="4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27-46AF-AF85-A6E2C052BB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625004312"/>
        <c:axId val="625004640"/>
      </c:barChart>
      <c:catAx>
        <c:axId val="625004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25004640"/>
        <c:crosses val="autoZero"/>
        <c:auto val="1"/>
        <c:lblAlgn val="ctr"/>
        <c:lblOffset val="100"/>
        <c:noMultiLvlLbl val="0"/>
      </c:catAx>
      <c:valAx>
        <c:axId val="6250046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5004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BEDEB"/>
            </a:solidFill>
            <a:ln w="19050">
              <a:solidFill>
                <a:srgbClr val="006666"/>
              </a:solidFill>
            </a:ln>
            <a:effectLst/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 4_Servicios'!$E$6:$E$17</c:f>
              <c:strCache>
                <c:ptCount val="12"/>
                <c:pt idx="0">
                  <c:v>Auditorio</c:v>
                </c:pt>
                <c:pt idx="1">
                  <c:v>Área de exhibición audiovisual</c:v>
                </c:pt>
                <c:pt idx="2">
                  <c:v>Biblioteca</c:v>
                </c:pt>
                <c:pt idx="3">
                  <c:v>Foro para eventos</c:v>
                </c:pt>
                <c:pt idx="4">
                  <c:v>Tienda</c:v>
                </c:pt>
                <c:pt idx="5">
                  <c:v>Wi-fi</c:v>
                </c:pt>
                <c:pt idx="6">
                  <c:v>Sala de usos múltiples</c:v>
                </c:pt>
                <c:pt idx="7">
                  <c:v>Actividades académicas</c:v>
                </c:pt>
                <c:pt idx="8">
                  <c:v>Equipo para personas con discapacidad</c:v>
                </c:pt>
                <c:pt idx="9">
                  <c:v>Infraestructura para personas con discapacidad</c:v>
                </c:pt>
                <c:pt idx="10">
                  <c:v>Actividades artísticas y culturales</c:v>
                </c:pt>
                <c:pt idx="11">
                  <c:v>Visita guiada</c:v>
                </c:pt>
              </c:strCache>
            </c:strRef>
          </c:cat>
          <c:val>
            <c:numRef>
              <c:f>'Gráf 4_Servicios'!$G$6:$G$17</c:f>
              <c:numCache>
                <c:formatCode>General</c:formatCode>
                <c:ptCount val="12"/>
                <c:pt idx="0">
                  <c:v>0.21219931271477663</c:v>
                </c:pt>
                <c:pt idx="1">
                  <c:v>0.21649484536082475</c:v>
                </c:pt>
                <c:pt idx="2">
                  <c:v>0.24140893470790378</c:v>
                </c:pt>
                <c:pt idx="3">
                  <c:v>0.25945017182130586</c:v>
                </c:pt>
                <c:pt idx="4">
                  <c:v>0.25945017182130586</c:v>
                </c:pt>
                <c:pt idx="5">
                  <c:v>0.30670103092783507</c:v>
                </c:pt>
                <c:pt idx="6">
                  <c:v>0.31872852233676974</c:v>
                </c:pt>
                <c:pt idx="7">
                  <c:v>0.32302405498281783</c:v>
                </c:pt>
                <c:pt idx="8">
                  <c:v>0.32731958762886598</c:v>
                </c:pt>
                <c:pt idx="9">
                  <c:v>0.38230240549828182</c:v>
                </c:pt>
                <c:pt idx="10">
                  <c:v>0.46477663230240551</c:v>
                </c:pt>
                <c:pt idx="11">
                  <c:v>0.87199312714776633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4D-4396-88F1-80A00F5B1D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358226271"/>
        <c:axId val="1821358095"/>
      </c:barChart>
      <c:catAx>
        <c:axId val="3582262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821358095"/>
        <c:crosses val="autoZero"/>
        <c:auto val="1"/>
        <c:lblAlgn val="ctr"/>
        <c:lblOffset val="100"/>
        <c:noMultiLvlLbl val="0"/>
      </c:catAx>
      <c:valAx>
        <c:axId val="1821358095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582262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64072868801615E-2"/>
          <c:y val="0"/>
          <c:w val="0.8538847261543322"/>
          <c:h val="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76D6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30E-4F0D-A6FD-EDD758896942}"/>
              </c:ext>
            </c:extLst>
          </c:dPt>
          <c:dPt>
            <c:idx val="1"/>
            <c:bubble3D val="0"/>
            <c:spPr>
              <a:solidFill>
                <a:srgbClr val="3BD5D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30E-4F0D-A6FD-EDD758896942}"/>
              </c:ext>
            </c:extLst>
          </c:dPt>
          <c:dPt>
            <c:idx val="2"/>
            <c:bubble3D val="0"/>
            <c:spPr>
              <a:solidFill>
                <a:srgbClr val="24A4A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30E-4F0D-A6FD-EDD758896942}"/>
              </c:ext>
            </c:extLst>
          </c:dPt>
          <c:dLbls>
            <c:dLbl>
              <c:idx val="0"/>
              <c:layout>
                <c:manualLayout>
                  <c:x val="0.27432755042842893"/>
                  <c:y val="0.1404073436117615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3550185215308285"/>
                      <c:h val="0.2190686582885901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30E-4F0D-A6FD-EDD758896942}"/>
                </c:ext>
              </c:extLst>
            </c:dLbl>
            <c:dLbl>
              <c:idx val="1"/>
              <c:layout>
                <c:manualLayout>
                  <c:x val="-5.4155457998483675E-2"/>
                  <c:y val="-6.1407230422258453E-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7316375078722547"/>
                      <c:h val="0.257629553280044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30E-4F0D-A6FD-EDD758896942}"/>
                </c:ext>
              </c:extLst>
            </c:dLbl>
            <c:dLbl>
              <c:idx val="2"/>
              <c:layout>
                <c:manualLayout>
                  <c:x val="6.0060223295433486E-2"/>
                  <c:y val="-7.8871653608607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Voluntarios y prestadores de</a:t>
                    </a:r>
                    <a:r>
                      <a:rPr lang="en-US" baseline="0"/>
                      <a:t> servicio social
</a:t>
                    </a:r>
                    <a:fld id="{30B58FD7-4EEE-4298-B6EB-292C22936651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</a:t>
                    </a:r>
                    <a:fld id="{F364F22C-C37C-424E-84DB-1FE475B8CC0D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2148416335417882"/>
                      <c:h val="0.2900918635170603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30E-4F0D-A6FD-EDD758896942}"/>
                </c:ext>
              </c:extLst>
            </c:dLbl>
            <c:numFmt formatCode="#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'Gráf 7_Personal'!$B$6:$B$8</c:f>
              <c:strCache>
                <c:ptCount val="3"/>
                <c:pt idx="0">
                  <c:v>Personal de la institución</c:v>
                </c:pt>
                <c:pt idx="1">
                  <c:v>Personal de servicios subrogados</c:v>
                </c:pt>
                <c:pt idx="2">
                  <c:v>Voluntariado y servicio social</c:v>
                </c:pt>
              </c:strCache>
            </c:strRef>
          </c:cat>
          <c:val>
            <c:numRef>
              <c:f>'Gráf 7_Personal'!$C$6:$C$8</c:f>
              <c:numCache>
                <c:formatCode>#\ ##0</c:formatCode>
                <c:ptCount val="3"/>
                <c:pt idx="0">
                  <c:v>13748</c:v>
                </c:pt>
                <c:pt idx="1">
                  <c:v>4309</c:v>
                </c:pt>
                <c:pt idx="2">
                  <c:v>9471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30E-4F0D-A6FD-EDD75889694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45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bg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7570327049367791E-2"/>
          <c:y val="4.9711286089239098E-4"/>
          <c:w val="0.96485937713811953"/>
          <c:h val="0.8423856526757592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20000"/>
                <a:lumOff val="80000"/>
              </a:schemeClr>
            </a:solidFill>
            <a:ln w="28575" cap="flat" cmpd="sng" algn="ctr">
              <a:solidFill>
                <a:srgbClr val="008080"/>
              </a:solidFill>
              <a:prstDash val="solid"/>
              <a:miter lim="800000"/>
            </a:ln>
            <a:effectLst/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 10_Escolaridad'!$D$7:$D$13</c:f>
              <c:strCache>
                <c:ptCount val="7"/>
                <c:pt idx="0">
                  <c:v>Ninguna</c:v>
                </c:pt>
                <c:pt idx="1">
                  <c:v>Preescolar</c:v>
                </c:pt>
                <c:pt idx="2">
                  <c:v>Primaria</c:v>
                </c:pt>
                <c:pt idx="3">
                  <c:v>Secundaria</c:v>
                </c:pt>
                <c:pt idx="4">
                  <c:v>Media superior</c:v>
                </c:pt>
                <c:pt idx="5">
                  <c:v>Superior</c:v>
                </c:pt>
                <c:pt idx="6">
                  <c:v>No especificado</c:v>
                </c:pt>
              </c:strCache>
            </c:strRef>
          </c:cat>
          <c:val>
            <c:numRef>
              <c:f>'Gráf 10_Escolaridad'!$H$7:$H$13</c:f>
              <c:numCache>
                <c:formatCode>0.000</c:formatCode>
                <c:ptCount val="7"/>
                <c:pt idx="0">
                  <c:v>4.0000000000000001E-3</c:v>
                </c:pt>
                <c:pt idx="1">
                  <c:v>1E-3</c:v>
                </c:pt>
                <c:pt idx="2">
                  <c:v>3.2000000000000001E-2</c:v>
                </c:pt>
                <c:pt idx="3">
                  <c:v>9.8000000000000004E-2</c:v>
                </c:pt>
                <c:pt idx="4">
                  <c:v>0.26700000000000002</c:v>
                </c:pt>
                <c:pt idx="5">
                  <c:v>0.59599999999999997</c:v>
                </c:pt>
                <c:pt idx="6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E1-45F9-BB6D-C21E89F1EA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-27"/>
        <c:axId val="1348423552"/>
        <c:axId val="1348423968"/>
      </c:barChart>
      <c:catAx>
        <c:axId val="134842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48423968"/>
        <c:crosses val="autoZero"/>
        <c:auto val="1"/>
        <c:lblAlgn val="ctr"/>
        <c:lblOffset val="100"/>
        <c:noMultiLvlLbl val="0"/>
      </c:catAx>
      <c:valAx>
        <c:axId val="1348423968"/>
        <c:scaling>
          <c:orientation val="minMax"/>
        </c:scaling>
        <c:delete val="1"/>
        <c:axPos val="l"/>
        <c:numFmt formatCode="0.000" sourceLinked="1"/>
        <c:majorTickMark val="out"/>
        <c:minorTickMark val="none"/>
        <c:tickLblPos val="nextTo"/>
        <c:crossAx val="1348423552"/>
        <c:crosses val="autoZero"/>
        <c:crossBetween val="between"/>
        <c:majorUnit val="0.2"/>
        <c:minorUnit val="2.0000000000000005E-3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889273695559839"/>
          <c:y val="4.8129512141763288E-2"/>
          <c:w val="0.47002074688796686"/>
          <c:h val="0.9518704878582366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808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D-477E-B13B-5BF82E4FFDB1}"/>
              </c:ext>
            </c:extLst>
          </c:dPt>
          <c:dPt>
            <c:idx val="1"/>
            <c:bubble3D val="0"/>
            <c:spPr>
              <a:solidFill>
                <a:srgbClr val="00EBE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D-477E-B13B-5BF82E4FFDB1}"/>
              </c:ext>
            </c:extLst>
          </c:dPt>
          <c:dPt>
            <c:idx val="2"/>
            <c:bubble3D val="0"/>
            <c:spPr>
              <a:solidFill>
                <a:srgbClr val="00B4B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76D-477E-B13B-5BF82E4FFDB1}"/>
              </c:ext>
            </c:extLst>
          </c:dPt>
          <c:dLbls>
            <c:dLbl>
              <c:idx val="0"/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76D-477E-B13B-5BF82E4FFDB1}"/>
                </c:ext>
              </c:extLst>
            </c:dLbl>
            <c:dLbl>
              <c:idx val="1"/>
              <c:layout>
                <c:manualLayout>
                  <c:x val="-0.10485072932214499"/>
                  <c:y val="-5.0059469143794881E-2"/>
                </c:manualLayout>
              </c:layout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6D-477E-B13B-5BF82E4FFDB1}"/>
                </c:ext>
              </c:extLst>
            </c:dLbl>
            <c:dLbl>
              <c:idx val="2"/>
              <c:layout>
                <c:manualLayout>
                  <c:x val="-8.4986871508594977E-2"/>
                  <c:y val="-0.16144065882778047"/>
                </c:manualLayout>
              </c:layout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76D-477E-B13B-5BF82E4FFDB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'Gráf 11_Frecuencia Visita'!$I$5:$I$7</c:f>
              <c:strCache>
                <c:ptCount val="3"/>
                <c:pt idx="0">
                  <c:v>Primera visita</c:v>
                </c:pt>
                <c:pt idx="1">
                  <c:v>Cuatro o más visitas</c:v>
                </c:pt>
                <c:pt idx="2">
                  <c:v>Dos o tres visitas</c:v>
                </c:pt>
              </c:strCache>
            </c:strRef>
          </c:cat>
          <c:val>
            <c:numRef>
              <c:f>'Gráf 11_Frecuencia Visita'!$J$5:$J$7</c:f>
              <c:numCache>
                <c:formatCode>0.000</c:formatCode>
                <c:ptCount val="3"/>
                <c:pt idx="0">
                  <c:v>0.82099999999999995</c:v>
                </c:pt>
                <c:pt idx="1">
                  <c:v>6.6000000000000003E-2</c:v>
                </c:pt>
                <c:pt idx="2">
                  <c:v>0.113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76D-477E-B13B-5BF82E4FFDB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5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916376070209511"/>
          <c:y val="0.39843300837395318"/>
          <c:w val="0.20063058900355057"/>
          <c:h val="0.365023935560887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6666"/>
            </a:solidFill>
            <a:ln>
              <a:noFill/>
            </a:ln>
            <a:effectLst/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 11_Medio enterarse'!$A$6:$A$18</c:f>
              <c:strCache>
                <c:ptCount val="13"/>
                <c:pt idx="0">
                  <c:v>Otro</c:v>
                </c:pt>
                <c:pt idx="1">
                  <c:v>No especificado</c:v>
                </c:pt>
                <c:pt idx="2">
                  <c:v>Por la radio</c:v>
                </c:pt>
                <c:pt idx="3">
                  <c:v>Periódico, revista o libro</c:v>
                </c:pt>
                <c:pt idx="4">
                  <c:v>Por la televisión</c:v>
                </c:pt>
                <c:pt idx="5">
                  <c:v>Folleto, espectacular, anuncio o volante</c:v>
                </c:pt>
                <c:pt idx="6">
                  <c:v>Oficina turística o viaje turístico</c:v>
                </c:pt>
                <c:pt idx="7">
                  <c:v>Redes sociales</c:v>
                </c:pt>
                <c:pt idx="8">
                  <c:v>Conoce desde siempre este lugar</c:v>
                </c:pt>
                <c:pt idx="9">
                  <c:v>Por casualidad</c:v>
                </c:pt>
                <c:pt idx="10">
                  <c:v>Internet</c:v>
                </c:pt>
                <c:pt idx="11">
                  <c:v>Maestros, compañeros de estudio o libros de texto</c:v>
                </c:pt>
                <c:pt idx="12">
                  <c:v>Amigos, familiares o conocidos</c:v>
                </c:pt>
              </c:strCache>
            </c:strRef>
          </c:cat>
          <c:val>
            <c:numRef>
              <c:f>'Gráf 11_Medio enterarse'!$E$6:$E$18</c:f>
              <c:numCache>
                <c:formatCode>0.000</c:formatCode>
                <c:ptCount val="13"/>
                <c:pt idx="0">
                  <c:v>1E-3</c:v>
                </c:pt>
                <c:pt idx="1">
                  <c:v>3.0000000000000001E-3</c:v>
                </c:pt>
                <c:pt idx="2">
                  <c:v>6.9999999999999993E-3</c:v>
                </c:pt>
                <c:pt idx="3">
                  <c:v>6.9999999999999993E-3</c:v>
                </c:pt>
                <c:pt idx="4">
                  <c:v>1.3000000000000001E-2</c:v>
                </c:pt>
                <c:pt idx="5">
                  <c:v>2.7000000000000003E-2</c:v>
                </c:pt>
                <c:pt idx="6">
                  <c:v>4.8000000000000001E-2</c:v>
                </c:pt>
                <c:pt idx="7">
                  <c:v>0.105</c:v>
                </c:pt>
                <c:pt idx="8">
                  <c:v>0.113</c:v>
                </c:pt>
                <c:pt idx="9">
                  <c:v>0.128</c:v>
                </c:pt>
                <c:pt idx="10">
                  <c:v>0.13699999999999998</c:v>
                </c:pt>
                <c:pt idx="11">
                  <c:v>0.15</c:v>
                </c:pt>
                <c:pt idx="12">
                  <c:v>0.26129999999999998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8F-4ED3-87BC-D6D628184C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218055344"/>
        <c:axId val="1218051984"/>
      </c:barChart>
      <c:catAx>
        <c:axId val="1218055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18051984"/>
        <c:crosses val="autoZero"/>
        <c:auto val="1"/>
        <c:lblAlgn val="ctr"/>
        <c:lblOffset val="100"/>
        <c:noMultiLvlLbl val="0"/>
      </c:catAx>
      <c:valAx>
        <c:axId val="1218051984"/>
        <c:scaling>
          <c:orientation val="minMax"/>
        </c:scaling>
        <c:delete val="1"/>
        <c:axPos val="b"/>
        <c:numFmt formatCode="0.000" sourceLinked="1"/>
        <c:majorTickMark val="none"/>
        <c:minorTickMark val="none"/>
        <c:tickLblPos val="nextTo"/>
        <c:crossAx val="1218055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D7F3FD"/>
            </a:solidFill>
            <a:ln w="19050" cap="flat" cmpd="sng" algn="ctr">
              <a:solidFill>
                <a:srgbClr val="006666"/>
              </a:solidFill>
              <a:prstDash val="solid"/>
              <a:miter lim="800000"/>
            </a:ln>
            <a:effectLst/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13_Motivo No visit'!$A$22:$A$30</c:f>
              <c:strCache>
                <c:ptCount val="9"/>
                <c:pt idx="0">
                  <c:v>Falta de difusión y publicidad, o desconocimiento de la oferta</c:v>
                </c:pt>
                <c:pt idx="1">
                  <c:v>Falta de cultura o educación</c:v>
                </c:pt>
                <c:pt idx="2">
                  <c:v>No tienen tiempo</c:v>
                </c:pt>
                <c:pt idx="3">
                  <c:v>No les interesa, falta de motivación o flojera</c:v>
                </c:pt>
                <c:pt idx="4">
                  <c:v>Por el trabajo</c:v>
                </c:pt>
                <c:pt idx="5">
                  <c:v>No les gusta o les parece aburrido</c:v>
                </c:pt>
                <c:pt idx="6">
                  <c:v>Están muy lejos</c:v>
                </c:pt>
                <c:pt idx="7">
                  <c:v>Prefieren ver la televisión</c:v>
                </c:pt>
                <c:pt idx="8">
                  <c:v>Resto de los motivos</c:v>
                </c:pt>
              </c:strCache>
            </c:strRef>
          </c:cat>
          <c:val>
            <c:numRef>
              <c:f>'Graf 13_Motivo No visit'!$C$22:$C$30</c:f>
              <c:numCache>
                <c:formatCode>General</c:formatCode>
                <c:ptCount val="9"/>
                <c:pt idx="0">
                  <c:v>0.17499999999999999</c:v>
                </c:pt>
                <c:pt idx="1">
                  <c:v>0.17100000000000001</c:v>
                </c:pt>
                <c:pt idx="2">
                  <c:v>0.157</c:v>
                </c:pt>
                <c:pt idx="3">
                  <c:v>0.14499999999999999</c:v>
                </c:pt>
                <c:pt idx="4">
                  <c:v>0.107</c:v>
                </c:pt>
                <c:pt idx="5">
                  <c:v>8.199999999999999E-2</c:v>
                </c:pt>
                <c:pt idx="6">
                  <c:v>5.9000000000000004E-2</c:v>
                </c:pt>
                <c:pt idx="7">
                  <c:v>5.7999999999999996E-2</c:v>
                </c:pt>
                <c:pt idx="8">
                  <c:v>4.5999999999999999E-2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8B-4E1C-B18A-9CB24889DA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-27"/>
        <c:axId val="557529024"/>
        <c:axId val="557532304"/>
      </c:barChart>
      <c:dateAx>
        <c:axId val="5575290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57532304"/>
        <c:crosses val="autoZero"/>
        <c:auto val="0"/>
        <c:lblOffset val="100"/>
        <c:baseTimeUnit val="days"/>
      </c:dateAx>
      <c:valAx>
        <c:axId val="5575323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57529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239239383354112E-2"/>
          <c:y val="4.326443959920033E-2"/>
          <c:w val="0.91102792800906207"/>
          <c:h val="0.845559156391624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D7F3FD"/>
            </a:solidFill>
            <a:ln w="19050" cap="flat" cmpd="sng" algn="ctr">
              <a:solidFill>
                <a:srgbClr val="006666"/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7F3FD"/>
              </a:solidFill>
              <a:ln w="19050" cap="flat" cmpd="sng" algn="ctr">
                <a:solidFill>
                  <a:srgbClr val="00666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1-A502-470C-8F84-FFC14D78564B}"/>
              </c:ext>
            </c:extLst>
          </c:dPt>
          <c:dPt>
            <c:idx val="1"/>
            <c:invertIfNegative val="0"/>
            <c:bubble3D val="0"/>
            <c:spPr>
              <a:solidFill>
                <a:srgbClr val="D7F3FD"/>
              </a:solidFill>
              <a:ln w="19050" cap="flat" cmpd="sng" algn="ctr">
                <a:solidFill>
                  <a:srgbClr val="00666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3-A502-470C-8F84-FFC14D78564B}"/>
              </c:ext>
            </c:extLst>
          </c:dPt>
          <c:dPt>
            <c:idx val="2"/>
            <c:invertIfNegative val="0"/>
            <c:bubble3D val="0"/>
            <c:spPr>
              <a:solidFill>
                <a:srgbClr val="D7F3FD"/>
              </a:solidFill>
              <a:ln w="19050" cap="flat" cmpd="sng" algn="ctr">
                <a:solidFill>
                  <a:srgbClr val="00666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5-A502-470C-8F84-FFC14D78564B}"/>
              </c:ext>
            </c:extLst>
          </c:dPt>
          <c:dPt>
            <c:idx val="3"/>
            <c:invertIfNegative val="0"/>
            <c:bubble3D val="0"/>
            <c:spPr>
              <a:solidFill>
                <a:srgbClr val="D7F3FD"/>
              </a:solidFill>
              <a:ln w="19050" cap="flat" cmpd="sng" algn="ctr">
                <a:solidFill>
                  <a:srgbClr val="00666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7-A502-470C-8F84-FFC14D78564B}"/>
              </c:ext>
            </c:extLst>
          </c:dPt>
          <c:dPt>
            <c:idx val="4"/>
            <c:invertIfNegative val="0"/>
            <c:bubble3D val="0"/>
            <c:spPr>
              <a:solidFill>
                <a:srgbClr val="D7F3FD"/>
              </a:solidFill>
              <a:ln w="19050" cap="flat" cmpd="sng" algn="ctr">
                <a:solidFill>
                  <a:srgbClr val="00666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9-A502-470C-8F84-FFC14D78564B}"/>
              </c:ext>
            </c:extLst>
          </c:dPt>
          <c:dPt>
            <c:idx val="5"/>
            <c:invertIfNegative val="0"/>
            <c:bubble3D val="0"/>
            <c:spPr>
              <a:solidFill>
                <a:srgbClr val="D7F3FD"/>
              </a:solidFill>
              <a:ln w="19050" cap="flat" cmpd="sng" algn="ctr">
                <a:solidFill>
                  <a:srgbClr val="00666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B-A502-470C-8F84-FFC14D78564B}"/>
              </c:ext>
            </c:extLst>
          </c:dPt>
          <c:dPt>
            <c:idx val="6"/>
            <c:invertIfNegative val="0"/>
            <c:bubble3D val="0"/>
            <c:spPr>
              <a:solidFill>
                <a:srgbClr val="D7F3FD"/>
              </a:solidFill>
              <a:ln w="19050" cap="flat" cmpd="sng" algn="ctr">
                <a:solidFill>
                  <a:srgbClr val="00666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D-A502-470C-8F84-FFC14D78564B}"/>
              </c:ext>
            </c:extLst>
          </c:dPt>
          <c:dPt>
            <c:idx val="7"/>
            <c:invertIfNegative val="0"/>
            <c:bubble3D val="0"/>
            <c:spPr>
              <a:solidFill>
                <a:srgbClr val="D7F3FD"/>
              </a:solidFill>
              <a:ln w="19050" cap="flat" cmpd="sng" algn="ctr">
                <a:solidFill>
                  <a:srgbClr val="00666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F-A502-470C-8F84-FFC14D78564B}"/>
              </c:ext>
            </c:extLst>
          </c:dPt>
          <c:dPt>
            <c:idx val="8"/>
            <c:invertIfNegative val="0"/>
            <c:bubble3D val="0"/>
            <c:spPr>
              <a:solidFill>
                <a:srgbClr val="D7F3FD"/>
              </a:solidFill>
              <a:ln w="19050" cap="flat" cmpd="sng" algn="ctr">
                <a:solidFill>
                  <a:srgbClr val="00666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1-A502-470C-8F84-FFC14D78564B}"/>
              </c:ext>
            </c:extLst>
          </c:dPt>
          <c:dPt>
            <c:idx val="9"/>
            <c:invertIfNegative val="0"/>
            <c:bubble3D val="0"/>
            <c:spPr>
              <a:solidFill>
                <a:srgbClr val="D7F3FD"/>
              </a:solidFill>
              <a:ln w="19050" cap="flat" cmpd="sng" algn="ctr">
                <a:solidFill>
                  <a:srgbClr val="006666"/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3-A502-470C-8F84-FFC14D78564B}"/>
              </c:ext>
            </c:extLst>
          </c:dPt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 14_Motivo de la visita'!$G$6:$G$15</c:f>
              <c:strCache>
                <c:ptCount val="10"/>
                <c:pt idx="0">
                  <c:v>Cultura general</c:v>
                </c:pt>
                <c:pt idx="1">
                  <c:v>Aprender</c:v>
                </c:pt>
                <c:pt idx="2">
                  <c:v>Conocer la exposición</c:v>
                </c:pt>
                <c:pt idx="3">
                  <c:v>Para acompañar a alguien</c:v>
                </c:pt>
                <c:pt idx="4">
                  <c:v>Entretenimiento o diversión</c:v>
                </c:pt>
                <c:pt idx="5">
                  <c:v>Ver el edificio</c:v>
                </c:pt>
                <c:pt idx="6">
                  <c:v>Motivos escolares</c:v>
                </c:pt>
                <c:pt idx="7">
                  <c:v>Talleres o cursos</c:v>
                </c:pt>
                <c:pt idx="8">
                  <c:v>Motivos laborales</c:v>
                </c:pt>
                <c:pt idx="9">
                  <c:v>Otro</c:v>
                </c:pt>
              </c:strCache>
            </c:strRef>
          </c:cat>
          <c:val>
            <c:numRef>
              <c:f>'Gráf 14_Motivo de la visita'!$H$6:$H$15</c:f>
              <c:numCache>
                <c:formatCode>0.000</c:formatCode>
                <c:ptCount val="10"/>
                <c:pt idx="0">
                  <c:v>0.218</c:v>
                </c:pt>
                <c:pt idx="1">
                  <c:v>0.17</c:v>
                </c:pt>
                <c:pt idx="2">
                  <c:v>0.161</c:v>
                </c:pt>
                <c:pt idx="3">
                  <c:v>0.153</c:v>
                </c:pt>
                <c:pt idx="4">
                  <c:v>0.121</c:v>
                </c:pt>
                <c:pt idx="5">
                  <c:v>7.400000000000001E-2</c:v>
                </c:pt>
                <c:pt idx="6">
                  <c:v>6.6000000000000003E-2</c:v>
                </c:pt>
                <c:pt idx="7">
                  <c:v>1.7000000000000001E-2</c:v>
                </c:pt>
                <c:pt idx="8">
                  <c:v>1.4999999999999999E-2</c:v>
                </c:pt>
                <c:pt idx="9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502-470C-8F84-FFC14D7856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489602120"/>
        <c:axId val="489592936"/>
      </c:barChart>
      <c:catAx>
        <c:axId val="4896021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89592936"/>
        <c:crosses val="autoZero"/>
        <c:auto val="1"/>
        <c:lblAlgn val="ctr"/>
        <c:lblOffset val="100"/>
        <c:noMultiLvlLbl val="0"/>
      </c:catAx>
      <c:valAx>
        <c:axId val="489592936"/>
        <c:scaling>
          <c:orientation val="minMax"/>
          <c:max val="0.30000000000000004"/>
        </c:scaling>
        <c:delete val="1"/>
        <c:axPos val="l"/>
        <c:numFmt formatCode="0.000" sourceLinked="1"/>
        <c:majorTickMark val="out"/>
        <c:minorTickMark val="none"/>
        <c:tickLblPos val="nextTo"/>
        <c:crossAx val="48960212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 Rounded MT Bold" panose="020F070403050403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B5887C537C479045DC8D1393E55D" ma:contentTypeVersion="5" ma:contentTypeDescription="Create a new document." ma:contentTypeScope="" ma:versionID="ceb62f86521e9413db446c31db5b8639">
  <xsd:schema xmlns:xsd="http://www.w3.org/2001/XMLSchema" xmlns:xs="http://www.w3.org/2001/XMLSchema" xmlns:p="http://schemas.microsoft.com/office/2006/metadata/properties" xmlns:ns3="58e2632f-df99-492a-a831-a5094884abf2" xmlns:ns4="1d572377-4fa3-42de-9615-49716672c039" targetNamespace="http://schemas.microsoft.com/office/2006/metadata/properties" ma:root="true" ma:fieldsID="e71838957b6fb55ac002f36d450ad277" ns3:_="" ns4:_="">
    <xsd:import namespace="58e2632f-df99-492a-a831-a5094884abf2"/>
    <xsd:import namespace="1d572377-4fa3-42de-9615-49716672c0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2632f-df99-492a-a831-a5094884a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2377-4fa3-42de-9615-49716672c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C646-6A37-4B45-9616-F1AB42F7A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2632f-df99-492a-a831-a5094884abf2"/>
    <ds:schemaRef ds:uri="1d572377-4fa3-42de-9615-49716672c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0BD59-7691-48E6-9914-AE28F21E2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667A6-13DC-40A1-8935-4B156614C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FC4BF5-C826-494D-A38D-C3A1B638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1961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 la Estadística de Museos 2021</vt:lpstr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 la Estadística de Museos 2021</dc:title>
  <dc:creator>INEGI</dc:creator>
  <cp:lastModifiedBy>GUILLEN MEDINA MOISES</cp:lastModifiedBy>
  <cp:revision>4</cp:revision>
  <cp:lastPrinted>2023-05-17T19:49:00Z</cp:lastPrinted>
  <dcterms:created xsi:type="dcterms:W3CDTF">2023-05-12T23:05:00Z</dcterms:created>
  <dcterms:modified xsi:type="dcterms:W3CDTF">2023-05-17T19:49:00Z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  <property fmtid="{D5CDD505-2E9C-101B-9397-08002B2CF9AE}" pid="4" name="ContentTypeId">
    <vt:lpwstr>0x010100C2E9B5887C537C479045DC8D1393E55D</vt:lpwstr>
  </property>
  <property fmtid="{D5CDD505-2E9C-101B-9397-08002B2CF9AE}" pid="5" name="GrammarlyDocumentId">
    <vt:lpwstr>7bd20a56ab3d5376d19afe735011fdd9306de079cdecdf38c01355a4a505075b</vt:lpwstr>
  </property>
</Properties>
</file>