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37E6" w14:textId="68C0897F" w:rsidR="001F1DE2" w:rsidRDefault="001F1DE2" w:rsidP="00E26F4D">
      <w:pPr>
        <w:jc w:val="center"/>
        <w:rPr>
          <w:b/>
          <w:smallCaps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EA01DF" wp14:editId="0AB45F8A">
                <wp:simplePos x="0" y="0"/>
                <wp:positionH relativeFrom="margin">
                  <wp:posOffset>3051544</wp:posOffset>
                </wp:positionH>
                <wp:positionV relativeFrom="paragraph">
                  <wp:posOffset>7369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1D76" w14:textId="77777777" w:rsidR="001F1DE2" w:rsidRPr="00B30160" w:rsidRDefault="001F1DE2" w:rsidP="001F1DE2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23D2F636" w14:textId="77777777" w:rsidR="001F1DE2" w:rsidRDefault="001F1DE2" w:rsidP="001F1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A01DF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0.3pt;margin-top:.6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" filled="f" stroked="f">
                <v:textbox>
                  <w:txbxContent>
                    <w:p w14:paraId="180C1D76" w14:textId="77777777" w:rsidR="001F1DE2" w:rsidRPr="00B30160" w:rsidRDefault="001F1DE2" w:rsidP="001F1DE2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23D2F636" w14:textId="77777777" w:rsidR="001F1DE2" w:rsidRDefault="001F1DE2" w:rsidP="001F1DE2"/>
                  </w:txbxContent>
                </v:textbox>
                <w10:wrap type="square" anchorx="margin"/>
              </v:shape>
            </w:pict>
          </mc:Fallback>
        </mc:AlternateContent>
      </w:r>
    </w:p>
    <w:p w14:paraId="7B5D2787" w14:textId="6F5A0940" w:rsidR="001F1DE2" w:rsidRDefault="001F1DE2" w:rsidP="00E26F4D">
      <w:pPr>
        <w:jc w:val="center"/>
        <w:rPr>
          <w:b/>
          <w:smallCaps/>
          <w:spacing w:val="20"/>
          <w:sz w:val="28"/>
          <w:szCs w:val="28"/>
        </w:rPr>
      </w:pPr>
    </w:p>
    <w:p w14:paraId="1C5878FC" w14:textId="496CA9F2" w:rsidR="001F1DE2" w:rsidRDefault="001F1DE2" w:rsidP="00E26F4D">
      <w:pPr>
        <w:jc w:val="center"/>
        <w:rPr>
          <w:b/>
          <w:smallCaps/>
          <w:spacing w:val="20"/>
          <w:sz w:val="28"/>
          <w:szCs w:val="28"/>
        </w:rPr>
      </w:pPr>
    </w:p>
    <w:p w14:paraId="28B38F33" w14:textId="502D26A2" w:rsidR="00A46C32" w:rsidRPr="008B2EA6" w:rsidRDefault="003A6FFF" w:rsidP="00E26F4D">
      <w:pPr>
        <w:jc w:val="center"/>
        <w:rPr>
          <w:b/>
          <w:smallCaps/>
          <w:spacing w:val="20"/>
          <w:sz w:val="28"/>
          <w:szCs w:val="28"/>
        </w:rPr>
      </w:pPr>
      <w:r w:rsidRPr="001F1DE2">
        <w:rPr>
          <w:rFonts w:ascii="Arial Negrita" w:hAnsi="Arial Negrita"/>
          <w:b/>
          <w:caps/>
          <w:szCs w:val="28"/>
        </w:rPr>
        <w:t>INDICADORES AGREGADOS DE TENDENCIA</w:t>
      </w:r>
      <w:r w:rsidRPr="008B2EA6">
        <w:rPr>
          <w:b/>
          <w:smallCaps/>
          <w:spacing w:val="20"/>
          <w:sz w:val="28"/>
          <w:szCs w:val="28"/>
        </w:rPr>
        <w:t xml:space="preserve"> </w:t>
      </w:r>
      <w:r w:rsidR="00922FF5" w:rsidRPr="008B2EA6">
        <w:rPr>
          <w:b/>
          <w:smallCaps/>
          <w:spacing w:val="20"/>
          <w:sz w:val="28"/>
          <w:szCs w:val="28"/>
        </w:rPr>
        <w:br/>
      </w:r>
      <w:r w:rsidRPr="001F1DE2">
        <w:rPr>
          <w:rFonts w:ascii="Arial Negrita" w:hAnsi="Arial Negrita"/>
          <w:b/>
          <w:caps/>
          <w:szCs w:val="28"/>
        </w:rPr>
        <w:t xml:space="preserve">Y </w:t>
      </w:r>
      <w:r w:rsidR="009D48AE" w:rsidRPr="001F1DE2">
        <w:rPr>
          <w:rFonts w:ascii="Arial Negrita" w:hAnsi="Arial Negrita"/>
          <w:b/>
          <w:caps/>
          <w:szCs w:val="28"/>
        </w:rPr>
        <w:t>EXPECTATIVAS EMPRESARIALES</w:t>
      </w:r>
    </w:p>
    <w:p w14:paraId="0B895559" w14:textId="5A3B964F" w:rsidR="00A46C32" w:rsidRPr="001F1DE2" w:rsidRDefault="00B92CD2" w:rsidP="009C7496">
      <w:pPr>
        <w:spacing w:before="40"/>
        <w:jc w:val="center"/>
        <w:outlineLvl w:val="0"/>
        <w:rPr>
          <w:szCs w:val="26"/>
        </w:rPr>
      </w:pPr>
      <w:r w:rsidRPr="001F1DE2">
        <w:rPr>
          <w:bCs/>
          <w:szCs w:val="28"/>
        </w:rPr>
        <w:t>Septiembre</w:t>
      </w:r>
      <w:r w:rsidR="00B45B99" w:rsidRPr="001F1DE2">
        <w:rPr>
          <w:bCs/>
          <w:szCs w:val="28"/>
        </w:rPr>
        <w:t xml:space="preserve"> de</w:t>
      </w:r>
      <w:r w:rsidR="00B45B99" w:rsidRPr="001F1DE2">
        <w:rPr>
          <w:szCs w:val="26"/>
        </w:rPr>
        <w:t xml:space="preserve"> </w:t>
      </w:r>
      <w:r w:rsidR="000F1AA6" w:rsidRPr="001F1DE2">
        <w:rPr>
          <w:bCs/>
          <w:szCs w:val="28"/>
        </w:rPr>
        <w:t>20</w:t>
      </w:r>
      <w:r w:rsidR="00D23692" w:rsidRPr="001F1DE2">
        <w:rPr>
          <w:bCs/>
          <w:szCs w:val="28"/>
        </w:rPr>
        <w:t>2</w:t>
      </w:r>
      <w:r w:rsidR="00B45B99" w:rsidRPr="001F1DE2">
        <w:rPr>
          <w:bCs/>
          <w:szCs w:val="28"/>
        </w:rPr>
        <w:t>3</w:t>
      </w:r>
    </w:p>
    <w:p w14:paraId="2E9BE531" w14:textId="43645424" w:rsidR="0027370D" w:rsidRDefault="00B45B99" w:rsidP="001F1DE2">
      <w:pPr>
        <w:spacing w:before="240"/>
        <w:ind w:right="51"/>
        <w:rPr>
          <w:szCs w:val="22"/>
        </w:rPr>
      </w:pPr>
      <w:r w:rsidRPr="001F1DE2">
        <w:rPr>
          <w:szCs w:val="22"/>
        </w:rPr>
        <w:t xml:space="preserve">En </w:t>
      </w:r>
      <w:r w:rsidR="00B92CD2" w:rsidRPr="001F1DE2">
        <w:rPr>
          <w:szCs w:val="22"/>
        </w:rPr>
        <w:t>septiembre</w:t>
      </w:r>
      <w:r w:rsidRPr="001F1DE2">
        <w:rPr>
          <w:szCs w:val="22"/>
        </w:rPr>
        <w:t xml:space="preserve"> de 2023</w:t>
      </w:r>
      <w:r w:rsidR="0027370D" w:rsidRPr="001F1DE2">
        <w:rPr>
          <w:szCs w:val="22"/>
        </w:rPr>
        <w:t xml:space="preserve"> y con cifras desestacionalizadas</w:t>
      </w:r>
      <w:r w:rsidR="00F2307B" w:rsidRPr="001F1DE2">
        <w:rPr>
          <w:szCs w:val="22"/>
        </w:rPr>
        <w:t>,</w:t>
      </w:r>
      <w:r w:rsidR="0027370D" w:rsidRPr="001F1DE2">
        <w:rPr>
          <w:szCs w:val="22"/>
        </w:rPr>
        <w:t xml:space="preserve"> el </w:t>
      </w:r>
      <w:r w:rsidR="00D75238" w:rsidRPr="001F1DE2">
        <w:rPr>
          <w:szCs w:val="22"/>
        </w:rPr>
        <w:t>Indicador Agregado de Tendencia (</w:t>
      </w:r>
      <w:r w:rsidR="0027370D" w:rsidRPr="001F1DE2">
        <w:rPr>
          <w:szCs w:val="22"/>
        </w:rPr>
        <w:t>IAT</w:t>
      </w:r>
      <w:r w:rsidR="00D75238" w:rsidRPr="001F1DE2">
        <w:rPr>
          <w:szCs w:val="22"/>
        </w:rPr>
        <w:t>)</w:t>
      </w:r>
      <w:r w:rsidR="0027370D" w:rsidRPr="001F1DE2">
        <w:rPr>
          <w:szCs w:val="22"/>
        </w:rPr>
        <w:t xml:space="preserve"> del sector </w:t>
      </w:r>
      <w:r w:rsidR="002D2168" w:rsidRPr="001F1DE2">
        <w:rPr>
          <w:szCs w:val="22"/>
        </w:rPr>
        <w:t>m</w:t>
      </w:r>
      <w:r w:rsidR="004F748C" w:rsidRPr="001F1DE2">
        <w:rPr>
          <w:szCs w:val="22"/>
        </w:rPr>
        <w:t xml:space="preserve">anufacturero </w:t>
      </w:r>
      <w:r w:rsidR="003A0C6C" w:rsidRPr="001F1DE2">
        <w:rPr>
          <w:szCs w:val="22"/>
        </w:rPr>
        <w:t>fue de</w:t>
      </w:r>
      <w:r w:rsidR="00825BFC" w:rsidRPr="001F1DE2">
        <w:rPr>
          <w:szCs w:val="22"/>
        </w:rPr>
        <w:t xml:space="preserve"> 5</w:t>
      </w:r>
      <w:r w:rsidR="005B2F6A" w:rsidRPr="001F1DE2">
        <w:rPr>
          <w:szCs w:val="22"/>
        </w:rPr>
        <w:t>2.9</w:t>
      </w:r>
      <w:r w:rsidR="0027370D" w:rsidRPr="001F1DE2">
        <w:rPr>
          <w:szCs w:val="22"/>
        </w:rPr>
        <w:t xml:space="preserve"> p</w:t>
      </w:r>
      <w:r w:rsidR="004F748C" w:rsidRPr="001F1DE2">
        <w:rPr>
          <w:szCs w:val="22"/>
        </w:rPr>
        <w:t>untos</w:t>
      </w:r>
      <w:r w:rsidR="007E27B0" w:rsidRPr="001F1DE2">
        <w:rPr>
          <w:szCs w:val="22"/>
        </w:rPr>
        <w:t>,</w:t>
      </w:r>
      <w:r w:rsidR="004B73DB" w:rsidRPr="001F1DE2">
        <w:rPr>
          <w:szCs w:val="22"/>
        </w:rPr>
        <w:t xml:space="preserve"> </w:t>
      </w:r>
      <w:r w:rsidR="007E27B0" w:rsidRPr="001F1DE2">
        <w:rPr>
          <w:szCs w:val="22"/>
        </w:rPr>
        <w:t xml:space="preserve">lo que significó </w:t>
      </w:r>
      <w:r w:rsidR="00C6265C" w:rsidRPr="001F1DE2">
        <w:rPr>
          <w:szCs w:val="22"/>
        </w:rPr>
        <w:t>un</w:t>
      </w:r>
      <w:r w:rsidR="005B2F6A" w:rsidRPr="001F1DE2">
        <w:rPr>
          <w:szCs w:val="22"/>
        </w:rPr>
        <w:t>a</w:t>
      </w:r>
      <w:r w:rsidR="005A58A7" w:rsidRPr="001F1DE2">
        <w:rPr>
          <w:szCs w:val="22"/>
        </w:rPr>
        <w:t xml:space="preserve"> </w:t>
      </w:r>
      <w:r w:rsidR="005B2F6A" w:rsidRPr="001F1DE2">
        <w:rPr>
          <w:szCs w:val="22"/>
        </w:rPr>
        <w:t>caída</w:t>
      </w:r>
      <w:r w:rsidR="00C6265C" w:rsidRPr="001F1DE2">
        <w:rPr>
          <w:szCs w:val="22"/>
        </w:rPr>
        <w:t xml:space="preserve"> mensual de </w:t>
      </w:r>
      <w:r w:rsidR="00955FD8" w:rsidRPr="001F1DE2">
        <w:rPr>
          <w:szCs w:val="22"/>
        </w:rPr>
        <w:t>0.</w:t>
      </w:r>
      <w:r w:rsidR="005B2F6A" w:rsidRPr="001F1DE2">
        <w:rPr>
          <w:szCs w:val="22"/>
        </w:rPr>
        <w:t>1</w:t>
      </w:r>
      <w:r w:rsidR="008A67CA">
        <w:rPr>
          <w:szCs w:val="22"/>
        </w:rPr>
        <w:t> </w:t>
      </w:r>
      <w:r w:rsidR="00AA2387" w:rsidRPr="001F1DE2">
        <w:rPr>
          <w:szCs w:val="22"/>
        </w:rPr>
        <w:t>puntos</w:t>
      </w:r>
      <w:r w:rsidR="0027370D" w:rsidRPr="001F1DE2">
        <w:rPr>
          <w:szCs w:val="22"/>
        </w:rPr>
        <w:t>.</w:t>
      </w:r>
    </w:p>
    <w:p w14:paraId="3C9CBD51" w14:textId="77777777" w:rsidR="001F1DE2" w:rsidRDefault="001F1DE2" w:rsidP="001F1DE2">
      <w:pPr>
        <w:spacing w:before="240"/>
        <w:ind w:right="51"/>
        <w:rPr>
          <w:szCs w:val="22"/>
        </w:rPr>
      </w:pPr>
    </w:p>
    <w:p w14:paraId="50E0F9F1" w14:textId="77777777" w:rsidR="001F1DE2" w:rsidRPr="000A6510" w:rsidRDefault="001F1DE2" w:rsidP="001F1DE2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>xpectativas empresariales del</w:t>
      </w:r>
      <w:r w:rsidRPr="000A6510">
        <w:rPr>
          <w:b/>
          <w:smallCaps/>
          <w:sz w:val="22"/>
          <w:lang w:val="es-MX"/>
        </w:rPr>
        <w:t xml:space="preserve"> sector manufacturero</w:t>
      </w:r>
    </w:p>
    <w:p w14:paraId="61E16E43" w14:textId="77777777" w:rsidR="001F1DE2" w:rsidRPr="00CA6912" w:rsidRDefault="001F1DE2" w:rsidP="001F1DE2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43"/>
        <w:gridCol w:w="1040"/>
        <w:gridCol w:w="1064"/>
        <w:gridCol w:w="1052"/>
        <w:gridCol w:w="468"/>
        <w:gridCol w:w="1497"/>
      </w:tblGrid>
      <w:tr w:rsidR="001F1DE2" w:rsidRPr="000A6510" w14:paraId="289B463F" w14:textId="77777777" w:rsidTr="00DF1E6C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4FE6C5" w14:textId="77777777" w:rsidR="001F1DE2" w:rsidRPr="000A6510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 y expectativas empresariales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454D2A8" w14:textId="77777777" w:rsidR="001F1DE2" w:rsidRPr="000A6510" w:rsidRDefault="001F1DE2" w:rsidP="00DF1E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5224EA0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2F1091" w14:textId="77777777" w:rsidR="001F1DE2" w:rsidRPr="000A6510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>arriba o por debajo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 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F1DE2" w:rsidRPr="000A6510" w14:paraId="09216196" w14:textId="77777777" w:rsidTr="00DF1E6C">
        <w:trPr>
          <w:trHeight w:val="517"/>
          <w:tblHeader/>
          <w:jc w:val="center"/>
        </w:trPr>
        <w:tc>
          <w:tcPr>
            <w:tcW w:w="2430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7E2A1DF" w14:textId="77777777" w:rsidR="001F1DE2" w:rsidRPr="000A6510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C68DF12" w14:textId="77777777" w:rsidR="001F1DE2" w:rsidRPr="000A6510" w:rsidRDefault="001F1DE2" w:rsidP="00DF1E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E42A76E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E1E0466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986" w:type="pct"/>
            <w:gridSpan w:val="2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9B83F0" w14:textId="77777777" w:rsidR="001F1DE2" w:rsidRPr="000A6510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F1DE2" w:rsidRPr="00A065C1" w14:paraId="5403C798" w14:textId="77777777" w:rsidTr="00DF1E6C">
        <w:trPr>
          <w:jc w:val="center"/>
        </w:trPr>
        <w:tc>
          <w:tcPr>
            <w:tcW w:w="2430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0A97156" w14:textId="77777777" w:rsidR="001F1DE2" w:rsidRPr="00A065C1" w:rsidRDefault="001F1DE2" w:rsidP="00DF1E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6DD2C5" w14:textId="77777777" w:rsidR="001F1DE2" w:rsidRPr="006B6E48" w:rsidRDefault="001F1DE2" w:rsidP="00DF1E6C">
            <w:pPr>
              <w:tabs>
                <w:tab w:val="decimal" w:pos="414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52.9 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33BCA4D" w14:textId="77777777" w:rsidR="001F1DE2" w:rsidRPr="006B6E48" w:rsidRDefault="001F1DE2" w:rsidP="00DF1E6C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-0.1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7CCB3AD" w14:textId="77777777" w:rsidR="001F1DE2" w:rsidRPr="006B6E48" w:rsidRDefault="001F1DE2" w:rsidP="00DF1E6C">
            <w:pPr>
              <w:tabs>
                <w:tab w:val="decimal" w:pos="388"/>
              </w:tabs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315ED89" w14:textId="77777777" w:rsidR="001F1DE2" w:rsidRPr="006B6E48" w:rsidRDefault="001F1DE2" w:rsidP="00DF1E6C">
            <w:pPr>
              <w:ind w:left="-105" w:right="-36"/>
              <w:jc w:val="righ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B4653A4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1F1DE2" w:rsidRPr="00A065C1" w14:paraId="0C9E3984" w14:textId="77777777" w:rsidTr="00DF1E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00CFD4B" w14:textId="77777777" w:rsidR="001F1DE2" w:rsidRPr="00A065C1" w:rsidRDefault="001F1DE2" w:rsidP="00DF1E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D5DEF5F" w14:textId="77777777" w:rsidR="001F1DE2" w:rsidRPr="006B6E48" w:rsidRDefault="001F1DE2" w:rsidP="00DF1E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55.5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7B51A82" w14:textId="77777777" w:rsidR="001F1DE2" w:rsidRPr="006B6E48" w:rsidRDefault="001F1DE2" w:rsidP="00DF1E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9C69E9B" w14:textId="77777777" w:rsidR="001F1DE2" w:rsidRPr="006B6E48" w:rsidRDefault="001F1DE2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3.9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3BF6EAE" w14:textId="77777777" w:rsidR="001F1DE2" w:rsidRPr="006B6E48" w:rsidRDefault="001F1DE2" w:rsidP="00DF1E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060944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  <w:tr w:rsidR="001F1DE2" w:rsidRPr="00A065C1" w14:paraId="11F8016B" w14:textId="77777777" w:rsidTr="00DF1E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113F31" w14:textId="77777777" w:rsidR="001F1DE2" w:rsidRPr="00A065C1" w:rsidRDefault="001F1DE2" w:rsidP="00DF1E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B20429" w14:textId="77777777" w:rsidR="001F1DE2" w:rsidRPr="006B6E48" w:rsidRDefault="001F1DE2" w:rsidP="00DF1E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47.6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D5645B4" w14:textId="77777777" w:rsidR="001F1DE2" w:rsidRPr="006B6E48" w:rsidRDefault="001F1DE2" w:rsidP="00DF1E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BCD5B2" w14:textId="77777777" w:rsidR="001F1DE2" w:rsidRPr="006B6E48" w:rsidRDefault="001F1DE2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-4.6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45ED633" w14:textId="77777777" w:rsidR="001F1DE2" w:rsidRPr="006B6E48" w:rsidRDefault="001F1DE2" w:rsidP="00DF1E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54C0F6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1F1DE2" w:rsidRPr="00A065C1" w14:paraId="1ADF74D9" w14:textId="77777777" w:rsidTr="00DF1E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25B2A47" w14:textId="77777777" w:rsidR="001F1DE2" w:rsidRPr="00A065C1" w:rsidRDefault="001F1DE2" w:rsidP="00DF1E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E71DFC7" w14:textId="77777777" w:rsidR="001F1DE2" w:rsidRPr="006B6E48" w:rsidRDefault="001F1DE2" w:rsidP="00DF1E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53.5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1A2A40A" w14:textId="77777777" w:rsidR="001F1DE2" w:rsidRPr="006B6E48" w:rsidRDefault="001F1DE2" w:rsidP="00DF1E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77C102A" w14:textId="77777777" w:rsidR="001F1DE2" w:rsidRPr="006B6E48" w:rsidRDefault="001F1DE2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D84F0C1" w14:textId="77777777" w:rsidR="001F1DE2" w:rsidRPr="006B6E48" w:rsidRDefault="001F1DE2" w:rsidP="00DF1E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014D941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A065C1" w14:paraId="25978650" w14:textId="77777777" w:rsidTr="00DF1E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9926155" w14:textId="77777777" w:rsidR="001F1DE2" w:rsidRPr="00A065C1" w:rsidRDefault="001F1DE2" w:rsidP="00DF1E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FACABB5" w14:textId="77777777" w:rsidR="001F1DE2" w:rsidRPr="006B6E48" w:rsidRDefault="001F1DE2" w:rsidP="00DF1E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56.2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E441094" w14:textId="77777777" w:rsidR="001F1DE2" w:rsidRPr="006B6E48" w:rsidRDefault="001F1DE2" w:rsidP="00DF1E6C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-1.0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43CBEBC" w14:textId="77777777" w:rsidR="001F1DE2" w:rsidRPr="006B6E48" w:rsidRDefault="001F1DE2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5.6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96DD1EB" w14:textId="77777777" w:rsidR="001F1DE2" w:rsidRPr="006B6E48" w:rsidRDefault="001F1DE2" w:rsidP="00DF1E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51AF0DF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A065C1" w14:paraId="46432677" w14:textId="77777777" w:rsidTr="00DF1E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410862BC" w14:textId="77777777" w:rsidR="001F1DE2" w:rsidRPr="00A065C1" w:rsidRDefault="001F1DE2" w:rsidP="00DF1E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9C09E8F" w14:textId="77777777" w:rsidR="001F1DE2" w:rsidRPr="006B6E48" w:rsidRDefault="001F1DE2" w:rsidP="00DF1E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50.6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6D8FD31A" w14:textId="77777777" w:rsidR="001F1DE2" w:rsidRPr="006B6E48" w:rsidRDefault="001F1DE2" w:rsidP="00DF1E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-0.5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1A26FBA" w14:textId="77777777" w:rsidR="001F1DE2" w:rsidRPr="006B6E48" w:rsidRDefault="001F1DE2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-0.5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0FA4FFF9" w14:textId="77777777" w:rsidR="001F1DE2" w:rsidRPr="006B6E48" w:rsidRDefault="001F1DE2" w:rsidP="00DF1E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7FCBF4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19277FFF" w14:textId="77777777" w:rsidR="001F1DE2" w:rsidRPr="00294891" w:rsidRDefault="001F1DE2" w:rsidP="001F1DE2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 xml:space="preserve">Los indicadores se generan con los datos referentes al mes de la entrevista. </w:t>
      </w:r>
    </w:p>
    <w:p w14:paraId="1B66082B" w14:textId="77777777" w:rsidR="001F1DE2" w:rsidRPr="00294891" w:rsidRDefault="001F1DE2" w:rsidP="001F1DE2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34542BBE" w14:textId="77777777" w:rsidR="001F1DE2" w:rsidRPr="00294891" w:rsidRDefault="001F1DE2" w:rsidP="001F1DE2">
      <w:pPr>
        <w:widowControl w:val="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INEGI. </w:t>
      </w:r>
      <w:r w:rsidRPr="00B92CD2">
        <w:rPr>
          <w:sz w:val="16"/>
          <w:szCs w:val="14"/>
        </w:rPr>
        <w:t>Encuesta Mensual de Opinión Empresarial (EMOE)</w:t>
      </w:r>
      <w:r>
        <w:rPr>
          <w:sz w:val="16"/>
          <w:szCs w:val="14"/>
        </w:rPr>
        <w:t>,</w:t>
      </w:r>
      <w:r w:rsidRPr="00B92CD2">
        <w:rPr>
          <w:sz w:val="16"/>
          <w:szCs w:val="14"/>
        </w:rPr>
        <w:t xml:space="preserve"> 2023.</w:t>
      </w:r>
    </w:p>
    <w:p w14:paraId="52E917CC" w14:textId="77777777" w:rsidR="001F1DE2" w:rsidRPr="001F1DE2" w:rsidRDefault="001F1DE2" w:rsidP="001F1DE2">
      <w:pPr>
        <w:spacing w:before="240"/>
        <w:ind w:right="51"/>
        <w:rPr>
          <w:szCs w:val="22"/>
        </w:rPr>
      </w:pPr>
    </w:p>
    <w:p w14:paraId="2DB44292" w14:textId="4ECE5788" w:rsidR="00DB16CD" w:rsidRDefault="007E27B0" w:rsidP="001F1DE2">
      <w:pPr>
        <w:spacing w:before="240"/>
        <w:ind w:right="51"/>
        <w:rPr>
          <w:szCs w:val="22"/>
        </w:rPr>
      </w:pPr>
      <w:r w:rsidRPr="001F1DE2">
        <w:rPr>
          <w:szCs w:val="22"/>
        </w:rPr>
        <w:t>Con cifras ajustadas estacionalmente, el</w:t>
      </w:r>
      <w:r w:rsidR="00711D85" w:rsidRPr="001F1DE2">
        <w:rPr>
          <w:szCs w:val="22"/>
        </w:rPr>
        <w:t xml:space="preserve"> </w:t>
      </w:r>
      <w:r w:rsidR="0035103C" w:rsidRPr="001F1DE2">
        <w:rPr>
          <w:szCs w:val="22"/>
        </w:rPr>
        <w:t>IAT de</w:t>
      </w:r>
      <w:r w:rsidR="00825BFC" w:rsidRPr="001F1DE2">
        <w:rPr>
          <w:szCs w:val="22"/>
        </w:rPr>
        <w:t>l sector</w:t>
      </w:r>
      <w:r w:rsidR="00DB16CD" w:rsidRPr="001F1DE2">
        <w:rPr>
          <w:szCs w:val="22"/>
        </w:rPr>
        <w:t xml:space="preserve"> Construcción</w:t>
      </w:r>
      <w:r w:rsidR="004F748C" w:rsidRPr="001F1DE2">
        <w:rPr>
          <w:szCs w:val="22"/>
        </w:rPr>
        <w:t xml:space="preserve"> </w:t>
      </w:r>
      <w:r w:rsidR="00683426" w:rsidRPr="001F1DE2">
        <w:rPr>
          <w:szCs w:val="22"/>
        </w:rPr>
        <w:t>fue de</w:t>
      </w:r>
      <w:r w:rsidR="00DB16CD" w:rsidRPr="001F1DE2">
        <w:rPr>
          <w:szCs w:val="22"/>
        </w:rPr>
        <w:t xml:space="preserve"> </w:t>
      </w:r>
      <w:r w:rsidR="005B2F6A" w:rsidRPr="001F1DE2">
        <w:rPr>
          <w:szCs w:val="22"/>
        </w:rPr>
        <w:t>50.1</w:t>
      </w:r>
      <w:r w:rsidR="00DB16CD" w:rsidRPr="001F1DE2">
        <w:rPr>
          <w:szCs w:val="22"/>
        </w:rPr>
        <w:t xml:space="preserve"> puntos</w:t>
      </w:r>
      <w:r w:rsidR="007F094F" w:rsidRPr="001F1DE2">
        <w:rPr>
          <w:szCs w:val="22"/>
        </w:rPr>
        <w:t>:</w:t>
      </w:r>
      <w:r w:rsidR="00DB16CD" w:rsidRPr="001F1DE2">
        <w:rPr>
          <w:szCs w:val="22"/>
        </w:rPr>
        <w:t xml:space="preserve"> </w:t>
      </w:r>
      <w:r w:rsidR="005B2F6A" w:rsidRPr="001F1DE2">
        <w:rPr>
          <w:szCs w:val="22"/>
        </w:rPr>
        <w:t>1.7</w:t>
      </w:r>
      <w:r w:rsidR="008A67CA">
        <w:rPr>
          <w:szCs w:val="22"/>
        </w:rPr>
        <w:t> </w:t>
      </w:r>
      <w:r w:rsidR="00EC00C6" w:rsidRPr="001F1DE2">
        <w:rPr>
          <w:szCs w:val="22"/>
        </w:rPr>
        <w:t>m</w:t>
      </w:r>
      <w:r w:rsidR="005B2F6A" w:rsidRPr="001F1DE2">
        <w:rPr>
          <w:szCs w:val="22"/>
        </w:rPr>
        <w:t>ás</w:t>
      </w:r>
      <w:r w:rsidR="00186144" w:rsidRPr="001F1DE2">
        <w:rPr>
          <w:szCs w:val="22"/>
        </w:rPr>
        <w:t xml:space="preserve"> </w:t>
      </w:r>
      <w:r w:rsidR="00683426" w:rsidRPr="001F1DE2">
        <w:rPr>
          <w:szCs w:val="22"/>
        </w:rPr>
        <w:t>que</w:t>
      </w:r>
      <w:r w:rsidR="00D32B64" w:rsidRPr="001F1DE2">
        <w:rPr>
          <w:szCs w:val="22"/>
        </w:rPr>
        <w:t xml:space="preserve"> </w:t>
      </w:r>
      <w:r w:rsidR="00F2307B" w:rsidRPr="001F1DE2">
        <w:rPr>
          <w:szCs w:val="22"/>
        </w:rPr>
        <w:t>en</w:t>
      </w:r>
      <w:r w:rsidR="00DB16CD" w:rsidRPr="001F1DE2">
        <w:rPr>
          <w:szCs w:val="22"/>
        </w:rPr>
        <w:t xml:space="preserve"> </w:t>
      </w:r>
      <w:r w:rsidR="00B92CD2" w:rsidRPr="001F1DE2">
        <w:rPr>
          <w:szCs w:val="22"/>
        </w:rPr>
        <w:t>agosto</w:t>
      </w:r>
      <w:r w:rsidR="00B45B99" w:rsidRPr="001F1DE2">
        <w:rPr>
          <w:szCs w:val="22"/>
        </w:rPr>
        <w:t xml:space="preserve"> </w:t>
      </w:r>
      <w:r w:rsidR="00B261CB" w:rsidRPr="001F1DE2">
        <w:rPr>
          <w:szCs w:val="22"/>
        </w:rPr>
        <w:t>de este año</w:t>
      </w:r>
      <w:r w:rsidR="00DB16CD" w:rsidRPr="001F1DE2">
        <w:rPr>
          <w:szCs w:val="22"/>
        </w:rPr>
        <w:t xml:space="preserve">. </w:t>
      </w:r>
    </w:p>
    <w:p w14:paraId="6AA477C8" w14:textId="77777777" w:rsidR="001F1DE2" w:rsidRDefault="001F1DE2" w:rsidP="001F1DE2">
      <w:pPr>
        <w:ind w:right="51"/>
        <w:rPr>
          <w:szCs w:val="22"/>
        </w:rPr>
      </w:pPr>
    </w:p>
    <w:p w14:paraId="16452ABA" w14:textId="77777777" w:rsidR="001F1DE2" w:rsidRPr="000A6510" w:rsidRDefault="001F1DE2" w:rsidP="001F1DE2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>xpectativas empresariales del sector</w:t>
      </w:r>
      <w:r w:rsidRPr="000A6510">
        <w:rPr>
          <w:b/>
          <w:smallCaps/>
          <w:sz w:val="22"/>
          <w:lang w:val="es-MX"/>
        </w:rPr>
        <w:t xml:space="preserve">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onstrucción</w:t>
      </w:r>
    </w:p>
    <w:p w14:paraId="7684EC92" w14:textId="77777777" w:rsidR="001F1DE2" w:rsidRPr="00CA6912" w:rsidRDefault="001F1DE2" w:rsidP="001F1DE2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85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1053"/>
        <w:gridCol w:w="963"/>
        <w:gridCol w:w="1022"/>
        <w:gridCol w:w="464"/>
        <w:gridCol w:w="1326"/>
      </w:tblGrid>
      <w:tr w:rsidR="001F1DE2" w:rsidRPr="000A6510" w14:paraId="05775CFC" w14:textId="77777777" w:rsidTr="00DF1E6C">
        <w:trPr>
          <w:trHeight w:val="518"/>
          <w:tblHeader/>
          <w:jc w:val="center"/>
        </w:trPr>
        <w:tc>
          <w:tcPr>
            <w:tcW w:w="5106" w:type="dxa"/>
            <w:vMerge w:val="restart"/>
            <w:tcBorders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474A1EC" w14:textId="77777777" w:rsidR="001F1DE2" w:rsidRPr="000A6510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 y expectativas empresariales</w:t>
            </w:r>
          </w:p>
        </w:tc>
        <w:tc>
          <w:tcPr>
            <w:tcW w:w="105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974CD26" w14:textId="77777777" w:rsidR="001F1DE2" w:rsidRPr="000A6510" w:rsidRDefault="001F1DE2" w:rsidP="00DF1E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0EF12A8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790" w:type="dxa"/>
            <w:gridSpan w:val="2"/>
            <w:vMerge w:val="restart"/>
            <w:tcBorders>
              <w:left w:val="single" w:sz="4" w:space="0" w:color="404040" w:themeColor="text1" w:themeTint="BF"/>
            </w:tcBorders>
            <w:shd w:val="clear" w:color="auto" w:fill="CCCCFF"/>
            <w:vAlign w:val="center"/>
          </w:tcPr>
          <w:p w14:paraId="2EAB876E" w14:textId="77777777" w:rsidR="001F1DE2" w:rsidRPr="000A6510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F1DE2" w:rsidRPr="000A6510" w14:paraId="5480C463" w14:textId="77777777" w:rsidTr="00DF1E6C">
        <w:trPr>
          <w:trHeight w:val="517"/>
          <w:tblHeader/>
          <w:jc w:val="center"/>
        </w:trPr>
        <w:tc>
          <w:tcPr>
            <w:tcW w:w="5106" w:type="dxa"/>
            <w:vMerge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F36D0BD" w14:textId="77777777" w:rsidR="001F1DE2" w:rsidRPr="000A6510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4F2CE69" w14:textId="77777777" w:rsidR="001F1DE2" w:rsidRPr="000A6510" w:rsidRDefault="001F1DE2" w:rsidP="00DF1E6C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1E54D43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4D1E93F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790" w:type="dxa"/>
            <w:gridSpan w:val="2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03EDCA91" w14:textId="77777777" w:rsidR="001F1DE2" w:rsidRPr="000A6510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F1DE2" w:rsidRPr="000A6510" w14:paraId="2F2D1076" w14:textId="77777777" w:rsidTr="00DF1E6C">
        <w:trPr>
          <w:jc w:val="center"/>
        </w:trPr>
        <w:tc>
          <w:tcPr>
            <w:tcW w:w="5106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6AFAEE24" w14:textId="77777777" w:rsidR="001F1DE2" w:rsidRPr="000A6510" w:rsidRDefault="001F1DE2" w:rsidP="00DF1E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105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78ED5A9" w14:textId="77777777" w:rsidR="001F1DE2" w:rsidRPr="006B6E48" w:rsidRDefault="001F1DE2" w:rsidP="00DF1E6C">
            <w:pPr>
              <w:tabs>
                <w:tab w:val="decimal" w:pos="420"/>
              </w:tabs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50.1 </w:t>
            </w: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7DA79486" w14:textId="77777777" w:rsidR="001F1DE2" w:rsidRPr="006B6E48" w:rsidRDefault="001F1DE2" w:rsidP="00DF1E6C">
            <w:pPr>
              <w:tabs>
                <w:tab w:val="decimal" w:pos="352"/>
              </w:tabs>
              <w:ind w:left="-142"/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1.7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0F9DA9C" w14:textId="77777777" w:rsidR="001F1DE2" w:rsidRPr="006B6E48" w:rsidRDefault="001F1DE2" w:rsidP="00DF1E6C">
            <w:pPr>
              <w:tabs>
                <w:tab w:val="decimal" w:pos="380"/>
              </w:tabs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-1.9</w:t>
            </w:r>
          </w:p>
        </w:tc>
        <w:tc>
          <w:tcPr>
            <w:tcW w:w="4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2C4444F3" w14:textId="77777777" w:rsidR="001F1DE2" w:rsidRPr="006B6E48" w:rsidRDefault="001F1DE2" w:rsidP="00DF1E6C">
            <w:pPr>
              <w:jc w:val="righ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5215F38C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 xml:space="preserve">por </w:t>
            </w:r>
            <w:r>
              <w:rPr>
                <w:rFonts w:eastAsia="SimSun"/>
                <w:b/>
                <w:bCs/>
                <w:sz w:val="18"/>
                <w:szCs w:val="18"/>
              </w:rPr>
              <w:t>arriba</w:t>
            </w:r>
          </w:p>
        </w:tc>
      </w:tr>
      <w:tr w:rsidR="001F1DE2" w:rsidRPr="000A6510" w14:paraId="342414F1" w14:textId="77777777" w:rsidTr="00DF1E6C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6EDD4718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9FD67D1" w14:textId="77777777" w:rsidR="001F1DE2" w:rsidRPr="006B6E48" w:rsidRDefault="001F1DE2" w:rsidP="00DF1E6C">
            <w:pPr>
              <w:tabs>
                <w:tab w:val="decimal" w:pos="420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6B6E48">
              <w:rPr>
                <w:sz w:val="18"/>
                <w:szCs w:val="18"/>
              </w:rPr>
              <w:t xml:space="preserve">54.3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49849FC2" w14:textId="77777777" w:rsidR="001F1DE2" w:rsidRPr="006B6E48" w:rsidRDefault="001F1DE2" w:rsidP="00DF1E6C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4.0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FF19F5A" w14:textId="77777777" w:rsidR="001F1DE2" w:rsidRPr="006B6E48" w:rsidRDefault="001F1DE2" w:rsidP="00DF1E6C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0.1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737B43A4" w14:textId="77777777" w:rsidR="001F1DE2" w:rsidRPr="006B6E48" w:rsidRDefault="001F1DE2" w:rsidP="00DF1E6C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DEE5D5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  <w:tr w:rsidR="001F1DE2" w:rsidRPr="000A6510" w14:paraId="04F99A7A" w14:textId="77777777" w:rsidTr="00DF1E6C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67441EFD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B65CE04" w14:textId="77777777" w:rsidR="001F1DE2" w:rsidRPr="006B6E48" w:rsidRDefault="001F1DE2" w:rsidP="00DF1E6C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42.9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4B9D3DD4" w14:textId="77777777" w:rsidR="001F1DE2" w:rsidRPr="006B6E48" w:rsidRDefault="001F1DE2" w:rsidP="00DF1E6C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0.0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A59C7B4" w14:textId="77777777" w:rsidR="001F1DE2" w:rsidRPr="006B6E48" w:rsidRDefault="001F1DE2" w:rsidP="00DF1E6C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-8.5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114F2E7E" w14:textId="77777777" w:rsidR="001F1DE2" w:rsidRPr="006B6E48" w:rsidRDefault="001F1DE2" w:rsidP="00DF1E6C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B7530B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debajo</w:t>
            </w:r>
          </w:p>
        </w:tc>
      </w:tr>
      <w:tr w:rsidR="001F1DE2" w:rsidRPr="000A6510" w14:paraId="1CCC72A7" w14:textId="77777777" w:rsidTr="00DF1E6C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76A7E6C0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proofErr w:type="gramStart"/>
            <w:r w:rsidRPr="000A6510">
              <w:rPr>
                <w:spacing w:val="-4"/>
                <w:sz w:val="18"/>
                <w:szCs w:val="18"/>
                <w:lang w:val="es-MX"/>
              </w:rPr>
              <w:t>Total</w:t>
            </w:r>
            <w:proofErr w:type="gramEnd"/>
            <w:r w:rsidRPr="000A6510">
              <w:rPr>
                <w:spacing w:val="-4"/>
                <w:sz w:val="18"/>
                <w:szCs w:val="18"/>
                <w:lang w:val="es-MX"/>
              </w:rPr>
              <w:t xml:space="preserve"> de contratos y subcontratos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4C48F1" w14:textId="77777777" w:rsidR="001F1DE2" w:rsidRPr="006B6E48" w:rsidRDefault="001F1DE2" w:rsidP="00DF1E6C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52.1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6396FC52" w14:textId="77777777" w:rsidR="001F1DE2" w:rsidRPr="006B6E48" w:rsidRDefault="001F1DE2" w:rsidP="00DF1E6C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1.7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5ACD87" w14:textId="77777777" w:rsidR="001F1DE2" w:rsidRPr="006B6E48" w:rsidRDefault="001F1DE2" w:rsidP="00DF1E6C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1.0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608B718F" w14:textId="77777777" w:rsidR="001F1DE2" w:rsidRPr="006B6E48" w:rsidRDefault="001F1DE2" w:rsidP="00DF1E6C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059A8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0A6510" w14:paraId="102AE053" w14:textId="77777777" w:rsidTr="00DF1E6C">
        <w:trPr>
          <w:jc w:val="center"/>
        </w:trPr>
        <w:tc>
          <w:tcPr>
            <w:tcW w:w="5106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6A57245E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C1B10BA" w14:textId="77777777" w:rsidR="001F1DE2" w:rsidRPr="006B6E48" w:rsidRDefault="001F1DE2" w:rsidP="00DF1E6C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255D7C99" w14:textId="77777777" w:rsidR="001F1DE2" w:rsidRPr="006B6E48" w:rsidRDefault="001F1DE2" w:rsidP="00DF1E6C">
            <w:pPr>
              <w:tabs>
                <w:tab w:val="decimal" w:pos="352"/>
              </w:tabs>
              <w:ind w:left="-142"/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1.9</w:t>
            </w:r>
          </w:p>
        </w:tc>
        <w:tc>
          <w:tcPr>
            <w:tcW w:w="1022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E81C8EF" w14:textId="77777777" w:rsidR="001F1DE2" w:rsidRPr="006B6E48" w:rsidRDefault="001F1DE2" w:rsidP="00DF1E6C">
            <w:pPr>
              <w:tabs>
                <w:tab w:val="decimal" w:pos="380"/>
              </w:tabs>
              <w:ind w:left="-30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-0.4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24063A04" w14:textId="77777777" w:rsidR="001F1DE2" w:rsidRPr="006B6E48" w:rsidRDefault="001F1DE2" w:rsidP="00DF1E6C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1DEC5FFB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</w:tbl>
    <w:p w14:paraId="57EC9636" w14:textId="77777777" w:rsidR="001F1DE2" w:rsidRPr="00294891" w:rsidRDefault="001F1DE2" w:rsidP="001F1DE2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 xml:space="preserve">Los indicadores se generan con los datos referentes al mes de la entrevista. </w:t>
      </w:r>
    </w:p>
    <w:p w14:paraId="2A4B6917" w14:textId="77777777" w:rsidR="001F1DE2" w:rsidRPr="00294891" w:rsidRDefault="001F1DE2" w:rsidP="001F1DE2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2A0B582C" w14:textId="77777777" w:rsidR="001F1DE2" w:rsidRPr="00294891" w:rsidRDefault="001F1DE2" w:rsidP="001F1DE2">
      <w:pPr>
        <w:widowControl w:val="0"/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INEGI.</w:t>
      </w:r>
      <w:r w:rsidRPr="00B92CD2">
        <w:rPr>
          <w:sz w:val="16"/>
          <w:szCs w:val="14"/>
        </w:rPr>
        <w:t xml:space="preserve"> Encuesta Mensual de Opinión Empresarial (EMOE)</w:t>
      </w:r>
      <w:r>
        <w:rPr>
          <w:sz w:val="16"/>
          <w:szCs w:val="14"/>
        </w:rPr>
        <w:t>,</w:t>
      </w:r>
      <w:r w:rsidRPr="00B92CD2">
        <w:rPr>
          <w:sz w:val="16"/>
          <w:szCs w:val="14"/>
        </w:rPr>
        <w:t xml:space="preserve"> 2023.</w:t>
      </w:r>
    </w:p>
    <w:p w14:paraId="776AB699" w14:textId="06A0641C" w:rsidR="00DB16CD" w:rsidRDefault="00711D85" w:rsidP="001F1DE2">
      <w:pPr>
        <w:spacing w:before="240"/>
        <w:ind w:right="51"/>
        <w:rPr>
          <w:szCs w:val="22"/>
        </w:rPr>
      </w:pPr>
      <w:r w:rsidRPr="001F1DE2">
        <w:rPr>
          <w:szCs w:val="22"/>
        </w:rPr>
        <w:lastRenderedPageBreak/>
        <w:t xml:space="preserve">En </w:t>
      </w:r>
      <w:r w:rsidR="00B92CD2" w:rsidRPr="001F1DE2">
        <w:rPr>
          <w:szCs w:val="22"/>
        </w:rPr>
        <w:t>septiembre</w:t>
      </w:r>
      <w:r w:rsidR="00303314" w:rsidRPr="001F1DE2">
        <w:rPr>
          <w:szCs w:val="22"/>
        </w:rPr>
        <w:t xml:space="preserve"> </w:t>
      </w:r>
      <w:r w:rsidR="00B92CD2" w:rsidRPr="001F1DE2">
        <w:rPr>
          <w:szCs w:val="22"/>
        </w:rPr>
        <w:t xml:space="preserve">pasado </w:t>
      </w:r>
      <w:r w:rsidR="002B414F" w:rsidRPr="001F1DE2">
        <w:rPr>
          <w:szCs w:val="22"/>
        </w:rPr>
        <w:t xml:space="preserve">y con </w:t>
      </w:r>
      <w:r w:rsidR="00E02B84" w:rsidRPr="001F1DE2">
        <w:rPr>
          <w:szCs w:val="22"/>
        </w:rPr>
        <w:t>dato</w:t>
      </w:r>
      <w:r w:rsidR="002B414F" w:rsidRPr="001F1DE2">
        <w:rPr>
          <w:szCs w:val="22"/>
        </w:rPr>
        <w:t>s desestacionalizad</w:t>
      </w:r>
      <w:r w:rsidR="004A46F4" w:rsidRPr="001F1DE2">
        <w:rPr>
          <w:szCs w:val="22"/>
        </w:rPr>
        <w:t>o</w:t>
      </w:r>
      <w:r w:rsidR="002B414F" w:rsidRPr="001F1DE2">
        <w:rPr>
          <w:szCs w:val="22"/>
        </w:rPr>
        <w:t>s,</w:t>
      </w:r>
      <w:r w:rsidR="002C0AE7" w:rsidRPr="001F1DE2">
        <w:rPr>
          <w:szCs w:val="22"/>
        </w:rPr>
        <w:t xml:space="preserve"> </w:t>
      </w:r>
      <w:r w:rsidR="00DB16CD" w:rsidRPr="001F1DE2">
        <w:rPr>
          <w:szCs w:val="22"/>
        </w:rPr>
        <w:t xml:space="preserve">el </w:t>
      </w:r>
      <w:r w:rsidR="002C0AE7" w:rsidRPr="001F1DE2">
        <w:rPr>
          <w:szCs w:val="22"/>
        </w:rPr>
        <w:t>IAT</w:t>
      </w:r>
      <w:r w:rsidR="00DB16CD" w:rsidRPr="001F1DE2">
        <w:rPr>
          <w:szCs w:val="22"/>
        </w:rPr>
        <w:t xml:space="preserve"> de Comercio se </w:t>
      </w:r>
      <w:r w:rsidR="004F748C" w:rsidRPr="001F1DE2">
        <w:rPr>
          <w:szCs w:val="22"/>
        </w:rPr>
        <w:t>situó</w:t>
      </w:r>
      <w:r w:rsidR="002C0AE7" w:rsidRPr="001F1DE2">
        <w:rPr>
          <w:szCs w:val="22"/>
        </w:rPr>
        <w:t xml:space="preserve"> </w:t>
      </w:r>
      <w:r w:rsidR="00DB16CD" w:rsidRPr="001F1DE2">
        <w:rPr>
          <w:szCs w:val="22"/>
        </w:rPr>
        <w:t>en 5</w:t>
      </w:r>
      <w:r w:rsidR="005B2F6A" w:rsidRPr="001F1DE2">
        <w:rPr>
          <w:szCs w:val="22"/>
        </w:rPr>
        <w:t>3.6</w:t>
      </w:r>
      <w:r w:rsidR="008A67CA">
        <w:rPr>
          <w:szCs w:val="22"/>
        </w:rPr>
        <w:t> </w:t>
      </w:r>
      <w:r w:rsidR="00DB16CD" w:rsidRPr="001F1DE2">
        <w:rPr>
          <w:szCs w:val="22"/>
        </w:rPr>
        <w:t>puntos</w:t>
      </w:r>
      <w:r w:rsidR="007F094F" w:rsidRPr="001F1DE2">
        <w:rPr>
          <w:szCs w:val="22"/>
        </w:rPr>
        <w:t>:</w:t>
      </w:r>
      <w:r w:rsidR="00B261CB" w:rsidRPr="001F1DE2">
        <w:rPr>
          <w:szCs w:val="22"/>
        </w:rPr>
        <w:t xml:space="preserve"> subió 0.</w:t>
      </w:r>
      <w:r w:rsidR="005B2F6A" w:rsidRPr="001F1DE2">
        <w:rPr>
          <w:szCs w:val="22"/>
        </w:rPr>
        <w:t>4</w:t>
      </w:r>
      <w:r w:rsidR="00EB7D57" w:rsidRPr="001F1DE2">
        <w:rPr>
          <w:szCs w:val="22"/>
        </w:rPr>
        <w:t xml:space="preserve"> en comparación con </w:t>
      </w:r>
      <w:r w:rsidR="00A85318" w:rsidRPr="001F1DE2">
        <w:rPr>
          <w:szCs w:val="22"/>
        </w:rPr>
        <w:t>el</w:t>
      </w:r>
      <w:r w:rsidR="00DB16CD" w:rsidRPr="001F1DE2">
        <w:rPr>
          <w:szCs w:val="22"/>
        </w:rPr>
        <w:t xml:space="preserve"> mes anterior.</w:t>
      </w:r>
    </w:p>
    <w:p w14:paraId="7EB73D65" w14:textId="77777777" w:rsidR="001F1DE2" w:rsidRDefault="001F1DE2" w:rsidP="001F1DE2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</w:p>
    <w:p w14:paraId="4A226F08" w14:textId="14F10E1D" w:rsidR="001F1DE2" w:rsidRPr="000A6510" w:rsidRDefault="001F1DE2" w:rsidP="001F1DE2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>xpectativas empresariales</w:t>
      </w:r>
      <w:r>
        <w:rPr>
          <w:b/>
          <w:smallCaps/>
          <w:sz w:val="22"/>
          <w:lang w:val="es-MX"/>
        </w:rPr>
        <w:t xml:space="preserve"> </w:t>
      </w:r>
      <w:r w:rsidRPr="000A6510">
        <w:rPr>
          <w:b/>
          <w:smallCaps/>
          <w:sz w:val="22"/>
          <w:lang w:val="es-MX"/>
        </w:rPr>
        <w:t xml:space="preserve">de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omercio</w:t>
      </w:r>
    </w:p>
    <w:p w14:paraId="260A624B" w14:textId="77777777" w:rsidR="001F1DE2" w:rsidRPr="004C61C1" w:rsidRDefault="001F1DE2" w:rsidP="001F1DE2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1F1DE2" w:rsidRPr="000A6510" w14:paraId="51F429B0" w14:textId="77777777" w:rsidTr="00DF1E6C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769AFA9" w14:textId="77777777" w:rsidR="001F1DE2" w:rsidRPr="000A6510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 y expectativas empresariales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84CD1F" w14:textId="77777777" w:rsidR="001F1DE2" w:rsidRPr="000A6510" w:rsidRDefault="001F1DE2" w:rsidP="00DF1E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DBDF94C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C11CD0B" w14:textId="77777777" w:rsidR="001F1DE2" w:rsidRPr="000A6510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F1DE2" w:rsidRPr="000A6510" w14:paraId="658B2684" w14:textId="77777777" w:rsidTr="00DF1E6C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F0272C" w14:textId="77777777" w:rsidR="001F1DE2" w:rsidRPr="000A6510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E1B7B7A" w14:textId="77777777" w:rsidR="001F1DE2" w:rsidRPr="000A6510" w:rsidRDefault="001F1DE2" w:rsidP="00DF1E6C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F5CF5DF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516446" w14:textId="77777777" w:rsidR="001F1DE2" w:rsidRPr="000A6510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980996F" w14:textId="77777777" w:rsidR="001F1DE2" w:rsidRPr="000A6510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F1DE2" w:rsidRPr="000A6510" w14:paraId="78180F15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6518513" w14:textId="77777777" w:rsidR="001F1DE2" w:rsidRPr="000A6510" w:rsidRDefault="001F1DE2" w:rsidP="00DF1E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>Indicador Agregado de Tendencia de Comercio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06AEBB1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 xml:space="preserve">53.6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0E0AB36" w14:textId="77777777" w:rsidR="001F1DE2" w:rsidRPr="000B5169" w:rsidRDefault="001F1DE2" w:rsidP="00DF1E6C">
            <w:pPr>
              <w:tabs>
                <w:tab w:val="decimal" w:pos="447"/>
              </w:tabs>
              <w:jc w:val="left"/>
              <w:rPr>
                <w:b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614FC28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E1A2D38" w14:textId="77777777" w:rsidR="001F1DE2" w:rsidRPr="000B5169" w:rsidRDefault="001F1DE2" w:rsidP="00DF1E6C">
            <w:pPr>
              <w:jc w:val="right"/>
              <w:rPr>
                <w:b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 xml:space="preserve">20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D45C15D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1F1DE2" w:rsidRPr="000A6510" w14:paraId="1C9D3E12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E079409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C6FD68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0B5169">
              <w:rPr>
                <w:sz w:val="18"/>
                <w:szCs w:val="18"/>
              </w:rPr>
              <w:t xml:space="preserve">56.3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3F433FB" w14:textId="77777777" w:rsidR="001F1DE2" w:rsidRPr="000B5169" w:rsidRDefault="001F1DE2" w:rsidP="00DF1E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5.7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A7AFCAC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3.0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B3C402E" w14:textId="77777777" w:rsidR="001F1DE2" w:rsidRPr="000B5169" w:rsidRDefault="001F1DE2" w:rsidP="00DF1E6C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176FB8E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0A6510" w14:paraId="142BCB23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762F6F4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AA8D43F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54.0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9E3340E" w14:textId="77777777" w:rsidR="001F1DE2" w:rsidRPr="000B5169" w:rsidRDefault="001F1DE2" w:rsidP="00DF1E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0.5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C50B548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2.0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F476DD6" w14:textId="77777777" w:rsidR="001F1DE2" w:rsidRPr="000B5169" w:rsidRDefault="001F1DE2" w:rsidP="00DF1E6C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24D8D20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0A6510" w14:paraId="3684B760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1CAE44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565B84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52.7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E01B7B0" w14:textId="77777777" w:rsidR="001F1DE2" w:rsidRPr="000B5169" w:rsidRDefault="001F1DE2" w:rsidP="00DF1E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-1.2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2F0A185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-2.6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4714934" w14:textId="77777777" w:rsidR="001F1DE2" w:rsidRPr="000B5169" w:rsidRDefault="001F1DE2" w:rsidP="00DF1E6C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9121A3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0A6510" w14:paraId="0991FAE2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1C7BC055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28E4A47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53.6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7C477FC" w14:textId="77777777" w:rsidR="001F1DE2" w:rsidRPr="000B5169" w:rsidRDefault="001F1DE2" w:rsidP="00DF1E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1.9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3BD17F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-1.2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CE0AB8A" w14:textId="77777777" w:rsidR="001F1DE2" w:rsidRPr="000B5169" w:rsidRDefault="001F1DE2" w:rsidP="00DF1E6C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217BA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1F1DE2" w:rsidRPr="000A6510" w14:paraId="4BEBE7D2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40526693" w14:textId="77777777" w:rsidR="001F1DE2" w:rsidRPr="000A6510" w:rsidRDefault="001F1DE2" w:rsidP="00DF1E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3435F144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53.7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4758BB5" w14:textId="77777777" w:rsidR="001F1DE2" w:rsidRPr="000B5169" w:rsidRDefault="001F1DE2" w:rsidP="00DF1E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0.1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C7D5599" w14:textId="77777777" w:rsidR="001F1DE2" w:rsidRPr="000B5169" w:rsidRDefault="001F1DE2" w:rsidP="00DF1E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0.2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9CD49" w14:textId="77777777" w:rsidR="001F1DE2" w:rsidRPr="000B5169" w:rsidRDefault="001F1DE2" w:rsidP="00DF1E6C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7D55495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3429534F" w14:textId="77777777" w:rsidR="001F1DE2" w:rsidRPr="00294891" w:rsidRDefault="001F1DE2" w:rsidP="001F1DE2">
      <w:pPr>
        <w:widowControl w:val="0"/>
        <w:spacing w:before="20"/>
        <w:ind w:left="709" w:right="1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 xml:space="preserve">Los indicadores se generan con los datos referentes al mes de la entrevista. </w:t>
      </w:r>
    </w:p>
    <w:p w14:paraId="306DC662" w14:textId="77777777" w:rsidR="001F1DE2" w:rsidRPr="00294891" w:rsidRDefault="001F1DE2" w:rsidP="001F1DE2">
      <w:pPr>
        <w:widowControl w:val="0"/>
        <w:ind w:left="709" w:right="125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7E60586B" w14:textId="77777777" w:rsidR="001F1DE2" w:rsidRPr="00294891" w:rsidRDefault="001F1DE2" w:rsidP="001F1DE2">
      <w:pPr>
        <w:widowControl w:val="0"/>
        <w:tabs>
          <w:tab w:val="left" w:pos="1276"/>
        </w:tabs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INEGI. </w:t>
      </w:r>
      <w:r w:rsidRPr="00B92CD2">
        <w:rPr>
          <w:sz w:val="16"/>
          <w:szCs w:val="14"/>
        </w:rPr>
        <w:t>Encuesta Mensual de Opinión Empresarial (EMOE)</w:t>
      </w:r>
      <w:r>
        <w:rPr>
          <w:sz w:val="16"/>
          <w:szCs w:val="14"/>
        </w:rPr>
        <w:t>,</w:t>
      </w:r>
      <w:r w:rsidRPr="00B92CD2">
        <w:rPr>
          <w:sz w:val="16"/>
          <w:szCs w:val="14"/>
        </w:rPr>
        <w:t xml:space="preserve"> 2023.</w:t>
      </w:r>
    </w:p>
    <w:p w14:paraId="53EC0A6F" w14:textId="47727DA3" w:rsidR="009E3120" w:rsidRDefault="0027370D" w:rsidP="001F1DE2">
      <w:pPr>
        <w:spacing w:before="240"/>
        <w:ind w:right="51"/>
        <w:rPr>
          <w:szCs w:val="22"/>
        </w:rPr>
      </w:pPr>
      <w:r w:rsidRPr="001F1DE2">
        <w:rPr>
          <w:szCs w:val="22"/>
        </w:rPr>
        <w:t>C</w:t>
      </w:r>
      <w:r w:rsidR="009E3120" w:rsidRPr="001F1DE2">
        <w:rPr>
          <w:szCs w:val="22"/>
        </w:rPr>
        <w:t>on cifras ajust</w:t>
      </w:r>
      <w:r w:rsidR="00294891" w:rsidRPr="001F1DE2">
        <w:rPr>
          <w:szCs w:val="22"/>
        </w:rPr>
        <w:t>adas por</w:t>
      </w:r>
      <w:r w:rsidR="009E3120" w:rsidRPr="001F1DE2">
        <w:rPr>
          <w:szCs w:val="22"/>
        </w:rPr>
        <w:t xml:space="preserve"> estacional</w:t>
      </w:r>
      <w:r w:rsidR="00294891" w:rsidRPr="001F1DE2">
        <w:rPr>
          <w:szCs w:val="22"/>
        </w:rPr>
        <w:t>idad,</w:t>
      </w:r>
      <w:r w:rsidR="009E3120" w:rsidRPr="001F1DE2">
        <w:rPr>
          <w:szCs w:val="22"/>
        </w:rPr>
        <w:t xml:space="preserve"> el IAT de Servicios </w:t>
      </w:r>
      <w:r w:rsidR="00C469E9" w:rsidRPr="001F1DE2">
        <w:rPr>
          <w:szCs w:val="22"/>
        </w:rPr>
        <w:t>p</w:t>
      </w:r>
      <w:r w:rsidR="009E3120" w:rsidRPr="001F1DE2">
        <w:rPr>
          <w:szCs w:val="22"/>
        </w:rPr>
        <w:t>rivados</w:t>
      </w:r>
      <w:r w:rsidR="008E3C5E" w:rsidRPr="001F1DE2">
        <w:rPr>
          <w:szCs w:val="22"/>
        </w:rPr>
        <w:t xml:space="preserve"> no </w:t>
      </w:r>
      <w:r w:rsidR="00C469E9" w:rsidRPr="001F1DE2">
        <w:rPr>
          <w:szCs w:val="22"/>
        </w:rPr>
        <w:t>f</w:t>
      </w:r>
      <w:r w:rsidR="002B24E2" w:rsidRPr="001F1DE2">
        <w:rPr>
          <w:szCs w:val="22"/>
        </w:rPr>
        <w:t xml:space="preserve">inancieros se ubicó en </w:t>
      </w:r>
      <w:r w:rsidR="005B2F6A" w:rsidRPr="001F1DE2">
        <w:rPr>
          <w:szCs w:val="22"/>
        </w:rPr>
        <w:t>49.6</w:t>
      </w:r>
      <w:r w:rsidR="009E3120" w:rsidRPr="001F1DE2">
        <w:rPr>
          <w:szCs w:val="22"/>
        </w:rPr>
        <w:t xml:space="preserve"> </w:t>
      </w:r>
      <w:r w:rsidR="00136509" w:rsidRPr="001F1DE2">
        <w:rPr>
          <w:szCs w:val="22"/>
        </w:rPr>
        <w:t xml:space="preserve">puntos </w:t>
      </w:r>
      <w:r w:rsidR="00B45B99" w:rsidRPr="001F1DE2">
        <w:rPr>
          <w:szCs w:val="22"/>
        </w:rPr>
        <w:t xml:space="preserve">en </w:t>
      </w:r>
      <w:r w:rsidR="00B92CD2" w:rsidRPr="001F1DE2">
        <w:rPr>
          <w:szCs w:val="22"/>
        </w:rPr>
        <w:t>septiembre</w:t>
      </w:r>
      <w:r w:rsidR="0042325D" w:rsidRPr="001F1DE2">
        <w:rPr>
          <w:szCs w:val="22"/>
        </w:rPr>
        <w:t xml:space="preserve"> </w:t>
      </w:r>
      <w:r w:rsidR="00B92CD2" w:rsidRPr="001F1DE2">
        <w:rPr>
          <w:szCs w:val="22"/>
        </w:rPr>
        <w:t>del presente año</w:t>
      </w:r>
      <w:r w:rsidR="002B24E2" w:rsidRPr="001F1DE2">
        <w:rPr>
          <w:szCs w:val="22"/>
        </w:rPr>
        <w:t xml:space="preserve">: </w:t>
      </w:r>
      <w:r w:rsidR="005B2F6A" w:rsidRPr="001F1DE2">
        <w:rPr>
          <w:szCs w:val="22"/>
        </w:rPr>
        <w:t>disminuy</w:t>
      </w:r>
      <w:r w:rsidR="00EB7D57" w:rsidRPr="001F1DE2">
        <w:rPr>
          <w:szCs w:val="22"/>
        </w:rPr>
        <w:t>ó</w:t>
      </w:r>
      <w:r w:rsidR="002B24E2" w:rsidRPr="001F1DE2">
        <w:rPr>
          <w:szCs w:val="22"/>
        </w:rPr>
        <w:t xml:space="preserve"> </w:t>
      </w:r>
      <w:r w:rsidR="005B2F6A" w:rsidRPr="001F1DE2">
        <w:rPr>
          <w:szCs w:val="22"/>
        </w:rPr>
        <w:t>5.5</w:t>
      </w:r>
      <w:r w:rsidR="001C18B4" w:rsidRPr="001F1DE2">
        <w:rPr>
          <w:szCs w:val="22"/>
        </w:rPr>
        <w:t xml:space="preserve"> en el lapso de un </w:t>
      </w:r>
      <w:r w:rsidR="0042325D" w:rsidRPr="001F1DE2">
        <w:rPr>
          <w:szCs w:val="22"/>
        </w:rPr>
        <w:t>me</w:t>
      </w:r>
      <w:r w:rsidR="001C18B4" w:rsidRPr="001F1DE2">
        <w:rPr>
          <w:szCs w:val="22"/>
        </w:rPr>
        <w:t>s</w:t>
      </w:r>
      <w:r w:rsidR="0042325D" w:rsidRPr="001F1DE2">
        <w:rPr>
          <w:szCs w:val="22"/>
        </w:rPr>
        <w:t>.</w:t>
      </w:r>
    </w:p>
    <w:p w14:paraId="687FA74D" w14:textId="77777777" w:rsidR="001F1DE2" w:rsidRDefault="001F1DE2" w:rsidP="001F1DE2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</w:p>
    <w:p w14:paraId="220E2F3A" w14:textId="56BB3F7E" w:rsidR="001F1DE2" w:rsidRPr="00200988" w:rsidRDefault="001F1DE2" w:rsidP="001F1DE2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200988">
        <w:rPr>
          <w:b/>
          <w:smallCaps/>
          <w:sz w:val="22"/>
          <w:lang w:val="es-MX"/>
        </w:rPr>
        <w:t xml:space="preserve">xpectativas empresariales de </w:t>
      </w:r>
      <w:r>
        <w:rPr>
          <w:b/>
          <w:smallCaps/>
          <w:sz w:val="22"/>
          <w:lang w:val="es-MX"/>
        </w:rPr>
        <w:t>S</w:t>
      </w:r>
      <w:r w:rsidRPr="00200988">
        <w:rPr>
          <w:b/>
          <w:smallCaps/>
          <w:sz w:val="22"/>
          <w:lang w:val="es-MX"/>
        </w:rPr>
        <w:t>ervicios privados no financieros</w:t>
      </w:r>
    </w:p>
    <w:p w14:paraId="15368350" w14:textId="77777777" w:rsidR="001F1DE2" w:rsidRPr="00CA6912" w:rsidRDefault="001F1DE2" w:rsidP="001F1DE2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1F1DE2" w:rsidRPr="00294891" w14:paraId="347279ED" w14:textId="77777777" w:rsidTr="00DF1E6C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758533A" w14:textId="77777777" w:rsidR="001F1DE2" w:rsidRPr="00294891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 y expectativas empresariales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27DB6A1" w14:textId="77777777" w:rsidR="001F1DE2" w:rsidRPr="00294891" w:rsidRDefault="001F1DE2" w:rsidP="00DF1E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294891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BD4212B" w14:textId="77777777" w:rsidR="001F1DE2" w:rsidRPr="00294891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40950ED" w14:textId="77777777" w:rsidR="001F1DE2" w:rsidRPr="00294891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F1DE2" w:rsidRPr="00294891" w14:paraId="0EFADD66" w14:textId="77777777" w:rsidTr="00DF1E6C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BC4D2B" w14:textId="77777777" w:rsidR="001F1DE2" w:rsidRPr="00294891" w:rsidRDefault="001F1DE2" w:rsidP="00DF1E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E93CD2" w14:textId="77777777" w:rsidR="001F1DE2" w:rsidRPr="00294891" w:rsidRDefault="001F1DE2" w:rsidP="00DF1E6C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ECF01BB" w14:textId="77777777" w:rsidR="001F1DE2" w:rsidRPr="00294891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6823AAC" w14:textId="77777777" w:rsidR="001F1DE2" w:rsidRPr="00294891" w:rsidRDefault="001F1DE2" w:rsidP="00DF1E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D11CD39" w14:textId="77777777" w:rsidR="001F1DE2" w:rsidRPr="00294891" w:rsidRDefault="001F1DE2" w:rsidP="00DF1E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F1DE2" w:rsidRPr="00294891" w14:paraId="215BD474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90C55CA" w14:textId="77777777" w:rsidR="001F1DE2" w:rsidRPr="00294891" w:rsidRDefault="001F1DE2" w:rsidP="00DF1E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9440803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b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 xml:space="preserve">49.6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1F44EEE" w14:textId="77777777" w:rsidR="001F1DE2" w:rsidRPr="00700720" w:rsidRDefault="001F1DE2" w:rsidP="00DF1E6C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>-5.5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484D368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>-4.1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6AF198C" w14:textId="77777777" w:rsidR="001F1DE2" w:rsidRPr="00700720" w:rsidRDefault="001F1DE2" w:rsidP="00DF1E6C">
            <w:pPr>
              <w:jc w:val="right"/>
              <w:rPr>
                <w:b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673BE65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 xml:space="preserve">por </w:t>
            </w:r>
            <w:r>
              <w:rPr>
                <w:rFonts w:eastAsia="SimSun"/>
                <w:b/>
                <w:bCs/>
                <w:sz w:val="18"/>
                <w:szCs w:val="18"/>
              </w:rPr>
              <w:t>debajo</w:t>
            </w:r>
          </w:p>
        </w:tc>
      </w:tr>
      <w:tr w:rsidR="001F1DE2" w:rsidRPr="00294891" w14:paraId="349BEEDB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AF21C9D" w14:textId="77777777" w:rsidR="001F1DE2" w:rsidRPr="00294891" w:rsidRDefault="001F1DE2" w:rsidP="00DF1E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5408EE6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8B6DB8E" w14:textId="77777777" w:rsidR="001F1DE2" w:rsidRPr="00700720" w:rsidRDefault="001F1DE2" w:rsidP="00DF1E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-8.1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A11B3CC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-5.8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42B7174" w14:textId="77777777" w:rsidR="001F1DE2" w:rsidRPr="00700720" w:rsidRDefault="001F1DE2" w:rsidP="00DF1E6C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1AC288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1F1DE2" w:rsidRPr="00294891" w14:paraId="06612DB7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D270E4A" w14:textId="77777777" w:rsidR="001F1DE2" w:rsidRPr="00294891" w:rsidRDefault="001F1DE2" w:rsidP="00DF1E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E5C18B4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49.7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E2C99D7" w14:textId="77777777" w:rsidR="001F1DE2" w:rsidRPr="00700720" w:rsidRDefault="001F1DE2" w:rsidP="00DF1E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-5.8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016AEE3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-3.8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14015F4" w14:textId="77777777" w:rsidR="001F1DE2" w:rsidRPr="00700720" w:rsidRDefault="001F1DE2" w:rsidP="00DF1E6C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297032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1F1DE2" w:rsidRPr="00294891" w14:paraId="23342139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9237595" w14:textId="77777777" w:rsidR="001F1DE2" w:rsidRPr="00294891" w:rsidRDefault="001F1DE2" w:rsidP="00DF1E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062C67F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48.6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865C929" w14:textId="77777777" w:rsidR="001F1DE2" w:rsidRPr="00700720" w:rsidRDefault="001F1DE2" w:rsidP="00DF1E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-8.3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3E2E742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-5.5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2CEC61E" w14:textId="77777777" w:rsidR="001F1DE2" w:rsidRPr="00700720" w:rsidRDefault="001F1DE2" w:rsidP="00DF1E6C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1931909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1F1DE2" w:rsidRPr="00294891" w14:paraId="3CB3289D" w14:textId="77777777" w:rsidTr="00DF1E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21EB4EF7" w14:textId="77777777" w:rsidR="001F1DE2" w:rsidRPr="00294891" w:rsidRDefault="001F1DE2" w:rsidP="00DF1E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B41299A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6DE5EAE9" w14:textId="77777777" w:rsidR="001F1DE2" w:rsidRPr="00700720" w:rsidRDefault="001F1DE2" w:rsidP="00DF1E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-0.3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871D10D" w14:textId="77777777" w:rsidR="001F1DE2" w:rsidRPr="00700720" w:rsidRDefault="001F1DE2" w:rsidP="00DF1E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-1.2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16DA27C" w14:textId="77777777" w:rsidR="001F1DE2" w:rsidRPr="00700720" w:rsidRDefault="001F1DE2" w:rsidP="00DF1E6C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5FF42D1" w14:textId="77777777" w:rsidR="001F1DE2" w:rsidRPr="00F424F5" w:rsidRDefault="001F1DE2" w:rsidP="00DF1E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</w:tbl>
    <w:p w14:paraId="4029DCF6" w14:textId="77777777" w:rsidR="001F1DE2" w:rsidRPr="00D337D1" w:rsidRDefault="001F1DE2" w:rsidP="001F1DE2">
      <w:pPr>
        <w:widowControl w:val="0"/>
        <w:spacing w:before="20"/>
        <w:ind w:left="709" w:right="181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</w:t>
      </w:r>
    </w:p>
    <w:p w14:paraId="210E9F9D" w14:textId="77777777" w:rsidR="001F1DE2" w:rsidRPr="00D337D1" w:rsidRDefault="001F1DE2" w:rsidP="001F1DE2">
      <w:pPr>
        <w:widowControl w:val="0"/>
        <w:ind w:left="709" w:right="181" w:hanging="567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490E0022" w14:textId="77777777" w:rsidR="001F1DE2" w:rsidRPr="00D337D1" w:rsidRDefault="001F1DE2" w:rsidP="001F1DE2">
      <w:pPr>
        <w:widowControl w:val="0"/>
        <w:spacing w:before="20"/>
        <w:ind w:left="709" w:right="25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 xml:space="preserve">Fuente: </w:t>
      </w:r>
      <w:r>
        <w:rPr>
          <w:sz w:val="16"/>
          <w:szCs w:val="16"/>
          <w:lang w:val="es-MX"/>
        </w:rPr>
        <w:t xml:space="preserve">INEGI. </w:t>
      </w:r>
      <w:r w:rsidRPr="00B92CD2">
        <w:rPr>
          <w:sz w:val="16"/>
          <w:szCs w:val="14"/>
        </w:rPr>
        <w:t>Encuesta Mensual de Opinión Empresarial (EMOE)</w:t>
      </w:r>
      <w:r>
        <w:rPr>
          <w:sz w:val="16"/>
          <w:szCs w:val="14"/>
        </w:rPr>
        <w:t>,</w:t>
      </w:r>
      <w:r w:rsidRPr="00B92CD2">
        <w:rPr>
          <w:sz w:val="16"/>
          <w:szCs w:val="14"/>
        </w:rPr>
        <w:t xml:space="preserve"> 2023.</w:t>
      </w:r>
    </w:p>
    <w:p w14:paraId="21593219" w14:textId="1614EBFF" w:rsidR="0027370D" w:rsidRDefault="00B45B99" w:rsidP="001F1DE2">
      <w:pPr>
        <w:spacing w:before="240"/>
        <w:ind w:right="51"/>
        <w:rPr>
          <w:szCs w:val="22"/>
        </w:rPr>
      </w:pPr>
      <w:r w:rsidRPr="001F1DE2">
        <w:rPr>
          <w:szCs w:val="22"/>
        </w:rPr>
        <w:t xml:space="preserve">En </w:t>
      </w:r>
      <w:r w:rsidR="00B92CD2" w:rsidRPr="001F1DE2">
        <w:rPr>
          <w:szCs w:val="22"/>
        </w:rPr>
        <w:t>septiembre</w:t>
      </w:r>
      <w:r w:rsidRPr="001F1DE2">
        <w:rPr>
          <w:szCs w:val="22"/>
        </w:rPr>
        <w:t xml:space="preserve"> de 2023</w:t>
      </w:r>
      <w:r w:rsidR="00B4181D" w:rsidRPr="001F1DE2">
        <w:rPr>
          <w:szCs w:val="22"/>
        </w:rPr>
        <w:t xml:space="preserve"> y c</w:t>
      </w:r>
      <w:r w:rsidR="0027370D" w:rsidRPr="001F1DE2">
        <w:rPr>
          <w:szCs w:val="22"/>
        </w:rPr>
        <w:t xml:space="preserve">on datos originales, el </w:t>
      </w:r>
      <w:r w:rsidR="00155783" w:rsidRPr="001F1DE2">
        <w:rPr>
          <w:szCs w:val="22"/>
        </w:rPr>
        <w:t>Indicador Global de Opinión Empresarial de Tendencia (</w:t>
      </w:r>
      <w:r w:rsidR="0027370D" w:rsidRPr="001F1DE2">
        <w:rPr>
          <w:szCs w:val="22"/>
        </w:rPr>
        <w:t>IGOET</w:t>
      </w:r>
      <w:r w:rsidR="00155783" w:rsidRPr="001F1DE2">
        <w:rPr>
          <w:szCs w:val="22"/>
        </w:rPr>
        <w:t>)</w:t>
      </w:r>
      <w:r w:rsidR="0027370D" w:rsidRPr="001F1DE2">
        <w:rPr>
          <w:szCs w:val="22"/>
        </w:rPr>
        <w:t xml:space="preserve"> </w:t>
      </w:r>
      <w:r w:rsidR="00C7044B" w:rsidRPr="001F1DE2">
        <w:rPr>
          <w:szCs w:val="22"/>
        </w:rPr>
        <w:t>—</w:t>
      </w:r>
      <w:r w:rsidR="0027370D" w:rsidRPr="001F1DE2">
        <w:rPr>
          <w:szCs w:val="22"/>
        </w:rPr>
        <w:t>que es el promedio ponderado de los indicadores de los cuatro se</w:t>
      </w:r>
      <w:r w:rsidR="00436C79" w:rsidRPr="001F1DE2">
        <w:rPr>
          <w:szCs w:val="22"/>
        </w:rPr>
        <w:t>ctores que lo integran</w:t>
      </w:r>
      <w:r w:rsidR="00C7044B" w:rsidRPr="001F1DE2">
        <w:rPr>
          <w:szCs w:val="22"/>
        </w:rPr>
        <w:t>—</w:t>
      </w:r>
      <w:r w:rsidR="00436C79" w:rsidRPr="001F1DE2">
        <w:rPr>
          <w:szCs w:val="22"/>
        </w:rPr>
        <w:t xml:space="preserve"> </w:t>
      </w:r>
      <w:r w:rsidR="00912A62" w:rsidRPr="001F1DE2">
        <w:rPr>
          <w:szCs w:val="22"/>
        </w:rPr>
        <w:t>fue de</w:t>
      </w:r>
      <w:r w:rsidR="00090E59" w:rsidRPr="001F1DE2">
        <w:rPr>
          <w:szCs w:val="22"/>
        </w:rPr>
        <w:t xml:space="preserve"> </w:t>
      </w:r>
      <w:r w:rsidR="003A488F" w:rsidRPr="001F1DE2">
        <w:rPr>
          <w:szCs w:val="22"/>
        </w:rPr>
        <w:t>49.9</w:t>
      </w:r>
      <w:r w:rsidR="0027370D" w:rsidRPr="001F1DE2">
        <w:rPr>
          <w:szCs w:val="22"/>
        </w:rPr>
        <w:t xml:space="preserve"> puntos</w:t>
      </w:r>
      <w:r w:rsidR="00830397" w:rsidRPr="001F1DE2">
        <w:rPr>
          <w:szCs w:val="22"/>
        </w:rPr>
        <w:t>:</w:t>
      </w:r>
      <w:r w:rsidR="00007941" w:rsidRPr="001F1DE2">
        <w:rPr>
          <w:szCs w:val="22"/>
        </w:rPr>
        <w:t xml:space="preserve"> </w:t>
      </w:r>
      <w:r w:rsidR="00830397" w:rsidRPr="001F1DE2">
        <w:rPr>
          <w:szCs w:val="22"/>
        </w:rPr>
        <w:t>un</w:t>
      </w:r>
      <w:r w:rsidR="003A488F" w:rsidRPr="001F1DE2">
        <w:rPr>
          <w:szCs w:val="22"/>
        </w:rPr>
        <w:t>a disminución</w:t>
      </w:r>
      <w:r w:rsidR="00BE6FBE" w:rsidRPr="001F1DE2">
        <w:rPr>
          <w:szCs w:val="22"/>
        </w:rPr>
        <w:t xml:space="preserve"> </w:t>
      </w:r>
      <w:r w:rsidR="00830397" w:rsidRPr="001F1DE2">
        <w:rPr>
          <w:szCs w:val="22"/>
        </w:rPr>
        <w:t>anual de</w:t>
      </w:r>
      <w:r w:rsidR="003B7D4F" w:rsidRPr="001F1DE2">
        <w:rPr>
          <w:szCs w:val="22"/>
        </w:rPr>
        <w:t xml:space="preserve"> </w:t>
      </w:r>
      <w:r w:rsidR="003A488F" w:rsidRPr="001F1DE2">
        <w:rPr>
          <w:szCs w:val="22"/>
        </w:rPr>
        <w:t>1.8</w:t>
      </w:r>
      <w:r w:rsidR="0027370D" w:rsidRPr="001F1DE2">
        <w:rPr>
          <w:szCs w:val="22"/>
        </w:rPr>
        <w:t>.</w:t>
      </w:r>
    </w:p>
    <w:p w14:paraId="6C4958DE" w14:textId="77777777" w:rsidR="001F1DE2" w:rsidRPr="001F1DE2" w:rsidRDefault="001F1DE2" w:rsidP="001F1DE2">
      <w:pPr>
        <w:spacing w:before="240"/>
        <w:ind w:right="51"/>
        <w:rPr>
          <w:szCs w:val="22"/>
        </w:rPr>
      </w:pPr>
    </w:p>
    <w:p w14:paraId="04422FB6" w14:textId="77777777" w:rsidR="001F1DE2" w:rsidRPr="001F1DE2" w:rsidRDefault="001F1DE2" w:rsidP="001F1DE2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F1DE2">
        <w:rPr>
          <w:rFonts w:ascii="Arial" w:hAnsi="Arial" w:cs="Arial"/>
          <w:lang w:val="es-ES_tradnl"/>
        </w:rPr>
        <w:t xml:space="preserve">Para consultas de medios y periodistas, escribir a: </w:t>
      </w:r>
      <w:hyperlink r:id="rId11" w:history="1">
        <w:r w:rsidRPr="001F1DE2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1F1DE2">
        <w:rPr>
          <w:rFonts w:ascii="Arial" w:hAnsi="Arial" w:cs="Arial"/>
          <w:lang w:val="es-ES_tradnl"/>
        </w:rPr>
        <w:t xml:space="preserve">    </w:t>
      </w:r>
    </w:p>
    <w:p w14:paraId="7A2CFA75" w14:textId="77777777" w:rsidR="001F1DE2" w:rsidRPr="001F1DE2" w:rsidRDefault="001F1DE2" w:rsidP="001F1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F1DE2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2A915430" w14:textId="77777777" w:rsidR="001F1DE2" w:rsidRPr="001F1DE2" w:rsidRDefault="001F1DE2" w:rsidP="001F1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F1DE2">
        <w:rPr>
          <w:rFonts w:ascii="Arial" w:hAnsi="Arial" w:cs="Arial"/>
        </w:rPr>
        <w:t>Dirección de Atención a Medios/ Dirección General Adjunta de Comunicación</w:t>
      </w:r>
    </w:p>
    <w:p w14:paraId="24578EAE" w14:textId="279A82E2" w:rsidR="001F1DE2" w:rsidRDefault="001F1DE2" w:rsidP="001F1DE2">
      <w:pPr>
        <w:pStyle w:val="Piedepgina"/>
        <w:jc w:val="center"/>
        <w:rPr>
          <w:b/>
          <w:color w:val="002060"/>
        </w:rPr>
      </w:pPr>
      <w:r w:rsidRPr="00511745">
        <w:rPr>
          <w:noProof/>
          <w:lang w:eastAsia="es-MX"/>
        </w:rPr>
        <w:drawing>
          <wp:inline distT="0" distB="0" distL="0" distR="0" wp14:anchorId="4E096980" wp14:editId="5A21277E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44F4FE5D" wp14:editId="05CF1DB7">
            <wp:extent cx="365760" cy="365760"/>
            <wp:effectExtent l="0" t="0" r="2540" b="2540"/>
            <wp:docPr id="29227309" name="Imagen 29227309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7309" name="Imagen 29227309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75B3A67B" wp14:editId="0806B4F2">
            <wp:extent cx="365760" cy="365760"/>
            <wp:effectExtent l="0" t="0" r="2540" b="2540"/>
            <wp:docPr id="4" name="Imagen 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04586FED" wp14:editId="4FCA7990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 </w:t>
      </w:r>
      <w:r w:rsidRPr="00511745">
        <w:rPr>
          <w:noProof/>
          <w:lang w:eastAsia="es-MX"/>
        </w:rPr>
        <w:drawing>
          <wp:inline distT="0" distB="0" distL="0" distR="0" wp14:anchorId="25A6786F" wp14:editId="7E66FC1C">
            <wp:extent cx="1436914" cy="152592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8C6">
        <w:rPr>
          <w:b/>
          <w:color w:val="002060"/>
        </w:rPr>
        <w:t xml:space="preserve"> </w:t>
      </w:r>
      <w:r>
        <w:rPr>
          <w:b/>
          <w:color w:val="002060"/>
        </w:rPr>
        <w:br w:type="page"/>
      </w:r>
    </w:p>
    <w:p w14:paraId="2C70EF2A" w14:textId="77777777" w:rsidR="001F1DE2" w:rsidRPr="005E0B4F" w:rsidRDefault="001F1DE2" w:rsidP="001F1DE2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5E0B4F">
        <w:rPr>
          <w:b/>
          <w:bCs/>
          <w:noProof/>
          <w:lang w:eastAsia="es-MX"/>
        </w:rPr>
        <w:lastRenderedPageBreak/>
        <w:t>NOTA TÉCNICA</w:t>
      </w:r>
    </w:p>
    <w:p w14:paraId="073B4832" w14:textId="3ACADDCA" w:rsidR="006C327E" w:rsidRDefault="00A46C32" w:rsidP="00E26F4D">
      <w:pPr>
        <w:widowControl w:val="0"/>
        <w:spacing w:before="720"/>
      </w:pPr>
      <w:r w:rsidRPr="000A6510">
        <w:t xml:space="preserve">El Instituto Nacional de Estadística y Geografía </w:t>
      </w:r>
      <w:r w:rsidR="00296D4F">
        <w:t xml:space="preserve">(INEGI) </w:t>
      </w:r>
      <w:r w:rsidRPr="000A6510">
        <w:t xml:space="preserve">da a </w:t>
      </w:r>
      <w:r w:rsidRPr="00B71F94">
        <w:t>conocer</w:t>
      </w:r>
      <w:r w:rsidR="0024401E" w:rsidRPr="00B71F94">
        <w:t xml:space="preserve"> el </w:t>
      </w:r>
      <w:r w:rsidR="00155783" w:rsidRPr="00B71F94">
        <w:t xml:space="preserve">Indicador Global de Opinión Empresarial de Tendencia </w:t>
      </w:r>
      <w:r w:rsidR="0024401E" w:rsidRPr="00B71F94">
        <w:t>(IGOET)</w:t>
      </w:r>
      <w:r w:rsidR="00760F98" w:rsidRPr="00B71F94">
        <w:t>,</w:t>
      </w:r>
      <w:r w:rsidR="00BE01E0">
        <w:t xml:space="preserve"> así como</w:t>
      </w:r>
      <w:r w:rsidRPr="00B71F94">
        <w:t xml:space="preserve"> </w:t>
      </w:r>
      <w:r w:rsidR="008153B0" w:rsidRPr="00B71F94">
        <w:t>los</w:t>
      </w:r>
      <w:r w:rsidR="003A66EA" w:rsidRPr="00B71F94">
        <w:t xml:space="preserve"> Indicador</w:t>
      </w:r>
      <w:r w:rsidR="006B4A2E" w:rsidRPr="00B71F94">
        <w:t>es</w:t>
      </w:r>
      <w:r w:rsidR="003A66EA" w:rsidRPr="00B71F94">
        <w:t xml:space="preserve"> Agregado</w:t>
      </w:r>
      <w:r w:rsidR="006B4A2E" w:rsidRPr="00B71F94">
        <w:t>s</w:t>
      </w:r>
      <w:r w:rsidR="003A66EA" w:rsidRPr="00B71F94">
        <w:t xml:space="preserve"> de Tendencia (IAT) </w:t>
      </w:r>
      <w:r w:rsidR="008153B0" w:rsidRPr="00B71F94">
        <w:t xml:space="preserve">y las </w:t>
      </w:r>
      <w:r w:rsidR="007D4EE5" w:rsidRPr="00B71F94">
        <w:t>e</w:t>
      </w:r>
      <w:r w:rsidR="008153B0" w:rsidRPr="00B71F94">
        <w:t xml:space="preserve">xpectativas </w:t>
      </w:r>
      <w:r w:rsidR="007D4EE5" w:rsidRPr="00B71F94">
        <w:t>e</w:t>
      </w:r>
      <w:r w:rsidR="008153B0" w:rsidRPr="00B71F94">
        <w:t xml:space="preserve">mpresariales </w:t>
      </w:r>
      <w:r w:rsidR="008577B8">
        <w:t>que</w:t>
      </w:r>
      <w:r w:rsidR="006B4A2E" w:rsidRPr="00B71F94">
        <w:t xml:space="preserve"> </w:t>
      </w:r>
      <w:r w:rsidR="0061069F" w:rsidRPr="00B71F94">
        <w:t xml:space="preserve">se basan en </w:t>
      </w:r>
      <w:r w:rsidRPr="00B71F94">
        <w:t>la opinión de</w:t>
      </w:r>
      <w:r w:rsidR="00D47916">
        <w:t xml:space="preserve"> las y</w:t>
      </w:r>
      <w:r w:rsidR="00DF63B1" w:rsidRPr="00B71F94">
        <w:t xml:space="preserve"> </w:t>
      </w:r>
      <w:r w:rsidRPr="00B71F94">
        <w:t>l</w:t>
      </w:r>
      <w:r w:rsidR="00DF63B1" w:rsidRPr="00B71F94">
        <w:t>os</w:t>
      </w:r>
      <w:r w:rsidRPr="00B71F94">
        <w:t xml:space="preserve"> directivo</w:t>
      </w:r>
      <w:r w:rsidR="00DF63B1" w:rsidRPr="00B71F94">
        <w:t>s</w:t>
      </w:r>
      <w:r w:rsidRPr="00B71F94">
        <w:t xml:space="preserve"> empresarial</w:t>
      </w:r>
      <w:r w:rsidR="00DF63B1" w:rsidRPr="00B71F94">
        <w:t>es</w:t>
      </w:r>
      <w:r w:rsidR="00125A8E" w:rsidRPr="00B71F94">
        <w:t xml:space="preserve">. </w:t>
      </w:r>
      <w:r w:rsidR="00D23FCD" w:rsidRPr="00B71F94">
        <w:t>Estos indicadores</w:t>
      </w:r>
      <w:r w:rsidR="00125A8E" w:rsidRPr="00B71F94">
        <w:t xml:space="preserve"> permiten dar seguimiento a la percepción en</w:t>
      </w:r>
      <w:r w:rsidR="0070016D" w:rsidRPr="00B71F94">
        <w:t xml:space="preserve"> </w:t>
      </w:r>
      <w:r w:rsidRPr="00B71F94">
        <w:t>l</w:t>
      </w:r>
      <w:r w:rsidR="0070016D" w:rsidRPr="00B71F94">
        <w:t>os</w:t>
      </w:r>
      <w:r w:rsidRPr="00B71F94">
        <w:t xml:space="preserve"> sector</w:t>
      </w:r>
      <w:r w:rsidR="0070016D" w:rsidRPr="00B71F94">
        <w:t>es</w:t>
      </w:r>
      <w:r w:rsidR="00546288">
        <w:t xml:space="preserve"> Industrias m</w:t>
      </w:r>
      <w:r w:rsidRPr="00B71F94">
        <w:t>anufacturer</w:t>
      </w:r>
      <w:r w:rsidR="00546288">
        <w:t>as</w:t>
      </w:r>
      <w:r w:rsidRPr="00B71F94">
        <w:t xml:space="preserve">, </w:t>
      </w:r>
      <w:r w:rsidR="00AD52BC" w:rsidRPr="00B71F94">
        <w:t>C</w:t>
      </w:r>
      <w:r w:rsidRPr="00B71F94">
        <w:t>onstrucción</w:t>
      </w:r>
      <w:r w:rsidR="00DC0118" w:rsidRPr="00B71F94">
        <w:t>,</w:t>
      </w:r>
      <w:r w:rsidRPr="00B71F94">
        <w:t xml:space="preserve"> </w:t>
      </w:r>
      <w:r w:rsidR="00AD52BC" w:rsidRPr="00B71F94">
        <w:t>C</w:t>
      </w:r>
      <w:r w:rsidRPr="00B71F94">
        <w:t>omercio</w:t>
      </w:r>
      <w:r w:rsidR="00DC0118" w:rsidRPr="00B71F94">
        <w:t xml:space="preserve"> y </w:t>
      </w:r>
      <w:r w:rsidR="00AD52BC" w:rsidRPr="00B71F94">
        <w:t>S</w:t>
      </w:r>
      <w:r w:rsidR="00DC0118" w:rsidRPr="00B71F94">
        <w:t xml:space="preserve">ervicios </w:t>
      </w:r>
      <w:r w:rsidR="00C469E9">
        <w:t>p</w:t>
      </w:r>
      <w:r w:rsidR="00DC0118" w:rsidRPr="00B71F94">
        <w:t xml:space="preserve">rivados </w:t>
      </w:r>
      <w:r w:rsidR="000D33ED" w:rsidRPr="00B71F94">
        <w:t>n</w:t>
      </w:r>
      <w:r w:rsidR="00DC0118" w:rsidRPr="00B71F94">
        <w:t xml:space="preserve">o </w:t>
      </w:r>
      <w:r w:rsidR="00C469E9">
        <w:t>f</w:t>
      </w:r>
      <w:r w:rsidR="00DC0118" w:rsidRPr="00B71F94">
        <w:t>inancieros</w:t>
      </w:r>
      <w:r w:rsidR="00546288">
        <w:t>,</w:t>
      </w:r>
      <w:r w:rsidRPr="00B71F94">
        <w:t xml:space="preserve"> sobre la situación que presenta su empresa con relación a variables </w:t>
      </w:r>
      <w:r w:rsidR="00D23FCD" w:rsidRPr="00B71F94">
        <w:t>específicas</w:t>
      </w:r>
      <w:r w:rsidR="00DB16CD">
        <w:t>.</w:t>
      </w:r>
    </w:p>
    <w:p w14:paraId="2F83B833" w14:textId="10A1AFF1" w:rsidR="00EF7DF9" w:rsidRPr="000A6510" w:rsidRDefault="00DB16CD" w:rsidP="0001714D">
      <w:pPr>
        <w:keepLines/>
        <w:widowControl w:val="0"/>
        <w:spacing w:before="240"/>
      </w:pPr>
      <w:r>
        <w:t>E</w:t>
      </w:r>
      <w:r w:rsidR="00A46C32" w:rsidRPr="00B71F94">
        <w:t>n los establecimientos manufactureros</w:t>
      </w:r>
      <w:r w:rsidR="000F7D9A">
        <w:t>,</w:t>
      </w:r>
      <w:r w:rsidR="00A46C32" w:rsidRPr="00B71F94">
        <w:t xml:space="preserve"> </w:t>
      </w:r>
      <w:r>
        <w:t xml:space="preserve">estas variables se refieren a </w:t>
      </w:r>
      <w:r w:rsidR="00A46C32" w:rsidRPr="00B71F94">
        <w:t>la producción</w:t>
      </w:r>
      <w:r>
        <w:t>,</w:t>
      </w:r>
      <w:r w:rsidR="00A46C32" w:rsidRPr="00B71F94">
        <w:t xml:space="preserve"> </w:t>
      </w:r>
      <w:r w:rsidR="0070016D" w:rsidRPr="00B71F94">
        <w:t xml:space="preserve">capacidad de planta </w:t>
      </w:r>
      <w:r w:rsidR="00A46C32" w:rsidRPr="00B71F94">
        <w:t>utiliza</w:t>
      </w:r>
      <w:r w:rsidR="0070016D" w:rsidRPr="00B71F94">
        <w:t>da</w:t>
      </w:r>
      <w:r w:rsidR="00A46C32" w:rsidRPr="00B71F94">
        <w:t>, demanda nacional de sus productos, exportaciones</w:t>
      </w:r>
      <w:r w:rsidR="00807592" w:rsidRPr="00B71F94">
        <w:t xml:space="preserve"> y</w:t>
      </w:r>
      <w:r w:rsidR="00A46C32" w:rsidRPr="00B71F94">
        <w:t xml:space="preserve"> personal ocupado</w:t>
      </w:r>
      <w:r w:rsidR="002A4CB2" w:rsidRPr="00B71F94">
        <w:t xml:space="preserve"> total</w:t>
      </w:r>
      <w:r w:rsidR="00F2307B">
        <w:t>.</w:t>
      </w:r>
      <w:r w:rsidR="00D4687A" w:rsidRPr="00B71F94">
        <w:rPr>
          <w:rStyle w:val="Refdenotaalpie"/>
        </w:rPr>
        <w:footnoteReference w:id="2"/>
      </w:r>
      <w:r w:rsidR="00A46C32" w:rsidRPr="00B71F94">
        <w:t xml:space="preserve"> </w:t>
      </w:r>
      <w:r>
        <w:t>E</w:t>
      </w:r>
      <w:r w:rsidR="00A46C32" w:rsidRPr="00B71F94">
        <w:t>n la construcción</w:t>
      </w:r>
      <w:r w:rsidR="00597A9B">
        <w:t>,</w:t>
      </w:r>
      <w:r w:rsidR="007E5851">
        <w:t xml:space="preserve"> las variables son: </w:t>
      </w:r>
      <w:r w:rsidR="004754EB">
        <w:t xml:space="preserve">valor de </w:t>
      </w:r>
      <w:r w:rsidR="00A46C32" w:rsidRPr="00B71F94">
        <w:t xml:space="preserve">las obras ejecutadas como contratista principal, valor de las obras ejecutadas como subcontratista, total de contratos y subcontratos, </w:t>
      </w:r>
      <w:r w:rsidR="2EBF987D" w:rsidRPr="00B71F94">
        <w:t xml:space="preserve">así como </w:t>
      </w:r>
      <w:r w:rsidR="00A46C32" w:rsidRPr="00B71F94">
        <w:t>personal ocupado</w:t>
      </w:r>
      <w:r w:rsidR="002A4CB2" w:rsidRPr="00B71F94">
        <w:t xml:space="preserve"> total</w:t>
      </w:r>
      <w:r>
        <w:t>. E</w:t>
      </w:r>
      <w:r w:rsidR="00A46C32" w:rsidRPr="00B71F94">
        <w:t xml:space="preserve">n </w:t>
      </w:r>
      <w:r w:rsidR="002A4E01">
        <w:t>e</w:t>
      </w:r>
      <w:r w:rsidR="00A46C32" w:rsidRPr="00B71F94">
        <w:t>l comercio</w:t>
      </w:r>
      <w:r w:rsidR="000C04E1">
        <w:t xml:space="preserve">, </w:t>
      </w:r>
      <w:r>
        <w:t xml:space="preserve">las </w:t>
      </w:r>
      <w:r w:rsidR="00A46C32" w:rsidRPr="00B71F94">
        <w:t>ventas netas, ingresos por consignación y/</w:t>
      </w:r>
      <w:r w:rsidR="005F6058">
        <w:t xml:space="preserve"> </w:t>
      </w:r>
      <w:r w:rsidR="00A46C32" w:rsidRPr="00B71F94">
        <w:t>o comisión, compras netas, inventarios de mercancías y personal ocupado</w:t>
      </w:r>
      <w:r w:rsidR="002A4CB2" w:rsidRPr="00B71F94">
        <w:t xml:space="preserve"> total</w:t>
      </w:r>
      <w:r w:rsidR="0093152D">
        <w:t>. P</w:t>
      </w:r>
      <w:r>
        <w:t xml:space="preserve">or último, </w:t>
      </w:r>
      <w:r w:rsidR="009F087D" w:rsidRPr="00B71F94">
        <w:t>en los servicios privados no financieros</w:t>
      </w:r>
      <w:r w:rsidR="00D23FCD" w:rsidRPr="00B71F94">
        <w:t xml:space="preserve">, </w:t>
      </w:r>
      <w:r>
        <w:t xml:space="preserve">las variables corresponden a </w:t>
      </w:r>
      <w:r w:rsidR="002A4CB2" w:rsidRPr="00B71F94">
        <w:t>los i</w:t>
      </w:r>
      <w:r w:rsidR="009F087D" w:rsidRPr="00B71F94">
        <w:t>ngresos por la prestación de servicios</w:t>
      </w:r>
      <w:r w:rsidR="002A4CB2" w:rsidRPr="00B71F94">
        <w:t>, d</w:t>
      </w:r>
      <w:r w:rsidR="009F087D" w:rsidRPr="00B71F94">
        <w:t>emanda nacional</w:t>
      </w:r>
      <w:r w:rsidR="00C841C5" w:rsidRPr="00B71F94">
        <w:t xml:space="preserve"> de servicios</w:t>
      </w:r>
      <w:r w:rsidR="002A4CB2" w:rsidRPr="00B71F94">
        <w:t>, g</w:t>
      </w:r>
      <w:r w:rsidR="009F087D" w:rsidRPr="00B71F94">
        <w:t>astos por consumo de bienes y servicios</w:t>
      </w:r>
      <w:r w:rsidR="002A4CB2" w:rsidRPr="00B71F94">
        <w:t xml:space="preserve">, </w:t>
      </w:r>
      <w:r w:rsidR="05534359" w:rsidRPr="00B71F94">
        <w:t>además de</w:t>
      </w:r>
      <w:r w:rsidR="76E04669" w:rsidRPr="00B71F94">
        <w:t xml:space="preserve"> </w:t>
      </w:r>
      <w:r w:rsidR="002A4CB2" w:rsidRPr="00B71F94">
        <w:t>p</w:t>
      </w:r>
      <w:r w:rsidR="009F087D" w:rsidRPr="00B71F94">
        <w:t>ersonal ocupado total</w:t>
      </w:r>
      <w:r w:rsidR="00A46C32" w:rsidRPr="00B71F94">
        <w:t xml:space="preserve">. </w:t>
      </w:r>
      <w:r w:rsidR="00EF7DF9">
        <w:t>Estos indicadores tienen</w:t>
      </w:r>
      <w:r w:rsidR="00EF7DF9" w:rsidRPr="000A6510">
        <w:t xml:space="preserve"> periodicidad mensual y se elabora</w:t>
      </w:r>
      <w:r w:rsidR="00EF7DF9">
        <w:t>n</w:t>
      </w:r>
      <w:r w:rsidR="00EF7DF9" w:rsidRPr="000A6510">
        <w:t xml:space="preserve"> con base en los resultados de la Encuesta Mensual de Opinión Empresarial (EMOE).</w:t>
      </w:r>
    </w:p>
    <w:p w14:paraId="0217A8E5" w14:textId="4ECA6CB5" w:rsidR="00DB16CD" w:rsidRPr="00DF29FC" w:rsidRDefault="00DB16CD" w:rsidP="004C76D2">
      <w:pPr>
        <w:pStyle w:val="Textoindependiente"/>
        <w:widowControl w:val="0"/>
        <w:numPr>
          <w:ilvl w:val="0"/>
          <w:numId w:val="22"/>
        </w:numPr>
        <w:spacing w:before="360"/>
        <w:jc w:val="center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Cifras desestacionalizadas</w:t>
      </w:r>
      <w:r w:rsidR="005D3FF1" w:rsidRPr="000A11E0">
        <w:rPr>
          <w:bCs/>
          <w:color w:val="auto"/>
          <w:spacing w:val="6"/>
          <w:vertAlign w:val="superscript"/>
        </w:rPr>
        <w:footnoteReference w:id="3"/>
      </w:r>
    </w:p>
    <w:p w14:paraId="60B713A2" w14:textId="002FC53D" w:rsidR="00A46C32" w:rsidRPr="000A6510" w:rsidRDefault="00B45B99" w:rsidP="004B1442">
      <w:pPr>
        <w:widowControl w:val="0"/>
        <w:spacing w:before="240"/>
      </w:pPr>
      <w:r>
        <w:rPr>
          <w:lang w:val="es-ES"/>
        </w:rPr>
        <w:t xml:space="preserve">En </w:t>
      </w:r>
      <w:r w:rsidR="00B92CD2">
        <w:rPr>
          <w:lang w:val="es-ES"/>
        </w:rPr>
        <w:t>septiembre</w:t>
      </w:r>
      <w:r>
        <w:t xml:space="preserve"> de 2023</w:t>
      </w:r>
      <w:r w:rsidR="00BC05F9">
        <w:t>,</w:t>
      </w:r>
      <w:r w:rsidR="00703413">
        <w:t xml:space="preserve"> </w:t>
      </w:r>
      <w:r w:rsidR="00244AA7" w:rsidRPr="000A6510">
        <w:t xml:space="preserve">el </w:t>
      </w:r>
      <w:r w:rsidR="00244AA7" w:rsidRPr="000A6510">
        <w:rPr>
          <w:b/>
        </w:rPr>
        <w:t>I</w:t>
      </w:r>
      <w:r w:rsidR="00B16016">
        <w:rPr>
          <w:b/>
        </w:rPr>
        <w:t xml:space="preserve">AT </w:t>
      </w:r>
      <w:r w:rsidR="00244AA7" w:rsidRPr="000A6510">
        <w:rPr>
          <w:b/>
        </w:rPr>
        <w:t xml:space="preserve">del </w:t>
      </w:r>
      <w:r w:rsidR="0079792F">
        <w:rPr>
          <w:b/>
        </w:rPr>
        <w:t>s</w:t>
      </w:r>
      <w:r w:rsidR="00244AA7" w:rsidRPr="000A6510">
        <w:rPr>
          <w:b/>
        </w:rPr>
        <w:t xml:space="preserve">ector </w:t>
      </w:r>
      <w:r w:rsidR="002D2168">
        <w:rPr>
          <w:b/>
        </w:rPr>
        <w:t>Industrias manufactureras</w:t>
      </w:r>
      <w:r w:rsidR="002778D5">
        <w:t xml:space="preserve"> se </w:t>
      </w:r>
      <w:r w:rsidR="00551D6B">
        <w:t>situó</w:t>
      </w:r>
      <w:r w:rsidR="0093152D" w:rsidRPr="000A6510">
        <w:t xml:space="preserve"> </w:t>
      </w:r>
      <w:r w:rsidR="00244AA7" w:rsidRPr="000A6510">
        <w:t xml:space="preserve">en </w:t>
      </w:r>
      <w:r w:rsidR="002672D3">
        <w:t>5</w:t>
      </w:r>
      <w:r w:rsidR="003A488F">
        <w:t>2.9</w:t>
      </w:r>
      <w:r w:rsidR="00110FA5">
        <w:t xml:space="preserve"> </w:t>
      </w:r>
      <w:r w:rsidR="00703413">
        <w:t>puntos</w:t>
      </w:r>
      <w:r w:rsidR="00FE684E">
        <w:t>:</w:t>
      </w:r>
      <w:r w:rsidR="00711D85">
        <w:t xml:space="preserve"> </w:t>
      </w:r>
      <w:r w:rsidR="003A488F">
        <w:t>disminuyó</w:t>
      </w:r>
      <w:r w:rsidR="004C0018">
        <w:t xml:space="preserve"> </w:t>
      </w:r>
      <w:r w:rsidR="008530CA">
        <w:t>0.</w:t>
      </w:r>
      <w:r w:rsidR="003A488F">
        <w:t>1</w:t>
      </w:r>
      <w:r w:rsidR="00FF31A9">
        <w:t xml:space="preserve"> </w:t>
      </w:r>
      <w:r>
        <w:t>con relación al nivel de</w:t>
      </w:r>
      <w:r w:rsidR="00F35CA5">
        <w:t xml:space="preserve"> </w:t>
      </w:r>
      <w:r w:rsidR="00B92CD2">
        <w:t>agost</w:t>
      </w:r>
      <w:r w:rsidR="00942BF1">
        <w:t>o</w:t>
      </w:r>
      <w:r w:rsidR="00F35CA5">
        <w:t xml:space="preserve"> pasado</w:t>
      </w:r>
      <w:r w:rsidR="00244AA7" w:rsidRPr="000A6510">
        <w:t xml:space="preserve">. </w:t>
      </w:r>
      <w:r w:rsidR="008D4E8D" w:rsidRPr="000A6510">
        <w:t>De esta manera,</w:t>
      </w:r>
      <w:r w:rsidR="00244AA7" w:rsidRPr="000A6510">
        <w:t xml:space="preserve"> el </w:t>
      </w:r>
      <w:r w:rsidR="008D4E8D" w:rsidRPr="000A6510">
        <w:t xml:space="preserve">indicador </w:t>
      </w:r>
      <w:r w:rsidR="000711F2">
        <w:t>permanece</w:t>
      </w:r>
      <w:r w:rsidR="006D24A7">
        <w:t xml:space="preserve">, por </w:t>
      </w:r>
      <w:r w:rsidR="003A488F">
        <w:t>nueve</w:t>
      </w:r>
      <w:r w:rsidR="008B6522">
        <w:t xml:space="preserve"> mes</w:t>
      </w:r>
      <w:r w:rsidR="005A58A7">
        <w:t>es</w:t>
      </w:r>
      <w:r w:rsidR="008B6522">
        <w:t xml:space="preserve"> consecutivo</w:t>
      </w:r>
      <w:r w:rsidR="005A58A7">
        <w:t>s</w:t>
      </w:r>
      <w:r w:rsidR="008B6522">
        <w:t xml:space="preserve">, </w:t>
      </w:r>
      <w:r w:rsidR="0079792F" w:rsidRPr="00B00B81">
        <w:t>por arriba del umbral de los 50 puntos</w:t>
      </w:r>
      <w:r w:rsidR="00552630" w:rsidRPr="00B00B81">
        <w:t>.</w:t>
      </w:r>
    </w:p>
    <w:p w14:paraId="67FB43AB" w14:textId="77777777" w:rsidR="001F1DE2" w:rsidRDefault="001F1DE2">
      <w:pPr>
        <w:jc w:val="left"/>
        <w:rPr>
          <w:sz w:val="20"/>
        </w:rPr>
      </w:pPr>
      <w:r>
        <w:rPr>
          <w:sz w:val="20"/>
        </w:rPr>
        <w:br w:type="page"/>
      </w:r>
    </w:p>
    <w:p w14:paraId="6A7921C4" w14:textId="50ABC040" w:rsidR="00BC05F9" w:rsidRPr="00BC05F9" w:rsidRDefault="00BC05F9" w:rsidP="00BA60B3">
      <w:pPr>
        <w:spacing w:before="240"/>
        <w:jc w:val="center"/>
        <w:rPr>
          <w:sz w:val="20"/>
        </w:rPr>
      </w:pPr>
      <w:r w:rsidRPr="00BC05F9">
        <w:rPr>
          <w:sz w:val="20"/>
        </w:rPr>
        <w:lastRenderedPageBreak/>
        <w:t xml:space="preserve">Gráfica </w:t>
      </w:r>
      <w:r w:rsidR="0027370D">
        <w:rPr>
          <w:sz w:val="20"/>
        </w:rPr>
        <w:t>1</w:t>
      </w:r>
    </w:p>
    <w:p w14:paraId="44114CF8" w14:textId="707943DE" w:rsidR="00552630" w:rsidRDefault="00552630" w:rsidP="00BC05F9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 w:rsidR="0079792F">
        <w:rPr>
          <w:b/>
          <w:smallCaps/>
          <w:sz w:val="22"/>
        </w:rPr>
        <w:t xml:space="preserve"> del sector</w:t>
      </w:r>
      <w:r w:rsidRPr="000A6510">
        <w:rPr>
          <w:b/>
          <w:smallCaps/>
          <w:sz w:val="22"/>
        </w:rPr>
        <w:t xml:space="preserve"> manufacturero</w:t>
      </w:r>
    </w:p>
    <w:p w14:paraId="3D55F121" w14:textId="06E1EA13" w:rsidR="00CA6912" w:rsidRPr="00CA6912" w:rsidRDefault="00CA6912" w:rsidP="00BC05F9">
      <w:pPr>
        <w:jc w:val="center"/>
        <w:rPr>
          <w:bCs/>
          <w:sz w:val="18"/>
          <w:szCs w:val="18"/>
        </w:rPr>
      </w:pPr>
      <w:r w:rsidRPr="00A068EF">
        <w:rPr>
          <w:bCs/>
          <w:sz w:val="18"/>
          <w:szCs w:val="18"/>
        </w:rPr>
        <w:t>(Puntos)</w:t>
      </w:r>
    </w:p>
    <w:p w14:paraId="66C2AE18" w14:textId="4C40DF63" w:rsidR="00552630" w:rsidRPr="000A6510" w:rsidRDefault="00DF2E2E" w:rsidP="00552630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6FC6BC18" wp14:editId="10C4BBDE">
            <wp:extent cx="4340815" cy="2523545"/>
            <wp:effectExtent l="0" t="0" r="22225" b="10160"/>
            <wp:docPr id="1592654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524772-7B10-423C-900A-85AADA4B01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59DAD0D" w14:textId="44B3AD5D" w:rsidR="00552630" w:rsidRPr="00294891" w:rsidRDefault="00552630" w:rsidP="00CA6E11">
      <w:pPr>
        <w:spacing w:before="20"/>
        <w:ind w:left="1701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  <w:r w:rsidR="00B92CD2" w:rsidRPr="00B92CD2">
        <w:rPr>
          <w:sz w:val="16"/>
          <w:szCs w:val="14"/>
        </w:rPr>
        <w:t>.</w:t>
      </w:r>
      <w:r w:rsidR="00B92CD2">
        <w:rPr>
          <w:sz w:val="16"/>
          <w:szCs w:val="14"/>
        </w:rPr>
        <w:t xml:space="preserve"> </w:t>
      </w:r>
      <w:r w:rsidR="00B92CD2" w:rsidRPr="00B92CD2">
        <w:rPr>
          <w:sz w:val="16"/>
          <w:szCs w:val="14"/>
        </w:rPr>
        <w:t>Encuesta Mensual de Opinión Empresarial (EMOE)</w:t>
      </w:r>
      <w:r w:rsidR="00B9370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1D04BFDD" w14:textId="060FF247" w:rsidR="00552630" w:rsidRPr="000A6510" w:rsidRDefault="00552630" w:rsidP="00D36B25">
      <w:pPr>
        <w:keepNext/>
        <w:keepLines/>
        <w:widowControl w:val="0"/>
        <w:spacing w:before="360"/>
      </w:pPr>
      <w:r w:rsidRPr="000A6510">
        <w:t xml:space="preserve">El resultado mensual se derivó </w:t>
      </w:r>
      <w:r w:rsidR="00C61D6E">
        <w:t>de</w:t>
      </w:r>
      <w:r w:rsidR="005A58A7">
        <w:t xml:space="preserve"> </w:t>
      </w:r>
      <w:r w:rsidR="003A488F">
        <w:t xml:space="preserve">caídas </w:t>
      </w:r>
      <w:r w:rsidR="008530CA">
        <w:t xml:space="preserve">en </w:t>
      </w:r>
      <w:r w:rsidR="003A488F">
        <w:t>tres</w:t>
      </w:r>
      <w:r w:rsidR="008530CA">
        <w:t xml:space="preserve"> de</w:t>
      </w:r>
      <w:r w:rsidR="00147434">
        <w:t xml:space="preserve"> </w:t>
      </w:r>
      <w:r w:rsidR="009874E6">
        <w:t>sus cinco componentes</w:t>
      </w:r>
      <w:r w:rsidR="008530CA">
        <w:t xml:space="preserve"> y de </w:t>
      </w:r>
      <w:r w:rsidR="003A488F">
        <w:t xml:space="preserve">aumentos </w:t>
      </w:r>
      <w:r w:rsidR="008530CA">
        <w:t xml:space="preserve">en </w:t>
      </w:r>
      <w:r w:rsidR="005B4015">
        <w:t>los dos</w:t>
      </w:r>
      <w:r w:rsidR="008530CA">
        <w:t xml:space="preserve"> restante</w:t>
      </w:r>
      <w:r w:rsidR="005B4015">
        <w:t>s</w:t>
      </w:r>
      <w:r w:rsidR="00C61D6E">
        <w:t xml:space="preserve">, </w:t>
      </w:r>
      <w:r w:rsidRPr="000A6510">
        <w:t>como se muestra en el cuadro siguiente:</w:t>
      </w:r>
    </w:p>
    <w:p w14:paraId="5A414997" w14:textId="77777777" w:rsidR="00BC05F9" w:rsidRPr="00BC05F9" w:rsidRDefault="00BC05F9" w:rsidP="00F2307B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 w:rsidRPr="00BC05F9">
        <w:rPr>
          <w:sz w:val="20"/>
          <w:lang w:val="es-MX"/>
        </w:rPr>
        <w:t>Cuadro 1</w:t>
      </w:r>
    </w:p>
    <w:p w14:paraId="15B10A90" w14:textId="0F3A6015" w:rsidR="00A46C32" w:rsidRPr="000A6510" w:rsidRDefault="008153B0" w:rsidP="00BC05F9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 w:rsidR="0079792F"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 xml:space="preserve">xpectativas empresariales </w:t>
      </w:r>
      <w:r w:rsidR="002C0D8A" w:rsidRPr="00E449C5">
        <w:rPr>
          <w:b/>
          <w:smallCaps/>
          <w:sz w:val="22"/>
          <w:lang w:val="es-MX"/>
        </w:rPr>
        <w:t>del</w:t>
      </w:r>
      <w:r w:rsidR="002C0D8A" w:rsidRPr="000A6510">
        <w:rPr>
          <w:b/>
          <w:smallCaps/>
          <w:sz w:val="22"/>
          <w:lang w:val="es-MX"/>
        </w:rPr>
        <w:t xml:space="preserve"> sector </w:t>
      </w:r>
      <w:r w:rsidR="00244AA7" w:rsidRPr="000A6510">
        <w:rPr>
          <w:b/>
          <w:smallCaps/>
          <w:sz w:val="22"/>
          <w:lang w:val="es-MX"/>
        </w:rPr>
        <w:t>manufacturero</w:t>
      </w:r>
    </w:p>
    <w:p w14:paraId="48F80B9D" w14:textId="471177FD" w:rsidR="006800CE" w:rsidRPr="00CA6912" w:rsidRDefault="0022330D" w:rsidP="00A068EF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A46C32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43"/>
        <w:gridCol w:w="1040"/>
        <w:gridCol w:w="1064"/>
        <w:gridCol w:w="1052"/>
        <w:gridCol w:w="468"/>
        <w:gridCol w:w="1497"/>
      </w:tblGrid>
      <w:tr w:rsidR="003355C9" w:rsidRPr="000A6510" w14:paraId="0017856A" w14:textId="77777777" w:rsidTr="004A2BBC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043B3C7" w14:textId="41EB7FB1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</w:t>
            </w:r>
            <w:r w:rsidR="00AD5F6B" w:rsidRPr="00A068EF">
              <w:rPr>
                <w:spacing w:val="4"/>
                <w:sz w:val="18"/>
                <w:szCs w:val="18"/>
              </w:rPr>
              <w:t xml:space="preserve"> y expectativas empresariales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54B77B" w14:textId="5BB414D1" w:rsidR="003355C9" w:rsidRPr="000A6510" w:rsidRDefault="00AD5F6B" w:rsidP="00BD00AB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C8701F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B45B9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D0FA986" w14:textId="58860AE9" w:rsidR="003355C9" w:rsidRPr="000A6510" w:rsidRDefault="003355C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</w:t>
            </w:r>
            <w:r w:rsidR="00D36749" w:rsidRPr="000A6510">
              <w:rPr>
                <w:spacing w:val="-4"/>
                <w:sz w:val="18"/>
                <w:szCs w:val="18"/>
              </w:rPr>
              <w:t>s</w:t>
            </w:r>
            <w:r w:rsidR="00D36749"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="00D36749"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>en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="00D36749" w:rsidRPr="000A6510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CE74A3A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arriba o por debajo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 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812DAD" w:rsidRPr="000A6510" w14:paraId="1835F83A" w14:textId="77777777" w:rsidTr="004A2BBC">
        <w:trPr>
          <w:trHeight w:val="517"/>
          <w:tblHeader/>
          <w:jc w:val="center"/>
        </w:trPr>
        <w:tc>
          <w:tcPr>
            <w:tcW w:w="2430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165EE2E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E6F16CE" w14:textId="77777777" w:rsidR="003355C9" w:rsidRPr="000A6510" w:rsidRDefault="003355C9" w:rsidP="00D76DC5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6CAB7DF" w14:textId="5638EAB1" w:rsidR="00D36749" w:rsidRPr="000A6510" w:rsidRDefault="00AD5F6B" w:rsidP="00601E00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1200AE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1200AE"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FCDA74" w14:textId="0F9F2F0E" w:rsidR="003355C9" w:rsidRPr="000A6510" w:rsidRDefault="00AD5F6B" w:rsidP="00D36749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1200AE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1200AE"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986" w:type="pct"/>
            <w:gridSpan w:val="2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45551F5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6B6E48" w:rsidRPr="00A065C1" w14:paraId="448CFB53" w14:textId="77777777" w:rsidTr="004A2BBC">
        <w:trPr>
          <w:jc w:val="center"/>
        </w:trPr>
        <w:tc>
          <w:tcPr>
            <w:tcW w:w="2430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98082D6" w14:textId="3DB3443B" w:rsidR="006B6E48" w:rsidRPr="00A065C1" w:rsidRDefault="006B6E48" w:rsidP="006B6E4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2284DAC" w14:textId="15137189" w:rsidR="006B6E48" w:rsidRPr="006B6E48" w:rsidRDefault="006B6E48" w:rsidP="006B6E48">
            <w:pPr>
              <w:tabs>
                <w:tab w:val="decimal" w:pos="414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52.9 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F38719C" w14:textId="1B61C1A3" w:rsidR="006B6E48" w:rsidRPr="006B6E48" w:rsidRDefault="006B6E48" w:rsidP="006B6E48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-0.1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6B5B5F" w14:textId="27F17AD3" w:rsidR="006B6E48" w:rsidRPr="006B6E48" w:rsidRDefault="006B6E48" w:rsidP="006B6E48">
            <w:pPr>
              <w:tabs>
                <w:tab w:val="decimal" w:pos="388"/>
              </w:tabs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9D12FF" w14:textId="39BA23E0" w:rsidR="006B6E48" w:rsidRPr="006B6E48" w:rsidRDefault="006B6E48" w:rsidP="006B6E48">
            <w:pPr>
              <w:ind w:left="-105" w:right="-36"/>
              <w:jc w:val="righ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CEE7F0D" w14:textId="08DEF088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6B6E48" w:rsidRPr="00A065C1" w14:paraId="67053C11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9284AD" w14:textId="77777777" w:rsidR="006B6E48" w:rsidRPr="00A065C1" w:rsidRDefault="006B6E48" w:rsidP="001F1DE2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F8E5C5" w14:textId="38410724" w:rsidR="006B6E48" w:rsidRPr="006B6E48" w:rsidRDefault="006B6E48" w:rsidP="006B6E48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55.5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1939967" w14:textId="09417073" w:rsidR="006B6E48" w:rsidRPr="006B6E48" w:rsidRDefault="006B6E48" w:rsidP="006B6E48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70A7F0" w14:textId="07FD6F42" w:rsidR="006B6E48" w:rsidRPr="006B6E48" w:rsidRDefault="006B6E48" w:rsidP="006B6E4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3.9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E75968" w14:textId="7EF6F272" w:rsidR="006B6E48" w:rsidRPr="006B6E48" w:rsidRDefault="006B6E48" w:rsidP="006B6E48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5DF178" w14:textId="41AA5354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  <w:tr w:rsidR="006B6E48" w:rsidRPr="00A065C1" w14:paraId="55E7A8F5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EDE5036" w14:textId="77777777" w:rsidR="006B6E48" w:rsidRPr="00A065C1" w:rsidRDefault="006B6E48" w:rsidP="001F1DE2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B80102" w14:textId="7BDD9536" w:rsidR="006B6E48" w:rsidRPr="006B6E48" w:rsidRDefault="006B6E48" w:rsidP="006B6E48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47.6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B0B77F4" w14:textId="12F06802" w:rsidR="006B6E48" w:rsidRPr="006B6E48" w:rsidRDefault="006B6E48" w:rsidP="006B6E48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059765" w14:textId="4F5A4FF1" w:rsidR="006B6E48" w:rsidRPr="006B6E48" w:rsidRDefault="006B6E48" w:rsidP="006B6E4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-4.6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8DC9AA" w14:textId="2E5432C6" w:rsidR="006B6E48" w:rsidRPr="006B6E48" w:rsidRDefault="006B6E48" w:rsidP="006B6E48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7E8602" w14:textId="67D429D2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6B6E48" w:rsidRPr="00A065C1" w14:paraId="4C6A3B0E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3499B9E" w14:textId="77777777" w:rsidR="006B6E48" w:rsidRPr="00A065C1" w:rsidRDefault="006B6E48" w:rsidP="001F1DE2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9E3C35B" w14:textId="1EB67D61" w:rsidR="006B6E48" w:rsidRPr="006B6E48" w:rsidRDefault="006B6E48" w:rsidP="006B6E48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53.5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1CA546D" w14:textId="1EA4F42F" w:rsidR="006B6E48" w:rsidRPr="006B6E48" w:rsidRDefault="006B6E48" w:rsidP="006B6E48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A158F52" w14:textId="432F4CA3" w:rsidR="006B6E48" w:rsidRPr="006B6E48" w:rsidRDefault="006B6E48" w:rsidP="006B6E4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8281FB1" w14:textId="5E14F0C2" w:rsidR="006B6E48" w:rsidRPr="006B6E48" w:rsidRDefault="006B6E48" w:rsidP="006B6E48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54C084" w14:textId="3A38BAE7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B6E48" w:rsidRPr="00A065C1" w14:paraId="44AF9ED0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2685D48" w14:textId="77777777" w:rsidR="006B6E48" w:rsidRPr="00A065C1" w:rsidRDefault="006B6E48" w:rsidP="001F1DE2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CF5ACA" w14:textId="1891435B" w:rsidR="006B6E48" w:rsidRPr="006B6E48" w:rsidRDefault="006B6E48" w:rsidP="006B6E48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56.2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5DAC3BC" w14:textId="63991FD1" w:rsidR="006B6E48" w:rsidRPr="006B6E48" w:rsidRDefault="006B6E48" w:rsidP="006B6E48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-1.0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93E0A9" w14:textId="6BB0C479" w:rsidR="006B6E48" w:rsidRPr="006B6E48" w:rsidRDefault="006B6E48" w:rsidP="006B6E4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5.6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81E7350" w14:textId="5B8DDB70" w:rsidR="006B6E48" w:rsidRPr="006B6E48" w:rsidRDefault="006B6E48" w:rsidP="006B6E48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3A7538" w14:textId="6133D415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B6E48" w:rsidRPr="00A065C1" w14:paraId="2C668E7B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206C779E" w14:textId="77777777" w:rsidR="006B6E48" w:rsidRPr="00A065C1" w:rsidRDefault="006B6E48" w:rsidP="001F1DE2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C35AB02" w14:textId="5F4B3F55" w:rsidR="006B6E48" w:rsidRPr="006B6E48" w:rsidRDefault="006B6E48" w:rsidP="006B6E48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50.6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1EE57ED" w14:textId="20C25458" w:rsidR="006B6E48" w:rsidRPr="006B6E48" w:rsidRDefault="006B6E48" w:rsidP="006B6E48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-0.5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FAFDDAA" w14:textId="2BC8E44E" w:rsidR="006B6E48" w:rsidRPr="006B6E48" w:rsidRDefault="006B6E48" w:rsidP="006B6E4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-0.5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8D78FEF" w14:textId="644F389B" w:rsidR="006B6E48" w:rsidRPr="006B6E48" w:rsidRDefault="006B6E48" w:rsidP="006B6E48">
            <w:pPr>
              <w:ind w:left="-105" w:right="-36"/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0B9A11C" w14:textId="14BDF913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7574E051" w14:textId="3933C6CF" w:rsidR="00A46C32" w:rsidRPr="00294891" w:rsidRDefault="00A46C32" w:rsidP="004858A9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 xml:space="preserve">Los indicadores se generan con los datos referentes al mes de la entrevista. </w:t>
      </w:r>
    </w:p>
    <w:p w14:paraId="1FCE8940" w14:textId="77777777" w:rsidR="00A46C32" w:rsidRPr="00294891" w:rsidRDefault="00A46C32" w:rsidP="004858A9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51741F9C" w14:textId="63C7AAA3" w:rsidR="00A46C32" w:rsidRPr="00294891" w:rsidRDefault="00A46C32" w:rsidP="004858A9">
      <w:pPr>
        <w:widowControl w:val="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  <w:r w:rsidR="00B92CD2">
        <w:rPr>
          <w:sz w:val="16"/>
          <w:szCs w:val="14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B9370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6EED88D3" w14:textId="77777777" w:rsidR="0022330D" w:rsidRPr="00BC05F9" w:rsidRDefault="0022330D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>
        <w:rPr>
          <w:sz w:val="20"/>
          <w:lang w:val="es-MX"/>
        </w:rPr>
        <w:lastRenderedPageBreak/>
        <w:t>Gráfica</w:t>
      </w:r>
      <w:r w:rsidRPr="00BC05F9">
        <w:rPr>
          <w:sz w:val="20"/>
          <w:lang w:val="es-MX"/>
        </w:rPr>
        <w:t xml:space="preserve"> </w:t>
      </w:r>
      <w:r w:rsidR="0027370D">
        <w:rPr>
          <w:sz w:val="20"/>
          <w:lang w:val="es-MX"/>
        </w:rPr>
        <w:t>2</w:t>
      </w:r>
    </w:p>
    <w:p w14:paraId="3F48CD81" w14:textId="77777777" w:rsidR="000275F3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 xml:space="preserve">Expectativas empresariales </w:t>
      </w:r>
      <w:r w:rsidR="009C74F3" w:rsidRPr="00E449C5">
        <w:rPr>
          <w:b/>
          <w:smallCaps/>
          <w:sz w:val="22"/>
          <w:szCs w:val="20"/>
          <w:lang w:val="es-MX"/>
        </w:rPr>
        <w:t>del</w:t>
      </w:r>
      <w:r w:rsidR="009C74F3" w:rsidRPr="000A6510">
        <w:rPr>
          <w:b/>
          <w:smallCaps/>
          <w:sz w:val="22"/>
          <w:szCs w:val="20"/>
          <w:lang w:val="es-MX"/>
        </w:rPr>
        <w:t xml:space="preserve"> sector </w:t>
      </w:r>
      <w:r w:rsidR="00335742" w:rsidRPr="000A6510">
        <w:rPr>
          <w:b/>
          <w:smallCaps/>
          <w:sz w:val="22"/>
          <w:szCs w:val="20"/>
          <w:lang w:val="es-MX"/>
        </w:rPr>
        <w:t>manufacturero</w:t>
      </w:r>
    </w:p>
    <w:p w14:paraId="29A6E8BC" w14:textId="6700B15E" w:rsidR="00A46C32" w:rsidRPr="000A6510" w:rsidRDefault="000275F3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A068EF">
        <w:rPr>
          <w:bCs/>
          <w:sz w:val="18"/>
          <w:szCs w:val="18"/>
        </w:rPr>
        <w:t>(Puntos)</w:t>
      </w:r>
      <w:r w:rsidR="00335742" w:rsidRPr="000A6510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0C1EFB" w:rsidRPr="000A6510" w14:paraId="4EBCEE42" w14:textId="77777777" w:rsidTr="00932353">
        <w:trPr>
          <w:trHeight w:val="1871"/>
          <w:jc w:val="center"/>
        </w:trPr>
        <w:tc>
          <w:tcPr>
            <w:tcW w:w="4983" w:type="dxa"/>
          </w:tcPr>
          <w:p w14:paraId="033B454C" w14:textId="69391A4E" w:rsidR="000C1EFB" w:rsidRPr="000A6510" w:rsidRDefault="00932353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EB3095D" wp14:editId="5B2AC831">
                  <wp:extent cx="3132000" cy="1152000"/>
                  <wp:effectExtent l="0" t="0" r="0" b="0"/>
                  <wp:docPr id="18643845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13DE35A6" w14:textId="30B8ADD0" w:rsidR="000C1EFB" w:rsidRPr="000A6510" w:rsidRDefault="00932353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7F0C71A" wp14:editId="134ED3A6">
                  <wp:extent cx="3132000" cy="1152000"/>
                  <wp:effectExtent l="0" t="0" r="0" b="0"/>
                  <wp:docPr id="186482176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0C1EFB" w:rsidRPr="000A6510" w14:paraId="46BD24E1" w14:textId="77777777" w:rsidTr="00932353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3" w:type="dxa"/>
          </w:tcPr>
          <w:p w14:paraId="410D395C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1" w:type="dxa"/>
          </w:tcPr>
          <w:p w14:paraId="335E6107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0C1EFB" w:rsidRPr="000A6510" w14:paraId="7F3FC091" w14:textId="77777777" w:rsidTr="00932353">
        <w:trPr>
          <w:trHeight w:val="1871"/>
          <w:jc w:val="center"/>
        </w:trPr>
        <w:tc>
          <w:tcPr>
            <w:tcW w:w="4983" w:type="dxa"/>
          </w:tcPr>
          <w:p w14:paraId="613CB5AF" w14:textId="6F28FE72" w:rsidR="000C1EFB" w:rsidRPr="000A6510" w:rsidRDefault="00932353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2B65C98" wp14:editId="521A4498">
                  <wp:extent cx="3132000" cy="1152000"/>
                  <wp:effectExtent l="0" t="0" r="0" b="0"/>
                  <wp:docPr id="142205050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7112F4A1" w14:textId="5E40468A" w:rsidR="000C1EFB" w:rsidRPr="000A6510" w:rsidRDefault="00932353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2DF155D" wp14:editId="54C66B63">
                  <wp:extent cx="3132000" cy="1152000"/>
                  <wp:effectExtent l="0" t="0" r="0" b="0"/>
                  <wp:docPr id="206680308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0C1EFB" w:rsidRPr="000A6510" w14:paraId="5896FFC6" w14:textId="77777777" w:rsidTr="00932353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3" w:type="dxa"/>
          </w:tcPr>
          <w:p w14:paraId="4BCB7316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1" w:type="dxa"/>
          </w:tcPr>
          <w:p w14:paraId="570AE8EF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391908" w:rsidRPr="000A6510" w14:paraId="1678F938" w14:textId="77777777" w:rsidTr="00932353">
        <w:trPr>
          <w:trHeight w:val="1871"/>
          <w:jc w:val="center"/>
        </w:trPr>
        <w:tc>
          <w:tcPr>
            <w:tcW w:w="9964" w:type="dxa"/>
            <w:gridSpan w:val="2"/>
          </w:tcPr>
          <w:p w14:paraId="33DF3ECC" w14:textId="3063FB1C" w:rsidR="00391908" w:rsidRPr="000A6510" w:rsidRDefault="00932353" w:rsidP="00391908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06A522AA" wp14:editId="5B128B95">
                  <wp:extent cx="3132000" cy="1152000"/>
                  <wp:effectExtent l="0" t="0" r="0" b="0"/>
                  <wp:docPr id="807984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14:paraId="39FD9C68" w14:textId="526E17A3" w:rsidR="001B1EDC" w:rsidRPr="00294891" w:rsidRDefault="00642E03" w:rsidP="00382FF6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  <w:r w:rsidR="00B92CD2">
        <w:rPr>
          <w:sz w:val="16"/>
          <w:szCs w:val="14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B9370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735CA5FC" w14:textId="77777777" w:rsidR="00C67D26" w:rsidRDefault="00C67D26">
      <w:pPr>
        <w:jc w:val="left"/>
        <w:rPr>
          <w:lang w:val="es-MX"/>
        </w:rPr>
      </w:pPr>
      <w:r>
        <w:rPr>
          <w:lang w:val="es-MX"/>
        </w:rPr>
        <w:br w:type="page"/>
      </w:r>
    </w:p>
    <w:p w14:paraId="51660B0F" w14:textId="5F3AF1D7" w:rsidR="00BB7B85" w:rsidRPr="000A6510" w:rsidRDefault="00CB76E7" w:rsidP="00BB7B85">
      <w:pPr>
        <w:keepNext/>
        <w:keepLines/>
        <w:widowControl w:val="0"/>
        <w:spacing w:before="600"/>
        <w:outlineLvl w:val="0"/>
      </w:pPr>
      <w:r>
        <w:rPr>
          <w:lang w:val="es-MX"/>
        </w:rPr>
        <w:lastRenderedPageBreak/>
        <w:t>Durante</w:t>
      </w:r>
      <w:r w:rsidR="007B3AC0">
        <w:t xml:space="preserve"> </w:t>
      </w:r>
      <w:r w:rsidR="004C76D2">
        <w:t>septiembre</w:t>
      </w:r>
      <w:r w:rsidR="006F5F6B">
        <w:t xml:space="preserve"> </w:t>
      </w:r>
      <w:r w:rsidR="00303314">
        <w:t>de este año</w:t>
      </w:r>
      <w:r w:rsidR="00A02C8F" w:rsidRPr="00A02C8F">
        <w:t xml:space="preserve"> </w:t>
      </w:r>
      <w:r w:rsidR="00A02C8F">
        <w:t xml:space="preserve">y </w:t>
      </w:r>
      <w:r w:rsidR="00A02C8F" w:rsidRPr="000A6510">
        <w:t>con datos ajustados por estacionalidad</w:t>
      </w:r>
      <w:r w:rsidR="0022330D">
        <w:t>,</w:t>
      </w:r>
      <w:r w:rsidR="007D13C5">
        <w:t xml:space="preserve"> e</w:t>
      </w:r>
      <w:r w:rsidR="00552630" w:rsidRPr="000A6510">
        <w:t xml:space="preserve">l </w:t>
      </w:r>
      <w:r w:rsidR="00552630" w:rsidRPr="000A6510">
        <w:rPr>
          <w:b/>
        </w:rPr>
        <w:t xml:space="preserve">IAT </w:t>
      </w:r>
      <w:r w:rsidR="00961C96" w:rsidRPr="000A6510">
        <w:rPr>
          <w:b/>
        </w:rPr>
        <w:t>del</w:t>
      </w:r>
      <w:r w:rsidR="00961C96" w:rsidRPr="000A6510">
        <w:t xml:space="preserve"> </w:t>
      </w:r>
      <w:r w:rsidR="0079792F">
        <w:rPr>
          <w:b/>
        </w:rPr>
        <w:t>s</w:t>
      </w:r>
      <w:r w:rsidR="009C4C14" w:rsidRPr="000A6510">
        <w:rPr>
          <w:b/>
        </w:rPr>
        <w:t>ector Construcción</w:t>
      </w:r>
      <w:r w:rsidR="000A3817">
        <w:t xml:space="preserve"> </w:t>
      </w:r>
      <w:r w:rsidR="00BF15DD">
        <w:t>fue de</w:t>
      </w:r>
      <w:r w:rsidR="00552630" w:rsidRPr="000A6510">
        <w:t xml:space="preserve"> </w:t>
      </w:r>
      <w:r w:rsidR="003A488F">
        <w:t>50.1</w:t>
      </w:r>
      <w:r w:rsidR="00552630" w:rsidRPr="000A6510">
        <w:t xml:space="preserve"> puntos</w:t>
      </w:r>
      <w:r w:rsidR="00106E21">
        <w:t>:</w:t>
      </w:r>
      <w:r w:rsidR="00BB35BC">
        <w:t xml:space="preserve"> </w:t>
      </w:r>
      <w:r w:rsidR="003A488F">
        <w:t>1.7</w:t>
      </w:r>
      <w:r w:rsidR="0065559B">
        <w:t xml:space="preserve"> </w:t>
      </w:r>
      <w:r w:rsidR="00706AED">
        <w:t>m</w:t>
      </w:r>
      <w:r w:rsidR="003A488F">
        <w:t>ás</w:t>
      </w:r>
      <w:r w:rsidR="00B461E4">
        <w:t xml:space="preserve"> </w:t>
      </w:r>
      <w:r w:rsidR="005F6B33">
        <w:t xml:space="preserve">que </w:t>
      </w:r>
      <w:r w:rsidR="009E0A68">
        <w:t>el mes previo</w:t>
      </w:r>
      <w:r w:rsidR="00552630" w:rsidRPr="000A6510">
        <w:t>.</w:t>
      </w:r>
      <w:r w:rsidR="002C0D8A" w:rsidRPr="000A6510">
        <w:t xml:space="preserve"> Con este dato</w:t>
      </w:r>
      <w:r w:rsidR="00D44C03">
        <w:t>,</w:t>
      </w:r>
      <w:r w:rsidR="002C0D8A" w:rsidRPr="000A6510">
        <w:t xml:space="preserve"> el IA</w:t>
      </w:r>
      <w:r w:rsidR="0013373C">
        <w:t xml:space="preserve">T de la </w:t>
      </w:r>
      <w:r w:rsidR="0079792F">
        <w:t>c</w:t>
      </w:r>
      <w:r w:rsidR="0013373C">
        <w:t xml:space="preserve">onstrucción </w:t>
      </w:r>
      <w:r w:rsidR="003A488F">
        <w:t>se coloca</w:t>
      </w:r>
      <w:r w:rsidR="00F03AFB">
        <w:t xml:space="preserve"> por </w:t>
      </w:r>
      <w:r w:rsidR="003A488F">
        <w:t>arriba</w:t>
      </w:r>
      <w:r w:rsidR="002C0D8A" w:rsidRPr="000A6510">
        <w:t xml:space="preserve"> </w:t>
      </w:r>
      <w:r w:rsidR="00FD7842">
        <w:t xml:space="preserve">del umbral </w:t>
      </w:r>
      <w:r w:rsidR="002C0D8A" w:rsidRPr="000A6510">
        <w:t>de los 50 puntos.</w:t>
      </w:r>
    </w:p>
    <w:p w14:paraId="52C33104" w14:textId="294EDC3E" w:rsidR="0022330D" w:rsidRPr="00BC05F9" w:rsidRDefault="0022330D" w:rsidP="00D36B25">
      <w:pPr>
        <w:spacing w:before="360"/>
        <w:jc w:val="center"/>
        <w:rPr>
          <w:sz w:val="20"/>
        </w:rPr>
      </w:pPr>
      <w:r w:rsidRPr="00BC05F9">
        <w:rPr>
          <w:sz w:val="20"/>
        </w:rPr>
        <w:t xml:space="preserve">Gráfica </w:t>
      </w:r>
      <w:r w:rsidR="0027370D">
        <w:rPr>
          <w:sz w:val="20"/>
        </w:rPr>
        <w:t>3</w:t>
      </w:r>
    </w:p>
    <w:p w14:paraId="253C35E1" w14:textId="50B4FCD7" w:rsidR="0022330D" w:rsidRDefault="002C0D8A" w:rsidP="002C0D8A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 de</w:t>
      </w:r>
      <w:r w:rsidR="00FD4EA5">
        <w:rPr>
          <w:b/>
          <w:smallCaps/>
          <w:sz w:val="22"/>
        </w:rPr>
        <w:t>l sector</w:t>
      </w:r>
      <w:r w:rsidRPr="000A6510">
        <w:rPr>
          <w:b/>
          <w:smallCaps/>
          <w:sz w:val="22"/>
        </w:rPr>
        <w:t xml:space="preserve"> </w:t>
      </w:r>
      <w:r w:rsidR="00106E21">
        <w:rPr>
          <w:b/>
          <w:smallCaps/>
          <w:sz w:val="22"/>
        </w:rPr>
        <w:t>C</w:t>
      </w:r>
      <w:r w:rsidRPr="000A6510">
        <w:rPr>
          <w:b/>
          <w:smallCaps/>
          <w:sz w:val="22"/>
        </w:rPr>
        <w:t>onstrucción</w:t>
      </w:r>
    </w:p>
    <w:p w14:paraId="4587BB3E" w14:textId="03270222" w:rsidR="000275F3" w:rsidRDefault="000275F3" w:rsidP="002C0D8A">
      <w:pPr>
        <w:jc w:val="center"/>
        <w:rPr>
          <w:b/>
          <w:smallCaps/>
          <w:sz w:val="22"/>
        </w:rPr>
      </w:pPr>
      <w:r w:rsidRPr="00A068EF">
        <w:rPr>
          <w:bCs/>
          <w:sz w:val="18"/>
          <w:szCs w:val="18"/>
        </w:rPr>
        <w:t>(Puntos)</w:t>
      </w:r>
    </w:p>
    <w:p w14:paraId="11EBC0E6" w14:textId="0850B94B" w:rsidR="002C0D8A" w:rsidRPr="000A6510" w:rsidRDefault="00E47459" w:rsidP="002C0D8A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1BE128DF" wp14:editId="5136C613">
            <wp:extent cx="4320000" cy="2520000"/>
            <wp:effectExtent l="0" t="0" r="23495" b="33020"/>
            <wp:docPr id="4123508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963418E-0A78-4271-BF4D-732876AC12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C53E7F6" w14:textId="020A1207" w:rsidR="002C0D8A" w:rsidRPr="00294891" w:rsidRDefault="002C0D8A" w:rsidP="00CA6E11">
      <w:pPr>
        <w:spacing w:before="20"/>
        <w:ind w:left="1701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  <w:r w:rsidR="00B92CD2">
        <w:rPr>
          <w:smallCaps/>
          <w:sz w:val="16"/>
          <w:szCs w:val="14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B9370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59F688E1" w14:textId="24A4E8A7" w:rsidR="002C0D8A" w:rsidRPr="000A6510" w:rsidRDefault="002C0D8A" w:rsidP="007F0FC6">
      <w:pPr>
        <w:keepNext/>
        <w:keepLines/>
        <w:widowControl w:val="0"/>
        <w:spacing w:before="360"/>
        <w:outlineLvl w:val="0"/>
        <w:rPr>
          <w:lang w:val="es-MX"/>
        </w:rPr>
      </w:pPr>
      <w:r w:rsidRPr="000A6510">
        <w:rPr>
          <w:lang w:val="es-MX"/>
        </w:rPr>
        <w:t>En el siguiente cuadro se aprecia el comportamiento mensual y anual del IAT de</w:t>
      </w:r>
      <w:r w:rsidR="00546288">
        <w:rPr>
          <w:lang w:val="es-MX"/>
        </w:rPr>
        <w:t>l sector C</w:t>
      </w:r>
      <w:r w:rsidRPr="000A6510">
        <w:rPr>
          <w:lang w:val="es-MX"/>
        </w:rPr>
        <w:t>onstrucción</w:t>
      </w:r>
      <w:r w:rsidR="00A629A1">
        <w:rPr>
          <w:lang w:val="es-MX"/>
        </w:rPr>
        <w:t>, así</w:t>
      </w:r>
      <w:r w:rsidRPr="000A6510">
        <w:rPr>
          <w:lang w:val="es-MX"/>
        </w:rPr>
        <w:t xml:space="preserve"> como el de sus componen</w:t>
      </w:r>
      <w:r w:rsidR="00176639">
        <w:rPr>
          <w:lang w:val="es-MX"/>
        </w:rPr>
        <w:t>tes</w:t>
      </w:r>
      <w:r w:rsidR="00135CD7">
        <w:rPr>
          <w:lang w:val="es-MX"/>
        </w:rPr>
        <w:t>,</w:t>
      </w:r>
      <w:r w:rsidR="00176639">
        <w:rPr>
          <w:lang w:val="es-MX"/>
        </w:rPr>
        <w:t xml:space="preserve"> durante </w:t>
      </w:r>
      <w:r w:rsidR="00551FC8">
        <w:rPr>
          <w:lang w:val="es-MX"/>
        </w:rPr>
        <w:t>el mes de referencia</w:t>
      </w:r>
      <w:r w:rsidR="00B16016">
        <w:rPr>
          <w:lang w:val="es-MX"/>
        </w:rPr>
        <w:t>.</w:t>
      </w:r>
    </w:p>
    <w:p w14:paraId="61EE08A3" w14:textId="77777777" w:rsidR="0022330D" w:rsidRPr="00BC05F9" w:rsidRDefault="0022330D" w:rsidP="007F0FC6">
      <w:pPr>
        <w:spacing w:before="36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2</w:t>
      </w:r>
    </w:p>
    <w:p w14:paraId="03CE3A72" w14:textId="082D8F0A" w:rsidR="00840D75" w:rsidRPr="000A6510" w:rsidRDefault="00FD7842" w:rsidP="0022330D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 w:rsidR="004C61C1"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 xml:space="preserve">xpectativas empresariales </w:t>
      </w:r>
      <w:r w:rsidR="00840D75" w:rsidRPr="00E449C5">
        <w:rPr>
          <w:b/>
          <w:smallCaps/>
          <w:sz w:val="22"/>
          <w:lang w:val="es-MX"/>
        </w:rPr>
        <w:t>del sector</w:t>
      </w:r>
      <w:r w:rsidR="00840D75" w:rsidRPr="000A6510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onstrucción</w:t>
      </w:r>
    </w:p>
    <w:p w14:paraId="293CC844" w14:textId="4E986F58" w:rsidR="004C61C1" w:rsidRPr="00CA6912" w:rsidRDefault="0022330D" w:rsidP="00A068EF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840D7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85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1053"/>
        <w:gridCol w:w="963"/>
        <w:gridCol w:w="1022"/>
        <w:gridCol w:w="464"/>
        <w:gridCol w:w="1326"/>
      </w:tblGrid>
      <w:tr w:rsidR="00FF4518" w:rsidRPr="000A6510" w14:paraId="3FC91817" w14:textId="77777777" w:rsidTr="00F26C90">
        <w:trPr>
          <w:trHeight w:val="518"/>
          <w:tblHeader/>
          <w:jc w:val="center"/>
        </w:trPr>
        <w:tc>
          <w:tcPr>
            <w:tcW w:w="5106" w:type="dxa"/>
            <w:vMerge w:val="restart"/>
            <w:tcBorders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B5B43F" w14:textId="1123E89B" w:rsidR="009C3FF5" w:rsidRPr="000A6510" w:rsidRDefault="009C3FF5" w:rsidP="00D76DC5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</w:t>
            </w:r>
            <w:r w:rsidR="004C76D2" w:rsidRPr="00A068EF">
              <w:rPr>
                <w:spacing w:val="4"/>
                <w:sz w:val="18"/>
                <w:szCs w:val="18"/>
              </w:rPr>
              <w:t xml:space="preserve"> y expectativas empresariales</w:t>
            </w:r>
          </w:p>
        </w:tc>
        <w:tc>
          <w:tcPr>
            <w:tcW w:w="105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3D0B5B1" w14:textId="45E6FBCA" w:rsidR="009C3FF5" w:rsidRPr="000A6510" w:rsidRDefault="004C76D2" w:rsidP="00642E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FA2618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8D73B37" w14:textId="71E617AF" w:rsidR="009C3FF5" w:rsidRPr="000A6510" w:rsidRDefault="009C3FF5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790" w:type="dxa"/>
            <w:gridSpan w:val="2"/>
            <w:vMerge w:val="restart"/>
            <w:tcBorders>
              <w:left w:val="single" w:sz="4" w:space="0" w:color="404040" w:themeColor="text1" w:themeTint="BF"/>
            </w:tcBorders>
            <w:shd w:val="clear" w:color="auto" w:fill="CCCCFF"/>
            <w:vAlign w:val="center"/>
          </w:tcPr>
          <w:p w14:paraId="540786BE" w14:textId="7449A4A1" w:rsidR="009C3FF5" w:rsidRPr="000A6510" w:rsidRDefault="009C3FF5" w:rsidP="00FF451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E94526" w:rsidRPr="000A6510" w14:paraId="51195DB5" w14:textId="77777777" w:rsidTr="00F26C90">
        <w:trPr>
          <w:trHeight w:val="517"/>
          <w:tblHeader/>
          <w:jc w:val="center"/>
        </w:trPr>
        <w:tc>
          <w:tcPr>
            <w:tcW w:w="5106" w:type="dxa"/>
            <w:vMerge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0AE07DE" w14:textId="77777777" w:rsidR="00E94526" w:rsidRPr="000A6510" w:rsidRDefault="00E94526" w:rsidP="00E94526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F709D80" w14:textId="77777777" w:rsidR="00E94526" w:rsidRPr="000A6510" w:rsidRDefault="00E94526" w:rsidP="00E94526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E5706C7" w14:textId="00B9DCE6" w:rsidR="00E94526" w:rsidRPr="000A6510" w:rsidRDefault="004C76D2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E94526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E94526"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BABBA83" w14:textId="1C8F0253" w:rsidR="00E94526" w:rsidRPr="000A6510" w:rsidRDefault="004C76D2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E94526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E94526"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790" w:type="dxa"/>
            <w:gridSpan w:val="2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661F1299" w14:textId="77777777" w:rsidR="00E94526" w:rsidRPr="000A6510" w:rsidRDefault="00E94526" w:rsidP="00E94526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6B6E48" w:rsidRPr="000A6510" w14:paraId="5775608B" w14:textId="77777777" w:rsidTr="00F26C90">
        <w:trPr>
          <w:jc w:val="center"/>
        </w:trPr>
        <w:tc>
          <w:tcPr>
            <w:tcW w:w="5106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52CD8B2" w14:textId="011B4A2C" w:rsidR="006B6E48" w:rsidRPr="000A6510" w:rsidRDefault="006B6E48" w:rsidP="006B6E4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105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820CBE" w14:textId="3382C3E9" w:rsidR="006B6E48" w:rsidRPr="006B6E48" w:rsidRDefault="006B6E48" w:rsidP="006B6E48">
            <w:pPr>
              <w:tabs>
                <w:tab w:val="decimal" w:pos="420"/>
              </w:tabs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50.1 </w:t>
            </w: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7C2F93F6" w14:textId="0AB53B6A" w:rsidR="006B6E48" w:rsidRPr="006B6E48" w:rsidRDefault="006B6E48" w:rsidP="006B6E48">
            <w:pPr>
              <w:tabs>
                <w:tab w:val="decimal" w:pos="352"/>
              </w:tabs>
              <w:ind w:left="-142"/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1.7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4C3463" w14:textId="6AE95C19" w:rsidR="006B6E48" w:rsidRPr="006B6E48" w:rsidRDefault="006B6E48" w:rsidP="006B6E48">
            <w:pPr>
              <w:tabs>
                <w:tab w:val="decimal" w:pos="380"/>
              </w:tabs>
              <w:jc w:val="lef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>-1.9</w:t>
            </w:r>
          </w:p>
        </w:tc>
        <w:tc>
          <w:tcPr>
            <w:tcW w:w="4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2E8282B9" w14:textId="48C976FE" w:rsidR="006B6E48" w:rsidRPr="006B6E48" w:rsidRDefault="006B6E48" w:rsidP="006B6E48">
            <w:pPr>
              <w:jc w:val="right"/>
              <w:rPr>
                <w:b/>
                <w:sz w:val="18"/>
                <w:szCs w:val="18"/>
              </w:rPr>
            </w:pPr>
            <w:r w:rsidRPr="006B6E48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5FDDB4FE" w14:textId="2CD5C0BA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 xml:space="preserve">por </w:t>
            </w:r>
            <w:r>
              <w:rPr>
                <w:rFonts w:eastAsia="SimSun"/>
                <w:b/>
                <w:bCs/>
                <w:sz w:val="18"/>
                <w:szCs w:val="18"/>
              </w:rPr>
              <w:t>arriba</w:t>
            </w:r>
          </w:p>
        </w:tc>
      </w:tr>
      <w:tr w:rsidR="006B6E48" w:rsidRPr="000A6510" w14:paraId="14D35447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D05A064" w14:textId="77777777" w:rsidR="006B6E48" w:rsidRPr="000A6510" w:rsidRDefault="006B6E48" w:rsidP="001F1DE2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4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E70BBE" w14:textId="78D6E3D9" w:rsidR="006B6E48" w:rsidRPr="006B6E48" w:rsidRDefault="006B6E48" w:rsidP="006B6E48">
            <w:pPr>
              <w:tabs>
                <w:tab w:val="decimal" w:pos="420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6B6E48">
              <w:rPr>
                <w:sz w:val="18"/>
                <w:szCs w:val="18"/>
              </w:rPr>
              <w:t xml:space="preserve">54.3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19BA7C0D" w14:textId="2006729F" w:rsidR="006B6E48" w:rsidRPr="006B6E48" w:rsidRDefault="006B6E48" w:rsidP="006B6E48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4.0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35B44C" w14:textId="5B98408F" w:rsidR="006B6E48" w:rsidRPr="006B6E48" w:rsidRDefault="006B6E48" w:rsidP="006B6E48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0.1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01529C95" w14:textId="21F29F87" w:rsidR="006B6E48" w:rsidRPr="006B6E48" w:rsidRDefault="006B6E48" w:rsidP="006B6E48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DB2DB" w14:textId="4E57FCAE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  <w:tr w:rsidR="006B6E48" w:rsidRPr="000A6510" w14:paraId="7FB4FEF6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0A54E922" w14:textId="77777777" w:rsidR="006B6E48" w:rsidRPr="000A6510" w:rsidRDefault="006B6E48" w:rsidP="001F1DE2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6807FCF" w14:textId="4313388E" w:rsidR="006B6E48" w:rsidRPr="006B6E48" w:rsidRDefault="006B6E48" w:rsidP="006B6E48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42.9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AB42CD3" w14:textId="29EF1B3D" w:rsidR="006B6E48" w:rsidRPr="006B6E48" w:rsidRDefault="006B6E48" w:rsidP="006B6E48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0.0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D28619C" w14:textId="4967445A" w:rsidR="006B6E48" w:rsidRPr="006B6E48" w:rsidRDefault="006B6E48" w:rsidP="006B6E48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-8.5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0135780A" w14:textId="7729822A" w:rsidR="006B6E48" w:rsidRPr="006B6E48" w:rsidRDefault="006B6E48" w:rsidP="006B6E48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ACD5A" w14:textId="75021AA3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debajo</w:t>
            </w:r>
          </w:p>
        </w:tc>
      </w:tr>
      <w:tr w:rsidR="006B6E48" w:rsidRPr="000A6510" w14:paraId="41FAA967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DA6261E" w14:textId="77777777" w:rsidR="006B6E48" w:rsidRPr="000A6510" w:rsidRDefault="006B6E48" w:rsidP="001F1DE2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112563" w14:textId="7E612DCE" w:rsidR="006B6E48" w:rsidRPr="006B6E48" w:rsidRDefault="006B6E48" w:rsidP="006B6E48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52.1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0ED434AA" w14:textId="063F2499" w:rsidR="006B6E48" w:rsidRPr="006B6E48" w:rsidRDefault="006B6E48" w:rsidP="006B6E48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1.7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F50E3C" w14:textId="2013E8E2" w:rsidR="006B6E48" w:rsidRPr="006B6E48" w:rsidRDefault="006B6E48" w:rsidP="006B6E48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1.0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D3001A4" w14:textId="63A15934" w:rsidR="006B6E48" w:rsidRPr="006B6E48" w:rsidRDefault="006B6E48" w:rsidP="006B6E48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BD581" w14:textId="584E7719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B6E48" w:rsidRPr="000A6510" w14:paraId="4C00B41B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841B1DA" w14:textId="77777777" w:rsidR="006B6E48" w:rsidRPr="000A6510" w:rsidRDefault="006B6E48" w:rsidP="001F1DE2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50E571" w14:textId="45ED985C" w:rsidR="006B6E48" w:rsidRPr="006B6E48" w:rsidRDefault="006B6E48" w:rsidP="006B6E48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097EF373" w14:textId="1E5EC62C" w:rsidR="006B6E48" w:rsidRPr="006B6E48" w:rsidRDefault="006B6E48" w:rsidP="006B6E48">
            <w:pPr>
              <w:tabs>
                <w:tab w:val="decimal" w:pos="352"/>
              </w:tabs>
              <w:ind w:left="-142"/>
              <w:jc w:val="left"/>
              <w:rPr>
                <w:bCs/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1.9</w:t>
            </w:r>
          </w:p>
        </w:tc>
        <w:tc>
          <w:tcPr>
            <w:tcW w:w="1022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64E3C9F" w14:textId="5BFF1154" w:rsidR="006B6E48" w:rsidRPr="006B6E48" w:rsidRDefault="006B6E48" w:rsidP="006B6E48">
            <w:pPr>
              <w:tabs>
                <w:tab w:val="decimal" w:pos="380"/>
              </w:tabs>
              <w:ind w:left="-30"/>
              <w:jc w:val="lef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>-0.4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6278824A" w14:textId="734543AD" w:rsidR="006B6E48" w:rsidRPr="006B6E48" w:rsidRDefault="006B6E48" w:rsidP="006B6E48">
            <w:pPr>
              <w:jc w:val="right"/>
              <w:rPr>
                <w:sz w:val="18"/>
                <w:szCs w:val="18"/>
              </w:rPr>
            </w:pPr>
            <w:r w:rsidRPr="006B6E4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442B4B9E" w14:textId="04FB9362" w:rsidR="006B6E48" w:rsidRPr="00F424F5" w:rsidRDefault="006B6E48" w:rsidP="006B6E48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</w:tbl>
    <w:p w14:paraId="520A4321" w14:textId="3FD1675E" w:rsidR="00840D75" w:rsidRPr="00294891" w:rsidRDefault="00840D75" w:rsidP="004858A9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 xml:space="preserve">Los indicadores se generan con los datos referentes al mes de la entrevista. </w:t>
      </w:r>
    </w:p>
    <w:p w14:paraId="6EBE223A" w14:textId="77777777" w:rsidR="00840D75" w:rsidRPr="00294891" w:rsidRDefault="00840D75" w:rsidP="004858A9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0F33F1BA" w14:textId="2E35D8E7" w:rsidR="00840D75" w:rsidRPr="00294891" w:rsidRDefault="00840D75" w:rsidP="004858A9">
      <w:pPr>
        <w:widowControl w:val="0"/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  <w:r w:rsidR="00B92CD2">
        <w:rPr>
          <w:sz w:val="16"/>
          <w:szCs w:val="14"/>
          <w:lang w:val="es-MX"/>
        </w:rPr>
        <w:t>.</w:t>
      </w:r>
      <w:r w:rsidR="00B92CD2" w:rsidRPr="00B92CD2">
        <w:rPr>
          <w:sz w:val="16"/>
          <w:szCs w:val="14"/>
        </w:rPr>
        <w:t xml:space="preserve"> Encuesta Mensual de Opinión Empresarial (EMOE)</w:t>
      </w:r>
      <w:r w:rsidR="00B9370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56CD1A5A" w14:textId="77777777" w:rsidR="0022330D" w:rsidRPr="0022330D" w:rsidRDefault="0022330D" w:rsidP="00B02406">
      <w:pPr>
        <w:pStyle w:val="Textoindependiente2"/>
        <w:keepNext/>
        <w:keepLines/>
        <w:widowControl w:val="0"/>
        <w:spacing w:before="480"/>
        <w:ind w:right="0"/>
        <w:jc w:val="center"/>
        <w:rPr>
          <w:sz w:val="20"/>
          <w:szCs w:val="20"/>
          <w:lang w:val="es-MX"/>
        </w:rPr>
      </w:pPr>
      <w:r w:rsidRPr="0022330D">
        <w:rPr>
          <w:sz w:val="20"/>
          <w:szCs w:val="20"/>
          <w:lang w:val="es-MX"/>
        </w:rPr>
        <w:lastRenderedPageBreak/>
        <w:t xml:space="preserve">Gráfica </w:t>
      </w:r>
      <w:r w:rsidR="0027370D">
        <w:rPr>
          <w:sz w:val="20"/>
          <w:szCs w:val="20"/>
          <w:lang w:val="es-MX"/>
        </w:rPr>
        <w:t>4</w:t>
      </w:r>
    </w:p>
    <w:p w14:paraId="58EE470B" w14:textId="77777777" w:rsidR="000275F3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700FF6">
        <w:rPr>
          <w:b/>
          <w:smallCaps/>
          <w:sz w:val="22"/>
          <w:szCs w:val="20"/>
          <w:lang w:val="es-MX"/>
        </w:rPr>
        <w:t xml:space="preserve">Expectativas </w:t>
      </w:r>
      <w:r w:rsidR="00831D6B" w:rsidRPr="00700FF6">
        <w:rPr>
          <w:b/>
          <w:smallCaps/>
          <w:sz w:val="22"/>
          <w:szCs w:val="20"/>
          <w:lang w:val="es-MX"/>
        </w:rPr>
        <w:t>empresariales</w:t>
      </w:r>
      <w:r w:rsidR="00831D6B" w:rsidRPr="000A6510"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del sector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>onstrucción</w:t>
      </w:r>
    </w:p>
    <w:p w14:paraId="1578C7DD" w14:textId="48284CC6" w:rsidR="00E661EC" w:rsidRPr="000A6510" w:rsidRDefault="000275F3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A068EF">
        <w:rPr>
          <w:bCs/>
          <w:sz w:val="18"/>
          <w:szCs w:val="18"/>
        </w:rPr>
        <w:t>(Puntos)</w:t>
      </w:r>
      <w:r w:rsidR="00700FF6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E661EC" w:rsidRPr="000A6510" w14:paraId="35705C74" w14:textId="77777777" w:rsidTr="00181F6E">
        <w:trPr>
          <w:trHeight w:val="1871"/>
          <w:jc w:val="center"/>
        </w:trPr>
        <w:tc>
          <w:tcPr>
            <w:tcW w:w="4985" w:type="dxa"/>
          </w:tcPr>
          <w:p w14:paraId="5598229B" w14:textId="7DF9F233" w:rsidR="00E661EC" w:rsidRPr="000A6510" w:rsidRDefault="00181F6E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8CD892F" wp14:editId="26D526ED">
                  <wp:extent cx="3132000" cy="1152000"/>
                  <wp:effectExtent l="0" t="0" r="0" b="0"/>
                  <wp:docPr id="206846057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B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14:paraId="48746C6D" w14:textId="3FEB2ED6" w:rsidR="00E661EC" w:rsidRPr="000A6510" w:rsidRDefault="00181F6E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C709465" wp14:editId="5A431934">
                  <wp:extent cx="3132000" cy="1152000"/>
                  <wp:effectExtent l="0" t="0" r="0" b="0"/>
                  <wp:docPr id="18876981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C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E661EC" w:rsidRPr="000A6510" w14:paraId="6F002C3B" w14:textId="77777777" w:rsidTr="00181F6E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5" w:type="dxa"/>
          </w:tcPr>
          <w:p w14:paraId="3297933A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79" w:type="dxa"/>
          </w:tcPr>
          <w:p w14:paraId="7BF7DDAD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E661EC" w:rsidRPr="000A6510" w14:paraId="2415473D" w14:textId="77777777" w:rsidTr="00181F6E">
        <w:trPr>
          <w:trHeight w:val="1871"/>
          <w:jc w:val="center"/>
        </w:trPr>
        <w:tc>
          <w:tcPr>
            <w:tcW w:w="4985" w:type="dxa"/>
          </w:tcPr>
          <w:p w14:paraId="74ADD355" w14:textId="0E1BF118" w:rsidR="00E661EC" w:rsidRPr="000A6510" w:rsidRDefault="00181F6E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60FCE196" wp14:editId="0AAD4D45">
                  <wp:extent cx="3132000" cy="1152000"/>
                  <wp:effectExtent l="0" t="0" r="0" b="0"/>
                  <wp:docPr id="59707725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D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14:paraId="4B91667B" w14:textId="4CB35612" w:rsidR="00E661EC" w:rsidRPr="000A6510" w:rsidRDefault="00181F6E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16F9CD27" wp14:editId="357A106E">
                  <wp:extent cx="3132000" cy="1152000"/>
                  <wp:effectExtent l="0" t="0" r="0" b="0"/>
                  <wp:docPr id="214001580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</w:tbl>
    <w:p w14:paraId="719CDE38" w14:textId="0CD017E7" w:rsidR="005E32B5" w:rsidRPr="00294891" w:rsidRDefault="005E32B5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  <w:r w:rsidR="00B92CD2">
        <w:rPr>
          <w:sz w:val="16"/>
          <w:szCs w:val="14"/>
          <w:lang w:val="es-MX"/>
        </w:rPr>
        <w:t>.</w:t>
      </w:r>
      <w:r w:rsidR="00B92CD2" w:rsidRPr="00B92CD2">
        <w:rPr>
          <w:sz w:val="16"/>
          <w:szCs w:val="14"/>
        </w:rPr>
        <w:t xml:space="preserve"> Encuesta Mensual de Opinión Empresarial (EMOE)</w:t>
      </w:r>
      <w:r w:rsidR="009F4E4A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37540864" w14:textId="6C21D8C4" w:rsidR="00BB7B85" w:rsidRPr="000A6510" w:rsidRDefault="00BB7B85" w:rsidP="00BB7B85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 w:rsidRPr="000A6510">
        <w:t>E</w:t>
      </w:r>
      <w:r w:rsidR="009E52F9">
        <w:t xml:space="preserve">n </w:t>
      </w:r>
      <w:r w:rsidR="000B0E00">
        <w:t xml:space="preserve">el </w:t>
      </w:r>
      <w:r w:rsidR="004C76D2">
        <w:t>noveno</w:t>
      </w:r>
      <w:r w:rsidR="00627F64">
        <w:t xml:space="preserve"> mes de 2023</w:t>
      </w:r>
      <w:r w:rsidR="00DC338F">
        <w:t xml:space="preserve">, </w:t>
      </w:r>
      <w:r w:rsidR="00B350A1" w:rsidRPr="000A6510">
        <w:t xml:space="preserve">el </w:t>
      </w:r>
      <w:r w:rsidR="00B350A1" w:rsidRPr="000A6510">
        <w:rPr>
          <w:b/>
        </w:rPr>
        <w:t>I</w:t>
      </w:r>
      <w:r w:rsidR="00B16016">
        <w:rPr>
          <w:b/>
        </w:rPr>
        <w:t xml:space="preserve">AT </w:t>
      </w:r>
      <w:r w:rsidR="00961C96" w:rsidRPr="000A6510">
        <w:rPr>
          <w:b/>
        </w:rPr>
        <w:t>de</w:t>
      </w:r>
      <w:r w:rsidR="00961C96" w:rsidRPr="000A6510">
        <w:t xml:space="preserve"> </w:t>
      </w:r>
      <w:r w:rsidRPr="000A6510">
        <w:rPr>
          <w:b/>
        </w:rPr>
        <w:t>Comercio</w:t>
      </w:r>
      <w:r w:rsidR="004E2A07">
        <w:t xml:space="preserve"> </w:t>
      </w:r>
      <w:r w:rsidR="00EB111E">
        <w:t>creci</w:t>
      </w:r>
      <w:r w:rsidR="008530CA">
        <w:t xml:space="preserve">ó </w:t>
      </w:r>
      <w:r w:rsidR="00EB111E">
        <w:t>0.</w:t>
      </w:r>
      <w:r w:rsidR="003A488F">
        <w:t>4</w:t>
      </w:r>
      <w:r w:rsidR="008530CA">
        <w:t xml:space="preserve"> puntos</w:t>
      </w:r>
      <w:r w:rsidR="009E0A68">
        <w:t xml:space="preserve"> en su</w:t>
      </w:r>
      <w:r w:rsidR="00164CD6">
        <w:t xml:space="preserve"> comparación </w:t>
      </w:r>
      <w:r w:rsidR="002E0442">
        <w:t>mensual</w:t>
      </w:r>
      <w:r w:rsidR="00EF7DF9">
        <w:t xml:space="preserve"> y se situó </w:t>
      </w:r>
      <w:r w:rsidR="004E2A07">
        <w:t>en 5</w:t>
      </w:r>
      <w:r w:rsidR="003A488F">
        <w:t>3.6</w:t>
      </w:r>
      <w:r w:rsidR="009D1764">
        <w:t xml:space="preserve"> </w:t>
      </w:r>
      <w:r w:rsidR="00B350A1" w:rsidRPr="000A6510">
        <w:t>puntos</w:t>
      </w:r>
      <w:r w:rsidR="794AAA9A">
        <w:t>,</w:t>
      </w:r>
      <w:r w:rsidR="00B350A1" w:rsidRPr="000A6510">
        <w:t xml:space="preserve"> con dato</w:t>
      </w:r>
      <w:r w:rsidR="000B785A">
        <w:t>s ajustados por estacionalidad.</w:t>
      </w:r>
      <w:r w:rsidR="00FF025B">
        <w:t xml:space="preserve"> Con este resultado, </w:t>
      </w:r>
      <w:r w:rsidR="00EA058A">
        <w:t xml:space="preserve">el </w:t>
      </w:r>
      <w:r w:rsidR="00B16016">
        <w:t xml:space="preserve">indicador </w:t>
      </w:r>
      <w:r w:rsidDel="1E7450D1">
        <w:t>hila</w:t>
      </w:r>
      <w:r w:rsidR="00B350A1" w:rsidRPr="000A6510">
        <w:t xml:space="preserve"> </w:t>
      </w:r>
      <w:r w:rsidR="003A488F">
        <w:t>20</w:t>
      </w:r>
      <w:r w:rsidR="00B350A1" w:rsidRPr="000A6510">
        <w:t xml:space="preserve"> meses consecutivos por arriba del umbral de </w:t>
      </w:r>
      <w:r w:rsidR="00CA1258">
        <w:t xml:space="preserve">los </w:t>
      </w:r>
      <w:r w:rsidR="00B350A1" w:rsidRPr="000A6510">
        <w:t>50 puntos.</w:t>
      </w:r>
    </w:p>
    <w:p w14:paraId="2DD2B2DB" w14:textId="77777777" w:rsidR="00135755" w:rsidRPr="00135755" w:rsidRDefault="00135755" w:rsidP="009C74F3">
      <w:pPr>
        <w:spacing w:before="480"/>
        <w:jc w:val="center"/>
        <w:rPr>
          <w:sz w:val="20"/>
        </w:rPr>
      </w:pPr>
      <w:r>
        <w:rPr>
          <w:sz w:val="20"/>
        </w:rPr>
        <w:t>G</w:t>
      </w:r>
      <w:r w:rsidRPr="00135755">
        <w:rPr>
          <w:sz w:val="20"/>
        </w:rPr>
        <w:t xml:space="preserve">ráfica </w:t>
      </w:r>
      <w:r w:rsidR="0027370D">
        <w:rPr>
          <w:sz w:val="20"/>
        </w:rPr>
        <w:t>5</w:t>
      </w:r>
    </w:p>
    <w:p w14:paraId="07243CD3" w14:textId="6376DB00" w:rsidR="009C74F3" w:rsidRDefault="009C74F3" w:rsidP="00135755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de </w:t>
      </w:r>
      <w:r w:rsidR="009C2B95">
        <w:rPr>
          <w:b/>
          <w:smallCaps/>
          <w:sz w:val="22"/>
        </w:rPr>
        <w:t>C</w:t>
      </w:r>
      <w:r w:rsidRPr="000A6510">
        <w:rPr>
          <w:b/>
          <w:smallCaps/>
          <w:sz w:val="22"/>
        </w:rPr>
        <w:t>omercio</w:t>
      </w:r>
    </w:p>
    <w:p w14:paraId="65BE2CDD" w14:textId="4BCC1551" w:rsidR="000275F3" w:rsidRPr="000A6510" w:rsidRDefault="000275F3" w:rsidP="00135755">
      <w:pPr>
        <w:jc w:val="center"/>
        <w:rPr>
          <w:b/>
          <w:smallCaps/>
          <w:sz w:val="22"/>
        </w:rPr>
      </w:pPr>
      <w:r w:rsidRPr="00A068EF">
        <w:rPr>
          <w:bCs/>
          <w:sz w:val="18"/>
          <w:szCs w:val="18"/>
        </w:rPr>
        <w:t>(Puntos)</w:t>
      </w:r>
    </w:p>
    <w:p w14:paraId="143E2626" w14:textId="616E0027" w:rsidR="009C74F3" w:rsidRDefault="00F054E5" w:rsidP="009C74F3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5408B527" wp14:editId="2ACB2FF7">
            <wp:extent cx="4320000" cy="2520000"/>
            <wp:effectExtent l="0" t="0" r="23495" b="33020"/>
            <wp:docPr id="8392333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3FA5DF-31AD-45F9-830B-7F978A6B7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F4A3BD3" w14:textId="213E6EA4" w:rsidR="00700FF6" w:rsidRPr="00294891" w:rsidRDefault="00700FF6" w:rsidP="00CA6E11">
      <w:pPr>
        <w:spacing w:before="20"/>
        <w:ind w:left="1701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  <w:r w:rsidR="00B92CD2">
        <w:rPr>
          <w:smallCaps/>
          <w:sz w:val="16"/>
          <w:szCs w:val="14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671B35CA" w14:textId="77777777" w:rsidR="00421327" w:rsidRDefault="00421327">
      <w:pPr>
        <w:jc w:val="left"/>
      </w:pPr>
      <w:r>
        <w:br w:type="page"/>
      </w:r>
    </w:p>
    <w:p w14:paraId="4DE5D416" w14:textId="5F0CCA5B" w:rsidR="009C74F3" w:rsidRPr="000A6510" w:rsidRDefault="00FF6A0A" w:rsidP="009C74F3">
      <w:pPr>
        <w:keepNext/>
        <w:keepLines/>
        <w:widowControl w:val="0"/>
        <w:spacing w:before="240"/>
        <w:outlineLvl w:val="0"/>
      </w:pPr>
      <w:r>
        <w:lastRenderedPageBreak/>
        <w:t>El comportamiento</w:t>
      </w:r>
      <w:r w:rsidR="00135755">
        <w:t xml:space="preserve"> </w:t>
      </w:r>
      <w:r w:rsidR="00831D6B">
        <w:t xml:space="preserve">mensual </w:t>
      </w:r>
      <w:r w:rsidR="009C74F3" w:rsidRPr="000A6510">
        <w:t>de</w:t>
      </w:r>
      <w:r w:rsidR="00D777FD">
        <w:t>l IAT de</w:t>
      </w:r>
      <w:r w:rsidR="00546288">
        <w:t xml:space="preserve"> </w:t>
      </w:r>
      <w:r w:rsidR="00D777FD">
        <w:t>Come</w:t>
      </w:r>
      <w:r w:rsidR="0059625C">
        <w:t xml:space="preserve">rcio se originó </w:t>
      </w:r>
      <w:r w:rsidR="007220CD">
        <w:t>de</w:t>
      </w:r>
      <w:r w:rsidR="00B00645">
        <w:t xml:space="preserve"> </w:t>
      </w:r>
      <w:r w:rsidR="00EB111E">
        <w:t xml:space="preserve">alzas </w:t>
      </w:r>
      <w:r w:rsidR="004E2A07">
        <w:t xml:space="preserve">en </w:t>
      </w:r>
      <w:r w:rsidR="003A488F">
        <w:t>cuatro</w:t>
      </w:r>
      <w:r w:rsidR="00B30A7D">
        <w:t xml:space="preserve"> de </w:t>
      </w:r>
      <w:r w:rsidR="004E2A07">
        <w:t>sus cinco componentes</w:t>
      </w:r>
      <w:r w:rsidR="00B30A7D">
        <w:t xml:space="preserve"> y </w:t>
      </w:r>
      <w:r w:rsidR="007845D9">
        <w:t xml:space="preserve">de </w:t>
      </w:r>
      <w:r w:rsidR="000942E9">
        <w:t xml:space="preserve">la </w:t>
      </w:r>
      <w:r w:rsidR="00EB111E">
        <w:t>disminuci</w:t>
      </w:r>
      <w:r w:rsidR="003A488F">
        <w:t>ón</w:t>
      </w:r>
      <w:r w:rsidR="00EB111E">
        <w:t xml:space="preserve"> </w:t>
      </w:r>
      <w:r w:rsidR="00533A9A">
        <w:t xml:space="preserve">en </w:t>
      </w:r>
      <w:r w:rsidR="003A488F">
        <w:t>el</w:t>
      </w:r>
      <w:r w:rsidR="00F03AFB">
        <w:t xml:space="preserve"> </w:t>
      </w:r>
      <w:r w:rsidR="004C6CEB">
        <w:t>restante</w:t>
      </w:r>
      <w:r w:rsidR="0011552F">
        <w:t>.</w:t>
      </w:r>
    </w:p>
    <w:p w14:paraId="05061FF2" w14:textId="77777777" w:rsidR="00135755" w:rsidRPr="00BC05F9" w:rsidRDefault="00135755" w:rsidP="00CD3D4F">
      <w:pPr>
        <w:spacing w:before="18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3</w:t>
      </w:r>
    </w:p>
    <w:p w14:paraId="5704331F" w14:textId="4BFB3CA2" w:rsidR="00D76DC5" w:rsidRPr="000A6510" w:rsidRDefault="00FD7842" w:rsidP="00135755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</w:t>
      </w:r>
      <w:r w:rsidR="00831D6B" w:rsidRPr="00E449C5">
        <w:rPr>
          <w:b/>
          <w:smallCaps/>
          <w:sz w:val="22"/>
          <w:lang w:val="es-MX"/>
        </w:rPr>
        <w:t xml:space="preserve"> y </w:t>
      </w:r>
      <w:r w:rsidR="004C61C1">
        <w:rPr>
          <w:b/>
          <w:smallCaps/>
          <w:sz w:val="22"/>
          <w:lang w:val="es-MX"/>
        </w:rPr>
        <w:t>e</w:t>
      </w:r>
      <w:r w:rsidR="00831D6B" w:rsidRPr="00E449C5">
        <w:rPr>
          <w:b/>
          <w:smallCaps/>
          <w:sz w:val="22"/>
          <w:lang w:val="es-MX"/>
        </w:rPr>
        <w:t>xpectativas empresariales</w:t>
      </w:r>
      <w:r w:rsidR="00831D6B">
        <w:rPr>
          <w:b/>
          <w:smallCaps/>
          <w:sz w:val="22"/>
          <w:lang w:val="es-MX"/>
        </w:rPr>
        <w:t xml:space="preserve"> </w:t>
      </w:r>
      <w:r w:rsidR="009C74F3" w:rsidRPr="000A6510">
        <w:rPr>
          <w:b/>
          <w:smallCaps/>
          <w:sz w:val="22"/>
          <w:lang w:val="es-MX"/>
        </w:rPr>
        <w:t xml:space="preserve">de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omercio</w:t>
      </w:r>
    </w:p>
    <w:p w14:paraId="50FC6E1D" w14:textId="48F469FF" w:rsidR="004C61C1" w:rsidRPr="004C61C1" w:rsidRDefault="00135755" w:rsidP="00A068EF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D76DC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3355C9" w:rsidRPr="000A6510" w14:paraId="0137A554" w14:textId="77777777" w:rsidTr="009D0A9A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3301A00" w14:textId="325D61AE" w:rsidR="003355C9" w:rsidRPr="000A6510" w:rsidRDefault="003355C9" w:rsidP="003355C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</w:t>
            </w:r>
            <w:r w:rsidR="004C76D2" w:rsidRPr="00A068EF">
              <w:rPr>
                <w:spacing w:val="4"/>
                <w:sz w:val="18"/>
                <w:szCs w:val="18"/>
              </w:rPr>
              <w:t xml:space="preserve"> y expectativas empresariales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7621BE2" w14:textId="22952C55" w:rsidR="003355C9" w:rsidRPr="000A6510" w:rsidRDefault="004C76D2" w:rsidP="00244BB0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E62F63">
              <w:rPr>
                <w:spacing w:val="-4"/>
                <w:sz w:val="18"/>
                <w:szCs w:val="18"/>
              </w:rPr>
              <w:br/>
            </w:r>
            <w:r w:rsidR="003355C9" w:rsidRPr="000A6510">
              <w:rPr>
                <w:spacing w:val="-4"/>
                <w:sz w:val="18"/>
                <w:szCs w:val="18"/>
              </w:rPr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9D49B8D" w14:textId="6392D05C" w:rsidR="003355C9" w:rsidRPr="000A6510" w:rsidRDefault="00D3674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 xml:space="preserve">en 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0A6510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6030AA" w14:textId="77777777" w:rsidR="003355C9" w:rsidRPr="000A6510" w:rsidRDefault="003355C9" w:rsidP="003355C9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E94526" w:rsidRPr="000A6510" w14:paraId="5F8B22CF" w14:textId="77777777" w:rsidTr="009D0A9A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ECE4A80" w14:textId="77777777" w:rsidR="00E94526" w:rsidRPr="000A6510" w:rsidRDefault="00E94526" w:rsidP="00E94526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B0CF92D" w14:textId="77777777" w:rsidR="00E94526" w:rsidRPr="000A6510" w:rsidRDefault="00E94526" w:rsidP="00E94526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BC00F23" w14:textId="0D46441A" w:rsidR="00E94526" w:rsidRPr="000A6510" w:rsidRDefault="004C76D2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E94526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E94526"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21178BF" w14:textId="65EB0306" w:rsidR="00E94526" w:rsidRPr="000A6510" w:rsidRDefault="004C76D2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E94526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E94526"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5218B7" w14:textId="77777777" w:rsidR="00E94526" w:rsidRPr="000A6510" w:rsidRDefault="00E94526" w:rsidP="00E94526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0B5169" w:rsidRPr="000A6510" w14:paraId="2AA44DAF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7C3427A" w14:textId="547538FF" w:rsidR="000B5169" w:rsidRPr="000A6510" w:rsidRDefault="000B5169" w:rsidP="000B5169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>Indicador Agregado de Tendencia de Comercio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DA3603" w14:textId="283BFB5B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 xml:space="preserve">53.6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656D5F4" w14:textId="031F7073" w:rsidR="000B5169" w:rsidRPr="000B5169" w:rsidRDefault="000B5169" w:rsidP="000B5169">
            <w:pPr>
              <w:tabs>
                <w:tab w:val="decimal" w:pos="447"/>
              </w:tabs>
              <w:jc w:val="left"/>
              <w:rPr>
                <w:b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C5AA258" w14:textId="2216D809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C12E65B" w14:textId="52F13154" w:rsidR="000B5169" w:rsidRPr="000B5169" w:rsidRDefault="000B5169" w:rsidP="000B5169">
            <w:pPr>
              <w:jc w:val="right"/>
              <w:rPr>
                <w:b/>
                <w:sz w:val="18"/>
                <w:szCs w:val="18"/>
              </w:rPr>
            </w:pPr>
            <w:r w:rsidRPr="000B5169">
              <w:rPr>
                <w:b/>
                <w:bCs/>
                <w:sz w:val="18"/>
                <w:szCs w:val="18"/>
              </w:rPr>
              <w:t xml:space="preserve">20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1C097A" w14:textId="66E0F952" w:rsidR="000B5169" w:rsidRPr="00F424F5" w:rsidRDefault="000B5169" w:rsidP="000B5169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0B5169" w:rsidRPr="000A6510" w14:paraId="4560E34A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C450D89" w14:textId="77777777" w:rsidR="000B5169" w:rsidRPr="000A6510" w:rsidRDefault="000B5169" w:rsidP="001F1DE2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0252E3E" w14:textId="79A15C6F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0B5169">
              <w:rPr>
                <w:sz w:val="18"/>
                <w:szCs w:val="18"/>
              </w:rPr>
              <w:t xml:space="preserve">56.3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D6BC289" w14:textId="1F0FA87B" w:rsidR="000B5169" w:rsidRPr="000B5169" w:rsidRDefault="000B5169" w:rsidP="000B5169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5.7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A12DC96" w14:textId="63E89D34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3.0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0A52E0C" w14:textId="5677E378" w:rsidR="000B5169" w:rsidRPr="000B5169" w:rsidRDefault="000B5169" w:rsidP="000B5169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BE46E1B" w14:textId="55FF327E" w:rsidR="000B5169" w:rsidRPr="00F424F5" w:rsidRDefault="000B5169" w:rsidP="000B5169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B5169" w:rsidRPr="000A6510" w14:paraId="2E2FBC13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0FC73C9" w14:textId="148D2EBA" w:rsidR="000B5169" w:rsidRPr="000A6510" w:rsidRDefault="000B5169" w:rsidP="001F1DE2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F2C10E" w14:textId="4F86EEE3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54.0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EE52A85" w14:textId="1388A5AE" w:rsidR="000B5169" w:rsidRPr="000B5169" w:rsidRDefault="000B5169" w:rsidP="000B5169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0.5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9D3ADC" w14:textId="0D7F23D2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2.0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2E7DE38" w14:textId="19755F92" w:rsidR="000B5169" w:rsidRPr="000B5169" w:rsidRDefault="000B5169" w:rsidP="000B5169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44CB16" w14:textId="689B53D9" w:rsidR="000B5169" w:rsidRPr="00F424F5" w:rsidRDefault="000B5169" w:rsidP="000B5169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B5169" w:rsidRPr="000A6510" w14:paraId="681E5AC8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84EEE67" w14:textId="77777777" w:rsidR="000B5169" w:rsidRPr="000A6510" w:rsidRDefault="000B5169" w:rsidP="001F1DE2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1CECE4" w14:textId="1EF5A8FD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52.7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B8A9E3" w14:textId="058D036E" w:rsidR="000B5169" w:rsidRPr="000B5169" w:rsidRDefault="000B5169" w:rsidP="000B5169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-1.2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65A591B" w14:textId="7FC22FC9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-2.6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3195387" w14:textId="1B16A264" w:rsidR="000B5169" w:rsidRPr="000B5169" w:rsidRDefault="000B5169" w:rsidP="000B5169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DA6191D" w14:textId="769C51EE" w:rsidR="000B5169" w:rsidRPr="00F424F5" w:rsidRDefault="000B5169" w:rsidP="000B5169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B5169" w:rsidRPr="000A6510" w14:paraId="5245CAF0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8D9520" w14:textId="77777777" w:rsidR="000B5169" w:rsidRPr="000A6510" w:rsidRDefault="000B5169" w:rsidP="001F1DE2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9EF11A" w14:textId="6AB87CCE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53.6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D942B50" w14:textId="7C72B359" w:rsidR="000B5169" w:rsidRPr="000B5169" w:rsidRDefault="000B5169" w:rsidP="000B5169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1.9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4E9719" w14:textId="4E3EBBFF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-1.2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A07574D" w14:textId="54A0E566" w:rsidR="000B5169" w:rsidRPr="000B5169" w:rsidRDefault="000B5169" w:rsidP="000B5169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6ACE7D0" w14:textId="2D47FE8B" w:rsidR="000B5169" w:rsidRPr="00F424F5" w:rsidRDefault="000B5169" w:rsidP="000B5169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B5169" w:rsidRPr="000A6510" w14:paraId="46BEF14E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5A8731C0" w14:textId="77777777" w:rsidR="000B5169" w:rsidRPr="000A6510" w:rsidRDefault="000B5169" w:rsidP="001F1DE2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0F8C876B" w14:textId="37AD2BCE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53.7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D33C03B" w14:textId="19C11409" w:rsidR="000B5169" w:rsidRPr="000B5169" w:rsidRDefault="000B5169" w:rsidP="000B5169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0.1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5625F4A" w14:textId="3576E06A" w:rsidR="000B5169" w:rsidRPr="000B5169" w:rsidRDefault="000B5169" w:rsidP="000B5169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>0.2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7B25" w14:textId="13009859" w:rsidR="000B5169" w:rsidRPr="000B5169" w:rsidRDefault="000B5169" w:rsidP="000B5169">
            <w:pPr>
              <w:jc w:val="right"/>
              <w:rPr>
                <w:sz w:val="18"/>
                <w:szCs w:val="18"/>
              </w:rPr>
            </w:pPr>
            <w:r w:rsidRPr="000B5169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1CF6E514" w14:textId="28F79E4A" w:rsidR="000B5169" w:rsidRPr="00F424F5" w:rsidRDefault="000B5169" w:rsidP="000B5169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263C0A4A" w14:textId="093FD5FD" w:rsidR="00D76DC5" w:rsidRPr="00294891" w:rsidRDefault="00D76DC5" w:rsidP="004858A9">
      <w:pPr>
        <w:widowControl w:val="0"/>
        <w:spacing w:before="20"/>
        <w:ind w:left="709" w:right="1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 xml:space="preserve">Los indicadores se generan con los datos referentes al mes de la entrevista. </w:t>
      </w:r>
    </w:p>
    <w:p w14:paraId="68638143" w14:textId="77777777" w:rsidR="00D76DC5" w:rsidRPr="00294891" w:rsidRDefault="00D76DC5" w:rsidP="004858A9">
      <w:pPr>
        <w:widowControl w:val="0"/>
        <w:ind w:left="709" w:right="125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4C62D303" w14:textId="1314F7A5" w:rsidR="00D76DC5" w:rsidRPr="00294891" w:rsidRDefault="00D76DC5" w:rsidP="004858A9">
      <w:pPr>
        <w:widowControl w:val="0"/>
        <w:tabs>
          <w:tab w:val="left" w:pos="1276"/>
        </w:tabs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  <w:r w:rsidR="00B92CD2">
        <w:rPr>
          <w:sz w:val="16"/>
          <w:szCs w:val="14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0645F49B" w14:textId="77777777" w:rsidR="00135755" w:rsidRPr="00135755" w:rsidRDefault="00135755" w:rsidP="00CD3D4F">
      <w:pPr>
        <w:pStyle w:val="Textoindependiente2"/>
        <w:spacing w:before="180"/>
        <w:ind w:right="0"/>
        <w:jc w:val="center"/>
        <w:rPr>
          <w:sz w:val="20"/>
          <w:szCs w:val="20"/>
          <w:lang w:val="es-MX"/>
        </w:rPr>
      </w:pPr>
      <w:r w:rsidRPr="00135755">
        <w:rPr>
          <w:sz w:val="20"/>
          <w:szCs w:val="20"/>
          <w:lang w:val="es-MX"/>
        </w:rPr>
        <w:t xml:space="preserve">Gráfica </w:t>
      </w:r>
      <w:r w:rsidR="0027370D">
        <w:rPr>
          <w:sz w:val="20"/>
          <w:szCs w:val="20"/>
          <w:lang w:val="es-MX"/>
        </w:rPr>
        <w:t>6</w:t>
      </w:r>
    </w:p>
    <w:p w14:paraId="03EC1791" w14:textId="77777777" w:rsidR="000275F3" w:rsidRDefault="00831D6B" w:rsidP="00D76DC5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>Expectativas empresariales</w:t>
      </w:r>
      <w:r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>omer</w:t>
      </w:r>
      <w:r w:rsidR="00961C96" w:rsidRPr="00095C4F">
        <w:rPr>
          <w:b/>
          <w:smallCaps/>
          <w:sz w:val="22"/>
          <w:szCs w:val="20"/>
          <w:lang w:val="es-MX"/>
        </w:rPr>
        <w:t>cio</w:t>
      </w:r>
    </w:p>
    <w:p w14:paraId="44C5A1F8" w14:textId="1350CA0E" w:rsidR="00D76DC5" w:rsidRPr="000A6510" w:rsidRDefault="000275F3" w:rsidP="00D76DC5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A068EF">
        <w:rPr>
          <w:bCs/>
          <w:sz w:val="18"/>
          <w:szCs w:val="18"/>
        </w:rPr>
        <w:t>(Puntos)</w:t>
      </w:r>
      <w:r w:rsidR="00961C96" w:rsidRPr="000A6510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961C96" w:rsidRPr="000A6510" w14:paraId="64FCC865" w14:textId="77777777" w:rsidTr="007C014D">
        <w:trPr>
          <w:trHeight w:val="1871"/>
          <w:jc w:val="center"/>
        </w:trPr>
        <w:tc>
          <w:tcPr>
            <w:tcW w:w="4982" w:type="dxa"/>
            <w:vAlign w:val="center"/>
          </w:tcPr>
          <w:p w14:paraId="6CE381C1" w14:textId="31FE98B0" w:rsidR="00961C96" w:rsidRPr="000A6510" w:rsidRDefault="007C014D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F34772D" wp14:editId="4DCA74DC">
                  <wp:extent cx="3096000" cy="1152000"/>
                  <wp:effectExtent l="0" t="0" r="0" b="0"/>
                  <wp:docPr id="98388978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  <w:tc>
          <w:tcPr>
            <w:tcW w:w="4982" w:type="dxa"/>
            <w:vAlign w:val="center"/>
          </w:tcPr>
          <w:p w14:paraId="6EF5C112" w14:textId="60819FEA" w:rsidR="00961C96" w:rsidRPr="000A6510" w:rsidRDefault="007C014D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7E0CB71" wp14:editId="5F7C6ADD">
                  <wp:extent cx="3096000" cy="1152000"/>
                  <wp:effectExtent l="0" t="0" r="0" b="0"/>
                  <wp:docPr id="69081056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  <w:tr w:rsidR="00D76DC5" w:rsidRPr="000A6510" w14:paraId="1E137055" w14:textId="77777777" w:rsidTr="007C014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2" w:type="dxa"/>
          </w:tcPr>
          <w:p w14:paraId="50A0CA72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2" w:type="dxa"/>
          </w:tcPr>
          <w:p w14:paraId="438345A4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D76DC5" w:rsidRPr="000A6510" w14:paraId="717865A4" w14:textId="77777777" w:rsidTr="007C014D">
        <w:trPr>
          <w:trHeight w:val="1871"/>
          <w:jc w:val="center"/>
        </w:trPr>
        <w:tc>
          <w:tcPr>
            <w:tcW w:w="4982" w:type="dxa"/>
          </w:tcPr>
          <w:p w14:paraId="6AC938DB" w14:textId="19994BEC" w:rsidR="00D76DC5" w:rsidRPr="000A6510" w:rsidRDefault="007C014D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9026DA9" wp14:editId="431C8B82">
                  <wp:extent cx="3096000" cy="1152000"/>
                  <wp:effectExtent l="0" t="0" r="0" b="0"/>
                  <wp:docPr id="81018149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44970A71" w14:textId="370B5031" w:rsidR="00D76DC5" w:rsidRPr="000A6510" w:rsidRDefault="007C014D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8103859" wp14:editId="3920D14B">
                  <wp:extent cx="3096000" cy="1152000"/>
                  <wp:effectExtent l="0" t="0" r="0" b="0"/>
                  <wp:docPr id="114247702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  <w:tr w:rsidR="009C3FF5" w:rsidRPr="000A6510" w14:paraId="6125D98B" w14:textId="77777777" w:rsidTr="006331AA">
        <w:trPr>
          <w:jc w:val="center"/>
        </w:trPr>
        <w:tc>
          <w:tcPr>
            <w:tcW w:w="9964" w:type="dxa"/>
            <w:gridSpan w:val="2"/>
          </w:tcPr>
          <w:p w14:paraId="32E0478E" w14:textId="77777777" w:rsidR="009C3FF5" w:rsidRPr="000A6510" w:rsidRDefault="009C3FF5" w:rsidP="00961C96">
            <w:pPr>
              <w:pStyle w:val="p0"/>
              <w:spacing w:before="0"/>
              <w:jc w:val="center"/>
              <w:rPr>
                <w:noProof/>
                <w:color w:val="auto"/>
                <w:sz w:val="8"/>
                <w:szCs w:val="8"/>
                <w:lang w:val="es-MX" w:eastAsia="es-MX"/>
              </w:rPr>
            </w:pPr>
          </w:p>
        </w:tc>
      </w:tr>
      <w:tr w:rsidR="00961C96" w:rsidRPr="000A6510" w14:paraId="152A6B03" w14:textId="77777777" w:rsidTr="007C014D">
        <w:trPr>
          <w:trHeight w:val="1871"/>
          <w:jc w:val="center"/>
        </w:trPr>
        <w:tc>
          <w:tcPr>
            <w:tcW w:w="9964" w:type="dxa"/>
            <w:gridSpan w:val="2"/>
          </w:tcPr>
          <w:p w14:paraId="041783DD" w14:textId="1F864297" w:rsidR="00961C96" w:rsidRPr="000A6510" w:rsidRDefault="007C014D" w:rsidP="00961C96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7CB54D0E" wp14:editId="3B0A06A2">
                  <wp:extent cx="3096000" cy="1152000"/>
                  <wp:effectExtent l="0" t="0" r="0" b="0"/>
                  <wp:docPr id="133326745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</w:tbl>
    <w:p w14:paraId="2A060980" w14:textId="46E5BE85" w:rsidR="005E32B5" w:rsidRPr="00294891" w:rsidRDefault="005E32B5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  <w:r w:rsidR="00B92CD2">
        <w:rPr>
          <w:sz w:val="16"/>
          <w:szCs w:val="14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28362DB3" w14:textId="1E439E85" w:rsidR="00424344" w:rsidRPr="00200988" w:rsidRDefault="003D1A21" w:rsidP="00424344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>
        <w:rPr>
          <w:lang w:val="es-MX"/>
        </w:rPr>
        <w:lastRenderedPageBreak/>
        <w:t>En</w:t>
      </w:r>
      <w:r w:rsidR="009E52F9">
        <w:rPr>
          <w:lang w:val="es-MX"/>
        </w:rPr>
        <w:t xml:space="preserve"> </w:t>
      </w:r>
      <w:r w:rsidR="004C76D2">
        <w:rPr>
          <w:lang w:val="es-MX"/>
        </w:rPr>
        <w:t>septiembre</w:t>
      </w:r>
      <w:r w:rsidR="009E52F9">
        <w:rPr>
          <w:lang w:val="es-MX"/>
        </w:rPr>
        <w:t xml:space="preserve"> de 2023</w:t>
      </w:r>
      <w:r w:rsidR="00135CD7">
        <w:rPr>
          <w:lang w:val="es-MX"/>
        </w:rPr>
        <w:t xml:space="preserve"> y </w:t>
      </w:r>
      <w:r w:rsidR="00135CD7" w:rsidRPr="00200988">
        <w:t>con datos desestacionalizados</w:t>
      </w:r>
      <w:r w:rsidR="00135CD7">
        <w:t>,</w:t>
      </w:r>
      <w:r w:rsidR="00135CD7" w:rsidRPr="00200988">
        <w:rPr>
          <w:lang w:val="es-MX"/>
        </w:rPr>
        <w:t xml:space="preserve"> </w:t>
      </w:r>
      <w:r w:rsidR="00424344" w:rsidRPr="00200988">
        <w:rPr>
          <w:lang w:val="es-MX"/>
        </w:rPr>
        <w:t xml:space="preserve">el </w:t>
      </w:r>
      <w:r w:rsidR="00424344" w:rsidRPr="00200988">
        <w:rPr>
          <w:b/>
        </w:rPr>
        <w:t>I</w:t>
      </w:r>
      <w:r w:rsidR="00B16016">
        <w:rPr>
          <w:b/>
        </w:rPr>
        <w:t xml:space="preserve">AT </w:t>
      </w:r>
      <w:r w:rsidR="00424344" w:rsidRPr="00200988">
        <w:rPr>
          <w:b/>
        </w:rPr>
        <w:t>d</w:t>
      </w:r>
      <w:r w:rsidR="00546288">
        <w:rPr>
          <w:b/>
        </w:rPr>
        <w:t>e</w:t>
      </w:r>
      <w:r w:rsidR="00FD4EA5">
        <w:rPr>
          <w:b/>
        </w:rPr>
        <w:t xml:space="preserve"> </w:t>
      </w:r>
      <w:r w:rsidR="00424344" w:rsidRPr="00200988">
        <w:rPr>
          <w:b/>
        </w:rPr>
        <w:t xml:space="preserve">Servicios </w:t>
      </w:r>
      <w:r w:rsidR="00C469E9">
        <w:rPr>
          <w:b/>
        </w:rPr>
        <w:t>p</w:t>
      </w:r>
      <w:r w:rsidR="00424344" w:rsidRPr="00200988">
        <w:rPr>
          <w:b/>
        </w:rPr>
        <w:t xml:space="preserve">rivados no </w:t>
      </w:r>
      <w:r w:rsidR="00C469E9">
        <w:rPr>
          <w:b/>
        </w:rPr>
        <w:t>f</w:t>
      </w:r>
      <w:r w:rsidR="00424344" w:rsidRPr="00200988">
        <w:rPr>
          <w:b/>
        </w:rPr>
        <w:t>inancieros</w:t>
      </w:r>
      <w:r w:rsidR="00CE04C5" w:rsidRPr="00200988">
        <w:t xml:space="preserve"> </w:t>
      </w:r>
      <w:r w:rsidR="00E779EB">
        <w:t xml:space="preserve">se ubicó en </w:t>
      </w:r>
      <w:r w:rsidR="00FF69F0">
        <w:t>49.6</w:t>
      </w:r>
      <w:r w:rsidR="000008E6">
        <w:t xml:space="preserve"> puntos</w:t>
      </w:r>
      <w:r w:rsidR="00135CD7">
        <w:t xml:space="preserve">, que significó </w:t>
      </w:r>
      <w:r w:rsidR="00F30809">
        <w:t xml:space="preserve">un </w:t>
      </w:r>
      <w:r w:rsidR="00FF69F0">
        <w:t>des</w:t>
      </w:r>
      <w:r w:rsidR="00E779EB">
        <w:t xml:space="preserve">censo mensual de </w:t>
      </w:r>
      <w:r w:rsidR="00FF69F0">
        <w:t>5.5</w:t>
      </w:r>
      <w:r w:rsidR="00DD472A" w:rsidRPr="00200988">
        <w:t>. C</w:t>
      </w:r>
      <w:r w:rsidR="00D337D1" w:rsidRPr="00200988">
        <w:t>on esta cifra</w:t>
      </w:r>
      <w:r w:rsidR="00F87543">
        <w:t>,</w:t>
      </w:r>
      <w:r w:rsidR="00D337D1" w:rsidRPr="00200988">
        <w:t xml:space="preserve"> </w:t>
      </w:r>
      <w:r w:rsidR="00E779EB">
        <w:t xml:space="preserve">el indicador </w:t>
      </w:r>
      <w:r w:rsidR="00FF69F0">
        <w:t xml:space="preserve">se ubica </w:t>
      </w:r>
      <w:r w:rsidR="00E779EB">
        <w:t xml:space="preserve">por </w:t>
      </w:r>
      <w:r w:rsidR="00FF69F0">
        <w:t>debajo</w:t>
      </w:r>
      <w:r w:rsidR="00424344" w:rsidRPr="00200988">
        <w:t xml:space="preserve"> del umbral de los 50 puntos.</w:t>
      </w:r>
    </w:p>
    <w:p w14:paraId="4184057E" w14:textId="77777777" w:rsidR="00424344" w:rsidRPr="00200988" w:rsidRDefault="00424344" w:rsidP="0027370D">
      <w:pPr>
        <w:spacing w:before="240"/>
        <w:jc w:val="center"/>
        <w:rPr>
          <w:sz w:val="20"/>
        </w:rPr>
      </w:pPr>
      <w:r w:rsidRPr="00200988">
        <w:rPr>
          <w:sz w:val="20"/>
        </w:rPr>
        <w:t>G</w:t>
      </w:r>
      <w:r w:rsidR="00C61D42" w:rsidRPr="00200988">
        <w:rPr>
          <w:sz w:val="20"/>
        </w:rPr>
        <w:t>ráfica</w:t>
      </w:r>
      <w:r w:rsidR="00497F64" w:rsidRPr="00200988">
        <w:rPr>
          <w:sz w:val="20"/>
        </w:rPr>
        <w:t xml:space="preserve"> </w:t>
      </w:r>
      <w:r w:rsidR="0027370D" w:rsidRPr="00200988">
        <w:rPr>
          <w:sz w:val="20"/>
        </w:rPr>
        <w:t>7</w:t>
      </w:r>
    </w:p>
    <w:p w14:paraId="00D387F9" w14:textId="64081506" w:rsidR="00424344" w:rsidRDefault="00424344" w:rsidP="00424344">
      <w:pPr>
        <w:jc w:val="center"/>
        <w:rPr>
          <w:b/>
          <w:smallCaps/>
          <w:sz w:val="22"/>
        </w:rPr>
      </w:pPr>
      <w:r w:rsidRPr="00200988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200988">
        <w:rPr>
          <w:b/>
          <w:smallCaps/>
          <w:sz w:val="22"/>
        </w:rPr>
        <w:t>g</w:t>
      </w:r>
      <w:r w:rsidR="00754EA0" w:rsidRPr="00200988">
        <w:rPr>
          <w:b/>
          <w:smallCaps/>
          <w:sz w:val="22"/>
        </w:rPr>
        <w:t xml:space="preserve">regado de </w:t>
      </w:r>
      <w:r w:rsidR="009C2B95">
        <w:rPr>
          <w:b/>
          <w:smallCaps/>
          <w:sz w:val="22"/>
        </w:rPr>
        <w:t>T</w:t>
      </w:r>
      <w:r w:rsidR="00754EA0" w:rsidRPr="00200988">
        <w:rPr>
          <w:b/>
          <w:smallCaps/>
          <w:sz w:val="22"/>
        </w:rPr>
        <w:t xml:space="preserve">endencia de </w:t>
      </w:r>
      <w:r w:rsidR="009C2B95">
        <w:rPr>
          <w:b/>
          <w:smallCaps/>
          <w:sz w:val="22"/>
        </w:rPr>
        <w:t>S</w:t>
      </w:r>
      <w:r w:rsidR="00754EA0" w:rsidRPr="00200988">
        <w:rPr>
          <w:b/>
          <w:smallCaps/>
          <w:sz w:val="22"/>
        </w:rPr>
        <w:t xml:space="preserve">ervicios </w:t>
      </w:r>
      <w:r w:rsidR="00D337D1" w:rsidRPr="00200988">
        <w:rPr>
          <w:b/>
          <w:smallCaps/>
          <w:sz w:val="22"/>
        </w:rPr>
        <w:br/>
      </w:r>
      <w:r w:rsidR="00754EA0" w:rsidRPr="00200988">
        <w:rPr>
          <w:b/>
          <w:smallCaps/>
          <w:sz w:val="22"/>
        </w:rPr>
        <w:t>privados no financieros</w:t>
      </w:r>
    </w:p>
    <w:p w14:paraId="272A3E2F" w14:textId="1AA063CC" w:rsidR="000275F3" w:rsidRPr="00294891" w:rsidRDefault="000275F3" w:rsidP="00424344">
      <w:pPr>
        <w:jc w:val="center"/>
        <w:rPr>
          <w:b/>
          <w:smallCaps/>
          <w:sz w:val="22"/>
        </w:rPr>
      </w:pPr>
      <w:r w:rsidRPr="00A068EF">
        <w:rPr>
          <w:bCs/>
          <w:sz w:val="18"/>
          <w:szCs w:val="18"/>
        </w:rPr>
        <w:t>(Puntos)</w:t>
      </w:r>
    </w:p>
    <w:p w14:paraId="4E13FCBA" w14:textId="5A988EBF" w:rsidR="00424344" w:rsidRPr="00294891" w:rsidRDefault="00050D56" w:rsidP="00424344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29A9161F" wp14:editId="333EEF0D">
            <wp:extent cx="4320000" cy="2520000"/>
            <wp:effectExtent l="0" t="0" r="23495" b="33020"/>
            <wp:docPr id="13092003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F564CF-D88C-4CB5-A165-B4B5BF2AEF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FD337EC" w14:textId="55F91472" w:rsidR="00424344" w:rsidRPr="00D337D1" w:rsidRDefault="00424344" w:rsidP="004858A9">
      <w:pPr>
        <w:spacing w:before="20"/>
        <w:ind w:left="1412" w:firstLine="289"/>
        <w:rPr>
          <w:sz w:val="16"/>
          <w:szCs w:val="14"/>
        </w:rPr>
      </w:pPr>
      <w:r w:rsidRPr="00D337D1">
        <w:rPr>
          <w:sz w:val="16"/>
          <w:szCs w:val="14"/>
        </w:rPr>
        <w:t xml:space="preserve">Fuente: </w:t>
      </w:r>
      <w:r w:rsidRPr="00D337D1">
        <w:rPr>
          <w:smallCaps/>
          <w:sz w:val="16"/>
          <w:szCs w:val="14"/>
        </w:rPr>
        <w:t>INEGI</w:t>
      </w:r>
      <w:r w:rsidR="00B92CD2">
        <w:rPr>
          <w:smallCaps/>
          <w:sz w:val="16"/>
          <w:szCs w:val="14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15154190" w14:textId="08B509BF" w:rsidR="00372D9A" w:rsidRPr="00200988" w:rsidRDefault="00372D9A" w:rsidP="004B3207">
      <w:pPr>
        <w:keepNext/>
        <w:keepLines/>
        <w:widowControl w:val="0"/>
        <w:spacing w:before="360"/>
        <w:outlineLvl w:val="0"/>
      </w:pPr>
      <w:r w:rsidRPr="00200988">
        <w:rPr>
          <w:lang w:val="es-MX"/>
        </w:rPr>
        <w:t>El comportamiento</w:t>
      </w:r>
      <w:r w:rsidRPr="00200988">
        <w:t xml:space="preserve"> mensual del IAT de</w:t>
      </w:r>
      <w:r w:rsidR="00FD4EA5">
        <w:t xml:space="preserve"> </w:t>
      </w:r>
      <w:r w:rsidR="00546288">
        <w:t>S</w:t>
      </w:r>
      <w:r w:rsidRPr="00200988">
        <w:t xml:space="preserve">ervicios </w:t>
      </w:r>
      <w:r w:rsidR="00C469E9">
        <w:t>p</w:t>
      </w:r>
      <w:r w:rsidRPr="00200988">
        <w:t xml:space="preserve">rivados no </w:t>
      </w:r>
      <w:r w:rsidR="00C469E9">
        <w:t>f</w:t>
      </w:r>
      <w:r w:rsidRPr="00200988">
        <w:t>in</w:t>
      </w:r>
      <w:r w:rsidR="00B63302" w:rsidRPr="00200988">
        <w:t>a</w:t>
      </w:r>
      <w:r w:rsidR="00447CFA">
        <w:t>ncier</w:t>
      </w:r>
      <w:r w:rsidR="00E779EB">
        <w:t>os fue resultado de</w:t>
      </w:r>
      <w:r w:rsidR="007773C1">
        <w:t xml:space="preserve"> </w:t>
      </w:r>
      <w:r w:rsidR="00FF69F0">
        <w:t>caídas</w:t>
      </w:r>
      <w:r w:rsidR="004209D5">
        <w:t xml:space="preserve"> </w:t>
      </w:r>
      <w:r w:rsidR="007773C1">
        <w:t xml:space="preserve">en </w:t>
      </w:r>
      <w:r w:rsidR="00F30809">
        <w:t xml:space="preserve">sus </w:t>
      </w:r>
      <w:r w:rsidR="004209D5">
        <w:t xml:space="preserve">cuatro </w:t>
      </w:r>
      <w:r w:rsidR="00B63302" w:rsidRPr="00200988">
        <w:t>componentes</w:t>
      </w:r>
      <w:r w:rsidR="007773C1">
        <w:t>.</w:t>
      </w:r>
    </w:p>
    <w:p w14:paraId="6B80E948" w14:textId="4D65CB21" w:rsidR="00372D9A" w:rsidRPr="00200988" w:rsidRDefault="00372D9A" w:rsidP="00435774">
      <w:pPr>
        <w:tabs>
          <w:tab w:val="center" w:pos="4703"/>
          <w:tab w:val="left" w:pos="7035"/>
        </w:tabs>
        <w:spacing w:before="360"/>
        <w:jc w:val="center"/>
        <w:rPr>
          <w:sz w:val="20"/>
        </w:rPr>
      </w:pPr>
      <w:r w:rsidRPr="00200988">
        <w:rPr>
          <w:sz w:val="20"/>
        </w:rPr>
        <w:t xml:space="preserve">Cuadro </w:t>
      </w:r>
      <w:r w:rsidR="00B939C9" w:rsidRPr="00200988">
        <w:rPr>
          <w:sz w:val="20"/>
        </w:rPr>
        <w:t>4</w:t>
      </w:r>
    </w:p>
    <w:p w14:paraId="4B82634B" w14:textId="64143B66" w:rsidR="00372D9A" w:rsidRPr="00200988" w:rsidRDefault="00372D9A" w:rsidP="00372D9A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</w:t>
      </w:r>
      <w:r w:rsidR="004C61C1">
        <w:rPr>
          <w:b/>
          <w:smallCaps/>
          <w:sz w:val="22"/>
          <w:lang w:val="es-MX"/>
        </w:rPr>
        <w:t>e</w:t>
      </w:r>
      <w:r w:rsidRPr="00200988">
        <w:rPr>
          <w:b/>
          <w:smallCaps/>
          <w:sz w:val="22"/>
          <w:lang w:val="es-MX"/>
        </w:rPr>
        <w:t xml:space="preserve">xpectativas empresariales </w:t>
      </w:r>
      <w:r w:rsidR="00B939C9" w:rsidRPr="00200988">
        <w:rPr>
          <w:b/>
          <w:smallCaps/>
          <w:sz w:val="22"/>
          <w:lang w:val="es-MX"/>
        </w:rPr>
        <w:t>de</w:t>
      </w:r>
      <w:r w:rsidR="00294891" w:rsidRPr="00200988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S</w:t>
      </w:r>
      <w:r w:rsidR="00B939C9" w:rsidRPr="00200988">
        <w:rPr>
          <w:b/>
          <w:smallCaps/>
          <w:sz w:val="22"/>
          <w:lang w:val="es-MX"/>
        </w:rPr>
        <w:t>ervicios privados no financieros</w:t>
      </w:r>
    </w:p>
    <w:p w14:paraId="3F04CD96" w14:textId="63932C1C" w:rsidR="004C61C1" w:rsidRPr="00CA6912" w:rsidRDefault="00372D9A" w:rsidP="00A068EF">
      <w:pPr>
        <w:keepNext/>
        <w:keepLines/>
        <w:widowControl w:val="0"/>
        <w:spacing w:line="240" w:lineRule="exact"/>
        <w:jc w:val="center"/>
        <w:outlineLvl w:val="0"/>
        <w:rPr>
          <w:bCs/>
          <w:sz w:val="18"/>
          <w:szCs w:val="18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372D9A" w:rsidRPr="00294891" w14:paraId="47DCBF11" w14:textId="77777777" w:rsidTr="005F1064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2D60F73" w14:textId="76F8D83B" w:rsidR="00372D9A" w:rsidRPr="00294891" w:rsidRDefault="00372D9A" w:rsidP="00372D9A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A068EF">
              <w:rPr>
                <w:spacing w:val="4"/>
                <w:sz w:val="18"/>
                <w:szCs w:val="18"/>
              </w:rPr>
              <w:t>Indicador</w:t>
            </w:r>
            <w:r w:rsidR="004C76D2" w:rsidRPr="00A068EF">
              <w:rPr>
                <w:spacing w:val="4"/>
                <w:sz w:val="18"/>
                <w:szCs w:val="18"/>
              </w:rPr>
              <w:t xml:space="preserve"> y expectativas empresariales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91BAB89" w14:textId="05E59ACA" w:rsidR="00372D9A" w:rsidRPr="00294891" w:rsidRDefault="004C76D2" w:rsidP="009E52F9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372D9A" w:rsidRPr="00294891">
              <w:rPr>
                <w:spacing w:val="-4"/>
                <w:sz w:val="18"/>
                <w:szCs w:val="18"/>
              </w:rPr>
              <w:br/>
              <w:t>de 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5906AE1" w14:textId="2E5E6CFE" w:rsidR="00372D9A" w:rsidRPr="00294891" w:rsidRDefault="00372D9A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6117DA" w14:textId="77777777" w:rsidR="00372D9A" w:rsidRPr="00294891" w:rsidRDefault="00372D9A" w:rsidP="00372D9A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E94526" w:rsidRPr="00294891" w14:paraId="2EBB455E" w14:textId="77777777" w:rsidTr="005F1064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A9AC3D7" w14:textId="77777777" w:rsidR="00E94526" w:rsidRPr="00294891" w:rsidRDefault="00E94526" w:rsidP="00E94526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58190D" w14:textId="77777777" w:rsidR="00E94526" w:rsidRPr="00294891" w:rsidRDefault="00E94526" w:rsidP="00E94526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4C5CAA2" w14:textId="3E075472" w:rsidR="00E94526" w:rsidRPr="00294891" w:rsidRDefault="004C76D2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E94526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E94526"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2FB8A8F" w14:textId="2D388B3C" w:rsidR="00E94526" w:rsidRPr="00294891" w:rsidRDefault="004C76D2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E94526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E94526"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FF6465" w14:textId="77777777" w:rsidR="00E94526" w:rsidRPr="00294891" w:rsidRDefault="00E94526" w:rsidP="00E94526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700720" w:rsidRPr="00294891" w14:paraId="3594EECD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160F659" w14:textId="1C40624A" w:rsidR="00700720" w:rsidRPr="00294891" w:rsidRDefault="00700720" w:rsidP="00700720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D78DF2" w14:textId="29868C9C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b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 xml:space="preserve">49.6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B6D600B" w14:textId="37B54180" w:rsidR="00700720" w:rsidRPr="00700720" w:rsidRDefault="00700720" w:rsidP="00700720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>-5.5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E0A6BBF" w14:textId="448D2887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>-4.1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0D47200" w14:textId="3FCC842E" w:rsidR="00700720" w:rsidRPr="00700720" w:rsidRDefault="00700720" w:rsidP="00700720">
            <w:pPr>
              <w:jc w:val="right"/>
              <w:rPr>
                <w:b/>
                <w:sz w:val="18"/>
                <w:szCs w:val="18"/>
              </w:rPr>
            </w:pPr>
            <w:r w:rsidRPr="00700720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1264E42" w14:textId="7715570E" w:rsidR="00700720" w:rsidRPr="00F424F5" w:rsidRDefault="00700720" w:rsidP="00700720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 xml:space="preserve">por </w:t>
            </w:r>
            <w:r>
              <w:rPr>
                <w:rFonts w:eastAsia="SimSun"/>
                <w:b/>
                <w:bCs/>
                <w:sz w:val="18"/>
                <w:szCs w:val="18"/>
              </w:rPr>
              <w:t>debajo</w:t>
            </w:r>
          </w:p>
        </w:tc>
      </w:tr>
      <w:tr w:rsidR="00700720" w:rsidRPr="00294891" w14:paraId="0EA97919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9A0A7D" w14:textId="77777777" w:rsidR="00700720" w:rsidRPr="00294891" w:rsidRDefault="00700720" w:rsidP="008A67CA">
            <w:pPr>
              <w:pStyle w:val="Prrafodelista"/>
              <w:widowControl w:val="0"/>
              <w:numPr>
                <w:ilvl w:val="0"/>
                <w:numId w:val="26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911E74" w14:textId="70615EB4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F49EEBB" w14:textId="258C7D98" w:rsidR="00700720" w:rsidRPr="00700720" w:rsidRDefault="00700720" w:rsidP="00700720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-8.1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584450" w14:textId="32508EBE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-5.8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F419CBC" w14:textId="04A0B86C" w:rsidR="00700720" w:rsidRPr="00700720" w:rsidRDefault="00700720" w:rsidP="00700720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326B2E2" w14:textId="55E73C49" w:rsidR="00700720" w:rsidRPr="00F424F5" w:rsidRDefault="00700720" w:rsidP="00700720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700720" w:rsidRPr="00294891" w14:paraId="7E7A4E90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16976444" w14:textId="77777777" w:rsidR="00700720" w:rsidRPr="00294891" w:rsidRDefault="00700720" w:rsidP="008A67CA">
            <w:pPr>
              <w:pStyle w:val="Prrafodelista"/>
              <w:widowControl w:val="0"/>
              <w:numPr>
                <w:ilvl w:val="0"/>
                <w:numId w:val="26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8EE3050" w14:textId="4FF2CD06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49.7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4C03BF6" w14:textId="71A83C15" w:rsidR="00700720" w:rsidRPr="00700720" w:rsidRDefault="00700720" w:rsidP="00700720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-5.8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DC9307A" w14:textId="0A80EEFD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-3.8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555F34" w14:textId="029D990B" w:rsidR="00700720" w:rsidRPr="00700720" w:rsidRDefault="00700720" w:rsidP="00700720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325882" w14:textId="71770674" w:rsidR="00700720" w:rsidRPr="00F424F5" w:rsidRDefault="00700720" w:rsidP="00700720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700720" w:rsidRPr="00294891" w14:paraId="158D30F8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524D443" w14:textId="77777777" w:rsidR="00700720" w:rsidRPr="00294891" w:rsidRDefault="00700720" w:rsidP="008A67CA">
            <w:pPr>
              <w:pStyle w:val="Prrafodelista"/>
              <w:widowControl w:val="0"/>
              <w:numPr>
                <w:ilvl w:val="0"/>
                <w:numId w:val="26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0EFE22F" w14:textId="1F854666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48.6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DC508BA" w14:textId="7F35B953" w:rsidR="00700720" w:rsidRPr="00700720" w:rsidRDefault="00700720" w:rsidP="00700720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-8.3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ECB7BD" w14:textId="4DCC4E02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-5.5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651A45B" w14:textId="01DF9D95" w:rsidR="00700720" w:rsidRPr="00700720" w:rsidRDefault="00700720" w:rsidP="00700720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1AF09B" w14:textId="7A236F22" w:rsidR="00700720" w:rsidRPr="00F424F5" w:rsidRDefault="00700720" w:rsidP="00700720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  <w:tr w:rsidR="00700720" w:rsidRPr="00294891" w14:paraId="4FE19235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649C5895" w14:textId="77777777" w:rsidR="00700720" w:rsidRPr="00294891" w:rsidRDefault="00700720" w:rsidP="008A67CA">
            <w:pPr>
              <w:pStyle w:val="Prrafodelista"/>
              <w:widowControl w:val="0"/>
              <w:numPr>
                <w:ilvl w:val="0"/>
                <w:numId w:val="26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CFF38B3" w14:textId="5AF5CC68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462F0C6F" w14:textId="44DF552C" w:rsidR="00700720" w:rsidRPr="00700720" w:rsidRDefault="00700720" w:rsidP="00700720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-0.3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5FCDD43" w14:textId="35E925A2" w:rsidR="00700720" w:rsidRPr="00700720" w:rsidRDefault="00700720" w:rsidP="00700720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>-1.2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20C10C23" w14:textId="089DD22B" w:rsidR="00700720" w:rsidRPr="00700720" w:rsidRDefault="00700720" w:rsidP="00700720">
            <w:pPr>
              <w:jc w:val="right"/>
              <w:rPr>
                <w:sz w:val="18"/>
                <w:szCs w:val="18"/>
              </w:rPr>
            </w:pPr>
            <w:r w:rsidRPr="00700720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8FB686B" w14:textId="21BC3B20" w:rsidR="00700720" w:rsidRPr="00F424F5" w:rsidRDefault="00700720" w:rsidP="00700720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</w:tbl>
    <w:p w14:paraId="1BB2E415" w14:textId="77117051" w:rsidR="00372D9A" w:rsidRPr="00D337D1" w:rsidRDefault="00372D9A" w:rsidP="004858A9">
      <w:pPr>
        <w:widowControl w:val="0"/>
        <w:spacing w:before="20"/>
        <w:ind w:left="709" w:right="181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</w:t>
      </w:r>
    </w:p>
    <w:p w14:paraId="38E4B187" w14:textId="77777777" w:rsidR="00372D9A" w:rsidRPr="00D337D1" w:rsidRDefault="00372D9A" w:rsidP="004858A9">
      <w:pPr>
        <w:widowControl w:val="0"/>
        <w:ind w:left="709" w:right="181" w:hanging="567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387B4EDA" w14:textId="0AA3D363" w:rsidR="00372D9A" w:rsidRPr="00D337D1" w:rsidRDefault="00372D9A" w:rsidP="004858A9">
      <w:pPr>
        <w:widowControl w:val="0"/>
        <w:spacing w:before="20"/>
        <w:ind w:left="709" w:right="25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Fuente:</w:t>
      </w:r>
      <w:r w:rsidR="00294891" w:rsidRPr="00D337D1">
        <w:rPr>
          <w:sz w:val="16"/>
          <w:szCs w:val="16"/>
          <w:lang w:val="es-MX"/>
        </w:rPr>
        <w:t xml:space="preserve"> </w:t>
      </w:r>
      <w:r w:rsidR="00642E03">
        <w:rPr>
          <w:sz w:val="16"/>
          <w:szCs w:val="16"/>
          <w:lang w:val="es-MX"/>
        </w:rPr>
        <w:t>INEGI</w:t>
      </w:r>
      <w:r w:rsidR="00B92CD2">
        <w:rPr>
          <w:sz w:val="16"/>
          <w:szCs w:val="16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6D8CCD9F" w14:textId="77777777" w:rsidR="00372D9A" w:rsidRPr="00305C0B" w:rsidRDefault="00B939C9" w:rsidP="00372D9A">
      <w:pPr>
        <w:pStyle w:val="Textoindependiente2"/>
        <w:keepNext/>
        <w:keepLines/>
        <w:widowControl w:val="0"/>
        <w:spacing w:before="360"/>
        <w:ind w:right="0"/>
        <w:jc w:val="center"/>
        <w:rPr>
          <w:sz w:val="20"/>
          <w:szCs w:val="20"/>
          <w:lang w:val="es-MX"/>
        </w:rPr>
      </w:pPr>
      <w:r w:rsidRPr="00305C0B">
        <w:rPr>
          <w:sz w:val="20"/>
          <w:szCs w:val="20"/>
          <w:lang w:val="es-MX"/>
        </w:rPr>
        <w:lastRenderedPageBreak/>
        <w:t>Gr</w:t>
      </w:r>
      <w:r w:rsidR="00C61D42" w:rsidRPr="00305C0B">
        <w:rPr>
          <w:sz w:val="20"/>
          <w:szCs w:val="20"/>
          <w:lang w:val="es-MX"/>
        </w:rPr>
        <w:t xml:space="preserve">áfica </w:t>
      </w:r>
      <w:r w:rsidR="0027370D" w:rsidRPr="00305C0B">
        <w:rPr>
          <w:sz w:val="20"/>
          <w:szCs w:val="20"/>
          <w:lang w:val="es-MX"/>
        </w:rPr>
        <w:t>8</w:t>
      </w:r>
    </w:p>
    <w:p w14:paraId="172BF4FD" w14:textId="77777777" w:rsidR="000275F3" w:rsidRDefault="00372D9A" w:rsidP="00372D9A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305C0B">
        <w:rPr>
          <w:b/>
          <w:smallCaps/>
          <w:sz w:val="22"/>
          <w:szCs w:val="20"/>
          <w:lang w:val="es-MX"/>
        </w:rPr>
        <w:t xml:space="preserve">Expectativas empresariales </w:t>
      </w:r>
      <w:r w:rsidR="0026402C" w:rsidRPr="00305C0B">
        <w:rPr>
          <w:b/>
          <w:smallCaps/>
          <w:sz w:val="22"/>
          <w:szCs w:val="20"/>
          <w:lang w:val="es-MX"/>
        </w:rPr>
        <w:t>de</w:t>
      </w:r>
      <w:r w:rsidR="00D337D1" w:rsidRPr="00305C0B">
        <w:rPr>
          <w:b/>
          <w:smallCaps/>
          <w:sz w:val="22"/>
          <w:szCs w:val="20"/>
          <w:lang w:val="es-MX"/>
        </w:rPr>
        <w:t xml:space="preserve"> </w:t>
      </w:r>
      <w:r w:rsidR="009C2B95">
        <w:rPr>
          <w:b/>
          <w:smallCaps/>
          <w:sz w:val="22"/>
          <w:szCs w:val="20"/>
          <w:lang w:val="es-MX"/>
        </w:rPr>
        <w:t>S</w:t>
      </w:r>
      <w:r w:rsidR="0026402C" w:rsidRPr="00305C0B">
        <w:rPr>
          <w:b/>
          <w:smallCaps/>
          <w:sz w:val="22"/>
          <w:szCs w:val="20"/>
          <w:lang w:val="es-MX"/>
        </w:rPr>
        <w:t>ervicios privados no financieros</w:t>
      </w:r>
    </w:p>
    <w:p w14:paraId="4DB93117" w14:textId="0C625EE9" w:rsidR="00372D9A" w:rsidRPr="00D337D1" w:rsidRDefault="000275F3" w:rsidP="00372D9A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A068EF">
        <w:rPr>
          <w:bCs/>
          <w:sz w:val="18"/>
          <w:szCs w:val="18"/>
        </w:rPr>
        <w:t>(Puntos)</w:t>
      </w:r>
      <w:r w:rsidR="00372D9A" w:rsidRPr="00D337D1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9C5AA3" w:rsidRPr="00D337D1" w14:paraId="45E392E3" w14:textId="77777777" w:rsidTr="00E942CF">
        <w:trPr>
          <w:trHeight w:val="1871"/>
          <w:jc w:val="center"/>
        </w:trPr>
        <w:tc>
          <w:tcPr>
            <w:tcW w:w="4982" w:type="dxa"/>
          </w:tcPr>
          <w:p w14:paraId="549D2196" w14:textId="69822DF6" w:rsidR="009C5AA3" w:rsidRPr="00D337D1" w:rsidRDefault="00E942CF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22A147A" wp14:editId="42C75AB4">
                  <wp:extent cx="3096000" cy="1152000"/>
                  <wp:effectExtent l="0" t="0" r="0" b="0"/>
                  <wp:docPr id="80823045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CB5A45-7337-402F-A9C8-598C9E084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2B1E565A" w14:textId="779298B8" w:rsidR="009C5AA3" w:rsidRPr="00D337D1" w:rsidRDefault="00E942CF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DF9CEF1" wp14:editId="24F0AD6F">
                  <wp:extent cx="3096000" cy="1152000"/>
                  <wp:effectExtent l="0" t="0" r="0" b="0"/>
                  <wp:docPr id="89963515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C5C8-8BD8-4054-8C49-936DE346AA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</w:tr>
      <w:tr w:rsidR="009C5AA3" w:rsidRPr="00D337D1" w14:paraId="100645D1" w14:textId="77777777" w:rsidTr="00E942CF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2" w:type="dxa"/>
          </w:tcPr>
          <w:p w14:paraId="4686E04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2" w:type="dxa"/>
          </w:tcPr>
          <w:p w14:paraId="3F5737D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9C5AA3" w:rsidRPr="00D337D1" w14:paraId="2B20563A" w14:textId="77777777" w:rsidTr="00E942CF">
        <w:trPr>
          <w:trHeight w:val="1871"/>
          <w:jc w:val="center"/>
        </w:trPr>
        <w:tc>
          <w:tcPr>
            <w:tcW w:w="4982" w:type="dxa"/>
          </w:tcPr>
          <w:p w14:paraId="5BB12F6D" w14:textId="297ABB1B" w:rsidR="009C5AA3" w:rsidRPr="00D337D1" w:rsidRDefault="00E942CF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6468D1B9" wp14:editId="403A407C">
                  <wp:extent cx="3096000" cy="1152000"/>
                  <wp:effectExtent l="0" t="0" r="0" b="0"/>
                  <wp:docPr id="126505088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23C5B-43B1-4997-801F-D0A60F8C9B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377553E5" w14:textId="09D39D91" w:rsidR="009C5AA3" w:rsidRPr="00D337D1" w:rsidRDefault="00E942CF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16507E93" wp14:editId="15C8A1A0">
                  <wp:extent cx="3096000" cy="1152000"/>
                  <wp:effectExtent l="0" t="0" r="0" b="0"/>
                  <wp:docPr id="128210548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29E515-4235-43E3-B413-E9E6B4EB8C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</w:tbl>
    <w:p w14:paraId="44A7306B" w14:textId="360B88EC" w:rsidR="005E32B5" w:rsidRDefault="005E32B5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  <w:r w:rsidR="00B92CD2">
        <w:rPr>
          <w:sz w:val="16"/>
          <w:szCs w:val="14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446B733D" w14:textId="77777777" w:rsidR="008A67CA" w:rsidRPr="00294891" w:rsidRDefault="008A67CA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</w:p>
    <w:p w14:paraId="0A240709" w14:textId="1DC01B33" w:rsidR="001B1EDC" w:rsidRPr="00DF29FC" w:rsidRDefault="001B1EDC" w:rsidP="008A67CA">
      <w:pPr>
        <w:pStyle w:val="Textoindependiente"/>
        <w:keepNext/>
        <w:keepLines/>
        <w:numPr>
          <w:ilvl w:val="0"/>
          <w:numId w:val="22"/>
        </w:numPr>
        <w:spacing w:before="0"/>
        <w:jc w:val="center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</w:t>
      </w:r>
      <w:r w:rsidR="0062691F" w:rsidRPr="00DF29FC">
        <w:rPr>
          <w:b/>
          <w:smallCaps/>
          <w:color w:val="auto"/>
          <w:szCs w:val="22"/>
          <w:lang w:val="es-ES"/>
        </w:rPr>
        <w:t>ifras originales</w:t>
      </w:r>
    </w:p>
    <w:p w14:paraId="1121AA3C" w14:textId="77777777" w:rsidR="008A67CA" w:rsidRDefault="008A67CA" w:rsidP="008A67CA">
      <w:pPr>
        <w:pStyle w:val="Textoindependiente"/>
        <w:keepNext/>
        <w:keepLines/>
        <w:spacing w:before="0"/>
        <w:rPr>
          <w:color w:val="auto"/>
          <w:szCs w:val="22"/>
          <w:lang w:val="es-ES"/>
        </w:rPr>
      </w:pPr>
    </w:p>
    <w:p w14:paraId="232EA11D" w14:textId="6930D329" w:rsidR="0027370D" w:rsidRDefault="0027370D" w:rsidP="008A67CA">
      <w:pPr>
        <w:pStyle w:val="Textoindependiente"/>
        <w:keepNext/>
        <w:keepLines/>
        <w:spacing w:before="0"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t xml:space="preserve">El </w:t>
      </w:r>
      <w:r w:rsidRPr="00305C0B">
        <w:rPr>
          <w:b/>
          <w:color w:val="auto"/>
          <w:szCs w:val="22"/>
          <w:lang w:val="es-ES"/>
        </w:rPr>
        <w:t>IGOET</w:t>
      </w:r>
      <w:r>
        <w:rPr>
          <w:color w:val="auto"/>
          <w:szCs w:val="22"/>
          <w:lang w:val="es-ES"/>
        </w:rPr>
        <w:t xml:space="preserve"> permite </w:t>
      </w:r>
      <w:r w:rsidR="00DB2BFE">
        <w:rPr>
          <w:color w:val="auto"/>
          <w:szCs w:val="22"/>
          <w:lang w:val="es-ES"/>
        </w:rPr>
        <w:t>dar</w:t>
      </w:r>
      <w:r w:rsidRPr="009144A4">
        <w:rPr>
          <w:color w:val="auto"/>
          <w:szCs w:val="22"/>
          <w:lang w:val="es-ES"/>
        </w:rPr>
        <w:t xml:space="preserve"> seguimiento </w:t>
      </w:r>
      <w:r w:rsidR="00137652">
        <w:rPr>
          <w:color w:val="auto"/>
          <w:szCs w:val="22"/>
          <w:lang w:val="es-ES"/>
        </w:rPr>
        <w:t xml:space="preserve">a </w:t>
      </w:r>
      <w:r>
        <w:rPr>
          <w:color w:val="auto"/>
          <w:szCs w:val="22"/>
          <w:lang w:val="es-ES"/>
        </w:rPr>
        <w:t>la percepción de</w:t>
      </w:r>
      <w:r w:rsidR="00EF7DF9">
        <w:rPr>
          <w:color w:val="auto"/>
          <w:szCs w:val="22"/>
          <w:lang w:val="es-ES"/>
        </w:rPr>
        <w:t xml:space="preserve"> las y</w:t>
      </w:r>
      <w:r>
        <w:rPr>
          <w:color w:val="auto"/>
          <w:szCs w:val="22"/>
          <w:lang w:val="es-ES"/>
        </w:rPr>
        <w:t xml:space="preserve"> los empresarios sobre el </w:t>
      </w:r>
      <w:r w:rsidRPr="009144A4">
        <w:rPr>
          <w:color w:val="auto"/>
          <w:szCs w:val="22"/>
          <w:lang w:val="es-ES"/>
        </w:rPr>
        <w:t xml:space="preserve">curso de la actividad económica </w:t>
      </w:r>
      <w:r w:rsidR="00137652">
        <w:rPr>
          <w:color w:val="auto"/>
          <w:szCs w:val="22"/>
          <w:lang w:val="es-ES"/>
        </w:rPr>
        <w:t xml:space="preserve">en </w:t>
      </w:r>
      <w:r>
        <w:rPr>
          <w:color w:val="auto"/>
          <w:szCs w:val="22"/>
          <w:lang w:val="es-ES"/>
        </w:rPr>
        <w:t>los</w:t>
      </w:r>
      <w:r w:rsidRPr="009144A4">
        <w:rPr>
          <w:color w:val="auto"/>
          <w:szCs w:val="22"/>
          <w:lang w:val="es-ES"/>
        </w:rPr>
        <w:t xml:space="preserve"> sectores</w:t>
      </w:r>
      <w:r w:rsidR="006B73AB">
        <w:rPr>
          <w:color w:val="auto"/>
          <w:szCs w:val="22"/>
          <w:lang w:val="es-ES"/>
        </w:rPr>
        <w:t>:</w:t>
      </w:r>
      <w:r>
        <w:rPr>
          <w:color w:val="auto"/>
          <w:szCs w:val="22"/>
          <w:lang w:val="es-ES"/>
        </w:rPr>
        <w:t xml:space="preserve"> </w:t>
      </w:r>
      <w:r w:rsidR="00FD63FD">
        <w:rPr>
          <w:color w:val="auto"/>
          <w:szCs w:val="22"/>
          <w:lang w:val="es-ES"/>
        </w:rPr>
        <w:t xml:space="preserve">Industrias </w:t>
      </w:r>
      <w:r w:rsidR="00546288">
        <w:rPr>
          <w:color w:val="auto"/>
          <w:szCs w:val="22"/>
          <w:lang w:val="es-ES"/>
        </w:rPr>
        <w:t>m</w:t>
      </w:r>
      <w:r>
        <w:rPr>
          <w:color w:val="auto"/>
          <w:szCs w:val="22"/>
          <w:lang w:val="es-ES"/>
        </w:rPr>
        <w:t>anufacturer</w:t>
      </w:r>
      <w:r w:rsidR="00FD63FD">
        <w:rPr>
          <w:color w:val="auto"/>
          <w:szCs w:val="22"/>
          <w:lang w:val="es-ES"/>
        </w:rPr>
        <w:t>as</w:t>
      </w:r>
      <w:r>
        <w:rPr>
          <w:color w:val="auto"/>
          <w:szCs w:val="22"/>
          <w:lang w:val="es-ES"/>
        </w:rPr>
        <w:t xml:space="preserve">, </w:t>
      </w:r>
      <w:r w:rsidR="00FD63FD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onstrucción, </w:t>
      </w:r>
      <w:r w:rsidR="00FD63FD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omercio y </w:t>
      </w:r>
      <w:r w:rsidR="00FD63FD">
        <w:rPr>
          <w:color w:val="auto"/>
          <w:szCs w:val="22"/>
          <w:lang w:val="es-ES"/>
        </w:rPr>
        <w:t>S</w:t>
      </w:r>
      <w:r>
        <w:rPr>
          <w:color w:val="auto"/>
          <w:szCs w:val="22"/>
          <w:lang w:val="es-ES"/>
        </w:rPr>
        <w:t xml:space="preserve">ervicios </w:t>
      </w:r>
      <w:r w:rsidR="00546288">
        <w:rPr>
          <w:color w:val="auto"/>
          <w:szCs w:val="22"/>
          <w:lang w:val="es-ES"/>
        </w:rPr>
        <w:t>p</w:t>
      </w:r>
      <w:r>
        <w:rPr>
          <w:color w:val="auto"/>
          <w:szCs w:val="22"/>
          <w:lang w:val="es-ES"/>
        </w:rPr>
        <w:t xml:space="preserve">rivados no </w:t>
      </w:r>
      <w:r w:rsidR="00546288">
        <w:rPr>
          <w:color w:val="auto"/>
          <w:szCs w:val="22"/>
          <w:lang w:val="es-ES"/>
        </w:rPr>
        <w:t>f</w:t>
      </w:r>
      <w:r>
        <w:rPr>
          <w:color w:val="auto"/>
          <w:szCs w:val="22"/>
          <w:lang w:val="es-ES"/>
        </w:rPr>
        <w:t xml:space="preserve">inancieros. </w:t>
      </w:r>
      <w:r w:rsidR="00C040BB">
        <w:rPr>
          <w:color w:val="auto"/>
          <w:szCs w:val="22"/>
          <w:lang w:val="es-ES"/>
        </w:rPr>
        <w:t>E</w:t>
      </w:r>
      <w:r>
        <w:rPr>
          <w:color w:val="auto"/>
          <w:szCs w:val="22"/>
          <w:lang w:val="es-ES"/>
        </w:rPr>
        <w:t>ste</w:t>
      </w:r>
      <w:r w:rsidR="00A82394">
        <w:rPr>
          <w:color w:val="auto"/>
          <w:szCs w:val="22"/>
          <w:lang w:val="es-ES"/>
        </w:rPr>
        <w:t xml:space="preserve"> indicador</w:t>
      </w:r>
      <w:r>
        <w:rPr>
          <w:color w:val="auto"/>
          <w:szCs w:val="22"/>
          <w:lang w:val="es-ES"/>
        </w:rPr>
        <w:t xml:space="preserve"> r</w:t>
      </w:r>
      <w:r w:rsidRPr="009144A4">
        <w:rPr>
          <w:color w:val="auto"/>
          <w:szCs w:val="22"/>
          <w:lang w:val="es-ES"/>
        </w:rPr>
        <w:t>esulta de</w:t>
      </w:r>
      <w:r>
        <w:rPr>
          <w:color w:val="auto"/>
          <w:szCs w:val="22"/>
          <w:lang w:val="es-ES"/>
        </w:rPr>
        <w:t>l</w:t>
      </w:r>
      <w:r w:rsidRPr="009144A4">
        <w:rPr>
          <w:color w:val="auto"/>
          <w:szCs w:val="22"/>
          <w:lang w:val="es-ES"/>
        </w:rPr>
        <w:t xml:space="preserve"> promedi</w:t>
      </w:r>
      <w:r>
        <w:rPr>
          <w:color w:val="auto"/>
          <w:szCs w:val="22"/>
          <w:lang w:val="es-ES"/>
        </w:rPr>
        <w:t xml:space="preserve">o ponderado del </w:t>
      </w:r>
      <w:r w:rsidR="00C46AA6">
        <w:rPr>
          <w:color w:val="auto"/>
          <w:szCs w:val="22"/>
          <w:lang w:val="es-ES"/>
        </w:rPr>
        <w:t>IAT</w:t>
      </w:r>
      <w:r>
        <w:rPr>
          <w:color w:val="auto"/>
          <w:szCs w:val="22"/>
          <w:lang w:val="es-ES"/>
        </w:rPr>
        <w:t xml:space="preserve"> </w:t>
      </w:r>
      <w:r w:rsidRPr="009144A4">
        <w:rPr>
          <w:color w:val="auto"/>
          <w:szCs w:val="22"/>
          <w:lang w:val="es-ES"/>
        </w:rPr>
        <w:t xml:space="preserve">de los cuatro sectores </w:t>
      </w:r>
      <w:r w:rsidR="00447CFA">
        <w:rPr>
          <w:color w:val="auto"/>
          <w:szCs w:val="22"/>
          <w:lang w:val="es-ES"/>
        </w:rPr>
        <w:t>mencionados. E</w:t>
      </w:r>
      <w:r w:rsidR="005E26A3">
        <w:rPr>
          <w:color w:val="auto"/>
          <w:szCs w:val="22"/>
          <w:lang w:val="es-ES"/>
        </w:rPr>
        <w:t xml:space="preserve">n </w:t>
      </w:r>
      <w:r w:rsidR="00AD2E0C">
        <w:rPr>
          <w:color w:val="auto"/>
          <w:szCs w:val="22"/>
          <w:lang w:val="es-ES"/>
        </w:rPr>
        <w:t>septiembre</w:t>
      </w:r>
      <w:r w:rsidR="005E26A3">
        <w:rPr>
          <w:color w:val="auto"/>
          <w:szCs w:val="22"/>
          <w:lang w:val="es-ES"/>
        </w:rPr>
        <w:t xml:space="preserve"> de 2023</w:t>
      </w:r>
      <w:r w:rsidR="005B40C5">
        <w:rPr>
          <w:color w:val="auto"/>
          <w:szCs w:val="22"/>
          <w:lang w:val="es-ES"/>
        </w:rPr>
        <w:t xml:space="preserve"> </w:t>
      </w:r>
      <w:r w:rsidR="00FE7D33">
        <w:rPr>
          <w:color w:val="auto"/>
          <w:szCs w:val="22"/>
          <w:lang w:val="es-ES"/>
        </w:rPr>
        <w:t>fue de</w:t>
      </w:r>
      <w:r w:rsidRPr="009144A4">
        <w:rPr>
          <w:color w:val="auto"/>
          <w:szCs w:val="22"/>
          <w:lang w:val="es-ES"/>
        </w:rPr>
        <w:t xml:space="preserve"> </w:t>
      </w:r>
      <w:r w:rsidR="00CD2A6E">
        <w:rPr>
          <w:color w:val="auto"/>
          <w:szCs w:val="22"/>
          <w:lang w:val="es-ES"/>
        </w:rPr>
        <w:t>49.9</w:t>
      </w:r>
      <w:r w:rsidRPr="009144A4">
        <w:rPr>
          <w:color w:val="auto"/>
          <w:szCs w:val="22"/>
          <w:lang w:val="es-ES"/>
        </w:rPr>
        <w:t xml:space="preserve"> puntos</w:t>
      </w:r>
      <w:r w:rsidR="00336E6D">
        <w:rPr>
          <w:color w:val="auto"/>
          <w:szCs w:val="22"/>
          <w:lang w:val="es-ES"/>
        </w:rPr>
        <w:t xml:space="preserve"> y</w:t>
      </w:r>
      <w:r w:rsidR="001B0542">
        <w:rPr>
          <w:color w:val="auto"/>
          <w:szCs w:val="22"/>
          <w:lang w:val="es-ES"/>
        </w:rPr>
        <w:t xml:space="preserve"> representó</w:t>
      </w:r>
      <w:r w:rsidR="007773C1">
        <w:rPr>
          <w:color w:val="auto"/>
          <w:szCs w:val="22"/>
          <w:lang w:val="es-ES"/>
        </w:rPr>
        <w:t xml:space="preserve"> </w:t>
      </w:r>
      <w:r w:rsidR="00830397" w:rsidRPr="00830397">
        <w:rPr>
          <w:bCs/>
          <w:color w:val="auto"/>
          <w:szCs w:val="22"/>
        </w:rPr>
        <w:t>un</w:t>
      </w:r>
      <w:r w:rsidR="00CD2A6E">
        <w:rPr>
          <w:bCs/>
          <w:color w:val="auto"/>
          <w:szCs w:val="22"/>
        </w:rPr>
        <w:t>a</w:t>
      </w:r>
      <w:r w:rsidR="00DD6140">
        <w:rPr>
          <w:bCs/>
          <w:color w:val="auto"/>
          <w:szCs w:val="22"/>
        </w:rPr>
        <w:t xml:space="preserve"> </w:t>
      </w:r>
      <w:r w:rsidR="00CD2A6E">
        <w:rPr>
          <w:bCs/>
          <w:color w:val="auto"/>
          <w:szCs w:val="22"/>
        </w:rPr>
        <w:t>reducción</w:t>
      </w:r>
      <w:r w:rsidR="00830397" w:rsidRPr="00830397">
        <w:rPr>
          <w:bCs/>
          <w:color w:val="auto"/>
          <w:szCs w:val="22"/>
        </w:rPr>
        <w:t xml:space="preserve"> anual de </w:t>
      </w:r>
      <w:r w:rsidR="00CD2A6E">
        <w:rPr>
          <w:bCs/>
          <w:color w:val="auto"/>
          <w:szCs w:val="22"/>
        </w:rPr>
        <w:t>1.8</w:t>
      </w:r>
      <w:r w:rsidR="00305C0B">
        <w:rPr>
          <w:color w:val="auto"/>
          <w:szCs w:val="22"/>
          <w:lang w:val="es-ES"/>
        </w:rPr>
        <w:t>.</w:t>
      </w:r>
    </w:p>
    <w:p w14:paraId="4EE79BE4" w14:textId="77777777" w:rsidR="0027370D" w:rsidRPr="00135755" w:rsidRDefault="0027370D" w:rsidP="00BD7CAE">
      <w:pPr>
        <w:spacing w:before="240"/>
        <w:jc w:val="center"/>
        <w:rPr>
          <w:sz w:val="20"/>
        </w:rPr>
      </w:pPr>
      <w:r w:rsidRPr="00135755">
        <w:rPr>
          <w:sz w:val="20"/>
        </w:rPr>
        <w:t xml:space="preserve">Gráfica </w:t>
      </w:r>
      <w:r w:rsidR="00BA60B3">
        <w:rPr>
          <w:sz w:val="20"/>
        </w:rPr>
        <w:t>9</w:t>
      </w:r>
    </w:p>
    <w:p w14:paraId="097BF387" w14:textId="77777777" w:rsidR="000275F3" w:rsidRDefault="0027370D" w:rsidP="0027370D">
      <w:pPr>
        <w:jc w:val="center"/>
        <w:rPr>
          <w:b/>
          <w:smallCaps/>
          <w:sz w:val="20"/>
          <w:szCs w:val="20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>
        <w:rPr>
          <w:b/>
          <w:smallCaps/>
          <w:sz w:val="22"/>
        </w:rPr>
        <w:t>mpresarial</w:t>
      </w:r>
      <w:r w:rsidRPr="000A6510">
        <w:rPr>
          <w:b/>
          <w:smallCaps/>
          <w:sz w:val="22"/>
        </w:rPr>
        <w:t xml:space="preserve">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>
        <w:rPr>
          <w:b/>
          <w:smallCaps/>
          <w:sz w:val="22"/>
        </w:rPr>
        <w:br/>
      </w:r>
      <w:r w:rsidRPr="005C07E9">
        <w:rPr>
          <w:b/>
          <w:smallCaps/>
          <w:sz w:val="20"/>
          <w:szCs w:val="20"/>
        </w:rPr>
        <w:t>serie original</w:t>
      </w:r>
    </w:p>
    <w:p w14:paraId="2654692C" w14:textId="733A4A6C" w:rsidR="0027370D" w:rsidRPr="000A6510" w:rsidRDefault="000275F3" w:rsidP="0027370D">
      <w:pPr>
        <w:jc w:val="center"/>
        <w:rPr>
          <w:b/>
          <w:smallCaps/>
          <w:sz w:val="22"/>
        </w:rPr>
      </w:pPr>
      <w:r w:rsidRPr="00A068EF">
        <w:rPr>
          <w:bCs/>
          <w:sz w:val="18"/>
          <w:szCs w:val="18"/>
        </w:rPr>
        <w:t>(Puntos)</w:t>
      </w:r>
      <w:r w:rsidR="0027370D" w:rsidRPr="000A6510">
        <w:rPr>
          <w:b/>
          <w:smallCaps/>
          <w:sz w:val="22"/>
        </w:rPr>
        <w:t xml:space="preserve"> </w:t>
      </w:r>
    </w:p>
    <w:p w14:paraId="0F5393AE" w14:textId="696E0169" w:rsidR="0027370D" w:rsidRDefault="00DE6094" w:rsidP="0027370D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C38FC80" wp14:editId="18116F1B">
            <wp:extent cx="4320000" cy="2520000"/>
            <wp:effectExtent l="0" t="0" r="23495" b="33020"/>
            <wp:docPr id="19100764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F4ED8C5-2A47-4C44-895D-0650218DA0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145533C2" w14:textId="1E50EB8C" w:rsidR="0027370D" w:rsidRPr="001A3FEB" w:rsidRDefault="00642E03" w:rsidP="001A3FEB">
      <w:pPr>
        <w:widowControl w:val="0"/>
        <w:tabs>
          <w:tab w:val="left" w:pos="2268"/>
        </w:tabs>
        <w:spacing w:before="20"/>
        <w:ind w:left="1701" w:right="25"/>
        <w:rPr>
          <w:sz w:val="16"/>
          <w:szCs w:val="16"/>
          <w:lang w:val="es-MX"/>
        </w:rPr>
      </w:pPr>
      <w:r w:rsidRPr="001A3FEB">
        <w:rPr>
          <w:sz w:val="16"/>
          <w:szCs w:val="16"/>
          <w:lang w:val="es-MX"/>
        </w:rPr>
        <w:t>Fuente:</w:t>
      </w:r>
      <w:r w:rsidRPr="001A3FEB">
        <w:rPr>
          <w:sz w:val="16"/>
          <w:szCs w:val="16"/>
          <w:lang w:val="es-MX"/>
        </w:rPr>
        <w:tab/>
        <w:t>INEGI</w:t>
      </w:r>
      <w:r w:rsidR="00B92CD2">
        <w:rPr>
          <w:sz w:val="16"/>
          <w:szCs w:val="16"/>
          <w:lang w:val="es-MX"/>
        </w:rPr>
        <w:t xml:space="preserve">. </w:t>
      </w:r>
      <w:r w:rsidR="00B92CD2" w:rsidRPr="00B92CD2">
        <w:rPr>
          <w:sz w:val="16"/>
          <w:szCs w:val="14"/>
        </w:rPr>
        <w:t>Encuesta Mensual de Opinión Empresarial (EMOE)</w:t>
      </w:r>
      <w:r w:rsidR="000942E9">
        <w:rPr>
          <w:sz w:val="16"/>
          <w:szCs w:val="14"/>
        </w:rPr>
        <w:t>,</w:t>
      </w:r>
      <w:r w:rsidR="00B92CD2" w:rsidRPr="00B92CD2">
        <w:rPr>
          <w:sz w:val="16"/>
          <w:szCs w:val="14"/>
        </w:rPr>
        <w:t xml:space="preserve"> 2023.</w:t>
      </w:r>
    </w:p>
    <w:p w14:paraId="23AF6023" w14:textId="3FFE56AC" w:rsidR="00A46C32" w:rsidRPr="000A6510" w:rsidRDefault="00044E34" w:rsidP="00B02406">
      <w:pPr>
        <w:pStyle w:val="Textoindependiente"/>
        <w:spacing w:before="360"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lastRenderedPageBreak/>
        <w:t xml:space="preserve">El </w:t>
      </w:r>
      <w:r w:rsidR="00C46AA6">
        <w:rPr>
          <w:color w:val="auto"/>
          <w:szCs w:val="22"/>
          <w:lang w:val="es-ES"/>
        </w:rPr>
        <w:t>IGOET</w:t>
      </w:r>
      <w:r w:rsidRPr="000A6510">
        <w:rPr>
          <w:color w:val="auto"/>
          <w:szCs w:val="22"/>
          <w:lang w:val="es-ES"/>
        </w:rPr>
        <w:t xml:space="preserve"> y el </w:t>
      </w:r>
      <w:r w:rsidR="00C46AA6">
        <w:rPr>
          <w:color w:val="auto"/>
          <w:szCs w:val="22"/>
          <w:lang w:val="es-ES"/>
        </w:rPr>
        <w:t>IAT</w:t>
      </w:r>
      <w:r w:rsidRPr="000A6510">
        <w:rPr>
          <w:color w:val="auto"/>
          <w:szCs w:val="22"/>
          <w:lang w:val="es-ES"/>
        </w:rPr>
        <w:t xml:space="preserve"> para</w:t>
      </w:r>
      <w:r w:rsidR="00A46C32" w:rsidRPr="000A6510">
        <w:rPr>
          <w:color w:val="auto"/>
          <w:szCs w:val="22"/>
          <w:lang w:val="es-ES"/>
        </w:rPr>
        <w:t xml:space="preserve"> los </w:t>
      </w:r>
      <w:r w:rsidR="0086092A" w:rsidRPr="000A6510">
        <w:rPr>
          <w:color w:val="auto"/>
          <w:szCs w:val="22"/>
          <w:lang w:val="es-ES"/>
        </w:rPr>
        <w:t>cuatro</w:t>
      </w:r>
      <w:r w:rsidR="00A46C32" w:rsidRPr="000A6510">
        <w:rPr>
          <w:color w:val="auto"/>
          <w:szCs w:val="22"/>
          <w:lang w:val="es-ES"/>
        </w:rPr>
        <w:t xml:space="preserve"> sectores se </w:t>
      </w:r>
      <w:r w:rsidR="00F008A6" w:rsidRPr="000A6510">
        <w:rPr>
          <w:color w:val="auto"/>
          <w:szCs w:val="22"/>
          <w:lang w:val="es-ES"/>
        </w:rPr>
        <w:t>mues</w:t>
      </w:r>
      <w:r w:rsidR="00A46C32" w:rsidRPr="000A6510">
        <w:rPr>
          <w:color w:val="auto"/>
          <w:szCs w:val="22"/>
          <w:lang w:val="es-ES"/>
        </w:rPr>
        <w:t>t</w:t>
      </w:r>
      <w:r w:rsidR="00F008A6" w:rsidRPr="000A6510">
        <w:rPr>
          <w:color w:val="auto"/>
          <w:szCs w:val="22"/>
          <w:lang w:val="es-ES"/>
        </w:rPr>
        <w:t>r</w:t>
      </w:r>
      <w:r w:rsidR="00A46C32" w:rsidRPr="000A6510">
        <w:rPr>
          <w:color w:val="auto"/>
          <w:szCs w:val="22"/>
          <w:lang w:val="es-ES"/>
        </w:rPr>
        <w:t>a</w:t>
      </w:r>
      <w:r w:rsidR="001B1EDC" w:rsidRPr="000A6510">
        <w:rPr>
          <w:color w:val="auto"/>
          <w:szCs w:val="22"/>
          <w:lang w:val="es-ES"/>
        </w:rPr>
        <w:t>n</w:t>
      </w:r>
      <w:r w:rsidR="00A46C32" w:rsidRPr="000A6510">
        <w:rPr>
          <w:color w:val="auto"/>
          <w:szCs w:val="22"/>
          <w:lang w:val="es-ES"/>
        </w:rPr>
        <w:t xml:space="preserve"> en el </w:t>
      </w:r>
      <w:r w:rsidR="00857B88" w:rsidRPr="000A6510">
        <w:rPr>
          <w:color w:val="auto"/>
          <w:szCs w:val="22"/>
          <w:lang w:val="es-ES"/>
        </w:rPr>
        <w:t xml:space="preserve">siguiente </w:t>
      </w:r>
      <w:r w:rsidR="00A46C32" w:rsidRPr="000A6510">
        <w:rPr>
          <w:color w:val="auto"/>
          <w:szCs w:val="22"/>
          <w:lang w:val="es-ES"/>
        </w:rPr>
        <w:t>cuadro</w:t>
      </w:r>
      <w:r w:rsidR="00B16016">
        <w:rPr>
          <w:color w:val="auto"/>
          <w:szCs w:val="22"/>
          <w:lang w:val="es-ES"/>
        </w:rPr>
        <w:t>:</w:t>
      </w:r>
    </w:p>
    <w:p w14:paraId="2CE58CBB" w14:textId="77777777" w:rsidR="008A67CA" w:rsidRDefault="008A67CA" w:rsidP="004126F6">
      <w:pPr>
        <w:widowControl w:val="0"/>
        <w:spacing w:before="240"/>
        <w:jc w:val="center"/>
        <w:outlineLvl w:val="0"/>
        <w:rPr>
          <w:sz w:val="20"/>
        </w:rPr>
      </w:pPr>
    </w:p>
    <w:p w14:paraId="1A07DD35" w14:textId="3C65EA98" w:rsidR="004126F6" w:rsidRDefault="004126F6" w:rsidP="004126F6">
      <w:pPr>
        <w:widowControl w:val="0"/>
        <w:spacing w:before="240"/>
        <w:jc w:val="center"/>
        <w:outlineLvl w:val="0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 w:rsidR="00B939C9">
        <w:rPr>
          <w:sz w:val="20"/>
        </w:rPr>
        <w:t>5</w:t>
      </w:r>
    </w:p>
    <w:p w14:paraId="3ABE0076" w14:textId="46C53BD5" w:rsidR="00A46C32" w:rsidRDefault="00044E34" w:rsidP="004126F6">
      <w:pPr>
        <w:widowControl w:val="0"/>
        <w:jc w:val="center"/>
        <w:outlineLvl w:val="0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 w:rsidRPr="000A6510"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 w:rsidR="00FE4514"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 w:rsidR="00FE4514">
        <w:rPr>
          <w:b/>
          <w:smallCaps/>
          <w:sz w:val="22"/>
        </w:rPr>
        <w:t xml:space="preserve">mpresarial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</w:t>
      </w:r>
      <w:r w:rsidR="00FE4514">
        <w:rPr>
          <w:b/>
          <w:smallCaps/>
          <w:sz w:val="22"/>
        </w:rPr>
        <w:br/>
      </w:r>
      <w:r w:rsidRPr="000A6510">
        <w:rPr>
          <w:b/>
          <w:smallCaps/>
          <w:sz w:val="22"/>
        </w:rPr>
        <w:t xml:space="preserve">e </w:t>
      </w:r>
      <w:r w:rsidR="009C2B95">
        <w:rPr>
          <w:b/>
          <w:smallCaps/>
          <w:sz w:val="22"/>
        </w:rPr>
        <w:t>I</w:t>
      </w:r>
      <w:r w:rsidR="0032229C" w:rsidRPr="000A6510">
        <w:rPr>
          <w:b/>
          <w:smallCaps/>
          <w:sz w:val="22"/>
        </w:rPr>
        <w:t xml:space="preserve">ndicador </w:t>
      </w:r>
      <w:r w:rsidR="009C2B95">
        <w:rPr>
          <w:b/>
          <w:smallCaps/>
          <w:sz w:val="22"/>
        </w:rPr>
        <w:t>A</w:t>
      </w:r>
      <w:r w:rsidR="0032229C"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="0032229C" w:rsidRPr="000A6510">
        <w:rPr>
          <w:b/>
          <w:smallCaps/>
          <w:sz w:val="22"/>
        </w:rPr>
        <w:t>endencia</w:t>
      </w:r>
      <w:r w:rsidR="00A46C32" w:rsidRPr="000A6510">
        <w:rPr>
          <w:b/>
          <w:smallCaps/>
          <w:sz w:val="22"/>
        </w:rPr>
        <w:t xml:space="preserve"> a nivel de sector</w:t>
      </w:r>
      <w:r w:rsidR="0032229C" w:rsidRPr="000A6510">
        <w:rPr>
          <w:b/>
          <w:smallCaps/>
          <w:sz w:val="22"/>
        </w:rPr>
        <w:t xml:space="preserve"> y </w:t>
      </w:r>
      <w:r w:rsidR="0032229C" w:rsidRPr="00A068EF">
        <w:rPr>
          <w:b/>
          <w:smallCaps/>
          <w:sz w:val="22"/>
        </w:rPr>
        <w:t>sus</w:t>
      </w:r>
      <w:r w:rsidR="0032229C" w:rsidRPr="00F32F7E">
        <w:rPr>
          <w:b/>
          <w:smallCaps/>
          <w:sz w:val="22"/>
        </w:rPr>
        <w:t xml:space="preserve"> </w:t>
      </w:r>
      <w:r w:rsidR="0032229C" w:rsidRPr="000A6510">
        <w:rPr>
          <w:b/>
          <w:smallCaps/>
          <w:sz w:val="22"/>
        </w:rPr>
        <w:t>componentes</w:t>
      </w:r>
    </w:p>
    <w:p w14:paraId="56F29F73" w14:textId="77777777" w:rsidR="004C0661" w:rsidRPr="000A6510" w:rsidRDefault="004C0661" w:rsidP="004C0661">
      <w:pPr>
        <w:jc w:val="center"/>
        <w:rPr>
          <w:b/>
          <w:smallCaps/>
          <w:sz w:val="22"/>
        </w:rPr>
      </w:pPr>
      <w:r w:rsidRPr="00A068EF">
        <w:rPr>
          <w:bCs/>
          <w:sz w:val="18"/>
          <w:szCs w:val="18"/>
        </w:rPr>
        <w:t>(Puntos)</w:t>
      </w:r>
      <w:r w:rsidRPr="000A6510">
        <w:rPr>
          <w:b/>
          <w:smallCaps/>
          <w:sz w:val="22"/>
        </w:rPr>
        <w:t xml:space="preserve"> </w:t>
      </w:r>
    </w:p>
    <w:tbl>
      <w:tblPr>
        <w:tblW w:w="85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1160"/>
        <w:gridCol w:w="1075"/>
        <w:gridCol w:w="1268"/>
      </w:tblGrid>
      <w:tr w:rsidR="00A46C32" w:rsidRPr="000A6510" w14:paraId="15FBF39E" w14:textId="77777777" w:rsidTr="0093729C">
        <w:trPr>
          <w:cantSplit/>
          <w:trHeight w:val="307"/>
          <w:jc w:val="center"/>
        </w:trPr>
        <w:tc>
          <w:tcPr>
            <w:tcW w:w="500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249047" w14:textId="77777777" w:rsidR="00A46C32" w:rsidRPr="000A6510" w:rsidRDefault="00A46C32" w:rsidP="00D76DC5">
            <w:pPr>
              <w:keepNext/>
              <w:keepLines/>
              <w:spacing w:before="20" w:after="20" w:line="240" w:lineRule="atLeast"/>
              <w:ind w:firstLine="339"/>
              <w:rPr>
                <w:sz w:val="18"/>
                <w:szCs w:val="18"/>
              </w:rPr>
            </w:pPr>
            <w:bookmarkStart w:id="0" w:name="OLE_LINK8"/>
            <w:r w:rsidRPr="000A6510">
              <w:rPr>
                <w:sz w:val="18"/>
                <w:szCs w:val="18"/>
              </w:rPr>
              <w:t>Indicadores</w:t>
            </w:r>
            <w:r w:rsidR="0069632D">
              <w:rPr>
                <w:sz w:val="18"/>
                <w:szCs w:val="18"/>
              </w:rPr>
              <w:t xml:space="preserve"> / Componentes</w:t>
            </w:r>
          </w:p>
        </w:tc>
        <w:tc>
          <w:tcPr>
            <w:tcW w:w="223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BFAC5D" w14:textId="3B26C399" w:rsidR="00A46C32" w:rsidRPr="000A6510" w:rsidRDefault="00AD2E0C" w:rsidP="00377337">
            <w:pPr>
              <w:keepNext/>
              <w:keepLines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268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B444AF2" w14:textId="6098D189" w:rsidR="00A46C32" w:rsidRPr="000A6510" w:rsidRDefault="00354160" w:rsidP="00D76DC5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Diferencia </w:t>
            </w:r>
            <w:r w:rsidRPr="000A6510">
              <w:rPr>
                <w:sz w:val="18"/>
                <w:szCs w:val="18"/>
              </w:rPr>
              <w:br/>
            </w:r>
            <w:r w:rsidR="004C0661">
              <w:rPr>
                <w:sz w:val="18"/>
                <w:szCs w:val="18"/>
              </w:rPr>
              <w:t>anual</w:t>
            </w:r>
            <w:r w:rsidRPr="000A6510">
              <w:rPr>
                <w:position w:val="6"/>
                <w:sz w:val="14"/>
                <w:szCs w:val="14"/>
              </w:rPr>
              <w:t>1/</w:t>
            </w:r>
          </w:p>
        </w:tc>
      </w:tr>
      <w:tr w:rsidR="008054FA" w:rsidRPr="000A6510" w14:paraId="3B3A6999" w14:textId="77777777" w:rsidTr="0093729C">
        <w:trPr>
          <w:cantSplit/>
          <w:trHeight w:val="307"/>
          <w:jc w:val="center"/>
        </w:trPr>
        <w:tc>
          <w:tcPr>
            <w:tcW w:w="500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7DBDB5BC" w14:textId="77777777" w:rsidR="008054FA" w:rsidRPr="000A6510" w:rsidRDefault="008054FA" w:rsidP="008054FA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1F1D61E" w14:textId="23A1D4DE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5B04198" w14:textId="71CE33C1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3</w:t>
            </w:r>
            <w:r w:rsidR="008054FA" w:rsidRPr="000A6510">
              <w:rPr>
                <w:position w:val="6"/>
                <w:sz w:val="14"/>
                <w:szCs w:val="14"/>
              </w:rPr>
              <w:t>p/</w:t>
            </w:r>
          </w:p>
        </w:tc>
        <w:tc>
          <w:tcPr>
            <w:tcW w:w="126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35D1586F" w14:textId="77777777" w:rsidR="008054FA" w:rsidRPr="000A6510" w:rsidRDefault="008054FA" w:rsidP="008054FA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B3253A" w:rsidRPr="0084694E" w14:paraId="5E017E14" w14:textId="77777777" w:rsidTr="0093729C">
        <w:trPr>
          <w:cantSplit/>
          <w:trHeight w:val="284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4AF1F32A" w14:textId="77777777" w:rsidR="00B3253A" w:rsidRPr="000A6510" w:rsidRDefault="00B3253A" w:rsidP="00B3253A">
            <w:pPr>
              <w:widowControl w:val="0"/>
              <w:tabs>
                <w:tab w:val="left" w:pos="708"/>
              </w:tabs>
              <w:spacing w:line="240" w:lineRule="exact"/>
              <w:ind w:right="-100"/>
              <w:jc w:val="left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Indicador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 Global de Opinión Empresarial de Tendencia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BE5F1" w:themeFill="accent1" w:themeFillTint="33"/>
            <w:vAlign w:val="center"/>
          </w:tcPr>
          <w:p w14:paraId="3F0A7144" w14:textId="50A945A9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51.7</w:t>
            </w: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EA823D5" w14:textId="6C6E7EF7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49.9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63736BF5" w14:textId="69138629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-1.8</w:t>
            </w:r>
          </w:p>
        </w:tc>
      </w:tr>
      <w:tr w:rsidR="00C71D9E" w:rsidRPr="000A6510" w14:paraId="79CF3216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7A4EAA91" w14:textId="77777777" w:rsidR="00C71D9E" w:rsidRPr="000A6510" w:rsidRDefault="00C71D9E" w:rsidP="0032229C">
            <w:pPr>
              <w:widowControl w:val="0"/>
              <w:tabs>
                <w:tab w:val="left" w:pos="708"/>
              </w:tabs>
              <w:rPr>
                <w:b/>
                <w:spacing w:val="4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36F26CB2" w14:textId="77777777" w:rsidR="00C71D9E" w:rsidRPr="00B3253A" w:rsidRDefault="00C71D9E" w:rsidP="00140691">
            <w:pPr>
              <w:tabs>
                <w:tab w:val="decimal" w:pos="563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0D40B16C" w14:textId="77777777" w:rsidR="00C71D9E" w:rsidRPr="00B3253A" w:rsidRDefault="00C71D9E" w:rsidP="00D47033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05E33E06" w14:textId="77777777" w:rsidR="00C71D9E" w:rsidRPr="00B3253A" w:rsidRDefault="00C71D9E" w:rsidP="00140691">
            <w:pPr>
              <w:tabs>
                <w:tab w:val="left" w:pos="202"/>
                <w:tab w:val="decimal" w:pos="579"/>
                <w:tab w:val="decimal" w:pos="634"/>
              </w:tabs>
              <w:jc w:val="left"/>
              <w:rPr>
                <w:sz w:val="18"/>
                <w:szCs w:val="18"/>
              </w:rPr>
            </w:pPr>
          </w:p>
        </w:tc>
      </w:tr>
      <w:tr w:rsidR="00B3253A" w:rsidRPr="000A6510" w14:paraId="7BCFEE84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CC161E4" w14:textId="55852608" w:rsidR="00B3253A" w:rsidRPr="000A6510" w:rsidRDefault="00B3253A" w:rsidP="00B3253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-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 </w:t>
            </w:r>
            <w:r>
              <w:rPr>
                <w:b/>
                <w:spacing w:val="4"/>
                <w:sz w:val="18"/>
                <w:szCs w:val="18"/>
              </w:rPr>
              <w:t>Industrias m</w:t>
            </w:r>
            <w:r w:rsidRPr="000A6510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41D530E2" w14:textId="06029899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51.5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2AC12BC3" w14:textId="4D164FE0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51.9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4FB8B3A0" w14:textId="519C13C5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0.5</w:t>
            </w:r>
          </w:p>
        </w:tc>
      </w:tr>
      <w:tr w:rsidR="00B3253A" w:rsidRPr="000A6510" w14:paraId="6E4E0058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FE45A5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1FC2C959" w14:textId="3D46DFCD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50.9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0EB31F4C" w14:textId="3F7F8B27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53.9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8C4506C" w14:textId="6FA83B2C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3.0</w:t>
            </w:r>
          </w:p>
        </w:tc>
      </w:tr>
      <w:tr w:rsidR="00B3253A" w:rsidRPr="000A6510" w14:paraId="602AE078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1702A41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0711C3E0" w14:textId="3DF187FA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52.2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4F942E0F" w14:textId="20AF532A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46.8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2B7CC72" w14:textId="4B111F31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-5.4</w:t>
            </w:r>
          </w:p>
        </w:tc>
      </w:tr>
      <w:tr w:rsidR="00B3253A" w:rsidRPr="000A6510" w14:paraId="21140ED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F23821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sus productos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52604758" w14:textId="25691C7A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53.2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529DD063" w14:textId="6D2EFFC7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53.6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B504281" w14:textId="7F4BBA2D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0.4</w:t>
            </w:r>
          </w:p>
        </w:tc>
      </w:tr>
      <w:tr w:rsidR="00B3253A" w:rsidRPr="000A6510" w14:paraId="177488CC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98A9FAF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761CB1EC" w14:textId="013D57E8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49.8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45E29129" w14:textId="31A49797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54.8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FE7B76D" w14:textId="629B86BC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5.0</w:t>
            </w:r>
          </w:p>
        </w:tc>
      </w:tr>
      <w:tr w:rsidR="00B3253A" w:rsidRPr="000A6510" w14:paraId="0E4CA5B4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CB0B66D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525355E7" w14:textId="49E2CD86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51.3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621364BE" w14:textId="407B2F21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50.7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D0CC775" w14:textId="34E322B6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-0.6</w:t>
            </w:r>
          </w:p>
        </w:tc>
      </w:tr>
      <w:tr w:rsidR="007D03A9" w:rsidRPr="000A6510" w14:paraId="3AB66704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14:paraId="2D7DA7D5" w14:textId="77777777" w:rsidR="007D03A9" w:rsidRPr="000A6510" w:rsidRDefault="007D03A9" w:rsidP="007D03A9">
            <w:pPr>
              <w:widowControl w:val="0"/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489C6E1F" w14:textId="77777777" w:rsidR="007D03A9" w:rsidRPr="00B3253A" w:rsidRDefault="007D03A9" w:rsidP="00140691">
            <w:pPr>
              <w:tabs>
                <w:tab w:val="decimal" w:pos="537"/>
                <w:tab w:val="decimal" w:pos="581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343969A3" w14:textId="77777777" w:rsidR="007D03A9" w:rsidRPr="00B3253A" w:rsidRDefault="007D03A9" w:rsidP="00D47033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19966BE8" w14:textId="77777777" w:rsidR="007D03A9" w:rsidRPr="00B3253A" w:rsidRDefault="007D03A9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sz w:val="18"/>
                <w:szCs w:val="18"/>
              </w:rPr>
            </w:pPr>
          </w:p>
        </w:tc>
      </w:tr>
      <w:tr w:rsidR="00B3253A" w:rsidRPr="000A6510" w14:paraId="3BDD9197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29AE617" w14:textId="021B74F2" w:rsidR="00B3253A" w:rsidRPr="000A6510" w:rsidRDefault="00B3253A" w:rsidP="00B3253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>Construcción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B79A779" w14:textId="46F7ECB3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52.3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51A7964" w14:textId="327C98E4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50.4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3AFD725" w14:textId="7ADBE073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-1.9</w:t>
            </w:r>
          </w:p>
        </w:tc>
      </w:tr>
      <w:tr w:rsidR="00B3253A" w:rsidRPr="000A6510" w14:paraId="4E1B85B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E271E1B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7DBAB9E3" w14:textId="5BB0CC6A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55.1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7F7A2FA0" w14:textId="7206B2AE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55.4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D81F833" w14:textId="0B5C423A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0.3</w:t>
            </w:r>
          </w:p>
        </w:tc>
      </w:tr>
      <w:tr w:rsidR="00B3253A" w:rsidRPr="000A6510" w14:paraId="388EEC8A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0E64289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</w:rPr>
              <w:t xml:space="preserve">Valor de las </w:t>
            </w:r>
            <w:r w:rsidRPr="000A6510">
              <w:rPr>
                <w:sz w:val="18"/>
                <w:szCs w:val="18"/>
                <w:lang w:val="es-MX"/>
              </w:rPr>
              <w:t>obras ejecutadas como subcontratista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6C932EF3" w14:textId="65EE86C3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50.0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657D0E6C" w14:textId="548CD6A8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41.5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9F1FAD" w14:textId="2471654E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-8.5</w:t>
            </w:r>
          </w:p>
        </w:tc>
      </w:tr>
      <w:tr w:rsidR="00B3253A" w:rsidRPr="000A6510" w14:paraId="07246236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E1548EA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719B3097" w14:textId="4466DDCD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51.7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69A40D29" w14:textId="77F5FB38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52.7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599C4EC" w14:textId="2B339602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1.0</w:t>
            </w:r>
          </w:p>
        </w:tc>
      </w:tr>
      <w:tr w:rsidR="00B3253A" w:rsidRPr="000A6510" w14:paraId="500ED4CA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9D8683E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1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1E23D5F6" w14:textId="4C53914A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52.3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FD40420" w14:textId="4F808FBD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51.9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3AF1D95" w14:textId="1F4ADEB4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-0.4</w:t>
            </w:r>
          </w:p>
        </w:tc>
      </w:tr>
      <w:tr w:rsidR="0086092A" w:rsidRPr="000A6510" w14:paraId="2CE57D70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6406264B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5AF7EE13" w14:textId="77777777" w:rsidR="0086092A" w:rsidRPr="00B3253A" w:rsidRDefault="0086092A" w:rsidP="00140691">
            <w:pPr>
              <w:tabs>
                <w:tab w:val="decimal" w:pos="537"/>
                <w:tab w:val="decimal" w:pos="58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74753F24" w14:textId="77777777" w:rsidR="0086092A" w:rsidRPr="00B3253A" w:rsidRDefault="0086092A" w:rsidP="00D47033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51044C07" w14:textId="77777777" w:rsidR="0086092A" w:rsidRPr="00B3253A" w:rsidRDefault="0086092A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sz w:val="18"/>
                <w:szCs w:val="18"/>
              </w:rPr>
            </w:pPr>
          </w:p>
        </w:tc>
      </w:tr>
      <w:tr w:rsidR="00B3253A" w:rsidRPr="000A6510" w14:paraId="3E1ACBCC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B0A03CE" w14:textId="7AD13D3E" w:rsidR="00B3253A" w:rsidRPr="000A6510" w:rsidRDefault="00B3253A" w:rsidP="00B3253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4A40F909" w14:textId="1094D367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53.1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99EAA35" w14:textId="75478E83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53.7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6F4883A" w14:textId="288E7CE4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0.6</w:t>
            </w:r>
          </w:p>
        </w:tc>
      </w:tr>
      <w:tr w:rsidR="00B3253A" w:rsidRPr="000A6510" w14:paraId="4991454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50929D4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6B965FE3" w14:textId="0238AD91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49.6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2E97850" w14:textId="3AC8845D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53.1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1B93774" w14:textId="1799F754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3.5</w:t>
            </w:r>
          </w:p>
        </w:tc>
      </w:tr>
      <w:tr w:rsidR="00B3253A" w:rsidRPr="000A6510" w14:paraId="2DF460C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51C2B28" w14:textId="5F30945E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4B0805E" w14:textId="34504996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47.8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23939AB" w14:textId="06273A1D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50.6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8660C57" w14:textId="097CC111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2.8</w:t>
            </w:r>
          </w:p>
        </w:tc>
      </w:tr>
      <w:tr w:rsidR="00B3253A" w:rsidRPr="000A6510" w14:paraId="253308B2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332078B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1581107" w14:textId="3F15A8DE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57.6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2A91EF7E" w14:textId="2EEA8BC4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55.0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B9D8639" w14:textId="70BE39E2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-2.6</w:t>
            </w:r>
          </w:p>
        </w:tc>
      </w:tr>
      <w:tr w:rsidR="00B3253A" w:rsidRPr="000A6510" w14:paraId="429326BC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1E15780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2CE6A43D" w14:textId="69808BBD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57.5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273790BA" w14:textId="0CAC7FAD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56.6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9B7FDDF" w14:textId="437B68A9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-1.0</w:t>
            </w:r>
          </w:p>
        </w:tc>
      </w:tr>
      <w:tr w:rsidR="00B3253A" w:rsidRPr="000A6510" w14:paraId="3B82ABB7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241C228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2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4FC2336D" w14:textId="4FC80D91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53.0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83BAD98" w14:textId="223F4806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53.2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47F879E" w14:textId="48AC8FCE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0.2</w:t>
            </w:r>
          </w:p>
        </w:tc>
      </w:tr>
      <w:tr w:rsidR="0086092A" w:rsidRPr="000A6510" w14:paraId="62E8FFAA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1F0253DD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37580A98" w14:textId="77777777" w:rsidR="0086092A" w:rsidRPr="00B3253A" w:rsidRDefault="0086092A" w:rsidP="00140691">
            <w:pPr>
              <w:widowControl w:val="0"/>
              <w:tabs>
                <w:tab w:val="left" w:pos="442"/>
              </w:tabs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479B43BB" w14:textId="77777777" w:rsidR="0086092A" w:rsidRPr="00B3253A" w:rsidRDefault="0086092A" w:rsidP="00D47033">
            <w:pPr>
              <w:widowControl w:val="0"/>
              <w:tabs>
                <w:tab w:val="decimal" w:pos="488"/>
              </w:tabs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2A8246F5" w14:textId="77777777" w:rsidR="0086092A" w:rsidRPr="00B3253A" w:rsidRDefault="0086092A" w:rsidP="00140691">
            <w:pPr>
              <w:widowControl w:val="0"/>
              <w:jc w:val="left"/>
              <w:rPr>
                <w:sz w:val="18"/>
                <w:szCs w:val="18"/>
                <w:lang w:val="es-MX"/>
              </w:rPr>
            </w:pPr>
          </w:p>
        </w:tc>
      </w:tr>
      <w:tr w:rsidR="00B3253A" w:rsidRPr="000A6510" w14:paraId="356B62F2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FA514B8" w14:textId="3429752A" w:rsidR="00B3253A" w:rsidRPr="000A6510" w:rsidRDefault="00B3253A" w:rsidP="00B3253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Servicios </w:t>
            </w:r>
            <w:r>
              <w:rPr>
                <w:b/>
                <w:spacing w:val="4"/>
                <w:sz w:val="18"/>
                <w:szCs w:val="18"/>
              </w:rPr>
              <w:t>p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rivados no </w:t>
            </w:r>
            <w:r>
              <w:rPr>
                <w:b/>
                <w:spacing w:val="4"/>
                <w:sz w:val="18"/>
                <w:szCs w:val="18"/>
              </w:rPr>
              <w:t>f</w:t>
            </w:r>
            <w:r w:rsidRPr="000A6510">
              <w:rPr>
                <w:b/>
                <w:spacing w:val="4"/>
                <w:sz w:val="18"/>
                <w:szCs w:val="18"/>
              </w:rPr>
              <w:t>inancieros</w:t>
            </w:r>
            <w:r w:rsidRPr="000A6510">
              <w:rPr>
                <w:b/>
                <w:position w:val="6"/>
                <w:sz w:val="14"/>
                <w:szCs w:val="14"/>
              </w:rPr>
              <w:t>2/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1B18A944" w14:textId="5BD55015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 w:rsidRPr="00B3253A">
              <w:rPr>
                <w:b/>
                <w:bCs/>
                <w:sz w:val="18"/>
                <w:szCs w:val="18"/>
              </w:rPr>
              <w:t>51.0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C22680D" w14:textId="17205716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46.9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EFE8619" w14:textId="437B8757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B3253A">
              <w:rPr>
                <w:b/>
                <w:bCs/>
                <w:sz w:val="18"/>
                <w:szCs w:val="18"/>
              </w:rPr>
              <w:t>-4.1</w:t>
            </w:r>
          </w:p>
        </w:tc>
      </w:tr>
      <w:tr w:rsidR="00B3253A" w:rsidRPr="000A6510" w14:paraId="06308405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3BFAD1C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1B610B27" w14:textId="3388F575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50.9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74F593EF" w14:textId="54194FA9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45.3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C391D95" w14:textId="4B75283A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-5.7</w:t>
            </w:r>
          </w:p>
        </w:tc>
      </w:tr>
      <w:tr w:rsidR="00B3253A" w:rsidRPr="000A6510" w14:paraId="63C1C038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E4571B6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192807F2" w14:textId="39DB0821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50.4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2FC58490" w14:textId="2BBB3F50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46.6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77B6440" w14:textId="3707EA06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-3.8</w:t>
            </w:r>
          </w:p>
        </w:tc>
      </w:tr>
      <w:tr w:rsidR="00B3253A" w:rsidRPr="000A6510" w14:paraId="6F275260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AF7FD70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36C2640A" w14:textId="19A52C99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51.8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5A84AFDE" w14:textId="2BE0B9CB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46.2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F5BC87E" w14:textId="44235796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-5.5</w:t>
            </w:r>
          </w:p>
        </w:tc>
      </w:tr>
      <w:tr w:rsidR="00B3253A" w:rsidRPr="000A6510" w14:paraId="37D06B42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2902D73" w14:textId="77777777" w:rsidR="00B3253A" w:rsidRPr="000A6510" w:rsidRDefault="00B3253A" w:rsidP="00B3253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02C894C" w14:textId="338FB681" w:rsidR="00B3253A" w:rsidRPr="00B3253A" w:rsidRDefault="00B3253A" w:rsidP="00B3253A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50.8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79BC708" w14:textId="185F8F6A" w:rsidR="00B3253A" w:rsidRPr="00B3253A" w:rsidRDefault="00B3253A" w:rsidP="00B3253A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49.6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E2F4E02" w14:textId="16329BDB" w:rsidR="00B3253A" w:rsidRPr="00B3253A" w:rsidRDefault="00B3253A" w:rsidP="00B3253A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B3253A">
              <w:rPr>
                <w:sz w:val="18"/>
                <w:szCs w:val="18"/>
              </w:rPr>
              <w:t>-1.2</w:t>
            </w:r>
          </w:p>
        </w:tc>
      </w:tr>
    </w:tbl>
    <w:bookmarkEnd w:id="0"/>
    <w:p w14:paraId="51AF9639" w14:textId="151501F6" w:rsidR="00A46C32" w:rsidRPr="00D337D1" w:rsidRDefault="00A46C32" w:rsidP="00C90D7B">
      <w:pPr>
        <w:widowControl w:val="0"/>
        <w:tabs>
          <w:tab w:val="left" w:pos="567"/>
          <w:tab w:val="left" w:pos="851"/>
          <w:tab w:val="left" w:pos="8931"/>
        </w:tabs>
        <w:spacing w:before="20"/>
        <w:ind w:left="1418" w:right="760" w:hanging="567"/>
        <w:rPr>
          <w:sz w:val="16"/>
          <w:szCs w:val="16"/>
        </w:rPr>
      </w:pPr>
      <w:r w:rsidRPr="00D337D1">
        <w:rPr>
          <w:sz w:val="16"/>
          <w:szCs w:val="16"/>
        </w:rPr>
        <w:t>Nota:</w:t>
      </w:r>
      <w:r w:rsidRPr="00D337D1">
        <w:rPr>
          <w:sz w:val="16"/>
          <w:szCs w:val="16"/>
        </w:rPr>
        <w:tab/>
      </w:r>
      <w:r w:rsidR="00A84AA3" w:rsidRPr="00D337D1">
        <w:rPr>
          <w:sz w:val="16"/>
          <w:szCs w:val="16"/>
          <w:lang w:val="es-MX"/>
        </w:rPr>
        <w:t xml:space="preserve">Los indicadores se generan con los datos referentes al mes de la entrevista. </w:t>
      </w:r>
    </w:p>
    <w:p w14:paraId="5822DAFA" w14:textId="77777777" w:rsidR="00A46C32" w:rsidRPr="00D337D1" w:rsidRDefault="00A46C32" w:rsidP="00C90D7B">
      <w:pPr>
        <w:widowControl w:val="0"/>
        <w:tabs>
          <w:tab w:val="left" w:pos="567"/>
          <w:tab w:val="left" w:pos="8931"/>
        </w:tabs>
        <w:ind w:left="1418" w:right="760" w:hanging="567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1/</w:t>
      </w:r>
      <w:r w:rsidRPr="00D337D1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C379398" w14:textId="5DD4C200" w:rsidR="00323767" w:rsidRPr="00D337D1" w:rsidRDefault="00323767" w:rsidP="00C90D7B">
      <w:pPr>
        <w:widowControl w:val="0"/>
        <w:tabs>
          <w:tab w:val="left" w:pos="567"/>
          <w:tab w:val="left" w:pos="8931"/>
        </w:tabs>
        <w:ind w:left="1418" w:right="760" w:hanging="567"/>
        <w:rPr>
          <w:sz w:val="16"/>
          <w:szCs w:val="16"/>
        </w:rPr>
      </w:pPr>
      <w:r w:rsidRPr="749C35CD">
        <w:rPr>
          <w:sz w:val="18"/>
          <w:szCs w:val="18"/>
          <w:vertAlign w:val="superscript"/>
        </w:rPr>
        <w:t>2/</w:t>
      </w:r>
      <w:r>
        <w:tab/>
      </w:r>
      <w:r w:rsidRPr="00D337D1">
        <w:rPr>
          <w:sz w:val="16"/>
          <w:szCs w:val="16"/>
        </w:rPr>
        <w:t xml:space="preserve">No incluye </w:t>
      </w:r>
      <w:r w:rsidR="00533BAC">
        <w:rPr>
          <w:sz w:val="16"/>
          <w:szCs w:val="16"/>
        </w:rPr>
        <w:t>los</w:t>
      </w:r>
      <w:r w:rsidRPr="00D337D1">
        <w:rPr>
          <w:sz w:val="16"/>
          <w:szCs w:val="16"/>
        </w:rPr>
        <w:t xml:space="preserve"> sector</w:t>
      </w:r>
      <w:r w:rsidR="00533BAC">
        <w:rPr>
          <w:sz w:val="16"/>
          <w:szCs w:val="16"/>
        </w:rPr>
        <w:t>es</w:t>
      </w:r>
      <w:r w:rsidR="00E845B9">
        <w:rPr>
          <w:sz w:val="16"/>
          <w:szCs w:val="16"/>
        </w:rPr>
        <w:t>:</w:t>
      </w:r>
      <w:r w:rsidRPr="00D337D1">
        <w:rPr>
          <w:sz w:val="16"/>
          <w:szCs w:val="16"/>
        </w:rPr>
        <w:t xml:space="preserve"> 43, Comercio al por mayor; 46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Comercio al por menor; 52, Servicios financieros y de seguros; 55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B2601D8" w14:textId="77777777" w:rsidR="00A46C32" w:rsidRPr="00D337D1" w:rsidRDefault="00A46C32" w:rsidP="00C90D7B">
      <w:pPr>
        <w:widowControl w:val="0"/>
        <w:tabs>
          <w:tab w:val="left" w:pos="567"/>
          <w:tab w:val="left" w:pos="1560"/>
          <w:tab w:val="left" w:pos="8931"/>
        </w:tabs>
        <w:ind w:left="1418" w:right="760" w:hanging="567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p/</w:t>
      </w:r>
      <w:r w:rsidR="00642E03">
        <w:rPr>
          <w:sz w:val="16"/>
          <w:szCs w:val="16"/>
        </w:rPr>
        <w:tab/>
        <w:t>Dato preliminar</w:t>
      </w:r>
    </w:p>
    <w:p w14:paraId="4C2163DB" w14:textId="5733CA89" w:rsidR="00A46C32" w:rsidRPr="00D337D1" w:rsidRDefault="00B555B7" w:rsidP="00C90D7B">
      <w:pPr>
        <w:widowControl w:val="0"/>
        <w:tabs>
          <w:tab w:val="left" w:pos="709"/>
          <w:tab w:val="left" w:pos="993"/>
          <w:tab w:val="left" w:pos="8931"/>
        </w:tabs>
        <w:ind w:left="1418" w:right="760" w:hanging="567"/>
        <w:rPr>
          <w:sz w:val="16"/>
          <w:szCs w:val="16"/>
        </w:rPr>
      </w:pPr>
      <w:r w:rsidRPr="00D337D1">
        <w:rPr>
          <w:sz w:val="16"/>
          <w:szCs w:val="16"/>
        </w:rPr>
        <w:t>Fuente:</w:t>
      </w:r>
      <w:r w:rsidR="00D337D1">
        <w:rPr>
          <w:sz w:val="16"/>
          <w:szCs w:val="16"/>
        </w:rPr>
        <w:t xml:space="preserve"> </w:t>
      </w:r>
      <w:r w:rsidR="00642E03">
        <w:rPr>
          <w:sz w:val="16"/>
          <w:szCs w:val="16"/>
        </w:rPr>
        <w:t>INEGI</w:t>
      </w:r>
      <w:r w:rsidR="00AD2E0C">
        <w:rPr>
          <w:sz w:val="16"/>
          <w:szCs w:val="16"/>
        </w:rPr>
        <w:t xml:space="preserve">. </w:t>
      </w:r>
      <w:r w:rsidR="00AD2E0C" w:rsidRPr="00B92CD2">
        <w:rPr>
          <w:sz w:val="16"/>
          <w:szCs w:val="14"/>
        </w:rPr>
        <w:t>Encuesta Mensual de Opinión Empresarial (EMOE)</w:t>
      </w:r>
      <w:r w:rsidR="00407EA0">
        <w:rPr>
          <w:sz w:val="16"/>
          <w:szCs w:val="14"/>
        </w:rPr>
        <w:t>,</w:t>
      </w:r>
      <w:r w:rsidR="00AD2E0C" w:rsidRPr="00B92CD2">
        <w:rPr>
          <w:sz w:val="16"/>
          <w:szCs w:val="14"/>
        </w:rPr>
        <w:t xml:space="preserve"> 2023.</w:t>
      </w:r>
    </w:p>
    <w:p w14:paraId="6D86BDA8" w14:textId="18F8F3AE" w:rsidR="00A46C32" w:rsidRPr="001C0BC9" w:rsidRDefault="00A46C32" w:rsidP="005D4A0A">
      <w:pPr>
        <w:keepNext/>
        <w:keepLines/>
        <w:widowControl w:val="0"/>
        <w:tabs>
          <w:tab w:val="left" w:pos="9432"/>
        </w:tabs>
        <w:spacing w:before="360"/>
        <w:rPr>
          <w:b/>
          <w:smallCaps/>
        </w:rPr>
      </w:pPr>
      <w:bookmarkStart w:id="1" w:name="_Hlk70498342"/>
      <w:r w:rsidRPr="001C0BC9">
        <w:rPr>
          <w:b/>
          <w:smallCaps/>
        </w:rPr>
        <w:lastRenderedPageBreak/>
        <w:t xml:space="preserve">Nota metodológica </w:t>
      </w:r>
    </w:p>
    <w:p w14:paraId="6526B4E3" w14:textId="4C126BE6" w:rsidR="003A76C9" w:rsidRPr="000A6510" w:rsidRDefault="003A76C9" w:rsidP="005D4A0A">
      <w:pPr>
        <w:pStyle w:val="Default"/>
        <w:keepNext/>
        <w:keepLines/>
        <w:spacing w:before="240"/>
        <w:jc w:val="both"/>
      </w:pPr>
      <w:r w:rsidRPr="000A6510">
        <w:t xml:space="preserve">La </w:t>
      </w:r>
      <w:r w:rsidR="002756A6">
        <w:t xml:space="preserve">EMOE </w:t>
      </w:r>
      <w:r w:rsidRPr="000A6510">
        <w:t>genera indicadores</w:t>
      </w:r>
      <w:r w:rsidR="002B2D18">
        <w:t>,</w:t>
      </w:r>
      <w:r w:rsidRPr="000A6510">
        <w:t xml:space="preserve"> a nivel nacional </w:t>
      </w:r>
      <w:r w:rsidR="002B2D18">
        <w:t xml:space="preserve">y </w:t>
      </w:r>
      <w:r w:rsidRPr="000A6510">
        <w:t>de carácter cualitativo</w:t>
      </w:r>
      <w:r w:rsidR="002B2D18">
        <w:t>,</w:t>
      </w:r>
      <w:r w:rsidRPr="000A6510">
        <w:t xml:space="preserve"> basados en las opiniones de</w:t>
      </w:r>
      <w:r w:rsidR="00D05E76">
        <w:t xml:space="preserve"> las y</w:t>
      </w:r>
      <w:r w:rsidRPr="000A6510">
        <w:t xml:space="preserve"> los empresarios</w:t>
      </w:r>
      <w:r w:rsidR="002756A6">
        <w:t xml:space="preserve">. </w:t>
      </w:r>
      <w:r w:rsidR="00F22852">
        <w:t>A partir de e</w:t>
      </w:r>
      <w:r w:rsidR="005F07C5">
        <w:t>st</w:t>
      </w:r>
      <w:r w:rsidR="00F22852">
        <w:t>as</w:t>
      </w:r>
      <w:r w:rsidR="004E7AD5">
        <w:t>,</w:t>
      </w:r>
      <w:r w:rsidR="00F22852">
        <w:t xml:space="preserve"> </w:t>
      </w:r>
      <w:r w:rsidR="002B2D18">
        <w:t>es posible</w:t>
      </w:r>
      <w:r w:rsidRPr="000A6510">
        <w:t xml:space="preserve"> conocer su</w:t>
      </w:r>
      <w:r w:rsidR="00DE1035">
        <w:t>s</w:t>
      </w:r>
      <w:r w:rsidRPr="000A6510">
        <w:t xml:space="preserve"> expectativa</w:t>
      </w:r>
      <w:r w:rsidR="00DE1035">
        <w:t>s</w:t>
      </w:r>
      <w:r w:rsidRPr="000A6510">
        <w:t xml:space="preserve"> respecto al comportamiento de variables relevantes en los sectores</w:t>
      </w:r>
      <w:r w:rsidR="00CF1B1D">
        <w:t>:</w:t>
      </w:r>
      <w:r w:rsidRPr="000A6510">
        <w:t xml:space="preserve"> </w:t>
      </w:r>
      <w:r w:rsidRPr="000A6510">
        <w:rPr>
          <w:color w:val="auto"/>
          <w:lang w:val="es-ES"/>
        </w:rPr>
        <w:t xml:space="preserve">Industrias </w:t>
      </w:r>
      <w:r w:rsidR="004155B1">
        <w:rPr>
          <w:color w:val="auto"/>
          <w:lang w:val="es-ES"/>
        </w:rPr>
        <w:t>m</w:t>
      </w:r>
      <w:r w:rsidRPr="000A6510">
        <w:rPr>
          <w:color w:val="auto"/>
          <w:lang w:val="es-ES"/>
        </w:rPr>
        <w:t xml:space="preserve">anufactureras, Construcción, Comercio y Servicios </w:t>
      </w:r>
      <w:r w:rsidR="00C469E9">
        <w:rPr>
          <w:color w:val="auto"/>
          <w:lang w:val="es-ES"/>
        </w:rPr>
        <w:t>p</w:t>
      </w:r>
      <w:r w:rsidRPr="000A6510">
        <w:rPr>
          <w:color w:val="auto"/>
          <w:lang w:val="es-ES"/>
        </w:rPr>
        <w:t xml:space="preserve">rivados no </w:t>
      </w:r>
      <w:r w:rsidR="00C469E9">
        <w:rPr>
          <w:color w:val="auto"/>
          <w:lang w:val="es-ES"/>
        </w:rPr>
        <w:t>f</w:t>
      </w:r>
      <w:r w:rsidRPr="000A6510">
        <w:rPr>
          <w:color w:val="auto"/>
          <w:lang w:val="es-ES"/>
        </w:rPr>
        <w:t>inancieros.</w:t>
      </w:r>
    </w:p>
    <w:p w14:paraId="18F6672C" w14:textId="77777777" w:rsidR="003A76C9" w:rsidRPr="000A6510" w:rsidRDefault="003A76C9" w:rsidP="008C74A4">
      <w:pPr>
        <w:pStyle w:val="Default"/>
        <w:spacing w:before="240"/>
        <w:jc w:val="both"/>
      </w:pPr>
      <w:r w:rsidRPr="000A6510">
        <w:t>El diseño conceptual y estadístico de la EMOE se realiza para cada uno de los sectores en estudio de manera independiente</w:t>
      </w:r>
      <w:r w:rsidR="008B79B6">
        <w:t>. La</w:t>
      </w:r>
      <w:r w:rsidRPr="000A6510">
        <w:t xml:space="preserve"> fin</w:t>
      </w:r>
      <w:r w:rsidR="00360BA3">
        <w:t>alidad es</w:t>
      </w:r>
      <w:r w:rsidRPr="000A6510">
        <w:t xml:space="preserve"> analizar los aspectos particulares de la operación económica de los mismos. En este sentido, se tienen marcos de estudio, estratificaciones, tamaños de muestra y variables económicas, diferenciados en los cuatro sectores.</w:t>
      </w:r>
    </w:p>
    <w:p w14:paraId="3FE0BC61" w14:textId="16FB6565" w:rsidR="003A76C9" w:rsidRPr="000A6510" w:rsidRDefault="00980391" w:rsidP="00BE7B59">
      <w:pPr>
        <w:pStyle w:val="Default"/>
        <w:spacing w:before="240"/>
        <w:jc w:val="both"/>
      </w:pPr>
      <w:r>
        <w:t>L</w:t>
      </w:r>
      <w:r w:rsidR="003A76C9" w:rsidRPr="000A6510">
        <w:t>a información que se presenta en este documento se complementa con la que proporciona</w:t>
      </w:r>
      <w:r w:rsidR="00752A0D">
        <w:t>n</w:t>
      </w:r>
      <w:r w:rsidR="003A76C9" w:rsidRPr="000A6510">
        <w:t xml:space="preserve"> </w:t>
      </w:r>
      <w:r w:rsidR="00752A0D">
        <w:t xml:space="preserve">los </w:t>
      </w:r>
      <w:r w:rsidR="003A76C9" w:rsidRPr="000A6510">
        <w:t>Indicador</w:t>
      </w:r>
      <w:r w:rsidR="00752A0D">
        <w:t>es</w:t>
      </w:r>
      <w:r w:rsidR="003A76C9" w:rsidRPr="000A6510">
        <w:t xml:space="preserve"> de Confianza Empresarial </w:t>
      </w:r>
      <w:r w:rsidR="007623A4">
        <w:t>y</w:t>
      </w:r>
      <w:r w:rsidR="003A76C9" w:rsidRPr="000A6510">
        <w:t xml:space="preserve"> el Indicador de Pedidos Manufactureros</w:t>
      </w:r>
      <w:r w:rsidR="00F618D5">
        <w:t>. Este último</w:t>
      </w:r>
      <w:r w:rsidR="003A76C9" w:rsidRPr="000A6510">
        <w:t xml:space="preserve"> se elabora con el Banco de México</w:t>
      </w:r>
      <w:r w:rsidR="003E69FC">
        <w:t xml:space="preserve"> </w:t>
      </w:r>
      <w:r w:rsidR="00AF7EC8">
        <w:t>e</w:t>
      </w:r>
      <w:r w:rsidR="003A76C9" w:rsidRPr="000A6510">
        <w:t xml:space="preserve"> incorpora variables similares a las </w:t>
      </w:r>
      <w:r w:rsidR="003A76C9" w:rsidRPr="00D679F9">
        <w:t xml:space="preserve">del </w:t>
      </w:r>
      <w:r w:rsidR="003A76C9" w:rsidRPr="00304B49">
        <w:t>Purchasing Managers Index</w:t>
      </w:r>
      <w:r w:rsidR="003A76C9" w:rsidRPr="00D679F9">
        <w:t xml:space="preserve"> </w:t>
      </w:r>
      <w:r w:rsidR="003A76C9" w:rsidRPr="005563CA">
        <w:t>(PMI)</w:t>
      </w:r>
      <w:r w:rsidR="003A76C9" w:rsidRPr="00D679F9">
        <w:t xml:space="preserve"> que genera el </w:t>
      </w:r>
      <w:r w:rsidR="003A76C9" w:rsidRPr="00304B49">
        <w:t>Institute for Supply Management</w:t>
      </w:r>
      <w:r w:rsidR="003A76C9" w:rsidRPr="00D679F9">
        <w:t xml:space="preserve"> </w:t>
      </w:r>
      <w:r w:rsidR="003A76C9" w:rsidRPr="005563CA">
        <w:t xml:space="preserve">(ISM) </w:t>
      </w:r>
      <w:r w:rsidR="003A76C9" w:rsidRPr="00D679F9">
        <w:t>en</w:t>
      </w:r>
      <w:r w:rsidR="003A76C9" w:rsidRPr="000A6510">
        <w:t xml:space="preserve"> los Estados Unidos de </w:t>
      </w:r>
      <w:r w:rsidR="00674E33">
        <w:t>A</w:t>
      </w:r>
      <w:r w:rsidR="003A76C9" w:rsidRPr="000A6510">
        <w:t>mérica.</w:t>
      </w:r>
    </w:p>
    <w:p w14:paraId="2BA7B453" w14:textId="2F7BEA83" w:rsidR="003A76C9" w:rsidRPr="00704A6C" w:rsidRDefault="003A76C9" w:rsidP="00BE7B59">
      <w:pPr>
        <w:pStyle w:val="Default"/>
        <w:spacing w:before="240"/>
        <w:jc w:val="both"/>
        <w:rPr>
          <w:color w:val="auto"/>
        </w:rPr>
      </w:pPr>
      <w:r w:rsidRPr="000A6510">
        <w:rPr>
          <w:color w:val="auto"/>
        </w:rPr>
        <w:t xml:space="preserve">En el diseño del cuestionario se </w:t>
      </w:r>
      <w:r w:rsidR="007E2242">
        <w:rPr>
          <w:color w:val="auto"/>
        </w:rPr>
        <w:t>consideraron</w:t>
      </w:r>
      <w:r w:rsidR="007E2242" w:rsidRPr="000A6510">
        <w:rPr>
          <w:color w:val="auto"/>
        </w:rPr>
        <w:t xml:space="preserve"> </w:t>
      </w:r>
      <w:r w:rsidRPr="000A6510">
        <w:rPr>
          <w:color w:val="auto"/>
        </w:rPr>
        <w:t>las recomendaciones</w:t>
      </w:r>
      <w:r w:rsidR="000103B5">
        <w:rPr>
          <w:color w:val="auto"/>
        </w:rPr>
        <w:t xml:space="preserve"> del</w:t>
      </w:r>
      <w:r w:rsidRPr="000A6510">
        <w:rPr>
          <w:color w:val="auto"/>
        </w:rPr>
        <w:t xml:space="preserve">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Económica</w:t>
      </w:r>
      <w:r w:rsidR="00704A6C">
        <w:rPr>
          <w:color w:val="auto"/>
        </w:rPr>
        <w:t>»</w:t>
      </w:r>
      <w:r w:rsidR="0095517A" w:rsidRPr="00704A6C">
        <w:rPr>
          <w:color w:val="auto"/>
        </w:rPr>
        <w:t xml:space="preserve"> </w:t>
      </w:r>
      <w:r w:rsidRPr="00704A6C">
        <w:rPr>
          <w:color w:val="auto"/>
        </w:rPr>
        <w:t>de</w:t>
      </w:r>
      <w:r w:rsidR="008F1015">
        <w:rPr>
          <w:color w:val="auto"/>
        </w:rPr>
        <w:t xml:space="preserve"> </w:t>
      </w:r>
      <w:r w:rsidRPr="00704A6C">
        <w:rPr>
          <w:color w:val="auto"/>
        </w:rPr>
        <w:t>N</w:t>
      </w:r>
      <w:r w:rsidR="00603821" w:rsidRPr="00704A6C">
        <w:rPr>
          <w:color w:val="auto"/>
        </w:rPr>
        <w:t xml:space="preserve">aciones </w:t>
      </w:r>
      <w:r w:rsidRPr="00704A6C">
        <w:rPr>
          <w:color w:val="auto"/>
        </w:rPr>
        <w:t>U</w:t>
      </w:r>
      <w:r w:rsidR="00603821" w:rsidRPr="00704A6C">
        <w:rPr>
          <w:color w:val="auto"/>
        </w:rPr>
        <w:t>nidas</w:t>
      </w:r>
      <w:r w:rsidR="0095517A" w:rsidRPr="00704A6C">
        <w:rPr>
          <w:color w:val="auto"/>
        </w:rPr>
        <w:t xml:space="preserve">, del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de Negocios</w:t>
      </w:r>
      <w:r w:rsidR="00704A6C">
        <w:rPr>
          <w:color w:val="auto"/>
        </w:rPr>
        <w:t>»</w:t>
      </w:r>
      <w:r w:rsidRPr="00704A6C">
        <w:rPr>
          <w:color w:val="auto"/>
        </w:rPr>
        <w:t xml:space="preserve"> de la </w:t>
      </w:r>
      <w:r w:rsidR="0079792F" w:rsidRPr="00704A6C">
        <w:rPr>
          <w:color w:val="auto"/>
        </w:rPr>
        <w:t>Organización para la Cooperación y Desarrollo Económicos</w:t>
      </w:r>
      <w:r w:rsidRPr="00704A6C">
        <w:rPr>
          <w:color w:val="auto"/>
        </w:rPr>
        <w:t xml:space="preserve"> y las emitidas por la </w:t>
      </w:r>
      <w:r w:rsidR="0079792F" w:rsidRPr="00704A6C">
        <w:rPr>
          <w:color w:val="auto"/>
        </w:rPr>
        <w:t>Comisión Económica para América Latina y el Caribe</w:t>
      </w:r>
      <w:r w:rsidRPr="00704A6C">
        <w:rPr>
          <w:color w:val="auto"/>
        </w:rPr>
        <w:t xml:space="preserve"> en </w:t>
      </w:r>
      <w:r w:rsidR="00704A6C">
        <w:rPr>
          <w:color w:val="auto"/>
        </w:rPr>
        <w:t>«</w:t>
      </w:r>
      <w:r w:rsidRPr="005C07E9">
        <w:rPr>
          <w:color w:val="auto"/>
        </w:rPr>
        <w:t>Encuestas de Opinión Empresarial del Sector Industrial en América Latina</w:t>
      </w:r>
      <w:r w:rsidR="00704A6C">
        <w:rPr>
          <w:color w:val="auto"/>
        </w:rPr>
        <w:t>»</w:t>
      </w:r>
      <w:r w:rsidR="002D3B34" w:rsidRPr="005C07E9">
        <w:rPr>
          <w:color w:val="auto"/>
        </w:rPr>
        <w:t xml:space="preserve">, </w:t>
      </w:r>
      <w:r w:rsidR="002D3B34" w:rsidRPr="00704A6C">
        <w:rPr>
          <w:color w:val="auto"/>
        </w:rPr>
        <w:t>así como</w:t>
      </w:r>
      <w:r w:rsidR="002D3B34" w:rsidRPr="005C07E9">
        <w:rPr>
          <w:color w:val="auto"/>
        </w:rPr>
        <w:t xml:space="preserve"> </w:t>
      </w:r>
      <w:r w:rsidRPr="00704A6C">
        <w:rPr>
          <w:color w:val="auto"/>
        </w:rPr>
        <w:t>las sugerencias del Banco de México.</w:t>
      </w:r>
    </w:p>
    <w:p w14:paraId="5BBD9AE2" w14:textId="6B57CEF5" w:rsidR="003A76C9" w:rsidRPr="000A6510" w:rsidRDefault="003A76C9" w:rsidP="002612ED">
      <w:pPr>
        <w:pStyle w:val="Default"/>
        <w:keepLines/>
        <w:spacing w:before="240"/>
        <w:jc w:val="both"/>
        <w:rPr>
          <w:color w:val="auto"/>
          <w:lang w:val="es-ES_tradnl"/>
        </w:rPr>
      </w:pPr>
      <w:r w:rsidRPr="000A6510">
        <w:rPr>
          <w:color w:val="auto"/>
          <w:lang w:val="es-ES_tradnl"/>
        </w:rPr>
        <w:t xml:space="preserve">La encuesta utiliza el </w:t>
      </w:r>
      <w:r w:rsidR="00942BF1" w:rsidRPr="0053704F">
        <w:rPr>
          <w:lang w:eastAsia="en-US"/>
        </w:rPr>
        <w:t>«Sistema de Clasificación Industrial de América del Norte»</w:t>
      </w:r>
      <w:r w:rsidRPr="00FF4652">
        <w:rPr>
          <w:color w:val="auto"/>
          <w:lang w:val="es-ES_tradnl"/>
        </w:rPr>
        <w:t xml:space="preserve"> 201</w:t>
      </w:r>
      <w:r w:rsidR="008C74A4" w:rsidRPr="00FF4652">
        <w:rPr>
          <w:color w:val="auto"/>
          <w:lang w:val="es-ES_tradnl"/>
        </w:rPr>
        <w:t>8</w:t>
      </w:r>
      <w:r w:rsidRPr="00FF4652">
        <w:rPr>
          <w:color w:val="auto"/>
          <w:lang w:val="es-ES_tradnl"/>
        </w:rPr>
        <w:t xml:space="preserve"> y la</w:t>
      </w:r>
      <w:r w:rsidRPr="000A6510">
        <w:rPr>
          <w:color w:val="auto"/>
          <w:lang w:val="es-ES_tradnl"/>
        </w:rPr>
        <w:t xml:space="preserve"> </w:t>
      </w:r>
      <w:r w:rsidR="002131C7">
        <w:rPr>
          <w:color w:val="auto"/>
          <w:lang w:val="es-ES_tradnl"/>
        </w:rPr>
        <w:t>«</w:t>
      </w:r>
      <w:r w:rsidRPr="000A6510">
        <w:rPr>
          <w:color w:val="auto"/>
          <w:lang w:val="es-ES_tradnl"/>
        </w:rPr>
        <w:t>Norma Técnica del Proceso de Producción de Información Estadística y Geográfica</w:t>
      </w:r>
      <w:r w:rsidR="002131C7">
        <w:rPr>
          <w:color w:val="auto"/>
          <w:lang w:val="es-ES_tradnl"/>
        </w:rPr>
        <w:t>»</w:t>
      </w:r>
      <w:r w:rsidR="00694681">
        <w:rPr>
          <w:color w:val="auto"/>
          <w:lang w:val="es-ES_tradnl"/>
        </w:rPr>
        <w:t>. Estas</w:t>
      </w:r>
      <w:r w:rsidRPr="000A6510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7FC8D939" w14:textId="6C329D54" w:rsidR="002B2D18" w:rsidRPr="000A6510" w:rsidRDefault="003A76C9" w:rsidP="002B2D18">
      <w:pPr>
        <w:pStyle w:val="Default"/>
        <w:spacing w:before="240"/>
        <w:jc w:val="both"/>
        <w:rPr>
          <w:color w:val="auto"/>
        </w:rPr>
      </w:pPr>
      <w:r w:rsidRPr="000A6510">
        <w:rPr>
          <w:lang w:val="es-ES_tradnl"/>
        </w:rPr>
        <w:t xml:space="preserve">La unidad de observación es la empresa, </w:t>
      </w:r>
      <w:r w:rsidR="00694681">
        <w:rPr>
          <w:lang w:val="es-ES_tradnl"/>
        </w:rPr>
        <w:t xml:space="preserve">que se </w:t>
      </w:r>
      <w:r w:rsidRPr="000A6510">
        <w:rPr>
          <w:lang w:val="es-ES_tradnl"/>
        </w:rPr>
        <w:t>defin</w:t>
      </w:r>
      <w:r w:rsidR="00694681">
        <w:rPr>
          <w:lang w:val="es-ES_tradnl"/>
        </w:rPr>
        <w:t>e</w:t>
      </w:r>
      <w:r w:rsidRPr="000A6510">
        <w:rPr>
          <w:lang w:val="es-ES_tradnl"/>
        </w:rPr>
        <w:t xml:space="preserve"> como la unidad económica que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bajo una sola entidad propietaria o controladora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combina acciones y recursos para realizar actividades de producción de bienes, compraventa de mercancías o prestación de servicios, sea con fines mercantiles o no. </w:t>
      </w:r>
      <w:r w:rsidR="00EB7DFA">
        <w:rPr>
          <w:lang w:val="es-ES_tradnl"/>
        </w:rPr>
        <w:t xml:space="preserve">Para </w:t>
      </w:r>
      <w:r w:rsidR="00EB7DFA" w:rsidRPr="000A6510">
        <w:rPr>
          <w:lang w:val="es-ES_tradnl"/>
        </w:rPr>
        <w:t xml:space="preserve">los cuatro sectores </w:t>
      </w:r>
      <w:r w:rsidR="00EB7DFA">
        <w:rPr>
          <w:lang w:val="es-ES_tradnl"/>
        </w:rPr>
        <w:t xml:space="preserve">de </w:t>
      </w:r>
      <w:r w:rsidR="00EB7DFA" w:rsidRPr="000A6510">
        <w:rPr>
          <w:lang w:val="es-ES_tradnl"/>
        </w:rPr>
        <w:t>estudio</w:t>
      </w:r>
      <w:r w:rsidR="00EB7DFA">
        <w:rPr>
          <w:lang w:val="es-ES_tradnl"/>
        </w:rPr>
        <w:t>,</w:t>
      </w:r>
      <w:r w:rsidR="00EB7DFA" w:rsidRPr="000A6510">
        <w:rPr>
          <w:lang w:val="es-ES_tradnl"/>
        </w:rPr>
        <w:t xml:space="preserve"> </w:t>
      </w:r>
      <w:r w:rsidR="00EB7DFA">
        <w:rPr>
          <w:lang w:val="es-ES_tradnl"/>
        </w:rPr>
        <w:t>l</w:t>
      </w:r>
      <w:r w:rsidRPr="000A6510">
        <w:rPr>
          <w:lang w:val="es-ES_tradnl"/>
        </w:rPr>
        <w:t>a cobertura geográfica es nacional.</w:t>
      </w:r>
      <w:r w:rsidR="002B2D18" w:rsidRPr="002B2D18">
        <w:rPr>
          <w:color w:val="auto"/>
        </w:rPr>
        <w:t xml:space="preserve"> </w:t>
      </w:r>
      <w:r w:rsidR="002B2D18" w:rsidRPr="000A6510">
        <w:rPr>
          <w:color w:val="auto"/>
        </w:rPr>
        <w:t xml:space="preserve">El marco poblacional </w:t>
      </w:r>
      <w:r w:rsidR="002B2D18">
        <w:rPr>
          <w:color w:val="auto"/>
        </w:rPr>
        <w:t xml:space="preserve">se conforma </w:t>
      </w:r>
      <w:r w:rsidR="002B2D18" w:rsidRPr="000A6510">
        <w:rPr>
          <w:color w:val="auto"/>
        </w:rPr>
        <w:t>por el directorio de empresas provenientes del</w:t>
      </w:r>
      <w:r w:rsidR="006765EF">
        <w:rPr>
          <w:color w:val="auto"/>
        </w:rPr>
        <w:t xml:space="preserve"> </w:t>
      </w:r>
      <w:r w:rsidR="00942BF1" w:rsidRPr="00CD3710">
        <w:rPr>
          <w:lang w:eastAsia="en-US"/>
        </w:rPr>
        <w:t>Registro Estadístico de Negocios de México</w:t>
      </w:r>
      <w:r w:rsidR="002B2D18">
        <w:rPr>
          <w:color w:val="auto"/>
        </w:rPr>
        <w:t>.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E</w:t>
      </w:r>
      <w:r w:rsidR="002B2D18" w:rsidRPr="000A6510">
        <w:rPr>
          <w:color w:val="auto"/>
        </w:rPr>
        <w:t>n conjunto</w:t>
      </w:r>
      <w:r w:rsidR="002B2D18">
        <w:rPr>
          <w:color w:val="auto"/>
        </w:rPr>
        <w:t>,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son</w:t>
      </w:r>
      <w:r w:rsidR="002B2D18" w:rsidRPr="000A6510">
        <w:rPr>
          <w:color w:val="auto"/>
        </w:rPr>
        <w:t xml:space="preserve"> </w:t>
      </w:r>
      <w:r w:rsidR="008C74A4" w:rsidRPr="006765EF">
        <w:t>2</w:t>
      </w:r>
      <w:r w:rsidR="006765EF" w:rsidRPr="006765EF">
        <w:t>1 602</w:t>
      </w:r>
      <w:r w:rsidR="008C74A4" w:rsidRPr="000B291E">
        <w:t xml:space="preserve"> </w:t>
      </w:r>
      <w:r w:rsidR="002B2D18" w:rsidRPr="000A6510">
        <w:rPr>
          <w:color w:val="auto"/>
        </w:rPr>
        <w:t xml:space="preserve">empresas. </w:t>
      </w:r>
    </w:p>
    <w:p w14:paraId="58262DDB" w14:textId="530ECE91" w:rsidR="00BD77B5" w:rsidRPr="000A6510" w:rsidRDefault="003A76C9" w:rsidP="002612ED">
      <w:pPr>
        <w:pStyle w:val="Default"/>
        <w:keepLines/>
        <w:spacing w:before="240" w:after="240"/>
        <w:jc w:val="both"/>
        <w:rPr>
          <w:color w:val="auto"/>
        </w:rPr>
      </w:pPr>
      <w:r w:rsidRPr="000A6510">
        <w:rPr>
          <w:color w:val="auto"/>
        </w:rPr>
        <w:t xml:space="preserve">El total de las cuatro muestras </w:t>
      </w:r>
      <w:r w:rsidRPr="006765EF">
        <w:rPr>
          <w:color w:val="auto"/>
        </w:rPr>
        <w:t>asciende a 3</w:t>
      </w:r>
      <w:r w:rsidR="004159FD" w:rsidRPr="006765EF">
        <w:rPr>
          <w:color w:val="auto"/>
        </w:rPr>
        <w:t> </w:t>
      </w:r>
      <w:r w:rsidR="008C74A4" w:rsidRPr="006765EF">
        <w:rPr>
          <w:color w:val="auto"/>
        </w:rPr>
        <w:t>691</w:t>
      </w:r>
      <w:r w:rsidRPr="000A6510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BD77B5" w:rsidRPr="000A6510">
        <w:rPr>
          <w:color w:val="auto"/>
        </w:rPr>
        <w:t>.</w:t>
      </w:r>
      <w:r w:rsidR="00972EEC" w:rsidRPr="000A6510">
        <w:rPr>
          <w:color w:val="auto"/>
        </w:rPr>
        <w:t xml:space="preserve"> </w:t>
      </w:r>
      <w:r w:rsidR="00861745">
        <w:rPr>
          <w:color w:val="auto"/>
        </w:rPr>
        <w:t>P</w:t>
      </w:r>
      <w:r w:rsidR="00861745" w:rsidRPr="000A6510">
        <w:rPr>
          <w:color w:val="auto"/>
        </w:rPr>
        <w:t>ara los sectores económicos mencionados</w:t>
      </w:r>
      <w:r w:rsidR="00861745">
        <w:rPr>
          <w:color w:val="auto"/>
        </w:rPr>
        <w:t>,</w:t>
      </w:r>
      <w:r w:rsidR="00861745" w:rsidRPr="000A6510">
        <w:rPr>
          <w:color w:val="auto"/>
        </w:rPr>
        <w:t xml:space="preserve"> </w:t>
      </w:r>
      <w:r w:rsidR="00861745">
        <w:rPr>
          <w:color w:val="auto"/>
        </w:rPr>
        <w:t>s</w:t>
      </w:r>
      <w:r w:rsidR="00972EEC" w:rsidRPr="000A6510">
        <w:rPr>
          <w:color w:val="auto"/>
        </w:rPr>
        <w:t>e incluyen con certeza</w:t>
      </w:r>
      <w:r w:rsidR="00861745">
        <w:rPr>
          <w:color w:val="auto"/>
        </w:rPr>
        <w:t xml:space="preserve"> </w:t>
      </w:r>
      <w:r w:rsidR="00972EEC" w:rsidRPr="000A6510">
        <w:rPr>
          <w:color w:val="auto"/>
        </w:rPr>
        <w:t xml:space="preserve">las empresas con más de </w:t>
      </w:r>
      <w:r w:rsidR="001D6A1D">
        <w:rPr>
          <w:color w:val="auto"/>
        </w:rPr>
        <w:t>mil</w:t>
      </w:r>
      <w:r w:rsidR="00972EEC" w:rsidRPr="000A6510">
        <w:rPr>
          <w:color w:val="auto"/>
        </w:rPr>
        <w:t xml:space="preserve"> personas ocupadas.</w:t>
      </w:r>
    </w:p>
    <w:tbl>
      <w:tblPr>
        <w:tblStyle w:val="Tablaconcuadrcula"/>
        <w:tblW w:w="750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BD77B5" w:rsidRPr="000A6510" w14:paraId="519395DA" w14:textId="77777777" w:rsidTr="00BD77B5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4BBA05F9" w14:textId="77777777" w:rsidR="00BD77B5" w:rsidRPr="000A6510" w:rsidRDefault="00BD77B5" w:rsidP="005D4A0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3A83EC03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7201FEA9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 de muestra</w:t>
            </w:r>
          </w:p>
        </w:tc>
      </w:tr>
      <w:tr w:rsidR="00BD77B5" w:rsidRPr="000A6510" w14:paraId="697349B2" w14:textId="77777777" w:rsidTr="00BD77B5">
        <w:trPr>
          <w:cantSplit/>
          <w:jc w:val="center"/>
        </w:trPr>
        <w:tc>
          <w:tcPr>
            <w:tcW w:w="2969" w:type="dxa"/>
            <w:vMerge/>
          </w:tcPr>
          <w:p w14:paraId="25E89ACC" w14:textId="77777777" w:rsidR="00BD77B5" w:rsidRPr="000A6510" w:rsidRDefault="00BD77B5" w:rsidP="005D4A0A">
            <w:pPr>
              <w:keepNext/>
              <w:keepLines/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67874C57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4C888357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2C23835D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C74A4" w:rsidRPr="000A6510" w14:paraId="7AA5EFC1" w14:textId="77777777" w:rsidTr="00BD77B5">
        <w:trPr>
          <w:cantSplit/>
          <w:jc w:val="center"/>
        </w:trPr>
        <w:tc>
          <w:tcPr>
            <w:tcW w:w="2969" w:type="dxa"/>
          </w:tcPr>
          <w:p w14:paraId="06DF1360" w14:textId="77777777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36F6F7F5" w14:textId="77777777" w:rsidR="008C74A4" w:rsidRPr="00DE37D6" w:rsidRDefault="008C74A4" w:rsidP="005D4A0A">
            <w:pPr>
              <w:keepNext/>
              <w:keepLines/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3B9340AE" w14:textId="4C4F29AB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b/>
                <w:sz w:val="18"/>
                <w:szCs w:val="18"/>
              </w:rPr>
            </w:pPr>
            <w:r w:rsidRPr="00DE37D6">
              <w:rPr>
                <w:b/>
                <w:sz w:val="18"/>
                <w:szCs w:val="18"/>
              </w:rPr>
              <w:t>21 602</w:t>
            </w:r>
          </w:p>
        </w:tc>
        <w:tc>
          <w:tcPr>
            <w:tcW w:w="1328" w:type="dxa"/>
            <w:vAlign w:val="center"/>
          </w:tcPr>
          <w:p w14:paraId="1B25226A" w14:textId="2145CCC4" w:rsidR="008C74A4" w:rsidRPr="00DE37D6" w:rsidRDefault="008C74A4" w:rsidP="005D4A0A">
            <w:pPr>
              <w:keepNext/>
              <w:keepLines/>
              <w:tabs>
                <w:tab w:val="decimal" w:pos="513"/>
              </w:tabs>
              <w:spacing w:before="40" w:after="40"/>
              <w:rPr>
                <w:b/>
                <w:sz w:val="18"/>
                <w:szCs w:val="18"/>
              </w:rPr>
            </w:pPr>
            <w:r w:rsidRPr="00DE37D6">
              <w:rPr>
                <w:b/>
                <w:sz w:val="18"/>
                <w:szCs w:val="18"/>
              </w:rPr>
              <w:t>3 691</w:t>
            </w:r>
          </w:p>
        </w:tc>
      </w:tr>
      <w:tr w:rsidR="008C74A4" w:rsidRPr="000A6510" w14:paraId="0899B8DD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4AEBC89B" w14:textId="3336DC33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Pr="000A6510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527BC823" w14:textId="142B5363" w:rsidR="008C74A4" w:rsidRPr="00DE37D6" w:rsidRDefault="008C74A4" w:rsidP="005D4A0A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71B9BAC8" w14:textId="485B40C2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7 080</w:t>
            </w:r>
          </w:p>
        </w:tc>
        <w:tc>
          <w:tcPr>
            <w:tcW w:w="1328" w:type="dxa"/>
            <w:vAlign w:val="center"/>
          </w:tcPr>
          <w:p w14:paraId="7D3F8336" w14:textId="22071CAB" w:rsidR="008C74A4" w:rsidRPr="00DE37D6" w:rsidRDefault="008C74A4" w:rsidP="005D4A0A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1 617</w:t>
            </w:r>
          </w:p>
        </w:tc>
      </w:tr>
      <w:tr w:rsidR="008C74A4" w:rsidRPr="000A6510" w14:paraId="40E8E240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0C55AEB6" w14:textId="77777777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4E1C26FA" w14:textId="03B9E139" w:rsidR="008C74A4" w:rsidRPr="00DE37D6" w:rsidRDefault="008C74A4" w:rsidP="005D4A0A">
            <w:pPr>
              <w:pStyle w:val="Prrafodelista"/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29101AC4" w14:textId="20CBC336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1 308</w:t>
            </w:r>
          </w:p>
        </w:tc>
        <w:tc>
          <w:tcPr>
            <w:tcW w:w="1328" w:type="dxa"/>
            <w:vAlign w:val="center"/>
          </w:tcPr>
          <w:p w14:paraId="69DF91CA" w14:textId="38DD88E7" w:rsidR="008C74A4" w:rsidRPr="00DE37D6" w:rsidRDefault="008C74A4" w:rsidP="005D4A0A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153</w:t>
            </w:r>
          </w:p>
        </w:tc>
      </w:tr>
      <w:tr w:rsidR="008C74A4" w:rsidRPr="000A6510" w14:paraId="5809B844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413C925B" w14:textId="77777777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4BC7967B" w14:textId="2FF74358" w:rsidR="008C74A4" w:rsidRPr="00DE37D6" w:rsidRDefault="008C74A4" w:rsidP="005D4A0A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42E4DC54" w14:textId="0027DE31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4 132</w:t>
            </w:r>
          </w:p>
        </w:tc>
        <w:tc>
          <w:tcPr>
            <w:tcW w:w="1328" w:type="dxa"/>
            <w:vAlign w:val="center"/>
          </w:tcPr>
          <w:p w14:paraId="60E54EB7" w14:textId="19299A02" w:rsidR="008C74A4" w:rsidRPr="00DE37D6" w:rsidRDefault="008C74A4" w:rsidP="005D4A0A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527</w:t>
            </w:r>
          </w:p>
        </w:tc>
      </w:tr>
      <w:tr w:rsidR="008C74A4" w:rsidRPr="000A6510" w14:paraId="7BCC40E3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07EEF73A" w14:textId="27E41F05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Servicios </w:t>
            </w:r>
            <w:r>
              <w:rPr>
                <w:sz w:val="18"/>
                <w:szCs w:val="18"/>
              </w:rPr>
              <w:t>p</w:t>
            </w:r>
            <w:r w:rsidRPr="000A6510">
              <w:rPr>
                <w:sz w:val="18"/>
                <w:szCs w:val="18"/>
              </w:rPr>
              <w:t xml:space="preserve">rivados no </w:t>
            </w:r>
            <w:r>
              <w:rPr>
                <w:sz w:val="18"/>
                <w:szCs w:val="18"/>
              </w:rPr>
              <w:t>f</w:t>
            </w:r>
            <w:r w:rsidRPr="000A6510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758F1C79" w14:textId="3AAA5449" w:rsidR="008C74A4" w:rsidRPr="00DE37D6" w:rsidRDefault="008C74A4" w:rsidP="005D4A0A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0E4434D6" w14:textId="766F719C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9 082</w:t>
            </w:r>
          </w:p>
        </w:tc>
        <w:tc>
          <w:tcPr>
            <w:tcW w:w="1328" w:type="dxa"/>
            <w:vAlign w:val="center"/>
          </w:tcPr>
          <w:p w14:paraId="69ABB85A" w14:textId="6D3962A9" w:rsidR="008C74A4" w:rsidRPr="00DE37D6" w:rsidRDefault="008C74A4" w:rsidP="005D4A0A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1 394</w:t>
            </w:r>
          </w:p>
        </w:tc>
      </w:tr>
    </w:tbl>
    <w:p w14:paraId="65E24FC1" w14:textId="5199C87C" w:rsidR="003A76C9" w:rsidRPr="000A6510" w:rsidRDefault="00215CE4" w:rsidP="005D4A0A">
      <w:pPr>
        <w:pStyle w:val="Pa10"/>
        <w:spacing w:before="240" w:after="240" w:line="240" w:lineRule="auto"/>
        <w:jc w:val="both"/>
        <w:rPr>
          <w:lang w:val="es-ES" w:eastAsia="es-MX"/>
        </w:rPr>
      </w:pPr>
      <w:r w:rsidRPr="749C35CD">
        <w:rPr>
          <w:lang w:val="es-ES" w:eastAsia="es-MX"/>
        </w:rPr>
        <w:t>Para captar la información,</w:t>
      </w:r>
      <w:r w:rsidRPr="000A6510">
        <w:rPr>
          <w:lang w:val="es-MX" w:eastAsia="es-MX"/>
        </w:rPr>
        <w:t xml:space="preserve"> </w:t>
      </w:r>
      <w:r w:rsidR="005764C0" w:rsidRPr="749C35CD">
        <w:rPr>
          <w:lang w:val="es-ES" w:eastAsia="es-MX"/>
        </w:rPr>
        <w:t xml:space="preserve">se </w:t>
      </w:r>
      <w:r w:rsidR="003A76C9" w:rsidRPr="749C35CD">
        <w:rPr>
          <w:lang w:val="es-ES" w:eastAsia="es-MX"/>
        </w:rPr>
        <w:t xml:space="preserve">utilizan cuatro modalidades: cuestionario impreso, cuestionario electrónico para </w:t>
      </w:r>
      <w:r w:rsidR="00546288" w:rsidRPr="749C35CD">
        <w:rPr>
          <w:lang w:val="es-ES" w:eastAsia="es-MX"/>
        </w:rPr>
        <w:t>d</w:t>
      </w:r>
      <w:r w:rsidR="003A76C9" w:rsidRPr="749C35CD">
        <w:rPr>
          <w:lang w:val="es-ES" w:eastAsia="es-MX"/>
        </w:rPr>
        <w:t xml:space="preserve">ispositivos de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ómputo </w:t>
      </w:r>
      <w:r w:rsidR="00546288" w:rsidRPr="749C35CD">
        <w:rPr>
          <w:lang w:val="es-ES" w:eastAsia="es-MX"/>
        </w:rPr>
        <w:t>m</w:t>
      </w:r>
      <w:r w:rsidR="003A76C9" w:rsidRPr="749C35CD">
        <w:rPr>
          <w:lang w:val="es-ES" w:eastAsia="es-MX"/>
        </w:rPr>
        <w:t>óvil</w:t>
      </w:r>
      <w:r w:rsidR="00EC6584" w:rsidRPr="749C35C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el Centro de Entrevistas Telefónicas Asistidas por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omputadora </w:t>
      </w:r>
      <w:r w:rsidR="009078DF" w:rsidRPr="749C35CD">
        <w:rPr>
          <w:lang w:val="es-ES" w:eastAsia="es-MX"/>
        </w:rPr>
        <w:t>(</w:t>
      </w:r>
      <w:r w:rsidR="003A76C9" w:rsidRPr="00304B49">
        <w:rPr>
          <w:lang w:val="es-ES" w:eastAsia="es-MX"/>
        </w:rPr>
        <w:t>CATI</w:t>
      </w:r>
      <w:r w:rsidR="003A76C9" w:rsidRPr="00D9570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por sus siglas en inglés</w:t>
      </w:r>
      <w:r w:rsidR="6BBB13B7" w:rsidRPr="749C35CD">
        <w:rPr>
          <w:lang w:val="es-ES" w:eastAsia="es-MX"/>
        </w:rPr>
        <w:t>)</w:t>
      </w:r>
      <w:r w:rsidR="766E7F8E" w:rsidRPr="749C35CD">
        <w:rPr>
          <w:lang w:val="es-ES" w:eastAsia="es-MX"/>
        </w:rPr>
        <w:t>,</w:t>
      </w:r>
      <w:r w:rsidR="181A2AF9" w:rsidRPr="749C35CD">
        <w:rPr>
          <w:lang w:val="es-ES" w:eastAsia="es-MX"/>
        </w:rPr>
        <w:t xml:space="preserve"> </w:t>
      </w:r>
      <w:r w:rsidR="578C6CC3" w:rsidRPr="749C35CD">
        <w:rPr>
          <w:lang w:val="es-ES" w:eastAsia="es-MX"/>
        </w:rPr>
        <w:t>así como</w:t>
      </w:r>
      <w:r w:rsidR="003A76C9" w:rsidRPr="749C35CD">
        <w:rPr>
          <w:lang w:val="es-ES" w:eastAsia="es-MX"/>
        </w:rPr>
        <w:t xml:space="preserve"> cuestionario electrónico en el sitio del INEGI.</w:t>
      </w:r>
    </w:p>
    <w:p w14:paraId="361A92BB" w14:textId="310A3850" w:rsidR="0095517A" w:rsidRPr="005E1982" w:rsidRDefault="007E2A6B" w:rsidP="0095517A">
      <w:pPr>
        <w:pStyle w:val="Default"/>
        <w:spacing w:before="240" w:after="240"/>
        <w:jc w:val="both"/>
      </w:pPr>
      <w:r>
        <w:t>La</w:t>
      </w:r>
      <w:r w:rsidRPr="00D23FCD">
        <w:t xml:space="preserve"> direc</w:t>
      </w:r>
      <w:r>
        <w:t>ción</w:t>
      </w:r>
      <w:r w:rsidRPr="00D23FCD">
        <w:t xml:space="preserve"> empresarial</w:t>
      </w:r>
      <w:r>
        <w:t xml:space="preserve"> proporciona</w:t>
      </w:r>
      <w:r w:rsidRPr="00D23FCD">
        <w:t xml:space="preserve"> </w:t>
      </w:r>
      <w:r>
        <w:t>l</w:t>
      </w:r>
      <w:r w:rsidR="0095517A" w:rsidRPr="005E1982">
        <w:t xml:space="preserve">os indicadores de las expectativas empresariales </w:t>
      </w:r>
      <w:r w:rsidR="0030690E">
        <w:t xml:space="preserve">que </w:t>
      </w:r>
      <w:r w:rsidR="00D23FCD">
        <w:t xml:space="preserve">se integran mensualmente </w:t>
      </w:r>
      <w:r w:rsidR="00861FD6" w:rsidRPr="00D23FCD">
        <w:t>en las tres primeras semanas del mes de referencia de la encuesta</w:t>
      </w:r>
      <w:r>
        <w:t>.</w:t>
      </w:r>
      <w:r w:rsidR="00861FD6" w:rsidRPr="00D23FCD">
        <w:t xml:space="preserve"> </w:t>
      </w:r>
      <w:r w:rsidR="00237EA9">
        <w:t xml:space="preserve">Estos </w:t>
      </w:r>
      <w:r w:rsidR="00861FD6" w:rsidRPr="00D23FCD">
        <w:t xml:space="preserve">toman como base la información disponible al momento en que </w:t>
      </w:r>
      <w:r w:rsidR="00C040BB">
        <w:t>esta</w:t>
      </w:r>
      <w:r w:rsidR="00861FD6" w:rsidRPr="00D23FCD">
        <w:t xml:space="preserve"> se aplica. Los resultados se difunden inmediatamente después de terminado dicho mes.</w:t>
      </w:r>
    </w:p>
    <w:p w14:paraId="6F5081F0" w14:textId="15829AD9" w:rsidR="00A2352C" w:rsidRPr="000A6510" w:rsidRDefault="00714503" w:rsidP="00A2352C">
      <w:pPr>
        <w:pStyle w:val="Default"/>
        <w:spacing w:before="240" w:after="240"/>
        <w:jc w:val="both"/>
      </w:pPr>
      <w:r>
        <w:rPr>
          <w:color w:val="auto"/>
        </w:rPr>
        <w:t>L</w:t>
      </w:r>
      <w:r w:rsidR="002F37FC" w:rsidRPr="000A6510">
        <w:rPr>
          <w:color w:val="auto"/>
        </w:rPr>
        <w:t xml:space="preserve">as preguntas </w:t>
      </w:r>
      <w:r w:rsidR="00AF7EC8">
        <w:rPr>
          <w:color w:val="auto"/>
        </w:rPr>
        <w:t xml:space="preserve">de </w:t>
      </w:r>
      <w:r w:rsidR="002F37FC" w:rsidRPr="000A6510">
        <w:rPr>
          <w:color w:val="auto"/>
        </w:rPr>
        <w:t xml:space="preserve">la encuesta están estructuradas para captar información sobre el comportamiento de las variables de interés del mes en estudio en comparación con el mes precedente, por ejemplo: </w:t>
      </w:r>
      <w:r w:rsidR="002F37FC" w:rsidRPr="00020F14">
        <w:rPr>
          <w:color w:val="auto"/>
        </w:rPr>
        <w:t>¿</w:t>
      </w:r>
      <w:r w:rsidR="00E842CA">
        <w:rPr>
          <w:iCs/>
          <w:color w:val="auto"/>
        </w:rPr>
        <w:t>c</w:t>
      </w:r>
      <w:r w:rsidR="002F37FC" w:rsidRPr="00B9504A">
        <w:rPr>
          <w:iCs/>
          <w:color w:val="auto"/>
        </w:rPr>
        <w:t xml:space="preserve">ómo se comportó o comportará el volumen físico de producción de la empresa en el presente mes respecto </w:t>
      </w:r>
      <w:r w:rsidR="00CA0140" w:rsidRPr="00B9504A">
        <w:rPr>
          <w:iCs/>
          <w:color w:val="auto"/>
        </w:rPr>
        <w:t>a</w:t>
      </w:r>
      <w:r w:rsidR="002F37FC" w:rsidRPr="00B9504A">
        <w:rPr>
          <w:iCs/>
          <w:color w:val="auto"/>
        </w:rPr>
        <w:t>l inmediato anterior?</w:t>
      </w:r>
      <w:r w:rsidR="00304B49">
        <w:rPr>
          <w:iCs/>
          <w:color w:val="auto"/>
        </w:rPr>
        <w:t xml:space="preserve"> </w:t>
      </w:r>
      <w:r w:rsidR="00A2352C" w:rsidRPr="000A6510">
        <w:t>En</w:t>
      </w:r>
      <w:r w:rsidR="00304B49">
        <w:t> </w:t>
      </w:r>
      <w:r w:rsidR="00A2352C" w:rsidRPr="000A6510">
        <w:t>este</w:t>
      </w:r>
      <w:r w:rsidR="00304B49">
        <w:t> </w:t>
      </w:r>
      <w:r w:rsidR="00A2352C" w:rsidRPr="000A6510">
        <w:t>contexto</w:t>
      </w:r>
      <w:r w:rsidR="00A2352C">
        <w:t>,</w:t>
      </w:r>
      <w:r w:rsidR="00A2352C" w:rsidRPr="000A6510">
        <w:t xml:space="preserve"> </w:t>
      </w:r>
      <w:r w:rsidR="00EE2756">
        <w:t xml:space="preserve">dada </w:t>
      </w:r>
      <w:r w:rsidR="00A2352C" w:rsidRPr="000A6510">
        <w:t xml:space="preserve">la estructura de las preguntas fuente, los indicadores </w:t>
      </w:r>
      <w:r w:rsidR="00A2352C">
        <w:t xml:space="preserve">simples de la EMOE se denominan </w:t>
      </w:r>
      <w:r w:rsidR="00A2352C" w:rsidRPr="00DB1523">
        <w:rPr>
          <w:i/>
          <w:iCs/>
        </w:rPr>
        <w:t>expectativas empresariales</w:t>
      </w:r>
      <w:r w:rsidR="00A2352C">
        <w:t xml:space="preserve"> y </w:t>
      </w:r>
      <w:r w:rsidR="00A2352C" w:rsidRPr="000A6510">
        <w:t>expresan la evolución que tienen las variables en el corto plazo</w:t>
      </w:r>
      <w:r w:rsidR="00A2352C">
        <w:t>.</w:t>
      </w:r>
      <w:r w:rsidR="00A2352C" w:rsidRPr="000A6510">
        <w:t xml:space="preserve"> </w:t>
      </w:r>
      <w:r w:rsidR="00A2352C">
        <w:t>C</w:t>
      </w:r>
      <w:r w:rsidR="00A2352C" w:rsidRPr="000A6510">
        <w:t>on base en su comparativo mensual (mes de</w:t>
      </w:r>
      <w:r w:rsidR="00A2352C" w:rsidRPr="00A2352C">
        <w:t xml:space="preserve"> </w:t>
      </w:r>
      <w:r w:rsidR="00A2352C" w:rsidRPr="000A6510">
        <w:t xml:space="preserve">estudio </w:t>
      </w:r>
      <w:r w:rsidR="00A2352C">
        <w:t>frente al</w:t>
      </w:r>
      <w:r w:rsidR="00A2352C" w:rsidRPr="000A6510">
        <w:t xml:space="preserve"> inmediato anterior)</w:t>
      </w:r>
      <w:r w:rsidR="007F32A8">
        <w:t>,</w:t>
      </w:r>
      <w:r w:rsidR="00A2352C" w:rsidRPr="000A6510">
        <w:t xml:space="preserve"> se obtiene la diferencia en puntos</w:t>
      </w:r>
      <w:r w:rsidR="00A2352C">
        <w:t>, lo</w:t>
      </w:r>
      <w:r w:rsidR="00A2352C" w:rsidRPr="000A6510">
        <w:t xml:space="preserve"> que denotará crecimiento o decrecimiento, según corresponda.</w:t>
      </w:r>
    </w:p>
    <w:p w14:paraId="22D7FE1F" w14:textId="77777777" w:rsidR="004126F6" w:rsidRDefault="003A76C9" w:rsidP="00DC0118">
      <w:pPr>
        <w:pStyle w:val="Default"/>
        <w:spacing w:before="240" w:after="240"/>
        <w:jc w:val="both"/>
      </w:pPr>
      <w:r w:rsidRPr="000A6510">
        <w:t>Cada uno de los indicadores</w:t>
      </w:r>
      <w:r w:rsidR="00DA23D4">
        <w:t xml:space="preserve"> de expectativas empresariales</w:t>
      </w:r>
      <w:r w:rsidRPr="000A6510">
        <w:t xml:space="preserve"> se obtiene del promedio de los resultados expandidos de las respuestas a las preguntas</w:t>
      </w:r>
      <w:r w:rsidR="00FF3C7E" w:rsidRPr="000A6510">
        <w:t xml:space="preserve"> que se relacionan con las siguientes variables</w:t>
      </w:r>
      <w:r w:rsidRPr="000A6510">
        <w:t>:</w:t>
      </w:r>
    </w:p>
    <w:tbl>
      <w:tblPr>
        <w:tblStyle w:val="Tablaconcuadrcula"/>
        <w:tblW w:w="0" w:type="auto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94"/>
        <w:gridCol w:w="5223"/>
      </w:tblGrid>
      <w:tr w:rsidR="00BD77B5" w:rsidRPr="000A6510" w14:paraId="21554D36" w14:textId="77777777" w:rsidTr="005D4A0A">
        <w:trPr>
          <w:cantSplit/>
          <w:jc w:val="center"/>
        </w:trPr>
        <w:tc>
          <w:tcPr>
            <w:tcW w:w="2994" w:type="dxa"/>
            <w:shd w:val="clear" w:color="auto" w:fill="CCCCFF"/>
          </w:tcPr>
          <w:p w14:paraId="533CA0D6" w14:textId="77777777" w:rsidR="00BD77B5" w:rsidRPr="000A6510" w:rsidRDefault="00DA23D4" w:rsidP="005D4A0A">
            <w:pPr>
              <w:keepNext/>
              <w:keepLines/>
              <w:widowControl w:val="0"/>
              <w:spacing w:before="120" w:after="120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5223" w:type="dxa"/>
            <w:shd w:val="clear" w:color="auto" w:fill="CCCCFF"/>
            <w:vAlign w:val="center"/>
          </w:tcPr>
          <w:p w14:paraId="57F306B6" w14:textId="77777777" w:rsidR="00BD77B5" w:rsidRPr="000A6510" w:rsidRDefault="00BD77B5" w:rsidP="005D4A0A">
            <w:pPr>
              <w:keepNext/>
              <w:keepLines/>
              <w:widowControl w:val="0"/>
              <w:spacing w:before="120" w:after="120"/>
              <w:ind w:left="383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Variables relevantes </w:t>
            </w:r>
          </w:p>
        </w:tc>
      </w:tr>
      <w:tr w:rsidR="00BD77B5" w:rsidRPr="000A6510" w14:paraId="31E16C46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607FC2F8" w14:textId="662A6FB4" w:rsidR="00BD77B5" w:rsidRPr="000A6510" w:rsidRDefault="00BD77B5" w:rsidP="005D4A0A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Industrias </w:t>
            </w:r>
            <w:r w:rsidR="00B44FB1">
              <w:rPr>
                <w:color w:val="000000"/>
                <w:sz w:val="18"/>
                <w:szCs w:val="18"/>
              </w:rPr>
              <w:t>m</w:t>
            </w:r>
            <w:r w:rsidRPr="000A6510">
              <w:rPr>
                <w:color w:val="000000"/>
                <w:sz w:val="18"/>
                <w:szCs w:val="18"/>
              </w:rPr>
              <w:t>anufactureras</w:t>
            </w:r>
          </w:p>
        </w:tc>
        <w:tc>
          <w:tcPr>
            <w:tcW w:w="5223" w:type="dxa"/>
          </w:tcPr>
          <w:p w14:paraId="20678055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Producción </w:t>
            </w:r>
          </w:p>
          <w:p w14:paraId="3DB3075C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  <w:p w14:paraId="182E1D08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 nacional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de sus productos</w:t>
            </w:r>
          </w:p>
          <w:p w14:paraId="3C1C6FC2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Exportaciones </w:t>
            </w:r>
          </w:p>
          <w:p w14:paraId="29F833A1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4AC9FE0C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30038988" w14:textId="77777777" w:rsidR="00BD77B5" w:rsidRPr="000A6510" w:rsidRDefault="00BD77B5" w:rsidP="005D4A0A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Construcción</w:t>
            </w:r>
          </w:p>
        </w:tc>
        <w:tc>
          <w:tcPr>
            <w:tcW w:w="5223" w:type="dxa"/>
          </w:tcPr>
          <w:p w14:paraId="12BFE08E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contratista principal</w:t>
            </w:r>
          </w:p>
          <w:p w14:paraId="66165943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subcontratista</w:t>
            </w:r>
          </w:p>
          <w:p w14:paraId="026B4998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Total de contratos y subcontratos</w:t>
            </w:r>
          </w:p>
          <w:p w14:paraId="68F2EF0F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62D0EBAB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4223FCE8" w14:textId="77777777" w:rsidR="00BD77B5" w:rsidRPr="000A6510" w:rsidRDefault="00BD77B5" w:rsidP="005D4A0A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5223" w:type="dxa"/>
          </w:tcPr>
          <w:p w14:paraId="79AA355B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Ventas netas</w:t>
            </w:r>
          </w:p>
          <w:p w14:paraId="11CDE58A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consignación y/o comisión</w:t>
            </w:r>
          </w:p>
          <w:p w14:paraId="22EB8DD1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Compras netas</w:t>
            </w:r>
          </w:p>
          <w:p w14:paraId="41AC449F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Inventarios de mercancías</w:t>
            </w:r>
          </w:p>
          <w:p w14:paraId="08D15C5C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  <w:tr w:rsidR="00BD77B5" w:rsidRPr="000A6510" w14:paraId="20F26C80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03EDEC72" w14:textId="5D33A835" w:rsidR="00BD77B5" w:rsidRPr="000A6510" w:rsidRDefault="00BD77B5" w:rsidP="005D4A0A">
            <w:pPr>
              <w:keepNext/>
              <w:keepLines/>
              <w:widowControl w:val="0"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Servicios </w:t>
            </w:r>
            <w:r w:rsidR="00C469E9">
              <w:rPr>
                <w:color w:val="000000"/>
                <w:sz w:val="18"/>
                <w:szCs w:val="18"/>
              </w:rPr>
              <w:t>p</w:t>
            </w:r>
            <w:r w:rsidRPr="000A6510">
              <w:rPr>
                <w:color w:val="000000"/>
                <w:sz w:val="18"/>
                <w:szCs w:val="18"/>
              </w:rPr>
              <w:t xml:space="preserve">rivados no </w:t>
            </w:r>
            <w:r w:rsidR="00C469E9">
              <w:rPr>
                <w:color w:val="000000"/>
                <w:sz w:val="18"/>
                <w:szCs w:val="18"/>
              </w:rPr>
              <w:t>f</w:t>
            </w:r>
            <w:r w:rsidRPr="000A6510">
              <w:rPr>
                <w:color w:val="000000"/>
                <w:sz w:val="18"/>
                <w:szCs w:val="18"/>
              </w:rPr>
              <w:t>inancieros</w:t>
            </w:r>
          </w:p>
        </w:tc>
        <w:tc>
          <w:tcPr>
            <w:tcW w:w="5223" w:type="dxa"/>
          </w:tcPr>
          <w:p w14:paraId="5994856A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la prestación de servicios</w:t>
            </w:r>
          </w:p>
          <w:p w14:paraId="31CF0F99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nacional</w:t>
            </w:r>
            <w:r w:rsidRPr="000A6510">
              <w:rPr>
                <w:color w:val="000000"/>
                <w:sz w:val="18"/>
                <w:szCs w:val="18"/>
              </w:rPr>
              <w:t xml:space="preserve"> de servicios</w:t>
            </w:r>
          </w:p>
          <w:p w14:paraId="6F961D1F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Gastos por consumo de bienes y servicios</w:t>
            </w:r>
          </w:p>
          <w:p w14:paraId="6CE82578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</w:tbl>
    <w:p w14:paraId="0F392060" w14:textId="3F262B77" w:rsidR="00DA23D4" w:rsidRDefault="00DA23D4" w:rsidP="00E917F3">
      <w:pPr>
        <w:pStyle w:val="Default"/>
        <w:keepLines/>
        <w:widowControl w:val="0"/>
        <w:spacing w:before="240" w:after="240"/>
        <w:jc w:val="both"/>
      </w:pPr>
      <w:r w:rsidRPr="00444065">
        <w:t xml:space="preserve">En el sector Industrias </w:t>
      </w:r>
      <w:r w:rsidR="00546288">
        <w:t>m</w:t>
      </w:r>
      <w:r w:rsidRPr="00444065">
        <w:t xml:space="preserve">anufactureras se tienen cuatro variables relevantes adicionales: </w:t>
      </w:r>
      <w:r w:rsidR="00EC6584">
        <w:t>i</w:t>
      </w:r>
      <w:r w:rsidRPr="00444065">
        <w:t xml:space="preserve">nversión, </w:t>
      </w:r>
      <w:r w:rsidR="00EC6584">
        <w:t>i</w:t>
      </w:r>
      <w:r w:rsidRPr="00444065">
        <w:t xml:space="preserve">nventario de productos terminados, </w:t>
      </w:r>
      <w:r w:rsidR="00EC6584">
        <w:t>p</w:t>
      </w:r>
      <w:r w:rsidRPr="00444065">
        <w:t xml:space="preserve">recios de venta y </w:t>
      </w:r>
      <w:r w:rsidR="00EC6584">
        <w:t>p</w:t>
      </w:r>
      <w:r w:rsidRPr="00444065">
        <w:t>recios de insumos, que también se consideran como expectativas empresariales.</w:t>
      </w:r>
      <w:r w:rsidRPr="00A543E8">
        <w:t xml:space="preserve"> </w:t>
      </w:r>
    </w:p>
    <w:p w14:paraId="2CF8BBEE" w14:textId="408B7CBF" w:rsidR="007D169F" w:rsidRDefault="003A76C9" w:rsidP="001070E6">
      <w:pPr>
        <w:pStyle w:val="Default"/>
        <w:spacing w:before="240" w:after="240"/>
        <w:jc w:val="both"/>
      </w:pPr>
      <w:r w:rsidRPr="000A6510">
        <w:t xml:space="preserve">En cada una de las preguntas, </w:t>
      </w:r>
      <w:r w:rsidR="004B0FFB">
        <w:t xml:space="preserve">la o </w:t>
      </w:r>
      <w:r w:rsidRPr="000A6510">
        <w:t xml:space="preserve">el informante tiene cinco opciones de respuesta: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mayor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ayor</w:t>
      </w:r>
      <w:r w:rsidRPr="000A6510">
        <w:t xml:space="preserve">, </w:t>
      </w:r>
      <w:r w:rsidR="00EC6584" w:rsidRPr="00206DDB">
        <w:rPr>
          <w:i/>
          <w:iCs/>
        </w:rPr>
        <w:t>i</w:t>
      </w:r>
      <w:r w:rsidRPr="00206DDB">
        <w:rPr>
          <w:i/>
          <w:iCs/>
        </w:rPr>
        <w:t>gual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enor</w:t>
      </w:r>
      <w:r w:rsidRPr="000A6510">
        <w:t xml:space="preserve"> y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menor</w:t>
      </w:r>
      <w:r w:rsidRPr="000A6510">
        <w:t xml:space="preserve">. Para los </w:t>
      </w:r>
      <w:r w:rsidR="00EC6584">
        <w:rPr>
          <w:color w:val="auto"/>
        </w:rPr>
        <w:t>p</w:t>
      </w:r>
      <w:r w:rsidRPr="000A6510">
        <w:rPr>
          <w:color w:val="auto"/>
        </w:rPr>
        <w:t xml:space="preserve">recios de venta y </w:t>
      </w:r>
      <w:r w:rsidR="00EC6584">
        <w:rPr>
          <w:color w:val="auto"/>
        </w:rPr>
        <w:t>p</w:t>
      </w:r>
      <w:r w:rsidRPr="000A6510">
        <w:rPr>
          <w:color w:val="auto"/>
        </w:rPr>
        <w:t>recios de insumos</w:t>
      </w:r>
      <w:r w:rsidR="001E1BDC">
        <w:rPr>
          <w:color w:val="auto"/>
        </w:rPr>
        <w:t>,</w:t>
      </w:r>
      <w:r w:rsidRPr="000A6510">
        <w:rPr>
          <w:color w:val="auto"/>
        </w:rPr>
        <w:t xml:space="preserve"> las opciones de respuesta son: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mucho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poco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p</w:t>
      </w:r>
      <w:r w:rsidRPr="00206DDB">
        <w:rPr>
          <w:i/>
          <w:iCs/>
          <w:color w:val="auto"/>
        </w:rPr>
        <w:t>ermanecieron igual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>isminuyeron poco</w:t>
      </w:r>
      <w:r w:rsidRPr="000A6510">
        <w:rPr>
          <w:color w:val="auto"/>
        </w:rPr>
        <w:t xml:space="preserve"> y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 xml:space="preserve">isminuyeron </w:t>
      </w:r>
      <w:r w:rsidR="00EC6584" w:rsidRPr="00206DDB">
        <w:rPr>
          <w:i/>
          <w:iCs/>
          <w:color w:val="auto"/>
        </w:rPr>
        <w:t>m</w:t>
      </w:r>
      <w:r w:rsidRPr="00206DDB">
        <w:rPr>
          <w:i/>
          <w:iCs/>
          <w:color w:val="auto"/>
        </w:rPr>
        <w:t>ucho</w:t>
      </w:r>
      <w:r w:rsidRPr="000A6510">
        <w:rPr>
          <w:color w:val="auto"/>
        </w:rPr>
        <w:t>.</w:t>
      </w:r>
    </w:p>
    <w:p w14:paraId="7D21E4A9" w14:textId="11B37769" w:rsidR="00BD77B5" w:rsidRPr="000A6510" w:rsidRDefault="003A76C9" w:rsidP="00543C76">
      <w:pPr>
        <w:pStyle w:val="Default"/>
        <w:widowControl w:val="0"/>
        <w:spacing w:before="240" w:after="240"/>
        <w:jc w:val="both"/>
        <w:rPr>
          <w:strike/>
        </w:rPr>
      </w:pPr>
      <w:r w:rsidRPr="000A6510">
        <w:t>Cada nivel de respuesta cuenta con un ponderador</w:t>
      </w:r>
      <w:r w:rsidR="00B6724F" w:rsidRPr="000A6510">
        <w:t>:</w:t>
      </w:r>
    </w:p>
    <w:tbl>
      <w:tblPr>
        <w:tblStyle w:val="Tablaconcuadrcula"/>
        <w:tblW w:w="567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5"/>
        <w:gridCol w:w="2725"/>
      </w:tblGrid>
      <w:tr w:rsidR="00FC128E" w:rsidRPr="000A6510" w14:paraId="4DF4AA75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184E27F9" w14:textId="77777777" w:rsidR="00FC128E" w:rsidRPr="000A6510" w:rsidRDefault="00FC128E" w:rsidP="00543C76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Opción de respuesta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0960499C" w14:textId="77777777" w:rsidR="00FC128E" w:rsidRPr="000A6510" w:rsidRDefault="00FC128E" w:rsidP="00847ED0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Ponderador</w:t>
            </w:r>
          </w:p>
        </w:tc>
      </w:tr>
      <w:tr w:rsidR="00FC128E" w:rsidRPr="000A6510" w14:paraId="6FC8482E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</w:tcBorders>
          </w:tcPr>
          <w:p w14:paraId="3E3C1A9A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mayor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</w:tcBorders>
          </w:tcPr>
          <w:p w14:paraId="22D56674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1.00</w:t>
            </w:r>
          </w:p>
        </w:tc>
      </w:tr>
      <w:tr w:rsidR="00FC128E" w:rsidRPr="000A6510" w14:paraId="6DA20073" w14:textId="77777777" w:rsidTr="3CCB26DE">
        <w:trPr>
          <w:jc w:val="center"/>
        </w:trPr>
        <w:tc>
          <w:tcPr>
            <w:tcW w:w="1537" w:type="dxa"/>
          </w:tcPr>
          <w:p w14:paraId="7185F6F5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Mayor</w:t>
            </w:r>
          </w:p>
        </w:tc>
        <w:tc>
          <w:tcPr>
            <w:tcW w:w="1422" w:type="dxa"/>
          </w:tcPr>
          <w:p w14:paraId="3B6004B9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0.75</w:t>
            </w:r>
          </w:p>
        </w:tc>
      </w:tr>
      <w:tr w:rsidR="00FC128E" w:rsidRPr="000A6510" w14:paraId="4C86ECCF" w14:textId="77777777" w:rsidTr="3CCB26DE">
        <w:trPr>
          <w:jc w:val="center"/>
        </w:trPr>
        <w:tc>
          <w:tcPr>
            <w:tcW w:w="1537" w:type="dxa"/>
          </w:tcPr>
          <w:p w14:paraId="7AF83469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Igual</w:t>
            </w:r>
          </w:p>
        </w:tc>
        <w:tc>
          <w:tcPr>
            <w:tcW w:w="1422" w:type="dxa"/>
          </w:tcPr>
          <w:p w14:paraId="1EFF8B12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0.50</w:t>
            </w:r>
          </w:p>
        </w:tc>
      </w:tr>
      <w:tr w:rsidR="00FC128E" w:rsidRPr="000A6510" w14:paraId="010769D8" w14:textId="77777777" w:rsidTr="3CCB26DE">
        <w:trPr>
          <w:jc w:val="center"/>
        </w:trPr>
        <w:tc>
          <w:tcPr>
            <w:tcW w:w="1537" w:type="dxa"/>
          </w:tcPr>
          <w:p w14:paraId="6F378EAC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Menor</w:t>
            </w:r>
          </w:p>
        </w:tc>
        <w:tc>
          <w:tcPr>
            <w:tcW w:w="1422" w:type="dxa"/>
          </w:tcPr>
          <w:p w14:paraId="416955A5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0.25</w:t>
            </w:r>
          </w:p>
        </w:tc>
      </w:tr>
      <w:tr w:rsidR="00FC128E" w:rsidRPr="000A6510" w14:paraId="6DE11167" w14:textId="77777777" w:rsidTr="3CCB26DE">
        <w:trPr>
          <w:jc w:val="center"/>
        </w:trPr>
        <w:tc>
          <w:tcPr>
            <w:tcW w:w="1537" w:type="dxa"/>
          </w:tcPr>
          <w:p w14:paraId="14744136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menor</w:t>
            </w:r>
          </w:p>
        </w:tc>
        <w:tc>
          <w:tcPr>
            <w:tcW w:w="1422" w:type="dxa"/>
          </w:tcPr>
          <w:p w14:paraId="4AF681DE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0.00</w:t>
            </w:r>
          </w:p>
        </w:tc>
      </w:tr>
    </w:tbl>
    <w:p w14:paraId="6E658637" w14:textId="433B1E16" w:rsidR="003A76C9" w:rsidRPr="000A6510" w:rsidRDefault="003A76C9" w:rsidP="00543C76">
      <w:pPr>
        <w:pStyle w:val="Default"/>
        <w:keepLines/>
        <w:spacing w:before="240"/>
        <w:jc w:val="both"/>
      </w:pPr>
      <w:r w:rsidRPr="000A6510">
        <w:t>Los indicadores están diseñados para que sus valores fluctúen entre 0 y 100. De esta manera, a medida que el optimismo se generaliza entre</w:t>
      </w:r>
      <w:r w:rsidR="005D6F3F">
        <w:t xml:space="preserve"> </w:t>
      </w:r>
      <w:r w:rsidRPr="000A6510">
        <w:t xml:space="preserve">informantes, el valor del indicador se hace mayor. </w:t>
      </w:r>
      <w:r w:rsidR="00DB1E80">
        <w:t>A</w:t>
      </w:r>
      <w:r w:rsidR="00C55358">
        <w:t>l contrario</w:t>
      </w:r>
      <w:r w:rsidRPr="000A6510">
        <w:t xml:space="preserve">, </w:t>
      </w:r>
      <w:r w:rsidR="00AC5384">
        <w:t xml:space="preserve">si </w:t>
      </w:r>
      <w:r w:rsidRPr="000A6510">
        <w:t>el porcentaje de informantes con opiniones pesimistas se incrementa, el valor del indicador disminuirá.</w:t>
      </w:r>
      <w:r w:rsidR="00A2352C" w:rsidRPr="00A2352C">
        <w:t xml:space="preserve"> </w:t>
      </w:r>
      <w:r w:rsidR="00A2352C">
        <w:t xml:space="preserve">Los indicadores de las </w:t>
      </w:r>
      <w:r w:rsidR="00A2352C" w:rsidRPr="000A6510">
        <w:t>expectativas empresariales permiten señalar posibles</w:t>
      </w:r>
      <w:r w:rsidR="00A2352C">
        <w:t xml:space="preserve"> comportamientos</w:t>
      </w:r>
      <w:r w:rsidR="00A2352C" w:rsidRPr="000A6510">
        <w:t>, pero no establecen pronósticos puntuales de las tasas de variación de los indicadores provenientes de otras fuentes estadísticas</w:t>
      </w:r>
      <w:r w:rsidR="00A2352C">
        <w:t>.</w:t>
      </w:r>
    </w:p>
    <w:p w14:paraId="31A13B7B" w14:textId="35E12200" w:rsidR="003A76C9" w:rsidRPr="00DB7155" w:rsidRDefault="00430C10" w:rsidP="005D4A0A">
      <w:pPr>
        <w:pStyle w:val="Default"/>
        <w:keepLines/>
        <w:spacing w:before="240"/>
        <w:jc w:val="both"/>
        <w:rPr>
          <w:strike/>
          <w:color w:val="auto"/>
        </w:rPr>
      </w:pPr>
      <w:r w:rsidRPr="009F32F7">
        <w:rPr>
          <w:color w:val="auto"/>
        </w:rPr>
        <w:lastRenderedPageBreak/>
        <w:t xml:space="preserve">En </w:t>
      </w:r>
      <w:r>
        <w:rPr>
          <w:color w:val="auto"/>
        </w:rPr>
        <w:t xml:space="preserve">los cuatro sectores, el IAT se calcula </w:t>
      </w:r>
      <w:r w:rsidRPr="009F32F7">
        <w:rPr>
          <w:color w:val="auto"/>
        </w:rPr>
        <w:t>considerando el conjunto de expectativas empresariales (</w:t>
      </w:r>
      <w:r>
        <w:rPr>
          <w:color w:val="auto"/>
        </w:rPr>
        <w:t>variables relevantes</w:t>
      </w:r>
      <w:r w:rsidRPr="009F32F7">
        <w:rPr>
          <w:color w:val="auto"/>
        </w:rPr>
        <w:t>)</w:t>
      </w:r>
      <w:r>
        <w:rPr>
          <w:color w:val="auto"/>
        </w:rPr>
        <w:t xml:space="preserve"> </w:t>
      </w:r>
      <w:r w:rsidR="00D23FCD">
        <w:rPr>
          <w:color w:val="auto"/>
        </w:rPr>
        <w:t>señaladas</w:t>
      </w:r>
      <w:r w:rsidRPr="009F32F7">
        <w:rPr>
          <w:color w:val="auto"/>
        </w:rPr>
        <w:t xml:space="preserve">. </w:t>
      </w:r>
      <w:r w:rsidR="00D23FCD">
        <w:rPr>
          <w:color w:val="auto"/>
        </w:rPr>
        <w:t>En los casos de</w:t>
      </w:r>
      <w:r w:rsidRPr="009F32F7">
        <w:rPr>
          <w:color w:val="auto"/>
        </w:rPr>
        <w:t xml:space="preserve"> Industrias </w:t>
      </w:r>
      <w:r w:rsidR="00546288">
        <w:rPr>
          <w:color w:val="auto"/>
        </w:rPr>
        <w:t>m</w:t>
      </w:r>
      <w:r w:rsidRPr="009F32F7">
        <w:rPr>
          <w:color w:val="auto"/>
        </w:rPr>
        <w:t>anufactureras</w:t>
      </w:r>
      <w:r w:rsidR="0067310E">
        <w:rPr>
          <w:color w:val="auto"/>
        </w:rPr>
        <w:t xml:space="preserve">, </w:t>
      </w:r>
      <w:r w:rsidR="0067310E" w:rsidRPr="006765EF">
        <w:rPr>
          <w:color w:val="auto"/>
        </w:rPr>
        <w:t xml:space="preserve">Comercio y </w:t>
      </w:r>
      <w:r w:rsidRPr="006765EF">
        <w:rPr>
          <w:color w:val="auto"/>
        </w:rPr>
        <w:t xml:space="preserve">Servicios </w:t>
      </w:r>
      <w:r w:rsidR="00C469E9" w:rsidRPr="006765EF">
        <w:rPr>
          <w:color w:val="auto"/>
        </w:rPr>
        <w:t>p</w:t>
      </w:r>
      <w:r w:rsidRPr="006765EF">
        <w:rPr>
          <w:color w:val="auto"/>
        </w:rPr>
        <w:t xml:space="preserve">rivados no </w:t>
      </w:r>
      <w:r w:rsidR="00C469E9" w:rsidRPr="006765EF">
        <w:rPr>
          <w:color w:val="auto"/>
        </w:rPr>
        <w:t>f</w:t>
      </w:r>
      <w:r w:rsidRPr="006765EF">
        <w:rPr>
          <w:color w:val="auto"/>
        </w:rPr>
        <w:t>inancieros</w:t>
      </w:r>
      <w:r w:rsidR="00CF7493" w:rsidRPr="006765EF">
        <w:rPr>
          <w:color w:val="auto"/>
        </w:rPr>
        <w:t>, el</w:t>
      </w:r>
      <w:r w:rsidRPr="006765EF">
        <w:rPr>
          <w:color w:val="auto"/>
        </w:rPr>
        <w:t xml:space="preserve"> cálculo se realiza también a nivel de dominios de estudio (grupos de subsec</w:t>
      </w:r>
      <w:r w:rsidR="00B00FC9" w:rsidRPr="006765EF">
        <w:rPr>
          <w:color w:val="auto"/>
        </w:rPr>
        <w:t>t</w:t>
      </w:r>
      <w:r w:rsidRPr="006765EF">
        <w:rPr>
          <w:color w:val="auto"/>
        </w:rPr>
        <w:t>ores</w:t>
      </w:r>
      <w:r w:rsidR="0067310E" w:rsidRPr="006765EF">
        <w:rPr>
          <w:color w:val="auto"/>
        </w:rPr>
        <w:t xml:space="preserve"> en manufacturas </w:t>
      </w:r>
      <w:r w:rsidRPr="006765EF">
        <w:rPr>
          <w:color w:val="auto"/>
        </w:rPr>
        <w:t>y sectores</w:t>
      </w:r>
      <w:r w:rsidR="0067310E" w:rsidRPr="006765EF">
        <w:rPr>
          <w:color w:val="auto"/>
        </w:rPr>
        <w:t xml:space="preserve"> en comercio</w:t>
      </w:r>
      <w:r w:rsidR="0067310E">
        <w:rPr>
          <w:color w:val="auto"/>
        </w:rPr>
        <w:t xml:space="preserve"> y </w:t>
      </w:r>
      <w:r w:rsidR="0067310E" w:rsidRPr="006765EF">
        <w:rPr>
          <w:color w:val="auto"/>
        </w:rPr>
        <w:t>servicios</w:t>
      </w:r>
      <w:r w:rsidRPr="006765EF">
        <w:rPr>
          <w:color w:val="auto"/>
        </w:rPr>
        <w:t>, respectivamente).</w:t>
      </w:r>
    </w:p>
    <w:p w14:paraId="1173B5F4" w14:textId="101DF57B" w:rsidR="00430C10" w:rsidRPr="009F32F7" w:rsidRDefault="003A76C9" w:rsidP="005D4A0A">
      <w:pPr>
        <w:pStyle w:val="Default"/>
        <w:keepLines/>
        <w:spacing w:before="240"/>
        <w:jc w:val="both"/>
        <w:rPr>
          <w:color w:val="auto"/>
        </w:rPr>
      </w:pPr>
      <w:r w:rsidRPr="000A6510">
        <w:rPr>
          <w:color w:val="auto"/>
        </w:rPr>
        <w:t>El cálculo del IAT en Construcción</w:t>
      </w:r>
      <w:r w:rsidR="006765EF">
        <w:rPr>
          <w:color w:val="auto"/>
        </w:rPr>
        <w:t xml:space="preserve"> </w:t>
      </w:r>
      <w:r w:rsidRPr="000A6510">
        <w:rPr>
          <w:color w:val="auto"/>
        </w:rPr>
        <w:t xml:space="preserve">corresponde a un </w:t>
      </w:r>
      <w:r w:rsidRPr="006765EF">
        <w:rPr>
          <w:color w:val="auto"/>
        </w:rPr>
        <w:t>promedio simple</w:t>
      </w:r>
      <w:r w:rsidR="00430C10" w:rsidRPr="006765EF">
        <w:rPr>
          <w:color w:val="auto"/>
        </w:rPr>
        <w:t xml:space="preserve"> de los indicadores de expectativas empresariales. En Industrias </w:t>
      </w:r>
      <w:r w:rsidR="00546288" w:rsidRPr="006765EF">
        <w:rPr>
          <w:color w:val="auto"/>
        </w:rPr>
        <w:t>m</w:t>
      </w:r>
      <w:r w:rsidR="00430C10" w:rsidRPr="006765EF">
        <w:rPr>
          <w:color w:val="auto"/>
        </w:rPr>
        <w:t>anufactureras</w:t>
      </w:r>
      <w:r w:rsidR="0067310E" w:rsidRPr="006765EF">
        <w:rPr>
          <w:color w:val="auto"/>
        </w:rPr>
        <w:t>,</w:t>
      </w:r>
      <w:r w:rsidR="00430C10" w:rsidRPr="006765EF">
        <w:rPr>
          <w:color w:val="auto"/>
        </w:rPr>
        <w:t xml:space="preserve"> </w:t>
      </w:r>
      <w:r w:rsidR="0067310E" w:rsidRPr="006765EF">
        <w:rPr>
          <w:color w:val="auto"/>
        </w:rPr>
        <w:t xml:space="preserve">Comercio </w:t>
      </w:r>
      <w:r w:rsidR="00430C10" w:rsidRPr="006765EF">
        <w:rPr>
          <w:color w:val="auto"/>
        </w:rPr>
        <w:t xml:space="preserve">y Servicios </w:t>
      </w:r>
      <w:r w:rsidR="00C469E9" w:rsidRPr="006765EF">
        <w:rPr>
          <w:color w:val="auto"/>
        </w:rPr>
        <w:t>p</w:t>
      </w:r>
      <w:r w:rsidR="00430C10" w:rsidRPr="006765EF">
        <w:rPr>
          <w:color w:val="auto"/>
        </w:rPr>
        <w:t xml:space="preserve">rivados no </w:t>
      </w:r>
      <w:r w:rsidR="00C469E9" w:rsidRPr="006765EF">
        <w:rPr>
          <w:color w:val="auto"/>
        </w:rPr>
        <w:t>f</w:t>
      </w:r>
      <w:r w:rsidR="00430C10" w:rsidRPr="006765EF">
        <w:rPr>
          <w:color w:val="auto"/>
        </w:rPr>
        <w:t>inancieros, primero se calcula el IAT de cada uno de los grupos de subsectores y sectores, también mediante promedio simple de las expectativas empresariales</w:t>
      </w:r>
      <w:r w:rsidR="00AD47D7" w:rsidRPr="006765EF">
        <w:rPr>
          <w:color w:val="auto"/>
        </w:rPr>
        <w:t>.</w:t>
      </w:r>
      <w:r w:rsidR="00430C10" w:rsidRPr="006765EF">
        <w:rPr>
          <w:color w:val="auto"/>
        </w:rPr>
        <w:t xml:space="preserve"> </w:t>
      </w:r>
      <w:r w:rsidR="00AD47D7" w:rsidRPr="006765EF">
        <w:rPr>
          <w:color w:val="auto"/>
        </w:rPr>
        <w:t>D</w:t>
      </w:r>
      <w:r w:rsidR="00430C10" w:rsidRPr="006765EF">
        <w:rPr>
          <w:color w:val="auto"/>
        </w:rPr>
        <w:t xml:space="preserve">espués </w:t>
      </w:r>
      <w:r w:rsidR="00AD47D7" w:rsidRPr="006765EF">
        <w:rPr>
          <w:color w:val="auto"/>
        </w:rPr>
        <w:t xml:space="preserve">se </w:t>
      </w:r>
      <w:r w:rsidR="00430C10" w:rsidRPr="006765EF">
        <w:rPr>
          <w:color w:val="auto"/>
        </w:rPr>
        <w:t>calcula el IAT</w:t>
      </w:r>
      <w:r w:rsidR="00C1055D">
        <w:rPr>
          <w:color w:val="auto"/>
        </w:rPr>
        <w:t>,</w:t>
      </w:r>
      <w:r w:rsidR="00430C10" w:rsidRPr="006765EF">
        <w:rPr>
          <w:color w:val="auto"/>
        </w:rPr>
        <w:t xml:space="preserve"> a nivel de estos </w:t>
      </w:r>
      <w:r w:rsidR="0067310E" w:rsidRPr="006765EF">
        <w:rPr>
          <w:color w:val="auto"/>
        </w:rPr>
        <w:t xml:space="preserve">tres </w:t>
      </w:r>
      <w:r w:rsidR="00430C10" w:rsidRPr="006765EF">
        <w:rPr>
          <w:color w:val="auto"/>
        </w:rPr>
        <w:t>sectores</w:t>
      </w:r>
      <w:r w:rsidR="00C1055D">
        <w:rPr>
          <w:color w:val="auto"/>
        </w:rPr>
        <w:t>,</w:t>
      </w:r>
      <w:r w:rsidR="00430C10" w:rsidRPr="006765EF">
        <w:rPr>
          <w:color w:val="auto"/>
        </w:rPr>
        <w:t xml:space="preserve"> como un indicador ponderado por el peso en los ingresos que tienen los dominios</w:t>
      </w:r>
      <w:r w:rsidR="00430C10" w:rsidRPr="00B31901">
        <w:rPr>
          <w:color w:val="auto"/>
        </w:rPr>
        <w:t xml:space="preserve"> de estudio.</w:t>
      </w:r>
    </w:p>
    <w:p w14:paraId="3D2B9B4D" w14:textId="7354B130" w:rsidR="00CF57A0" w:rsidRDefault="003A76C9" w:rsidP="00AC5384">
      <w:pPr>
        <w:pStyle w:val="Default"/>
        <w:spacing w:before="240"/>
        <w:jc w:val="both"/>
      </w:pPr>
      <w:r w:rsidRPr="000A6510">
        <w:t xml:space="preserve">El IAT del sector Industrias </w:t>
      </w:r>
      <w:r w:rsidR="004155B1">
        <w:t>m</w:t>
      </w:r>
      <w:r w:rsidRPr="000A6510">
        <w:t xml:space="preserve">anufactureras </w:t>
      </w:r>
      <w:r w:rsidRPr="000A6510">
        <w:rPr>
          <w:color w:val="auto"/>
        </w:rPr>
        <w:t xml:space="preserve">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</w:t>
      </w:r>
      <w:r w:rsidR="00AC7767">
        <w:rPr>
          <w:color w:val="auto"/>
        </w:rPr>
        <w:t xml:space="preserve">industrias </w:t>
      </w:r>
      <w:r w:rsidRPr="000A6510">
        <w:rPr>
          <w:color w:val="auto"/>
        </w:rPr>
        <w:t>(subsectores 313, 314, 315, 316, 321, 322, 323 y 339).</w:t>
      </w:r>
      <w:r w:rsidR="00AC5384" w:rsidRPr="00AC5384">
        <w:t xml:space="preserve"> </w:t>
      </w:r>
    </w:p>
    <w:p w14:paraId="7760E361" w14:textId="1971C727" w:rsidR="003A76C9" w:rsidRPr="000A6510" w:rsidRDefault="00AC5384" w:rsidP="00155783">
      <w:pPr>
        <w:pStyle w:val="Default"/>
        <w:spacing w:before="240"/>
        <w:jc w:val="both"/>
      </w:pPr>
      <w:r>
        <w:t>E</w:t>
      </w:r>
      <w:r w:rsidRPr="000A6510">
        <w:t>l IAT de</w:t>
      </w:r>
      <w:r w:rsidR="00BB24A3">
        <w:t xml:space="preserve"> </w:t>
      </w:r>
      <w:r w:rsidRPr="000A6510">
        <w:t>Construcción</w:t>
      </w:r>
      <w:r w:rsidR="00CF57A0">
        <w:t xml:space="preserve"> </w:t>
      </w:r>
      <w:r w:rsidRPr="000A6510">
        <w:t>se publica a nivel del total del sector</w:t>
      </w:r>
      <w:r w:rsidR="00597E4F">
        <w:t>.</w:t>
      </w:r>
      <w:r w:rsidR="0067310E" w:rsidRPr="00CF57A0">
        <w:t xml:space="preserve"> </w:t>
      </w:r>
      <w:r w:rsidR="00597E4F">
        <w:t>E</w:t>
      </w:r>
      <w:r w:rsidR="0067310E" w:rsidRPr="00CF57A0">
        <w:t xml:space="preserve">l </w:t>
      </w:r>
      <w:r w:rsidR="00155783">
        <w:t xml:space="preserve">de </w:t>
      </w:r>
      <w:r w:rsidR="00155783" w:rsidRPr="00CF57A0">
        <w:t xml:space="preserve">Comercio </w:t>
      </w:r>
      <w:r w:rsidR="0067310E" w:rsidRPr="00CF57A0">
        <w:t xml:space="preserve">es un ponderado de los dominios Comercio al por </w:t>
      </w:r>
      <w:r w:rsidR="00E10B2F">
        <w:t>m</w:t>
      </w:r>
      <w:r w:rsidR="00E10B2F" w:rsidRPr="00CF57A0">
        <w:t xml:space="preserve">ayor </w:t>
      </w:r>
      <w:r w:rsidR="0067310E" w:rsidRPr="00CF57A0">
        <w:t xml:space="preserve">(sector 43) y Comercio al por </w:t>
      </w:r>
      <w:r w:rsidR="00E10B2F">
        <w:t>m</w:t>
      </w:r>
      <w:r w:rsidR="00E10B2F" w:rsidRPr="00CF57A0">
        <w:t xml:space="preserve">enor </w:t>
      </w:r>
      <w:r w:rsidR="0067310E" w:rsidRPr="00CF57A0">
        <w:t>(sector 46)</w:t>
      </w:r>
      <w:r w:rsidR="00155783">
        <w:t xml:space="preserve"> y e</w:t>
      </w:r>
      <w:r w:rsidR="004B0E48">
        <w:t>l</w:t>
      </w:r>
      <w:r w:rsidR="003A76C9" w:rsidRPr="000A6510">
        <w:t xml:space="preserve"> IAT de Servicios </w:t>
      </w:r>
      <w:r w:rsidR="00C469E9">
        <w:t>p</w:t>
      </w:r>
      <w:r w:rsidR="003A76C9" w:rsidRPr="000A6510">
        <w:t xml:space="preserve">rivados </w:t>
      </w:r>
      <w:r w:rsidR="003A76C9" w:rsidRPr="00DE37D6">
        <w:t xml:space="preserve">no </w:t>
      </w:r>
      <w:r w:rsidR="00C469E9" w:rsidRPr="00DE37D6">
        <w:t>f</w:t>
      </w:r>
      <w:r w:rsidR="003A76C9" w:rsidRPr="00DE37D6">
        <w:t xml:space="preserve">inancieros </w:t>
      </w:r>
      <w:r w:rsidR="003A76C9" w:rsidRPr="00DE37D6">
        <w:rPr>
          <w:rFonts w:eastAsiaTheme="minorHAnsi"/>
        </w:rPr>
        <w:t xml:space="preserve">se difunde a nivel agregado y para </w:t>
      </w:r>
      <w:r w:rsidR="0067310E" w:rsidRPr="00DE37D6">
        <w:rPr>
          <w:rFonts w:eastAsiaTheme="minorHAnsi"/>
        </w:rPr>
        <w:t xml:space="preserve">cinco </w:t>
      </w:r>
      <w:r w:rsidR="003A76C9" w:rsidRPr="00DE37D6">
        <w:rPr>
          <w:rFonts w:eastAsiaTheme="minorHAnsi"/>
        </w:rPr>
        <w:t>dominios de estudio</w:t>
      </w:r>
      <w:r w:rsidR="007F32A8" w:rsidRPr="00DE37D6">
        <w:rPr>
          <w:rFonts w:eastAsiaTheme="minorHAnsi"/>
        </w:rPr>
        <w:t>. E</w:t>
      </w:r>
      <w:r w:rsidR="003A76C9" w:rsidRPr="00DE37D6">
        <w:rPr>
          <w:rFonts w:eastAsiaTheme="minorHAnsi"/>
        </w:rPr>
        <w:t>n este caso</w:t>
      </w:r>
      <w:r w:rsidR="007F32A8" w:rsidRPr="00DE37D6">
        <w:rPr>
          <w:rFonts w:eastAsiaTheme="minorHAnsi"/>
        </w:rPr>
        <w:t>,</w:t>
      </w:r>
      <w:r w:rsidR="003A76C9" w:rsidRPr="00DE37D6">
        <w:rPr>
          <w:rFonts w:eastAsiaTheme="minorHAnsi"/>
        </w:rPr>
        <w:t xml:space="preserve"> </w:t>
      </w:r>
      <w:r w:rsidR="00800538" w:rsidRPr="00DE37D6">
        <w:rPr>
          <w:rFonts w:eastAsiaTheme="minorHAnsi"/>
        </w:rPr>
        <w:t xml:space="preserve">se </w:t>
      </w:r>
      <w:r w:rsidR="003A76C9" w:rsidRPr="00DE37D6">
        <w:rPr>
          <w:rFonts w:eastAsiaTheme="minorHAnsi"/>
        </w:rPr>
        <w:t>representa</w:t>
      </w:r>
      <w:r w:rsidR="002F09AB" w:rsidRPr="00DE37D6">
        <w:rPr>
          <w:rFonts w:eastAsiaTheme="minorHAnsi"/>
        </w:rPr>
        <w:t>n</w:t>
      </w:r>
      <w:r w:rsidR="003A76C9" w:rsidRPr="00DE37D6">
        <w:rPr>
          <w:rFonts w:eastAsiaTheme="minorHAnsi"/>
        </w:rPr>
        <w:t xml:space="preserve"> por </w:t>
      </w:r>
      <w:r w:rsidR="00972EEC" w:rsidRPr="00DE37D6">
        <w:rPr>
          <w:rFonts w:eastAsiaTheme="minorHAnsi"/>
        </w:rPr>
        <w:t xml:space="preserve">los </w:t>
      </w:r>
      <w:r w:rsidR="003A76C9" w:rsidRPr="00DE37D6">
        <w:rPr>
          <w:rFonts w:eastAsiaTheme="minorHAnsi"/>
        </w:rPr>
        <w:t>sectores: Transportes, correos y almacenamiento (sector 48-49); Información en medios masivos (sector 51); Servicios profesionales, científicos y técnicos</w:t>
      </w:r>
      <w:r w:rsidR="00DE37D6" w:rsidRPr="00DE37D6">
        <w:rPr>
          <w:rFonts w:eastAsiaTheme="minorHAnsi"/>
        </w:rPr>
        <w:t xml:space="preserve"> </w:t>
      </w:r>
      <w:r w:rsidR="0067310E" w:rsidRPr="00DE37D6">
        <w:rPr>
          <w:rFonts w:eastAsiaTheme="minorHAnsi"/>
        </w:rPr>
        <w:t>junto con</w:t>
      </w:r>
      <w:r w:rsidR="0067310E">
        <w:rPr>
          <w:rFonts w:eastAsiaTheme="minorHAnsi"/>
        </w:rPr>
        <w:t xml:space="preserve"> </w:t>
      </w:r>
      <w:r w:rsidR="003A76C9" w:rsidRPr="000A6510">
        <w:rPr>
          <w:rFonts w:eastAsiaTheme="minorHAnsi"/>
        </w:rPr>
        <w:t>Servicios de apoyo a los negocios y manejo de residuos, y servicios de remediación (sector</w:t>
      </w:r>
      <w:r w:rsidR="0067310E">
        <w:rPr>
          <w:rFonts w:eastAsiaTheme="minorHAnsi"/>
        </w:rPr>
        <w:t>es</w:t>
      </w:r>
      <w:r w:rsidR="003A76C9" w:rsidRPr="000A6510">
        <w:rPr>
          <w:rFonts w:eastAsiaTheme="minorHAnsi"/>
        </w:rPr>
        <w:t xml:space="preserve"> </w:t>
      </w:r>
      <w:r w:rsidR="0067310E">
        <w:rPr>
          <w:rFonts w:eastAsiaTheme="minorHAnsi"/>
        </w:rPr>
        <w:t xml:space="preserve">54 y </w:t>
      </w:r>
      <w:r w:rsidR="003A76C9" w:rsidRPr="000A6510">
        <w:rPr>
          <w:rFonts w:eastAsiaTheme="minorHAnsi"/>
        </w:rPr>
        <w:t>56); Servicios de alojamiento temporal y de preparación de alimentos y bebidas (sector 72)</w:t>
      </w:r>
      <w:r w:rsidR="00DE37D6">
        <w:rPr>
          <w:rFonts w:eastAsiaTheme="minorHAnsi"/>
        </w:rPr>
        <w:t>,</w:t>
      </w:r>
      <w:r w:rsidR="003A76C9" w:rsidRPr="000A6510">
        <w:rPr>
          <w:rFonts w:eastAsiaTheme="minorHAnsi"/>
        </w:rPr>
        <w:t xml:space="preserve"> y Otros servicios</w:t>
      </w:r>
      <w:r w:rsidR="00E10B2F">
        <w:rPr>
          <w:rFonts w:eastAsiaTheme="minorHAnsi"/>
        </w:rPr>
        <w:t>,</w:t>
      </w:r>
      <w:r w:rsidR="003A76C9" w:rsidRPr="000A6510">
        <w:rPr>
          <w:rFonts w:eastAsiaTheme="minorHAnsi"/>
        </w:rPr>
        <w:t xml:space="preserve"> integrado por Servicios inmobiliarios y de alquiler de bienes muebles e intangibles (sector 53), Servicios educativos (sector 61), Servicios de salud y de asistencia social (sector 62)</w:t>
      </w:r>
      <w:r w:rsidR="00BB7A31">
        <w:rPr>
          <w:rFonts w:eastAsiaTheme="minorHAnsi"/>
        </w:rPr>
        <w:t>, así como</w:t>
      </w:r>
      <w:r w:rsidR="003A76C9" w:rsidRPr="000A6510">
        <w:rPr>
          <w:rFonts w:eastAsiaTheme="minorHAnsi"/>
        </w:rPr>
        <w:t xml:space="preserve"> Servicios de esparcimiento culturales y deportivos, y otros servicios recreativos (sector 71).</w:t>
      </w:r>
    </w:p>
    <w:p w14:paraId="5AFFECF5" w14:textId="4F573791" w:rsidR="00237DEB" w:rsidRDefault="002E7091" w:rsidP="00421327">
      <w:pPr>
        <w:pStyle w:val="Default"/>
        <w:widowControl w:val="0"/>
        <w:spacing w:before="240" w:after="240"/>
        <w:jc w:val="both"/>
      </w:pPr>
      <w:r>
        <w:t>Finalmente</w:t>
      </w:r>
      <w:r w:rsidR="004B0E48" w:rsidRPr="005F67D9">
        <w:t xml:space="preserve">, el </w:t>
      </w:r>
      <w:r w:rsidR="007269F1" w:rsidRPr="00305C0B">
        <w:rPr>
          <w:b/>
          <w:color w:val="auto"/>
          <w:szCs w:val="22"/>
          <w:lang w:val="es-ES"/>
        </w:rPr>
        <w:t>IGOET</w:t>
      </w:r>
      <w:r w:rsidR="007269F1" w:rsidRPr="005F67D9">
        <w:t xml:space="preserve"> </w:t>
      </w:r>
      <w:r w:rsidR="004B0E48" w:rsidRPr="005F67D9">
        <w:t>se obtiene de</w:t>
      </w:r>
      <w:r w:rsidR="00430C10">
        <w:t xml:space="preserve"> </w:t>
      </w:r>
      <w:r w:rsidR="00430C10" w:rsidRPr="002152F0">
        <w:t>la suma del IAT ponderado por la participación del</w:t>
      </w:r>
      <w:r w:rsidR="00DE37D6">
        <w:t xml:space="preserve"> </w:t>
      </w:r>
      <w:r w:rsidR="00942BF1">
        <w:rPr>
          <w:lang w:eastAsia="en-US"/>
        </w:rPr>
        <w:t>Producto Interno Bruto</w:t>
      </w:r>
      <w:r w:rsidR="00430C10" w:rsidRPr="002152F0">
        <w:t xml:space="preserve"> de los cuatro sectores en estudio. Para dich</w:t>
      </w:r>
      <w:r w:rsidR="00430C10">
        <w:t>o</w:t>
      </w:r>
      <w:r w:rsidR="00430C10" w:rsidRPr="002152F0">
        <w:t xml:space="preserve"> cálculo</w:t>
      </w:r>
      <w:r w:rsidR="00081D65">
        <w:t>,</w:t>
      </w:r>
      <w:r w:rsidR="00430C10" w:rsidRPr="002152F0">
        <w:t xml:space="preserve"> se utiliza un ponderador normalizado</w:t>
      </w:r>
      <w:r w:rsidR="00FE394A">
        <w:t>,</w:t>
      </w:r>
      <w:r w:rsidR="00430C10" w:rsidRPr="002152F0">
        <w:t xml:space="preserve"> como se observa en la siguiente tabla</w:t>
      </w:r>
      <w:r w:rsidR="00E842CA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4B0E48" w:rsidRPr="005F67D9" w14:paraId="5B6D7AFA" w14:textId="77777777" w:rsidTr="005D4A0A">
        <w:trPr>
          <w:cantSplit/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732626D" w14:textId="77777777" w:rsidR="004B0E48" w:rsidRPr="005F67D9" w:rsidRDefault="004B0E48" w:rsidP="00155783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52F6A6E5" w14:textId="77777777" w:rsidR="004B0E48" w:rsidRPr="005F67D9" w:rsidRDefault="004B0E48" w:rsidP="00155783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Ponderador</w:t>
            </w:r>
          </w:p>
        </w:tc>
      </w:tr>
      <w:tr w:rsidR="00F6517B" w:rsidRPr="005F67D9" w14:paraId="1D36FE08" w14:textId="77777777" w:rsidTr="005D4A0A">
        <w:trPr>
          <w:cantSplit/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1213B638" w14:textId="77777777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19423D51" w14:textId="29D9422F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9.30</w:t>
            </w:r>
          </w:p>
        </w:tc>
      </w:tr>
      <w:tr w:rsidR="00F6517B" w:rsidRPr="005F67D9" w14:paraId="4D1DDE0B" w14:textId="77777777" w:rsidTr="005D4A0A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61BC35D2" w14:textId="3D50423D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Industrias </w:t>
            </w:r>
            <w:r>
              <w:rPr>
                <w:sz w:val="18"/>
                <w:szCs w:val="18"/>
              </w:rPr>
              <w:t>m</w:t>
            </w:r>
            <w:r w:rsidRPr="005F67D9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C69ACFB" w14:textId="63A7B327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21.19</w:t>
            </w:r>
          </w:p>
        </w:tc>
      </w:tr>
      <w:tr w:rsidR="00F6517B" w:rsidRPr="005F67D9" w14:paraId="3819F1F2" w14:textId="77777777" w:rsidTr="005D4A0A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DDC2311" w14:textId="77777777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5139F933" w14:textId="560D05BF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23.48</w:t>
            </w:r>
          </w:p>
        </w:tc>
      </w:tr>
      <w:tr w:rsidR="00F6517B" w:rsidRPr="005F67D9" w14:paraId="74A07895" w14:textId="77777777" w:rsidTr="005D4A0A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639147" w14:textId="0EDD0EC9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Servicios </w:t>
            </w:r>
            <w:r>
              <w:rPr>
                <w:sz w:val="18"/>
                <w:szCs w:val="18"/>
              </w:rPr>
              <w:t>p</w:t>
            </w:r>
            <w:r w:rsidRPr="005F67D9">
              <w:rPr>
                <w:sz w:val="18"/>
                <w:szCs w:val="18"/>
              </w:rPr>
              <w:t xml:space="preserve">rivados no </w:t>
            </w:r>
            <w:r>
              <w:rPr>
                <w:sz w:val="18"/>
                <w:szCs w:val="18"/>
              </w:rPr>
              <w:t>f</w:t>
            </w:r>
            <w:r w:rsidRPr="005F67D9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44C92BC2" w14:textId="096B0038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46.03</w:t>
            </w:r>
          </w:p>
        </w:tc>
      </w:tr>
    </w:tbl>
    <w:p w14:paraId="446853CE" w14:textId="2B8CFD4D" w:rsidR="00671B21" w:rsidRPr="000A6510" w:rsidRDefault="00122979" w:rsidP="00155783">
      <w:pPr>
        <w:pStyle w:val="Default"/>
        <w:keepLines/>
        <w:spacing w:before="240"/>
        <w:jc w:val="both"/>
      </w:pPr>
      <w:r>
        <w:lastRenderedPageBreak/>
        <w:t>Para</w:t>
      </w:r>
      <w:r w:rsidR="003A76C9" w:rsidRPr="005F67D9">
        <w:t xml:space="preserve"> brindar m</w:t>
      </w:r>
      <w:r w:rsidR="003F1D0D">
        <w:t>ás</w:t>
      </w:r>
      <w:r w:rsidR="003A76C9" w:rsidRPr="005F67D9">
        <w:t xml:space="preserve"> elementos que permitan determinar la precisión de</w:t>
      </w:r>
      <w:r w:rsidR="003A76C9" w:rsidRPr="000A6510">
        <w:t xml:space="preserve"> los</w:t>
      </w:r>
      <w:r w:rsidR="00B9317E">
        <w:t xml:space="preserve"> </w:t>
      </w:r>
      <w:r w:rsidR="003A76C9" w:rsidRPr="000A6510">
        <w:t xml:space="preserve">datos generados por la EMOE, el INEGI publica en su página </w:t>
      </w:r>
      <w:r w:rsidR="003A76C9" w:rsidRPr="000A6510">
        <w:rPr>
          <w:color w:val="auto"/>
        </w:rPr>
        <w:t xml:space="preserve">los </w:t>
      </w:r>
      <w:r w:rsidR="00546288">
        <w:rPr>
          <w:color w:val="auto"/>
        </w:rPr>
        <w:t>i</w:t>
      </w:r>
      <w:r w:rsidR="003A76C9" w:rsidRPr="000A6510">
        <w:rPr>
          <w:color w:val="auto"/>
        </w:rPr>
        <w:t xml:space="preserve">ndicadores de </w:t>
      </w:r>
      <w:r w:rsidR="00546288">
        <w:rPr>
          <w:color w:val="auto"/>
        </w:rPr>
        <w:t>p</w:t>
      </w:r>
      <w:r w:rsidR="003A76C9" w:rsidRPr="000A6510">
        <w:rPr>
          <w:color w:val="auto"/>
        </w:rPr>
        <w:t xml:space="preserve">recisión </w:t>
      </w:r>
      <w:r w:rsidR="00546288">
        <w:rPr>
          <w:color w:val="auto"/>
        </w:rPr>
        <w:t>e</w:t>
      </w:r>
      <w:r w:rsidR="003A76C9" w:rsidRPr="000A6510">
        <w:rPr>
          <w:color w:val="auto"/>
        </w:rPr>
        <w:t xml:space="preserve">stadística </w:t>
      </w:r>
      <w:r w:rsidR="003A76C9" w:rsidRPr="000A6510">
        <w:t>de</w:t>
      </w:r>
      <w:r w:rsidR="00DB0399">
        <w:t xml:space="preserve"> </w:t>
      </w:r>
      <w:r w:rsidR="003A76C9" w:rsidRPr="000A6510">
        <w:t>l</w:t>
      </w:r>
      <w:r w:rsidR="00DB0399">
        <w:t>os</w:t>
      </w:r>
      <w:r w:rsidR="003A76C9" w:rsidRPr="000A6510">
        <w:t xml:space="preserve"> I</w:t>
      </w:r>
      <w:r w:rsidR="00546288">
        <w:t xml:space="preserve">AT, </w:t>
      </w:r>
      <w:r>
        <w:t>que</w:t>
      </w:r>
      <w:r w:rsidR="003A76C9" w:rsidRPr="000A6510">
        <w:t xml:space="preserve"> son una medida relativa de su exactitud. P</w:t>
      </w:r>
      <w:r w:rsidR="003A76C9" w:rsidRPr="000A6510">
        <w:rPr>
          <w:color w:val="auto"/>
        </w:rPr>
        <w:t xml:space="preserve">ara conocer más al respecto, </w:t>
      </w:r>
      <w:r w:rsidR="008317A8">
        <w:rPr>
          <w:color w:val="auto"/>
        </w:rPr>
        <w:t>consúltese</w:t>
      </w:r>
      <w:r w:rsidR="003A76C9" w:rsidRPr="000A6510">
        <w:rPr>
          <w:color w:val="auto"/>
        </w:rPr>
        <w:t xml:space="preserve"> la siguiente liga:</w:t>
      </w:r>
      <w:bookmarkStart w:id="2" w:name="OLE_LINK1"/>
      <w:r w:rsidR="00B44688">
        <w:rPr>
          <w:color w:val="auto"/>
        </w:rPr>
        <w:t xml:space="preserve"> </w:t>
      </w:r>
      <w:hyperlink r:id="rId45" w:history="1">
        <w:r w:rsidR="00F6517B" w:rsidRPr="00B7445F">
          <w:rPr>
            <w:rStyle w:val="Hipervnculo"/>
          </w:rPr>
          <w:t>https://www.inegi.org.mx/programas/emoe/2018/</w:t>
        </w:r>
      </w:hyperlink>
    </w:p>
    <w:bookmarkEnd w:id="2"/>
    <w:p w14:paraId="7163E97D" w14:textId="6DAE2244" w:rsidR="003A76C9" w:rsidRPr="000A6510" w:rsidRDefault="002756A6" w:rsidP="00435774">
      <w:pPr>
        <w:pStyle w:val="Default"/>
        <w:spacing w:before="240"/>
        <w:jc w:val="both"/>
      </w:pPr>
      <w:r>
        <w:t>L</w:t>
      </w:r>
      <w:r w:rsidR="003A76C9" w:rsidRPr="000A6510">
        <w:t>a mayoría de las series económicas se ve afectada por factores estacionales</w:t>
      </w:r>
      <w:r>
        <w:t>:</w:t>
      </w:r>
      <w:r w:rsidR="003A76C9" w:rsidRPr="000A6510">
        <w:t xml:space="preserve"> efectos periódicos que se repiten cada año y </w:t>
      </w:r>
      <w:r>
        <w:t>cuyas causas son</w:t>
      </w:r>
      <w:r w:rsidR="003A76C9" w:rsidRPr="000A6510">
        <w:t xml:space="preserve"> ajenas a la naturaleza económica de las series</w:t>
      </w:r>
      <w:bookmarkStart w:id="3" w:name="_Hlk95823674"/>
      <w:r w:rsidR="00E15C48">
        <w:t xml:space="preserve">. </w:t>
      </w:r>
      <w:r w:rsidR="00C040BB">
        <w:t>E</w:t>
      </w:r>
      <w:r w:rsidR="00E15C48">
        <w:t>stas pueden ser:</w:t>
      </w:r>
      <w:r w:rsidR="003A76C9" w:rsidRPr="000A6510">
        <w:t xml:space="preserve"> </w:t>
      </w:r>
      <w:bookmarkEnd w:id="3"/>
      <w:r>
        <w:t xml:space="preserve">las festividades, </w:t>
      </w:r>
      <w:r w:rsidR="001A0C4B">
        <w:rPr>
          <w:color w:val="auto"/>
        </w:rPr>
        <w:t>meses más largos que otros</w:t>
      </w:r>
      <w:r>
        <w:t>, las</w:t>
      </w:r>
      <w:r w:rsidR="003A76C9" w:rsidRPr="000A6510">
        <w:t xml:space="preserve"> vaca</w:t>
      </w:r>
      <w:r>
        <w:t xml:space="preserve">ciones escolares, el clima </w:t>
      </w:r>
      <w:r w:rsidR="003A76C9" w:rsidRPr="000A6510">
        <w:t xml:space="preserve">y </w:t>
      </w:r>
      <w:r>
        <w:t xml:space="preserve">otras fluctuaciones, </w:t>
      </w:r>
      <w:r w:rsidR="003A76C9" w:rsidRPr="000A6510">
        <w:t>como la elevada producción de juguetes en los meses previos a la Navidad</w:t>
      </w:r>
      <w:r>
        <w:t>.</w:t>
      </w:r>
      <w:r w:rsidR="003A76C9" w:rsidRPr="000A6510">
        <w:t xml:space="preserve"> </w:t>
      </w:r>
    </w:p>
    <w:p w14:paraId="21015094" w14:textId="2E55FF82" w:rsidR="003A76C9" w:rsidRPr="000A6510" w:rsidRDefault="002756A6" w:rsidP="002612ED">
      <w:pPr>
        <w:pStyle w:val="Default"/>
        <w:spacing w:before="240"/>
        <w:jc w:val="both"/>
      </w:pPr>
      <w:r>
        <w:t>L</w:t>
      </w:r>
      <w:r w:rsidR="003A76C9" w:rsidRPr="000A6510">
        <w:t xml:space="preserve">a </w:t>
      </w:r>
      <w:r w:rsidR="003A76C9" w:rsidRPr="006E62B6">
        <w:t>desestacionalización o ajuste estacional de series económicas consiste en remover estas influencias intra-anuales</w:t>
      </w:r>
      <w:r w:rsidR="00DE37D6">
        <w:t xml:space="preserve"> periódicas</w:t>
      </w:r>
      <w:r w:rsidR="00654941">
        <w:t>;</w:t>
      </w:r>
      <w:r w:rsidR="00E15C48">
        <w:t xml:space="preserve"> </w:t>
      </w:r>
      <w:r w:rsidR="003A76C9" w:rsidRPr="000A6510">
        <w:t>su pr</w:t>
      </w:r>
      <w:r>
        <w:t>esencia dificulta diagnosticar y</w:t>
      </w:r>
      <w:r w:rsidR="003A76C9" w:rsidRPr="000A6510">
        <w:t xml:space="preserve"> describir el comportamiento de una serie económica</w:t>
      </w:r>
      <w:r>
        <w:t xml:space="preserve">, pues no permite </w:t>
      </w:r>
      <w:r w:rsidR="003A76C9" w:rsidRPr="000A6510">
        <w:t>comparar adecuadamente un determinado</w:t>
      </w:r>
      <w:r w:rsidR="00AB7CD0">
        <w:t xml:space="preserve"> mes con el inmediato anterior. </w:t>
      </w:r>
      <w:r w:rsidR="003A76C9" w:rsidRPr="000A6510">
        <w:t xml:space="preserve">Analizar la serie desestacionalizada ayuda a realizar un mejor diagnóstico y pronóstico de </w:t>
      </w:r>
      <w:r w:rsidR="009065D6" w:rsidRPr="00D23FCD">
        <w:t>su</w:t>
      </w:r>
      <w:r w:rsidR="009065D6">
        <w:t xml:space="preserve"> </w:t>
      </w:r>
      <w:r w:rsidR="006E62B6">
        <w:t>evolución, pues</w:t>
      </w:r>
      <w:r w:rsidR="008F3B2A">
        <w:t>,</w:t>
      </w:r>
      <w:r w:rsidR="006E62B6">
        <w:t xml:space="preserve"> </w:t>
      </w:r>
      <w:r w:rsidRPr="000A6510">
        <w:t>en el corto plazo</w:t>
      </w:r>
      <w:r>
        <w:t>, identifica</w:t>
      </w:r>
      <w:r w:rsidR="003A76C9" w:rsidRPr="000A6510">
        <w:t xml:space="preserve"> la posible dirección de los movimientos </w:t>
      </w:r>
      <w:r>
        <w:t>de la variable en cuestión.</w:t>
      </w:r>
    </w:p>
    <w:p w14:paraId="4A7D1475" w14:textId="77777777" w:rsidR="00671B21" w:rsidRPr="000A6510" w:rsidRDefault="003A76C9" w:rsidP="004159FD">
      <w:pPr>
        <w:autoSpaceDE w:val="0"/>
        <w:autoSpaceDN w:val="0"/>
        <w:adjustRightInd w:val="0"/>
        <w:spacing w:before="240"/>
        <w:rPr>
          <w:szCs w:val="20"/>
        </w:rPr>
      </w:pPr>
      <w:r w:rsidRPr="000A6510">
        <w:rPr>
          <w:szCs w:val="20"/>
        </w:rPr>
        <w:t>Las series originales se ajustan estacionalmente mediante el paquete estadístico X</w:t>
      </w:r>
      <w:r w:rsidRPr="000A6510">
        <w:rPr>
          <w:szCs w:val="20"/>
        </w:rPr>
        <w:noBreakHyphen/>
        <w:t>13ARIMA</w:t>
      </w:r>
      <w:r w:rsidRPr="000A6510">
        <w:rPr>
          <w:szCs w:val="20"/>
        </w:rPr>
        <w:noBreakHyphen/>
        <w:t>SEATS. Para conocer la metodología</w:t>
      </w:r>
      <w:r w:rsidR="00455523">
        <w:rPr>
          <w:szCs w:val="20"/>
        </w:rPr>
        <w:t>, consúltese</w:t>
      </w:r>
      <w:r w:rsidRPr="000A6510">
        <w:rPr>
          <w:szCs w:val="20"/>
        </w:rPr>
        <w:t xml:space="preserve"> la siguiente liga</w:t>
      </w:r>
      <w:r w:rsidR="00671B21" w:rsidRPr="000A6510">
        <w:rPr>
          <w:szCs w:val="20"/>
        </w:rPr>
        <w:t>:</w:t>
      </w:r>
    </w:p>
    <w:p w14:paraId="3B86AC6A" w14:textId="77777777" w:rsidR="00671B21" w:rsidRPr="000A6510" w:rsidRDefault="00000000" w:rsidP="004159FD">
      <w:pPr>
        <w:pStyle w:val="Default"/>
        <w:contextualSpacing/>
        <w:jc w:val="both"/>
      </w:pPr>
      <w:hyperlink r:id="rId46" w:history="1">
        <w:r w:rsidR="00D3179D" w:rsidRPr="000A6510">
          <w:rPr>
            <w:rStyle w:val="Hipervnculo"/>
          </w:rPr>
          <w:t>https://www.inegi.org.mx/app/biblioteca/ficha.html?upc=702825099060</w:t>
        </w:r>
      </w:hyperlink>
    </w:p>
    <w:p w14:paraId="3891252A" w14:textId="43AB3FCB" w:rsidR="003A76C9" w:rsidRPr="00752A0D" w:rsidRDefault="001D50D0" w:rsidP="002612ED">
      <w:pPr>
        <w:pStyle w:val="Default"/>
        <w:spacing w:before="240"/>
        <w:jc w:val="both"/>
        <w:rPr>
          <w:spacing w:val="-2"/>
        </w:rPr>
      </w:pPr>
      <w:r w:rsidRPr="000A6510">
        <w:rPr>
          <w:noProof/>
        </w:rPr>
        <w:drawing>
          <wp:anchor distT="0" distB="0" distL="36195" distR="36195" simplePos="0" relativeHeight="251658240" behindDoc="1" locked="0" layoutInCell="1" allowOverlap="1" wp14:anchorId="3A74A1E1" wp14:editId="3082B41E">
            <wp:simplePos x="0" y="0"/>
            <wp:positionH relativeFrom="column">
              <wp:posOffset>6241267</wp:posOffset>
            </wp:positionH>
            <wp:positionV relativeFrom="paragraph">
              <wp:posOffset>529117</wp:posOffset>
            </wp:positionV>
            <wp:extent cx="144000" cy="144000"/>
            <wp:effectExtent l="0" t="0" r="8890" b="889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2" name="Imagen 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23">
        <w:t>L</w:t>
      </w:r>
      <w:r w:rsidR="003A76C9" w:rsidRPr="000A6510">
        <w:t xml:space="preserve">as especificaciones de los modelos utilizados para realizar el ajuste estacional están </w:t>
      </w:r>
      <w:r w:rsidR="003A76C9" w:rsidRPr="00752A0D">
        <w:rPr>
          <w:spacing w:val="-2"/>
        </w:rPr>
        <w:t>disponibles en el Banco de Info</w:t>
      </w:r>
      <w:r w:rsidR="00E87BD2" w:rsidRPr="00752A0D">
        <w:rPr>
          <w:spacing w:val="-2"/>
        </w:rPr>
        <w:t xml:space="preserve">rmación Económica. Seleccione «Indicadores económicos de coyuntura, Encuesta </w:t>
      </w:r>
      <w:r w:rsidR="00752A0D" w:rsidRPr="00752A0D">
        <w:rPr>
          <w:spacing w:val="-2"/>
        </w:rPr>
        <w:t>M</w:t>
      </w:r>
      <w:r w:rsidR="00E87BD2" w:rsidRPr="00752A0D">
        <w:rPr>
          <w:spacing w:val="-2"/>
        </w:rPr>
        <w:t xml:space="preserve">ensual de </w:t>
      </w:r>
      <w:r w:rsidR="00752A0D" w:rsidRPr="00752A0D">
        <w:rPr>
          <w:spacing w:val="-2"/>
        </w:rPr>
        <w:t>O</w:t>
      </w:r>
      <w:r w:rsidR="00E87BD2" w:rsidRPr="00752A0D">
        <w:rPr>
          <w:spacing w:val="-2"/>
        </w:rPr>
        <w:t xml:space="preserve">pinión </w:t>
      </w:r>
      <w:r w:rsidR="00752A0D" w:rsidRPr="00752A0D">
        <w:rPr>
          <w:spacing w:val="-2"/>
        </w:rPr>
        <w:t>E</w:t>
      </w:r>
      <w:r w:rsidR="00E87BD2" w:rsidRPr="00752A0D">
        <w:rPr>
          <w:spacing w:val="-2"/>
        </w:rPr>
        <w:t>mpresarial»</w:t>
      </w:r>
      <w:r w:rsidR="003A76C9" w:rsidRPr="00752A0D">
        <w:rPr>
          <w:spacing w:val="-2"/>
        </w:rPr>
        <w:t xml:space="preserve"> </w:t>
      </w:r>
      <w:r w:rsidR="00E87BD2" w:rsidRPr="00752A0D">
        <w:rPr>
          <w:spacing w:val="-2"/>
        </w:rPr>
        <w:t xml:space="preserve">y vaya al </w:t>
      </w:r>
      <w:r w:rsidR="003A76C9" w:rsidRPr="00752A0D">
        <w:rPr>
          <w:spacing w:val="-2"/>
        </w:rPr>
        <w:t>icono de información</w:t>
      </w:r>
      <w:r w:rsidR="00847ED0" w:rsidRPr="00752A0D">
        <w:rPr>
          <w:spacing w:val="-2"/>
        </w:rPr>
        <w:t xml:space="preserve"> </w:t>
      </w:r>
      <w:r w:rsidR="00900724" w:rsidRPr="00752A0D">
        <w:rPr>
          <w:spacing w:val="-2"/>
        </w:rPr>
        <w:t>correspondiente a las «</w:t>
      </w:r>
      <w:r w:rsidR="003A76C9" w:rsidRPr="00752A0D">
        <w:rPr>
          <w:spacing w:val="-2"/>
        </w:rPr>
        <w:t>series desestaci</w:t>
      </w:r>
      <w:r w:rsidR="00900724" w:rsidRPr="00752A0D">
        <w:rPr>
          <w:spacing w:val="-2"/>
        </w:rPr>
        <w:t>onalizadas y de tendencia-ciclo</w:t>
      </w:r>
      <w:r w:rsidR="00A632A8" w:rsidRPr="00752A0D">
        <w:rPr>
          <w:spacing w:val="-2"/>
        </w:rPr>
        <w:t>»</w:t>
      </w:r>
      <w:r w:rsidR="003A76C9" w:rsidRPr="00752A0D">
        <w:rPr>
          <w:spacing w:val="-2"/>
        </w:rPr>
        <w:t>.</w:t>
      </w:r>
    </w:p>
    <w:p w14:paraId="334BA11D" w14:textId="6F4A152F" w:rsidR="003A76C9" w:rsidRPr="000A6510" w:rsidRDefault="005C6320" w:rsidP="002612ED">
      <w:pPr>
        <w:pStyle w:val="Default"/>
        <w:spacing w:before="240"/>
        <w:jc w:val="both"/>
      </w:pPr>
      <w:r>
        <w:t>M</w:t>
      </w:r>
      <w:r w:rsidR="00744EC8">
        <w:t>ediante la EMOE,</w:t>
      </w:r>
      <w:r>
        <w:t xml:space="preserve"> el INEGI</w:t>
      </w:r>
      <w:r w:rsidR="00744EC8">
        <w:t xml:space="preserve"> </w:t>
      </w:r>
      <w:r w:rsidR="003A76C9" w:rsidRPr="000A6510">
        <w:t>genera</w:t>
      </w:r>
      <w:r w:rsidR="00744EC8">
        <w:t xml:space="preserve"> la </w:t>
      </w:r>
      <w:r w:rsidR="00744EC8" w:rsidRPr="000A6510">
        <w:t xml:space="preserve">información contenida </w:t>
      </w:r>
      <w:r w:rsidR="00E94526">
        <w:t>en</w:t>
      </w:r>
      <w:r w:rsidR="00744EC8" w:rsidRPr="000A6510">
        <w:t xml:space="preserve"> este documento </w:t>
      </w:r>
      <w:r w:rsidR="00744EC8">
        <w:t xml:space="preserve">y la da a conocer </w:t>
      </w:r>
      <w:r w:rsidR="003A76C9" w:rsidRPr="000A6510">
        <w:t xml:space="preserve">con base en el Calendario de </w:t>
      </w:r>
      <w:r w:rsidR="007607C5">
        <w:t>D</w:t>
      </w:r>
      <w:r w:rsidR="003A76C9" w:rsidRPr="000A6510">
        <w:t xml:space="preserve">ifusión de </w:t>
      </w:r>
      <w:r w:rsidR="007607C5">
        <w:t>I</w:t>
      </w:r>
      <w:r w:rsidR="003A76C9" w:rsidRPr="000A6510">
        <w:t xml:space="preserve">nformación </w:t>
      </w:r>
      <w:r w:rsidR="007607C5">
        <w:t>E</w:t>
      </w:r>
      <w:r w:rsidR="003A76C9" w:rsidRPr="000A6510">
        <w:t xml:space="preserve">stadística y </w:t>
      </w:r>
      <w:r w:rsidR="007607C5">
        <w:t>G</w:t>
      </w:r>
      <w:r w:rsidR="003A76C9" w:rsidRPr="000A6510">
        <w:t xml:space="preserve">eográfica y de Interés Nacional. </w:t>
      </w:r>
    </w:p>
    <w:p w14:paraId="77709BBD" w14:textId="1EE506FB" w:rsidR="00671B21" w:rsidRPr="000A6510" w:rsidRDefault="00956D65" w:rsidP="002612ED">
      <w:pPr>
        <w:pStyle w:val="texto0"/>
        <w:keepLines w:val="0"/>
        <w:widowControl/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 xml:space="preserve">Las cifras </w:t>
      </w:r>
      <w:r w:rsidR="003A76C9" w:rsidRPr="000A6510">
        <w:rPr>
          <w:rFonts w:cs="Arial"/>
          <w:color w:val="auto"/>
        </w:rPr>
        <w:t>pueden consulta</w:t>
      </w:r>
      <w:r w:rsidR="005C6320">
        <w:rPr>
          <w:rFonts w:cs="Arial"/>
          <w:color w:val="auto"/>
        </w:rPr>
        <w:t>r</w:t>
      </w:r>
      <w:r w:rsidR="00EE6FA6">
        <w:rPr>
          <w:rFonts w:cs="Arial"/>
          <w:color w:val="auto"/>
        </w:rPr>
        <w:t>se</w:t>
      </w:r>
      <w:r w:rsidR="003A76C9" w:rsidRPr="000A6510">
        <w:rPr>
          <w:rFonts w:cs="Arial"/>
          <w:color w:val="auto"/>
        </w:rPr>
        <w:t xml:space="preserve"> en la página </w:t>
      </w:r>
      <w:r w:rsidR="007607C5">
        <w:rPr>
          <w:rFonts w:cs="Arial"/>
          <w:color w:val="auto"/>
        </w:rPr>
        <w:t xml:space="preserve">del </w:t>
      </w:r>
      <w:r w:rsidR="003A76C9" w:rsidRPr="000A6510">
        <w:rPr>
          <w:rFonts w:cs="Arial"/>
          <w:color w:val="auto"/>
        </w:rPr>
        <w:t>INEGI</w:t>
      </w:r>
      <w:r>
        <w:rPr>
          <w:rFonts w:cs="Arial"/>
          <w:color w:val="auto"/>
        </w:rPr>
        <w:t>,</w:t>
      </w:r>
      <w:r w:rsidR="003A76C9" w:rsidRPr="000A6510">
        <w:rPr>
          <w:rFonts w:cs="Arial"/>
          <w:color w:val="auto"/>
        </w:rPr>
        <w:t xml:space="preserve"> en las siguientes secciones</w:t>
      </w:r>
      <w:r w:rsidR="00671B21" w:rsidRPr="000A6510">
        <w:rPr>
          <w:rFonts w:cs="Arial"/>
          <w:color w:val="auto"/>
        </w:rPr>
        <w:t>:</w:t>
      </w:r>
    </w:p>
    <w:p w14:paraId="3613A96E" w14:textId="77777777" w:rsidR="00671B21" w:rsidRPr="000A6510" w:rsidRDefault="00671B21" w:rsidP="00C040BB">
      <w:pPr>
        <w:pStyle w:val="Default"/>
        <w:contextualSpacing/>
        <w:jc w:val="both"/>
        <w:rPr>
          <w:color w:val="auto"/>
        </w:rPr>
      </w:pPr>
      <w:r w:rsidRPr="000A6510">
        <w:rPr>
          <w:color w:val="auto"/>
        </w:rPr>
        <w:t>Tema:</w:t>
      </w:r>
      <w:r w:rsidR="00836AB9" w:rsidRPr="000A6510">
        <w:rPr>
          <w:color w:val="auto"/>
        </w:rPr>
        <w:t xml:space="preserve"> </w:t>
      </w:r>
      <w:hyperlink r:id="rId48" w:history="1">
        <w:r w:rsidR="00836AB9" w:rsidRPr="000A6510">
          <w:rPr>
            <w:rStyle w:val="Hipervnculo"/>
          </w:rPr>
          <w:t>https://www.inegi.org.mx/temas/expectativas/</w:t>
        </w:r>
      </w:hyperlink>
    </w:p>
    <w:p w14:paraId="2B57BFE6" w14:textId="36E05E14" w:rsidR="00E13B3E" w:rsidRPr="000A6510" w:rsidRDefault="00671B21" w:rsidP="00E13B3E">
      <w:pPr>
        <w:pStyle w:val="Default"/>
      </w:pPr>
      <w:r w:rsidRPr="000A6510">
        <w:rPr>
          <w:color w:val="auto"/>
        </w:rPr>
        <w:t>Programa:</w:t>
      </w:r>
      <w:r w:rsidR="00E13B3E" w:rsidRPr="000A6510">
        <w:t xml:space="preserve"> </w:t>
      </w:r>
      <w:hyperlink r:id="rId49" w:history="1">
        <w:r w:rsidR="00F6517B" w:rsidRPr="00B7445F">
          <w:rPr>
            <w:rStyle w:val="Hipervnculo"/>
          </w:rPr>
          <w:t>https://www.inegi.org.mx/programas/emoe/2018/</w:t>
        </w:r>
      </w:hyperlink>
    </w:p>
    <w:p w14:paraId="60699359" w14:textId="77777777" w:rsidR="00671B21" w:rsidRPr="004B613C" w:rsidRDefault="00752A0D" w:rsidP="00435774">
      <w:pPr>
        <w:pStyle w:val="Default"/>
        <w:widowControl w:val="0"/>
        <w:spacing w:before="120" w:after="240"/>
        <w:contextualSpacing/>
        <w:jc w:val="both"/>
      </w:pPr>
      <w:r>
        <w:rPr>
          <w:color w:val="auto"/>
        </w:rPr>
        <w:t>BIE</w:t>
      </w:r>
      <w:r w:rsidR="00671B21" w:rsidRPr="000A6510">
        <w:rPr>
          <w:color w:val="auto"/>
        </w:rPr>
        <w:t xml:space="preserve">: </w:t>
      </w:r>
      <w:bookmarkEnd w:id="1"/>
      <w:r w:rsidR="008C1C51" w:rsidRPr="00FF108F">
        <w:rPr>
          <w:color w:val="0000FF"/>
        </w:rPr>
        <w:fldChar w:fldCharType="begin"/>
      </w:r>
      <w:r w:rsidR="008C1C51" w:rsidRPr="00FF108F">
        <w:rPr>
          <w:color w:val="0000FF"/>
        </w:rPr>
        <w:instrText xml:space="preserve"> HYPERLINK "https://www.inegi.org.mx/app/indicadores/?tm=0" </w:instrText>
      </w:r>
      <w:r w:rsidR="008C1C51" w:rsidRPr="00FF108F">
        <w:rPr>
          <w:color w:val="0000FF"/>
        </w:rPr>
      </w:r>
      <w:r w:rsidR="008C1C51" w:rsidRPr="00FF108F">
        <w:rPr>
          <w:color w:val="0000FF"/>
        </w:rPr>
        <w:fldChar w:fldCharType="separate"/>
      </w:r>
      <w:r w:rsidR="008C1C51" w:rsidRPr="00FF108F">
        <w:rPr>
          <w:rStyle w:val="Hipervnculo"/>
        </w:rPr>
        <w:t>https://www.inegi.org.mx/app/indicadores/?tm=0</w:t>
      </w:r>
      <w:r w:rsidR="008C1C51" w:rsidRPr="00FF108F">
        <w:rPr>
          <w:color w:val="0000FF"/>
        </w:rPr>
        <w:fldChar w:fldCharType="end"/>
      </w:r>
      <w:r w:rsidR="008C1C51">
        <w:rPr>
          <w:color w:val="auto"/>
        </w:rPr>
        <w:t xml:space="preserve"> </w:t>
      </w:r>
    </w:p>
    <w:sectPr w:rsidR="00671B21" w:rsidRPr="004B613C" w:rsidSect="00E26F4D">
      <w:headerReference w:type="default" r:id="rId50"/>
      <w:footerReference w:type="default" r:id="rId51"/>
      <w:pgSz w:w="12242" w:h="15842" w:code="1"/>
      <w:pgMar w:top="2268" w:right="1134" w:bottom="992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8A9B" w14:textId="77777777" w:rsidR="00513A4C" w:rsidRDefault="00513A4C">
      <w:r>
        <w:separator/>
      </w:r>
    </w:p>
  </w:endnote>
  <w:endnote w:type="continuationSeparator" w:id="0">
    <w:p w14:paraId="47985009" w14:textId="77777777" w:rsidR="00513A4C" w:rsidRDefault="00513A4C">
      <w:r>
        <w:continuationSeparator/>
      </w:r>
    </w:p>
  </w:endnote>
  <w:endnote w:type="continuationNotice" w:id="1">
    <w:p w14:paraId="627E3158" w14:textId="77777777" w:rsidR="00513A4C" w:rsidRDefault="00513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5747" w14:textId="77777777" w:rsidR="001F1DE2" w:rsidRPr="0048125C" w:rsidRDefault="001F1DE2" w:rsidP="001F1DE2">
    <w:pPr>
      <w:pStyle w:val="Piedepgina"/>
      <w:jc w:val="center"/>
      <w:rPr>
        <w:sz w:val="20"/>
        <w:szCs w:val="20"/>
      </w:rPr>
    </w:pPr>
    <w:r w:rsidRPr="0048125C">
      <w:rPr>
        <w:b/>
        <w:color w:val="002060"/>
        <w:sz w:val="20"/>
        <w:szCs w:val="20"/>
      </w:rPr>
      <w:t>Comunicación social</w:t>
    </w:r>
  </w:p>
  <w:p w14:paraId="5E41F0AF" w14:textId="629EA784" w:rsidR="005E737C" w:rsidRPr="001F1DE2" w:rsidRDefault="005E737C" w:rsidP="001F1D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6229" w14:textId="77777777" w:rsidR="00513A4C" w:rsidRDefault="00513A4C">
      <w:r>
        <w:separator/>
      </w:r>
    </w:p>
  </w:footnote>
  <w:footnote w:type="continuationSeparator" w:id="0">
    <w:p w14:paraId="1F523D28" w14:textId="77777777" w:rsidR="00513A4C" w:rsidRDefault="00513A4C">
      <w:r>
        <w:continuationSeparator/>
      </w:r>
    </w:p>
  </w:footnote>
  <w:footnote w:type="continuationNotice" w:id="1">
    <w:p w14:paraId="0BF809B5" w14:textId="77777777" w:rsidR="00513A4C" w:rsidRDefault="00513A4C"/>
  </w:footnote>
  <w:footnote w:id="2">
    <w:p w14:paraId="703C3AAA" w14:textId="15EBFE15" w:rsidR="005E737C" w:rsidRPr="00B6327C" w:rsidRDefault="005E737C" w:rsidP="00155783">
      <w:pPr>
        <w:pStyle w:val="Textonotapie"/>
        <w:ind w:left="142" w:hanging="142"/>
        <w:rPr>
          <w:sz w:val="16"/>
          <w:szCs w:val="16"/>
          <w:lang w:val="es-MX"/>
        </w:rPr>
      </w:pPr>
      <w:r w:rsidRPr="00B6327C">
        <w:rPr>
          <w:rStyle w:val="Refdenotaalpie"/>
          <w:sz w:val="18"/>
          <w:szCs w:val="16"/>
        </w:rPr>
        <w:footnoteRef/>
      </w:r>
      <w:r w:rsidRPr="00B6327C">
        <w:rPr>
          <w:sz w:val="16"/>
          <w:szCs w:val="16"/>
          <w:vertAlign w:val="superscript"/>
        </w:rPr>
        <w:tab/>
      </w:r>
      <w:r w:rsidR="00155783">
        <w:rPr>
          <w:sz w:val="16"/>
          <w:szCs w:val="16"/>
          <w:lang w:val="es-MX"/>
        </w:rPr>
        <w:t>L</w:t>
      </w:r>
      <w:r w:rsidRPr="00B6327C">
        <w:rPr>
          <w:sz w:val="16"/>
          <w:szCs w:val="16"/>
          <w:lang w:val="es-MX"/>
        </w:rPr>
        <w:t xml:space="preserve">as </w:t>
      </w:r>
      <w:r w:rsidR="00155783">
        <w:rPr>
          <w:sz w:val="16"/>
          <w:szCs w:val="16"/>
          <w:lang w:val="es-MX"/>
        </w:rPr>
        <w:t xml:space="preserve">demás </w:t>
      </w:r>
      <w:r w:rsidRPr="00B6327C">
        <w:rPr>
          <w:sz w:val="16"/>
          <w:szCs w:val="16"/>
          <w:lang w:val="es-MX"/>
        </w:rPr>
        <w:t>variables que se presenta</w:t>
      </w:r>
      <w:r>
        <w:rPr>
          <w:sz w:val="16"/>
          <w:szCs w:val="16"/>
          <w:lang w:val="es-MX"/>
        </w:rPr>
        <w:t>ba</w:t>
      </w:r>
      <w:r w:rsidRPr="00B6327C">
        <w:rPr>
          <w:sz w:val="16"/>
          <w:szCs w:val="16"/>
          <w:lang w:val="es-MX"/>
        </w:rPr>
        <w:t xml:space="preserve">n en esta nota </w:t>
      </w:r>
      <w:r w:rsidRPr="00155783">
        <w:rPr>
          <w:sz w:val="16"/>
          <w:szCs w:val="16"/>
          <w:lang w:val="es-MX"/>
        </w:rPr>
        <w:t xml:space="preserve">técnica </w:t>
      </w:r>
      <w:r w:rsidR="00155783" w:rsidRPr="00155783">
        <w:rPr>
          <w:sz w:val="16"/>
          <w:szCs w:val="16"/>
          <w:lang w:val="es-MX"/>
        </w:rPr>
        <w:t xml:space="preserve">—inversión en planta y equipo, inventarios de productos terminados, precios de venta y precios de insumos— </w:t>
      </w:r>
      <w:r w:rsidRPr="00155783">
        <w:rPr>
          <w:sz w:val="16"/>
          <w:szCs w:val="16"/>
          <w:lang w:val="es-MX"/>
        </w:rPr>
        <w:t>s</w:t>
      </w:r>
      <w:r w:rsidRPr="00B6327C">
        <w:rPr>
          <w:sz w:val="16"/>
          <w:szCs w:val="16"/>
          <w:lang w:val="es-MX"/>
        </w:rPr>
        <w:t>eguirá</w:t>
      </w:r>
      <w:r w:rsidR="00155783">
        <w:rPr>
          <w:sz w:val="16"/>
          <w:szCs w:val="16"/>
          <w:lang w:val="es-MX"/>
        </w:rPr>
        <w:t>n</w:t>
      </w:r>
      <w:r w:rsidRPr="00B6327C">
        <w:rPr>
          <w:sz w:val="16"/>
          <w:szCs w:val="16"/>
          <w:lang w:val="es-MX"/>
        </w:rPr>
        <w:t xml:space="preserve"> </w:t>
      </w:r>
      <w:r w:rsidR="00155783">
        <w:rPr>
          <w:sz w:val="16"/>
          <w:szCs w:val="16"/>
          <w:lang w:val="es-MX"/>
        </w:rPr>
        <w:t xml:space="preserve">con su </w:t>
      </w:r>
      <w:r w:rsidRPr="00B6327C">
        <w:rPr>
          <w:sz w:val="16"/>
          <w:szCs w:val="16"/>
          <w:lang w:val="es-MX"/>
        </w:rPr>
        <w:t>public</w:t>
      </w:r>
      <w:r w:rsidR="00155783">
        <w:rPr>
          <w:sz w:val="16"/>
          <w:szCs w:val="16"/>
          <w:lang w:val="es-MX"/>
        </w:rPr>
        <w:t xml:space="preserve">ación </w:t>
      </w:r>
      <w:r w:rsidRPr="00B6327C">
        <w:rPr>
          <w:sz w:val="16"/>
          <w:szCs w:val="16"/>
          <w:lang w:val="es-MX"/>
        </w:rPr>
        <w:t xml:space="preserve">en la página del </w:t>
      </w:r>
      <w:r>
        <w:rPr>
          <w:sz w:val="16"/>
          <w:szCs w:val="16"/>
          <w:lang w:val="es-MX"/>
        </w:rPr>
        <w:t>Instituto Nacional de Estadística y Geografía (INEGI).</w:t>
      </w:r>
    </w:p>
  </w:footnote>
  <w:footnote w:id="3">
    <w:p w14:paraId="3F772946" w14:textId="77777777" w:rsidR="005D3FF1" w:rsidRPr="0027370D" w:rsidRDefault="005D3FF1" w:rsidP="005D3FF1">
      <w:pPr>
        <w:pStyle w:val="Textonotapie"/>
        <w:ind w:left="140" w:hanging="140"/>
        <w:rPr>
          <w:sz w:val="16"/>
          <w:szCs w:val="16"/>
          <w:lang w:val="es-MX"/>
        </w:rPr>
      </w:pPr>
      <w:r w:rsidRPr="00C536A7">
        <w:rPr>
          <w:rStyle w:val="Refdenotaalpie"/>
          <w:sz w:val="18"/>
          <w:szCs w:val="18"/>
        </w:rPr>
        <w:footnoteRef/>
      </w:r>
      <w:r>
        <w:rPr>
          <w:sz w:val="16"/>
          <w:szCs w:val="16"/>
        </w:rPr>
        <w:tab/>
      </w:r>
      <w:r w:rsidRPr="0027370D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 xml:space="preserve">. </w:t>
      </w:r>
      <w:r w:rsidRPr="00BF4A44">
        <w:rPr>
          <w:sz w:val="16"/>
          <w:szCs w:val="16"/>
        </w:rPr>
        <w:t>El ajuste de l</w:t>
      </w:r>
      <w:r>
        <w:rPr>
          <w:sz w:val="16"/>
          <w:szCs w:val="16"/>
        </w:rPr>
        <w:t>o</w:t>
      </w:r>
      <w:r w:rsidRPr="00BF4A44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BF4A44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</w:t>
      </w:r>
      <w:r w:rsidRPr="00BF4A44">
        <w:rPr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 w:rsidRPr="0027370D">
        <w:rPr>
          <w:sz w:val="16"/>
          <w:szCs w:val="16"/>
        </w:rPr>
        <w:t xml:space="preserve"> análisis ayuda a realizar un mejor diagnóstico de la evolución de las variables</w:t>
      </w:r>
      <w:r w:rsidRPr="0027370D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A535" w14:textId="77777777" w:rsidR="001F1DE2" w:rsidRDefault="001F1DE2" w:rsidP="001F1DE2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966D4A9" wp14:editId="08F92553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7C6A8" w14:textId="2DA864C0" w:rsidR="001F1DE2" w:rsidRPr="00306ECD" w:rsidRDefault="001F1DE2" w:rsidP="001F1DE2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572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22D0428" w14:textId="6D73BEB3" w:rsidR="001F1DE2" w:rsidRPr="00306ECD" w:rsidRDefault="001F1DE2" w:rsidP="001F1DE2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</w:t>
    </w:r>
    <w:r>
      <w:rPr>
        <w:b/>
        <w:color w:val="002060"/>
        <w:lang w:val="pt-BR"/>
      </w:rPr>
      <w:t xml:space="preserve"> de octubre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3405464D" w14:textId="2C72B3D6" w:rsidR="001F1DE2" w:rsidRPr="00F22E89" w:rsidRDefault="001F1DE2" w:rsidP="001F1DE2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8A67CA">
      <w:rPr>
        <w:b/>
        <w:color w:val="002060"/>
      </w:rPr>
      <w:t>16</w:t>
    </w:r>
  </w:p>
  <w:p w14:paraId="54CAC25A" w14:textId="3EEF357E" w:rsidR="005E737C" w:rsidRDefault="005E737C" w:rsidP="0014000C">
    <w:pPr>
      <w:pStyle w:val="Encabezado"/>
      <w:tabs>
        <w:tab w:val="clear" w:pos="4320"/>
        <w:tab w:val="clear" w:pos="8640"/>
        <w:tab w:val="left" w:pos="2188"/>
      </w:tabs>
    </w:pPr>
  </w:p>
  <w:p w14:paraId="6EF9DCF5" w14:textId="77777777" w:rsidR="001F1DE2" w:rsidRPr="001F1DE2" w:rsidRDefault="001F1DE2" w:rsidP="0014000C">
    <w:pPr>
      <w:pStyle w:val="Encabezado"/>
      <w:tabs>
        <w:tab w:val="clear" w:pos="4320"/>
        <w:tab w:val="clear" w:pos="8640"/>
        <w:tab w:val="left" w:pos="218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32469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7D07450"/>
    <w:multiLevelType w:val="hybridMultilevel"/>
    <w:tmpl w:val="B37AF73C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505B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D0C61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39F4DAE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682105D"/>
    <w:multiLevelType w:val="hybridMultilevel"/>
    <w:tmpl w:val="CBC8767C"/>
    <w:lvl w:ilvl="0" w:tplc="6CB4AC8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64713"/>
    <w:multiLevelType w:val="hybridMultilevel"/>
    <w:tmpl w:val="BBD6AAC0"/>
    <w:lvl w:ilvl="0" w:tplc="C8305E34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5A87"/>
    <w:multiLevelType w:val="hybridMultilevel"/>
    <w:tmpl w:val="6988078E"/>
    <w:lvl w:ilvl="0" w:tplc="0692737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853F7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3CE2D6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68E22E3"/>
    <w:multiLevelType w:val="hybridMultilevel"/>
    <w:tmpl w:val="64267E2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46F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3B7825DB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3C264BA4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0D82ADB"/>
    <w:multiLevelType w:val="hybridMultilevel"/>
    <w:tmpl w:val="C30ACA5A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666617F3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80002CC"/>
    <w:multiLevelType w:val="hybridMultilevel"/>
    <w:tmpl w:val="404AA27E"/>
    <w:lvl w:ilvl="0" w:tplc="0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904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2175960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843978910">
    <w:abstractNumId w:val="5"/>
  </w:num>
  <w:num w:numId="4" w16cid:durableId="1615361770">
    <w:abstractNumId w:val="9"/>
  </w:num>
  <w:num w:numId="5" w16cid:durableId="1542980808">
    <w:abstractNumId w:val="14"/>
  </w:num>
  <w:num w:numId="6" w16cid:durableId="1588536398">
    <w:abstractNumId w:val="3"/>
  </w:num>
  <w:num w:numId="7" w16cid:durableId="579102385">
    <w:abstractNumId w:val="8"/>
  </w:num>
  <w:num w:numId="8" w16cid:durableId="1622224302">
    <w:abstractNumId w:val="13"/>
  </w:num>
  <w:num w:numId="9" w16cid:durableId="497841659">
    <w:abstractNumId w:val="18"/>
  </w:num>
  <w:num w:numId="10" w16cid:durableId="942304626">
    <w:abstractNumId w:val="11"/>
  </w:num>
  <w:num w:numId="11" w16cid:durableId="762382230">
    <w:abstractNumId w:val="12"/>
  </w:num>
  <w:num w:numId="12" w16cid:durableId="2006857999">
    <w:abstractNumId w:val="10"/>
  </w:num>
  <w:num w:numId="13" w16cid:durableId="152454358">
    <w:abstractNumId w:val="23"/>
  </w:num>
  <w:num w:numId="14" w16cid:durableId="1451896112">
    <w:abstractNumId w:val="15"/>
  </w:num>
  <w:num w:numId="15" w16cid:durableId="2137212463">
    <w:abstractNumId w:val="20"/>
  </w:num>
  <w:num w:numId="16" w16cid:durableId="1823544019">
    <w:abstractNumId w:val="4"/>
  </w:num>
  <w:num w:numId="17" w16cid:durableId="154296968">
    <w:abstractNumId w:val="2"/>
  </w:num>
  <w:num w:numId="18" w16cid:durableId="1913084050">
    <w:abstractNumId w:val="21"/>
  </w:num>
  <w:num w:numId="19" w16cid:durableId="973799568">
    <w:abstractNumId w:val="7"/>
  </w:num>
  <w:num w:numId="20" w16cid:durableId="1707637434">
    <w:abstractNumId w:val="13"/>
  </w:num>
  <w:num w:numId="21" w16cid:durableId="298654252">
    <w:abstractNumId w:val="16"/>
  </w:num>
  <w:num w:numId="22" w16cid:durableId="1183933794">
    <w:abstractNumId w:val="17"/>
  </w:num>
  <w:num w:numId="23" w16cid:durableId="119038415">
    <w:abstractNumId w:val="1"/>
  </w:num>
  <w:num w:numId="24" w16cid:durableId="2018534285">
    <w:abstractNumId w:val="22"/>
  </w:num>
  <w:num w:numId="25" w16cid:durableId="1935551253">
    <w:abstractNumId w:val="19"/>
  </w:num>
  <w:num w:numId="26" w16cid:durableId="491876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E6"/>
    <w:rsid w:val="00000BEA"/>
    <w:rsid w:val="00000F51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B3C"/>
    <w:rsid w:val="00004C88"/>
    <w:rsid w:val="00004F22"/>
    <w:rsid w:val="000050C6"/>
    <w:rsid w:val="00005940"/>
    <w:rsid w:val="00005DDE"/>
    <w:rsid w:val="00006B5A"/>
    <w:rsid w:val="0000710C"/>
    <w:rsid w:val="00007779"/>
    <w:rsid w:val="000078B1"/>
    <w:rsid w:val="00007941"/>
    <w:rsid w:val="00007A1A"/>
    <w:rsid w:val="00007EED"/>
    <w:rsid w:val="000103B5"/>
    <w:rsid w:val="00010A59"/>
    <w:rsid w:val="000112A7"/>
    <w:rsid w:val="0001151F"/>
    <w:rsid w:val="00011840"/>
    <w:rsid w:val="00011AC0"/>
    <w:rsid w:val="00011BD3"/>
    <w:rsid w:val="00011E30"/>
    <w:rsid w:val="00012278"/>
    <w:rsid w:val="00012A27"/>
    <w:rsid w:val="00012AD5"/>
    <w:rsid w:val="00012C21"/>
    <w:rsid w:val="00012D3A"/>
    <w:rsid w:val="00012E16"/>
    <w:rsid w:val="00012E87"/>
    <w:rsid w:val="0001302A"/>
    <w:rsid w:val="000132A4"/>
    <w:rsid w:val="00013319"/>
    <w:rsid w:val="000134A8"/>
    <w:rsid w:val="00013D38"/>
    <w:rsid w:val="00013E55"/>
    <w:rsid w:val="0001420C"/>
    <w:rsid w:val="00014343"/>
    <w:rsid w:val="0001447E"/>
    <w:rsid w:val="000144ED"/>
    <w:rsid w:val="000146C2"/>
    <w:rsid w:val="00014891"/>
    <w:rsid w:val="00014AE2"/>
    <w:rsid w:val="00014FBD"/>
    <w:rsid w:val="00015089"/>
    <w:rsid w:val="00015302"/>
    <w:rsid w:val="00015C92"/>
    <w:rsid w:val="00016590"/>
    <w:rsid w:val="0001683C"/>
    <w:rsid w:val="00016911"/>
    <w:rsid w:val="00016B4E"/>
    <w:rsid w:val="00016D3A"/>
    <w:rsid w:val="00016EFA"/>
    <w:rsid w:val="000170D5"/>
    <w:rsid w:val="0001714D"/>
    <w:rsid w:val="0001718D"/>
    <w:rsid w:val="000176AC"/>
    <w:rsid w:val="00017CDF"/>
    <w:rsid w:val="00020162"/>
    <w:rsid w:val="000209C4"/>
    <w:rsid w:val="00020F14"/>
    <w:rsid w:val="0002100F"/>
    <w:rsid w:val="0002138D"/>
    <w:rsid w:val="00021432"/>
    <w:rsid w:val="00021492"/>
    <w:rsid w:val="00021575"/>
    <w:rsid w:val="000216A3"/>
    <w:rsid w:val="00021989"/>
    <w:rsid w:val="00021A12"/>
    <w:rsid w:val="000228C4"/>
    <w:rsid w:val="00022C0F"/>
    <w:rsid w:val="00022CA3"/>
    <w:rsid w:val="00024E18"/>
    <w:rsid w:val="00025121"/>
    <w:rsid w:val="00025E01"/>
    <w:rsid w:val="000260EE"/>
    <w:rsid w:val="00026B3C"/>
    <w:rsid w:val="00026B52"/>
    <w:rsid w:val="000275F3"/>
    <w:rsid w:val="00030480"/>
    <w:rsid w:val="0003065F"/>
    <w:rsid w:val="00030D10"/>
    <w:rsid w:val="00031231"/>
    <w:rsid w:val="000314D3"/>
    <w:rsid w:val="00031BCF"/>
    <w:rsid w:val="00032B16"/>
    <w:rsid w:val="00033603"/>
    <w:rsid w:val="00033A14"/>
    <w:rsid w:val="00033C4E"/>
    <w:rsid w:val="00034182"/>
    <w:rsid w:val="0003447A"/>
    <w:rsid w:val="00034868"/>
    <w:rsid w:val="00034AB4"/>
    <w:rsid w:val="00034BC3"/>
    <w:rsid w:val="00034F55"/>
    <w:rsid w:val="000353F3"/>
    <w:rsid w:val="00035600"/>
    <w:rsid w:val="00035B2D"/>
    <w:rsid w:val="00035DA7"/>
    <w:rsid w:val="00036AE2"/>
    <w:rsid w:val="00036D72"/>
    <w:rsid w:val="00037089"/>
    <w:rsid w:val="00037177"/>
    <w:rsid w:val="00037CC4"/>
    <w:rsid w:val="0004066E"/>
    <w:rsid w:val="00040730"/>
    <w:rsid w:val="00040F75"/>
    <w:rsid w:val="0004164C"/>
    <w:rsid w:val="00041FF7"/>
    <w:rsid w:val="0004225C"/>
    <w:rsid w:val="00042583"/>
    <w:rsid w:val="00043016"/>
    <w:rsid w:val="00043535"/>
    <w:rsid w:val="000436FE"/>
    <w:rsid w:val="00043B32"/>
    <w:rsid w:val="00043E2B"/>
    <w:rsid w:val="00044296"/>
    <w:rsid w:val="00044699"/>
    <w:rsid w:val="00044700"/>
    <w:rsid w:val="0004471C"/>
    <w:rsid w:val="00044C5E"/>
    <w:rsid w:val="00044E34"/>
    <w:rsid w:val="0004596A"/>
    <w:rsid w:val="00045AF1"/>
    <w:rsid w:val="00045E9B"/>
    <w:rsid w:val="00046139"/>
    <w:rsid w:val="0004617C"/>
    <w:rsid w:val="000465BF"/>
    <w:rsid w:val="000467D1"/>
    <w:rsid w:val="00046822"/>
    <w:rsid w:val="00046AB6"/>
    <w:rsid w:val="00046D06"/>
    <w:rsid w:val="00046F67"/>
    <w:rsid w:val="000471CD"/>
    <w:rsid w:val="0004735D"/>
    <w:rsid w:val="0004777C"/>
    <w:rsid w:val="000501E0"/>
    <w:rsid w:val="00050934"/>
    <w:rsid w:val="00050D56"/>
    <w:rsid w:val="00050E09"/>
    <w:rsid w:val="00050FB5"/>
    <w:rsid w:val="000511C8"/>
    <w:rsid w:val="00051BEC"/>
    <w:rsid w:val="00051C72"/>
    <w:rsid w:val="00051CAF"/>
    <w:rsid w:val="00051D1C"/>
    <w:rsid w:val="00051D9E"/>
    <w:rsid w:val="00052F04"/>
    <w:rsid w:val="00052F1E"/>
    <w:rsid w:val="00053552"/>
    <w:rsid w:val="000536D2"/>
    <w:rsid w:val="00053B2C"/>
    <w:rsid w:val="00053EB7"/>
    <w:rsid w:val="00054A4F"/>
    <w:rsid w:val="00055047"/>
    <w:rsid w:val="00055452"/>
    <w:rsid w:val="00055B54"/>
    <w:rsid w:val="00055CDD"/>
    <w:rsid w:val="00056663"/>
    <w:rsid w:val="00056A88"/>
    <w:rsid w:val="00056D5A"/>
    <w:rsid w:val="00056DF2"/>
    <w:rsid w:val="00056F51"/>
    <w:rsid w:val="00057182"/>
    <w:rsid w:val="000573F5"/>
    <w:rsid w:val="0005751B"/>
    <w:rsid w:val="00057F37"/>
    <w:rsid w:val="000601E3"/>
    <w:rsid w:val="000602B0"/>
    <w:rsid w:val="0006056C"/>
    <w:rsid w:val="0006159A"/>
    <w:rsid w:val="0006228A"/>
    <w:rsid w:val="00063614"/>
    <w:rsid w:val="0006377D"/>
    <w:rsid w:val="00063838"/>
    <w:rsid w:val="0006433F"/>
    <w:rsid w:val="000646BA"/>
    <w:rsid w:val="000648B3"/>
    <w:rsid w:val="00064BBC"/>
    <w:rsid w:val="00064E9D"/>
    <w:rsid w:val="00064FDB"/>
    <w:rsid w:val="00065106"/>
    <w:rsid w:val="000651F1"/>
    <w:rsid w:val="00065708"/>
    <w:rsid w:val="00065A07"/>
    <w:rsid w:val="00065BC1"/>
    <w:rsid w:val="00065BF6"/>
    <w:rsid w:val="00065D3B"/>
    <w:rsid w:val="00066638"/>
    <w:rsid w:val="00066EA7"/>
    <w:rsid w:val="0006716E"/>
    <w:rsid w:val="0007012A"/>
    <w:rsid w:val="0007017F"/>
    <w:rsid w:val="000702B9"/>
    <w:rsid w:val="000703C8"/>
    <w:rsid w:val="00070431"/>
    <w:rsid w:val="0007063D"/>
    <w:rsid w:val="000707FF"/>
    <w:rsid w:val="00070864"/>
    <w:rsid w:val="0007095F"/>
    <w:rsid w:val="00070B70"/>
    <w:rsid w:val="00070ED6"/>
    <w:rsid w:val="000710D1"/>
    <w:rsid w:val="000711F2"/>
    <w:rsid w:val="0007131B"/>
    <w:rsid w:val="0007145A"/>
    <w:rsid w:val="000719C2"/>
    <w:rsid w:val="00071F33"/>
    <w:rsid w:val="00071F92"/>
    <w:rsid w:val="000722CD"/>
    <w:rsid w:val="000725AC"/>
    <w:rsid w:val="00072B18"/>
    <w:rsid w:val="000730F3"/>
    <w:rsid w:val="00073491"/>
    <w:rsid w:val="0007397F"/>
    <w:rsid w:val="000739D2"/>
    <w:rsid w:val="00073E78"/>
    <w:rsid w:val="00073EF4"/>
    <w:rsid w:val="00074E87"/>
    <w:rsid w:val="00074E88"/>
    <w:rsid w:val="000753EC"/>
    <w:rsid w:val="000754BB"/>
    <w:rsid w:val="0007567F"/>
    <w:rsid w:val="0007571A"/>
    <w:rsid w:val="00075742"/>
    <w:rsid w:val="00075A76"/>
    <w:rsid w:val="00075B3A"/>
    <w:rsid w:val="00075C44"/>
    <w:rsid w:val="00075DEC"/>
    <w:rsid w:val="000760FF"/>
    <w:rsid w:val="00076234"/>
    <w:rsid w:val="000767F7"/>
    <w:rsid w:val="00076932"/>
    <w:rsid w:val="00076DCB"/>
    <w:rsid w:val="00076EE9"/>
    <w:rsid w:val="0007710C"/>
    <w:rsid w:val="00077C46"/>
    <w:rsid w:val="00077FAE"/>
    <w:rsid w:val="0008027F"/>
    <w:rsid w:val="00080469"/>
    <w:rsid w:val="0008055D"/>
    <w:rsid w:val="0008084D"/>
    <w:rsid w:val="000814ED"/>
    <w:rsid w:val="0008175A"/>
    <w:rsid w:val="0008195B"/>
    <w:rsid w:val="00081960"/>
    <w:rsid w:val="00081A94"/>
    <w:rsid w:val="00081D65"/>
    <w:rsid w:val="000824B7"/>
    <w:rsid w:val="000826F7"/>
    <w:rsid w:val="00082EC4"/>
    <w:rsid w:val="00082F11"/>
    <w:rsid w:val="000830C0"/>
    <w:rsid w:val="0008325D"/>
    <w:rsid w:val="000834DD"/>
    <w:rsid w:val="00084572"/>
    <w:rsid w:val="00084687"/>
    <w:rsid w:val="00084A57"/>
    <w:rsid w:val="00084BED"/>
    <w:rsid w:val="00084EDB"/>
    <w:rsid w:val="00084FF2"/>
    <w:rsid w:val="0008524D"/>
    <w:rsid w:val="000856E9"/>
    <w:rsid w:val="000860C3"/>
    <w:rsid w:val="00086295"/>
    <w:rsid w:val="000865B9"/>
    <w:rsid w:val="00086FCA"/>
    <w:rsid w:val="000873F5"/>
    <w:rsid w:val="0008756B"/>
    <w:rsid w:val="00087DB7"/>
    <w:rsid w:val="0009005C"/>
    <w:rsid w:val="0009025D"/>
    <w:rsid w:val="00090B9C"/>
    <w:rsid w:val="00090D7B"/>
    <w:rsid w:val="00090E59"/>
    <w:rsid w:val="00091474"/>
    <w:rsid w:val="000915F7"/>
    <w:rsid w:val="00091AFF"/>
    <w:rsid w:val="00092378"/>
    <w:rsid w:val="00092764"/>
    <w:rsid w:val="0009292F"/>
    <w:rsid w:val="00092F4C"/>
    <w:rsid w:val="000931E0"/>
    <w:rsid w:val="00093372"/>
    <w:rsid w:val="00093EC4"/>
    <w:rsid w:val="000942E9"/>
    <w:rsid w:val="00094496"/>
    <w:rsid w:val="000950E7"/>
    <w:rsid w:val="00095360"/>
    <w:rsid w:val="000955AA"/>
    <w:rsid w:val="000957BC"/>
    <w:rsid w:val="00095A0A"/>
    <w:rsid w:val="00095BAA"/>
    <w:rsid w:val="00095C4F"/>
    <w:rsid w:val="00095FAB"/>
    <w:rsid w:val="00096737"/>
    <w:rsid w:val="00096897"/>
    <w:rsid w:val="00096972"/>
    <w:rsid w:val="00097C0A"/>
    <w:rsid w:val="000A0344"/>
    <w:rsid w:val="000A0823"/>
    <w:rsid w:val="000A0EF0"/>
    <w:rsid w:val="000A11E0"/>
    <w:rsid w:val="000A1817"/>
    <w:rsid w:val="000A21D6"/>
    <w:rsid w:val="000A2874"/>
    <w:rsid w:val="000A2B5F"/>
    <w:rsid w:val="000A2F4F"/>
    <w:rsid w:val="000A312E"/>
    <w:rsid w:val="000A31EF"/>
    <w:rsid w:val="000A3354"/>
    <w:rsid w:val="000A3733"/>
    <w:rsid w:val="000A3817"/>
    <w:rsid w:val="000A43B0"/>
    <w:rsid w:val="000A53E6"/>
    <w:rsid w:val="000A567E"/>
    <w:rsid w:val="000A574B"/>
    <w:rsid w:val="000A5B04"/>
    <w:rsid w:val="000A5E2A"/>
    <w:rsid w:val="000A643B"/>
    <w:rsid w:val="000A6510"/>
    <w:rsid w:val="000A6B8F"/>
    <w:rsid w:val="000A6E46"/>
    <w:rsid w:val="000A707A"/>
    <w:rsid w:val="000A73DD"/>
    <w:rsid w:val="000A78BA"/>
    <w:rsid w:val="000A7CE0"/>
    <w:rsid w:val="000B0710"/>
    <w:rsid w:val="000B0E00"/>
    <w:rsid w:val="000B158A"/>
    <w:rsid w:val="000B187F"/>
    <w:rsid w:val="000B1C11"/>
    <w:rsid w:val="000B1D13"/>
    <w:rsid w:val="000B1EA5"/>
    <w:rsid w:val="000B2334"/>
    <w:rsid w:val="000B29B8"/>
    <w:rsid w:val="000B2A27"/>
    <w:rsid w:val="000B311C"/>
    <w:rsid w:val="000B3713"/>
    <w:rsid w:val="000B3877"/>
    <w:rsid w:val="000B41FF"/>
    <w:rsid w:val="000B4A6A"/>
    <w:rsid w:val="000B4D5C"/>
    <w:rsid w:val="000B50FB"/>
    <w:rsid w:val="000B515D"/>
    <w:rsid w:val="000B5169"/>
    <w:rsid w:val="000B58C7"/>
    <w:rsid w:val="000B5A74"/>
    <w:rsid w:val="000B5DE9"/>
    <w:rsid w:val="000B5FA3"/>
    <w:rsid w:val="000B6AF6"/>
    <w:rsid w:val="000B6C6D"/>
    <w:rsid w:val="000B785A"/>
    <w:rsid w:val="000B7B3B"/>
    <w:rsid w:val="000B7EA8"/>
    <w:rsid w:val="000C04E1"/>
    <w:rsid w:val="000C1051"/>
    <w:rsid w:val="000C1EFB"/>
    <w:rsid w:val="000C1F04"/>
    <w:rsid w:val="000C2036"/>
    <w:rsid w:val="000C2892"/>
    <w:rsid w:val="000C2B3C"/>
    <w:rsid w:val="000C30D7"/>
    <w:rsid w:val="000C3105"/>
    <w:rsid w:val="000C34DD"/>
    <w:rsid w:val="000C37BC"/>
    <w:rsid w:val="000C44F6"/>
    <w:rsid w:val="000C482F"/>
    <w:rsid w:val="000C4992"/>
    <w:rsid w:val="000C5299"/>
    <w:rsid w:val="000C5468"/>
    <w:rsid w:val="000C55CC"/>
    <w:rsid w:val="000C576D"/>
    <w:rsid w:val="000C5852"/>
    <w:rsid w:val="000C5D0E"/>
    <w:rsid w:val="000C69C7"/>
    <w:rsid w:val="000C6A4A"/>
    <w:rsid w:val="000C6AFD"/>
    <w:rsid w:val="000C7B7C"/>
    <w:rsid w:val="000D02A7"/>
    <w:rsid w:val="000D0576"/>
    <w:rsid w:val="000D06FA"/>
    <w:rsid w:val="000D0DDA"/>
    <w:rsid w:val="000D0ED5"/>
    <w:rsid w:val="000D113E"/>
    <w:rsid w:val="000D1169"/>
    <w:rsid w:val="000D15C5"/>
    <w:rsid w:val="000D28A5"/>
    <w:rsid w:val="000D31C1"/>
    <w:rsid w:val="000D33ED"/>
    <w:rsid w:val="000D36B2"/>
    <w:rsid w:val="000D39FD"/>
    <w:rsid w:val="000D3D2D"/>
    <w:rsid w:val="000D40C6"/>
    <w:rsid w:val="000D4833"/>
    <w:rsid w:val="000D49D2"/>
    <w:rsid w:val="000D4A88"/>
    <w:rsid w:val="000D4BBC"/>
    <w:rsid w:val="000D4D39"/>
    <w:rsid w:val="000D4D90"/>
    <w:rsid w:val="000D4E26"/>
    <w:rsid w:val="000D5176"/>
    <w:rsid w:val="000D5710"/>
    <w:rsid w:val="000D5EDB"/>
    <w:rsid w:val="000D6BA6"/>
    <w:rsid w:val="000D6C0F"/>
    <w:rsid w:val="000D6CD9"/>
    <w:rsid w:val="000D6F1E"/>
    <w:rsid w:val="000D7A95"/>
    <w:rsid w:val="000D7B65"/>
    <w:rsid w:val="000D7BBD"/>
    <w:rsid w:val="000E03C0"/>
    <w:rsid w:val="000E0654"/>
    <w:rsid w:val="000E08EA"/>
    <w:rsid w:val="000E1434"/>
    <w:rsid w:val="000E19B3"/>
    <w:rsid w:val="000E1AE5"/>
    <w:rsid w:val="000E2678"/>
    <w:rsid w:val="000E2970"/>
    <w:rsid w:val="000E3CC1"/>
    <w:rsid w:val="000E3E03"/>
    <w:rsid w:val="000E417A"/>
    <w:rsid w:val="000E4C0C"/>
    <w:rsid w:val="000E5331"/>
    <w:rsid w:val="000E5526"/>
    <w:rsid w:val="000E5588"/>
    <w:rsid w:val="000E5D6B"/>
    <w:rsid w:val="000E5FE0"/>
    <w:rsid w:val="000E65F3"/>
    <w:rsid w:val="000E6D5D"/>
    <w:rsid w:val="000E7005"/>
    <w:rsid w:val="000E7CB6"/>
    <w:rsid w:val="000F05D5"/>
    <w:rsid w:val="000F0654"/>
    <w:rsid w:val="000F1AA6"/>
    <w:rsid w:val="000F1DEB"/>
    <w:rsid w:val="000F1E79"/>
    <w:rsid w:val="000F260C"/>
    <w:rsid w:val="000F2739"/>
    <w:rsid w:val="000F3491"/>
    <w:rsid w:val="000F3594"/>
    <w:rsid w:val="000F3DE6"/>
    <w:rsid w:val="000F44E7"/>
    <w:rsid w:val="000F49F1"/>
    <w:rsid w:val="000F4B67"/>
    <w:rsid w:val="000F4C41"/>
    <w:rsid w:val="000F4FA7"/>
    <w:rsid w:val="000F502D"/>
    <w:rsid w:val="000F536A"/>
    <w:rsid w:val="000F541D"/>
    <w:rsid w:val="000F5906"/>
    <w:rsid w:val="000F5AD1"/>
    <w:rsid w:val="000F66FE"/>
    <w:rsid w:val="000F69FA"/>
    <w:rsid w:val="000F7295"/>
    <w:rsid w:val="000F7577"/>
    <w:rsid w:val="000F7974"/>
    <w:rsid w:val="000F7D9A"/>
    <w:rsid w:val="000F7ECD"/>
    <w:rsid w:val="000F7FB5"/>
    <w:rsid w:val="000F7FD3"/>
    <w:rsid w:val="00100317"/>
    <w:rsid w:val="001011EC"/>
    <w:rsid w:val="00101549"/>
    <w:rsid w:val="001017C1"/>
    <w:rsid w:val="00101CF2"/>
    <w:rsid w:val="00101E92"/>
    <w:rsid w:val="00101F40"/>
    <w:rsid w:val="00102B78"/>
    <w:rsid w:val="001031B3"/>
    <w:rsid w:val="00103847"/>
    <w:rsid w:val="00103913"/>
    <w:rsid w:val="0010472B"/>
    <w:rsid w:val="00105234"/>
    <w:rsid w:val="001052B8"/>
    <w:rsid w:val="00105E2B"/>
    <w:rsid w:val="0010619C"/>
    <w:rsid w:val="0010642C"/>
    <w:rsid w:val="001064F9"/>
    <w:rsid w:val="0010664D"/>
    <w:rsid w:val="001068CE"/>
    <w:rsid w:val="00106A7A"/>
    <w:rsid w:val="00106E21"/>
    <w:rsid w:val="001070E6"/>
    <w:rsid w:val="0010715A"/>
    <w:rsid w:val="001071E0"/>
    <w:rsid w:val="0011028E"/>
    <w:rsid w:val="0011047B"/>
    <w:rsid w:val="001104E3"/>
    <w:rsid w:val="00110510"/>
    <w:rsid w:val="0011076D"/>
    <w:rsid w:val="001109B4"/>
    <w:rsid w:val="00110DB1"/>
    <w:rsid w:val="00110DF0"/>
    <w:rsid w:val="00110FA5"/>
    <w:rsid w:val="00111276"/>
    <w:rsid w:val="001114D0"/>
    <w:rsid w:val="00111703"/>
    <w:rsid w:val="00111AA3"/>
    <w:rsid w:val="00111DDC"/>
    <w:rsid w:val="00111F29"/>
    <w:rsid w:val="001129EF"/>
    <w:rsid w:val="00113348"/>
    <w:rsid w:val="00113393"/>
    <w:rsid w:val="00113404"/>
    <w:rsid w:val="001134B4"/>
    <w:rsid w:val="00113DE8"/>
    <w:rsid w:val="0011424C"/>
    <w:rsid w:val="0011478A"/>
    <w:rsid w:val="00114B56"/>
    <w:rsid w:val="00114B96"/>
    <w:rsid w:val="00114E47"/>
    <w:rsid w:val="0011543B"/>
    <w:rsid w:val="0011552F"/>
    <w:rsid w:val="00115A20"/>
    <w:rsid w:val="00115E3F"/>
    <w:rsid w:val="001164E5"/>
    <w:rsid w:val="00116647"/>
    <w:rsid w:val="00116CAC"/>
    <w:rsid w:val="00116F84"/>
    <w:rsid w:val="00117218"/>
    <w:rsid w:val="001175D0"/>
    <w:rsid w:val="001178A4"/>
    <w:rsid w:val="00117D7A"/>
    <w:rsid w:val="00117FC8"/>
    <w:rsid w:val="001200AE"/>
    <w:rsid w:val="001200CA"/>
    <w:rsid w:val="00120112"/>
    <w:rsid w:val="00120EA1"/>
    <w:rsid w:val="00121399"/>
    <w:rsid w:val="0012181E"/>
    <w:rsid w:val="00122048"/>
    <w:rsid w:val="001226FC"/>
    <w:rsid w:val="001228A0"/>
    <w:rsid w:val="00122979"/>
    <w:rsid w:val="00123EFF"/>
    <w:rsid w:val="001241F7"/>
    <w:rsid w:val="001241FF"/>
    <w:rsid w:val="001249F7"/>
    <w:rsid w:val="00124D1A"/>
    <w:rsid w:val="001250B6"/>
    <w:rsid w:val="001251AF"/>
    <w:rsid w:val="00125654"/>
    <w:rsid w:val="00125A8E"/>
    <w:rsid w:val="00125AA4"/>
    <w:rsid w:val="00125C13"/>
    <w:rsid w:val="00125D0D"/>
    <w:rsid w:val="00125D9D"/>
    <w:rsid w:val="001263E8"/>
    <w:rsid w:val="00126708"/>
    <w:rsid w:val="00127810"/>
    <w:rsid w:val="00127B12"/>
    <w:rsid w:val="00127B5E"/>
    <w:rsid w:val="001301E6"/>
    <w:rsid w:val="001304F2"/>
    <w:rsid w:val="0013070A"/>
    <w:rsid w:val="00130C4C"/>
    <w:rsid w:val="001313EB"/>
    <w:rsid w:val="0013222E"/>
    <w:rsid w:val="0013373C"/>
    <w:rsid w:val="00133B20"/>
    <w:rsid w:val="00134904"/>
    <w:rsid w:val="001349AB"/>
    <w:rsid w:val="00134F4E"/>
    <w:rsid w:val="00134FB0"/>
    <w:rsid w:val="0013501C"/>
    <w:rsid w:val="001350AC"/>
    <w:rsid w:val="001352EC"/>
    <w:rsid w:val="00135755"/>
    <w:rsid w:val="00135A5B"/>
    <w:rsid w:val="00135CD7"/>
    <w:rsid w:val="00135E0B"/>
    <w:rsid w:val="0013618F"/>
    <w:rsid w:val="001361A8"/>
    <w:rsid w:val="00136509"/>
    <w:rsid w:val="001365A5"/>
    <w:rsid w:val="0013672B"/>
    <w:rsid w:val="0013678A"/>
    <w:rsid w:val="001368CC"/>
    <w:rsid w:val="00136BDD"/>
    <w:rsid w:val="001372CA"/>
    <w:rsid w:val="00137652"/>
    <w:rsid w:val="00137AFD"/>
    <w:rsid w:val="0014000C"/>
    <w:rsid w:val="0014012A"/>
    <w:rsid w:val="0014014C"/>
    <w:rsid w:val="0014031D"/>
    <w:rsid w:val="00140691"/>
    <w:rsid w:val="00140AD8"/>
    <w:rsid w:val="00140BE4"/>
    <w:rsid w:val="00140F2C"/>
    <w:rsid w:val="001411DE"/>
    <w:rsid w:val="00141399"/>
    <w:rsid w:val="00141476"/>
    <w:rsid w:val="001416EE"/>
    <w:rsid w:val="001418AF"/>
    <w:rsid w:val="0014198C"/>
    <w:rsid w:val="00141A0B"/>
    <w:rsid w:val="00141AF4"/>
    <w:rsid w:val="0014282D"/>
    <w:rsid w:val="00142E09"/>
    <w:rsid w:val="0014377B"/>
    <w:rsid w:val="00143D3A"/>
    <w:rsid w:val="00145F65"/>
    <w:rsid w:val="001460E0"/>
    <w:rsid w:val="00146902"/>
    <w:rsid w:val="00146DFA"/>
    <w:rsid w:val="00147434"/>
    <w:rsid w:val="0015018D"/>
    <w:rsid w:val="00150228"/>
    <w:rsid w:val="001502C3"/>
    <w:rsid w:val="001504E8"/>
    <w:rsid w:val="00150536"/>
    <w:rsid w:val="00152959"/>
    <w:rsid w:val="001533B2"/>
    <w:rsid w:val="001534CA"/>
    <w:rsid w:val="0015369A"/>
    <w:rsid w:val="00153759"/>
    <w:rsid w:val="0015386A"/>
    <w:rsid w:val="001539B9"/>
    <w:rsid w:val="001540F9"/>
    <w:rsid w:val="00154E90"/>
    <w:rsid w:val="00155783"/>
    <w:rsid w:val="001557A9"/>
    <w:rsid w:val="00155878"/>
    <w:rsid w:val="00155937"/>
    <w:rsid w:val="0015599D"/>
    <w:rsid w:val="00155A36"/>
    <w:rsid w:val="001570BA"/>
    <w:rsid w:val="0015755C"/>
    <w:rsid w:val="00157720"/>
    <w:rsid w:val="00157C8D"/>
    <w:rsid w:val="001600C9"/>
    <w:rsid w:val="00160308"/>
    <w:rsid w:val="0016052B"/>
    <w:rsid w:val="00160838"/>
    <w:rsid w:val="00160957"/>
    <w:rsid w:val="00160B56"/>
    <w:rsid w:val="0016159C"/>
    <w:rsid w:val="00161833"/>
    <w:rsid w:val="00161E62"/>
    <w:rsid w:val="00162797"/>
    <w:rsid w:val="001628D2"/>
    <w:rsid w:val="00162A20"/>
    <w:rsid w:val="001631A9"/>
    <w:rsid w:val="00164CD1"/>
    <w:rsid w:val="00164CD6"/>
    <w:rsid w:val="001655BD"/>
    <w:rsid w:val="00165810"/>
    <w:rsid w:val="0016581D"/>
    <w:rsid w:val="00165E36"/>
    <w:rsid w:val="00166109"/>
    <w:rsid w:val="0016614B"/>
    <w:rsid w:val="001665FD"/>
    <w:rsid w:val="00167A64"/>
    <w:rsid w:val="00167A72"/>
    <w:rsid w:val="00167BD5"/>
    <w:rsid w:val="00167CD9"/>
    <w:rsid w:val="00167D50"/>
    <w:rsid w:val="00167FBE"/>
    <w:rsid w:val="0017080F"/>
    <w:rsid w:val="00170972"/>
    <w:rsid w:val="00170AF1"/>
    <w:rsid w:val="00170BD4"/>
    <w:rsid w:val="00170E9B"/>
    <w:rsid w:val="001711E3"/>
    <w:rsid w:val="00171F36"/>
    <w:rsid w:val="00172464"/>
    <w:rsid w:val="00172600"/>
    <w:rsid w:val="00172614"/>
    <w:rsid w:val="00172AA4"/>
    <w:rsid w:val="0017308E"/>
    <w:rsid w:val="00173238"/>
    <w:rsid w:val="00173309"/>
    <w:rsid w:val="0017331F"/>
    <w:rsid w:val="0017357E"/>
    <w:rsid w:val="001735A8"/>
    <w:rsid w:val="00173881"/>
    <w:rsid w:val="00173BCD"/>
    <w:rsid w:val="001740E5"/>
    <w:rsid w:val="00174587"/>
    <w:rsid w:val="0017474C"/>
    <w:rsid w:val="00174783"/>
    <w:rsid w:val="00175349"/>
    <w:rsid w:val="001756B1"/>
    <w:rsid w:val="00175CF4"/>
    <w:rsid w:val="001763FA"/>
    <w:rsid w:val="001763FC"/>
    <w:rsid w:val="00176592"/>
    <w:rsid w:val="00176639"/>
    <w:rsid w:val="00176E7D"/>
    <w:rsid w:val="00176F5B"/>
    <w:rsid w:val="00177026"/>
    <w:rsid w:val="00177187"/>
    <w:rsid w:val="001773BC"/>
    <w:rsid w:val="0017743A"/>
    <w:rsid w:val="00177D2D"/>
    <w:rsid w:val="00180887"/>
    <w:rsid w:val="00180A83"/>
    <w:rsid w:val="001813AB"/>
    <w:rsid w:val="0018177E"/>
    <w:rsid w:val="001819C6"/>
    <w:rsid w:val="00181AD5"/>
    <w:rsid w:val="00181B78"/>
    <w:rsid w:val="00181EF6"/>
    <w:rsid w:val="00181F6E"/>
    <w:rsid w:val="00181F8F"/>
    <w:rsid w:val="0018211C"/>
    <w:rsid w:val="001821F8"/>
    <w:rsid w:val="001827BC"/>
    <w:rsid w:val="001828FD"/>
    <w:rsid w:val="00182CBE"/>
    <w:rsid w:val="001831B3"/>
    <w:rsid w:val="00183893"/>
    <w:rsid w:val="00183DE0"/>
    <w:rsid w:val="001842E4"/>
    <w:rsid w:val="001845FA"/>
    <w:rsid w:val="001847F2"/>
    <w:rsid w:val="00184E41"/>
    <w:rsid w:val="0018518B"/>
    <w:rsid w:val="0018522B"/>
    <w:rsid w:val="001854A8"/>
    <w:rsid w:val="00185D40"/>
    <w:rsid w:val="00186144"/>
    <w:rsid w:val="00186539"/>
    <w:rsid w:val="00186A0C"/>
    <w:rsid w:val="00186C17"/>
    <w:rsid w:val="001872FE"/>
    <w:rsid w:val="00190180"/>
    <w:rsid w:val="001904B3"/>
    <w:rsid w:val="00190A43"/>
    <w:rsid w:val="00190BB1"/>
    <w:rsid w:val="00190D0B"/>
    <w:rsid w:val="001912FB"/>
    <w:rsid w:val="00191608"/>
    <w:rsid w:val="00191664"/>
    <w:rsid w:val="00192065"/>
    <w:rsid w:val="0019208E"/>
    <w:rsid w:val="0019363B"/>
    <w:rsid w:val="0019396A"/>
    <w:rsid w:val="00193F63"/>
    <w:rsid w:val="001941AA"/>
    <w:rsid w:val="00194F73"/>
    <w:rsid w:val="00195EC2"/>
    <w:rsid w:val="00195F99"/>
    <w:rsid w:val="00196260"/>
    <w:rsid w:val="001962D4"/>
    <w:rsid w:val="00196AE6"/>
    <w:rsid w:val="00197334"/>
    <w:rsid w:val="00197C56"/>
    <w:rsid w:val="00197FC4"/>
    <w:rsid w:val="001A016C"/>
    <w:rsid w:val="001A0422"/>
    <w:rsid w:val="001A0C4B"/>
    <w:rsid w:val="001A102F"/>
    <w:rsid w:val="001A13B8"/>
    <w:rsid w:val="001A150F"/>
    <w:rsid w:val="001A19CF"/>
    <w:rsid w:val="001A19EC"/>
    <w:rsid w:val="001A1A27"/>
    <w:rsid w:val="001A1ED0"/>
    <w:rsid w:val="001A3327"/>
    <w:rsid w:val="001A35A6"/>
    <w:rsid w:val="001A368A"/>
    <w:rsid w:val="001A3963"/>
    <w:rsid w:val="001A3FEB"/>
    <w:rsid w:val="001A41DF"/>
    <w:rsid w:val="001A4381"/>
    <w:rsid w:val="001A43F5"/>
    <w:rsid w:val="001A4E0E"/>
    <w:rsid w:val="001A4E8C"/>
    <w:rsid w:val="001A4EF7"/>
    <w:rsid w:val="001A4F6E"/>
    <w:rsid w:val="001A5782"/>
    <w:rsid w:val="001A5A6E"/>
    <w:rsid w:val="001A5ABD"/>
    <w:rsid w:val="001A5CE0"/>
    <w:rsid w:val="001A60E2"/>
    <w:rsid w:val="001A681F"/>
    <w:rsid w:val="001A690F"/>
    <w:rsid w:val="001A69F0"/>
    <w:rsid w:val="001A6D47"/>
    <w:rsid w:val="001A76E3"/>
    <w:rsid w:val="001A79AA"/>
    <w:rsid w:val="001A7F95"/>
    <w:rsid w:val="001B0542"/>
    <w:rsid w:val="001B07B0"/>
    <w:rsid w:val="001B0935"/>
    <w:rsid w:val="001B0992"/>
    <w:rsid w:val="001B0AC4"/>
    <w:rsid w:val="001B1120"/>
    <w:rsid w:val="001B15E2"/>
    <w:rsid w:val="001B163A"/>
    <w:rsid w:val="001B186E"/>
    <w:rsid w:val="001B1972"/>
    <w:rsid w:val="001B1EDC"/>
    <w:rsid w:val="001B253D"/>
    <w:rsid w:val="001B277C"/>
    <w:rsid w:val="001B2C6A"/>
    <w:rsid w:val="001B2C89"/>
    <w:rsid w:val="001B2F19"/>
    <w:rsid w:val="001B2F7D"/>
    <w:rsid w:val="001B3555"/>
    <w:rsid w:val="001B35ED"/>
    <w:rsid w:val="001B369D"/>
    <w:rsid w:val="001B450E"/>
    <w:rsid w:val="001B46DB"/>
    <w:rsid w:val="001B4F75"/>
    <w:rsid w:val="001B5DDB"/>
    <w:rsid w:val="001B62D3"/>
    <w:rsid w:val="001B6301"/>
    <w:rsid w:val="001B6ACB"/>
    <w:rsid w:val="001B6D56"/>
    <w:rsid w:val="001B6EA6"/>
    <w:rsid w:val="001B7219"/>
    <w:rsid w:val="001B74F4"/>
    <w:rsid w:val="001B75DC"/>
    <w:rsid w:val="001C0136"/>
    <w:rsid w:val="001C0A6E"/>
    <w:rsid w:val="001C0AD1"/>
    <w:rsid w:val="001C0BC9"/>
    <w:rsid w:val="001C0BCC"/>
    <w:rsid w:val="001C0D6C"/>
    <w:rsid w:val="001C112A"/>
    <w:rsid w:val="001C117D"/>
    <w:rsid w:val="001C18B4"/>
    <w:rsid w:val="001C1C62"/>
    <w:rsid w:val="001C1F9C"/>
    <w:rsid w:val="001C1FF2"/>
    <w:rsid w:val="001C226A"/>
    <w:rsid w:val="001C22D9"/>
    <w:rsid w:val="001C236E"/>
    <w:rsid w:val="001C29E7"/>
    <w:rsid w:val="001C3012"/>
    <w:rsid w:val="001C32C6"/>
    <w:rsid w:val="001C350A"/>
    <w:rsid w:val="001C3A2B"/>
    <w:rsid w:val="001C3BFE"/>
    <w:rsid w:val="001C3E2D"/>
    <w:rsid w:val="001C3FAA"/>
    <w:rsid w:val="001C48C7"/>
    <w:rsid w:val="001C4A9E"/>
    <w:rsid w:val="001C4ED4"/>
    <w:rsid w:val="001C61BE"/>
    <w:rsid w:val="001C68B9"/>
    <w:rsid w:val="001C6CAB"/>
    <w:rsid w:val="001C6CC1"/>
    <w:rsid w:val="001C7130"/>
    <w:rsid w:val="001C783A"/>
    <w:rsid w:val="001C7911"/>
    <w:rsid w:val="001C7C0D"/>
    <w:rsid w:val="001C7E70"/>
    <w:rsid w:val="001D0068"/>
    <w:rsid w:val="001D01C6"/>
    <w:rsid w:val="001D092F"/>
    <w:rsid w:val="001D0D39"/>
    <w:rsid w:val="001D1AEF"/>
    <w:rsid w:val="001D244E"/>
    <w:rsid w:val="001D24F1"/>
    <w:rsid w:val="001D25EF"/>
    <w:rsid w:val="001D3AD1"/>
    <w:rsid w:val="001D478B"/>
    <w:rsid w:val="001D480A"/>
    <w:rsid w:val="001D4970"/>
    <w:rsid w:val="001D4E75"/>
    <w:rsid w:val="001D50D0"/>
    <w:rsid w:val="001D5F02"/>
    <w:rsid w:val="001D6028"/>
    <w:rsid w:val="001D6186"/>
    <w:rsid w:val="001D62AF"/>
    <w:rsid w:val="001D637E"/>
    <w:rsid w:val="001D643C"/>
    <w:rsid w:val="001D6652"/>
    <w:rsid w:val="001D69E5"/>
    <w:rsid w:val="001D6A1D"/>
    <w:rsid w:val="001D6B3D"/>
    <w:rsid w:val="001D6BF3"/>
    <w:rsid w:val="001D7104"/>
    <w:rsid w:val="001E054E"/>
    <w:rsid w:val="001E075F"/>
    <w:rsid w:val="001E07D0"/>
    <w:rsid w:val="001E08D8"/>
    <w:rsid w:val="001E0933"/>
    <w:rsid w:val="001E0DD5"/>
    <w:rsid w:val="001E14E8"/>
    <w:rsid w:val="001E15D0"/>
    <w:rsid w:val="001E18BD"/>
    <w:rsid w:val="001E1BDC"/>
    <w:rsid w:val="001E1DBA"/>
    <w:rsid w:val="001E1EF2"/>
    <w:rsid w:val="001E284B"/>
    <w:rsid w:val="001E290B"/>
    <w:rsid w:val="001E2CE3"/>
    <w:rsid w:val="001E3539"/>
    <w:rsid w:val="001E3646"/>
    <w:rsid w:val="001E385F"/>
    <w:rsid w:val="001E39E4"/>
    <w:rsid w:val="001E490C"/>
    <w:rsid w:val="001E4C68"/>
    <w:rsid w:val="001E5027"/>
    <w:rsid w:val="001E50FD"/>
    <w:rsid w:val="001E5310"/>
    <w:rsid w:val="001E5422"/>
    <w:rsid w:val="001E581B"/>
    <w:rsid w:val="001E59DC"/>
    <w:rsid w:val="001E5DD7"/>
    <w:rsid w:val="001E5EEE"/>
    <w:rsid w:val="001E63C5"/>
    <w:rsid w:val="001E6C38"/>
    <w:rsid w:val="001E6EDE"/>
    <w:rsid w:val="001E7358"/>
    <w:rsid w:val="001E7C72"/>
    <w:rsid w:val="001E7EDD"/>
    <w:rsid w:val="001E7F67"/>
    <w:rsid w:val="001F02CD"/>
    <w:rsid w:val="001F0B7F"/>
    <w:rsid w:val="001F0CD0"/>
    <w:rsid w:val="001F0DD2"/>
    <w:rsid w:val="001F0F71"/>
    <w:rsid w:val="001F0F9E"/>
    <w:rsid w:val="001F19D1"/>
    <w:rsid w:val="001F1B69"/>
    <w:rsid w:val="001F1D9A"/>
    <w:rsid w:val="001F1DE2"/>
    <w:rsid w:val="001F2036"/>
    <w:rsid w:val="001F2740"/>
    <w:rsid w:val="001F2C3A"/>
    <w:rsid w:val="001F3531"/>
    <w:rsid w:val="001F3696"/>
    <w:rsid w:val="001F41DC"/>
    <w:rsid w:val="001F42FF"/>
    <w:rsid w:val="001F44B4"/>
    <w:rsid w:val="001F44D3"/>
    <w:rsid w:val="001F44FE"/>
    <w:rsid w:val="001F4510"/>
    <w:rsid w:val="001F58D3"/>
    <w:rsid w:val="001F5D36"/>
    <w:rsid w:val="001F60E9"/>
    <w:rsid w:val="001F65A4"/>
    <w:rsid w:val="001F65E0"/>
    <w:rsid w:val="001F69FD"/>
    <w:rsid w:val="001F6EBD"/>
    <w:rsid w:val="001F6EE3"/>
    <w:rsid w:val="001F7362"/>
    <w:rsid w:val="001F7AE9"/>
    <w:rsid w:val="001F7CFD"/>
    <w:rsid w:val="0020044D"/>
    <w:rsid w:val="00200677"/>
    <w:rsid w:val="00200988"/>
    <w:rsid w:val="002011B4"/>
    <w:rsid w:val="002011D5"/>
    <w:rsid w:val="00201884"/>
    <w:rsid w:val="00201C2D"/>
    <w:rsid w:val="00202EE0"/>
    <w:rsid w:val="00203367"/>
    <w:rsid w:val="0020362F"/>
    <w:rsid w:val="00203AE5"/>
    <w:rsid w:val="00203FFA"/>
    <w:rsid w:val="00204438"/>
    <w:rsid w:val="00204A44"/>
    <w:rsid w:val="00204E3D"/>
    <w:rsid w:val="0020558D"/>
    <w:rsid w:val="00206147"/>
    <w:rsid w:val="002064F3"/>
    <w:rsid w:val="002069A8"/>
    <w:rsid w:val="00206DDB"/>
    <w:rsid w:val="00206EE7"/>
    <w:rsid w:val="002076D3"/>
    <w:rsid w:val="0020789A"/>
    <w:rsid w:val="00207C83"/>
    <w:rsid w:val="002104A7"/>
    <w:rsid w:val="0021055A"/>
    <w:rsid w:val="00210869"/>
    <w:rsid w:val="00210F7E"/>
    <w:rsid w:val="002116AD"/>
    <w:rsid w:val="00211999"/>
    <w:rsid w:val="002123A4"/>
    <w:rsid w:val="002126CD"/>
    <w:rsid w:val="002131C7"/>
    <w:rsid w:val="00213773"/>
    <w:rsid w:val="00213AA1"/>
    <w:rsid w:val="00213B0E"/>
    <w:rsid w:val="00213CBC"/>
    <w:rsid w:val="002141FB"/>
    <w:rsid w:val="002146CA"/>
    <w:rsid w:val="002147D6"/>
    <w:rsid w:val="00214B44"/>
    <w:rsid w:val="002155E6"/>
    <w:rsid w:val="0021575B"/>
    <w:rsid w:val="00215783"/>
    <w:rsid w:val="00215CE4"/>
    <w:rsid w:val="0021669B"/>
    <w:rsid w:val="0021685B"/>
    <w:rsid w:val="00216876"/>
    <w:rsid w:val="00217505"/>
    <w:rsid w:val="0022018A"/>
    <w:rsid w:val="00220ADA"/>
    <w:rsid w:val="00220B7B"/>
    <w:rsid w:val="0022180E"/>
    <w:rsid w:val="002220BA"/>
    <w:rsid w:val="0022259F"/>
    <w:rsid w:val="002227B3"/>
    <w:rsid w:val="00222CE3"/>
    <w:rsid w:val="002231D5"/>
    <w:rsid w:val="00223260"/>
    <w:rsid w:val="0022330D"/>
    <w:rsid w:val="002235D7"/>
    <w:rsid w:val="00223791"/>
    <w:rsid w:val="002239C4"/>
    <w:rsid w:val="00224617"/>
    <w:rsid w:val="0022520B"/>
    <w:rsid w:val="00225591"/>
    <w:rsid w:val="00225690"/>
    <w:rsid w:val="0022574F"/>
    <w:rsid w:val="0022593A"/>
    <w:rsid w:val="00225B52"/>
    <w:rsid w:val="00225CE3"/>
    <w:rsid w:val="002260D7"/>
    <w:rsid w:val="00226980"/>
    <w:rsid w:val="00226B17"/>
    <w:rsid w:val="0022712B"/>
    <w:rsid w:val="002276A4"/>
    <w:rsid w:val="00227843"/>
    <w:rsid w:val="00227A99"/>
    <w:rsid w:val="00227AA8"/>
    <w:rsid w:val="00227AED"/>
    <w:rsid w:val="00227C8B"/>
    <w:rsid w:val="002300D2"/>
    <w:rsid w:val="00230A44"/>
    <w:rsid w:val="00230A52"/>
    <w:rsid w:val="00230AFB"/>
    <w:rsid w:val="00230FA5"/>
    <w:rsid w:val="00231131"/>
    <w:rsid w:val="00231250"/>
    <w:rsid w:val="00231380"/>
    <w:rsid w:val="00231593"/>
    <w:rsid w:val="0023170E"/>
    <w:rsid w:val="00231839"/>
    <w:rsid w:val="00232127"/>
    <w:rsid w:val="0023262B"/>
    <w:rsid w:val="002328DB"/>
    <w:rsid w:val="00232A4E"/>
    <w:rsid w:val="00232C82"/>
    <w:rsid w:val="00232E87"/>
    <w:rsid w:val="0023360A"/>
    <w:rsid w:val="00233A7D"/>
    <w:rsid w:val="00233AEA"/>
    <w:rsid w:val="0023482B"/>
    <w:rsid w:val="0023482C"/>
    <w:rsid w:val="00234AA4"/>
    <w:rsid w:val="00234C7F"/>
    <w:rsid w:val="00234E62"/>
    <w:rsid w:val="00234F8F"/>
    <w:rsid w:val="002351D0"/>
    <w:rsid w:val="002362BD"/>
    <w:rsid w:val="0023658F"/>
    <w:rsid w:val="00236872"/>
    <w:rsid w:val="00236890"/>
    <w:rsid w:val="002368C0"/>
    <w:rsid w:val="00236CC2"/>
    <w:rsid w:val="00236CDE"/>
    <w:rsid w:val="00236FA2"/>
    <w:rsid w:val="0023763A"/>
    <w:rsid w:val="00237D7D"/>
    <w:rsid w:val="00237DEB"/>
    <w:rsid w:val="00237EA9"/>
    <w:rsid w:val="002400B2"/>
    <w:rsid w:val="002404D1"/>
    <w:rsid w:val="002405C8"/>
    <w:rsid w:val="00240ECB"/>
    <w:rsid w:val="00241381"/>
    <w:rsid w:val="002415DA"/>
    <w:rsid w:val="00241857"/>
    <w:rsid w:val="002425FF"/>
    <w:rsid w:val="0024285E"/>
    <w:rsid w:val="00242D8E"/>
    <w:rsid w:val="00242F79"/>
    <w:rsid w:val="00242FA8"/>
    <w:rsid w:val="0024310E"/>
    <w:rsid w:val="00243204"/>
    <w:rsid w:val="002436E7"/>
    <w:rsid w:val="00243AC5"/>
    <w:rsid w:val="00243CF3"/>
    <w:rsid w:val="0024401E"/>
    <w:rsid w:val="0024405D"/>
    <w:rsid w:val="00244516"/>
    <w:rsid w:val="00244641"/>
    <w:rsid w:val="00244AA7"/>
    <w:rsid w:val="00244BB0"/>
    <w:rsid w:val="00244CF8"/>
    <w:rsid w:val="00244DB2"/>
    <w:rsid w:val="002454F0"/>
    <w:rsid w:val="002455CF"/>
    <w:rsid w:val="00245B9E"/>
    <w:rsid w:val="002465AC"/>
    <w:rsid w:val="002465C5"/>
    <w:rsid w:val="002465EC"/>
    <w:rsid w:val="00246614"/>
    <w:rsid w:val="00246907"/>
    <w:rsid w:val="00246A59"/>
    <w:rsid w:val="00246C0E"/>
    <w:rsid w:val="00246EC9"/>
    <w:rsid w:val="00246FC4"/>
    <w:rsid w:val="00246FE9"/>
    <w:rsid w:val="00247130"/>
    <w:rsid w:val="0024723E"/>
    <w:rsid w:val="00247574"/>
    <w:rsid w:val="00247760"/>
    <w:rsid w:val="002478C2"/>
    <w:rsid w:val="00247E6F"/>
    <w:rsid w:val="00247FD9"/>
    <w:rsid w:val="0025003A"/>
    <w:rsid w:val="00250260"/>
    <w:rsid w:val="00250688"/>
    <w:rsid w:val="002507ED"/>
    <w:rsid w:val="00250FD5"/>
    <w:rsid w:val="00251167"/>
    <w:rsid w:val="002511BA"/>
    <w:rsid w:val="002514E7"/>
    <w:rsid w:val="00251FA7"/>
    <w:rsid w:val="002526B9"/>
    <w:rsid w:val="00252C25"/>
    <w:rsid w:val="00252DD3"/>
    <w:rsid w:val="00252FA6"/>
    <w:rsid w:val="0025394F"/>
    <w:rsid w:val="00253B97"/>
    <w:rsid w:val="002544CB"/>
    <w:rsid w:val="00254724"/>
    <w:rsid w:val="0025490B"/>
    <w:rsid w:val="00255153"/>
    <w:rsid w:val="00255D8E"/>
    <w:rsid w:val="002562B6"/>
    <w:rsid w:val="0025647F"/>
    <w:rsid w:val="00256584"/>
    <w:rsid w:val="00256C48"/>
    <w:rsid w:val="00256E15"/>
    <w:rsid w:val="00256EF8"/>
    <w:rsid w:val="002570D5"/>
    <w:rsid w:val="00257177"/>
    <w:rsid w:val="00257561"/>
    <w:rsid w:val="00257730"/>
    <w:rsid w:val="00257803"/>
    <w:rsid w:val="0025793A"/>
    <w:rsid w:val="00257B74"/>
    <w:rsid w:val="00257CD8"/>
    <w:rsid w:val="00260161"/>
    <w:rsid w:val="002610D8"/>
    <w:rsid w:val="002611E1"/>
    <w:rsid w:val="002612ED"/>
    <w:rsid w:val="002619E7"/>
    <w:rsid w:val="00261A6C"/>
    <w:rsid w:val="002629E2"/>
    <w:rsid w:val="00262BA8"/>
    <w:rsid w:val="00262BC8"/>
    <w:rsid w:val="00262BCB"/>
    <w:rsid w:val="00263D10"/>
    <w:rsid w:val="00263D7B"/>
    <w:rsid w:val="00263E9E"/>
    <w:rsid w:val="0026402C"/>
    <w:rsid w:val="002641D9"/>
    <w:rsid w:val="002643C5"/>
    <w:rsid w:val="002646C5"/>
    <w:rsid w:val="00264917"/>
    <w:rsid w:val="00264F7C"/>
    <w:rsid w:val="002650DF"/>
    <w:rsid w:val="002651EC"/>
    <w:rsid w:val="00265DC2"/>
    <w:rsid w:val="0026638C"/>
    <w:rsid w:val="00266F00"/>
    <w:rsid w:val="00266F4E"/>
    <w:rsid w:val="002670EF"/>
    <w:rsid w:val="002671A2"/>
    <w:rsid w:val="002672D3"/>
    <w:rsid w:val="00267A38"/>
    <w:rsid w:val="00267F5F"/>
    <w:rsid w:val="00270690"/>
    <w:rsid w:val="00270819"/>
    <w:rsid w:val="00270965"/>
    <w:rsid w:val="00270A68"/>
    <w:rsid w:val="00270C96"/>
    <w:rsid w:val="00271E5D"/>
    <w:rsid w:val="00272082"/>
    <w:rsid w:val="0027349D"/>
    <w:rsid w:val="00273516"/>
    <w:rsid w:val="0027370D"/>
    <w:rsid w:val="00273985"/>
    <w:rsid w:val="002739A8"/>
    <w:rsid w:val="00273B40"/>
    <w:rsid w:val="00273B82"/>
    <w:rsid w:val="00273E7A"/>
    <w:rsid w:val="00274372"/>
    <w:rsid w:val="0027475A"/>
    <w:rsid w:val="002747B1"/>
    <w:rsid w:val="002749F7"/>
    <w:rsid w:val="002753BC"/>
    <w:rsid w:val="002756A6"/>
    <w:rsid w:val="00275C7B"/>
    <w:rsid w:val="00275F56"/>
    <w:rsid w:val="0027625C"/>
    <w:rsid w:val="002765B7"/>
    <w:rsid w:val="002766E7"/>
    <w:rsid w:val="00276ACD"/>
    <w:rsid w:val="00276EAA"/>
    <w:rsid w:val="00276EF6"/>
    <w:rsid w:val="0027733B"/>
    <w:rsid w:val="00277713"/>
    <w:rsid w:val="002778D5"/>
    <w:rsid w:val="00277DBC"/>
    <w:rsid w:val="00277F64"/>
    <w:rsid w:val="00280550"/>
    <w:rsid w:val="00280FE3"/>
    <w:rsid w:val="00281063"/>
    <w:rsid w:val="00281676"/>
    <w:rsid w:val="00281807"/>
    <w:rsid w:val="00281E32"/>
    <w:rsid w:val="0028236D"/>
    <w:rsid w:val="00282479"/>
    <w:rsid w:val="00282722"/>
    <w:rsid w:val="0028276E"/>
    <w:rsid w:val="002827F3"/>
    <w:rsid w:val="002829BD"/>
    <w:rsid w:val="00282ABA"/>
    <w:rsid w:val="00282B3E"/>
    <w:rsid w:val="00282C1F"/>
    <w:rsid w:val="00282C6C"/>
    <w:rsid w:val="002831B7"/>
    <w:rsid w:val="00283B7F"/>
    <w:rsid w:val="0028415B"/>
    <w:rsid w:val="0028468D"/>
    <w:rsid w:val="0028470C"/>
    <w:rsid w:val="00284883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59"/>
    <w:rsid w:val="002900A9"/>
    <w:rsid w:val="002903DC"/>
    <w:rsid w:val="00290C43"/>
    <w:rsid w:val="00290C90"/>
    <w:rsid w:val="002916DB"/>
    <w:rsid w:val="00291756"/>
    <w:rsid w:val="0029190A"/>
    <w:rsid w:val="00291FEE"/>
    <w:rsid w:val="0029253A"/>
    <w:rsid w:val="002925DB"/>
    <w:rsid w:val="00293271"/>
    <w:rsid w:val="002932C7"/>
    <w:rsid w:val="00293587"/>
    <w:rsid w:val="00293896"/>
    <w:rsid w:val="002938E8"/>
    <w:rsid w:val="00293ED1"/>
    <w:rsid w:val="002945D9"/>
    <w:rsid w:val="002947DA"/>
    <w:rsid w:val="00294891"/>
    <w:rsid w:val="0029496F"/>
    <w:rsid w:val="00294A06"/>
    <w:rsid w:val="00294FFB"/>
    <w:rsid w:val="002954FD"/>
    <w:rsid w:val="002955DF"/>
    <w:rsid w:val="00296014"/>
    <w:rsid w:val="00296062"/>
    <w:rsid w:val="00296242"/>
    <w:rsid w:val="00296B48"/>
    <w:rsid w:val="00296CE6"/>
    <w:rsid w:val="00296D4F"/>
    <w:rsid w:val="002973DF"/>
    <w:rsid w:val="00297A3D"/>
    <w:rsid w:val="00297D6A"/>
    <w:rsid w:val="002A0190"/>
    <w:rsid w:val="002A0983"/>
    <w:rsid w:val="002A0BF5"/>
    <w:rsid w:val="002A1023"/>
    <w:rsid w:val="002A10CB"/>
    <w:rsid w:val="002A1128"/>
    <w:rsid w:val="002A158C"/>
    <w:rsid w:val="002A2056"/>
    <w:rsid w:val="002A24EB"/>
    <w:rsid w:val="002A2C5E"/>
    <w:rsid w:val="002A2D5E"/>
    <w:rsid w:val="002A2D66"/>
    <w:rsid w:val="002A428E"/>
    <w:rsid w:val="002A4368"/>
    <w:rsid w:val="002A46FA"/>
    <w:rsid w:val="002A47AB"/>
    <w:rsid w:val="002A49E5"/>
    <w:rsid w:val="002A4CB2"/>
    <w:rsid w:val="002A4E01"/>
    <w:rsid w:val="002A513F"/>
    <w:rsid w:val="002A5227"/>
    <w:rsid w:val="002A53F9"/>
    <w:rsid w:val="002A57BC"/>
    <w:rsid w:val="002A581C"/>
    <w:rsid w:val="002A6510"/>
    <w:rsid w:val="002A6FD1"/>
    <w:rsid w:val="002B00FE"/>
    <w:rsid w:val="002B0E27"/>
    <w:rsid w:val="002B0ECF"/>
    <w:rsid w:val="002B10B6"/>
    <w:rsid w:val="002B10D3"/>
    <w:rsid w:val="002B1113"/>
    <w:rsid w:val="002B1867"/>
    <w:rsid w:val="002B1EA3"/>
    <w:rsid w:val="002B24E2"/>
    <w:rsid w:val="002B2A55"/>
    <w:rsid w:val="002B2D18"/>
    <w:rsid w:val="002B2DA9"/>
    <w:rsid w:val="002B2DCA"/>
    <w:rsid w:val="002B30C8"/>
    <w:rsid w:val="002B31FA"/>
    <w:rsid w:val="002B33D5"/>
    <w:rsid w:val="002B3A06"/>
    <w:rsid w:val="002B3E33"/>
    <w:rsid w:val="002B414F"/>
    <w:rsid w:val="002B4552"/>
    <w:rsid w:val="002B4C84"/>
    <w:rsid w:val="002B5746"/>
    <w:rsid w:val="002B63D3"/>
    <w:rsid w:val="002B6815"/>
    <w:rsid w:val="002B6AB1"/>
    <w:rsid w:val="002B6E42"/>
    <w:rsid w:val="002B71D1"/>
    <w:rsid w:val="002B787E"/>
    <w:rsid w:val="002B7915"/>
    <w:rsid w:val="002C0121"/>
    <w:rsid w:val="002C0144"/>
    <w:rsid w:val="002C02DB"/>
    <w:rsid w:val="002C0915"/>
    <w:rsid w:val="002C0AE7"/>
    <w:rsid w:val="002C0CAC"/>
    <w:rsid w:val="002C0D8A"/>
    <w:rsid w:val="002C1F28"/>
    <w:rsid w:val="002C254B"/>
    <w:rsid w:val="002C25DE"/>
    <w:rsid w:val="002C2760"/>
    <w:rsid w:val="002C27E8"/>
    <w:rsid w:val="002C2ACB"/>
    <w:rsid w:val="002C2F60"/>
    <w:rsid w:val="002C35E0"/>
    <w:rsid w:val="002C41CB"/>
    <w:rsid w:val="002C42A3"/>
    <w:rsid w:val="002C451A"/>
    <w:rsid w:val="002C4EC4"/>
    <w:rsid w:val="002C5BCD"/>
    <w:rsid w:val="002C5C58"/>
    <w:rsid w:val="002C6453"/>
    <w:rsid w:val="002C68D1"/>
    <w:rsid w:val="002C6A1A"/>
    <w:rsid w:val="002C6B67"/>
    <w:rsid w:val="002C73EE"/>
    <w:rsid w:val="002C7568"/>
    <w:rsid w:val="002C7660"/>
    <w:rsid w:val="002C7718"/>
    <w:rsid w:val="002C77AB"/>
    <w:rsid w:val="002C77DB"/>
    <w:rsid w:val="002C77F7"/>
    <w:rsid w:val="002C7CD4"/>
    <w:rsid w:val="002C7DD8"/>
    <w:rsid w:val="002D0321"/>
    <w:rsid w:val="002D0567"/>
    <w:rsid w:val="002D06E7"/>
    <w:rsid w:val="002D0754"/>
    <w:rsid w:val="002D0E7A"/>
    <w:rsid w:val="002D124B"/>
    <w:rsid w:val="002D13BE"/>
    <w:rsid w:val="002D155B"/>
    <w:rsid w:val="002D1AD3"/>
    <w:rsid w:val="002D1F15"/>
    <w:rsid w:val="002D2168"/>
    <w:rsid w:val="002D2738"/>
    <w:rsid w:val="002D2D16"/>
    <w:rsid w:val="002D3B34"/>
    <w:rsid w:val="002D40A5"/>
    <w:rsid w:val="002D48E1"/>
    <w:rsid w:val="002D61C8"/>
    <w:rsid w:val="002D629E"/>
    <w:rsid w:val="002D6371"/>
    <w:rsid w:val="002D6CA5"/>
    <w:rsid w:val="002D6E9A"/>
    <w:rsid w:val="002D6FD7"/>
    <w:rsid w:val="002D726B"/>
    <w:rsid w:val="002D75DB"/>
    <w:rsid w:val="002D7936"/>
    <w:rsid w:val="002D7D49"/>
    <w:rsid w:val="002E0067"/>
    <w:rsid w:val="002E02D0"/>
    <w:rsid w:val="002E0442"/>
    <w:rsid w:val="002E0489"/>
    <w:rsid w:val="002E04C0"/>
    <w:rsid w:val="002E0544"/>
    <w:rsid w:val="002E0BAC"/>
    <w:rsid w:val="002E1DF4"/>
    <w:rsid w:val="002E2027"/>
    <w:rsid w:val="002E26F6"/>
    <w:rsid w:val="002E2954"/>
    <w:rsid w:val="002E2C3B"/>
    <w:rsid w:val="002E3B77"/>
    <w:rsid w:val="002E3C37"/>
    <w:rsid w:val="002E4BA7"/>
    <w:rsid w:val="002E4D3D"/>
    <w:rsid w:val="002E5650"/>
    <w:rsid w:val="002E5CA7"/>
    <w:rsid w:val="002E61DA"/>
    <w:rsid w:val="002E668B"/>
    <w:rsid w:val="002E7091"/>
    <w:rsid w:val="002E7235"/>
    <w:rsid w:val="002E7DEA"/>
    <w:rsid w:val="002F0276"/>
    <w:rsid w:val="002F09AB"/>
    <w:rsid w:val="002F0FFE"/>
    <w:rsid w:val="002F10E7"/>
    <w:rsid w:val="002F11F9"/>
    <w:rsid w:val="002F1274"/>
    <w:rsid w:val="002F13E0"/>
    <w:rsid w:val="002F1478"/>
    <w:rsid w:val="002F16CB"/>
    <w:rsid w:val="002F1742"/>
    <w:rsid w:val="002F1775"/>
    <w:rsid w:val="002F1AB0"/>
    <w:rsid w:val="002F1C73"/>
    <w:rsid w:val="002F2108"/>
    <w:rsid w:val="002F29D1"/>
    <w:rsid w:val="002F37FC"/>
    <w:rsid w:val="002F3C64"/>
    <w:rsid w:val="002F4431"/>
    <w:rsid w:val="002F47E7"/>
    <w:rsid w:val="002F510D"/>
    <w:rsid w:val="002F5F61"/>
    <w:rsid w:val="00300081"/>
    <w:rsid w:val="0030023E"/>
    <w:rsid w:val="0030059B"/>
    <w:rsid w:val="00300FC5"/>
    <w:rsid w:val="00301277"/>
    <w:rsid w:val="00301837"/>
    <w:rsid w:val="003019CD"/>
    <w:rsid w:val="00302027"/>
    <w:rsid w:val="00303314"/>
    <w:rsid w:val="0030341B"/>
    <w:rsid w:val="003034D2"/>
    <w:rsid w:val="0030373E"/>
    <w:rsid w:val="00303A1B"/>
    <w:rsid w:val="00303A7C"/>
    <w:rsid w:val="003045BE"/>
    <w:rsid w:val="00304B49"/>
    <w:rsid w:val="00304C19"/>
    <w:rsid w:val="00304F0A"/>
    <w:rsid w:val="003058C2"/>
    <w:rsid w:val="00305BD4"/>
    <w:rsid w:val="00305C0B"/>
    <w:rsid w:val="00305F53"/>
    <w:rsid w:val="003060F3"/>
    <w:rsid w:val="0030612A"/>
    <w:rsid w:val="0030616E"/>
    <w:rsid w:val="0030626A"/>
    <w:rsid w:val="00306439"/>
    <w:rsid w:val="003068EC"/>
    <w:rsid w:val="0030690E"/>
    <w:rsid w:val="00306C01"/>
    <w:rsid w:val="0030759B"/>
    <w:rsid w:val="003076C4"/>
    <w:rsid w:val="003079A6"/>
    <w:rsid w:val="00307FD6"/>
    <w:rsid w:val="00310170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CD7"/>
    <w:rsid w:val="00314F8A"/>
    <w:rsid w:val="003151F3"/>
    <w:rsid w:val="003152FA"/>
    <w:rsid w:val="003154DB"/>
    <w:rsid w:val="003159EC"/>
    <w:rsid w:val="00315C09"/>
    <w:rsid w:val="00315FA1"/>
    <w:rsid w:val="00316779"/>
    <w:rsid w:val="00316B48"/>
    <w:rsid w:val="00317DA5"/>
    <w:rsid w:val="003201D0"/>
    <w:rsid w:val="003205E0"/>
    <w:rsid w:val="0032091D"/>
    <w:rsid w:val="00321386"/>
    <w:rsid w:val="0032172C"/>
    <w:rsid w:val="00321788"/>
    <w:rsid w:val="00321848"/>
    <w:rsid w:val="00321B0F"/>
    <w:rsid w:val="00321CB3"/>
    <w:rsid w:val="003220A1"/>
    <w:rsid w:val="0032229C"/>
    <w:rsid w:val="00322341"/>
    <w:rsid w:val="0032345B"/>
    <w:rsid w:val="003235FE"/>
    <w:rsid w:val="00323767"/>
    <w:rsid w:val="00323F9B"/>
    <w:rsid w:val="00324FF5"/>
    <w:rsid w:val="003256A0"/>
    <w:rsid w:val="00326114"/>
    <w:rsid w:val="003265DE"/>
    <w:rsid w:val="00326A08"/>
    <w:rsid w:val="003275D6"/>
    <w:rsid w:val="0032767E"/>
    <w:rsid w:val="003276F4"/>
    <w:rsid w:val="003277C6"/>
    <w:rsid w:val="00327845"/>
    <w:rsid w:val="00327B0E"/>
    <w:rsid w:val="00327C8B"/>
    <w:rsid w:val="003302CF"/>
    <w:rsid w:val="00330559"/>
    <w:rsid w:val="00330711"/>
    <w:rsid w:val="003309D9"/>
    <w:rsid w:val="00330B86"/>
    <w:rsid w:val="00330CD4"/>
    <w:rsid w:val="00330DB5"/>
    <w:rsid w:val="00331306"/>
    <w:rsid w:val="00331659"/>
    <w:rsid w:val="003319C5"/>
    <w:rsid w:val="00331A58"/>
    <w:rsid w:val="00331D5D"/>
    <w:rsid w:val="003320F9"/>
    <w:rsid w:val="00332276"/>
    <w:rsid w:val="003327BD"/>
    <w:rsid w:val="00332806"/>
    <w:rsid w:val="00332E79"/>
    <w:rsid w:val="003338EB"/>
    <w:rsid w:val="00334446"/>
    <w:rsid w:val="0033444C"/>
    <w:rsid w:val="00334725"/>
    <w:rsid w:val="00334826"/>
    <w:rsid w:val="00334A38"/>
    <w:rsid w:val="00334AF1"/>
    <w:rsid w:val="003353D5"/>
    <w:rsid w:val="003355C9"/>
    <w:rsid w:val="00335742"/>
    <w:rsid w:val="00335A53"/>
    <w:rsid w:val="00336D88"/>
    <w:rsid w:val="00336E6D"/>
    <w:rsid w:val="003376E1"/>
    <w:rsid w:val="003379A4"/>
    <w:rsid w:val="00337BB0"/>
    <w:rsid w:val="00337CB6"/>
    <w:rsid w:val="003403AE"/>
    <w:rsid w:val="003409BD"/>
    <w:rsid w:val="00340A7C"/>
    <w:rsid w:val="0034111B"/>
    <w:rsid w:val="00342559"/>
    <w:rsid w:val="00342D1A"/>
    <w:rsid w:val="00342E06"/>
    <w:rsid w:val="00343286"/>
    <w:rsid w:val="0034339B"/>
    <w:rsid w:val="00343860"/>
    <w:rsid w:val="003439DA"/>
    <w:rsid w:val="00343AB5"/>
    <w:rsid w:val="00344A59"/>
    <w:rsid w:val="00344CEF"/>
    <w:rsid w:val="00344F44"/>
    <w:rsid w:val="0034511C"/>
    <w:rsid w:val="00345191"/>
    <w:rsid w:val="0034550A"/>
    <w:rsid w:val="00345878"/>
    <w:rsid w:val="00345B7B"/>
    <w:rsid w:val="00345DB9"/>
    <w:rsid w:val="0034620C"/>
    <w:rsid w:val="00346579"/>
    <w:rsid w:val="00346C50"/>
    <w:rsid w:val="003474B3"/>
    <w:rsid w:val="00347A1B"/>
    <w:rsid w:val="00347CA3"/>
    <w:rsid w:val="00347CD4"/>
    <w:rsid w:val="00347F9F"/>
    <w:rsid w:val="00350087"/>
    <w:rsid w:val="003500C9"/>
    <w:rsid w:val="00351032"/>
    <w:rsid w:val="0035103C"/>
    <w:rsid w:val="00351286"/>
    <w:rsid w:val="0035149A"/>
    <w:rsid w:val="00351668"/>
    <w:rsid w:val="00351AE5"/>
    <w:rsid w:val="00352245"/>
    <w:rsid w:val="00352775"/>
    <w:rsid w:val="003528A3"/>
    <w:rsid w:val="00352F14"/>
    <w:rsid w:val="003530B3"/>
    <w:rsid w:val="00353337"/>
    <w:rsid w:val="00353432"/>
    <w:rsid w:val="00354160"/>
    <w:rsid w:val="0035467D"/>
    <w:rsid w:val="00354A30"/>
    <w:rsid w:val="0035546F"/>
    <w:rsid w:val="003554BD"/>
    <w:rsid w:val="003554CE"/>
    <w:rsid w:val="00356121"/>
    <w:rsid w:val="00356586"/>
    <w:rsid w:val="00356792"/>
    <w:rsid w:val="00356B28"/>
    <w:rsid w:val="003571E2"/>
    <w:rsid w:val="003608AA"/>
    <w:rsid w:val="00360A82"/>
    <w:rsid w:val="00360BA3"/>
    <w:rsid w:val="00361062"/>
    <w:rsid w:val="003610F5"/>
    <w:rsid w:val="003616F4"/>
    <w:rsid w:val="003617CF"/>
    <w:rsid w:val="00361D98"/>
    <w:rsid w:val="0036236D"/>
    <w:rsid w:val="00362B5E"/>
    <w:rsid w:val="00362C4D"/>
    <w:rsid w:val="00362C61"/>
    <w:rsid w:val="003635B6"/>
    <w:rsid w:val="0036360A"/>
    <w:rsid w:val="003638E9"/>
    <w:rsid w:val="003643A5"/>
    <w:rsid w:val="00364D97"/>
    <w:rsid w:val="0036533F"/>
    <w:rsid w:val="00365370"/>
    <w:rsid w:val="003656E8"/>
    <w:rsid w:val="003658E5"/>
    <w:rsid w:val="00365A0D"/>
    <w:rsid w:val="003661C9"/>
    <w:rsid w:val="00366273"/>
    <w:rsid w:val="0036693A"/>
    <w:rsid w:val="00366AFA"/>
    <w:rsid w:val="00366C31"/>
    <w:rsid w:val="00366E4E"/>
    <w:rsid w:val="003673F3"/>
    <w:rsid w:val="003676E5"/>
    <w:rsid w:val="003676EA"/>
    <w:rsid w:val="00367886"/>
    <w:rsid w:val="00367AD9"/>
    <w:rsid w:val="00367C7C"/>
    <w:rsid w:val="00367CC7"/>
    <w:rsid w:val="00370219"/>
    <w:rsid w:val="0037051E"/>
    <w:rsid w:val="0037057F"/>
    <w:rsid w:val="003706E6"/>
    <w:rsid w:val="00370859"/>
    <w:rsid w:val="00371047"/>
    <w:rsid w:val="00371208"/>
    <w:rsid w:val="003718D9"/>
    <w:rsid w:val="0037207D"/>
    <w:rsid w:val="00372389"/>
    <w:rsid w:val="00372564"/>
    <w:rsid w:val="00372644"/>
    <w:rsid w:val="00372D9A"/>
    <w:rsid w:val="003730A0"/>
    <w:rsid w:val="003731A9"/>
    <w:rsid w:val="0037334A"/>
    <w:rsid w:val="003734B3"/>
    <w:rsid w:val="0037443B"/>
    <w:rsid w:val="003744B7"/>
    <w:rsid w:val="00374D3E"/>
    <w:rsid w:val="003755CD"/>
    <w:rsid w:val="003757E0"/>
    <w:rsid w:val="00375820"/>
    <w:rsid w:val="00375B14"/>
    <w:rsid w:val="00375D85"/>
    <w:rsid w:val="00375E3A"/>
    <w:rsid w:val="003760FD"/>
    <w:rsid w:val="003769D5"/>
    <w:rsid w:val="00377337"/>
    <w:rsid w:val="00377475"/>
    <w:rsid w:val="00377A8C"/>
    <w:rsid w:val="00380472"/>
    <w:rsid w:val="0038054C"/>
    <w:rsid w:val="0038061C"/>
    <w:rsid w:val="00381168"/>
    <w:rsid w:val="00381E3D"/>
    <w:rsid w:val="003825F4"/>
    <w:rsid w:val="00382752"/>
    <w:rsid w:val="00382FF6"/>
    <w:rsid w:val="00383181"/>
    <w:rsid w:val="003831C2"/>
    <w:rsid w:val="00383338"/>
    <w:rsid w:val="0038339B"/>
    <w:rsid w:val="00383701"/>
    <w:rsid w:val="003840B4"/>
    <w:rsid w:val="00384187"/>
    <w:rsid w:val="0038449A"/>
    <w:rsid w:val="0038458A"/>
    <w:rsid w:val="00384681"/>
    <w:rsid w:val="00384744"/>
    <w:rsid w:val="00384900"/>
    <w:rsid w:val="00384BDA"/>
    <w:rsid w:val="00384D8F"/>
    <w:rsid w:val="00384DCE"/>
    <w:rsid w:val="00384EF8"/>
    <w:rsid w:val="003850A6"/>
    <w:rsid w:val="00385418"/>
    <w:rsid w:val="00385445"/>
    <w:rsid w:val="00385A00"/>
    <w:rsid w:val="00386891"/>
    <w:rsid w:val="00386A21"/>
    <w:rsid w:val="00386BB6"/>
    <w:rsid w:val="00386EA0"/>
    <w:rsid w:val="0038735C"/>
    <w:rsid w:val="003874B4"/>
    <w:rsid w:val="00387631"/>
    <w:rsid w:val="00387644"/>
    <w:rsid w:val="00387690"/>
    <w:rsid w:val="00387823"/>
    <w:rsid w:val="00390044"/>
    <w:rsid w:val="003903FB"/>
    <w:rsid w:val="00390644"/>
    <w:rsid w:val="0039066F"/>
    <w:rsid w:val="00390D50"/>
    <w:rsid w:val="00390EAD"/>
    <w:rsid w:val="00390EAF"/>
    <w:rsid w:val="00391908"/>
    <w:rsid w:val="00391CBB"/>
    <w:rsid w:val="00391D90"/>
    <w:rsid w:val="00391DDE"/>
    <w:rsid w:val="0039208E"/>
    <w:rsid w:val="003923A6"/>
    <w:rsid w:val="0039257A"/>
    <w:rsid w:val="003931A6"/>
    <w:rsid w:val="00393231"/>
    <w:rsid w:val="003935FC"/>
    <w:rsid w:val="0039372B"/>
    <w:rsid w:val="003937C8"/>
    <w:rsid w:val="0039383D"/>
    <w:rsid w:val="00393DEF"/>
    <w:rsid w:val="00394181"/>
    <w:rsid w:val="00394221"/>
    <w:rsid w:val="00394435"/>
    <w:rsid w:val="003949F6"/>
    <w:rsid w:val="00394FE8"/>
    <w:rsid w:val="00395069"/>
    <w:rsid w:val="00395368"/>
    <w:rsid w:val="003955AD"/>
    <w:rsid w:val="00395950"/>
    <w:rsid w:val="00395A0A"/>
    <w:rsid w:val="00396AD3"/>
    <w:rsid w:val="00396C46"/>
    <w:rsid w:val="00397167"/>
    <w:rsid w:val="00397223"/>
    <w:rsid w:val="00397BF1"/>
    <w:rsid w:val="003A050A"/>
    <w:rsid w:val="003A08AC"/>
    <w:rsid w:val="003A0A67"/>
    <w:rsid w:val="003A0C6C"/>
    <w:rsid w:val="003A1273"/>
    <w:rsid w:val="003A1596"/>
    <w:rsid w:val="003A1FEA"/>
    <w:rsid w:val="003A2182"/>
    <w:rsid w:val="003A2F63"/>
    <w:rsid w:val="003A344A"/>
    <w:rsid w:val="003A3622"/>
    <w:rsid w:val="003A36D4"/>
    <w:rsid w:val="003A3864"/>
    <w:rsid w:val="003A4139"/>
    <w:rsid w:val="003A488F"/>
    <w:rsid w:val="003A48F5"/>
    <w:rsid w:val="003A495B"/>
    <w:rsid w:val="003A4B2F"/>
    <w:rsid w:val="003A4C4A"/>
    <w:rsid w:val="003A4E97"/>
    <w:rsid w:val="003A4F9E"/>
    <w:rsid w:val="003A5033"/>
    <w:rsid w:val="003A53AA"/>
    <w:rsid w:val="003A5437"/>
    <w:rsid w:val="003A5EEB"/>
    <w:rsid w:val="003A63C6"/>
    <w:rsid w:val="003A66EA"/>
    <w:rsid w:val="003A6FFF"/>
    <w:rsid w:val="003A701E"/>
    <w:rsid w:val="003A7161"/>
    <w:rsid w:val="003A7200"/>
    <w:rsid w:val="003A75C6"/>
    <w:rsid w:val="003A76B1"/>
    <w:rsid w:val="003A76C9"/>
    <w:rsid w:val="003A79FF"/>
    <w:rsid w:val="003A7DFF"/>
    <w:rsid w:val="003B00E9"/>
    <w:rsid w:val="003B02DF"/>
    <w:rsid w:val="003B0A8B"/>
    <w:rsid w:val="003B1083"/>
    <w:rsid w:val="003B12B1"/>
    <w:rsid w:val="003B12DB"/>
    <w:rsid w:val="003B12FC"/>
    <w:rsid w:val="003B1C5D"/>
    <w:rsid w:val="003B1EAD"/>
    <w:rsid w:val="003B1F1C"/>
    <w:rsid w:val="003B1F7D"/>
    <w:rsid w:val="003B23A8"/>
    <w:rsid w:val="003B2937"/>
    <w:rsid w:val="003B3822"/>
    <w:rsid w:val="003B3BAD"/>
    <w:rsid w:val="003B3F02"/>
    <w:rsid w:val="003B3F64"/>
    <w:rsid w:val="003B4292"/>
    <w:rsid w:val="003B4644"/>
    <w:rsid w:val="003B499C"/>
    <w:rsid w:val="003B4B26"/>
    <w:rsid w:val="003B4E29"/>
    <w:rsid w:val="003B5306"/>
    <w:rsid w:val="003B6179"/>
    <w:rsid w:val="003B642F"/>
    <w:rsid w:val="003B69D0"/>
    <w:rsid w:val="003B72CE"/>
    <w:rsid w:val="003B740C"/>
    <w:rsid w:val="003B7B4D"/>
    <w:rsid w:val="003B7D4F"/>
    <w:rsid w:val="003C0125"/>
    <w:rsid w:val="003C03F7"/>
    <w:rsid w:val="003C05CD"/>
    <w:rsid w:val="003C0941"/>
    <w:rsid w:val="003C0A45"/>
    <w:rsid w:val="003C0FE5"/>
    <w:rsid w:val="003C1CAF"/>
    <w:rsid w:val="003C22D4"/>
    <w:rsid w:val="003C25A5"/>
    <w:rsid w:val="003C29AF"/>
    <w:rsid w:val="003C353D"/>
    <w:rsid w:val="003C3F73"/>
    <w:rsid w:val="003C40A2"/>
    <w:rsid w:val="003C4F88"/>
    <w:rsid w:val="003C5519"/>
    <w:rsid w:val="003C5A97"/>
    <w:rsid w:val="003C616B"/>
    <w:rsid w:val="003C681D"/>
    <w:rsid w:val="003C6BED"/>
    <w:rsid w:val="003C71B5"/>
    <w:rsid w:val="003C7906"/>
    <w:rsid w:val="003C7965"/>
    <w:rsid w:val="003C7BDE"/>
    <w:rsid w:val="003C7D06"/>
    <w:rsid w:val="003C7EF7"/>
    <w:rsid w:val="003D0E1F"/>
    <w:rsid w:val="003D1182"/>
    <w:rsid w:val="003D1A21"/>
    <w:rsid w:val="003D1AE0"/>
    <w:rsid w:val="003D22DA"/>
    <w:rsid w:val="003D3779"/>
    <w:rsid w:val="003D39ED"/>
    <w:rsid w:val="003D425A"/>
    <w:rsid w:val="003D428A"/>
    <w:rsid w:val="003D44E4"/>
    <w:rsid w:val="003D4866"/>
    <w:rsid w:val="003D507A"/>
    <w:rsid w:val="003D55BF"/>
    <w:rsid w:val="003D6280"/>
    <w:rsid w:val="003D66CB"/>
    <w:rsid w:val="003D687A"/>
    <w:rsid w:val="003D6E45"/>
    <w:rsid w:val="003D7A2D"/>
    <w:rsid w:val="003D7C91"/>
    <w:rsid w:val="003E043F"/>
    <w:rsid w:val="003E07F1"/>
    <w:rsid w:val="003E0E8C"/>
    <w:rsid w:val="003E113F"/>
    <w:rsid w:val="003E1418"/>
    <w:rsid w:val="003E1FD5"/>
    <w:rsid w:val="003E37F5"/>
    <w:rsid w:val="003E4979"/>
    <w:rsid w:val="003E4B79"/>
    <w:rsid w:val="003E4B85"/>
    <w:rsid w:val="003E5188"/>
    <w:rsid w:val="003E581F"/>
    <w:rsid w:val="003E5F16"/>
    <w:rsid w:val="003E634D"/>
    <w:rsid w:val="003E64BB"/>
    <w:rsid w:val="003E69FC"/>
    <w:rsid w:val="003E6AC1"/>
    <w:rsid w:val="003E6BD3"/>
    <w:rsid w:val="003E7EEA"/>
    <w:rsid w:val="003F01E7"/>
    <w:rsid w:val="003F18CF"/>
    <w:rsid w:val="003F1CEC"/>
    <w:rsid w:val="003F1D0D"/>
    <w:rsid w:val="003F26BA"/>
    <w:rsid w:val="003F2BFE"/>
    <w:rsid w:val="003F3A44"/>
    <w:rsid w:val="003F5F0A"/>
    <w:rsid w:val="003F61C7"/>
    <w:rsid w:val="003F695D"/>
    <w:rsid w:val="003F6BA2"/>
    <w:rsid w:val="003F6C2F"/>
    <w:rsid w:val="003F6DF4"/>
    <w:rsid w:val="003F7022"/>
    <w:rsid w:val="003F7263"/>
    <w:rsid w:val="003F791C"/>
    <w:rsid w:val="003F7D77"/>
    <w:rsid w:val="003F7FA8"/>
    <w:rsid w:val="00400A5E"/>
    <w:rsid w:val="00400A9A"/>
    <w:rsid w:val="00400D90"/>
    <w:rsid w:val="004012D3"/>
    <w:rsid w:val="00401340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C42"/>
    <w:rsid w:val="00404D4D"/>
    <w:rsid w:val="004055D7"/>
    <w:rsid w:val="00406CD1"/>
    <w:rsid w:val="00407303"/>
    <w:rsid w:val="0040750A"/>
    <w:rsid w:val="00407CDA"/>
    <w:rsid w:val="00407EA0"/>
    <w:rsid w:val="004100FD"/>
    <w:rsid w:val="0041029D"/>
    <w:rsid w:val="00410347"/>
    <w:rsid w:val="004104BF"/>
    <w:rsid w:val="0041068A"/>
    <w:rsid w:val="00410DEC"/>
    <w:rsid w:val="00410E6E"/>
    <w:rsid w:val="004111BD"/>
    <w:rsid w:val="004112CA"/>
    <w:rsid w:val="0041138F"/>
    <w:rsid w:val="004118D5"/>
    <w:rsid w:val="00411AFF"/>
    <w:rsid w:val="004126F6"/>
    <w:rsid w:val="00412EF3"/>
    <w:rsid w:val="00413018"/>
    <w:rsid w:val="004133CD"/>
    <w:rsid w:val="00413549"/>
    <w:rsid w:val="00414538"/>
    <w:rsid w:val="0041479C"/>
    <w:rsid w:val="0041495F"/>
    <w:rsid w:val="004151CD"/>
    <w:rsid w:val="004155B1"/>
    <w:rsid w:val="004159FD"/>
    <w:rsid w:val="004163E0"/>
    <w:rsid w:val="00416787"/>
    <w:rsid w:val="0041740C"/>
    <w:rsid w:val="0041749D"/>
    <w:rsid w:val="00420186"/>
    <w:rsid w:val="004203CA"/>
    <w:rsid w:val="004208D7"/>
    <w:rsid w:val="004209D5"/>
    <w:rsid w:val="00420CA2"/>
    <w:rsid w:val="00421327"/>
    <w:rsid w:val="004216A4"/>
    <w:rsid w:val="00421878"/>
    <w:rsid w:val="004228EE"/>
    <w:rsid w:val="0042299B"/>
    <w:rsid w:val="00422BB1"/>
    <w:rsid w:val="00422D87"/>
    <w:rsid w:val="0042325A"/>
    <w:rsid w:val="0042325D"/>
    <w:rsid w:val="0042336F"/>
    <w:rsid w:val="004234EF"/>
    <w:rsid w:val="00423A24"/>
    <w:rsid w:val="00423A83"/>
    <w:rsid w:val="00423BA4"/>
    <w:rsid w:val="004241E4"/>
    <w:rsid w:val="004242F2"/>
    <w:rsid w:val="00424344"/>
    <w:rsid w:val="004249DB"/>
    <w:rsid w:val="00424A1E"/>
    <w:rsid w:val="00424C76"/>
    <w:rsid w:val="00424FE3"/>
    <w:rsid w:val="00425554"/>
    <w:rsid w:val="0042556A"/>
    <w:rsid w:val="00425B68"/>
    <w:rsid w:val="00425C9F"/>
    <w:rsid w:val="00426144"/>
    <w:rsid w:val="004263C6"/>
    <w:rsid w:val="004268A5"/>
    <w:rsid w:val="0042708C"/>
    <w:rsid w:val="004300E1"/>
    <w:rsid w:val="00430294"/>
    <w:rsid w:val="004309CF"/>
    <w:rsid w:val="00430B44"/>
    <w:rsid w:val="00430C10"/>
    <w:rsid w:val="00430CF6"/>
    <w:rsid w:val="00430F27"/>
    <w:rsid w:val="0043104B"/>
    <w:rsid w:val="0043181D"/>
    <w:rsid w:val="00431D44"/>
    <w:rsid w:val="00432875"/>
    <w:rsid w:val="004328E4"/>
    <w:rsid w:val="00432920"/>
    <w:rsid w:val="00432937"/>
    <w:rsid w:val="004333E3"/>
    <w:rsid w:val="00433460"/>
    <w:rsid w:val="004335A5"/>
    <w:rsid w:val="00433D87"/>
    <w:rsid w:val="00433ECE"/>
    <w:rsid w:val="0043416C"/>
    <w:rsid w:val="004347A7"/>
    <w:rsid w:val="00434800"/>
    <w:rsid w:val="00434C56"/>
    <w:rsid w:val="00434EB0"/>
    <w:rsid w:val="00434F9C"/>
    <w:rsid w:val="0043533E"/>
    <w:rsid w:val="00435774"/>
    <w:rsid w:val="00435F09"/>
    <w:rsid w:val="00435F6F"/>
    <w:rsid w:val="00436548"/>
    <w:rsid w:val="00436C20"/>
    <w:rsid w:val="00436C79"/>
    <w:rsid w:val="004373A1"/>
    <w:rsid w:val="00440392"/>
    <w:rsid w:val="00440502"/>
    <w:rsid w:val="004405DD"/>
    <w:rsid w:val="00440818"/>
    <w:rsid w:val="00440D0A"/>
    <w:rsid w:val="004412E5"/>
    <w:rsid w:val="004415FC"/>
    <w:rsid w:val="004417DE"/>
    <w:rsid w:val="00441989"/>
    <w:rsid w:val="00442112"/>
    <w:rsid w:val="00442822"/>
    <w:rsid w:val="00442919"/>
    <w:rsid w:val="004437F3"/>
    <w:rsid w:val="0044383F"/>
    <w:rsid w:val="00443A3A"/>
    <w:rsid w:val="00443AE0"/>
    <w:rsid w:val="00443D1A"/>
    <w:rsid w:val="004442B1"/>
    <w:rsid w:val="004443FB"/>
    <w:rsid w:val="0044476D"/>
    <w:rsid w:val="00444DD5"/>
    <w:rsid w:val="00445064"/>
    <w:rsid w:val="0044510E"/>
    <w:rsid w:val="00445172"/>
    <w:rsid w:val="00446091"/>
    <w:rsid w:val="00447603"/>
    <w:rsid w:val="00447999"/>
    <w:rsid w:val="00447A71"/>
    <w:rsid w:val="00447AC5"/>
    <w:rsid w:val="00447CFA"/>
    <w:rsid w:val="00447EAD"/>
    <w:rsid w:val="004504A7"/>
    <w:rsid w:val="00450899"/>
    <w:rsid w:val="004508B7"/>
    <w:rsid w:val="00450FE9"/>
    <w:rsid w:val="00451A7B"/>
    <w:rsid w:val="004522A6"/>
    <w:rsid w:val="0045257F"/>
    <w:rsid w:val="00452586"/>
    <w:rsid w:val="004529D7"/>
    <w:rsid w:val="00452A11"/>
    <w:rsid w:val="00453083"/>
    <w:rsid w:val="00453BF4"/>
    <w:rsid w:val="00453DA1"/>
    <w:rsid w:val="00454571"/>
    <w:rsid w:val="004545DA"/>
    <w:rsid w:val="004546A2"/>
    <w:rsid w:val="0045475C"/>
    <w:rsid w:val="00455523"/>
    <w:rsid w:val="00455759"/>
    <w:rsid w:val="00455AFA"/>
    <w:rsid w:val="00456092"/>
    <w:rsid w:val="00456308"/>
    <w:rsid w:val="00456385"/>
    <w:rsid w:val="004566BE"/>
    <w:rsid w:val="0045682E"/>
    <w:rsid w:val="004568B4"/>
    <w:rsid w:val="004569ED"/>
    <w:rsid w:val="00457142"/>
    <w:rsid w:val="00457170"/>
    <w:rsid w:val="004573A4"/>
    <w:rsid w:val="00457493"/>
    <w:rsid w:val="00457540"/>
    <w:rsid w:val="00457958"/>
    <w:rsid w:val="00457AC6"/>
    <w:rsid w:val="00460348"/>
    <w:rsid w:val="0046115F"/>
    <w:rsid w:val="0046148D"/>
    <w:rsid w:val="00461535"/>
    <w:rsid w:val="00461736"/>
    <w:rsid w:val="00461861"/>
    <w:rsid w:val="00461C47"/>
    <w:rsid w:val="004624BA"/>
    <w:rsid w:val="004627CF"/>
    <w:rsid w:val="00462977"/>
    <w:rsid w:val="00462DBA"/>
    <w:rsid w:val="004635B7"/>
    <w:rsid w:val="004635E0"/>
    <w:rsid w:val="00463C84"/>
    <w:rsid w:val="00464027"/>
    <w:rsid w:val="004641C0"/>
    <w:rsid w:val="004641CB"/>
    <w:rsid w:val="0046443B"/>
    <w:rsid w:val="00464550"/>
    <w:rsid w:val="00464671"/>
    <w:rsid w:val="00464A50"/>
    <w:rsid w:val="00464AAD"/>
    <w:rsid w:val="00464BC7"/>
    <w:rsid w:val="004651B8"/>
    <w:rsid w:val="00465230"/>
    <w:rsid w:val="00465580"/>
    <w:rsid w:val="00465972"/>
    <w:rsid w:val="00465E7E"/>
    <w:rsid w:val="00466BB5"/>
    <w:rsid w:val="004672E8"/>
    <w:rsid w:val="004677E9"/>
    <w:rsid w:val="00470535"/>
    <w:rsid w:val="00471183"/>
    <w:rsid w:val="0047123C"/>
    <w:rsid w:val="004714F6"/>
    <w:rsid w:val="0047289C"/>
    <w:rsid w:val="00472B98"/>
    <w:rsid w:val="00472E22"/>
    <w:rsid w:val="00472F67"/>
    <w:rsid w:val="00473524"/>
    <w:rsid w:val="004738E2"/>
    <w:rsid w:val="004739A1"/>
    <w:rsid w:val="0047430D"/>
    <w:rsid w:val="00474B14"/>
    <w:rsid w:val="00474C09"/>
    <w:rsid w:val="00474C56"/>
    <w:rsid w:val="00474FDF"/>
    <w:rsid w:val="0047509A"/>
    <w:rsid w:val="004754EB"/>
    <w:rsid w:val="00475688"/>
    <w:rsid w:val="004758F6"/>
    <w:rsid w:val="00475944"/>
    <w:rsid w:val="004759E3"/>
    <w:rsid w:val="00475BBC"/>
    <w:rsid w:val="00475C51"/>
    <w:rsid w:val="00476161"/>
    <w:rsid w:val="00476658"/>
    <w:rsid w:val="00476E34"/>
    <w:rsid w:val="00476EE1"/>
    <w:rsid w:val="00477163"/>
    <w:rsid w:val="0047722C"/>
    <w:rsid w:val="0047732D"/>
    <w:rsid w:val="0047740B"/>
    <w:rsid w:val="00477A09"/>
    <w:rsid w:val="00477B0E"/>
    <w:rsid w:val="004803E6"/>
    <w:rsid w:val="00480993"/>
    <w:rsid w:val="004812D1"/>
    <w:rsid w:val="004815EA"/>
    <w:rsid w:val="00481688"/>
    <w:rsid w:val="00481E86"/>
    <w:rsid w:val="004820E0"/>
    <w:rsid w:val="0048217C"/>
    <w:rsid w:val="004822CA"/>
    <w:rsid w:val="00482A2C"/>
    <w:rsid w:val="00483D4C"/>
    <w:rsid w:val="00483F95"/>
    <w:rsid w:val="00484D20"/>
    <w:rsid w:val="00484D3C"/>
    <w:rsid w:val="00484F66"/>
    <w:rsid w:val="004850C1"/>
    <w:rsid w:val="004858A9"/>
    <w:rsid w:val="00486808"/>
    <w:rsid w:val="00486F54"/>
    <w:rsid w:val="004870A9"/>
    <w:rsid w:val="0048712A"/>
    <w:rsid w:val="004871B4"/>
    <w:rsid w:val="004876DD"/>
    <w:rsid w:val="00487BC6"/>
    <w:rsid w:val="00490D48"/>
    <w:rsid w:val="00490DB9"/>
    <w:rsid w:val="004915F3"/>
    <w:rsid w:val="0049178A"/>
    <w:rsid w:val="004917AC"/>
    <w:rsid w:val="00491C1D"/>
    <w:rsid w:val="00491DF1"/>
    <w:rsid w:val="00491F6B"/>
    <w:rsid w:val="00492535"/>
    <w:rsid w:val="00492541"/>
    <w:rsid w:val="00493435"/>
    <w:rsid w:val="00493ABF"/>
    <w:rsid w:val="004945AC"/>
    <w:rsid w:val="004945E7"/>
    <w:rsid w:val="00494B28"/>
    <w:rsid w:val="00494DE1"/>
    <w:rsid w:val="00494F86"/>
    <w:rsid w:val="00495FFF"/>
    <w:rsid w:val="004963C2"/>
    <w:rsid w:val="004964D8"/>
    <w:rsid w:val="00496A9F"/>
    <w:rsid w:val="00497358"/>
    <w:rsid w:val="00497753"/>
    <w:rsid w:val="00497E40"/>
    <w:rsid w:val="00497F64"/>
    <w:rsid w:val="00497FA5"/>
    <w:rsid w:val="004A0193"/>
    <w:rsid w:val="004A03B3"/>
    <w:rsid w:val="004A04D5"/>
    <w:rsid w:val="004A1247"/>
    <w:rsid w:val="004A1B07"/>
    <w:rsid w:val="004A2BBC"/>
    <w:rsid w:val="004A2E04"/>
    <w:rsid w:val="004A310C"/>
    <w:rsid w:val="004A3226"/>
    <w:rsid w:val="004A399F"/>
    <w:rsid w:val="004A3AB0"/>
    <w:rsid w:val="004A4070"/>
    <w:rsid w:val="004A4096"/>
    <w:rsid w:val="004A4692"/>
    <w:rsid w:val="004A46F4"/>
    <w:rsid w:val="004A5C5E"/>
    <w:rsid w:val="004A5E0F"/>
    <w:rsid w:val="004A61A8"/>
    <w:rsid w:val="004A669F"/>
    <w:rsid w:val="004A6790"/>
    <w:rsid w:val="004A6842"/>
    <w:rsid w:val="004A718C"/>
    <w:rsid w:val="004A7732"/>
    <w:rsid w:val="004A7A7A"/>
    <w:rsid w:val="004A7BB1"/>
    <w:rsid w:val="004A7C22"/>
    <w:rsid w:val="004A7DBE"/>
    <w:rsid w:val="004A7F94"/>
    <w:rsid w:val="004B0804"/>
    <w:rsid w:val="004B08AC"/>
    <w:rsid w:val="004B0D88"/>
    <w:rsid w:val="004B0E48"/>
    <w:rsid w:val="004B0FFB"/>
    <w:rsid w:val="004B1442"/>
    <w:rsid w:val="004B1A0E"/>
    <w:rsid w:val="004B206E"/>
    <w:rsid w:val="004B229E"/>
    <w:rsid w:val="004B29C2"/>
    <w:rsid w:val="004B29E1"/>
    <w:rsid w:val="004B2C52"/>
    <w:rsid w:val="004B2F46"/>
    <w:rsid w:val="004B3207"/>
    <w:rsid w:val="004B395D"/>
    <w:rsid w:val="004B3C1E"/>
    <w:rsid w:val="004B4194"/>
    <w:rsid w:val="004B457E"/>
    <w:rsid w:val="004B55F0"/>
    <w:rsid w:val="004B56C3"/>
    <w:rsid w:val="004B613C"/>
    <w:rsid w:val="004B622B"/>
    <w:rsid w:val="004B64EE"/>
    <w:rsid w:val="004B6514"/>
    <w:rsid w:val="004B6928"/>
    <w:rsid w:val="004B7016"/>
    <w:rsid w:val="004B73DB"/>
    <w:rsid w:val="004B7666"/>
    <w:rsid w:val="004B79FA"/>
    <w:rsid w:val="004B7D94"/>
    <w:rsid w:val="004C0018"/>
    <w:rsid w:val="004C0430"/>
    <w:rsid w:val="004C0661"/>
    <w:rsid w:val="004C0F7B"/>
    <w:rsid w:val="004C0FB7"/>
    <w:rsid w:val="004C104B"/>
    <w:rsid w:val="004C1390"/>
    <w:rsid w:val="004C164A"/>
    <w:rsid w:val="004C20F0"/>
    <w:rsid w:val="004C2E14"/>
    <w:rsid w:val="004C2FE3"/>
    <w:rsid w:val="004C305A"/>
    <w:rsid w:val="004C35EF"/>
    <w:rsid w:val="004C3BCF"/>
    <w:rsid w:val="004C44E9"/>
    <w:rsid w:val="004C46EF"/>
    <w:rsid w:val="004C4829"/>
    <w:rsid w:val="004C4D30"/>
    <w:rsid w:val="004C4EAB"/>
    <w:rsid w:val="004C5570"/>
    <w:rsid w:val="004C5BC8"/>
    <w:rsid w:val="004C5BD0"/>
    <w:rsid w:val="004C5D52"/>
    <w:rsid w:val="004C5DB0"/>
    <w:rsid w:val="004C5F50"/>
    <w:rsid w:val="004C6065"/>
    <w:rsid w:val="004C60D8"/>
    <w:rsid w:val="004C61C1"/>
    <w:rsid w:val="004C62EE"/>
    <w:rsid w:val="004C6A0D"/>
    <w:rsid w:val="004C6B30"/>
    <w:rsid w:val="004C6CEB"/>
    <w:rsid w:val="004C7290"/>
    <w:rsid w:val="004C76D2"/>
    <w:rsid w:val="004D0121"/>
    <w:rsid w:val="004D1000"/>
    <w:rsid w:val="004D1D27"/>
    <w:rsid w:val="004D1F5A"/>
    <w:rsid w:val="004D2417"/>
    <w:rsid w:val="004D2683"/>
    <w:rsid w:val="004D2EC3"/>
    <w:rsid w:val="004D2FF6"/>
    <w:rsid w:val="004D3FD6"/>
    <w:rsid w:val="004D405F"/>
    <w:rsid w:val="004D55CA"/>
    <w:rsid w:val="004D595C"/>
    <w:rsid w:val="004D5A27"/>
    <w:rsid w:val="004D5F0E"/>
    <w:rsid w:val="004D65C9"/>
    <w:rsid w:val="004D6626"/>
    <w:rsid w:val="004D66C4"/>
    <w:rsid w:val="004D6758"/>
    <w:rsid w:val="004D6926"/>
    <w:rsid w:val="004D7B1A"/>
    <w:rsid w:val="004D7EDF"/>
    <w:rsid w:val="004D7FF4"/>
    <w:rsid w:val="004E0335"/>
    <w:rsid w:val="004E0830"/>
    <w:rsid w:val="004E0C0B"/>
    <w:rsid w:val="004E1080"/>
    <w:rsid w:val="004E1408"/>
    <w:rsid w:val="004E169C"/>
    <w:rsid w:val="004E1BF0"/>
    <w:rsid w:val="004E1CFC"/>
    <w:rsid w:val="004E1E6A"/>
    <w:rsid w:val="004E1FB7"/>
    <w:rsid w:val="004E1FDC"/>
    <w:rsid w:val="004E212B"/>
    <w:rsid w:val="004E28E1"/>
    <w:rsid w:val="004E293F"/>
    <w:rsid w:val="004E2A07"/>
    <w:rsid w:val="004E2B01"/>
    <w:rsid w:val="004E34C7"/>
    <w:rsid w:val="004E356A"/>
    <w:rsid w:val="004E375D"/>
    <w:rsid w:val="004E3850"/>
    <w:rsid w:val="004E3CF2"/>
    <w:rsid w:val="004E3FC1"/>
    <w:rsid w:val="004E4884"/>
    <w:rsid w:val="004E4948"/>
    <w:rsid w:val="004E58EA"/>
    <w:rsid w:val="004E596E"/>
    <w:rsid w:val="004E5F65"/>
    <w:rsid w:val="004E61B0"/>
    <w:rsid w:val="004E690A"/>
    <w:rsid w:val="004E6C7A"/>
    <w:rsid w:val="004E7317"/>
    <w:rsid w:val="004E7615"/>
    <w:rsid w:val="004E79CE"/>
    <w:rsid w:val="004E7AD5"/>
    <w:rsid w:val="004E7CDF"/>
    <w:rsid w:val="004F071F"/>
    <w:rsid w:val="004F078C"/>
    <w:rsid w:val="004F1276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C09"/>
    <w:rsid w:val="004F5346"/>
    <w:rsid w:val="004F5C09"/>
    <w:rsid w:val="004F5E4E"/>
    <w:rsid w:val="004F63CC"/>
    <w:rsid w:val="004F6678"/>
    <w:rsid w:val="004F6952"/>
    <w:rsid w:val="004F6B28"/>
    <w:rsid w:val="004F6C65"/>
    <w:rsid w:val="004F6D2E"/>
    <w:rsid w:val="004F7390"/>
    <w:rsid w:val="004F748C"/>
    <w:rsid w:val="004F7E66"/>
    <w:rsid w:val="004F7F0F"/>
    <w:rsid w:val="004F7FBC"/>
    <w:rsid w:val="005001AE"/>
    <w:rsid w:val="0050042F"/>
    <w:rsid w:val="005007D0"/>
    <w:rsid w:val="005007E7"/>
    <w:rsid w:val="005012FC"/>
    <w:rsid w:val="00501EBE"/>
    <w:rsid w:val="005022A2"/>
    <w:rsid w:val="005025D0"/>
    <w:rsid w:val="00502653"/>
    <w:rsid w:val="00503551"/>
    <w:rsid w:val="00503F38"/>
    <w:rsid w:val="005043FC"/>
    <w:rsid w:val="005044DD"/>
    <w:rsid w:val="005048F2"/>
    <w:rsid w:val="00504A55"/>
    <w:rsid w:val="005051D5"/>
    <w:rsid w:val="005059A4"/>
    <w:rsid w:val="00505F08"/>
    <w:rsid w:val="0050671D"/>
    <w:rsid w:val="0050672C"/>
    <w:rsid w:val="00506C4C"/>
    <w:rsid w:val="0050700E"/>
    <w:rsid w:val="005079D7"/>
    <w:rsid w:val="00507B2A"/>
    <w:rsid w:val="00510432"/>
    <w:rsid w:val="00510591"/>
    <w:rsid w:val="00510A22"/>
    <w:rsid w:val="00510CA6"/>
    <w:rsid w:val="00510D8A"/>
    <w:rsid w:val="00511379"/>
    <w:rsid w:val="00511662"/>
    <w:rsid w:val="00511E6F"/>
    <w:rsid w:val="00511EBC"/>
    <w:rsid w:val="005125D5"/>
    <w:rsid w:val="00512D51"/>
    <w:rsid w:val="00512E95"/>
    <w:rsid w:val="00513A4C"/>
    <w:rsid w:val="00514674"/>
    <w:rsid w:val="0051477F"/>
    <w:rsid w:val="00514C46"/>
    <w:rsid w:val="00514ECF"/>
    <w:rsid w:val="00515A6D"/>
    <w:rsid w:val="00515BCF"/>
    <w:rsid w:val="00515F18"/>
    <w:rsid w:val="00516083"/>
    <w:rsid w:val="0051635A"/>
    <w:rsid w:val="0051646E"/>
    <w:rsid w:val="005166C3"/>
    <w:rsid w:val="00516EA5"/>
    <w:rsid w:val="005176E5"/>
    <w:rsid w:val="005179DA"/>
    <w:rsid w:val="00517E2A"/>
    <w:rsid w:val="00520C1C"/>
    <w:rsid w:val="00520FD7"/>
    <w:rsid w:val="00521439"/>
    <w:rsid w:val="00522133"/>
    <w:rsid w:val="0052292E"/>
    <w:rsid w:val="00522D2A"/>
    <w:rsid w:val="00522D78"/>
    <w:rsid w:val="0052373B"/>
    <w:rsid w:val="00523C0A"/>
    <w:rsid w:val="00523CFF"/>
    <w:rsid w:val="00523E00"/>
    <w:rsid w:val="0052439F"/>
    <w:rsid w:val="005243EB"/>
    <w:rsid w:val="00524707"/>
    <w:rsid w:val="00524A8E"/>
    <w:rsid w:val="00524C31"/>
    <w:rsid w:val="00524D2D"/>
    <w:rsid w:val="00525121"/>
    <w:rsid w:val="00525606"/>
    <w:rsid w:val="00525789"/>
    <w:rsid w:val="00525890"/>
    <w:rsid w:val="00526452"/>
    <w:rsid w:val="00526816"/>
    <w:rsid w:val="00526BBF"/>
    <w:rsid w:val="00526DCA"/>
    <w:rsid w:val="00526F09"/>
    <w:rsid w:val="00527E3A"/>
    <w:rsid w:val="00527EA2"/>
    <w:rsid w:val="00527F4F"/>
    <w:rsid w:val="00530512"/>
    <w:rsid w:val="005305B5"/>
    <w:rsid w:val="00530799"/>
    <w:rsid w:val="0053109F"/>
    <w:rsid w:val="005311E8"/>
    <w:rsid w:val="005312C4"/>
    <w:rsid w:val="0053133A"/>
    <w:rsid w:val="005313C0"/>
    <w:rsid w:val="00531822"/>
    <w:rsid w:val="00531EE2"/>
    <w:rsid w:val="005326D0"/>
    <w:rsid w:val="005327CB"/>
    <w:rsid w:val="00532800"/>
    <w:rsid w:val="00532A41"/>
    <w:rsid w:val="00532A80"/>
    <w:rsid w:val="00532FDA"/>
    <w:rsid w:val="00533A9A"/>
    <w:rsid w:val="00533BAC"/>
    <w:rsid w:val="00533D55"/>
    <w:rsid w:val="00533EE8"/>
    <w:rsid w:val="005340B6"/>
    <w:rsid w:val="0053417D"/>
    <w:rsid w:val="00534246"/>
    <w:rsid w:val="00534793"/>
    <w:rsid w:val="0053490C"/>
    <w:rsid w:val="00535585"/>
    <w:rsid w:val="00536A58"/>
    <w:rsid w:val="00536AB4"/>
    <w:rsid w:val="0053704F"/>
    <w:rsid w:val="005370D8"/>
    <w:rsid w:val="00537127"/>
    <w:rsid w:val="0053764B"/>
    <w:rsid w:val="00537DF9"/>
    <w:rsid w:val="0054069F"/>
    <w:rsid w:val="00540A8D"/>
    <w:rsid w:val="00541307"/>
    <w:rsid w:val="00541522"/>
    <w:rsid w:val="00541A40"/>
    <w:rsid w:val="00541B60"/>
    <w:rsid w:val="00541DB8"/>
    <w:rsid w:val="00541F9A"/>
    <w:rsid w:val="00542599"/>
    <w:rsid w:val="00542EB4"/>
    <w:rsid w:val="00543A1C"/>
    <w:rsid w:val="00543C76"/>
    <w:rsid w:val="005448B9"/>
    <w:rsid w:val="00544C85"/>
    <w:rsid w:val="00545136"/>
    <w:rsid w:val="005452C1"/>
    <w:rsid w:val="005454EE"/>
    <w:rsid w:val="00545551"/>
    <w:rsid w:val="00545878"/>
    <w:rsid w:val="00545B42"/>
    <w:rsid w:val="0054612B"/>
    <w:rsid w:val="00546288"/>
    <w:rsid w:val="0054752D"/>
    <w:rsid w:val="00547544"/>
    <w:rsid w:val="00547753"/>
    <w:rsid w:val="005479F5"/>
    <w:rsid w:val="00547B41"/>
    <w:rsid w:val="00547D90"/>
    <w:rsid w:val="00550134"/>
    <w:rsid w:val="005508EF"/>
    <w:rsid w:val="005510E3"/>
    <w:rsid w:val="0055135B"/>
    <w:rsid w:val="0055173F"/>
    <w:rsid w:val="00551AE8"/>
    <w:rsid w:val="00551D57"/>
    <w:rsid w:val="00551D6B"/>
    <w:rsid w:val="00551FC8"/>
    <w:rsid w:val="00552067"/>
    <w:rsid w:val="0055214D"/>
    <w:rsid w:val="00552630"/>
    <w:rsid w:val="00552E11"/>
    <w:rsid w:val="00552FEB"/>
    <w:rsid w:val="0055326B"/>
    <w:rsid w:val="005532A3"/>
    <w:rsid w:val="00553395"/>
    <w:rsid w:val="00553567"/>
    <w:rsid w:val="005538EF"/>
    <w:rsid w:val="00553C15"/>
    <w:rsid w:val="0055400F"/>
    <w:rsid w:val="005548DD"/>
    <w:rsid w:val="00554BDF"/>
    <w:rsid w:val="00555500"/>
    <w:rsid w:val="00555CA0"/>
    <w:rsid w:val="00555DA5"/>
    <w:rsid w:val="00555FC3"/>
    <w:rsid w:val="00556027"/>
    <w:rsid w:val="005562ED"/>
    <w:rsid w:val="005563CA"/>
    <w:rsid w:val="005564D4"/>
    <w:rsid w:val="00556506"/>
    <w:rsid w:val="00556539"/>
    <w:rsid w:val="0055659A"/>
    <w:rsid w:val="00556731"/>
    <w:rsid w:val="00557401"/>
    <w:rsid w:val="0055747C"/>
    <w:rsid w:val="00557D41"/>
    <w:rsid w:val="00557E3F"/>
    <w:rsid w:val="00557F5B"/>
    <w:rsid w:val="00557FE2"/>
    <w:rsid w:val="005601CB"/>
    <w:rsid w:val="00560729"/>
    <w:rsid w:val="00560A79"/>
    <w:rsid w:val="00560A86"/>
    <w:rsid w:val="005612F2"/>
    <w:rsid w:val="00561A5D"/>
    <w:rsid w:val="00561AE6"/>
    <w:rsid w:val="00561C64"/>
    <w:rsid w:val="0056218D"/>
    <w:rsid w:val="00562DB4"/>
    <w:rsid w:val="00562EAD"/>
    <w:rsid w:val="00563222"/>
    <w:rsid w:val="00563AEB"/>
    <w:rsid w:val="005645B3"/>
    <w:rsid w:val="00564775"/>
    <w:rsid w:val="00565B8D"/>
    <w:rsid w:val="005664E3"/>
    <w:rsid w:val="0056657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C79"/>
    <w:rsid w:val="00571D9F"/>
    <w:rsid w:val="00572749"/>
    <w:rsid w:val="0057371A"/>
    <w:rsid w:val="005739F4"/>
    <w:rsid w:val="00573A7F"/>
    <w:rsid w:val="00573EE1"/>
    <w:rsid w:val="00573FA6"/>
    <w:rsid w:val="0057406C"/>
    <w:rsid w:val="0057482E"/>
    <w:rsid w:val="00574877"/>
    <w:rsid w:val="005748B0"/>
    <w:rsid w:val="00575051"/>
    <w:rsid w:val="005753FB"/>
    <w:rsid w:val="005755B4"/>
    <w:rsid w:val="005758E3"/>
    <w:rsid w:val="00575F80"/>
    <w:rsid w:val="005764C0"/>
    <w:rsid w:val="00576740"/>
    <w:rsid w:val="00576D35"/>
    <w:rsid w:val="005775D8"/>
    <w:rsid w:val="005777C8"/>
    <w:rsid w:val="00577AD5"/>
    <w:rsid w:val="00577F23"/>
    <w:rsid w:val="00580A72"/>
    <w:rsid w:val="0058107B"/>
    <w:rsid w:val="0058149F"/>
    <w:rsid w:val="0058161B"/>
    <w:rsid w:val="005816A8"/>
    <w:rsid w:val="005817A5"/>
    <w:rsid w:val="00581990"/>
    <w:rsid w:val="00581DF3"/>
    <w:rsid w:val="00582846"/>
    <w:rsid w:val="00582853"/>
    <w:rsid w:val="00582893"/>
    <w:rsid w:val="00582C76"/>
    <w:rsid w:val="005833A3"/>
    <w:rsid w:val="0058345A"/>
    <w:rsid w:val="00583A87"/>
    <w:rsid w:val="0058403B"/>
    <w:rsid w:val="005842BA"/>
    <w:rsid w:val="005843E6"/>
    <w:rsid w:val="005845FA"/>
    <w:rsid w:val="00584AC0"/>
    <w:rsid w:val="00584AC1"/>
    <w:rsid w:val="00584E3E"/>
    <w:rsid w:val="005851E3"/>
    <w:rsid w:val="0058535B"/>
    <w:rsid w:val="00585C21"/>
    <w:rsid w:val="00586634"/>
    <w:rsid w:val="005874CD"/>
    <w:rsid w:val="00587597"/>
    <w:rsid w:val="00590D18"/>
    <w:rsid w:val="00590D4F"/>
    <w:rsid w:val="00590EDD"/>
    <w:rsid w:val="00590F06"/>
    <w:rsid w:val="005918C1"/>
    <w:rsid w:val="00591988"/>
    <w:rsid w:val="00592135"/>
    <w:rsid w:val="005921C8"/>
    <w:rsid w:val="005922A3"/>
    <w:rsid w:val="0059239E"/>
    <w:rsid w:val="005924DB"/>
    <w:rsid w:val="00592582"/>
    <w:rsid w:val="005929E8"/>
    <w:rsid w:val="00592A2E"/>
    <w:rsid w:val="00592EB3"/>
    <w:rsid w:val="00593155"/>
    <w:rsid w:val="0059337B"/>
    <w:rsid w:val="0059353B"/>
    <w:rsid w:val="0059361C"/>
    <w:rsid w:val="005938DB"/>
    <w:rsid w:val="0059482F"/>
    <w:rsid w:val="005949FB"/>
    <w:rsid w:val="00594B26"/>
    <w:rsid w:val="00594C1A"/>
    <w:rsid w:val="00595106"/>
    <w:rsid w:val="005951B8"/>
    <w:rsid w:val="00595692"/>
    <w:rsid w:val="00595B7B"/>
    <w:rsid w:val="00595DBD"/>
    <w:rsid w:val="00596020"/>
    <w:rsid w:val="00596112"/>
    <w:rsid w:val="0059625C"/>
    <w:rsid w:val="005962BA"/>
    <w:rsid w:val="0059632F"/>
    <w:rsid w:val="00596458"/>
    <w:rsid w:val="00596491"/>
    <w:rsid w:val="00597799"/>
    <w:rsid w:val="005977DC"/>
    <w:rsid w:val="005977F9"/>
    <w:rsid w:val="00597A9B"/>
    <w:rsid w:val="00597BA8"/>
    <w:rsid w:val="00597E4F"/>
    <w:rsid w:val="00597F9A"/>
    <w:rsid w:val="005A01C3"/>
    <w:rsid w:val="005A01E7"/>
    <w:rsid w:val="005A02C8"/>
    <w:rsid w:val="005A09E5"/>
    <w:rsid w:val="005A0C9A"/>
    <w:rsid w:val="005A1473"/>
    <w:rsid w:val="005A19FF"/>
    <w:rsid w:val="005A2074"/>
    <w:rsid w:val="005A24AE"/>
    <w:rsid w:val="005A3394"/>
    <w:rsid w:val="005A403A"/>
    <w:rsid w:val="005A43BE"/>
    <w:rsid w:val="005A4624"/>
    <w:rsid w:val="005A5011"/>
    <w:rsid w:val="005A508D"/>
    <w:rsid w:val="005A58A7"/>
    <w:rsid w:val="005A5A74"/>
    <w:rsid w:val="005A5CEE"/>
    <w:rsid w:val="005A60BA"/>
    <w:rsid w:val="005A6A84"/>
    <w:rsid w:val="005A6F62"/>
    <w:rsid w:val="005A761B"/>
    <w:rsid w:val="005A7E90"/>
    <w:rsid w:val="005B096F"/>
    <w:rsid w:val="005B0987"/>
    <w:rsid w:val="005B0FB5"/>
    <w:rsid w:val="005B1191"/>
    <w:rsid w:val="005B1205"/>
    <w:rsid w:val="005B1381"/>
    <w:rsid w:val="005B1D3B"/>
    <w:rsid w:val="005B2088"/>
    <w:rsid w:val="005B2466"/>
    <w:rsid w:val="005B2524"/>
    <w:rsid w:val="005B2BBB"/>
    <w:rsid w:val="005B2BF5"/>
    <w:rsid w:val="005B2CB1"/>
    <w:rsid w:val="005B2F62"/>
    <w:rsid w:val="005B2F6A"/>
    <w:rsid w:val="005B2FD3"/>
    <w:rsid w:val="005B3012"/>
    <w:rsid w:val="005B3436"/>
    <w:rsid w:val="005B4015"/>
    <w:rsid w:val="005B40C5"/>
    <w:rsid w:val="005B4112"/>
    <w:rsid w:val="005B41B3"/>
    <w:rsid w:val="005B4289"/>
    <w:rsid w:val="005B45F5"/>
    <w:rsid w:val="005B4BD7"/>
    <w:rsid w:val="005B5926"/>
    <w:rsid w:val="005B5A74"/>
    <w:rsid w:val="005B5DBE"/>
    <w:rsid w:val="005B6220"/>
    <w:rsid w:val="005B635F"/>
    <w:rsid w:val="005B66DA"/>
    <w:rsid w:val="005B6927"/>
    <w:rsid w:val="005B698D"/>
    <w:rsid w:val="005B6B33"/>
    <w:rsid w:val="005B6B72"/>
    <w:rsid w:val="005B6BFD"/>
    <w:rsid w:val="005B7331"/>
    <w:rsid w:val="005B75B6"/>
    <w:rsid w:val="005B7815"/>
    <w:rsid w:val="005B7F6E"/>
    <w:rsid w:val="005B7F7C"/>
    <w:rsid w:val="005C07E9"/>
    <w:rsid w:val="005C0BC8"/>
    <w:rsid w:val="005C12AC"/>
    <w:rsid w:val="005C1C90"/>
    <w:rsid w:val="005C1CEF"/>
    <w:rsid w:val="005C2125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E1F"/>
    <w:rsid w:val="005C6320"/>
    <w:rsid w:val="005C677E"/>
    <w:rsid w:val="005C6CD0"/>
    <w:rsid w:val="005C7072"/>
    <w:rsid w:val="005C785E"/>
    <w:rsid w:val="005C78D5"/>
    <w:rsid w:val="005C7FE2"/>
    <w:rsid w:val="005D00B6"/>
    <w:rsid w:val="005D0892"/>
    <w:rsid w:val="005D0B47"/>
    <w:rsid w:val="005D101F"/>
    <w:rsid w:val="005D1247"/>
    <w:rsid w:val="005D1509"/>
    <w:rsid w:val="005D169A"/>
    <w:rsid w:val="005D1D60"/>
    <w:rsid w:val="005D205D"/>
    <w:rsid w:val="005D2112"/>
    <w:rsid w:val="005D28E2"/>
    <w:rsid w:val="005D2F54"/>
    <w:rsid w:val="005D33D2"/>
    <w:rsid w:val="005D353D"/>
    <w:rsid w:val="005D380F"/>
    <w:rsid w:val="005D3FD5"/>
    <w:rsid w:val="005D3FF1"/>
    <w:rsid w:val="005D42D9"/>
    <w:rsid w:val="005D4475"/>
    <w:rsid w:val="005D4A0A"/>
    <w:rsid w:val="005D5402"/>
    <w:rsid w:val="005D593D"/>
    <w:rsid w:val="005D62C6"/>
    <w:rsid w:val="005D63A5"/>
    <w:rsid w:val="005D661A"/>
    <w:rsid w:val="005D68ED"/>
    <w:rsid w:val="005D69A4"/>
    <w:rsid w:val="005D6F3F"/>
    <w:rsid w:val="005D749D"/>
    <w:rsid w:val="005D79B5"/>
    <w:rsid w:val="005D7BDA"/>
    <w:rsid w:val="005E0925"/>
    <w:rsid w:val="005E0A1F"/>
    <w:rsid w:val="005E0DEA"/>
    <w:rsid w:val="005E0ECD"/>
    <w:rsid w:val="005E1465"/>
    <w:rsid w:val="005E1667"/>
    <w:rsid w:val="005E17B3"/>
    <w:rsid w:val="005E1982"/>
    <w:rsid w:val="005E1BB5"/>
    <w:rsid w:val="005E1BD6"/>
    <w:rsid w:val="005E1E32"/>
    <w:rsid w:val="005E20D0"/>
    <w:rsid w:val="005E26A3"/>
    <w:rsid w:val="005E2A79"/>
    <w:rsid w:val="005E2B4E"/>
    <w:rsid w:val="005E2D15"/>
    <w:rsid w:val="005E2EDB"/>
    <w:rsid w:val="005E2FB1"/>
    <w:rsid w:val="005E32B5"/>
    <w:rsid w:val="005E36ED"/>
    <w:rsid w:val="005E3850"/>
    <w:rsid w:val="005E395E"/>
    <w:rsid w:val="005E3EB4"/>
    <w:rsid w:val="005E40C8"/>
    <w:rsid w:val="005E43DF"/>
    <w:rsid w:val="005E48DE"/>
    <w:rsid w:val="005E566F"/>
    <w:rsid w:val="005E63D3"/>
    <w:rsid w:val="005E64AF"/>
    <w:rsid w:val="005E6BE9"/>
    <w:rsid w:val="005E71A5"/>
    <w:rsid w:val="005E737C"/>
    <w:rsid w:val="005E777B"/>
    <w:rsid w:val="005F03D5"/>
    <w:rsid w:val="005F07C5"/>
    <w:rsid w:val="005F0860"/>
    <w:rsid w:val="005F1064"/>
    <w:rsid w:val="005F14A7"/>
    <w:rsid w:val="005F1797"/>
    <w:rsid w:val="005F1B20"/>
    <w:rsid w:val="005F1E18"/>
    <w:rsid w:val="005F27E0"/>
    <w:rsid w:val="005F29C0"/>
    <w:rsid w:val="005F2A66"/>
    <w:rsid w:val="005F2B32"/>
    <w:rsid w:val="005F2F7B"/>
    <w:rsid w:val="005F3176"/>
    <w:rsid w:val="005F33B0"/>
    <w:rsid w:val="005F3549"/>
    <w:rsid w:val="005F3D8C"/>
    <w:rsid w:val="005F4D70"/>
    <w:rsid w:val="005F4FC5"/>
    <w:rsid w:val="005F54B4"/>
    <w:rsid w:val="005F5534"/>
    <w:rsid w:val="005F5576"/>
    <w:rsid w:val="005F5A18"/>
    <w:rsid w:val="005F5A4E"/>
    <w:rsid w:val="005F5A6F"/>
    <w:rsid w:val="005F5C0D"/>
    <w:rsid w:val="005F5C12"/>
    <w:rsid w:val="005F5C6D"/>
    <w:rsid w:val="005F5E1E"/>
    <w:rsid w:val="005F5E70"/>
    <w:rsid w:val="005F5E8E"/>
    <w:rsid w:val="005F6058"/>
    <w:rsid w:val="005F60E6"/>
    <w:rsid w:val="005F61DD"/>
    <w:rsid w:val="005F67D9"/>
    <w:rsid w:val="005F6B33"/>
    <w:rsid w:val="005F73D2"/>
    <w:rsid w:val="005F764A"/>
    <w:rsid w:val="0060008E"/>
    <w:rsid w:val="006005C1"/>
    <w:rsid w:val="006010C3"/>
    <w:rsid w:val="006011A0"/>
    <w:rsid w:val="00601E00"/>
    <w:rsid w:val="00602A78"/>
    <w:rsid w:val="00602BCA"/>
    <w:rsid w:val="0060305F"/>
    <w:rsid w:val="00603286"/>
    <w:rsid w:val="006034C7"/>
    <w:rsid w:val="00603821"/>
    <w:rsid w:val="00603902"/>
    <w:rsid w:val="00604617"/>
    <w:rsid w:val="00604730"/>
    <w:rsid w:val="006048FA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061"/>
    <w:rsid w:val="00607C10"/>
    <w:rsid w:val="0061022F"/>
    <w:rsid w:val="0061069F"/>
    <w:rsid w:val="00611BA6"/>
    <w:rsid w:val="006127EB"/>
    <w:rsid w:val="00612A51"/>
    <w:rsid w:val="00612BC5"/>
    <w:rsid w:val="00612D19"/>
    <w:rsid w:val="0061330F"/>
    <w:rsid w:val="00613641"/>
    <w:rsid w:val="006137BA"/>
    <w:rsid w:val="00613870"/>
    <w:rsid w:val="00614139"/>
    <w:rsid w:val="00614483"/>
    <w:rsid w:val="0061478C"/>
    <w:rsid w:val="00614F95"/>
    <w:rsid w:val="00614FA6"/>
    <w:rsid w:val="0061516E"/>
    <w:rsid w:val="006151BC"/>
    <w:rsid w:val="00615204"/>
    <w:rsid w:val="006154F0"/>
    <w:rsid w:val="00615E77"/>
    <w:rsid w:val="0061622A"/>
    <w:rsid w:val="006162A3"/>
    <w:rsid w:val="00616C7D"/>
    <w:rsid w:val="0061735F"/>
    <w:rsid w:val="0061756D"/>
    <w:rsid w:val="006205E1"/>
    <w:rsid w:val="006208EE"/>
    <w:rsid w:val="0062091D"/>
    <w:rsid w:val="00620B66"/>
    <w:rsid w:val="00620C44"/>
    <w:rsid w:val="0062100E"/>
    <w:rsid w:val="006210CD"/>
    <w:rsid w:val="006211A5"/>
    <w:rsid w:val="006212DE"/>
    <w:rsid w:val="006219B9"/>
    <w:rsid w:val="006219BC"/>
    <w:rsid w:val="0062205D"/>
    <w:rsid w:val="00622789"/>
    <w:rsid w:val="006233C1"/>
    <w:rsid w:val="006235B4"/>
    <w:rsid w:val="00623DDC"/>
    <w:rsid w:val="00624649"/>
    <w:rsid w:val="006247C4"/>
    <w:rsid w:val="006249A7"/>
    <w:rsid w:val="006249D1"/>
    <w:rsid w:val="00624B00"/>
    <w:rsid w:val="00624D41"/>
    <w:rsid w:val="00624D4F"/>
    <w:rsid w:val="00625026"/>
    <w:rsid w:val="00625713"/>
    <w:rsid w:val="00625722"/>
    <w:rsid w:val="00625B22"/>
    <w:rsid w:val="00625C53"/>
    <w:rsid w:val="00626112"/>
    <w:rsid w:val="00626415"/>
    <w:rsid w:val="0062675B"/>
    <w:rsid w:val="0062691F"/>
    <w:rsid w:val="00626BAD"/>
    <w:rsid w:val="00626C76"/>
    <w:rsid w:val="00626F25"/>
    <w:rsid w:val="0062768B"/>
    <w:rsid w:val="00627A49"/>
    <w:rsid w:val="00627D60"/>
    <w:rsid w:val="00627DA6"/>
    <w:rsid w:val="00627E30"/>
    <w:rsid w:val="00627F64"/>
    <w:rsid w:val="006303FC"/>
    <w:rsid w:val="006309D1"/>
    <w:rsid w:val="0063145B"/>
    <w:rsid w:val="00631670"/>
    <w:rsid w:val="00631716"/>
    <w:rsid w:val="0063179F"/>
    <w:rsid w:val="006317A4"/>
    <w:rsid w:val="00631AEC"/>
    <w:rsid w:val="00632259"/>
    <w:rsid w:val="00632765"/>
    <w:rsid w:val="00632DD8"/>
    <w:rsid w:val="006331AA"/>
    <w:rsid w:val="006338DA"/>
    <w:rsid w:val="0063390C"/>
    <w:rsid w:val="00633A5E"/>
    <w:rsid w:val="00633F74"/>
    <w:rsid w:val="006345D2"/>
    <w:rsid w:val="00635AEB"/>
    <w:rsid w:val="00636EF8"/>
    <w:rsid w:val="00636F4E"/>
    <w:rsid w:val="00636FEF"/>
    <w:rsid w:val="0063715F"/>
    <w:rsid w:val="006374D6"/>
    <w:rsid w:val="006377DB"/>
    <w:rsid w:val="00637B02"/>
    <w:rsid w:val="006405A2"/>
    <w:rsid w:val="00640699"/>
    <w:rsid w:val="0064096C"/>
    <w:rsid w:val="006417E0"/>
    <w:rsid w:val="006418D2"/>
    <w:rsid w:val="006419D4"/>
    <w:rsid w:val="00641E1E"/>
    <w:rsid w:val="00642453"/>
    <w:rsid w:val="00642B1C"/>
    <w:rsid w:val="00642E03"/>
    <w:rsid w:val="00643B07"/>
    <w:rsid w:val="006443B2"/>
    <w:rsid w:val="0064463A"/>
    <w:rsid w:val="00645210"/>
    <w:rsid w:val="00645933"/>
    <w:rsid w:val="006459B3"/>
    <w:rsid w:val="00645A61"/>
    <w:rsid w:val="00645BE6"/>
    <w:rsid w:val="00645D57"/>
    <w:rsid w:val="00646970"/>
    <w:rsid w:val="006469D8"/>
    <w:rsid w:val="00646FDD"/>
    <w:rsid w:val="00647901"/>
    <w:rsid w:val="00647AFA"/>
    <w:rsid w:val="00647C38"/>
    <w:rsid w:val="00647D39"/>
    <w:rsid w:val="006500A2"/>
    <w:rsid w:val="00650213"/>
    <w:rsid w:val="0065058D"/>
    <w:rsid w:val="00650ADC"/>
    <w:rsid w:val="00650C5E"/>
    <w:rsid w:val="00650C90"/>
    <w:rsid w:val="00650CF3"/>
    <w:rsid w:val="00651147"/>
    <w:rsid w:val="006511D6"/>
    <w:rsid w:val="0065131D"/>
    <w:rsid w:val="00651DC1"/>
    <w:rsid w:val="00651FD6"/>
    <w:rsid w:val="006520FF"/>
    <w:rsid w:val="0065234B"/>
    <w:rsid w:val="0065252C"/>
    <w:rsid w:val="00652602"/>
    <w:rsid w:val="00653AC4"/>
    <w:rsid w:val="00653C52"/>
    <w:rsid w:val="006540C1"/>
    <w:rsid w:val="00654185"/>
    <w:rsid w:val="00654642"/>
    <w:rsid w:val="00654941"/>
    <w:rsid w:val="006549FB"/>
    <w:rsid w:val="00654AF4"/>
    <w:rsid w:val="00654CB8"/>
    <w:rsid w:val="0065501C"/>
    <w:rsid w:val="0065559B"/>
    <w:rsid w:val="0065561D"/>
    <w:rsid w:val="00655B2B"/>
    <w:rsid w:val="00655E82"/>
    <w:rsid w:val="00655F61"/>
    <w:rsid w:val="006562F3"/>
    <w:rsid w:val="006565D3"/>
    <w:rsid w:val="00656F87"/>
    <w:rsid w:val="00656FC3"/>
    <w:rsid w:val="00657589"/>
    <w:rsid w:val="006575D2"/>
    <w:rsid w:val="00657693"/>
    <w:rsid w:val="00657861"/>
    <w:rsid w:val="00657B97"/>
    <w:rsid w:val="00660010"/>
    <w:rsid w:val="00660083"/>
    <w:rsid w:val="006605CA"/>
    <w:rsid w:val="00660680"/>
    <w:rsid w:val="00660BFB"/>
    <w:rsid w:val="00660E23"/>
    <w:rsid w:val="00661739"/>
    <w:rsid w:val="0066294E"/>
    <w:rsid w:val="00662A70"/>
    <w:rsid w:val="00662AF9"/>
    <w:rsid w:val="00662C14"/>
    <w:rsid w:val="00662C97"/>
    <w:rsid w:val="00662CBB"/>
    <w:rsid w:val="00662F3E"/>
    <w:rsid w:val="0066398B"/>
    <w:rsid w:val="00663F53"/>
    <w:rsid w:val="006643BE"/>
    <w:rsid w:val="0066486A"/>
    <w:rsid w:val="00664D75"/>
    <w:rsid w:val="006650D4"/>
    <w:rsid w:val="0066527F"/>
    <w:rsid w:val="00665A11"/>
    <w:rsid w:val="00666754"/>
    <w:rsid w:val="006667A4"/>
    <w:rsid w:val="00666AEA"/>
    <w:rsid w:val="00666CE9"/>
    <w:rsid w:val="006679EB"/>
    <w:rsid w:val="00667BED"/>
    <w:rsid w:val="00667FB2"/>
    <w:rsid w:val="0067050C"/>
    <w:rsid w:val="00670919"/>
    <w:rsid w:val="00670D2E"/>
    <w:rsid w:val="00671420"/>
    <w:rsid w:val="00671B21"/>
    <w:rsid w:val="006725B8"/>
    <w:rsid w:val="0067269F"/>
    <w:rsid w:val="006726CB"/>
    <w:rsid w:val="0067272F"/>
    <w:rsid w:val="0067310E"/>
    <w:rsid w:val="00673BA4"/>
    <w:rsid w:val="006747DA"/>
    <w:rsid w:val="00674C5D"/>
    <w:rsid w:val="00674E33"/>
    <w:rsid w:val="00674ED8"/>
    <w:rsid w:val="00675793"/>
    <w:rsid w:val="006758D7"/>
    <w:rsid w:val="00675C5E"/>
    <w:rsid w:val="0067654F"/>
    <w:rsid w:val="006765EF"/>
    <w:rsid w:val="00676AC8"/>
    <w:rsid w:val="00676C25"/>
    <w:rsid w:val="00676CA5"/>
    <w:rsid w:val="00676F0B"/>
    <w:rsid w:val="006773D1"/>
    <w:rsid w:val="006775E5"/>
    <w:rsid w:val="006800CE"/>
    <w:rsid w:val="006801BB"/>
    <w:rsid w:val="006802BE"/>
    <w:rsid w:val="006802E3"/>
    <w:rsid w:val="00680CC6"/>
    <w:rsid w:val="00681AD0"/>
    <w:rsid w:val="0068241B"/>
    <w:rsid w:val="00682827"/>
    <w:rsid w:val="00683426"/>
    <w:rsid w:val="00683889"/>
    <w:rsid w:val="006842A2"/>
    <w:rsid w:val="0068453F"/>
    <w:rsid w:val="00684698"/>
    <w:rsid w:val="006848BB"/>
    <w:rsid w:val="00685075"/>
    <w:rsid w:val="00685339"/>
    <w:rsid w:val="00685597"/>
    <w:rsid w:val="006857A0"/>
    <w:rsid w:val="00686338"/>
    <w:rsid w:val="00687132"/>
    <w:rsid w:val="006872DA"/>
    <w:rsid w:val="0068731C"/>
    <w:rsid w:val="006875AD"/>
    <w:rsid w:val="00690256"/>
    <w:rsid w:val="006904AD"/>
    <w:rsid w:val="0069051E"/>
    <w:rsid w:val="006905F1"/>
    <w:rsid w:val="00691206"/>
    <w:rsid w:val="006912E6"/>
    <w:rsid w:val="006914E9"/>
    <w:rsid w:val="00691815"/>
    <w:rsid w:val="00691E51"/>
    <w:rsid w:val="00691EA5"/>
    <w:rsid w:val="006920CA"/>
    <w:rsid w:val="00692594"/>
    <w:rsid w:val="006927F0"/>
    <w:rsid w:val="00692C4E"/>
    <w:rsid w:val="00693315"/>
    <w:rsid w:val="006936DB"/>
    <w:rsid w:val="00693801"/>
    <w:rsid w:val="00693E39"/>
    <w:rsid w:val="006944B8"/>
    <w:rsid w:val="00694681"/>
    <w:rsid w:val="00694706"/>
    <w:rsid w:val="00694DCB"/>
    <w:rsid w:val="00694DF8"/>
    <w:rsid w:val="006956E0"/>
    <w:rsid w:val="00695D95"/>
    <w:rsid w:val="00695DDA"/>
    <w:rsid w:val="00696136"/>
    <w:rsid w:val="00696243"/>
    <w:rsid w:val="006962E6"/>
    <w:rsid w:val="0069632D"/>
    <w:rsid w:val="0069657D"/>
    <w:rsid w:val="00696910"/>
    <w:rsid w:val="00696989"/>
    <w:rsid w:val="00696A8E"/>
    <w:rsid w:val="00696C5C"/>
    <w:rsid w:val="00696D80"/>
    <w:rsid w:val="00696FC4"/>
    <w:rsid w:val="0069703E"/>
    <w:rsid w:val="00697208"/>
    <w:rsid w:val="00697A32"/>
    <w:rsid w:val="006A0570"/>
    <w:rsid w:val="006A06E3"/>
    <w:rsid w:val="006A06F7"/>
    <w:rsid w:val="006A0ADB"/>
    <w:rsid w:val="006A0B03"/>
    <w:rsid w:val="006A0ECA"/>
    <w:rsid w:val="006A11F4"/>
    <w:rsid w:val="006A129B"/>
    <w:rsid w:val="006A14A8"/>
    <w:rsid w:val="006A182D"/>
    <w:rsid w:val="006A1ADF"/>
    <w:rsid w:val="006A1C6F"/>
    <w:rsid w:val="006A23AC"/>
    <w:rsid w:val="006A2835"/>
    <w:rsid w:val="006A2915"/>
    <w:rsid w:val="006A2C82"/>
    <w:rsid w:val="006A3A19"/>
    <w:rsid w:val="006A3B9E"/>
    <w:rsid w:val="006A3D6D"/>
    <w:rsid w:val="006A3D73"/>
    <w:rsid w:val="006A3D90"/>
    <w:rsid w:val="006A43EA"/>
    <w:rsid w:val="006A471A"/>
    <w:rsid w:val="006A4AA1"/>
    <w:rsid w:val="006A5290"/>
    <w:rsid w:val="006A5801"/>
    <w:rsid w:val="006A626F"/>
    <w:rsid w:val="006A6655"/>
    <w:rsid w:val="006A6C89"/>
    <w:rsid w:val="006A71B7"/>
    <w:rsid w:val="006A774A"/>
    <w:rsid w:val="006A777A"/>
    <w:rsid w:val="006A77B9"/>
    <w:rsid w:val="006A7AE9"/>
    <w:rsid w:val="006A7BB0"/>
    <w:rsid w:val="006A7C9D"/>
    <w:rsid w:val="006B0264"/>
    <w:rsid w:val="006B0CF9"/>
    <w:rsid w:val="006B15BD"/>
    <w:rsid w:val="006B1E59"/>
    <w:rsid w:val="006B2233"/>
    <w:rsid w:val="006B2995"/>
    <w:rsid w:val="006B2F13"/>
    <w:rsid w:val="006B3EFD"/>
    <w:rsid w:val="006B40C8"/>
    <w:rsid w:val="006B4178"/>
    <w:rsid w:val="006B472A"/>
    <w:rsid w:val="006B476C"/>
    <w:rsid w:val="006B4A2E"/>
    <w:rsid w:val="006B4BD5"/>
    <w:rsid w:val="006B5290"/>
    <w:rsid w:val="006B549F"/>
    <w:rsid w:val="006B65CB"/>
    <w:rsid w:val="006B6AFB"/>
    <w:rsid w:val="006B6E48"/>
    <w:rsid w:val="006B71C4"/>
    <w:rsid w:val="006B73AB"/>
    <w:rsid w:val="006B765D"/>
    <w:rsid w:val="006C084A"/>
    <w:rsid w:val="006C0867"/>
    <w:rsid w:val="006C0FC0"/>
    <w:rsid w:val="006C12F3"/>
    <w:rsid w:val="006C170B"/>
    <w:rsid w:val="006C170E"/>
    <w:rsid w:val="006C188D"/>
    <w:rsid w:val="006C1B78"/>
    <w:rsid w:val="006C215A"/>
    <w:rsid w:val="006C24C7"/>
    <w:rsid w:val="006C273C"/>
    <w:rsid w:val="006C327E"/>
    <w:rsid w:val="006C33D0"/>
    <w:rsid w:val="006C374A"/>
    <w:rsid w:val="006C3A0F"/>
    <w:rsid w:val="006C43B2"/>
    <w:rsid w:val="006C479E"/>
    <w:rsid w:val="006C57FE"/>
    <w:rsid w:val="006C59C4"/>
    <w:rsid w:val="006C5AB5"/>
    <w:rsid w:val="006C609D"/>
    <w:rsid w:val="006C6E36"/>
    <w:rsid w:val="006C705E"/>
    <w:rsid w:val="006C71C7"/>
    <w:rsid w:val="006C7216"/>
    <w:rsid w:val="006C7266"/>
    <w:rsid w:val="006C7604"/>
    <w:rsid w:val="006C795C"/>
    <w:rsid w:val="006D045E"/>
    <w:rsid w:val="006D085D"/>
    <w:rsid w:val="006D0B6D"/>
    <w:rsid w:val="006D0F26"/>
    <w:rsid w:val="006D1549"/>
    <w:rsid w:val="006D170C"/>
    <w:rsid w:val="006D19E8"/>
    <w:rsid w:val="006D1A5F"/>
    <w:rsid w:val="006D1E9C"/>
    <w:rsid w:val="006D24A7"/>
    <w:rsid w:val="006D27F9"/>
    <w:rsid w:val="006D29AD"/>
    <w:rsid w:val="006D2DE0"/>
    <w:rsid w:val="006D3315"/>
    <w:rsid w:val="006D381C"/>
    <w:rsid w:val="006D39EA"/>
    <w:rsid w:val="006D3CE0"/>
    <w:rsid w:val="006D40F7"/>
    <w:rsid w:val="006D43B1"/>
    <w:rsid w:val="006D4801"/>
    <w:rsid w:val="006D4826"/>
    <w:rsid w:val="006D487E"/>
    <w:rsid w:val="006D4A33"/>
    <w:rsid w:val="006D53DF"/>
    <w:rsid w:val="006D54DE"/>
    <w:rsid w:val="006D54F7"/>
    <w:rsid w:val="006D5604"/>
    <w:rsid w:val="006D5CDA"/>
    <w:rsid w:val="006D5EE2"/>
    <w:rsid w:val="006D5F9E"/>
    <w:rsid w:val="006D7847"/>
    <w:rsid w:val="006D7902"/>
    <w:rsid w:val="006D7C9D"/>
    <w:rsid w:val="006D7D54"/>
    <w:rsid w:val="006D7D85"/>
    <w:rsid w:val="006E00B2"/>
    <w:rsid w:val="006E045E"/>
    <w:rsid w:val="006E09E9"/>
    <w:rsid w:val="006E0B21"/>
    <w:rsid w:val="006E1467"/>
    <w:rsid w:val="006E171B"/>
    <w:rsid w:val="006E250D"/>
    <w:rsid w:val="006E2A10"/>
    <w:rsid w:val="006E2C6D"/>
    <w:rsid w:val="006E33D2"/>
    <w:rsid w:val="006E374B"/>
    <w:rsid w:val="006E3901"/>
    <w:rsid w:val="006E3B50"/>
    <w:rsid w:val="006E44D3"/>
    <w:rsid w:val="006E4705"/>
    <w:rsid w:val="006E470D"/>
    <w:rsid w:val="006E49DF"/>
    <w:rsid w:val="006E4E81"/>
    <w:rsid w:val="006E5438"/>
    <w:rsid w:val="006E58CF"/>
    <w:rsid w:val="006E6241"/>
    <w:rsid w:val="006E62B6"/>
    <w:rsid w:val="006E645F"/>
    <w:rsid w:val="006E6636"/>
    <w:rsid w:val="006E6904"/>
    <w:rsid w:val="006E6F3D"/>
    <w:rsid w:val="006E7C5B"/>
    <w:rsid w:val="006F006F"/>
    <w:rsid w:val="006F0B0E"/>
    <w:rsid w:val="006F117D"/>
    <w:rsid w:val="006F1195"/>
    <w:rsid w:val="006F13F3"/>
    <w:rsid w:val="006F1C59"/>
    <w:rsid w:val="006F1DBD"/>
    <w:rsid w:val="006F1E00"/>
    <w:rsid w:val="006F301F"/>
    <w:rsid w:val="006F4503"/>
    <w:rsid w:val="006F4AB2"/>
    <w:rsid w:val="006F4B76"/>
    <w:rsid w:val="006F4D73"/>
    <w:rsid w:val="006F57AE"/>
    <w:rsid w:val="006F5847"/>
    <w:rsid w:val="006F589C"/>
    <w:rsid w:val="006F5B1A"/>
    <w:rsid w:val="006F5F6B"/>
    <w:rsid w:val="006F5F76"/>
    <w:rsid w:val="006F6790"/>
    <w:rsid w:val="006F693E"/>
    <w:rsid w:val="0070016D"/>
    <w:rsid w:val="007006DB"/>
    <w:rsid w:val="00700720"/>
    <w:rsid w:val="00700821"/>
    <w:rsid w:val="00700FF6"/>
    <w:rsid w:val="007010A7"/>
    <w:rsid w:val="007010E4"/>
    <w:rsid w:val="007011D1"/>
    <w:rsid w:val="007011D8"/>
    <w:rsid w:val="0070192F"/>
    <w:rsid w:val="007019B9"/>
    <w:rsid w:val="007026BD"/>
    <w:rsid w:val="00702723"/>
    <w:rsid w:val="0070303A"/>
    <w:rsid w:val="0070328F"/>
    <w:rsid w:val="00703413"/>
    <w:rsid w:val="00703D49"/>
    <w:rsid w:val="00704346"/>
    <w:rsid w:val="00704464"/>
    <w:rsid w:val="00704527"/>
    <w:rsid w:val="00704A6C"/>
    <w:rsid w:val="00704E25"/>
    <w:rsid w:val="0070522E"/>
    <w:rsid w:val="00705B8F"/>
    <w:rsid w:val="00705BD7"/>
    <w:rsid w:val="007061EC"/>
    <w:rsid w:val="00706461"/>
    <w:rsid w:val="007068C5"/>
    <w:rsid w:val="00706995"/>
    <w:rsid w:val="00706AED"/>
    <w:rsid w:val="00706C3A"/>
    <w:rsid w:val="00706E1E"/>
    <w:rsid w:val="007071D4"/>
    <w:rsid w:val="0070767C"/>
    <w:rsid w:val="00707C37"/>
    <w:rsid w:val="00710164"/>
    <w:rsid w:val="00710167"/>
    <w:rsid w:val="00710595"/>
    <w:rsid w:val="00710772"/>
    <w:rsid w:val="00710870"/>
    <w:rsid w:val="007110B3"/>
    <w:rsid w:val="00711D85"/>
    <w:rsid w:val="00712020"/>
    <w:rsid w:val="00712026"/>
    <w:rsid w:val="0071214D"/>
    <w:rsid w:val="007121C0"/>
    <w:rsid w:val="00712638"/>
    <w:rsid w:val="0071276A"/>
    <w:rsid w:val="00712B22"/>
    <w:rsid w:val="00712D93"/>
    <w:rsid w:val="007139BF"/>
    <w:rsid w:val="00713C11"/>
    <w:rsid w:val="00714503"/>
    <w:rsid w:val="00714752"/>
    <w:rsid w:val="00714A38"/>
    <w:rsid w:val="00714A86"/>
    <w:rsid w:val="00714A89"/>
    <w:rsid w:val="00714B10"/>
    <w:rsid w:val="00714B64"/>
    <w:rsid w:val="00714BA7"/>
    <w:rsid w:val="00714EBC"/>
    <w:rsid w:val="00714F03"/>
    <w:rsid w:val="00715B94"/>
    <w:rsid w:val="00715C06"/>
    <w:rsid w:val="007160FC"/>
    <w:rsid w:val="00716D4E"/>
    <w:rsid w:val="0071717E"/>
    <w:rsid w:val="00717917"/>
    <w:rsid w:val="0072072E"/>
    <w:rsid w:val="00720A2C"/>
    <w:rsid w:val="00720B85"/>
    <w:rsid w:val="00720C22"/>
    <w:rsid w:val="00720C6E"/>
    <w:rsid w:val="00720E58"/>
    <w:rsid w:val="00720E79"/>
    <w:rsid w:val="00721282"/>
    <w:rsid w:val="007213CA"/>
    <w:rsid w:val="00721918"/>
    <w:rsid w:val="007220CD"/>
    <w:rsid w:val="00722BE6"/>
    <w:rsid w:val="00722CD9"/>
    <w:rsid w:val="00722EF9"/>
    <w:rsid w:val="007232F1"/>
    <w:rsid w:val="007233F9"/>
    <w:rsid w:val="00723F60"/>
    <w:rsid w:val="0072454A"/>
    <w:rsid w:val="007245B1"/>
    <w:rsid w:val="00724758"/>
    <w:rsid w:val="00724952"/>
    <w:rsid w:val="00724CD4"/>
    <w:rsid w:val="007255B0"/>
    <w:rsid w:val="00725D1A"/>
    <w:rsid w:val="00725DF3"/>
    <w:rsid w:val="007269F1"/>
    <w:rsid w:val="00726B7D"/>
    <w:rsid w:val="00727285"/>
    <w:rsid w:val="00727380"/>
    <w:rsid w:val="007278AC"/>
    <w:rsid w:val="00727996"/>
    <w:rsid w:val="00727D91"/>
    <w:rsid w:val="00727E44"/>
    <w:rsid w:val="00730152"/>
    <w:rsid w:val="007301B7"/>
    <w:rsid w:val="0073071A"/>
    <w:rsid w:val="00730BBB"/>
    <w:rsid w:val="00730DD2"/>
    <w:rsid w:val="007310E4"/>
    <w:rsid w:val="00731129"/>
    <w:rsid w:val="00731A11"/>
    <w:rsid w:val="00731D01"/>
    <w:rsid w:val="0073225F"/>
    <w:rsid w:val="0073237D"/>
    <w:rsid w:val="00732732"/>
    <w:rsid w:val="007332E4"/>
    <w:rsid w:val="007332F2"/>
    <w:rsid w:val="00733974"/>
    <w:rsid w:val="0073397C"/>
    <w:rsid w:val="00734051"/>
    <w:rsid w:val="0073458B"/>
    <w:rsid w:val="00734B84"/>
    <w:rsid w:val="00734E3E"/>
    <w:rsid w:val="00735C34"/>
    <w:rsid w:val="00735EBF"/>
    <w:rsid w:val="00735F00"/>
    <w:rsid w:val="007360CA"/>
    <w:rsid w:val="007365ED"/>
    <w:rsid w:val="00736927"/>
    <w:rsid w:val="007377BF"/>
    <w:rsid w:val="00737A4B"/>
    <w:rsid w:val="00737B17"/>
    <w:rsid w:val="00740008"/>
    <w:rsid w:val="00741212"/>
    <w:rsid w:val="00741355"/>
    <w:rsid w:val="007418CF"/>
    <w:rsid w:val="00741C56"/>
    <w:rsid w:val="00741C83"/>
    <w:rsid w:val="00741E9A"/>
    <w:rsid w:val="00742891"/>
    <w:rsid w:val="00742C3D"/>
    <w:rsid w:val="00742DAD"/>
    <w:rsid w:val="00742F66"/>
    <w:rsid w:val="00743455"/>
    <w:rsid w:val="007434F8"/>
    <w:rsid w:val="00743590"/>
    <w:rsid w:val="007435B8"/>
    <w:rsid w:val="00743ADE"/>
    <w:rsid w:val="007444AE"/>
    <w:rsid w:val="007447C6"/>
    <w:rsid w:val="007449FE"/>
    <w:rsid w:val="00744CEC"/>
    <w:rsid w:val="00744E39"/>
    <w:rsid w:val="00744EC8"/>
    <w:rsid w:val="00745A05"/>
    <w:rsid w:val="00745F8E"/>
    <w:rsid w:val="00746564"/>
    <w:rsid w:val="00746721"/>
    <w:rsid w:val="00747741"/>
    <w:rsid w:val="00747E4F"/>
    <w:rsid w:val="007504AB"/>
    <w:rsid w:val="007505F4"/>
    <w:rsid w:val="007507C4"/>
    <w:rsid w:val="00750979"/>
    <w:rsid w:val="0075097C"/>
    <w:rsid w:val="00750AEF"/>
    <w:rsid w:val="00750B87"/>
    <w:rsid w:val="00751313"/>
    <w:rsid w:val="007514AA"/>
    <w:rsid w:val="0075173A"/>
    <w:rsid w:val="00751760"/>
    <w:rsid w:val="007518C9"/>
    <w:rsid w:val="007519E9"/>
    <w:rsid w:val="00751A9D"/>
    <w:rsid w:val="00751D4B"/>
    <w:rsid w:val="0075218A"/>
    <w:rsid w:val="00752238"/>
    <w:rsid w:val="00752A0D"/>
    <w:rsid w:val="00752B85"/>
    <w:rsid w:val="00752D99"/>
    <w:rsid w:val="00752DE0"/>
    <w:rsid w:val="00752E14"/>
    <w:rsid w:val="00753DA5"/>
    <w:rsid w:val="00754771"/>
    <w:rsid w:val="00754E53"/>
    <w:rsid w:val="00754EA0"/>
    <w:rsid w:val="0075502B"/>
    <w:rsid w:val="00755085"/>
    <w:rsid w:val="007553FF"/>
    <w:rsid w:val="00755633"/>
    <w:rsid w:val="00755B4B"/>
    <w:rsid w:val="00755B6F"/>
    <w:rsid w:val="00756A17"/>
    <w:rsid w:val="00756B41"/>
    <w:rsid w:val="007576EC"/>
    <w:rsid w:val="00757957"/>
    <w:rsid w:val="0076033C"/>
    <w:rsid w:val="007607C5"/>
    <w:rsid w:val="00760978"/>
    <w:rsid w:val="00760D42"/>
    <w:rsid w:val="00760F98"/>
    <w:rsid w:val="007623A4"/>
    <w:rsid w:val="007623B0"/>
    <w:rsid w:val="00762A7D"/>
    <w:rsid w:val="00762D33"/>
    <w:rsid w:val="00762D7F"/>
    <w:rsid w:val="00763001"/>
    <w:rsid w:val="00763B9E"/>
    <w:rsid w:val="00763D10"/>
    <w:rsid w:val="007640A9"/>
    <w:rsid w:val="00764588"/>
    <w:rsid w:val="007648FE"/>
    <w:rsid w:val="00764B39"/>
    <w:rsid w:val="00765106"/>
    <w:rsid w:val="0076549E"/>
    <w:rsid w:val="007657DC"/>
    <w:rsid w:val="007659B6"/>
    <w:rsid w:val="00765A6B"/>
    <w:rsid w:val="00765B94"/>
    <w:rsid w:val="0076618D"/>
    <w:rsid w:val="007664EA"/>
    <w:rsid w:val="00766771"/>
    <w:rsid w:val="007667C4"/>
    <w:rsid w:val="00766859"/>
    <w:rsid w:val="007670FC"/>
    <w:rsid w:val="00767282"/>
    <w:rsid w:val="00767731"/>
    <w:rsid w:val="007678B9"/>
    <w:rsid w:val="00767B37"/>
    <w:rsid w:val="00767DDD"/>
    <w:rsid w:val="00767F7F"/>
    <w:rsid w:val="007703EA"/>
    <w:rsid w:val="00770454"/>
    <w:rsid w:val="007704BC"/>
    <w:rsid w:val="007706BA"/>
    <w:rsid w:val="00770C49"/>
    <w:rsid w:val="00770FC2"/>
    <w:rsid w:val="00770FE2"/>
    <w:rsid w:val="0077130E"/>
    <w:rsid w:val="007713D7"/>
    <w:rsid w:val="00771BF6"/>
    <w:rsid w:val="007723AD"/>
    <w:rsid w:val="0077249A"/>
    <w:rsid w:val="0077262C"/>
    <w:rsid w:val="00772A29"/>
    <w:rsid w:val="00772E3B"/>
    <w:rsid w:val="0077355B"/>
    <w:rsid w:val="00773B3E"/>
    <w:rsid w:val="00773E65"/>
    <w:rsid w:val="007741B0"/>
    <w:rsid w:val="007745D3"/>
    <w:rsid w:val="007746DC"/>
    <w:rsid w:val="00774948"/>
    <w:rsid w:val="0077558B"/>
    <w:rsid w:val="007756E4"/>
    <w:rsid w:val="00775C2C"/>
    <w:rsid w:val="00775DE7"/>
    <w:rsid w:val="00775F42"/>
    <w:rsid w:val="00776053"/>
    <w:rsid w:val="00776874"/>
    <w:rsid w:val="00776A1A"/>
    <w:rsid w:val="00776BDA"/>
    <w:rsid w:val="0077726C"/>
    <w:rsid w:val="00777321"/>
    <w:rsid w:val="007773C1"/>
    <w:rsid w:val="00777AAB"/>
    <w:rsid w:val="007803A2"/>
    <w:rsid w:val="00780953"/>
    <w:rsid w:val="00780A0B"/>
    <w:rsid w:val="00780FF9"/>
    <w:rsid w:val="00781397"/>
    <w:rsid w:val="0078285C"/>
    <w:rsid w:val="00782B30"/>
    <w:rsid w:val="00783A36"/>
    <w:rsid w:val="007840C2"/>
    <w:rsid w:val="007845D4"/>
    <w:rsid w:val="007845D9"/>
    <w:rsid w:val="0078474F"/>
    <w:rsid w:val="00784C8F"/>
    <w:rsid w:val="00784DF0"/>
    <w:rsid w:val="00785A38"/>
    <w:rsid w:val="00785C2A"/>
    <w:rsid w:val="007865D4"/>
    <w:rsid w:val="0078668F"/>
    <w:rsid w:val="0078700E"/>
    <w:rsid w:val="00787339"/>
    <w:rsid w:val="00787B59"/>
    <w:rsid w:val="007900A9"/>
    <w:rsid w:val="007903B3"/>
    <w:rsid w:val="00790786"/>
    <w:rsid w:val="00790B5D"/>
    <w:rsid w:val="007910C3"/>
    <w:rsid w:val="00791110"/>
    <w:rsid w:val="00791250"/>
    <w:rsid w:val="0079150D"/>
    <w:rsid w:val="00791B93"/>
    <w:rsid w:val="00791DE1"/>
    <w:rsid w:val="00792298"/>
    <w:rsid w:val="007924A4"/>
    <w:rsid w:val="00792DE4"/>
    <w:rsid w:val="00793181"/>
    <w:rsid w:val="007932C8"/>
    <w:rsid w:val="007936BD"/>
    <w:rsid w:val="007936C1"/>
    <w:rsid w:val="00793C1F"/>
    <w:rsid w:val="00793C61"/>
    <w:rsid w:val="00793D45"/>
    <w:rsid w:val="0079484B"/>
    <w:rsid w:val="0079540E"/>
    <w:rsid w:val="00795762"/>
    <w:rsid w:val="007957ED"/>
    <w:rsid w:val="00795E20"/>
    <w:rsid w:val="007963FF"/>
    <w:rsid w:val="0079645A"/>
    <w:rsid w:val="007965D0"/>
    <w:rsid w:val="00796787"/>
    <w:rsid w:val="007967F6"/>
    <w:rsid w:val="0079724E"/>
    <w:rsid w:val="007975BD"/>
    <w:rsid w:val="0079792F"/>
    <w:rsid w:val="00797B7E"/>
    <w:rsid w:val="00797BF0"/>
    <w:rsid w:val="007A05A2"/>
    <w:rsid w:val="007A09EF"/>
    <w:rsid w:val="007A10D6"/>
    <w:rsid w:val="007A12EE"/>
    <w:rsid w:val="007A138C"/>
    <w:rsid w:val="007A140A"/>
    <w:rsid w:val="007A1834"/>
    <w:rsid w:val="007A1856"/>
    <w:rsid w:val="007A1C08"/>
    <w:rsid w:val="007A1E52"/>
    <w:rsid w:val="007A1E61"/>
    <w:rsid w:val="007A25EC"/>
    <w:rsid w:val="007A2A4D"/>
    <w:rsid w:val="007A2B70"/>
    <w:rsid w:val="007A31B2"/>
    <w:rsid w:val="007A3629"/>
    <w:rsid w:val="007A385C"/>
    <w:rsid w:val="007A38F5"/>
    <w:rsid w:val="007A3A06"/>
    <w:rsid w:val="007A3B06"/>
    <w:rsid w:val="007A3D24"/>
    <w:rsid w:val="007A3DB0"/>
    <w:rsid w:val="007A3EA7"/>
    <w:rsid w:val="007A3F28"/>
    <w:rsid w:val="007A4860"/>
    <w:rsid w:val="007A4CAF"/>
    <w:rsid w:val="007A4F7B"/>
    <w:rsid w:val="007A4F8C"/>
    <w:rsid w:val="007A5899"/>
    <w:rsid w:val="007A61E4"/>
    <w:rsid w:val="007A704A"/>
    <w:rsid w:val="007A7242"/>
    <w:rsid w:val="007A7C9C"/>
    <w:rsid w:val="007A7E94"/>
    <w:rsid w:val="007B033E"/>
    <w:rsid w:val="007B12B0"/>
    <w:rsid w:val="007B1392"/>
    <w:rsid w:val="007B1785"/>
    <w:rsid w:val="007B1FBD"/>
    <w:rsid w:val="007B215A"/>
    <w:rsid w:val="007B22DC"/>
    <w:rsid w:val="007B24F0"/>
    <w:rsid w:val="007B34DC"/>
    <w:rsid w:val="007B37E8"/>
    <w:rsid w:val="007B3A98"/>
    <w:rsid w:val="007B3AC0"/>
    <w:rsid w:val="007B4008"/>
    <w:rsid w:val="007B49C4"/>
    <w:rsid w:val="007B4D74"/>
    <w:rsid w:val="007B4DC6"/>
    <w:rsid w:val="007B5132"/>
    <w:rsid w:val="007B5ADA"/>
    <w:rsid w:val="007B69E8"/>
    <w:rsid w:val="007B6A02"/>
    <w:rsid w:val="007B6C17"/>
    <w:rsid w:val="007B7015"/>
    <w:rsid w:val="007B743C"/>
    <w:rsid w:val="007B750E"/>
    <w:rsid w:val="007B7D7E"/>
    <w:rsid w:val="007C014D"/>
    <w:rsid w:val="007C0165"/>
    <w:rsid w:val="007C031D"/>
    <w:rsid w:val="007C048B"/>
    <w:rsid w:val="007C0508"/>
    <w:rsid w:val="007C057E"/>
    <w:rsid w:val="007C08A1"/>
    <w:rsid w:val="007C0C7A"/>
    <w:rsid w:val="007C1541"/>
    <w:rsid w:val="007C19DF"/>
    <w:rsid w:val="007C1B24"/>
    <w:rsid w:val="007C25F8"/>
    <w:rsid w:val="007C267A"/>
    <w:rsid w:val="007C27FF"/>
    <w:rsid w:val="007C2FFF"/>
    <w:rsid w:val="007C4108"/>
    <w:rsid w:val="007C43F8"/>
    <w:rsid w:val="007C44DC"/>
    <w:rsid w:val="007C4545"/>
    <w:rsid w:val="007C45F7"/>
    <w:rsid w:val="007C46D1"/>
    <w:rsid w:val="007C47C2"/>
    <w:rsid w:val="007C4822"/>
    <w:rsid w:val="007C4DEF"/>
    <w:rsid w:val="007C5376"/>
    <w:rsid w:val="007C5468"/>
    <w:rsid w:val="007C55F1"/>
    <w:rsid w:val="007C58AB"/>
    <w:rsid w:val="007C5AD1"/>
    <w:rsid w:val="007C5BED"/>
    <w:rsid w:val="007C6148"/>
    <w:rsid w:val="007C67ED"/>
    <w:rsid w:val="007C6898"/>
    <w:rsid w:val="007C6900"/>
    <w:rsid w:val="007C69A9"/>
    <w:rsid w:val="007C6C60"/>
    <w:rsid w:val="007C6D07"/>
    <w:rsid w:val="007C722B"/>
    <w:rsid w:val="007C745C"/>
    <w:rsid w:val="007C7578"/>
    <w:rsid w:val="007C7E7C"/>
    <w:rsid w:val="007C7F4C"/>
    <w:rsid w:val="007D03A9"/>
    <w:rsid w:val="007D065E"/>
    <w:rsid w:val="007D0A94"/>
    <w:rsid w:val="007D0B22"/>
    <w:rsid w:val="007D0BD6"/>
    <w:rsid w:val="007D0D5B"/>
    <w:rsid w:val="007D13C5"/>
    <w:rsid w:val="007D143D"/>
    <w:rsid w:val="007D169F"/>
    <w:rsid w:val="007D2273"/>
    <w:rsid w:val="007D25B9"/>
    <w:rsid w:val="007D2789"/>
    <w:rsid w:val="007D2794"/>
    <w:rsid w:val="007D2BE8"/>
    <w:rsid w:val="007D2C39"/>
    <w:rsid w:val="007D3066"/>
    <w:rsid w:val="007D36EB"/>
    <w:rsid w:val="007D388D"/>
    <w:rsid w:val="007D3ECB"/>
    <w:rsid w:val="007D421B"/>
    <w:rsid w:val="007D4490"/>
    <w:rsid w:val="007D4579"/>
    <w:rsid w:val="007D4EE5"/>
    <w:rsid w:val="007D51EB"/>
    <w:rsid w:val="007D58BB"/>
    <w:rsid w:val="007D5933"/>
    <w:rsid w:val="007D6835"/>
    <w:rsid w:val="007D6A93"/>
    <w:rsid w:val="007D6B3D"/>
    <w:rsid w:val="007D7CDE"/>
    <w:rsid w:val="007D7DC7"/>
    <w:rsid w:val="007E01AF"/>
    <w:rsid w:val="007E0615"/>
    <w:rsid w:val="007E0772"/>
    <w:rsid w:val="007E0B47"/>
    <w:rsid w:val="007E0D31"/>
    <w:rsid w:val="007E0D7D"/>
    <w:rsid w:val="007E0E04"/>
    <w:rsid w:val="007E0EF9"/>
    <w:rsid w:val="007E21D9"/>
    <w:rsid w:val="007E2242"/>
    <w:rsid w:val="007E27B0"/>
    <w:rsid w:val="007E2A6B"/>
    <w:rsid w:val="007E2BDD"/>
    <w:rsid w:val="007E3248"/>
    <w:rsid w:val="007E3381"/>
    <w:rsid w:val="007E3A1F"/>
    <w:rsid w:val="007E3A8E"/>
    <w:rsid w:val="007E3C5C"/>
    <w:rsid w:val="007E45CA"/>
    <w:rsid w:val="007E48C0"/>
    <w:rsid w:val="007E4E10"/>
    <w:rsid w:val="007E5490"/>
    <w:rsid w:val="007E5851"/>
    <w:rsid w:val="007E5885"/>
    <w:rsid w:val="007E61B7"/>
    <w:rsid w:val="007E64FF"/>
    <w:rsid w:val="007E6D70"/>
    <w:rsid w:val="007E6F62"/>
    <w:rsid w:val="007E6FEA"/>
    <w:rsid w:val="007E7768"/>
    <w:rsid w:val="007E7C7B"/>
    <w:rsid w:val="007E7E0F"/>
    <w:rsid w:val="007E7F8F"/>
    <w:rsid w:val="007F015E"/>
    <w:rsid w:val="007F026C"/>
    <w:rsid w:val="007F0349"/>
    <w:rsid w:val="007F094F"/>
    <w:rsid w:val="007F0A55"/>
    <w:rsid w:val="007F0FC6"/>
    <w:rsid w:val="007F1160"/>
    <w:rsid w:val="007F21B0"/>
    <w:rsid w:val="007F2DE9"/>
    <w:rsid w:val="007F300D"/>
    <w:rsid w:val="007F32A8"/>
    <w:rsid w:val="007F339E"/>
    <w:rsid w:val="007F341B"/>
    <w:rsid w:val="007F3682"/>
    <w:rsid w:val="007F3AA2"/>
    <w:rsid w:val="007F3B45"/>
    <w:rsid w:val="007F3E3E"/>
    <w:rsid w:val="007F4A9E"/>
    <w:rsid w:val="007F4ABC"/>
    <w:rsid w:val="007F4B94"/>
    <w:rsid w:val="007F4D45"/>
    <w:rsid w:val="007F510F"/>
    <w:rsid w:val="007F545B"/>
    <w:rsid w:val="007F59B2"/>
    <w:rsid w:val="007F5D98"/>
    <w:rsid w:val="007F6607"/>
    <w:rsid w:val="007F7690"/>
    <w:rsid w:val="007F7865"/>
    <w:rsid w:val="007F7EEB"/>
    <w:rsid w:val="007F7FB3"/>
    <w:rsid w:val="008000B5"/>
    <w:rsid w:val="0080026A"/>
    <w:rsid w:val="00800340"/>
    <w:rsid w:val="00800538"/>
    <w:rsid w:val="00800953"/>
    <w:rsid w:val="00800A37"/>
    <w:rsid w:val="00801255"/>
    <w:rsid w:val="0080197B"/>
    <w:rsid w:val="00801C1F"/>
    <w:rsid w:val="00801CB2"/>
    <w:rsid w:val="008021C6"/>
    <w:rsid w:val="008021D3"/>
    <w:rsid w:val="00802849"/>
    <w:rsid w:val="00802971"/>
    <w:rsid w:val="00803607"/>
    <w:rsid w:val="0080372C"/>
    <w:rsid w:val="008038E3"/>
    <w:rsid w:val="008038F6"/>
    <w:rsid w:val="00803EFF"/>
    <w:rsid w:val="008040F8"/>
    <w:rsid w:val="00804558"/>
    <w:rsid w:val="008047AE"/>
    <w:rsid w:val="00804B21"/>
    <w:rsid w:val="00805483"/>
    <w:rsid w:val="008054FA"/>
    <w:rsid w:val="0080554C"/>
    <w:rsid w:val="0080585D"/>
    <w:rsid w:val="00805D5F"/>
    <w:rsid w:val="00806273"/>
    <w:rsid w:val="0080661F"/>
    <w:rsid w:val="00806968"/>
    <w:rsid w:val="00806EFD"/>
    <w:rsid w:val="00807074"/>
    <w:rsid w:val="008073EC"/>
    <w:rsid w:val="00807592"/>
    <w:rsid w:val="008076BD"/>
    <w:rsid w:val="00807E43"/>
    <w:rsid w:val="00807F69"/>
    <w:rsid w:val="00810368"/>
    <w:rsid w:val="00810438"/>
    <w:rsid w:val="0081062A"/>
    <w:rsid w:val="008108B5"/>
    <w:rsid w:val="00810BE7"/>
    <w:rsid w:val="008112FF"/>
    <w:rsid w:val="00811336"/>
    <w:rsid w:val="00811486"/>
    <w:rsid w:val="0081165D"/>
    <w:rsid w:val="00811B28"/>
    <w:rsid w:val="00811BE4"/>
    <w:rsid w:val="00812862"/>
    <w:rsid w:val="00812A7A"/>
    <w:rsid w:val="00812DAD"/>
    <w:rsid w:val="00812F1D"/>
    <w:rsid w:val="00812F45"/>
    <w:rsid w:val="00812FC3"/>
    <w:rsid w:val="0081301B"/>
    <w:rsid w:val="0081351F"/>
    <w:rsid w:val="0081362B"/>
    <w:rsid w:val="00813887"/>
    <w:rsid w:val="0081450B"/>
    <w:rsid w:val="0081467F"/>
    <w:rsid w:val="00814BFD"/>
    <w:rsid w:val="00815339"/>
    <w:rsid w:val="008153B0"/>
    <w:rsid w:val="0081541B"/>
    <w:rsid w:val="008157E0"/>
    <w:rsid w:val="0081581D"/>
    <w:rsid w:val="0081591F"/>
    <w:rsid w:val="00815A99"/>
    <w:rsid w:val="00815E5B"/>
    <w:rsid w:val="00815EC2"/>
    <w:rsid w:val="00816080"/>
    <w:rsid w:val="008160D1"/>
    <w:rsid w:val="008162B3"/>
    <w:rsid w:val="0081640D"/>
    <w:rsid w:val="0081687A"/>
    <w:rsid w:val="008169A1"/>
    <w:rsid w:val="00817F62"/>
    <w:rsid w:val="008200AE"/>
    <w:rsid w:val="00820160"/>
    <w:rsid w:val="0082022B"/>
    <w:rsid w:val="0082087B"/>
    <w:rsid w:val="00820AC1"/>
    <w:rsid w:val="00820B8C"/>
    <w:rsid w:val="00820E0E"/>
    <w:rsid w:val="00820F82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854"/>
    <w:rsid w:val="008239BF"/>
    <w:rsid w:val="00823B36"/>
    <w:rsid w:val="00824055"/>
    <w:rsid w:val="0082488C"/>
    <w:rsid w:val="008251E7"/>
    <w:rsid w:val="00825417"/>
    <w:rsid w:val="00825BFC"/>
    <w:rsid w:val="008262BC"/>
    <w:rsid w:val="00826468"/>
    <w:rsid w:val="008266A2"/>
    <w:rsid w:val="008267AE"/>
    <w:rsid w:val="00826838"/>
    <w:rsid w:val="00826BB3"/>
    <w:rsid w:val="008271CC"/>
    <w:rsid w:val="0082723C"/>
    <w:rsid w:val="00827DBD"/>
    <w:rsid w:val="00830397"/>
    <w:rsid w:val="008304C3"/>
    <w:rsid w:val="00830B33"/>
    <w:rsid w:val="0083118A"/>
    <w:rsid w:val="00831784"/>
    <w:rsid w:val="008317A8"/>
    <w:rsid w:val="00831D6B"/>
    <w:rsid w:val="00831F36"/>
    <w:rsid w:val="00832727"/>
    <w:rsid w:val="00832DEA"/>
    <w:rsid w:val="008337C1"/>
    <w:rsid w:val="00833FB0"/>
    <w:rsid w:val="00834120"/>
    <w:rsid w:val="00834F23"/>
    <w:rsid w:val="00835356"/>
    <w:rsid w:val="008353B6"/>
    <w:rsid w:val="00835ACD"/>
    <w:rsid w:val="008360F7"/>
    <w:rsid w:val="008363F5"/>
    <w:rsid w:val="00836A67"/>
    <w:rsid w:val="00836AB9"/>
    <w:rsid w:val="00836CEB"/>
    <w:rsid w:val="00837324"/>
    <w:rsid w:val="00837406"/>
    <w:rsid w:val="0084021C"/>
    <w:rsid w:val="008402D7"/>
    <w:rsid w:val="00840640"/>
    <w:rsid w:val="00840C2E"/>
    <w:rsid w:val="00840D75"/>
    <w:rsid w:val="00840EAF"/>
    <w:rsid w:val="008416BF"/>
    <w:rsid w:val="008416FD"/>
    <w:rsid w:val="0084188F"/>
    <w:rsid w:val="00841FA7"/>
    <w:rsid w:val="00842659"/>
    <w:rsid w:val="0084293A"/>
    <w:rsid w:val="00842DCC"/>
    <w:rsid w:val="00843073"/>
    <w:rsid w:val="0084354C"/>
    <w:rsid w:val="0084375D"/>
    <w:rsid w:val="0084416F"/>
    <w:rsid w:val="00844462"/>
    <w:rsid w:val="008449FE"/>
    <w:rsid w:val="00844B91"/>
    <w:rsid w:val="00845515"/>
    <w:rsid w:val="00845520"/>
    <w:rsid w:val="00845963"/>
    <w:rsid w:val="00845FC4"/>
    <w:rsid w:val="008461B0"/>
    <w:rsid w:val="0084694E"/>
    <w:rsid w:val="00846C9F"/>
    <w:rsid w:val="00846D16"/>
    <w:rsid w:val="00846D1A"/>
    <w:rsid w:val="00846F4C"/>
    <w:rsid w:val="0084716E"/>
    <w:rsid w:val="00847ED0"/>
    <w:rsid w:val="00847FB1"/>
    <w:rsid w:val="00850066"/>
    <w:rsid w:val="0085044B"/>
    <w:rsid w:val="00850EE1"/>
    <w:rsid w:val="0085108D"/>
    <w:rsid w:val="0085165B"/>
    <w:rsid w:val="0085179C"/>
    <w:rsid w:val="008517FF"/>
    <w:rsid w:val="008518FA"/>
    <w:rsid w:val="00851903"/>
    <w:rsid w:val="00851B3F"/>
    <w:rsid w:val="00851DCB"/>
    <w:rsid w:val="00851E0C"/>
    <w:rsid w:val="00851F50"/>
    <w:rsid w:val="00851F5F"/>
    <w:rsid w:val="00852142"/>
    <w:rsid w:val="008528CF"/>
    <w:rsid w:val="00852A30"/>
    <w:rsid w:val="008530CA"/>
    <w:rsid w:val="00853139"/>
    <w:rsid w:val="00853510"/>
    <w:rsid w:val="0085399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B2"/>
    <w:rsid w:val="008558ED"/>
    <w:rsid w:val="008558EF"/>
    <w:rsid w:val="00855BCC"/>
    <w:rsid w:val="00855CFC"/>
    <w:rsid w:val="00855FD5"/>
    <w:rsid w:val="00856049"/>
    <w:rsid w:val="0085632A"/>
    <w:rsid w:val="008568BB"/>
    <w:rsid w:val="00856E96"/>
    <w:rsid w:val="008577B8"/>
    <w:rsid w:val="00857822"/>
    <w:rsid w:val="00857B88"/>
    <w:rsid w:val="00857C93"/>
    <w:rsid w:val="00857D8E"/>
    <w:rsid w:val="008604B3"/>
    <w:rsid w:val="00860831"/>
    <w:rsid w:val="0086092A"/>
    <w:rsid w:val="00860D51"/>
    <w:rsid w:val="00860E90"/>
    <w:rsid w:val="008611C1"/>
    <w:rsid w:val="0086151A"/>
    <w:rsid w:val="0086161E"/>
    <w:rsid w:val="0086173C"/>
    <w:rsid w:val="00861745"/>
    <w:rsid w:val="00861DA4"/>
    <w:rsid w:val="00861FD6"/>
    <w:rsid w:val="00862131"/>
    <w:rsid w:val="00862330"/>
    <w:rsid w:val="00862642"/>
    <w:rsid w:val="0086264B"/>
    <w:rsid w:val="008626E9"/>
    <w:rsid w:val="008626EB"/>
    <w:rsid w:val="00862EFD"/>
    <w:rsid w:val="008638FB"/>
    <w:rsid w:val="00863AF4"/>
    <w:rsid w:val="00863F1B"/>
    <w:rsid w:val="0086444C"/>
    <w:rsid w:val="008644B1"/>
    <w:rsid w:val="00864768"/>
    <w:rsid w:val="008653AE"/>
    <w:rsid w:val="008658AB"/>
    <w:rsid w:val="00865B18"/>
    <w:rsid w:val="0086672E"/>
    <w:rsid w:val="00866CF2"/>
    <w:rsid w:val="0086751B"/>
    <w:rsid w:val="008675EC"/>
    <w:rsid w:val="008679CE"/>
    <w:rsid w:val="00867DA7"/>
    <w:rsid w:val="008705A8"/>
    <w:rsid w:val="00870859"/>
    <w:rsid w:val="008718FC"/>
    <w:rsid w:val="00871CC2"/>
    <w:rsid w:val="00871F4F"/>
    <w:rsid w:val="0087200D"/>
    <w:rsid w:val="00872131"/>
    <w:rsid w:val="008723B8"/>
    <w:rsid w:val="008725F5"/>
    <w:rsid w:val="00872D5C"/>
    <w:rsid w:val="00873147"/>
    <w:rsid w:val="00873664"/>
    <w:rsid w:val="00873BE2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467"/>
    <w:rsid w:val="00875F4F"/>
    <w:rsid w:val="008762D8"/>
    <w:rsid w:val="008765B2"/>
    <w:rsid w:val="008766C8"/>
    <w:rsid w:val="008772D9"/>
    <w:rsid w:val="00877B29"/>
    <w:rsid w:val="00877E77"/>
    <w:rsid w:val="00877F30"/>
    <w:rsid w:val="008804EB"/>
    <w:rsid w:val="008808B9"/>
    <w:rsid w:val="00880B30"/>
    <w:rsid w:val="00880F1D"/>
    <w:rsid w:val="0088172A"/>
    <w:rsid w:val="00881F90"/>
    <w:rsid w:val="008828C8"/>
    <w:rsid w:val="00883F5E"/>
    <w:rsid w:val="00884033"/>
    <w:rsid w:val="008844D1"/>
    <w:rsid w:val="00884EFA"/>
    <w:rsid w:val="00885139"/>
    <w:rsid w:val="008851C4"/>
    <w:rsid w:val="00885296"/>
    <w:rsid w:val="00885588"/>
    <w:rsid w:val="00885696"/>
    <w:rsid w:val="0088570A"/>
    <w:rsid w:val="00885E88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1031"/>
    <w:rsid w:val="0089160E"/>
    <w:rsid w:val="00891663"/>
    <w:rsid w:val="00891B3A"/>
    <w:rsid w:val="00891B65"/>
    <w:rsid w:val="008921B1"/>
    <w:rsid w:val="00892687"/>
    <w:rsid w:val="00893087"/>
    <w:rsid w:val="00893386"/>
    <w:rsid w:val="008934A8"/>
    <w:rsid w:val="0089363C"/>
    <w:rsid w:val="00893657"/>
    <w:rsid w:val="00893671"/>
    <w:rsid w:val="0089397C"/>
    <w:rsid w:val="008941FB"/>
    <w:rsid w:val="00894565"/>
    <w:rsid w:val="008950D6"/>
    <w:rsid w:val="00895B46"/>
    <w:rsid w:val="00896474"/>
    <w:rsid w:val="008966FC"/>
    <w:rsid w:val="00896DBC"/>
    <w:rsid w:val="008972E3"/>
    <w:rsid w:val="008979DC"/>
    <w:rsid w:val="00897B59"/>
    <w:rsid w:val="00897C6C"/>
    <w:rsid w:val="00897D1A"/>
    <w:rsid w:val="008A02B8"/>
    <w:rsid w:val="008A0312"/>
    <w:rsid w:val="008A0463"/>
    <w:rsid w:val="008A0905"/>
    <w:rsid w:val="008A0B02"/>
    <w:rsid w:val="008A0E0D"/>
    <w:rsid w:val="008A155C"/>
    <w:rsid w:val="008A180E"/>
    <w:rsid w:val="008A197C"/>
    <w:rsid w:val="008A2545"/>
    <w:rsid w:val="008A2636"/>
    <w:rsid w:val="008A272D"/>
    <w:rsid w:val="008A35DB"/>
    <w:rsid w:val="008A3648"/>
    <w:rsid w:val="008A3AF9"/>
    <w:rsid w:val="008A3FBE"/>
    <w:rsid w:val="008A4013"/>
    <w:rsid w:val="008A4221"/>
    <w:rsid w:val="008A4C9C"/>
    <w:rsid w:val="008A4F23"/>
    <w:rsid w:val="008A550D"/>
    <w:rsid w:val="008A6041"/>
    <w:rsid w:val="008A60F8"/>
    <w:rsid w:val="008A634E"/>
    <w:rsid w:val="008A643D"/>
    <w:rsid w:val="008A67CA"/>
    <w:rsid w:val="008A69FE"/>
    <w:rsid w:val="008A6EC7"/>
    <w:rsid w:val="008A6F36"/>
    <w:rsid w:val="008A7286"/>
    <w:rsid w:val="008A771A"/>
    <w:rsid w:val="008A7B50"/>
    <w:rsid w:val="008B0037"/>
    <w:rsid w:val="008B0641"/>
    <w:rsid w:val="008B0EB7"/>
    <w:rsid w:val="008B138E"/>
    <w:rsid w:val="008B1C78"/>
    <w:rsid w:val="008B1F87"/>
    <w:rsid w:val="008B28BD"/>
    <w:rsid w:val="008B29D4"/>
    <w:rsid w:val="008B2E96"/>
    <w:rsid w:val="008B2EA6"/>
    <w:rsid w:val="008B2F53"/>
    <w:rsid w:val="008B3006"/>
    <w:rsid w:val="008B307A"/>
    <w:rsid w:val="008B3139"/>
    <w:rsid w:val="008B3AA6"/>
    <w:rsid w:val="008B3B50"/>
    <w:rsid w:val="008B3D47"/>
    <w:rsid w:val="008B44CB"/>
    <w:rsid w:val="008B46D2"/>
    <w:rsid w:val="008B5253"/>
    <w:rsid w:val="008B53D8"/>
    <w:rsid w:val="008B551A"/>
    <w:rsid w:val="008B63BE"/>
    <w:rsid w:val="008B640E"/>
    <w:rsid w:val="008B64DD"/>
    <w:rsid w:val="008B6505"/>
    <w:rsid w:val="008B6522"/>
    <w:rsid w:val="008B670A"/>
    <w:rsid w:val="008B688D"/>
    <w:rsid w:val="008B6C03"/>
    <w:rsid w:val="008B6E96"/>
    <w:rsid w:val="008B70EE"/>
    <w:rsid w:val="008B715C"/>
    <w:rsid w:val="008B75B8"/>
    <w:rsid w:val="008B79B6"/>
    <w:rsid w:val="008B7E85"/>
    <w:rsid w:val="008C0A85"/>
    <w:rsid w:val="008C0EAD"/>
    <w:rsid w:val="008C118F"/>
    <w:rsid w:val="008C1442"/>
    <w:rsid w:val="008C1693"/>
    <w:rsid w:val="008C19D9"/>
    <w:rsid w:val="008C1A5E"/>
    <w:rsid w:val="008C1A81"/>
    <w:rsid w:val="008C1C51"/>
    <w:rsid w:val="008C29FE"/>
    <w:rsid w:val="008C32CA"/>
    <w:rsid w:val="008C3967"/>
    <w:rsid w:val="008C4143"/>
    <w:rsid w:val="008C431E"/>
    <w:rsid w:val="008C54BD"/>
    <w:rsid w:val="008C54C4"/>
    <w:rsid w:val="008C5654"/>
    <w:rsid w:val="008C6056"/>
    <w:rsid w:val="008C6628"/>
    <w:rsid w:val="008C692E"/>
    <w:rsid w:val="008C69C9"/>
    <w:rsid w:val="008C6C4B"/>
    <w:rsid w:val="008C6E38"/>
    <w:rsid w:val="008C6F75"/>
    <w:rsid w:val="008C74A4"/>
    <w:rsid w:val="008C7C18"/>
    <w:rsid w:val="008C7C66"/>
    <w:rsid w:val="008C7CC4"/>
    <w:rsid w:val="008D047D"/>
    <w:rsid w:val="008D0B4C"/>
    <w:rsid w:val="008D0C0A"/>
    <w:rsid w:val="008D12F5"/>
    <w:rsid w:val="008D14C4"/>
    <w:rsid w:val="008D1964"/>
    <w:rsid w:val="008D221A"/>
    <w:rsid w:val="008D24D6"/>
    <w:rsid w:val="008D24E1"/>
    <w:rsid w:val="008D272B"/>
    <w:rsid w:val="008D2D3E"/>
    <w:rsid w:val="008D2E5A"/>
    <w:rsid w:val="008D3E6A"/>
    <w:rsid w:val="008D4D38"/>
    <w:rsid w:val="008D4DE0"/>
    <w:rsid w:val="008D4E8D"/>
    <w:rsid w:val="008D4FE7"/>
    <w:rsid w:val="008D53E2"/>
    <w:rsid w:val="008D558E"/>
    <w:rsid w:val="008D5908"/>
    <w:rsid w:val="008D5AF1"/>
    <w:rsid w:val="008D5C61"/>
    <w:rsid w:val="008D67AD"/>
    <w:rsid w:val="008D6A6E"/>
    <w:rsid w:val="008D7792"/>
    <w:rsid w:val="008D781F"/>
    <w:rsid w:val="008D7DBE"/>
    <w:rsid w:val="008E02B7"/>
    <w:rsid w:val="008E2085"/>
    <w:rsid w:val="008E20BE"/>
    <w:rsid w:val="008E241B"/>
    <w:rsid w:val="008E3096"/>
    <w:rsid w:val="008E330C"/>
    <w:rsid w:val="008E332F"/>
    <w:rsid w:val="008E3C5E"/>
    <w:rsid w:val="008E4114"/>
    <w:rsid w:val="008E4238"/>
    <w:rsid w:val="008E45EA"/>
    <w:rsid w:val="008E4A1A"/>
    <w:rsid w:val="008E4A1B"/>
    <w:rsid w:val="008E5C67"/>
    <w:rsid w:val="008E5E01"/>
    <w:rsid w:val="008E69A3"/>
    <w:rsid w:val="008E6ABA"/>
    <w:rsid w:val="008E6C1E"/>
    <w:rsid w:val="008E706B"/>
    <w:rsid w:val="008E73D4"/>
    <w:rsid w:val="008E7C08"/>
    <w:rsid w:val="008E7CC9"/>
    <w:rsid w:val="008F02A1"/>
    <w:rsid w:val="008F0E69"/>
    <w:rsid w:val="008F1015"/>
    <w:rsid w:val="008F12FF"/>
    <w:rsid w:val="008F1555"/>
    <w:rsid w:val="008F1E5B"/>
    <w:rsid w:val="008F2CD6"/>
    <w:rsid w:val="008F3B2A"/>
    <w:rsid w:val="008F3D3E"/>
    <w:rsid w:val="008F3F31"/>
    <w:rsid w:val="008F4655"/>
    <w:rsid w:val="008F4779"/>
    <w:rsid w:val="008F542B"/>
    <w:rsid w:val="008F5670"/>
    <w:rsid w:val="008F56B2"/>
    <w:rsid w:val="008F599F"/>
    <w:rsid w:val="008F60AC"/>
    <w:rsid w:val="008F63DF"/>
    <w:rsid w:val="008F64E5"/>
    <w:rsid w:val="008F66E3"/>
    <w:rsid w:val="008F677E"/>
    <w:rsid w:val="008F6A1C"/>
    <w:rsid w:val="008F7C28"/>
    <w:rsid w:val="0090032E"/>
    <w:rsid w:val="0090034D"/>
    <w:rsid w:val="0090045A"/>
    <w:rsid w:val="00900724"/>
    <w:rsid w:val="00900EC7"/>
    <w:rsid w:val="00900FFC"/>
    <w:rsid w:val="009010FA"/>
    <w:rsid w:val="009011F9"/>
    <w:rsid w:val="00901244"/>
    <w:rsid w:val="0090157F"/>
    <w:rsid w:val="00901979"/>
    <w:rsid w:val="00901B0A"/>
    <w:rsid w:val="00902357"/>
    <w:rsid w:val="0090242A"/>
    <w:rsid w:val="00902C85"/>
    <w:rsid w:val="00903082"/>
    <w:rsid w:val="009030F7"/>
    <w:rsid w:val="00903185"/>
    <w:rsid w:val="009032E0"/>
    <w:rsid w:val="009034CE"/>
    <w:rsid w:val="009034D9"/>
    <w:rsid w:val="00904165"/>
    <w:rsid w:val="00904476"/>
    <w:rsid w:val="009045AC"/>
    <w:rsid w:val="009046C9"/>
    <w:rsid w:val="009046F1"/>
    <w:rsid w:val="009046FD"/>
    <w:rsid w:val="009047AF"/>
    <w:rsid w:val="00904883"/>
    <w:rsid w:val="00904AF0"/>
    <w:rsid w:val="00904B0A"/>
    <w:rsid w:val="00904F84"/>
    <w:rsid w:val="00905404"/>
    <w:rsid w:val="00905573"/>
    <w:rsid w:val="009055DD"/>
    <w:rsid w:val="0090616A"/>
    <w:rsid w:val="00906527"/>
    <w:rsid w:val="009065D6"/>
    <w:rsid w:val="00906BD9"/>
    <w:rsid w:val="00906D18"/>
    <w:rsid w:val="00906EA0"/>
    <w:rsid w:val="00906F7E"/>
    <w:rsid w:val="009071AB"/>
    <w:rsid w:val="009078DF"/>
    <w:rsid w:val="00907F4C"/>
    <w:rsid w:val="0091006A"/>
    <w:rsid w:val="00910161"/>
    <w:rsid w:val="00910B57"/>
    <w:rsid w:val="00910ECA"/>
    <w:rsid w:val="0091148A"/>
    <w:rsid w:val="009119E6"/>
    <w:rsid w:val="00911BEB"/>
    <w:rsid w:val="00912347"/>
    <w:rsid w:val="0091236F"/>
    <w:rsid w:val="00912581"/>
    <w:rsid w:val="0091268D"/>
    <w:rsid w:val="009129C1"/>
    <w:rsid w:val="00912A0F"/>
    <w:rsid w:val="00912A62"/>
    <w:rsid w:val="00913B74"/>
    <w:rsid w:val="00913EBB"/>
    <w:rsid w:val="009141BB"/>
    <w:rsid w:val="009144A4"/>
    <w:rsid w:val="009146A7"/>
    <w:rsid w:val="00914B55"/>
    <w:rsid w:val="00914BC4"/>
    <w:rsid w:val="00914DC4"/>
    <w:rsid w:val="00915329"/>
    <w:rsid w:val="00915830"/>
    <w:rsid w:val="0091588C"/>
    <w:rsid w:val="00915DB5"/>
    <w:rsid w:val="00915DF4"/>
    <w:rsid w:val="00915E07"/>
    <w:rsid w:val="00915F5F"/>
    <w:rsid w:val="00916068"/>
    <w:rsid w:val="009160D3"/>
    <w:rsid w:val="009164D3"/>
    <w:rsid w:val="009164E0"/>
    <w:rsid w:val="00916656"/>
    <w:rsid w:val="00916BF5"/>
    <w:rsid w:val="00916CCB"/>
    <w:rsid w:val="00917DB8"/>
    <w:rsid w:val="00920BD7"/>
    <w:rsid w:val="00920EC8"/>
    <w:rsid w:val="00921102"/>
    <w:rsid w:val="00921305"/>
    <w:rsid w:val="00921783"/>
    <w:rsid w:val="009217D9"/>
    <w:rsid w:val="00921AC8"/>
    <w:rsid w:val="0092206F"/>
    <w:rsid w:val="00922482"/>
    <w:rsid w:val="009226F2"/>
    <w:rsid w:val="00922A2B"/>
    <w:rsid w:val="00922D7F"/>
    <w:rsid w:val="00922FF5"/>
    <w:rsid w:val="00923498"/>
    <w:rsid w:val="009235ED"/>
    <w:rsid w:val="00923ACE"/>
    <w:rsid w:val="00924A6C"/>
    <w:rsid w:val="00924ED4"/>
    <w:rsid w:val="00924F63"/>
    <w:rsid w:val="00925E0F"/>
    <w:rsid w:val="009264BB"/>
    <w:rsid w:val="0092682B"/>
    <w:rsid w:val="00926A15"/>
    <w:rsid w:val="00926A57"/>
    <w:rsid w:val="00926B9A"/>
    <w:rsid w:val="009271AB"/>
    <w:rsid w:val="009271BB"/>
    <w:rsid w:val="00927281"/>
    <w:rsid w:val="009273B8"/>
    <w:rsid w:val="00927937"/>
    <w:rsid w:val="00927A20"/>
    <w:rsid w:val="00927F6E"/>
    <w:rsid w:val="00930298"/>
    <w:rsid w:val="009302A6"/>
    <w:rsid w:val="0093106F"/>
    <w:rsid w:val="00931074"/>
    <w:rsid w:val="0093116C"/>
    <w:rsid w:val="00931325"/>
    <w:rsid w:val="0093152D"/>
    <w:rsid w:val="009319DC"/>
    <w:rsid w:val="00931AAD"/>
    <w:rsid w:val="00931E6D"/>
    <w:rsid w:val="0093201D"/>
    <w:rsid w:val="00932353"/>
    <w:rsid w:val="00932D04"/>
    <w:rsid w:val="00932E9E"/>
    <w:rsid w:val="00933B8A"/>
    <w:rsid w:val="00934141"/>
    <w:rsid w:val="009341AA"/>
    <w:rsid w:val="0093429A"/>
    <w:rsid w:val="009352D3"/>
    <w:rsid w:val="009355A6"/>
    <w:rsid w:val="009355BB"/>
    <w:rsid w:val="009355FC"/>
    <w:rsid w:val="00935789"/>
    <w:rsid w:val="009359C5"/>
    <w:rsid w:val="00935CFA"/>
    <w:rsid w:val="0093612D"/>
    <w:rsid w:val="009361E8"/>
    <w:rsid w:val="00936247"/>
    <w:rsid w:val="009362F4"/>
    <w:rsid w:val="00936501"/>
    <w:rsid w:val="009366AD"/>
    <w:rsid w:val="0093729C"/>
    <w:rsid w:val="0093751E"/>
    <w:rsid w:val="009377A1"/>
    <w:rsid w:val="00937B57"/>
    <w:rsid w:val="00937CAC"/>
    <w:rsid w:val="00937E35"/>
    <w:rsid w:val="00937F65"/>
    <w:rsid w:val="00937F80"/>
    <w:rsid w:val="00940318"/>
    <w:rsid w:val="00940850"/>
    <w:rsid w:val="00940B1D"/>
    <w:rsid w:val="00941719"/>
    <w:rsid w:val="00941AE6"/>
    <w:rsid w:val="0094243B"/>
    <w:rsid w:val="009428A4"/>
    <w:rsid w:val="00942AF7"/>
    <w:rsid w:val="00942BF1"/>
    <w:rsid w:val="00943157"/>
    <w:rsid w:val="00943185"/>
    <w:rsid w:val="009434B1"/>
    <w:rsid w:val="009435D4"/>
    <w:rsid w:val="0094368C"/>
    <w:rsid w:val="00943893"/>
    <w:rsid w:val="00944312"/>
    <w:rsid w:val="009443DC"/>
    <w:rsid w:val="00944771"/>
    <w:rsid w:val="00944A9F"/>
    <w:rsid w:val="00944AE2"/>
    <w:rsid w:val="0094526B"/>
    <w:rsid w:val="009456EB"/>
    <w:rsid w:val="009457E4"/>
    <w:rsid w:val="00945E7E"/>
    <w:rsid w:val="00945E8F"/>
    <w:rsid w:val="009463FD"/>
    <w:rsid w:val="00946678"/>
    <w:rsid w:val="009467FD"/>
    <w:rsid w:val="00946C6B"/>
    <w:rsid w:val="00946D2E"/>
    <w:rsid w:val="00946E64"/>
    <w:rsid w:val="009472F6"/>
    <w:rsid w:val="0094783F"/>
    <w:rsid w:val="00950B18"/>
    <w:rsid w:val="00950C55"/>
    <w:rsid w:val="00950CB3"/>
    <w:rsid w:val="009516A3"/>
    <w:rsid w:val="009519F4"/>
    <w:rsid w:val="00951F38"/>
    <w:rsid w:val="00952092"/>
    <w:rsid w:val="0095267E"/>
    <w:rsid w:val="00952EBB"/>
    <w:rsid w:val="00952F24"/>
    <w:rsid w:val="0095370E"/>
    <w:rsid w:val="009538B7"/>
    <w:rsid w:val="00953B5D"/>
    <w:rsid w:val="00953D3D"/>
    <w:rsid w:val="00953F68"/>
    <w:rsid w:val="00953F70"/>
    <w:rsid w:val="009543D8"/>
    <w:rsid w:val="009545D6"/>
    <w:rsid w:val="00954BC0"/>
    <w:rsid w:val="00954F67"/>
    <w:rsid w:val="0095517A"/>
    <w:rsid w:val="00955AA9"/>
    <w:rsid w:val="00955AB2"/>
    <w:rsid w:val="00955E60"/>
    <w:rsid w:val="00955EC8"/>
    <w:rsid w:val="00955FD8"/>
    <w:rsid w:val="0095679F"/>
    <w:rsid w:val="0095699A"/>
    <w:rsid w:val="00956A1C"/>
    <w:rsid w:val="00956B34"/>
    <w:rsid w:val="00956D65"/>
    <w:rsid w:val="00956D81"/>
    <w:rsid w:val="0095702D"/>
    <w:rsid w:val="009571A6"/>
    <w:rsid w:val="0095752A"/>
    <w:rsid w:val="009577C1"/>
    <w:rsid w:val="009602BA"/>
    <w:rsid w:val="009608DD"/>
    <w:rsid w:val="00960B7D"/>
    <w:rsid w:val="00961456"/>
    <w:rsid w:val="009615D7"/>
    <w:rsid w:val="00961791"/>
    <w:rsid w:val="0096185D"/>
    <w:rsid w:val="00961C96"/>
    <w:rsid w:val="00962B17"/>
    <w:rsid w:val="00962C63"/>
    <w:rsid w:val="00962D17"/>
    <w:rsid w:val="00963D17"/>
    <w:rsid w:val="00963D45"/>
    <w:rsid w:val="009640B5"/>
    <w:rsid w:val="00964414"/>
    <w:rsid w:val="00964459"/>
    <w:rsid w:val="00965447"/>
    <w:rsid w:val="009657D5"/>
    <w:rsid w:val="009659E3"/>
    <w:rsid w:val="00965F9F"/>
    <w:rsid w:val="00966141"/>
    <w:rsid w:val="009662EC"/>
    <w:rsid w:val="00966611"/>
    <w:rsid w:val="009669CC"/>
    <w:rsid w:val="00967655"/>
    <w:rsid w:val="009679E6"/>
    <w:rsid w:val="00967AC3"/>
    <w:rsid w:val="00970516"/>
    <w:rsid w:val="00970F12"/>
    <w:rsid w:val="00970FB5"/>
    <w:rsid w:val="009710BF"/>
    <w:rsid w:val="009711B7"/>
    <w:rsid w:val="00971874"/>
    <w:rsid w:val="00971F83"/>
    <w:rsid w:val="00971FD5"/>
    <w:rsid w:val="00972061"/>
    <w:rsid w:val="0097245C"/>
    <w:rsid w:val="009725FE"/>
    <w:rsid w:val="0097282B"/>
    <w:rsid w:val="00972BB5"/>
    <w:rsid w:val="00972DAC"/>
    <w:rsid w:val="00972EEC"/>
    <w:rsid w:val="009733CD"/>
    <w:rsid w:val="00973747"/>
    <w:rsid w:val="00973A35"/>
    <w:rsid w:val="00973CF7"/>
    <w:rsid w:val="00974A1E"/>
    <w:rsid w:val="00974D8B"/>
    <w:rsid w:val="0097559A"/>
    <w:rsid w:val="00975D48"/>
    <w:rsid w:val="009761A9"/>
    <w:rsid w:val="00976546"/>
    <w:rsid w:val="00976C81"/>
    <w:rsid w:val="00976FCF"/>
    <w:rsid w:val="009770E0"/>
    <w:rsid w:val="00980391"/>
    <w:rsid w:val="00980BAC"/>
    <w:rsid w:val="00980F3F"/>
    <w:rsid w:val="00981453"/>
    <w:rsid w:val="00981D1C"/>
    <w:rsid w:val="00982214"/>
    <w:rsid w:val="009823D4"/>
    <w:rsid w:val="00982474"/>
    <w:rsid w:val="00982FA3"/>
    <w:rsid w:val="009830D6"/>
    <w:rsid w:val="00983146"/>
    <w:rsid w:val="0098315C"/>
    <w:rsid w:val="00983285"/>
    <w:rsid w:val="009832C9"/>
    <w:rsid w:val="00984256"/>
    <w:rsid w:val="00984672"/>
    <w:rsid w:val="00984AEE"/>
    <w:rsid w:val="00984F97"/>
    <w:rsid w:val="009853FD"/>
    <w:rsid w:val="0098569D"/>
    <w:rsid w:val="00985A09"/>
    <w:rsid w:val="00986277"/>
    <w:rsid w:val="009866A3"/>
    <w:rsid w:val="0098693D"/>
    <w:rsid w:val="00986ACB"/>
    <w:rsid w:val="00986B38"/>
    <w:rsid w:val="00986EA5"/>
    <w:rsid w:val="009871BC"/>
    <w:rsid w:val="009874E6"/>
    <w:rsid w:val="00990343"/>
    <w:rsid w:val="009905E1"/>
    <w:rsid w:val="0099064C"/>
    <w:rsid w:val="0099078A"/>
    <w:rsid w:val="0099097F"/>
    <w:rsid w:val="00992097"/>
    <w:rsid w:val="00992510"/>
    <w:rsid w:val="0099270B"/>
    <w:rsid w:val="00992869"/>
    <w:rsid w:val="00992901"/>
    <w:rsid w:val="00992914"/>
    <w:rsid w:val="00992C47"/>
    <w:rsid w:val="00993776"/>
    <w:rsid w:val="00993832"/>
    <w:rsid w:val="00993F15"/>
    <w:rsid w:val="009944B9"/>
    <w:rsid w:val="009947D5"/>
    <w:rsid w:val="00994B69"/>
    <w:rsid w:val="00994CF8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EC1"/>
    <w:rsid w:val="0099706F"/>
    <w:rsid w:val="00997258"/>
    <w:rsid w:val="00997913"/>
    <w:rsid w:val="00997A2B"/>
    <w:rsid w:val="00997C19"/>
    <w:rsid w:val="00997D06"/>
    <w:rsid w:val="009A0415"/>
    <w:rsid w:val="009A04CD"/>
    <w:rsid w:val="009A088C"/>
    <w:rsid w:val="009A0E31"/>
    <w:rsid w:val="009A177E"/>
    <w:rsid w:val="009A186D"/>
    <w:rsid w:val="009A1AE9"/>
    <w:rsid w:val="009A22E6"/>
    <w:rsid w:val="009A2486"/>
    <w:rsid w:val="009A2690"/>
    <w:rsid w:val="009A2E6B"/>
    <w:rsid w:val="009A3307"/>
    <w:rsid w:val="009A3520"/>
    <w:rsid w:val="009A3547"/>
    <w:rsid w:val="009A39FF"/>
    <w:rsid w:val="009A3CB5"/>
    <w:rsid w:val="009A3EAF"/>
    <w:rsid w:val="009A3F33"/>
    <w:rsid w:val="009A5501"/>
    <w:rsid w:val="009A6621"/>
    <w:rsid w:val="009A6AEA"/>
    <w:rsid w:val="009A6CC5"/>
    <w:rsid w:val="009B0869"/>
    <w:rsid w:val="009B1AC4"/>
    <w:rsid w:val="009B1F3A"/>
    <w:rsid w:val="009B22E0"/>
    <w:rsid w:val="009B2766"/>
    <w:rsid w:val="009B2B4F"/>
    <w:rsid w:val="009B32F0"/>
    <w:rsid w:val="009B3EB4"/>
    <w:rsid w:val="009B3EE0"/>
    <w:rsid w:val="009B3F21"/>
    <w:rsid w:val="009B42BE"/>
    <w:rsid w:val="009B54CC"/>
    <w:rsid w:val="009B5973"/>
    <w:rsid w:val="009B5B48"/>
    <w:rsid w:val="009B62E6"/>
    <w:rsid w:val="009B67C4"/>
    <w:rsid w:val="009B6A3F"/>
    <w:rsid w:val="009B6C51"/>
    <w:rsid w:val="009B6C5A"/>
    <w:rsid w:val="009B71E1"/>
    <w:rsid w:val="009C0448"/>
    <w:rsid w:val="009C0615"/>
    <w:rsid w:val="009C085F"/>
    <w:rsid w:val="009C0CF8"/>
    <w:rsid w:val="009C10C5"/>
    <w:rsid w:val="009C125A"/>
    <w:rsid w:val="009C1910"/>
    <w:rsid w:val="009C1CA0"/>
    <w:rsid w:val="009C1EB2"/>
    <w:rsid w:val="009C2675"/>
    <w:rsid w:val="009C2839"/>
    <w:rsid w:val="009C2B95"/>
    <w:rsid w:val="009C2CB4"/>
    <w:rsid w:val="009C2DC4"/>
    <w:rsid w:val="009C3042"/>
    <w:rsid w:val="009C3413"/>
    <w:rsid w:val="009C386A"/>
    <w:rsid w:val="009C3CC9"/>
    <w:rsid w:val="009C3E9C"/>
    <w:rsid w:val="009C3FF5"/>
    <w:rsid w:val="009C46E5"/>
    <w:rsid w:val="009C4A32"/>
    <w:rsid w:val="009C4C14"/>
    <w:rsid w:val="009C4EE2"/>
    <w:rsid w:val="009C5AA3"/>
    <w:rsid w:val="009C5B3A"/>
    <w:rsid w:val="009C63AB"/>
    <w:rsid w:val="009C69D0"/>
    <w:rsid w:val="009C69F4"/>
    <w:rsid w:val="009C7163"/>
    <w:rsid w:val="009C7496"/>
    <w:rsid w:val="009C74F3"/>
    <w:rsid w:val="009C77A3"/>
    <w:rsid w:val="009C7A85"/>
    <w:rsid w:val="009D0A9A"/>
    <w:rsid w:val="009D1082"/>
    <w:rsid w:val="009D1310"/>
    <w:rsid w:val="009D143B"/>
    <w:rsid w:val="009D1764"/>
    <w:rsid w:val="009D1779"/>
    <w:rsid w:val="009D1CCE"/>
    <w:rsid w:val="009D20AC"/>
    <w:rsid w:val="009D20C9"/>
    <w:rsid w:val="009D21C8"/>
    <w:rsid w:val="009D2242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BF3"/>
    <w:rsid w:val="009D3EDD"/>
    <w:rsid w:val="009D48AE"/>
    <w:rsid w:val="009D48BA"/>
    <w:rsid w:val="009D4B7E"/>
    <w:rsid w:val="009D4D48"/>
    <w:rsid w:val="009D4DC6"/>
    <w:rsid w:val="009D5106"/>
    <w:rsid w:val="009D586B"/>
    <w:rsid w:val="009D66B9"/>
    <w:rsid w:val="009D6B77"/>
    <w:rsid w:val="009D6CA7"/>
    <w:rsid w:val="009D6CE1"/>
    <w:rsid w:val="009E01A5"/>
    <w:rsid w:val="009E058D"/>
    <w:rsid w:val="009E0A68"/>
    <w:rsid w:val="009E14B2"/>
    <w:rsid w:val="009E1D15"/>
    <w:rsid w:val="009E1DFA"/>
    <w:rsid w:val="009E2138"/>
    <w:rsid w:val="009E23ED"/>
    <w:rsid w:val="009E26BC"/>
    <w:rsid w:val="009E2C68"/>
    <w:rsid w:val="009E2FE8"/>
    <w:rsid w:val="009E3120"/>
    <w:rsid w:val="009E322C"/>
    <w:rsid w:val="009E3352"/>
    <w:rsid w:val="009E3479"/>
    <w:rsid w:val="009E387D"/>
    <w:rsid w:val="009E453D"/>
    <w:rsid w:val="009E4D10"/>
    <w:rsid w:val="009E4DD7"/>
    <w:rsid w:val="009E4DFF"/>
    <w:rsid w:val="009E4E4C"/>
    <w:rsid w:val="009E5013"/>
    <w:rsid w:val="009E52F9"/>
    <w:rsid w:val="009E54B2"/>
    <w:rsid w:val="009E56B0"/>
    <w:rsid w:val="009E5917"/>
    <w:rsid w:val="009E5A1B"/>
    <w:rsid w:val="009E6223"/>
    <w:rsid w:val="009E65D4"/>
    <w:rsid w:val="009E725F"/>
    <w:rsid w:val="009E73CA"/>
    <w:rsid w:val="009E7772"/>
    <w:rsid w:val="009E7918"/>
    <w:rsid w:val="009E79CF"/>
    <w:rsid w:val="009E7F2E"/>
    <w:rsid w:val="009F009C"/>
    <w:rsid w:val="009F0345"/>
    <w:rsid w:val="009F04F2"/>
    <w:rsid w:val="009F087D"/>
    <w:rsid w:val="009F0A8F"/>
    <w:rsid w:val="009F0B4D"/>
    <w:rsid w:val="009F231C"/>
    <w:rsid w:val="009F2512"/>
    <w:rsid w:val="009F2C7D"/>
    <w:rsid w:val="009F2F9B"/>
    <w:rsid w:val="009F32F7"/>
    <w:rsid w:val="009F40CE"/>
    <w:rsid w:val="009F4CDA"/>
    <w:rsid w:val="009F4E4A"/>
    <w:rsid w:val="009F59BF"/>
    <w:rsid w:val="009F5F68"/>
    <w:rsid w:val="009F68C8"/>
    <w:rsid w:val="009F7686"/>
    <w:rsid w:val="009F776E"/>
    <w:rsid w:val="00A00F42"/>
    <w:rsid w:val="00A01519"/>
    <w:rsid w:val="00A0195A"/>
    <w:rsid w:val="00A02C8F"/>
    <w:rsid w:val="00A02D3C"/>
    <w:rsid w:val="00A02FEC"/>
    <w:rsid w:val="00A032EA"/>
    <w:rsid w:val="00A03440"/>
    <w:rsid w:val="00A03C2B"/>
    <w:rsid w:val="00A03DD9"/>
    <w:rsid w:val="00A0408F"/>
    <w:rsid w:val="00A04E68"/>
    <w:rsid w:val="00A05088"/>
    <w:rsid w:val="00A05975"/>
    <w:rsid w:val="00A05EAA"/>
    <w:rsid w:val="00A0608D"/>
    <w:rsid w:val="00A060BE"/>
    <w:rsid w:val="00A065C1"/>
    <w:rsid w:val="00A06651"/>
    <w:rsid w:val="00A068EF"/>
    <w:rsid w:val="00A0695E"/>
    <w:rsid w:val="00A07D26"/>
    <w:rsid w:val="00A1036E"/>
    <w:rsid w:val="00A104A1"/>
    <w:rsid w:val="00A10D80"/>
    <w:rsid w:val="00A10FC7"/>
    <w:rsid w:val="00A10FE2"/>
    <w:rsid w:val="00A11671"/>
    <w:rsid w:val="00A1187C"/>
    <w:rsid w:val="00A12779"/>
    <w:rsid w:val="00A12CCC"/>
    <w:rsid w:val="00A12D1A"/>
    <w:rsid w:val="00A12E07"/>
    <w:rsid w:val="00A12F3D"/>
    <w:rsid w:val="00A136FD"/>
    <w:rsid w:val="00A13A4E"/>
    <w:rsid w:val="00A14780"/>
    <w:rsid w:val="00A15566"/>
    <w:rsid w:val="00A15B2D"/>
    <w:rsid w:val="00A163CD"/>
    <w:rsid w:val="00A1646E"/>
    <w:rsid w:val="00A1668A"/>
    <w:rsid w:val="00A16778"/>
    <w:rsid w:val="00A16B57"/>
    <w:rsid w:val="00A16D7D"/>
    <w:rsid w:val="00A17752"/>
    <w:rsid w:val="00A20224"/>
    <w:rsid w:val="00A21424"/>
    <w:rsid w:val="00A21997"/>
    <w:rsid w:val="00A2247E"/>
    <w:rsid w:val="00A2352C"/>
    <w:rsid w:val="00A23A98"/>
    <w:rsid w:val="00A24217"/>
    <w:rsid w:val="00A244E9"/>
    <w:rsid w:val="00A24622"/>
    <w:rsid w:val="00A246A3"/>
    <w:rsid w:val="00A2551C"/>
    <w:rsid w:val="00A2562F"/>
    <w:rsid w:val="00A2591D"/>
    <w:rsid w:val="00A259A8"/>
    <w:rsid w:val="00A25ABB"/>
    <w:rsid w:val="00A25DDC"/>
    <w:rsid w:val="00A25E17"/>
    <w:rsid w:val="00A25E39"/>
    <w:rsid w:val="00A267F3"/>
    <w:rsid w:val="00A26827"/>
    <w:rsid w:val="00A26D47"/>
    <w:rsid w:val="00A26DA7"/>
    <w:rsid w:val="00A26F41"/>
    <w:rsid w:val="00A26F88"/>
    <w:rsid w:val="00A275A1"/>
    <w:rsid w:val="00A275D1"/>
    <w:rsid w:val="00A2784C"/>
    <w:rsid w:val="00A27B57"/>
    <w:rsid w:val="00A30748"/>
    <w:rsid w:val="00A30FF6"/>
    <w:rsid w:val="00A313B3"/>
    <w:rsid w:val="00A314DC"/>
    <w:rsid w:val="00A31D00"/>
    <w:rsid w:val="00A32051"/>
    <w:rsid w:val="00A329E0"/>
    <w:rsid w:val="00A32AE0"/>
    <w:rsid w:val="00A32B77"/>
    <w:rsid w:val="00A32BB4"/>
    <w:rsid w:val="00A3388B"/>
    <w:rsid w:val="00A338E5"/>
    <w:rsid w:val="00A33CCF"/>
    <w:rsid w:val="00A33E8A"/>
    <w:rsid w:val="00A33ECF"/>
    <w:rsid w:val="00A3413C"/>
    <w:rsid w:val="00A345F4"/>
    <w:rsid w:val="00A34CF8"/>
    <w:rsid w:val="00A356E2"/>
    <w:rsid w:val="00A35D65"/>
    <w:rsid w:val="00A36CF6"/>
    <w:rsid w:val="00A36D84"/>
    <w:rsid w:val="00A36EC5"/>
    <w:rsid w:val="00A37591"/>
    <w:rsid w:val="00A37AEB"/>
    <w:rsid w:val="00A37EDA"/>
    <w:rsid w:val="00A4035D"/>
    <w:rsid w:val="00A40CEE"/>
    <w:rsid w:val="00A40FFD"/>
    <w:rsid w:val="00A413A3"/>
    <w:rsid w:val="00A41B1D"/>
    <w:rsid w:val="00A42D15"/>
    <w:rsid w:val="00A43270"/>
    <w:rsid w:val="00A443EC"/>
    <w:rsid w:val="00A44C84"/>
    <w:rsid w:val="00A4539E"/>
    <w:rsid w:val="00A46080"/>
    <w:rsid w:val="00A461CB"/>
    <w:rsid w:val="00A46776"/>
    <w:rsid w:val="00A46B6C"/>
    <w:rsid w:val="00A46C32"/>
    <w:rsid w:val="00A46C6C"/>
    <w:rsid w:val="00A46CA5"/>
    <w:rsid w:val="00A46EB1"/>
    <w:rsid w:val="00A47A54"/>
    <w:rsid w:val="00A47C59"/>
    <w:rsid w:val="00A47DD3"/>
    <w:rsid w:val="00A50F0B"/>
    <w:rsid w:val="00A50FEC"/>
    <w:rsid w:val="00A51459"/>
    <w:rsid w:val="00A514D0"/>
    <w:rsid w:val="00A51FC3"/>
    <w:rsid w:val="00A532FC"/>
    <w:rsid w:val="00A533E9"/>
    <w:rsid w:val="00A53624"/>
    <w:rsid w:val="00A53AC1"/>
    <w:rsid w:val="00A54F72"/>
    <w:rsid w:val="00A565B6"/>
    <w:rsid w:val="00A567E2"/>
    <w:rsid w:val="00A56806"/>
    <w:rsid w:val="00A57D66"/>
    <w:rsid w:val="00A57DFB"/>
    <w:rsid w:val="00A57F15"/>
    <w:rsid w:val="00A60066"/>
    <w:rsid w:val="00A60179"/>
    <w:rsid w:val="00A60610"/>
    <w:rsid w:val="00A60B80"/>
    <w:rsid w:val="00A615DA"/>
    <w:rsid w:val="00A6175A"/>
    <w:rsid w:val="00A61782"/>
    <w:rsid w:val="00A61FD9"/>
    <w:rsid w:val="00A61FDA"/>
    <w:rsid w:val="00A629A1"/>
    <w:rsid w:val="00A632A8"/>
    <w:rsid w:val="00A632C9"/>
    <w:rsid w:val="00A63417"/>
    <w:rsid w:val="00A63850"/>
    <w:rsid w:val="00A64787"/>
    <w:rsid w:val="00A648E9"/>
    <w:rsid w:val="00A65181"/>
    <w:rsid w:val="00A653AB"/>
    <w:rsid w:val="00A6587D"/>
    <w:rsid w:val="00A658FC"/>
    <w:rsid w:val="00A6654A"/>
    <w:rsid w:val="00A66C0D"/>
    <w:rsid w:val="00A66CA1"/>
    <w:rsid w:val="00A66E00"/>
    <w:rsid w:val="00A67076"/>
    <w:rsid w:val="00A6748B"/>
    <w:rsid w:val="00A675BA"/>
    <w:rsid w:val="00A6764D"/>
    <w:rsid w:val="00A67777"/>
    <w:rsid w:val="00A67934"/>
    <w:rsid w:val="00A67D4A"/>
    <w:rsid w:val="00A67FCB"/>
    <w:rsid w:val="00A70010"/>
    <w:rsid w:val="00A703AE"/>
    <w:rsid w:val="00A70415"/>
    <w:rsid w:val="00A70769"/>
    <w:rsid w:val="00A709AE"/>
    <w:rsid w:val="00A70D58"/>
    <w:rsid w:val="00A70DCB"/>
    <w:rsid w:val="00A70E5B"/>
    <w:rsid w:val="00A71FD1"/>
    <w:rsid w:val="00A720C2"/>
    <w:rsid w:val="00A7246E"/>
    <w:rsid w:val="00A7248F"/>
    <w:rsid w:val="00A72733"/>
    <w:rsid w:val="00A72BC8"/>
    <w:rsid w:val="00A72C04"/>
    <w:rsid w:val="00A72FE2"/>
    <w:rsid w:val="00A73341"/>
    <w:rsid w:val="00A740FE"/>
    <w:rsid w:val="00A748ED"/>
    <w:rsid w:val="00A74994"/>
    <w:rsid w:val="00A75386"/>
    <w:rsid w:val="00A7593A"/>
    <w:rsid w:val="00A7597F"/>
    <w:rsid w:val="00A75D3F"/>
    <w:rsid w:val="00A768C8"/>
    <w:rsid w:val="00A76C21"/>
    <w:rsid w:val="00A76DE9"/>
    <w:rsid w:val="00A77727"/>
    <w:rsid w:val="00A77B9F"/>
    <w:rsid w:val="00A80096"/>
    <w:rsid w:val="00A8226A"/>
    <w:rsid w:val="00A82394"/>
    <w:rsid w:val="00A82941"/>
    <w:rsid w:val="00A82C0E"/>
    <w:rsid w:val="00A82E1B"/>
    <w:rsid w:val="00A834D6"/>
    <w:rsid w:val="00A83512"/>
    <w:rsid w:val="00A83DBC"/>
    <w:rsid w:val="00A84746"/>
    <w:rsid w:val="00A847AE"/>
    <w:rsid w:val="00A84A0E"/>
    <w:rsid w:val="00A84AA3"/>
    <w:rsid w:val="00A84AD5"/>
    <w:rsid w:val="00A84D2C"/>
    <w:rsid w:val="00A84DE7"/>
    <w:rsid w:val="00A85084"/>
    <w:rsid w:val="00A85318"/>
    <w:rsid w:val="00A855FE"/>
    <w:rsid w:val="00A85836"/>
    <w:rsid w:val="00A85E79"/>
    <w:rsid w:val="00A85F29"/>
    <w:rsid w:val="00A8613B"/>
    <w:rsid w:val="00A86203"/>
    <w:rsid w:val="00A86229"/>
    <w:rsid w:val="00A86CFE"/>
    <w:rsid w:val="00A86D62"/>
    <w:rsid w:val="00A87982"/>
    <w:rsid w:val="00A87B21"/>
    <w:rsid w:val="00A87C2F"/>
    <w:rsid w:val="00A904F2"/>
    <w:rsid w:val="00A90A9D"/>
    <w:rsid w:val="00A90EEA"/>
    <w:rsid w:val="00A90EFD"/>
    <w:rsid w:val="00A9108C"/>
    <w:rsid w:val="00A911A0"/>
    <w:rsid w:val="00A91363"/>
    <w:rsid w:val="00A91450"/>
    <w:rsid w:val="00A91B63"/>
    <w:rsid w:val="00A920B1"/>
    <w:rsid w:val="00A920C6"/>
    <w:rsid w:val="00A92564"/>
    <w:rsid w:val="00A928F3"/>
    <w:rsid w:val="00A92DB9"/>
    <w:rsid w:val="00A932B5"/>
    <w:rsid w:val="00A9335D"/>
    <w:rsid w:val="00A93738"/>
    <w:rsid w:val="00A94084"/>
    <w:rsid w:val="00A9446E"/>
    <w:rsid w:val="00A946D1"/>
    <w:rsid w:val="00A94935"/>
    <w:rsid w:val="00A95D9D"/>
    <w:rsid w:val="00A96130"/>
    <w:rsid w:val="00A967EB"/>
    <w:rsid w:val="00A96852"/>
    <w:rsid w:val="00A9791D"/>
    <w:rsid w:val="00A97984"/>
    <w:rsid w:val="00A97D4A"/>
    <w:rsid w:val="00A97DB8"/>
    <w:rsid w:val="00AA0209"/>
    <w:rsid w:val="00AA03A6"/>
    <w:rsid w:val="00AA1128"/>
    <w:rsid w:val="00AA1348"/>
    <w:rsid w:val="00AA1743"/>
    <w:rsid w:val="00AA1A7C"/>
    <w:rsid w:val="00AA1ADA"/>
    <w:rsid w:val="00AA2053"/>
    <w:rsid w:val="00AA20B3"/>
    <w:rsid w:val="00AA2387"/>
    <w:rsid w:val="00AA2A7D"/>
    <w:rsid w:val="00AA2A95"/>
    <w:rsid w:val="00AA2ECC"/>
    <w:rsid w:val="00AA3A3E"/>
    <w:rsid w:val="00AA3B94"/>
    <w:rsid w:val="00AA3C94"/>
    <w:rsid w:val="00AA41D4"/>
    <w:rsid w:val="00AA4203"/>
    <w:rsid w:val="00AA457A"/>
    <w:rsid w:val="00AA4775"/>
    <w:rsid w:val="00AA488F"/>
    <w:rsid w:val="00AA5377"/>
    <w:rsid w:val="00AA5515"/>
    <w:rsid w:val="00AA567F"/>
    <w:rsid w:val="00AA569C"/>
    <w:rsid w:val="00AA583C"/>
    <w:rsid w:val="00AA5A8F"/>
    <w:rsid w:val="00AA60F4"/>
    <w:rsid w:val="00AA61FE"/>
    <w:rsid w:val="00AA65CF"/>
    <w:rsid w:val="00AA65EC"/>
    <w:rsid w:val="00AA6A88"/>
    <w:rsid w:val="00AA749F"/>
    <w:rsid w:val="00AA74C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3741"/>
    <w:rsid w:val="00AB3D9B"/>
    <w:rsid w:val="00AB4923"/>
    <w:rsid w:val="00AB49C3"/>
    <w:rsid w:val="00AB4EF1"/>
    <w:rsid w:val="00AB52AD"/>
    <w:rsid w:val="00AB55F8"/>
    <w:rsid w:val="00AB5DF2"/>
    <w:rsid w:val="00AB613A"/>
    <w:rsid w:val="00AB6C4D"/>
    <w:rsid w:val="00AB6E24"/>
    <w:rsid w:val="00AB72B2"/>
    <w:rsid w:val="00AB72B3"/>
    <w:rsid w:val="00AB7866"/>
    <w:rsid w:val="00AB7CD0"/>
    <w:rsid w:val="00AC0B27"/>
    <w:rsid w:val="00AC0C79"/>
    <w:rsid w:val="00AC0F1D"/>
    <w:rsid w:val="00AC14B5"/>
    <w:rsid w:val="00AC1D3B"/>
    <w:rsid w:val="00AC226A"/>
    <w:rsid w:val="00AC246C"/>
    <w:rsid w:val="00AC2FB2"/>
    <w:rsid w:val="00AC30BF"/>
    <w:rsid w:val="00AC3229"/>
    <w:rsid w:val="00AC32FB"/>
    <w:rsid w:val="00AC3453"/>
    <w:rsid w:val="00AC3ADE"/>
    <w:rsid w:val="00AC3BFC"/>
    <w:rsid w:val="00AC3E39"/>
    <w:rsid w:val="00AC3F58"/>
    <w:rsid w:val="00AC4117"/>
    <w:rsid w:val="00AC4C44"/>
    <w:rsid w:val="00AC4C92"/>
    <w:rsid w:val="00AC4E28"/>
    <w:rsid w:val="00AC4E71"/>
    <w:rsid w:val="00AC4F7E"/>
    <w:rsid w:val="00AC5384"/>
    <w:rsid w:val="00AC5700"/>
    <w:rsid w:val="00AC5A64"/>
    <w:rsid w:val="00AC6614"/>
    <w:rsid w:val="00AC69BB"/>
    <w:rsid w:val="00AC7042"/>
    <w:rsid w:val="00AC752F"/>
    <w:rsid w:val="00AC7767"/>
    <w:rsid w:val="00AC7B8D"/>
    <w:rsid w:val="00AC7D76"/>
    <w:rsid w:val="00AC7E49"/>
    <w:rsid w:val="00AD07AB"/>
    <w:rsid w:val="00AD099F"/>
    <w:rsid w:val="00AD09E1"/>
    <w:rsid w:val="00AD0D2F"/>
    <w:rsid w:val="00AD16D5"/>
    <w:rsid w:val="00AD1A1C"/>
    <w:rsid w:val="00AD1C10"/>
    <w:rsid w:val="00AD1D16"/>
    <w:rsid w:val="00AD1D37"/>
    <w:rsid w:val="00AD1D4D"/>
    <w:rsid w:val="00AD1EB5"/>
    <w:rsid w:val="00AD2AC4"/>
    <w:rsid w:val="00AD2E0C"/>
    <w:rsid w:val="00AD2E7B"/>
    <w:rsid w:val="00AD2F8F"/>
    <w:rsid w:val="00AD3685"/>
    <w:rsid w:val="00AD3805"/>
    <w:rsid w:val="00AD3F4F"/>
    <w:rsid w:val="00AD403C"/>
    <w:rsid w:val="00AD4153"/>
    <w:rsid w:val="00AD47D7"/>
    <w:rsid w:val="00AD4838"/>
    <w:rsid w:val="00AD49E6"/>
    <w:rsid w:val="00AD52BC"/>
    <w:rsid w:val="00AD5420"/>
    <w:rsid w:val="00AD5531"/>
    <w:rsid w:val="00AD56CF"/>
    <w:rsid w:val="00AD57BB"/>
    <w:rsid w:val="00AD5BF7"/>
    <w:rsid w:val="00AD5DDB"/>
    <w:rsid w:val="00AD5E3E"/>
    <w:rsid w:val="00AD5E45"/>
    <w:rsid w:val="00AD5F6B"/>
    <w:rsid w:val="00AD6001"/>
    <w:rsid w:val="00AD60B8"/>
    <w:rsid w:val="00AD60EF"/>
    <w:rsid w:val="00AD612C"/>
    <w:rsid w:val="00AD6BF8"/>
    <w:rsid w:val="00AD734C"/>
    <w:rsid w:val="00AD7922"/>
    <w:rsid w:val="00AE0413"/>
    <w:rsid w:val="00AE05BF"/>
    <w:rsid w:val="00AE0B7F"/>
    <w:rsid w:val="00AE0D8D"/>
    <w:rsid w:val="00AE175C"/>
    <w:rsid w:val="00AE1A1D"/>
    <w:rsid w:val="00AE23C8"/>
    <w:rsid w:val="00AE2653"/>
    <w:rsid w:val="00AE265A"/>
    <w:rsid w:val="00AE268D"/>
    <w:rsid w:val="00AE308D"/>
    <w:rsid w:val="00AE36D1"/>
    <w:rsid w:val="00AE3DDB"/>
    <w:rsid w:val="00AE4746"/>
    <w:rsid w:val="00AE4A64"/>
    <w:rsid w:val="00AE53A4"/>
    <w:rsid w:val="00AE5771"/>
    <w:rsid w:val="00AE59FC"/>
    <w:rsid w:val="00AE5A01"/>
    <w:rsid w:val="00AE646F"/>
    <w:rsid w:val="00AE6485"/>
    <w:rsid w:val="00AE684A"/>
    <w:rsid w:val="00AE6AAF"/>
    <w:rsid w:val="00AE6B19"/>
    <w:rsid w:val="00AE6CA8"/>
    <w:rsid w:val="00AE6E97"/>
    <w:rsid w:val="00AE70A2"/>
    <w:rsid w:val="00AE758E"/>
    <w:rsid w:val="00AE77B0"/>
    <w:rsid w:val="00AE7D2D"/>
    <w:rsid w:val="00AE7E53"/>
    <w:rsid w:val="00AF059D"/>
    <w:rsid w:val="00AF077D"/>
    <w:rsid w:val="00AF0992"/>
    <w:rsid w:val="00AF0C7C"/>
    <w:rsid w:val="00AF0D62"/>
    <w:rsid w:val="00AF0EB3"/>
    <w:rsid w:val="00AF1281"/>
    <w:rsid w:val="00AF14C8"/>
    <w:rsid w:val="00AF20CB"/>
    <w:rsid w:val="00AF23D9"/>
    <w:rsid w:val="00AF290E"/>
    <w:rsid w:val="00AF29FA"/>
    <w:rsid w:val="00AF2E06"/>
    <w:rsid w:val="00AF2E84"/>
    <w:rsid w:val="00AF37D5"/>
    <w:rsid w:val="00AF381B"/>
    <w:rsid w:val="00AF3E6D"/>
    <w:rsid w:val="00AF3F63"/>
    <w:rsid w:val="00AF4345"/>
    <w:rsid w:val="00AF463B"/>
    <w:rsid w:val="00AF49BB"/>
    <w:rsid w:val="00AF4CC5"/>
    <w:rsid w:val="00AF4EB2"/>
    <w:rsid w:val="00AF5319"/>
    <w:rsid w:val="00AF57D8"/>
    <w:rsid w:val="00AF5D76"/>
    <w:rsid w:val="00AF5DFE"/>
    <w:rsid w:val="00AF5FBB"/>
    <w:rsid w:val="00AF608B"/>
    <w:rsid w:val="00AF6A53"/>
    <w:rsid w:val="00AF6A59"/>
    <w:rsid w:val="00AF6D1F"/>
    <w:rsid w:val="00AF76A6"/>
    <w:rsid w:val="00AF7853"/>
    <w:rsid w:val="00AF7968"/>
    <w:rsid w:val="00AF7BDD"/>
    <w:rsid w:val="00AF7EC8"/>
    <w:rsid w:val="00B0037C"/>
    <w:rsid w:val="00B00645"/>
    <w:rsid w:val="00B00A42"/>
    <w:rsid w:val="00B00B81"/>
    <w:rsid w:val="00B00F8C"/>
    <w:rsid w:val="00B00FC9"/>
    <w:rsid w:val="00B00FEC"/>
    <w:rsid w:val="00B0169B"/>
    <w:rsid w:val="00B01F0D"/>
    <w:rsid w:val="00B02145"/>
    <w:rsid w:val="00B0220D"/>
    <w:rsid w:val="00B02406"/>
    <w:rsid w:val="00B02F0C"/>
    <w:rsid w:val="00B03471"/>
    <w:rsid w:val="00B03576"/>
    <w:rsid w:val="00B03776"/>
    <w:rsid w:val="00B03ED8"/>
    <w:rsid w:val="00B0401D"/>
    <w:rsid w:val="00B04124"/>
    <w:rsid w:val="00B042D2"/>
    <w:rsid w:val="00B04E8D"/>
    <w:rsid w:val="00B04F2D"/>
    <w:rsid w:val="00B04F50"/>
    <w:rsid w:val="00B0542F"/>
    <w:rsid w:val="00B05A05"/>
    <w:rsid w:val="00B06089"/>
    <w:rsid w:val="00B06495"/>
    <w:rsid w:val="00B064F1"/>
    <w:rsid w:val="00B06DA3"/>
    <w:rsid w:val="00B06E79"/>
    <w:rsid w:val="00B075CE"/>
    <w:rsid w:val="00B0762C"/>
    <w:rsid w:val="00B109DF"/>
    <w:rsid w:val="00B10AB8"/>
    <w:rsid w:val="00B118E1"/>
    <w:rsid w:val="00B11A39"/>
    <w:rsid w:val="00B11A5F"/>
    <w:rsid w:val="00B11A9A"/>
    <w:rsid w:val="00B11B06"/>
    <w:rsid w:val="00B120CF"/>
    <w:rsid w:val="00B1210E"/>
    <w:rsid w:val="00B1243E"/>
    <w:rsid w:val="00B129BD"/>
    <w:rsid w:val="00B12BDA"/>
    <w:rsid w:val="00B131D3"/>
    <w:rsid w:val="00B1358E"/>
    <w:rsid w:val="00B136B4"/>
    <w:rsid w:val="00B13CA0"/>
    <w:rsid w:val="00B13D2B"/>
    <w:rsid w:val="00B13F2E"/>
    <w:rsid w:val="00B14011"/>
    <w:rsid w:val="00B14793"/>
    <w:rsid w:val="00B1495D"/>
    <w:rsid w:val="00B15075"/>
    <w:rsid w:val="00B15573"/>
    <w:rsid w:val="00B15636"/>
    <w:rsid w:val="00B15774"/>
    <w:rsid w:val="00B15DB9"/>
    <w:rsid w:val="00B16016"/>
    <w:rsid w:val="00B166DB"/>
    <w:rsid w:val="00B17112"/>
    <w:rsid w:val="00B171D5"/>
    <w:rsid w:val="00B177CA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1CB"/>
    <w:rsid w:val="00B264B0"/>
    <w:rsid w:val="00B26AC6"/>
    <w:rsid w:val="00B26CDB"/>
    <w:rsid w:val="00B26ECF"/>
    <w:rsid w:val="00B27444"/>
    <w:rsid w:val="00B27734"/>
    <w:rsid w:val="00B27771"/>
    <w:rsid w:val="00B27787"/>
    <w:rsid w:val="00B278D7"/>
    <w:rsid w:val="00B3091E"/>
    <w:rsid w:val="00B30A7D"/>
    <w:rsid w:val="00B31459"/>
    <w:rsid w:val="00B31602"/>
    <w:rsid w:val="00B319FE"/>
    <w:rsid w:val="00B3232C"/>
    <w:rsid w:val="00B3253A"/>
    <w:rsid w:val="00B32912"/>
    <w:rsid w:val="00B32F2E"/>
    <w:rsid w:val="00B33121"/>
    <w:rsid w:val="00B331B8"/>
    <w:rsid w:val="00B33435"/>
    <w:rsid w:val="00B33786"/>
    <w:rsid w:val="00B337A4"/>
    <w:rsid w:val="00B33BBD"/>
    <w:rsid w:val="00B34725"/>
    <w:rsid w:val="00B34DF7"/>
    <w:rsid w:val="00B350A1"/>
    <w:rsid w:val="00B355F0"/>
    <w:rsid w:val="00B3578C"/>
    <w:rsid w:val="00B35FB6"/>
    <w:rsid w:val="00B36983"/>
    <w:rsid w:val="00B36D4C"/>
    <w:rsid w:val="00B36D9E"/>
    <w:rsid w:val="00B37034"/>
    <w:rsid w:val="00B3708C"/>
    <w:rsid w:val="00B37311"/>
    <w:rsid w:val="00B373FB"/>
    <w:rsid w:val="00B37627"/>
    <w:rsid w:val="00B376E9"/>
    <w:rsid w:val="00B37975"/>
    <w:rsid w:val="00B40057"/>
    <w:rsid w:val="00B40B57"/>
    <w:rsid w:val="00B4106F"/>
    <w:rsid w:val="00B4181D"/>
    <w:rsid w:val="00B418A6"/>
    <w:rsid w:val="00B41BE7"/>
    <w:rsid w:val="00B424F7"/>
    <w:rsid w:val="00B42568"/>
    <w:rsid w:val="00B42E2A"/>
    <w:rsid w:val="00B42F4F"/>
    <w:rsid w:val="00B42F6A"/>
    <w:rsid w:val="00B4316E"/>
    <w:rsid w:val="00B4339F"/>
    <w:rsid w:val="00B4381B"/>
    <w:rsid w:val="00B4383C"/>
    <w:rsid w:val="00B43959"/>
    <w:rsid w:val="00B4403D"/>
    <w:rsid w:val="00B44277"/>
    <w:rsid w:val="00B44688"/>
    <w:rsid w:val="00B44FB1"/>
    <w:rsid w:val="00B45600"/>
    <w:rsid w:val="00B45847"/>
    <w:rsid w:val="00B45B99"/>
    <w:rsid w:val="00B45D9D"/>
    <w:rsid w:val="00B46068"/>
    <w:rsid w:val="00B460A1"/>
    <w:rsid w:val="00B461E4"/>
    <w:rsid w:val="00B46275"/>
    <w:rsid w:val="00B464C7"/>
    <w:rsid w:val="00B4658A"/>
    <w:rsid w:val="00B4667E"/>
    <w:rsid w:val="00B4733F"/>
    <w:rsid w:val="00B4758E"/>
    <w:rsid w:val="00B47933"/>
    <w:rsid w:val="00B47CBB"/>
    <w:rsid w:val="00B5083E"/>
    <w:rsid w:val="00B50895"/>
    <w:rsid w:val="00B50ADB"/>
    <w:rsid w:val="00B51604"/>
    <w:rsid w:val="00B51711"/>
    <w:rsid w:val="00B51F64"/>
    <w:rsid w:val="00B5278D"/>
    <w:rsid w:val="00B528C0"/>
    <w:rsid w:val="00B528C3"/>
    <w:rsid w:val="00B52EC8"/>
    <w:rsid w:val="00B533D1"/>
    <w:rsid w:val="00B53B4E"/>
    <w:rsid w:val="00B53C5F"/>
    <w:rsid w:val="00B54A27"/>
    <w:rsid w:val="00B54BD8"/>
    <w:rsid w:val="00B54FD5"/>
    <w:rsid w:val="00B555B0"/>
    <w:rsid w:val="00B555B7"/>
    <w:rsid w:val="00B5596C"/>
    <w:rsid w:val="00B569B2"/>
    <w:rsid w:val="00B56FBD"/>
    <w:rsid w:val="00B5715A"/>
    <w:rsid w:val="00B57327"/>
    <w:rsid w:val="00B57379"/>
    <w:rsid w:val="00B6002D"/>
    <w:rsid w:val="00B6010B"/>
    <w:rsid w:val="00B602E5"/>
    <w:rsid w:val="00B60675"/>
    <w:rsid w:val="00B60A35"/>
    <w:rsid w:val="00B61262"/>
    <w:rsid w:val="00B620C9"/>
    <w:rsid w:val="00B6210A"/>
    <w:rsid w:val="00B6220A"/>
    <w:rsid w:val="00B629F3"/>
    <w:rsid w:val="00B6327C"/>
    <w:rsid w:val="00B6329C"/>
    <w:rsid w:val="00B63302"/>
    <w:rsid w:val="00B6344C"/>
    <w:rsid w:val="00B63775"/>
    <w:rsid w:val="00B640CF"/>
    <w:rsid w:val="00B653BA"/>
    <w:rsid w:val="00B65828"/>
    <w:rsid w:val="00B65C96"/>
    <w:rsid w:val="00B65E01"/>
    <w:rsid w:val="00B665BB"/>
    <w:rsid w:val="00B66800"/>
    <w:rsid w:val="00B668CA"/>
    <w:rsid w:val="00B66AB0"/>
    <w:rsid w:val="00B6724F"/>
    <w:rsid w:val="00B677D7"/>
    <w:rsid w:val="00B67C79"/>
    <w:rsid w:val="00B7095E"/>
    <w:rsid w:val="00B709AE"/>
    <w:rsid w:val="00B70C27"/>
    <w:rsid w:val="00B70ED8"/>
    <w:rsid w:val="00B70F72"/>
    <w:rsid w:val="00B710E0"/>
    <w:rsid w:val="00B7115F"/>
    <w:rsid w:val="00B7162D"/>
    <w:rsid w:val="00B71E56"/>
    <w:rsid w:val="00B71F94"/>
    <w:rsid w:val="00B72189"/>
    <w:rsid w:val="00B727DF"/>
    <w:rsid w:val="00B72CF9"/>
    <w:rsid w:val="00B72EE9"/>
    <w:rsid w:val="00B73534"/>
    <w:rsid w:val="00B73637"/>
    <w:rsid w:val="00B737F4"/>
    <w:rsid w:val="00B73C64"/>
    <w:rsid w:val="00B73D34"/>
    <w:rsid w:val="00B742B6"/>
    <w:rsid w:val="00B742C1"/>
    <w:rsid w:val="00B74720"/>
    <w:rsid w:val="00B74C99"/>
    <w:rsid w:val="00B74CF1"/>
    <w:rsid w:val="00B75032"/>
    <w:rsid w:val="00B750D5"/>
    <w:rsid w:val="00B7591C"/>
    <w:rsid w:val="00B75D1D"/>
    <w:rsid w:val="00B75E98"/>
    <w:rsid w:val="00B769D0"/>
    <w:rsid w:val="00B76A33"/>
    <w:rsid w:val="00B76A3F"/>
    <w:rsid w:val="00B76A7D"/>
    <w:rsid w:val="00B76CE1"/>
    <w:rsid w:val="00B76D38"/>
    <w:rsid w:val="00B76E98"/>
    <w:rsid w:val="00B776D5"/>
    <w:rsid w:val="00B778C0"/>
    <w:rsid w:val="00B77B7E"/>
    <w:rsid w:val="00B77F17"/>
    <w:rsid w:val="00B80744"/>
    <w:rsid w:val="00B80979"/>
    <w:rsid w:val="00B818AA"/>
    <w:rsid w:val="00B81B66"/>
    <w:rsid w:val="00B81BC2"/>
    <w:rsid w:val="00B81C75"/>
    <w:rsid w:val="00B81D8F"/>
    <w:rsid w:val="00B81ECA"/>
    <w:rsid w:val="00B81EEF"/>
    <w:rsid w:val="00B81F26"/>
    <w:rsid w:val="00B82CC8"/>
    <w:rsid w:val="00B82ECD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826"/>
    <w:rsid w:val="00B87DFD"/>
    <w:rsid w:val="00B87EBC"/>
    <w:rsid w:val="00B87FF0"/>
    <w:rsid w:val="00B90825"/>
    <w:rsid w:val="00B9084F"/>
    <w:rsid w:val="00B90862"/>
    <w:rsid w:val="00B90DD5"/>
    <w:rsid w:val="00B90E0D"/>
    <w:rsid w:val="00B912EC"/>
    <w:rsid w:val="00B91371"/>
    <w:rsid w:val="00B91777"/>
    <w:rsid w:val="00B917AC"/>
    <w:rsid w:val="00B91F4A"/>
    <w:rsid w:val="00B91F77"/>
    <w:rsid w:val="00B9245D"/>
    <w:rsid w:val="00B926AC"/>
    <w:rsid w:val="00B927E3"/>
    <w:rsid w:val="00B92CD2"/>
    <w:rsid w:val="00B92E6B"/>
    <w:rsid w:val="00B93043"/>
    <w:rsid w:val="00B9317E"/>
    <w:rsid w:val="00B93431"/>
    <w:rsid w:val="00B93500"/>
    <w:rsid w:val="00B936F1"/>
    <w:rsid w:val="00B93709"/>
    <w:rsid w:val="00B939C9"/>
    <w:rsid w:val="00B93A7B"/>
    <w:rsid w:val="00B93D55"/>
    <w:rsid w:val="00B93D97"/>
    <w:rsid w:val="00B94392"/>
    <w:rsid w:val="00B9504A"/>
    <w:rsid w:val="00B955F5"/>
    <w:rsid w:val="00B95663"/>
    <w:rsid w:val="00B95A36"/>
    <w:rsid w:val="00B95B06"/>
    <w:rsid w:val="00B95CCC"/>
    <w:rsid w:val="00B95F44"/>
    <w:rsid w:val="00B96327"/>
    <w:rsid w:val="00B96D3C"/>
    <w:rsid w:val="00B97577"/>
    <w:rsid w:val="00BA0FE9"/>
    <w:rsid w:val="00BA139F"/>
    <w:rsid w:val="00BA1A0B"/>
    <w:rsid w:val="00BA1AA2"/>
    <w:rsid w:val="00BA1E85"/>
    <w:rsid w:val="00BA29AD"/>
    <w:rsid w:val="00BA2E99"/>
    <w:rsid w:val="00BA34EB"/>
    <w:rsid w:val="00BA359B"/>
    <w:rsid w:val="00BA39B7"/>
    <w:rsid w:val="00BA3A93"/>
    <w:rsid w:val="00BA4B1C"/>
    <w:rsid w:val="00BA4D05"/>
    <w:rsid w:val="00BA4D9A"/>
    <w:rsid w:val="00BA5165"/>
    <w:rsid w:val="00BA5599"/>
    <w:rsid w:val="00BA5975"/>
    <w:rsid w:val="00BA59BD"/>
    <w:rsid w:val="00BA5A40"/>
    <w:rsid w:val="00BA5C26"/>
    <w:rsid w:val="00BA5EDA"/>
    <w:rsid w:val="00BA5FD5"/>
    <w:rsid w:val="00BA60B3"/>
    <w:rsid w:val="00BA62AB"/>
    <w:rsid w:val="00BA7319"/>
    <w:rsid w:val="00BA7E0B"/>
    <w:rsid w:val="00BB0A39"/>
    <w:rsid w:val="00BB0DE3"/>
    <w:rsid w:val="00BB0EA0"/>
    <w:rsid w:val="00BB10CD"/>
    <w:rsid w:val="00BB10F0"/>
    <w:rsid w:val="00BB122E"/>
    <w:rsid w:val="00BB14FD"/>
    <w:rsid w:val="00BB17BA"/>
    <w:rsid w:val="00BB1E40"/>
    <w:rsid w:val="00BB24A3"/>
    <w:rsid w:val="00BB25BB"/>
    <w:rsid w:val="00BB2D9B"/>
    <w:rsid w:val="00BB3382"/>
    <w:rsid w:val="00BB35BC"/>
    <w:rsid w:val="00BB3E99"/>
    <w:rsid w:val="00BB4029"/>
    <w:rsid w:val="00BB4532"/>
    <w:rsid w:val="00BB4A61"/>
    <w:rsid w:val="00BB4A6F"/>
    <w:rsid w:val="00BB56B1"/>
    <w:rsid w:val="00BB573E"/>
    <w:rsid w:val="00BB5759"/>
    <w:rsid w:val="00BB5A30"/>
    <w:rsid w:val="00BB5B98"/>
    <w:rsid w:val="00BB7993"/>
    <w:rsid w:val="00BB7A31"/>
    <w:rsid w:val="00BB7B85"/>
    <w:rsid w:val="00BB7BAC"/>
    <w:rsid w:val="00BB7BF9"/>
    <w:rsid w:val="00BB7D3E"/>
    <w:rsid w:val="00BB7D97"/>
    <w:rsid w:val="00BC05F9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09"/>
    <w:rsid w:val="00BC4C63"/>
    <w:rsid w:val="00BC54D1"/>
    <w:rsid w:val="00BC5851"/>
    <w:rsid w:val="00BC5C0C"/>
    <w:rsid w:val="00BC5DDA"/>
    <w:rsid w:val="00BC60A0"/>
    <w:rsid w:val="00BC6308"/>
    <w:rsid w:val="00BC63FE"/>
    <w:rsid w:val="00BC666D"/>
    <w:rsid w:val="00BC67A4"/>
    <w:rsid w:val="00BC6B4D"/>
    <w:rsid w:val="00BC6C4F"/>
    <w:rsid w:val="00BC76AA"/>
    <w:rsid w:val="00BC7D4A"/>
    <w:rsid w:val="00BD0095"/>
    <w:rsid w:val="00BD00AB"/>
    <w:rsid w:val="00BD04F0"/>
    <w:rsid w:val="00BD0AD2"/>
    <w:rsid w:val="00BD121B"/>
    <w:rsid w:val="00BD1290"/>
    <w:rsid w:val="00BD1CFB"/>
    <w:rsid w:val="00BD2B8F"/>
    <w:rsid w:val="00BD2CDD"/>
    <w:rsid w:val="00BD35B9"/>
    <w:rsid w:val="00BD368A"/>
    <w:rsid w:val="00BD36EC"/>
    <w:rsid w:val="00BD380B"/>
    <w:rsid w:val="00BD3981"/>
    <w:rsid w:val="00BD404E"/>
    <w:rsid w:val="00BD4A52"/>
    <w:rsid w:val="00BD51CA"/>
    <w:rsid w:val="00BD558F"/>
    <w:rsid w:val="00BD592C"/>
    <w:rsid w:val="00BD5CD2"/>
    <w:rsid w:val="00BD7138"/>
    <w:rsid w:val="00BD771B"/>
    <w:rsid w:val="00BD77B5"/>
    <w:rsid w:val="00BD77DE"/>
    <w:rsid w:val="00BD79C2"/>
    <w:rsid w:val="00BD7CAE"/>
    <w:rsid w:val="00BE01E0"/>
    <w:rsid w:val="00BE02F5"/>
    <w:rsid w:val="00BE0A47"/>
    <w:rsid w:val="00BE0DB7"/>
    <w:rsid w:val="00BE1196"/>
    <w:rsid w:val="00BE175B"/>
    <w:rsid w:val="00BE1F2E"/>
    <w:rsid w:val="00BE1FA7"/>
    <w:rsid w:val="00BE2AD7"/>
    <w:rsid w:val="00BE2BAA"/>
    <w:rsid w:val="00BE3457"/>
    <w:rsid w:val="00BE4CF8"/>
    <w:rsid w:val="00BE4E9F"/>
    <w:rsid w:val="00BE4F8D"/>
    <w:rsid w:val="00BE590A"/>
    <w:rsid w:val="00BE616A"/>
    <w:rsid w:val="00BE61FF"/>
    <w:rsid w:val="00BE6FBE"/>
    <w:rsid w:val="00BE714C"/>
    <w:rsid w:val="00BE770F"/>
    <w:rsid w:val="00BE778C"/>
    <w:rsid w:val="00BE7B59"/>
    <w:rsid w:val="00BF01D4"/>
    <w:rsid w:val="00BF12D2"/>
    <w:rsid w:val="00BF15DD"/>
    <w:rsid w:val="00BF15FF"/>
    <w:rsid w:val="00BF177B"/>
    <w:rsid w:val="00BF17D9"/>
    <w:rsid w:val="00BF20FB"/>
    <w:rsid w:val="00BF2261"/>
    <w:rsid w:val="00BF25FF"/>
    <w:rsid w:val="00BF2997"/>
    <w:rsid w:val="00BF2A6A"/>
    <w:rsid w:val="00BF4C22"/>
    <w:rsid w:val="00BF4CD1"/>
    <w:rsid w:val="00BF4DD7"/>
    <w:rsid w:val="00BF51E4"/>
    <w:rsid w:val="00BF6043"/>
    <w:rsid w:val="00BF68BD"/>
    <w:rsid w:val="00BF6B20"/>
    <w:rsid w:val="00BF739A"/>
    <w:rsid w:val="00BF76ED"/>
    <w:rsid w:val="00BF79CE"/>
    <w:rsid w:val="00BF7B84"/>
    <w:rsid w:val="00BF7EBF"/>
    <w:rsid w:val="00C00156"/>
    <w:rsid w:val="00C003C3"/>
    <w:rsid w:val="00C006F6"/>
    <w:rsid w:val="00C00838"/>
    <w:rsid w:val="00C008C6"/>
    <w:rsid w:val="00C00B96"/>
    <w:rsid w:val="00C00BE6"/>
    <w:rsid w:val="00C00F80"/>
    <w:rsid w:val="00C01250"/>
    <w:rsid w:val="00C01619"/>
    <w:rsid w:val="00C01E4D"/>
    <w:rsid w:val="00C02327"/>
    <w:rsid w:val="00C03041"/>
    <w:rsid w:val="00C03791"/>
    <w:rsid w:val="00C03815"/>
    <w:rsid w:val="00C03E44"/>
    <w:rsid w:val="00C040BB"/>
    <w:rsid w:val="00C041F4"/>
    <w:rsid w:val="00C04319"/>
    <w:rsid w:val="00C04C59"/>
    <w:rsid w:val="00C0524E"/>
    <w:rsid w:val="00C05428"/>
    <w:rsid w:val="00C058A3"/>
    <w:rsid w:val="00C05E05"/>
    <w:rsid w:val="00C05E5D"/>
    <w:rsid w:val="00C0641B"/>
    <w:rsid w:val="00C066A5"/>
    <w:rsid w:val="00C06DFE"/>
    <w:rsid w:val="00C0711F"/>
    <w:rsid w:val="00C077E1"/>
    <w:rsid w:val="00C1055D"/>
    <w:rsid w:val="00C106CF"/>
    <w:rsid w:val="00C107BE"/>
    <w:rsid w:val="00C10BD0"/>
    <w:rsid w:val="00C10C03"/>
    <w:rsid w:val="00C11100"/>
    <w:rsid w:val="00C112F7"/>
    <w:rsid w:val="00C1161D"/>
    <w:rsid w:val="00C11688"/>
    <w:rsid w:val="00C12026"/>
    <w:rsid w:val="00C12053"/>
    <w:rsid w:val="00C12CC4"/>
    <w:rsid w:val="00C12CE6"/>
    <w:rsid w:val="00C12D9C"/>
    <w:rsid w:val="00C12E47"/>
    <w:rsid w:val="00C13208"/>
    <w:rsid w:val="00C133F5"/>
    <w:rsid w:val="00C1360E"/>
    <w:rsid w:val="00C13819"/>
    <w:rsid w:val="00C13C88"/>
    <w:rsid w:val="00C13CCA"/>
    <w:rsid w:val="00C13CE9"/>
    <w:rsid w:val="00C142EA"/>
    <w:rsid w:val="00C14AD2"/>
    <w:rsid w:val="00C14CA5"/>
    <w:rsid w:val="00C15BE1"/>
    <w:rsid w:val="00C160C5"/>
    <w:rsid w:val="00C160D9"/>
    <w:rsid w:val="00C1659A"/>
    <w:rsid w:val="00C16B32"/>
    <w:rsid w:val="00C16FDE"/>
    <w:rsid w:val="00C16FF1"/>
    <w:rsid w:val="00C17089"/>
    <w:rsid w:val="00C1715B"/>
    <w:rsid w:val="00C172A7"/>
    <w:rsid w:val="00C1757F"/>
    <w:rsid w:val="00C17B74"/>
    <w:rsid w:val="00C17BCC"/>
    <w:rsid w:val="00C17E69"/>
    <w:rsid w:val="00C20358"/>
    <w:rsid w:val="00C20A09"/>
    <w:rsid w:val="00C20AEB"/>
    <w:rsid w:val="00C20C1B"/>
    <w:rsid w:val="00C20F22"/>
    <w:rsid w:val="00C21FF8"/>
    <w:rsid w:val="00C220F2"/>
    <w:rsid w:val="00C223A0"/>
    <w:rsid w:val="00C223A9"/>
    <w:rsid w:val="00C22934"/>
    <w:rsid w:val="00C22CFF"/>
    <w:rsid w:val="00C23885"/>
    <w:rsid w:val="00C23BBD"/>
    <w:rsid w:val="00C2455C"/>
    <w:rsid w:val="00C245FA"/>
    <w:rsid w:val="00C24630"/>
    <w:rsid w:val="00C24638"/>
    <w:rsid w:val="00C24647"/>
    <w:rsid w:val="00C24C37"/>
    <w:rsid w:val="00C251C4"/>
    <w:rsid w:val="00C2565D"/>
    <w:rsid w:val="00C26495"/>
    <w:rsid w:val="00C264DE"/>
    <w:rsid w:val="00C27159"/>
    <w:rsid w:val="00C273ED"/>
    <w:rsid w:val="00C27447"/>
    <w:rsid w:val="00C27891"/>
    <w:rsid w:val="00C27D45"/>
    <w:rsid w:val="00C3009C"/>
    <w:rsid w:val="00C300F5"/>
    <w:rsid w:val="00C301C3"/>
    <w:rsid w:val="00C3047C"/>
    <w:rsid w:val="00C305AD"/>
    <w:rsid w:val="00C30AED"/>
    <w:rsid w:val="00C30AFA"/>
    <w:rsid w:val="00C30DD5"/>
    <w:rsid w:val="00C31063"/>
    <w:rsid w:val="00C31073"/>
    <w:rsid w:val="00C314B5"/>
    <w:rsid w:val="00C31FC1"/>
    <w:rsid w:val="00C32203"/>
    <w:rsid w:val="00C3250D"/>
    <w:rsid w:val="00C32570"/>
    <w:rsid w:val="00C325CF"/>
    <w:rsid w:val="00C32C1E"/>
    <w:rsid w:val="00C32D17"/>
    <w:rsid w:val="00C32D53"/>
    <w:rsid w:val="00C32F69"/>
    <w:rsid w:val="00C33063"/>
    <w:rsid w:val="00C3312E"/>
    <w:rsid w:val="00C3317B"/>
    <w:rsid w:val="00C33CD5"/>
    <w:rsid w:val="00C340CF"/>
    <w:rsid w:val="00C34101"/>
    <w:rsid w:val="00C34463"/>
    <w:rsid w:val="00C348FE"/>
    <w:rsid w:val="00C34FBC"/>
    <w:rsid w:val="00C35087"/>
    <w:rsid w:val="00C3523B"/>
    <w:rsid w:val="00C3587F"/>
    <w:rsid w:val="00C35947"/>
    <w:rsid w:val="00C36FFE"/>
    <w:rsid w:val="00C3739B"/>
    <w:rsid w:val="00C37B84"/>
    <w:rsid w:val="00C37FB0"/>
    <w:rsid w:val="00C4009D"/>
    <w:rsid w:val="00C40267"/>
    <w:rsid w:val="00C406CC"/>
    <w:rsid w:val="00C40A83"/>
    <w:rsid w:val="00C40D37"/>
    <w:rsid w:val="00C412E1"/>
    <w:rsid w:val="00C416FD"/>
    <w:rsid w:val="00C41E73"/>
    <w:rsid w:val="00C41FA0"/>
    <w:rsid w:val="00C421C0"/>
    <w:rsid w:val="00C4271F"/>
    <w:rsid w:val="00C42A6C"/>
    <w:rsid w:val="00C42B60"/>
    <w:rsid w:val="00C430A8"/>
    <w:rsid w:val="00C43E4A"/>
    <w:rsid w:val="00C43FD4"/>
    <w:rsid w:val="00C4445E"/>
    <w:rsid w:val="00C44846"/>
    <w:rsid w:val="00C455AB"/>
    <w:rsid w:val="00C45A51"/>
    <w:rsid w:val="00C45AEA"/>
    <w:rsid w:val="00C45BF4"/>
    <w:rsid w:val="00C469E3"/>
    <w:rsid w:val="00C469E9"/>
    <w:rsid w:val="00C46AA6"/>
    <w:rsid w:val="00C46E18"/>
    <w:rsid w:val="00C46EA9"/>
    <w:rsid w:val="00C47155"/>
    <w:rsid w:val="00C47656"/>
    <w:rsid w:val="00C47987"/>
    <w:rsid w:val="00C47CD2"/>
    <w:rsid w:val="00C47D56"/>
    <w:rsid w:val="00C50763"/>
    <w:rsid w:val="00C50ED4"/>
    <w:rsid w:val="00C510DE"/>
    <w:rsid w:val="00C51FCC"/>
    <w:rsid w:val="00C536E4"/>
    <w:rsid w:val="00C538AE"/>
    <w:rsid w:val="00C53A77"/>
    <w:rsid w:val="00C53C32"/>
    <w:rsid w:val="00C53E7A"/>
    <w:rsid w:val="00C54492"/>
    <w:rsid w:val="00C544B6"/>
    <w:rsid w:val="00C54601"/>
    <w:rsid w:val="00C5490E"/>
    <w:rsid w:val="00C54C85"/>
    <w:rsid w:val="00C54E26"/>
    <w:rsid w:val="00C55358"/>
    <w:rsid w:val="00C55E74"/>
    <w:rsid w:val="00C56A84"/>
    <w:rsid w:val="00C575E8"/>
    <w:rsid w:val="00C5777E"/>
    <w:rsid w:val="00C57EB0"/>
    <w:rsid w:val="00C605B6"/>
    <w:rsid w:val="00C60984"/>
    <w:rsid w:val="00C60C36"/>
    <w:rsid w:val="00C60D1A"/>
    <w:rsid w:val="00C60E33"/>
    <w:rsid w:val="00C60FE6"/>
    <w:rsid w:val="00C6111A"/>
    <w:rsid w:val="00C61801"/>
    <w:rsid w:val="00C618DF"/>
    <w:rsid w:val="00C61A6C"/>
    <w:rsid w:val="00C61D42"/>
    <w:rsid w:val="00C61D6E"/>
    <w:rsid w:val="00C6265C"/>
    <w:rsid w:val="00C6277F"/>
    <w:rsid w:val="00C638E4"/>
    <w:rsid w:val="00C643F8"/>
    <w:rsid w:val="00C6454C"/>
    <w:rsid w:val="00C64585"/>
    <w:rsid w:val="00C64762"/>
    <w:rsid w:val="00C65030"/>
    <w:rsid w:val="00C652A1"/>
    <w:rsid w:val="00C655E4"/>
    <w:rsid w:val="00C65738"/>
    <w:rsid w:val="00C6590A"/>
    <w:rsid w:val="00C65FFB"/>
    <w:rsid w:val="00C66438"/>
    <w:rsid w:val="00C66663"/>
    <w:rsid w:val="00C668D8"/>
    <w:rsid w:val="00C66BCD"/>
    <w:rsid w:val="00C66BCF"/>
    <w:rsid w:val="00C66E56"/>
    <w:rsid w:val="00C66E74"/>
    <w:rsid w:val="00C67029"/>
    <w:rsid w:val="00C6704A"/>
    <w:rsid w:val="00C67576"/>
    <w:rsid w:val="00C67C84"/>
    <w:rsid w:val="00C67CC2"/>
    <w:rsid w:val="00C67D26"/>
    <w:rsid w:val="00C7044B"/>
    <w:rsid w:val="00C70B38"/>
    <w:rsid w:val="00C70B43"/>
    <w:rsid w:val="00C71776"/>
    <w:rsid w:val="00C7186C"/>
    <w:rsid w:val="00C71A56"/>
    <w:rsid w:val="00C71D9E"/>
    <w:rsid w:val="00C71E08"/>
    <w:rsid w:val="00C730CC"/>
    <w:rsid w:val="00C7318C"/>
    <w:rsid w:val="00C732C2"/>
    <w:rsid w:val="00C73DA1"/>
    <w:rsid w:val="00C7532A"/>
    <w:rsid w:val="00C75721"/>
    <w:rsid w:val="00C760A6"/>
    <w:rsid w:val="00C762B7"/>
    <w:rsid w:val="00C763B2"/>
    <w:rsid w:val="00C76825"/>
    <w:rsid w:val="00C76B79"/>
    <w:rsid w:val="00C7727E"/>
    <w:rsid w:val="00C77C2C"/>
    <w:rsid w:val="00C77C4B"/>
    <w:rsid w:val="00C77D50"/>
    <w:rsid w:val="00C80CDE"/>
    <w:rsid w:val="00C80DC6"/>
    <w:rsid w:val="00C8146C"/>
    <w:rsid w:val="00C815E4"/>
    <w:rsid w:val="00C818F6"/>
    <w:rsid w:val="00C81D62"/>
    <w:rsid w:val="00C81D68"/>
    <w:rsid w:val="00C8261D"/>
    <w:rsid w:val="00C8290C"/>
    <w:rsid w:val="00C841C5"/>
    <w:rsid w:val="00C849B6"/>
    <w:rsid w:val="00C8512B"/>
    <w:rsid w:val="00C855A3"/>
    <w:rsid w:val="00C858C8"/>
    <w:rsid w:val="00C85A79"/>
    <w:rsid w:val="00C861EA"/>
    <w:rsid w:val="00C86242"/>
    <w:rsid w:val="00C86267"/>
    <w:rsid w:val="00C86320"/>
    <w:rsid w:val="00C86344"/>
    <w:rsid w:val="00C86D64"/>
    <w:rsid w:val="00C8701F"/>
    <w:rsid w:val="00C87530"/>
    <w:rsid w:val="00C87882"/>
    <w:rsid w:val="00C87CDD"/>
    <w:rsid w:val="00C87DF0"/>
    <w:rsid w:val="00C909EE"/>
    <w:rsid w:val="00C90D7B"/>
    <w:rsid w:val="00C90E27"/>
    <w:rsid w:val="00C910ED"/>
    <w:rsid w:val="00C914C9"/>
    <w:rsid w:val="00C9156F"/>
    <w:rsid w:val="00C91E57"/>
    <w:rsid w:val="00C91FD7"/>
    <w:rsid w:val="00C9210B"/>
    <w:rsid w:val="00C922E8"/>
    <w:rsid w:val="00C92B4A"/>
    <w:rsid w:val="00C92CB5"/>
    <w:rsid w:val="00C92D9B"/>
    <w:rsid w:val="00C92E18"/>
    <w:rsid w:val="00C92F63"/>
    <w:rsid w:val="00C93188"/>
    <w:rsid w:val="00C94221"/>
    <w:rsid w:val="00C9485C"/>
    <w:rsid w:val="00C94EF3"/>
    <w:rsid w:val="00C952A9"/>
    <w:rsid w:val="00C9534F"/>
    <w:rsid w:val="00C95412"/>
    <w:rsid w:val="00C95E98"/>
    <w:rsid w:val="00C95F67"/>
    <w:rsid w:val="00C961C0"/>
    <w:rsid w:val="00C965E4"/>
    <w:rsid w:val="00C96FCA"/>
    <w:rsid w:val="00C97197"/>
    <w:rsid w:val="00C971AA"/>
    <w:rsid w:val="00C9739A"/>
    <w:rsid w:val="00CA0140"/>
    <w:rsid w:val="00CA090D"/>
    <w:rsid w:val="00CA1258"/>
    <w:rsid w:val="00CA13BF"/>
    <w:rsid w:val="00CA13F7"/>
    <w:rsid w:val="00CA1463"/>
    <w:rsid w:val="00CA14DE"/>
    <w:rsid w:val="00CA1FBB"/>
    <w:rsid w:val="00CA2A57"/>
    <w:rsid w:val="00CA2C4B"/>
    <w:rsid w:val="00CA2D96"/>
    <w:rsid w:val="00CA30A9"/>
    <w:rsid w:val="00CA35D4"/>
    <w:rsid w:val="00CA35EC"/>
    <w:rsid w:val="00CA3D36"/>
    <w:rsid w:val="00CA3EC4"/>
    <w:rsid w:val="00CA41FC"/>
    <w:rsid w:val="00CA4249"/>
    <w:rsid w:val="00CA4708"/>
    <w:rsid w:val="00CA481E"/>
    <w:rsid w:val="00CA4EF3"/>
    <w:rsid w:val="00CA4FD3"/>
    <w:rsid w:val="00CA575F"/>
    <w:rsid w:val="00CA593C"/>
    <w:rsid w:val="00CA6912"/>
    <w:rsid w:val="00CA6BF5"/>
    <w:rsid w:val="00CA6C44"/>
    <w:rsid w:val="00CA6E11"/>
    <w:rsid w:val="00CA6F7C"/>
    <w:rsid w:val="00CB0154"/>
    <w:rsid w:val="00CB0652"/>
    <w:rsid w:val="00CB094B"/>
    <w:rsid w:val="00CB0A8A"/>
    <w:rsid w:val="00CB0BAD"/>
    <w:rsid w:val="00CB0FE5"/>
    <w:rsid w:val="00CB138C"/>
    <w:rsid w:val="00CB161D"/>
    <w:rsid w:val="00CB1A2D"/>
    <w:rsid w:val="00CB1AF4"/>
    <w:rsid w:val="00CB1BD3"/>
    <w:rsid w:val="00CB21EF"/>
    <w:rsid w:val="00CB22F1"/>
    <w:rsid w:val="00CB26B1"/>
    <w:rsid w:val="00CB2714"/>
    <w:rsid w:val="00CB27F7"/>
    <w:rsid w:val="00CB2824"/>
    <w:rsid w:val="00CB2C75"/>
    <w:rsid w:val="00CB2F95"/>
    <w:rsid w:val="00CB2FEF"/>
    <w:rsid w:val="00CB30E7"/>
    <w:rsid w:val="00CB3270"/>
    <w:rsid w:val="00CB4414"/>
    <w:rsid w:val="00CB4DA4"/>
    <w:rsid w:val="00CB557A"/>
    <w:rsid w:val="00CB567E"/>
    <w:rsid w:val="00CB6108"/>
    <w:rsid w:val="00CB644A"/>
    <w:rsid w:val="00CB7071"/>
    <w:rsid w:val="00CB75F9"/>
    <w:rsid w:val="00CB76E7"/>
    <w:rsid w:val="00CB78C6"/>
    <w:rsid w:val="00CB7C28"/>
    <w:rsid w:val="00CB7D14"/>
    <w:rsid w:val="00CB7D9F"/>
    <w:rsid w:val="00CC07A1"/>
    <w:rsid w:val="00CC0824"/>
    <w:rsid w:val="00CC08D7"/>
    <w:rsid w:val="00CC09A7"/>
    <w:rsid w:val="00CC0A9A"/>
    <w:rsid w:val="00CC0EA3"/>
    <w:rsid w:val="00CC1229"/>
    <w:rsid w:val="00CC156F"/>
    <w:rsid w:val="00CC1B8C"/>
    <w:rsid w:val="00CC1C5B"/>
    <w:rsid w:val="00CC2404"/>
    <w:rsid w:val="00CC2606"/>
    <w:rsid w:val="00CC2B9C"/>
    <w:rsid w:val="00CC326E"/>
    <w:rsid w:val="00CC38EE"/>
    <w:rsid w:val="00CC4668"/>
    <w:rsid w:val="00CC4B88"/>
    <w:rsid w:val="00CC566D"/>
    <w:rsid w:val="00CC6553"/>
    <w:rsid w:val="00CC67C3"/>
    <w:rsid w:val="00CC6AA6"/>
    <w:rsid w:val="00CC6ACF"/>
    <w:rsid w:val="00CC6CD1"/>
    <w:rsid w:val="00CC722F"/>
    <w:rsid w:val="00CC726E"/>
    <w:rsid w:val="00CC7476"/>
    <w:rsid w:val="00CC754E"/>
    <w:rsid w:val="00CC75EE"/>
    <w:rsid w:val="00CD0818"/>
    <w:rsid w:val="00CD08A9"/>
    <w:rsid w:val="00CD0BAE"/>
    <w:rsid w:val="00CD0D09"/>
    <w:rsid w:val="00CD1017"/>
    <w:rsid w:val="00CD129C"/>
    <w:rsid w:val="00CD12BA"/>
    <w:rsid w:val="00CD181E"/>
    <w:rsid w:val="00CD2455"/>
    <w:rsid w:val="00CD2A6E"/>
    <w:rsid w:val="00CD2C45"/>
    <w:rsid w:val="00CD387C"/>
    <w:rsid w:val="00CD3D4F"/>
    <w:rsid w:val="00CD474C"/>
    <w:rsid w:val="00CD4EB8"/>
    <w:rsid w:val="00CD50C8"/>
    <w:rsid w:val="00CD5589"/>
    <w:rsid w:val="00CD5CCC"/>
    <w:rsid w:val="00CD600D"/>
    <w:rsid w:val="00CD62DF"/>
    <w:rsid w:val="00CD6377"/>
    <w:rsid w:val="00CD6634"/>
    <w:rsid w:val="00CD6905"/>
    <w:rsid w:val="00CD6B16"/>
    <w:rsid w:val="00CD6B5E"/>
    <w:rsid w:val="00CD7422"/>
    <w:rsid w:val="00CD7743"/>
    <w:rsid w:val="00CD7897"/>
    <w:rsid w:val="00CD7C87"/>
    <w:rsid w:val="00CD7FB3"/>
    <w:rsid w:val="00CE04C5"/>
    <w:rsid w:val="00CE06F3"/>
    <w:rsid w:val="00CE0950"/>
    <w:rsid w:val="00CE09ED"/>
    <w:rsid w:val="00CE0FC5"/>
    <w:rsid w:val="00CE11D8"/>
    <w:rsid w:val="00CE13C4"/>
    <w:rsid w:val="00CE1648"/>
    <w:rsid w:val="00CE19A6"/>
    <w:rsid w:val="00CE1A2E"/>
    <w:rsid w:val="00CE1A90"/>
    <w:rsid w:val="00CE1C5C"/>
    <w:rsid w:val="00CE1CA9"/>
    <w:rsid w:val="00CE1D2A"/>
    <w:rsid w:val="00CE1E07"/>
    <w:rsid w:val="00CE2567"/>
    <w:rsid w:val="00CE25AC"/>
    <w:rsid w:val="00CE2A65"/>
    <w:rsid w:val="00CE2BE7"/>
    <w:rsid w:val="00CE2FFD"/>
    <w:rsid w:val="00CE3037"/>
    <w:rsid w:val="00CE32AD"/>
    <w:rsid w:val="00CE3361"/>
    <w:rsid w:val="00CE3F49"/>
    <w:rsid w:val="00CE43FE"/>
    <w:rsid w:val="00CE4440"/>
    <w:rsid w:val="00CE49B0"/>
    <w:rsid w:val="00CE4EA8"/>
    <w:rsid w:val="00CE51BE"/>
    <w:rsid w:val="00CE5261"/>
    <w:rsid w:val="00CE584B"/>
    <w:rsid w:val="00CE5A0A"/>
    <w:rsid w:val="00CE6502"/>
    <w:rsid w:val="00CE65AC"/>
    <w:rsid w:val="00CE6662"/>
    <w:rsid w:val="00CE6C5C"/>
    <w:rsid w:val="00CE6E27"/>
    <w:rsid w:val="00CE6F2D"/>
    <w:rsid w:val="00CE72F6"/>
    <w:rsid w:val="00CE75D4"/>
    <w:rsid w:val="00CE777E"/>
    <w:rsid w:val="00CE7FF2"/>
    <w:rsid w:val="00CF0ACB"/>
    <w:rsid w:val="00CF0E8B"/>
    <w:rsid w:val="00CF1090"/>
    <w:rsid w:val="00CF12DA"/>
    <w:rsid w:val="00CF1AB9"/>
    <w:rsid w:val="00CF1B03"/>
    <w:rsid w:val="00CF1B1D"/>
    <w:rsid w:val="00CF1B1E"/>
    <w:rsid w:val="00CF1E58"/>
    <w:rsid w:val="00CF1F79"/>
    <w:rsid w:val="00CF270E"/>
    <w:rsid w:val="00CF273E"/>
    <w:rsid w:val="00CF2AAB"/>
    <w:rsid w:val="00CF2AB4"/>
    <w:rsid w:val="00CF2B1C"/>
    <w:rsid w:val="00CF2B8E"/>
    <w:rsid w:val="00CF2C5B"/>
    <w:rsid w:val="00CF2CAF"/>
    <w:rsid w:val="00CF34F8"/>
    <w:rsid w:val="00CF39B2"/>
    <w:rsid w:val="00CF3E3D"/>
    <w:rsid w:val="00CF4060"/>
    <w:rsid w:val="00CF45D4"/>
    <w:rsid w:val="00CF493C"/>
    <w:rsid w:val="00CF5184"/>
    <w:rsid w:val="00CF52EB"/>
    <w:rsid w:val="00CF57A0"/>
    <w:rsid w:val="00CF585D"/>
    <w:rsid w:val="00CF593A"/>
    <w:rsid w:val="00CF5CA8"/>
    <w:rsid w:val="00CF72BD"/>
    <w:rsid w:val="00CF7493"/>
    <w:rsid w:val="00CF767E"/>
    <w:rsid w:val="00CF78C0"/>
    <w:rsid w:val="00D006F5"/>
    <w:rsid w:val="00D00B74"/>
    <w:rsid w:val="00D00DFF"/>
    <w:rsid w:val="00D015A8"/>
    <w:rsid w:val="00D024F9"/>
    <w:rsid w:val="00D02686"/>
    <w:rsid w:val="00D027F9"/>
    <w:rsid w:val="00D032AA"/>
    <w:rsid w:val="00D03A3E"/>
    <w:rsid w:val="00D03B1A"/>
    <w:rsid w:val="00D03E97"/>
    <w:rsid w:val="00D040BB"/>
    <w:rsid w:val="00D048DF"/>
    <w:rsid w:val="00D04B99"/>
    <w:rsid w:val="00D05224"/>
    <w:rsid w:val="00D056E9"/>
    <w:rsid w:val="00D05CB6"/>
    <w:rsid w:val="00D05E76"/>
    <w:rsid w:val="00D05FF7"/>
    <w:rsid w:val="00D06325"/>
    <w:rsid w:val="00D0755B"/>
    <w:rsid w:val="00D07684"/>
    <w:rsid w:val="00D076A6"/>
    <w:rsid w:val="00D07A11"/>
    <w:rsid w:val="00D07F59"/>
    <w:rsid w:val="00D07FBB"/>
    <w:rsid w:val="00D104B2"/>
    <w:rsid w:val="00D108C2"/>
    <w:rsid w:val="00D10986"/>
    <w:rsid w:val="00D10A4B"/>
    <w:rsid w:val="00D11BB2"/>
    <w:rsid w:val="00D1220A"/>
    <w:rsid w:val="00D122D7"/>
    <w:rsid w:val="00D125A1"/>
    <w:rsid w:val="00D12DFC"/>
    <w:rsid w:val="00D12F1F"/>
    <w:rsid w:val="00D13207"/>
    <w:rsid w:val="00D13358"/>
    <w:rsid w:val="00D1342C"/>
    <w:rsid w:val="00D13B07"/>
    <w:rsid w:val="00D13C78"/>
    <w:rsid w:val="00D142FA"/>
    <w:rsid w:val="00D14873"/>
    <w:rsid w:val="00D14C06"/>
    <w:rsid w:val="00D14DAF"/>
    <w:rsid w:val="00D14DEB"/>
    <w:rsid w:val="00D155FC"/>
    <w:rsid w:val="00D1564A"/>
    <w:rsid w:val="00D156E5"/>
    <w:rsid w:val="00D15AF0"/>
    <w:rsid w:val="00D15B04"/>
    <w:rsid w:val="00D1602A"/>
    <w:rsid w:val="00D16747"/>
    <w:rsid w:val="00D175C7"/>
    <w:rsid w:val="00D175F2"/>
    <w:rsid w:val="00D17B39"/>
    <w:rsid w:val="00D17E09"/>
    <w:rsid w:val="00D201A1"/>
    <w:rsid w:val="00D203A1"/>
    <w:rsid w:val="00D20886"/>
    <w:rsid w:val="00D2091D"/>
    <w:rsid w:val="00D20EEE"/>
    <w:rsid w:val="00D20FC8"/>
    <w:rsid w:val="00D22877"/>
    <w:rsid w:val="00D22B8C"/>
    <w:rsid w:val="00D22E00"/>
    <w:rsid w:val="00D23039"/>
    <w:rsid w:val="00D23692"/>
    <w:rsid w:val="00D238E9"/>
    <w:rsid w:val="00D23FCD"/>
    <w:rsid w:val="00D24EA9"/>
    <w:rsid w:val="00D251E6"/>
    <w:rsid w:val="00D259B0"/>
    <w:rsid w:val="00D26097"/>
    <w:rsid w:val="00D2609E"/>
    <w:rsid w:val="00D261C5"/>
    <w:rsid w:val="00D26391"/>
    <w:rsid w:val="00D2699D"/>
    <w:rsid w:val="00D272E2"/>
    <w:rsid w:val="00D275C7"/>
    <w:rsid w:val="00D27747"/>
    <w:rsid w:val="00D27BF7"/>
    <w:rsid w:val="00D30234"/>
    <w:rsid w:val="00D302FD"/>
    <w:rsid w:val="00D30729"/>
    <w:rsid w:val="00D30A73"/>
    <w:rsid w:val="00D30EAF"/>
    <w:rsid w:val="00D314F6"/>
    <w:rsid w:val="00D3179D"/>
    <w:rsid w:val="00D31A4F"/>
    <w:rsid w:val="00D31D6C"/>
    <w:rsid w:val="00D31D99"/>
    <w:rsid w:val="00D32043"/>
    <w:rsid w:val="00D322D4"/>
    <w:rsid w:val="00D32B64"/>
    <w:rsid w:val="00D32CDD"/>
    <w:rsid w:val="00D32E0D"/>
    <w:rsid w:val="00D3326D"/>
    <w:rsid w:val="00D33603"/>
    <w:rsid w:val="00D337D1"/>
    <w:rsid w:val="00D33977"/>
    <w:rsid w:val="00D34097"/>
    <w:rsid w:val="00D34D31"/>
    <w:rsid w:val="00D35130"/>
    <w:rsid w:val="00D3544C"/>
    <w:rsid w:val="00D35F34"/>
    <w:rsid w:val="00D36031"/>
    <w:rsid w:val="00D36749"/>
    <w:rsid w:val="00D36B25"/>
    <w:rsid w:val="00D36C34"/>
    <w:rsid w:val="00D36E02"/>
    <w:rsid w:val="00D3719F"/>
    <w:rsid w:val="00D371C8"/>
    <w:rsid w:val="00D37B17"/>
    <w:rsid w:val="00D402D9"/>
    <w:rsid w:val="00D4061B"/>
    <w:rsid w:val="00D40E08"/>
    <w:rsid w:val="00D41108"/>
    <w:rsid w:val="00D41658"/>
    <w:rsid w:val="00D41962"/>
    <w:rsid w:val="00D41AE8"/>
    <w:rsid w:val="00D426E8"/>
    <w:rsid w:val="00D42741"/>
    <w:rsid w:val="00D42AA0"/>
    <w:rsid w:val="00D431DA"/>
    <w:rsid w:val="00D43450"/>
    <w:rsid w:val="00D43D75"/>
    <w:rsid w:val="00D43F48"/>
    <w:rsid w:val="00D43F90"/>
    <w:rsid w:val="00D44156"/>
    <w:rsid w:val="00D44198"/>
    <w:rsid w:val="00D445B3"/>
    <w:rsid w:val="00D44C03"/>
    <w:rsid w:val="00D453B5"/>
    <w:rsid w:val="00D457D0"/>
    <w:rsid w:val="00D45977"/>
    <w:rsid w:val="00D46514"/>
    <w:rsid w:val="00D4687A"/>
    <w:rsid w:val="00D46DBF"/>
    <w:rsid w:val="00D46F26"/>
    <w:rsid w:val="00D47033"/>
    <w:rsid w:val="00D4709E"/>
    <w:rsid w:val="00D47591"/>
    <w:rsid w:val="00D47916"/>
    <w:rsid w:val="00D50522"/>
    <w:rsid w:val="00D50ADA"/>
    <w:rsid w:val="00D50EA6"/>
    <w:rsid w:val="00D50F4A"/>
    <w:rsid w:val="00D51089"/>
    <w:rsid w:val="00D511EC"/>
    <w:rsid w:val="00D51CDD"/>
    <w:rsid w:val="00D51DA1"/>
    <w:rsid w:val="00D5228C"/>
    <w:rsid w:val="00D52DF5"/>
    <w:rsid w:val="00D52E06"/>
    <w:rsid w:val="00D535D5"/>
    <w:rsid w:val="00D535F5"/>
    <w:rsid w:val="00D54D63"/>
    <w:rsid w:val="00D54DC2"/>
    <w:rsid w:val="00D553C7"/>
    <w:rsid w:val="00D5648F"/>
    <w:rsid w:val="00D5651D"/>
    <w:rsid w:val="00D56684"/>
    <w:rsid w:val="00D56D5C"/>
    <w:rsid w:val="00D5717F"/>
    <w:rsid w:val="00D57634"/>
    <w:rsid w:val="00D57B21"/>
    <w:rsid w:val="00D57B9A"/>
    <w:rsid w:val="00D57F25"/>
    <w:rsid w:val="00D57FA7"/>
    <w:rsid w:val="00D60190"/>
    <w:rsid w:val="00D602D3"/>
    <w:rsid w:val="00D605A5"/>
    <w:rsid w:val="00D606A0"/>
    <w:rsid w:val="00D60A2F"/>
    <w:rsid w:val="00D60DAB"/>
    <w:rsid w:val="00D60DFF"/>
    <w:rsid w:val="00D61A8A"/>
    <w:rsid w:val="00D62369"/>
    <w:rsid w:val="00D623AA"/>
    <w:rsid w:val="00D62A24"/>
    <w:rsid w:val="00D62C25"/>
    <w:rsid w:val="00D62FAC"/>
    <w:rsid w:val="00D632C6"/>
    <w:rsid w:val="00D635B0"/>
    <w:rsid w:val="00D637A9"/>
    <w:rsid w:val="00D63BE1"/>
    <w:rsid w:val="00D648ED"/>
    <w:rsid w:val="00D65280"/>
    <w:rsid w:val="00D6616F"/>
    <w:rsid w:val="00D6652B"/>
    <w:rsid w:val="00D6699B"/>
    <w:rsid w:val="00D679F9"/>
    <w:rsid w:val="00D7009E"/>
    <w:rsid w:val="00D70C63"/>
    <w:rsid w:val="00D710C5"/>
    <w:rsid w:val="00D71705"/>
    <w:rsid w:val="00D71824"/>
    <w:rsid w:val="00D71888"/>
    <w:rsid w:val="00D718C0"/>
    <w:rsid w:val="00D71B45"/>
    <w:rsid w:val="00D722C1"/>
    <w:rsid w:val="00D72437"/>
    <w:rsid w:val="00D72630"/>
    <w:rsid w:val="00D726A5"/>
    <w:rsid w:val="00D727AC"/>
    <w:rsid w:val="00D72AC2"/>
    <w:rsid w:val="00D72CAB"/>
    <w:rsid w:val="00D72CAE"/>
    <w:rsid w:val="00D72E5F"/>
    <w:rsid w:val="00D736A5"/>
    <w:rsid w:val="00D74160"/>
    <w:rsid w:val="00D74660"/>
    <w:rsid w:val="00D74797"/>
    <w:rsid w:val="00D74968"/>
    <w:rsid w:val="00D749D2"/>
    <w:rsid w:val="00D74AE6"/>
    <w:rsid w:val="00D74D9B"/>
    <w:rsid w:val="00D750A2"/>
    <w:rsid w:val="00D75238"/>
    <w:rsid w:val="00D75336"/>
    <w:rsid w:val="00D75650"/>
    <w:rsid w:val="00D756E8"/>
    <w:rsid w:val="00D75720"/>
    <w:rsid w:val="00D75C6D"/>
    <w:rsid w:val="00D76DC5"/>
    <w:rsid w:val="00D77135"/>
    <w:rsid w:val="00D7730C"/>
    <w:rsid w:val="00D77610"/>
    <w:rsid w:val="00D777FD"/>
    <w:rsid w:val="00D77E7B"/>
    <w:rsid w:val="00D801EB"/>
    <w:rsid w:val="00D8041B"/>
    <w:rsid w:val="00D805BB"/>
    <w:rsid w:val="00D8071C"/>
    <w:rsid w:val="00D80747"/>
    <w:rsid w:val="00D8099F"/>
    <w:rsid w:val="00D809FF"/>
    <w:rsid w:val="00D80C65"/>
    <w:rsid w:val="00D80E48"/>
    <w:rsid w:val="00D810F2"/>
    <w:rsid w:val="00D811D9"/>
    <w:rsid w:val="00D81285"/>
    <w:rsid w:val="00D81B9A"/>
    <w:rsid w:val="00D822C6"/>
    <w:rsid w:val="00D8276F"/>
    <w:rsid w:val="00D82890"/>
    <w:rsid w:val="00D843D6"/>
    <w:rsid w:val="00D84B47"/>
    <w:rsid w:val="00D84EDF"/>
    <w:rsid w:val="00D84FDB"/>
    <w:rsid w:val="00D85237"/>
    <w:rsid w:val="00D85475"/>
    <w:rsid w:val="00D85A2F"/>
    <w:rsid w:val="00D85F04"/>
    <w:rsid w:val="00D861B4"/>
    <w:rsid w:val="00D86605"/>
    <w:rsid w:val="00D874E2"/>
    <w:rsid w:val="00D87949"/>
    <w:rsid w:val="00D87BDC"/>
    <w:rsid w:val="00D9038F"/>
    <w:rsid w:val="00D9096B"/>
    <w:rsid w:val="00D90D1C"/>
    <w:rsid w:val="00D90D5C"/>
    <w:rsid w:val="00D90ED4"/>
    <w:rsid w:val="00D90FF0"/>
    <w:rsid w:val="00D910A5"/>
    <w:rsid w:val="00D91838"/>
    <w:rsid w:val="00D920E8"/>
    <w:rsid w:val="00D92722"/>
    <w:rsid w:val="00D92BF2"/>
    <w:rsid w:val="00D93295"/>
    <w:rsid w:val="00D9335B"/>
    <w:rsid w:val="00D93DAF"/>
    <w:rsid w:val="00D9415C"/>
    <w:rsid w:val="00D941AE"/>
    <w:rsid w:val="00D94E5E"/>
    <w:rsid w:val="00D94F2C"/>
    <w:rsid w:val="00D95408"/>
    <w:rsid w:val="00D9570D"/>
    <w:rsid w:val="00D95CEE"/>
    <w:rsid w:val="00D96138"/>
    <w:rsid w:val="00D965AB"/>
    <w:rsid w:val="00D96B07"/>
    <w:rsid w:val="00D96BD2"/>
    <w:rsid w:val="00D9700A"/>
    <w:rsid w:val="00D974EC"/>
    <w:rsid w:val="00D97594"/>
    <w:rsid w:val="00D97DAF"/>
    <w:rsid w:val="00D97DBB"/>
    <w:rsid w:val="00DA002B"/>
    <w:rsid w:val="00DA0351"/>
    <w:rsid w:val="00DA0417"/>
    <w:rsid w:val="00DA059A"/>
    <w:rsid w:val="00DA0676"/>
    <w:rsid w:val="00DA08F0"/>
    <w:rsid w:val="00DA0EDE"/>
    <w:rsid w:val="00DA0F27"/>
    <w:rsid w:val="00DA156A"/>
    <w:rsid w:val="00DA1DA8"/>
    <w:rsid w:val="00DA20DE"/>
    <w:rsid w:val="00DA22C1"/>
    <w:rsid w:val="00DA23D4"/>
    <w:rsid w:val="00DA24B0"/>
    <w:rsid w:val="00DA2582"/>
    <w:rsid w:val="00DA2694"/>
    <w:rsid w:val="00DA2CAC"/>
    <w:rsid w:val="00DA3050"/>
    <w:rsid w:val="00DA3CF1"/>
    <w:rsid w:val="00DA40B7"/>
    <w:rsid w:val="00DA46CB"/>
    <w:rsid w:val="00DA4B0E"/>
    <w:rsid w:val="00DA4DB7"/>
    <w:rsid w:val="00DA50E4"/>
    <w:rsid w:val="00DA5BEB"/>
    <w:rsid w:val="00DA5D67"/>
    <w:rsid w:val="00DA60EF"/>
    <w:rsid w:val="00DA6BFD"/>
    <w:rsid w:val="00DA755C"/>
    <w:rsid w:val="00DA7645"/>
    <w:rsid w:val="00DA7781"/>
    <w:rsid w:val="00DA7842"/>
    <w:rsid w:val="00DA7B87"/>
    <w:rsid w:val="00DA7E15"/>
    <w:rsid w:val="00DA7FC8"/>
    <w:rsid w:val="00DB02FF"/>
    <w:rsid w:val="00DB0399"/>
    <w:rsid w:val="00DB10BD"/>
    <w:rsid w:val="00DB130A"/>
    <w:rsid w:val="00DB1433"/>
    <w:rsid w:val="00DB1523"/>
    <w:rsid w:val="00DB16CD"/>
    <w:rsid w:val="00DB16D3"/>
    <w:rsid w:val="00DB18DF"/>
    <w:rsid w:val="00DB197C"/>
    <w:rsid w:val="00DB1AAF"/>
    <w:rsid w:val="00DB1CC1"/>
    <w:rsid w:val="00DB1CD1"/>
    <w:rsid w:val="00DB1E80"/>
    <w:rsid w:val="00DB243C"/>
    <w:rsid w:val="00DB2473"/>
    <w:rsid w:val="00DB26B5"/>
    <w:rsid w:val="00DB2BFE"/>
    <w:rsid w:val="00DB3AA0"/>
    <w:rsid w:val="00DB3C49"/>
    <w:rsid w:val="00DB3FE5"/>
    <w:rsid w:val="00DB41B9"/>
    <w:rsid w:val="00DB42C2"/>
    <w:rsid w:val="00DB439C"/>
    <w:rsid w:val="00DB444B"/>
    <w:rsid w:val="00DB4628"/>
    <w:rsid w:val="00DB4714"/>
    <w:rsid w:val="00DB4788"/>
    <w:rsid w:val="00DB4D04"/>
    <w:rsid w:val="00DB4E68"/>
    <w:rsid w:val="00DB510A"/>
    <w:rsid w:val="00DB5178"/>
    <w:rsid w:val="00DB5386"/>
    <w:rsid w:val="00DB5416"/>
    <w:rsid w:val="00DB5ABE"/>
    <w:rsid w:val="00DB5C37"/>
    <w:rsid w:val="00DB5D03"/>
    <w:rsid w:val="00DB6292"/>
    <w:rsid w:val="00DB67E7"/>
    <w:rsid w:val="00DB68BB"/>
    <w:rsid w:val="00DB7155"/>
    <w:rsid w:val="00DB767E"/>
    <w:rsid w:val="00DB7F10"/>
    <w:rsid w:val="00DC0118"/>
    <w:rsid w:val="00DC039B"/>
    <w:rsid w:val="00DC0DA6"/>
    <w:rsid w:val="00DC1524"/>
    <w:rsid w:val="00DC1889"/>
    <w:rsid w:val="00DC1CA3"/>
    <w:rsid w:val="00DC22F7"/>
    <w:rsid w:val="00DC28D5"/>
    <w:rsid w:val="00DC2A33"/>
    <w:rsid w:val="00DC31E4"/>
    <w:rsid w:val="00DC3214"/>
    <w:rsid w:val="00DC338F"/>
    <w:rsid w:val="00DC3436"/>
    <w:rsid w:val="00DC3579"/>
    <w:rsid w:val="00DC3663"/>
    <w:rsid w:val="00DC3E0F"/>
    <w:rsid w:val="00DC421C"/>
    <w:rsid w:val="00DC43AE"/>
    <w:rsid w:val="00DC466F"/>
    <w:rsid w:val="00DC47BD"/>
    <w:rsid w:val="00DC4841"/>
    <w:rsid w:val="00DC4D21"/>
    <w:rsid w:val="00DC51EE"/>
    <w:rsid w:val="00DC5533"/>
    <w:rsid w:val="00DC5770"/>
    <w:rsid w:val="00DC59D7"/>
    <w:rsid w:val="00DC5C28"/>
    <w:rsid w:val="00DC62AE"/>
    <w:rsid w:val="00DC6D9D"/>
    <w:rsid w:val="00DC6E13"/>
    <w:rsid w:val="00DC6E1B"/>
    <w:rsid w:val="00DC7945"/>
    <w:rsid w:val="00DC7BD4"/>
    <w:rsid w:val="00DC7EBE"/>
    <w:rsid w:val="00DD00DA"/>
    <w:rsid w:val="00DD05AB"/>
    <w:rsid w:val="00DD0985"/>
    <w:rsid w:val="00DD0A1A"/>
    <w:rsid w:val="00DD0BDF"/>
    <w:rsid w:val="00DD12EF"/>
    <w:rsid w:val="00DD158F"/>
    <w:rsid w:val="00DD16FB"/>
    <w:rsid w:val="00DD1B9C"/>
    <w:rsid w:val="00DD235A"/>
    <w:rsid w:val="00DD2381"/>
    <w:rsid w:val="00DD2458"/>
    <w:rsid w:val="00DD2B1D"/>
    <w:rsid w:val="00DD2E42"/>
    <w:rsid w:val="00DD3821"/>
    <w:rsid w:val="00DD391B"/>
    <w:rsid w:val="00DD3BE5"/>
    <w:rsid w:val="00DD45D3"/>
    <w:rsid w:val="00DD472A"/>
    <w:rsid w:val="00DD48F3"/>
    <w:rsid w:val="00DD4E0C"/>
    <w:rsid w:val="00DD5A2A"/>
    <w:rsid w:val="00DD6140"/>
    <w:rsid w:val="00DD6581"/>
    <w:rsid w:val="00DD662B"/>
    <w:rsid w:val="00DD6C92"/>
    <w:rsid w:val="00DD71E9"/>
    <w:rsid w:val="00DD732C"/>
    <w:rsid w:val="00DE01AB"/>
    <w:rsid w:val="00DE0463"/>
    <w:rsid w:val="00DE0B85"/>
    <w:rsid w:val="00DE0DCC"/>
    <w:rsid w:val="00DE1035"/>
    <w:rsid w:val="00DE12BD"/>
    <w:rsid w:val="00DE1532"/>
    <w:rsid w:val="00DE179B"/>
    <w:rsid w:val="00DE1E3B"/>
    <w:rsid w:val="00DE292D"/>
    <w:rsid w:val="00DE296E"/>
    <w:rsid w:val="00DE2AA3"/>
    <w:rsid w:val="00DE30D1"/>
    <w:rsid w:val="00DE3770"/>
    <w:rsid w:val="00DE37D6"/>
    <w:rsid w:val="00DE3B74"/>
    <w:rsid w:val="00DE3F1D"/>
    <w:rsid w:val="00DE40F7"/>
    <w:rsid w:val="00DE47DF"/>
    <w:rsid w:val="00DE4D21"/>
    <w:rsid w:val="00DE4D6D"/>
    <w:rsid w:val="00DE52D6"/>
    <w:rsid w:val="00DE5EA6"/>
    <w:rsid w:val="00DE5F41"/>
    <w:rsid w:val="00DE6094"/>
    <w:rsid w:val="00DE61FB"/>
    <w:rsid w:val="00DE62A7"/>
    <w:rsid w:val="00DE62D3"/>
    <w:rsid w:val="00DE635B"/>
    <w:rsid w:val="00DE6363"/>
    <w:rsid w:val="00DE640B"/>
    <w:rsid w:val="00DE6B6A"/>
    <w:rsid w:val="00DE730F"/>
    <w:rsid w:val="00DE731D"/>
    <w:rsid w:val="00DE79FA"/>
    <w:rsid w:val="00DE7A1D"/>
    <w:rsid w:val="00DE7C38"/>
    <w:rsid w:val="00DF0075"/>
    <w:rsid w:val="00DF0A8D"/>
    <w:rsid w:val="00DF0E97"/>
    <w:rsid w:val="00DF11F0"/>
    <w:rsid w:val="00DF1956"/>
    <w:rsid w:val="00DF1AD2"/>
    <w:rsid w:val="00DF1D62"/>
    <w:rsid w:val="00DF1ECE"/>
    <w:rsid w:val="00DF1F76"/>
    <w:rsid w:val="00DF2170"/>
    <w:rsid w:val="00DF24E6"/>
    <w:rsid w:val="00DF2732"/>
    <w:rsid w:val="00DF29FC"/>
    <w:rsid w:val="00DF2C58"/>
    <w:rsid w:val="00DF2E2E"/>
    <w:rsid w:val="00DF2FC2"/>
    <w:rsid w:val="00DF303F"/>
    <w:rsid w:val="00DF3D62"/>
    <w:rsid w:val="00DF40AB"/>
    <w:rsid w:val="00DF4838"/>
    <w:rsid w:val="00DF4D05"/>
    <w:rsid w:val="00DF4F74"/>
    <w:rsid w:val="00DF546E"/>
    <w:rsid w:val="00DF54EF"/>
    <w:rsid w:val="00DF572E"/>
    <w:rsid w:val="00DF583D"/>
    <w:rsid w:val="00DF596A"/>
    <w:rsid w:val="00DF63B1"/>
    <w:rsid w:val="00DF6DA6"/>
    <w:rsid w:val="00DF708D"/>
    <w:rsid w:val="00DF70CE"/>
    <w:rsid w:val="00DF72DE"/>
    <w:rsid w:val="00DF7E92"/>
    <w:rsid w:val="00DF7EB8"/>
    <w:rsid w:val="00E0031E"/>
    <w:rsid w:val="00E00E11"/>
    <w:rsid w:val="00E00FD5"/>
    <w:rsid w:val="00E01956"/>
    <w:rsid w:val="00E02047"/>
    <w:rsid w:val="00E023E5"/>
    <w:rsid w:val="00E02837"/>
    <w:rsid w:val="00E02B84"/>
    <w:rsid w:val="00E02F62"/>
    <w:rsid w:val="00E04428"/>
    <w:rsid w:val="00E0443C"/>
    <w:rsid w:val="00E04B4F"/>
    <w:rsid w:val="00E053F1"/>
    <w:rsid w:val="00E059C8"/>
    <w:rsid w:val="00E05EEE"/>
    <w:rsid w:val="00E06CAE"/>
    <w:rsid w:val="00E06FD6"/>
    <w:rsid w:val="00E074C1"/>
    <w:rsid w:val="00E076C6"/>
    <w:rsid w:val="00E0787E"/>
    <w:rsid w:val="00E07B79"/>
    <w:rsid w:val="00E07CD2"/>
    <w:rsid w:val="00E07CDC"/>
    <w:rsid w:val="00E1006A"/>
    <w:rsid w:val="00E105B9"/>
    <w:rsid w:val="00E1079E"/>
    <w:rsid w:val="00E10B2F"/>
    <w:rsid w:val="00E10F6A"/>
    <w:rsid w:val="00E112FA"/>
    <w:rsid w:val="00E128BF"/>
    <w:rsid w:val="00E12A5C"/>
    <w:rsid w:val="00E12CED"/>
    <w:rsid w:val="00E13636"/>
    <w:rsid w:val="00E13B3E"/>
    <w:rsid w:val="00E13D2C"/>
    <w:rsid w:val="00E13DAE"/>
    <w:rsid w:val="00E13EE3"/>
    <w:rsid w:val="00E14883"/>
    <w:rsid w:val="00E148CD"/>
    <w:rsid w:val="00E14BD8"/>
    <w:rsid w:val="00E14E22"/>
    <w:rsid w:val="00E14FF5"/>
    <w:rsid w:val="00E150FF"/>
    <w:rsid w:val="00E15713"/>
    <w:rsid w:val="00E15A06"/>
    <w:rsid w:val="00E15C48"/>
    <w:rsid w:val="00E16682"/>
    <w:rsid w:val="00E1678A"/>
    <w:rsid w:val="00E16A20"/>
    <w:rsid w:val="00E171A7"/>
    <w:rsid w:val="00E17549"/>
    <w:rsid w:val="00E17BAE"/>
    <w:rsid w:val="00E17C47"/>
    <w:rsid w:val="00E17E85"/>
    <w:rsid w:val="00E17E99"/>
    <w:rsid w:val="00E2002A"/>
    <w:rsid w:val="00E2018B"/>
    <w:rsid w:val="00E2055A"/>
    <w:rsid w:val="00E20C77"/>
    <w:rsid w:val="00E21F2D"/>
    <w:rsid w:val="00E22A26"/>
    <w:rsid w:val="00E22DD9"/>
    <w:rsid w:val="00E2336E"/>
    <w:rsid w:val="00E23655"/>
    <w:rsid w:val="00E23AB9"/>
    <w:rsid w:val="00E23AC4"/>
    <w:rsid w:val="00E23ED2"/>
    <w:rsid w:val="00E24092"/>
    <w:rsid w:val="00E24E62"/>
    <w:rsid w:val="00E256F7"/>
    <w:rsid w:val="00E25995"/>
    <w:rsid w:val="00E25D57"/>
    <w:rsid w:val="00E25F20"/>
    <w:rsid w:val="00E26257"/>
    <w:rsid w:val="00E264AD"/>
    <w:rsid w:val="00E26F4D"/>
    <w:rsid w:val="00E27074"/>
    <w:rsid w:val="00E271BA"/>
    <w:rsid w:val="00E27525"/>
    <w:rsid w:val="00E27E1C"/>
    <w:rsid w:val="00E300F2"/>
    <w:rsid w:val="00E30733"/>
    <w:rsid w:val="00E31319"/>
    <w:rsid w:val="00E31966"/>
    <w:rsid w:val="00E31BC8"/>
    <w:rsid w:val="00E3203D"/>
    <w:rsid w:val="00E32908"/>
    <w:rsid w:val="00E32AE4"/>
    <w:rsid w:val="00E32D6A"/>
    <w:rsid w:val="00E32E7D"/>
    <w:rsid w:val="00E33396"/>
    <w:rsid w:val="00E335C5"/>
    <w:rsid w:val="00E33BC8"/>
    <w:rsid w:val="00E33D24"/>
    <w:rsid w:val="00E33E8E"/>
    <w:rsid w:val="00E34668"/>
    <w:rsid w:val="00E34706"/>
    <w:rsid w:val="00E34A28"/>
    <w:rsid w:val="00E34EB5"/>
    <w:rsid w:val="00E34ED4"/>
    <w:rsid w:val="00E35580"/>
    <w:rsid w:val="00E35943"/>
    <w:rsid w:val="00E365B9"/>
    <w:rsid w:val="00E36DD5"/>
    <w:rsid w:val="00E36E5B"/>
    <w:rsid w:val="00E3751A"/>
    <w:rsid w:val="00E375D8"/>
    <w:rsid w:val="00E376A9"/>
    <w:rsid w:val="00E377A6"/>
    <w:rsid w:val="00E37D8C"/>
    <w:rsid w:val="00E4005E"/>
    <w:rsid w:val="00E40A1E"/>
    <w:rsid w:val="00E40C27"/>
    <w:rsid w:val="00E41CF2"/>
    <w:rsid w:val="00E41D23"/>
    <w:rsid w:val="00E4233D"/>
    <w:rsid w:val="00E423D5"/>
    <w:rsid w:val="00E4297F"/>
    <w:rsid w:val="00E43603"/>
    <w:rsid w:val="00E438F7"/>
    <w:rsid w:val="00E43E29"/>
    <w:rsid w:val="00E43EE5"/>
    <w:rsid w:val="00E445B1"/>
    <w:rsid w:val="00E44642"/>
    <w:rsid w:val="00E448CF"/>
    <w:rsid w:val="00E449C5"/>
    <w:rsid w:val="00E44ACD"/>
    <w:rsid w:val="00E44CB9"/>
    <w:rsid w:val="00E44FF6"/>
    <w:rsid w:val="00E45343"/>
    <w:rsid w:val="00E4561F"/>
    <w:rsid w:val="00E45B97"/>
    <w:rsid w:val="00E4611B"/>
    <w:rsid w:val="00E46852"/>
    <w:rsid w:val="00E46AB1"/>
    <w:rsid w:val="00E46FA9"/>
    <w:rsid w:val="00E47459"/>
    <w:rsid w:val="00E479FF"/>
    <w:rsid w:val="00E50CCE"/>
    <w:rsid w:val="00E50E0E"/>
    <w:rsid w:val="00E51392"/>
    <w:rsid w:val="00E51555"/>
    <w:rsid w:val="00E515B1"/>
    <w:rsid w:val="00E51662"/>
    <w:rsid w:val="00E51B5E"/>
    <w:rsid w:val="00E52466"/>
    <w:rsid w:val="00E524BC"/>
    <w:rsid w:val="00E5269A"/>
    <w:rsid w:val="00E527E5"/>
    <w:rsid w:val="00E535D1"/>
    <w:rsid w:val="00E536FC"/>
    <w:rsid w:val="00E53AA6"/>
    <w:rsid w:val="00E53C6C"/>
    <w:rsid w:val="00E53CB2"/>
    <w:rsid w:val="00E53D6A"/>
    <w:rsid w:val="00E5411B"/>
    <w:rsid w:val="00E5412B"/>
    <w:rsid w:val="00E54898"/>
    <w:rsid w:val="00E54AAE"/>
    <w:rsid w:val="00E55558"/>
    <w:rsid w:val="00E55BB8"/>
    <w:rsid w:val="00E55F0E"/>
    <w:rsid w:val="00E560A3"/>
    <w:rsid w:val="00E56344"/>
    <w:rsid w:val="00E5642F"/>
    <w:rsid w:val="00E579F1"/>
    <w:rsid w:val="00E57E87"/>
    <w:rsid w:val="00E60D77"/>
    <w:rsid w:val="00E60DE1"/>
    <w:rsid w:val="00E60F7E"/>
    <w:rsid w:val="00E61076"/>
    <w:rsid w:val="00E61812"/>
    <w:rsid w:val="00E62CF0"/>
    <w:rsid w:val="00E62E5D"/>
    <w:rsid w:val="00E62F63"/>
    <w:rsid w:val="00E63121"/>
    <w:rsid w:val="00E6315D"/>
    <w:rsid w:val="00E6342E"/>
    <w:rsid w:val="00E63730"/>
    <w:rsid w:val="00E6469F"/>
    <w:rsid w:val="00E64D8F"/>
    <w:rsid w:val="00E64FCD"/>
    <w:rsid w:val="00E65073"/>
    <w:rsid w:val="00E65DAB"/>
    <w:rsid w:val="00E65E8C"/>
    <w:rsid w:val="00E661EC"/>
    <w:rsid w:val="00E667CE"/>
    <w:rsid w:val="00E66800"/>
    <w:rsid w:val="00E66D23"/>
    <w:rsid w:val="00E66D78"/>
    <w:rsid w:val="00E673C1"/>
    <w:rsid w:val="00E67C5C"/>
    <w:rsid w:val="00E67E55"/>
    <w:rsid w:val="00E70504"/>
    <w:rsid w:val="00E71198"/>
    <w:rsid w:val="00E71E4F"/>
    <w:rsid w:val="00E71EA4"/>
    <w:rsid w:val="00E71EDA"/>
    <w:rsid w:val="00E7224F"/>
    <w:rsid w:val="00E72486"/>
    <w:rsid w:val="00E724EF"/>
    <w:rsid w:val="00E7264E"/>
    <w:rsid w:val="00E72651"/>
    <w:rsid w:val="00E72C2B"/>
    <w:rsid w:val="00E732DA"/>
    <w:rsid w:val="00E73957"/>
    <w:rsid w:val="00E73C90"/>
    <w:rsid w:val="00E73D3A"/>
    <w:rsid w:val="00E743A1"/>
    <w:rsid w:val="00E7461C"/>
    <w:rsid w:val="00E74BC5"/>
    <w:rsid w:val="00E74F05"/>
    <w:rsid w:val="00E7518B"/>
    <w:rsid w:val="00E7593F"/>
    <w:rsid w:val="00E76497"/>
    <w:rsid w:val="00E76C33"/>
    <w:rsid w:val="00E774A5"/>
    <w:rsid w:val="00E779EB"/>
    <w:rsid w:val="00E8011B"/>
    <w:rsid w:val="00E801FE"/>
    <w:rsid w:val="00E805CC"/>
    <w:rsid w:val="00E80768"/>
    <w:rsid w:val="00E80C28"/>
    <w:rsid w:val="00E80E1E"/>
    <w:rsid w:val="00E819C5"/>
    <w:rsid w:val="00E82135"/>
    <w:rsid w:val="00E82422"/>
    <w:rsid w:val="00E82715"/>
    <w:rsid w:val="00E82862"/>
    <w:rsid w:val="00E828F2"/>
    <w:rsid w:val="00E82CA0"/>
    <w:rsid w:val="00E82E17"/>
    <w:rsid w:val="00E842CA"/>
    <w:rsid w:val="00E845B9"/>
    <w:rsid w:val="00E84650"/>
    <w:rsid w:val="00E8495E"/>
    <w:rsid w:val="00E84AD4"/>
    <w:rsid w:val="00E8534F"/>
    <w:rsid w:val="00E854EA"/>
    <w:rsid w:val="00E8584F"/>
    <w:rsid w:val="00E85EC9"/>
    <w:rsid w:val="00E86BAE"/>
    <w:rsid w:val="00E87091"/>
    <w:rsid w:val="00E876A3"/>
    <w:rsid w:val="00E87BD2"/>
    <w:rsid w:val="00E87DC5"/>
    <w:rsid w:val="00E903A5"/>
    <w:rsid w:val="00E907B3"/>
    <w:rsid w:val="00E909AD"/>
    <w:rsid w:val="00E90A19"/>
    <w:rsid w:val="00E91460"/>
    <w:rsid w:val="00E915F1"/>
    <w:rsid w:val="00E917F3"/>
    <w:rsid w:val="00E91C42"/>
    <w:rsid w:val="00E91E44"/>
    <w:rsid w:val="00E91E95"/>
    <w:rsid w:val="00E92341"/>
    <w:rsid w:val="00E92417"/>
    <w:rsid w:val="00E92C3C"/>
    <w:rsid w:val="00E93635"/>
    <w:rsid w:val="00E942CF"/>
    <w:rsid w:val="00E944FA"/>
    <w:rsid w:val="00E94526"/>
    <w:rsid w:val="00E94B33"/>
    <w:rsid w:val="00E94F06"/>
    <w:rsid w:val="00E95243"/>
    <w:rsid w:val="00E956CB"/>
    <w:rsid w:val="00E960B8"/>
    <w:rsid w:val="00E9647F"/>
    <w:rsid w:val="00E96643"/>
    <w:rsid w:val="00E96AEE"/>
    <w:rsid w:val="00E96D1C"/>
    <w:rsid w:val="00E96D57"/>
    <w:rsid w:val="00E970C9"/>
    <w:rsid w:val="00E977CB"/>
    <w:rsid w:val="00E977CE"/>
    <w:rsid w:val="00E97990"/>
    <w:rsid w:val="00E97BEE"/>
    <w:rsid w:val="00E97D2F"/>
    <w:rsid w:val="00E97EA7"/>
    <w:rsid w:val="00E97FB1"/>
    <w:rsid w:val="00EA058A"/>
    <w:rsid w:val="00EA08E8"/>
    <w:rsid w:val="00EA1514"/>
    <w:rsid w:val="00EA16E1"/>
    <w:rsid w:val="00EA1767"/>
    <w:rsid w:val="00EA1F8E"/>
    <w:rsid w:val="00EA2360"/>
    <w:rsid w:val="00EA272B"/>
    <w:rsid w:val="00EA2D40"/>
    <w:rsid w:val="00EA2F5D"/>
    <w:rsid w:val="00EA301E"/>
    <w:rsid w:val="00EA37DC"/>
    <w:rsid w:val="00EA3BA1"/>
    <w:rsid w:val="00EA445E"/>
    <w:rsid w:val="00EA449C"/>
    <w:rsid w:val="00EA4F1E"/>
    <w:rsid w:val="00EA4F7D"/>
    <w:rsid w:val="00EA53C5"/>
    <w:rsid w:val="00EA5F9C"/>
    <w:rsid w:val="00EA630B"/>
    <w:rsid w:val="00EA633B"/>
    <w:rsid w:val="00EA659C"/>
    <w:rsid w:val="00EA70ED"/>
    <w:rsid w:val="00EA7206"/>
    <w:rsid w:val="00EA77F3"/>
    <w:rsid w:val="00EB0A68"/>
    <w:rsid w:val="00EB0E6A"/>
    <w:rsid w:val="00EB0FE6"/>
    <w:rsid w:val="00EB111E"/>
    <w:rsid w:val="00EB1696"/>
    <w:rsid w:val="00EB16EB"/>
    <w:rsid w:val="00EB182C"/>
    <w:rsid w:val="00EB19D9"/>
    <w:rsid w:val="00EB2249"/>
    <w:rsid w:val="00EB2287"/>
    <w:rsid w:val="00EB269D"/>
    <w:rsid w:val="00EB279F"/>
    <w:rsid w:val="00EB30E8"/>
    <w:rsid w:val="00EB344E"/>
    <w:rsid w:val="00EB370F"/>
    <w:rsid w:val="00EB4101"/>
    <w:rsid w:val="00EB44FA"/>
    <w:rsid w:val="00EB45D7"/>
    <w:rsid w:val="00EB47B3"/>
    <w:rsid w:val="00EB4926"/>
    <w:rsid w:val="00EB4B58"/>
    <w:rsid w:val="00EB4E5F"/>
    <w:rsid w:val="00EB4FC6"/>
    <w:rsid w:val="00EB5197"/>
    <w:rsid w:val="00EB5629"/>
    <w:rsid w:val="00EB5734"/>
    <w:rsid w:val="00EB603F"/>
    <w:rsid w:val="00EB66EC"/>
    <w:rsid w:val="00EB6FB8"/>
    <w:rsid w:val="00EB70DD"/>
    <w:rsid w:val="00EB75EB"/>
    <w:rsid w:val="00EB7605"/>
    <w:rsid w:val="00EB76CB"/>
    <w:rsid w:val="00EB7B51"/>
    <w:rsid w:val="00EB7D57"/>
    <w:rsid w:val="00EB7DFA"/>
    <w:rsid w:val="00EC00C6"/>
    <w:rsid w:val="00EC089D"/>
    <w:rsid w:val="00EC0DD3"/>
    <w:rsid w:val="00EC101A"/>
    <w:rsid w:val="00EC1394"/>
    <w:rsid w:val="00EC1C6F"/>
    <w:rsid w:val="00EC20D7"/>
    <w:rsid w:val="00EC226A"/>
    <w:rsid w:val="00EC229B"/>
    <w:rsid w:val="00EC28DD"/>
    <w:rsid w:val="00EC2A9C"/>
    <w:rsid w:val="00EC2EE6"/>
    <w:rsid w:val="00EC3012"/>
    <w:rsid w:val="00EC3713"/>
    <w:rsid w:val="00EC37A0"/>
    <w:rsid w:val="00EC3FA5"/>
    <w:rsid w:val="00EC552D"/>
    <w:rsid w:val="00EC5B93"/>
    <w:rsid w:val="00EC6584"/>
    <w:rsid w:val="00EC6898"/>
    <w:rsid w:val="00EC7369"/>
    <w:rsid w:val="00EC774B"/>
    <w:rsid w:val="00ED0A51"/>
    <w:rsid w:val="00ED1139"/>
    <w:rsid w:val="00ED13EB"/>
    <w:rsid w:val="00ED1462"/>
    <w:rsid w:val="00ED14A1"/>
    <w:rsid w:val="00ED17FA"/>
    <w:rsid w:val="00ED1856"/>
    <w:rsid w:val="00ED1D27"/>
    <w:rsid w:val="00ED24B6"/>
    <w:rsid w:val="00ED25D2"/>
    <w:rsid w:val="00ED3547"/>
    <w:rsid w:val="00ED35C0"/>
    <w:rsid w:val="00ED3F38"/>
    <w:rsid w:val="00ED4124"/>
    <w:rsid w:val="00ED46E6"/>
    <w:rsid w:val="00ED5030"/>
    <w:rsid w:val="00ED5404"/>
    <w:rsid w:val="00ED547D"/>
    <w:rsid w:val="00ED596C"/>
    <w:rsid w:val="00ED5ACF"/>
    <w:rsid w:val="00ED5E36"/>
    <w:rsid w:val="00ED67E8"/>
    <w:rsid w:val="00ED7CCC"/>
    <w:rsid w:val="00EE0174"/>
    <w:rsid w:val="00EE01D1"/>
    <w:rsid w:val="00EE07FE"/>
    <w:rsid w:val="00EE083C"/>
    <w:rsid w:val="00EE0D6A"/>
    <w:rsid w:val="00EE0DF1"/>
    <w:rsid w:val="00EE12E9"/>
    <w:rsid w:val="00EE13A7"/>
    <w:rsid w:val="00EE2756"/>
    <w:rsid w:val="00EE2B55"/>
    <w:rsid w:val="00EE2DFD"/>
    <w:rsid w:val="00EE3341"/>
    <w:rsid w:val="00EE334D"/>
    <w:rsid w:val="00EE3445"/>
    <w:rsid w:val="00EE3E49"/>
    <w:rsid w:val="00EE3F8D"/>
    <w:rsid w:val="00EE4436"/>
    <w:rsid w:val="00EE4547"/>
    <w:rsid w:val="00EE4BBE"/>
    <w:rsid w:val="00EE4DC6"/>
    <w:rsid w:val="00EE521A"/>
    <w:rsid w:val="00EE546C"/>
    <w:rsid w:val="00EE563D"/>
    <w:rsid w:val="00EE5AE2"/>
    <w:rsid w:val="00EE5BC0"/>
    <w:rsid w:val="00EE5DFC"/>
    <w:rsid w:val="00EE60E7"/>
    <w:rsid w:val="00EE6290"/>
    <w:rsid w:val="00EE6940"/>
    <w:rsid w:val="00EE6A20"/>
    <w:rsid w:val="00EE6FA6"/>
    <w:rsid w:val="00EE702B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EBD"/>
    <w:rsid w:val="00EF138D"/>
    <w:rsid w:val="00EF1717"/>
    <w:rsid w:val="00EF1821"/>
    <w:rsid w:val="00EF1D2F"/>
    <w:rsid w:val="00EF20C3"/>
    <w:rsid w:val="00EF231B"/>
    <w:rsid w:val="00EF2449"/>
    <w:rsid w:val="00EF2467"/>
    <w:rsid w:val="00EF256C"/>
    <w:rsid w:val="00EF2A25"/>
    <w:rsid w:val="00EF32C6"/>
    <w:rsid w:val="00EF3390"/>
    <w:rsid w:val="00EF3393"/>
    <w:rsid w:val="00EF3B9F"/>
    <w:rsid w:val="00EF3C6A"/>
    <w:rsid w:val="00EF3CFE"/>
    <w:rsid w:val="00EF3F1A"/>
    <w:rsid w:val="00EF463E"/>
    <w:rsid w:val="00EF4776"/>
    <w:rsid w:val="00EF4F15"/>
    <w:rsid w:val="00EF4FC4"/>
    <w:rsid w:val="00EF5100"/>
    <w:rsid w:val="00EF541D"/>
    <w:rsid w:val="00EF571F"/>
    <w:rsid w:val="00EF579C"/>
    <w:rsid w:val="00EF57BB"/>
    <w:rsid w:val="00EF5804"/>
    <w:rsid w:val="00EF585C"/>
    <w:rsid w:val="00EF5B95"/>
    <w:rsid w:val="00EF60B7"/>
    <w:rsid w:val="00EF613D"/>
    <w:rsid w:val="00EF6466"/>
    <w:rsid w:val="00EF687F"/>
    <w:rsid w:val="00EF78EB"/>
    <w:rsid w:val="00EF7C48"/>
    <w:rsid w:val="00EF7CC4"/>
    <w:rsid w:val="00EF7DF9"/>
    <w:rsid w:val="00F008A6"/>
    <w:rsid w:val="00F00922"/>
    <w:rsid w:val="00F0102C"/>
    <w:rsid w:val="00F0106B"/>
    <w:rsid w:val="00F0137B"/>
    <w:rsid w:val="00F0139C"/>
    <w:rsid w:val="00F018E3"/>
    <w:rsid w:val="00F020E1"/>
    <w:rsid w:val="00F0221D"/>
    <w:rsid w:val="00F0285B"/>
    <w:rsid w:val="00F02DE5"/>
    <w:rsid w:val="00F0324F"/>
    <w:rsid w:val="00F03AA2"/>
    <w:rsid w:val="00F03AFB"/>
    <w:rsid w:val="00F043F9"/>
    <w:rsid w:val="00F04C51"/>
    <w:rsid w:val="00F04C5D"/>
    <w:rsid w:val="00F04D6C"/>
    <w:rsid w:val="00F04E02"/>
    <w:rsid w:val="00F054E5"/>
    <w:rsid w:val="00F05558"/>
    <w:rsid w:val="00F0595E"/>
    <w:rsid w:val="00F05A7B"/>
    <w:rsid w:val="00F05B6F"/>
    <w:rsid w:val="00F05FA3"/>
    <w:rsid w:val="00F06454"/>
    <w:rsid w:val="00F06CB2"/>
    <w:rsid w:val="00F06E4A"/>
    <w:rsid w:val="00F06E72"/>
    <w:rsid w:val="00F076BB"/>
    <w:rsid w:val="00F07C8A"/>
    <w:rsid w:val="00F07D8B"/>
    <w:rsid w:val="00F100BD"/>
    <w:rsid w:val="00F104D0"/>
    <w:rsid w:val="00F10840"/>
    <w:rsid w:val="00F116E1"/>
    <w:rsid w:val="00F118E5"/>
    <w:rsid w:val="00F11D08"/>
    <w:rsid w:val="00F11E4F"/>
    <w:rsid w:val="00F12195"/>
    <w:rsid w:val="00F122B1"/>
    <w:rsid w:val="00F1272B"/>
    <w:rsid w:val="00F12E00"/>
    <w:rsid w:val="00F13033"/>
    <w:rsid w:val="00F13232"/>
    <w:rsid w:val="00F132E7"/>
    <w:rsid w:val="00F138C8"/>
    <w:rsid w:val="00F13A85"/>
    <w:rsid w:val="00F13C6A"/>
    <w:rsid w:val="00F13C93"/>
    <w:rsid w:val="00F14212"/>
    <w:rsid w:val="00F14213"/>
    <w:rsid w:val="00F14A1F"/>
    <w:rsid w:val="00F14D95"/>
    <w:rsid w:val="00F14FDD"/>
    <w:rsid w:val="00F159FB"/>
    <w:rsid w:val="00F15D2C"/>
    <w:rsid w:val="00F16582"/>
    <w:rsid w:val="00F16B9D"/>
    <w:rsid w:val="00F16CE1"/>
    <w:rsid w:val="00F17125"/>
    <w:rsid w:val="00F179EF"/>
    <w:rsid w:val="00F17DB7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CF0"/>
    <w:rsid w:val="00F2216A"/>
    <w:rsid w:val="00F223BD"/>
    <w:rsid w:val="00F223EA"/>
    <w:rsid w:val="00F22852"/>
    <w:rsid w:val="00F22EE2"/>
    <w:rsid w:val="00F22EF7"/>
    <w:rsid w:val="00F2307B"/>
    <w:rsid w:val="00F23272"/>
    <w:rsid w:val="00F232DA"/>
    <w:rsid w:val="00F23303"/>
    <w:rsid w:val="00F23A11"/>
    <w:rsid w:val="00F2468C"/>
    <w:rsid w:val="00F24874"/>
    <w:rsid w:val="00F24980"/>
    <w:rsid w:val="00F24B20"/>
    <w:rsid w:val="00F24EF6"/>
    <w:rsid w:val="00F256D7"/>
    <w:rsid w:val="00F25B9C"/>
    <w:rsid w:val="00F25C36"/>
    <w:rsid w:val="00F26145"/>
    <w:rsid w:val="00F26345"/>
    <w:rsid w:val="00F2634C"/>
    <w:rsid w:val="00F26373"/>
    <w:rsid w:val="00F26A0C"/>
    <w:rsid w:val="00F26A63"/>
    <w:rsid w:val="00F26C90"/>
    <w:rsid w:val="00F26D6D"/>
    <w:rsid w:val="00F30616"/>
    <w:rsid w:val="00F30809"/>
    <w:rsid w:val="00F30FC5"/>
    <w:rsid w:val="00F31677"/>
    <w:rsid w:val="00F31810"/>
    <w:rsid w:val="00F319F9"/>
    <w:rsid w:val="00F31DC3"/>
    <w:rsid w:val="00F32AF9"/>
    <w:rsid w:val="00F32F7E"/>
    <w:rsid w:val="00F33B96"/>
    <w:rsid w:val="00F346B1"/>
    <w:rsid w:val="00F3484E"/>
    <w:rsid w:val="00F34E84"/>
    <w:rsid w:val="00F34FB3"/>
    <w:rsid w:val="00F35284"/>
    <w:rsid w:val="00F35CA5"/>
    <w:rsid w:val="00F3629F"/>
    <w:rsid w:val="00F36323"/>
    <w:rsid w:val="00F36B90"/>
    <w:rsid w:val="00F36F16"/>
    <w:rsid w:val="00F373A8"/>
    <w:rsid w:val="00F374F3"/>
    <w:rsid w:val="00F37507"/>
    <w:rsid w:val="00F37F78"/>
    <w:rsid w:val="00F40042"/>
    <w:rsid w:val="00F4099F"/>
    <w:rsid w:val="00F415F2"/>
    <w:rsid w:val="00F4186D"/>
    <w:rsid w:val="00F419C1"/>
    <w:rsid w:val="00F42037"/>
    <w:rsid w:val="00F420C2"/>
    <w:rsid w:val="00F420FC"/>
    <w:rsid w:val="00F423F6"/>
    <w:rsid w:val="00F42415"/>
    <w:rsid w:val="00F424D3"/>
    <w:rsid w:val="00F424EB"/>
    <w:rsid w:val="00F424F5"/>
    <w:rsid w:val="00F4284C"/>
    <w:rsid w:val="00F42A5E"/>
    <w:rsid w:val="00F433D5"/>
    <w:rsid w:val="00F43D24"/>
    <w:rsid w:val="00F443B0"/>
    <w:rsid w:val="00F444E7"/>
    <w:rsid w:val="00F447EA"/>
    <w:rsid w:val="00F44943"/>
    <w:rsid w:val="00F453DF"/>
    <w:rsid w:val="00F45B58"/>
    <w:rsid w:val="00F4635D"/>
    <w:rsid w:val="00F46F48"/>
    <w:rsid w:val="00F4737E"/>
    <w:rsid w:val="00F47651"/>
    <w:rsid w:val="00F47D4C"/>
    <w:rsid w:val="00F47D5F"/>
    <w:rsid w:val="00F47E5F"/>
    <w:rsid w:val="00F50623"/>
    <w:rsid w:val="00F5065C"/>
    <w:rsid w:val="00F50A89"/>
    <w:rsid w:val="00F50BC6"/>
    <w:rsid w:val="00F50ED7"/>
    <w:rsid w:val="00F511EE"/>
    <w:rsid w:val="00F512BC"/>
    <w:rsid w:val="00F51D28"/>
    <w:rsid w:val="00F51E30"/>
    <w:rsid w:val="00F51E4D"/>
    <w:rsid w:val="00F5276B"/>
    <w:rsid w:val="00F52A10"/>
    <w:rsid w:val="00F5335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E49"/>
    <w:rsid w:val="00F56C88"/>
    <w:rsid w:val="00F57BDA"/>
    <w:rsid w:val="00F57F43"/>
    <w:rsid w:val="00F60058"/>
    <w:rsid w:val="00F6066A"/>
    <w:rsid w:val="00F60688"/>
    <w:rsid w:val="00F60D88"/>
    <w:rsid w:val="00F60DC0"/>
    <w:rsid w:val="00F60E6F"/>
    <w:rsid w:val="00F60FFD"/>
    <w:rsid w:val="00F61248"/>
    <w:rsid w:val="00F61281"/>
    <w:rsid w:val="00F613C3"/>
    <w:rsid w:val="00F618A6"/>
    <w:rsid w:val="00F618D5"/>
    <w:rsid w:val="00F61946"/>
    <w:rsid w:val="00F626F5"/>
    <w:rsid w:val="00F629DE"/>
    <w:rsid w:val="00F63100"/>
    <w:rsid w:val="00F636CF"/>
    <w:rsid w:val="00F638B4"/>
    <w:rsid w:val="00F6394E"/>
    <w:rsid w:val="00F639FB"/>
    <w:rsid w:val="00F643C2"/>
    <w:rsid w:val="00F644A0"/>
    <w:rsid w:val="00F647F4"/>
    <w:rsid w:val="00F6480D"/>
    <w:rsid w:val="00F64A0B"/>
    <w:rsid w:val="00F6517B"/>
    <w:rsid w:val="00F653FB"/>
    <w:rsid w:val="00F6557B"/>
    <w:rsid w:val="00F65A9D"/>
    <w:rsid w:val="00F666B5"/>
    <w:rsid w:val="00F6688F"/>
    <w:rsid w:val="00F669E9"/>
    <w:rsid w:val="00F67275"/>
    <w:rsid w:val="00F67EF9"/>
    <w:rsid w:val="00F71285"/>
    <w:rsid w:val="00F7130B"/>
    <w:rsid w:val="00F713E2"/>
    <w:rsid w:val="00F7187B"/>
    <w:rsid w:val="00F718A4"/>
    <w:rsid w:val="00F722ED"/>
    <w:rsid w:val="00F72698"/>
    <w:rsid w:val="00F728AA"/>
    <w:rsid w:val="00F72A88"/>
    <w:rsid w:val="00F72AD3"/>
    <w:rsid w:val="00F72C8A"/>
    <w:rsid w:val="00F72CA8"/>
    <w:rsid w:val="00F72D90"/>
    <w:rsid w:val="00F73A11"/>
    <w:rsid w:val="00F741FA"/>
    <w:rsid w:val="00F7430B"/>
    <w:rsid w:val="00F745D9"/>
    <w:rsid w:val="00F7523E"/>
    <w:rsid w:val="00F753AE"/>
    <w:rsid w:val="00F759D7"/>
    <w:rsid w:val="00F7609A"/>
    <w:rsid w:val="00F765FF"/>
    <w:rsid w:val="00F76924"/>
    <w:rsid w:val="00F769B8"/>
    <w:rsid w:val="00F76FD6"/>
    <w:rsid w:val="00F77293"/>
    <w:rsid w:val="00F772A4"/>
    <w:rsid w:val="00F773D8"/>
    <w:rsid w:val="00F7783C"/>
    <w:rsid w:val="00F77C33"/>
    <w:rsid w:val="00F77D71"/>
    <w:rsid w:val="00F80879"/>
    <w:rsid w:val="00F808F0"/>
    <w:rsid w:val="00F80927"/>
    <w:rsid w:val="00F80B77"/>
    <w:rsid w:val="00F80B7F"/>
    <w:rsid w:val="00F8199F"/>
    <w:rsid w:val="00F819E1"/>
    <w:rsid w:val="00F822A0"/>
    <w:rsid w:val="00F8343F"/>
    <w:rsid w:val="00F83984"/>
    <w:rsid w:val="00F83A8B"/>
    <w:rsid w:val="00F83B2E"/>
    <w:rsid w:val="00F84099"/>
    <w:rsid w:val="00F8412E"/>
    <w:rsid w:val="00F843F7"/>
    <w:rsid w:val="00F8446A"/>
    <w:rsid w:val="00F8476D"/>
    <w:rsid w:val="00F84779"/>
    <w:rsid w:val="00F84C56"/>
    <w:rsid w:val="00F85501"/>
    <w:rsid w:val="00F8563F"/>
    <w:rsid w:val="00F856DE"/>
    <w:rsid w:val="00F85851"/>
    <w:rsid w:val="00F8593F"/>
    <w:rsid w:val="00F85C39"/>
    <w:rsid w:val="00F85F46"/>
    <w:rsid w:val="00F86769"/>
    <w:rsid w:val="00F8676D"/>
    <w:rsid w:val="00F86C16"/>
    <w:rsid w:val="00F870E7"/>
    <w:rsid w:val="00F87543"/>
    <w:rsid w:val="00F8798B"/>
    <w:rsid w:val="00F87FA0"/>
    <w:rsid w:val="00F9034D"/>
    <w:rsid w:val="00F90624"/>
    <w:rsid w:val="00F907AF"/>
    <w:rsid w:val="00F90E09"/>
    <w:rsid w:val="00F91CBC"/>
    <w:rsid w:val="00F91E36"/>
    <w:rsid w:val="00F922ED"/>
    <w:rsid w:val="00F92D3F"/>
    <w:rsid w:val="00F92DF4"/>
    <w:rsid w:val="00F93A0A"/>
    <w:rsid w:val="00F93A93"/>
    <w:rsid w:val="00F94A71"/>
    <w:rsid w:val="00F94CCA"/>
    <w:rsid w:val="00F9535C"/>
    <w:rsid w:val="00F954B2"/>
    <w:rsid w:val="00F95780"/>
    <w:rsid w:val="00F95EFB"/>
    <w:rsid w:val="00F9624E"/>
    <w:rsid w:val="00F96923"/>
    <w:rsid w:val="00F96A0D"/>
    <w:rsid w:val="00F96C3D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2618"/>
    <w:rsid w:val="00FA2661"/>
    <w:rsid w:val="00FA37EE"/>
    <w:rsid w:val="00FA38A1"/>
    <w:rsid w:val="00FA3AA3"/>
    <w:rsid w:val="00FA3B65"/>
    <w:rsid w:val="00FA3C01"/>
    <w:rsid w:val="00FA3E72"/>
    <w:rsid w:val="00FA3F41"/>
    <w:rsid w:val="00FA44D9"/>
    <w:rsid w:val="00FA48C9"/>
    <w:rsid w:val="00FA4918"/>
    <w:rsid w:val="00FA4A3B"/>
    <w:rsid w:val="00FA4C69"/>
    <w:rsid w:val="00FA62C1"/>
    <w:rsid w:val="00FA6B17"/>
    <w:rsid w:val="00FA7082"/>
    <w:rsid w:val="00FA7749"/>
    <w:rsid w:val="00FA7860"/>
    <w:rsid w:val="00FA7C4C"/>
    <w:rsid w:val="00FB0060"/>
    <w:rsid w:val="00FB012F"/>
    <w:rsid w:val="00FB0A08"/>
    <w:rsid w:val="00FB0AD3"/>
    <w:rsid w:val="00FB0D58"/>
    <w:rsid w:val="00FB16E1"/>
    <w:rsid w:val="00FB185F"/>
    <w:rsid w:val="00FB1CDD"/>
    <w:rsid w:val="00FB21EE"/>
    <w:rsid w:val="00FB2506"/>
    <w:rsid w:val="00FB2BA3"/>
    <w:rsid w:val="00FB306B"/>
    <w:rsid w:val="00FB3784"/>
    <w:rsid w:val="00FB37D3"/>
    <w:rsid w:val="00FB42C1"/>
    <w:rsid w:val="00FB4355"/>
    <w:rsid w:val="00FB4613"/>
    <w:rsid w:val="00FB4C29"/>
    <w:rsid w:val="00FB50C2"/>
    <w:rsid w:val="00FB513E"/>
    <w:rsid w:val="00FB529D"/>
    <w:rsid w:val="00FB56C5"/>
    <w:rsid w:val="00FB57EF"/>
    <w:rsid w:val="00FB59E5"/>
    <w:rsid w:val="00FB5FB0"/>
    <w:rsid w:val="00FB64D0"/>
    <w:rsid w:val="00FB6CE3"/>
    <w:rsid w:val="00FB6F0E"/>
    <w:rsid w:val="00FB74F6"/>
    <w:rsid w:val="00FB7B08"/>
    <w:rsid w:val="00FC06BF"/>
    <w:rsid w:val="00FC0745"/>
    <w:rsid w:val="00FC0AE4"/>
    <w:rsid w:val="00FC0E21"/>
    <w:rsid w:val="00FC128E"/>
    <w:rsid w:val="00FC1694"/>
    <w:rsid w:val="00FC1CF2"/>
    <w:rsid w:val="00FC2124"/>
    <w:rsid w:val="00FC2576"/>
    <w:rsid w:val="00FC2A8A"/>
    <w:rsid w:val="00FC2CE5"/>
    <w:rsid w:val="00FC2E45"/>
    <w:rsid w:val="00FC351E"/>
    <w:rsid w:val="00FC35DE"/>
    <w:rsid w:val="00FC4398"/>
    <w:rsid w:val="00FC4940"/>
    <w:rsid w:val="00FC4B62"/>
    <w:rsid w:val="00FC4BA2"/>
    <w:rsid w:val="00FC4CCC"/>
    <w:rsid w:val="00FC503B"/>
    <w:rsid w:val="00FC5301"/>
    <w:rsid w:val="00FC5827"/>
    <w:rsid w:val="00FC588B"/>
    <w:rsid w:val="00FC5933"/>
    <w:rsid w:val="00FC5B26"/>
    <w:rsid w:val="00FC5F5C"/>
    <w:rsid w:val="00FC6028"/>
    <w:rsid w:val="00FC61CD"/>
    <w:rsid w:val="00FC635D"/>
    <w:rsid w:val="00FC66B8"/>
    <w:rsid w:val="00FC6947"/>
    <w:rsid w:val="00FC6E6C"/>
    <w:rsid w:val="00FC6E74"/>
    <w:rsid w:val="00FC7186"/>
    <w:rsid w:val="00FC742F"/>
    <w:rsid w:val="00FC751B"/>
    <w:rsid w:val="00FC7C89"/>
    <w:rsid w:val="00FC7E0D"/>
    <w:rsid w:val="00FC7E61"/>
    <w:rsid w:val="00FD0447"/>
    <w:rsid w:val="00FD0F61"/>
    <w:rsid w:val="00FD1280"/>
    <w:rsid w:val="00FD12FC"/>
    <w:rsid w:val="00FD143C"/>
    <w:rsid w:val="00FD1946"/>
    <w:rsid w:val="00FD1C6C"/>
    <w:rsid w:val="00FD2066"/>
    <w:rsid w:val="00FD2965"/>
    <w:rsid w:val="00FD2A64"/>
    <w:rsid w:val="00FD2CC3"/>
    <w:rsid w:val="00FD3704"/>
    <w:rsid w:val="00FD3D61"/>
    <w:rsid w:val="00FD3E7B"/>
    <w:rsid w:val="00FD436D"/>
    <w:rsid w:val="00FD474F"/>
    <w:rsid w:val="00FD491D"/>
    <w:rsid w:val="00FD49DB"/>
    <w:rsid w:val="00FD4EA5"/>
    <w:rsid w:val="00FD5062"/>
    <w:rsid w:val="00FD63FD"/>
    <w:rsid w:val="00FD6AA8"/>
    <w:rsid w:val="00FD6D27"/>
    <w:rsid w:val="00FD6E98"/>
    <w:rsid w:val="00FD74D9"/>
    <w:rsid w:val="00FD764D"/>
    <w:rsid w:val="00FD7842"/>
    <w:rsid w:val="00FD7B35"/>
    <w:rsid w:val="00FD7C6C"/>
    <w:rsid w:val="00FD7CDC"/>
    <w:rsid w:val="00FD7F20"/>
    <w:rsid w:val="00FE01A6"/>
    <w:rsid w:val="00FE02F8"/>
    <w:rsid w:val="00FE06F7"/>
    <w:rsid w:val="00FE0BA6"/>
    <w:rsid w:val="00FE1445"/>
    <w:rsid w:val="00FE153E"/>
    <w:rsid w:val="00FE1781"/>
    <w:rsid w:val="00FE18EF"/>
    <w:rsid w:val="00FE1CC5"/>
    <w:rsid w:val="00FE1CE2"/>
    <w:rsid w:val="00FE1DFC"/>
    <w:rsid w:val="00FE235B"/>
    <w:rsid w:val="00FE27FE"/>
    <w:rsid w:val="00FE2852"/>
    <w:rsid w:val="00FE2F5F"/>
    <w:rsid w:val="00FE37DB"/>
    <w:rsid w:val="00FE393B"/>
    <w:rsid w:val="00FE394A"/>
    <w:rsid w:val="00FE3E2B"/>
    <w:rsid w:val="00FE4514"/>
    <w:rsid w:val="00FE4608"/>
    <w:rsid w:val="00FE4826"/>
    <w:rsid w:val="00FE48DB"/>
    <w:rsid w:val="00FE5DD2"/>
    <w:rsid w:val="00FE5EAB"/>
    <w:rsid w:val="00FE63A9"/>
    <w:rsid w:val="00FE66DF"/>
    <w:rsid w:val="00FE6845"/>
    <w:rsid w:val="00FE684E"/>
    <w:rsid w:val="00FE6AD1"/>
    <w:rsid w:val="00FE6B44"/>
    <w:rsid w:val="00FE78FD"/>
    <w:rsid w:val="00FE7BA2"/>
    <w:rsid w:val="00FE7D33"/>
    <w:rsid w:val="00FE7F82"/>
    <w:rsid w:val="00FF025B"/>
    <w:rsid w:val="00FF0586"/>
    <w:rsid w:val="00FF080D"/>
    <w:rsid w:val="00FF09BD"/>
    <w:rsid w:val="00FF108F"/>
    <w:rsid w:val="00FF162B"/>
    <w:rsid w:val="00FF1744"/>
    <w:rsid w:val="00FF2265"/>
    <w:rsid w:val="00FF31A9"/>
    <w:rsid w:val="00FF3496"/>
    <w:rsid w:val="00FF3AB1"/>
    <w:rsid w:val="00FF3C7E"/>
    <w:rsid w:val="00FF3CA1"/>
    <w:rsid w:val="00FF4177"/>
    <w:rsid w:val="00FF4493"/>
    <w:rsid w:val="00FF4518"/>
    <w:rsid w:val="00FF4652"/>
    <w:rsid w:val="00FF4675"/>
    <w:rsid w:val="00FF48C8"/>
    <w:rsid w:val="00FF5308"/>
    <w:rsid w:val="00FF5523"/>
    <w:rsid w:val="00FF5E2A"/>
    <w:rsid w:val="00FF61A1"/>
    <w:rsid w:val="00FF6310"/>
    <w:rsid w:val="00FF69F0"/>
    <w:rsid w:val="00FF6A0A"/>
    <w:rsid w:val="00FF7932"/>
    <w:rsid w:val="013651E1"/>
    <w:rsid w:val="019FB02C"/>
    <w:rsid w:val="0250107E"/>
    <w:rsid w:val="02B85519"/>
    <w:rsid w:val="02FDF852"/>
    <w:rsid w:val="0323897F"/>
    <w:rsid w:val="0366926F"/>
    <w:rsid w:val="03810EE1"/>
    <w:rsid w:val="048461DC"/>
    <w:rsid w:val="04E86B00"/>
    <w:rsid w:val="05534359"/>
    <w:rsid w:val="058D6DF6"/>
    <w:rsid w:val="05D2812A"/>
    <w:rsid w:val="064D2237"/>
    <w:rsid w:val="07169C1C"/>
    <w:rsid w:val="087F5E4B"/>
    <w:rsid w:val="08A29253"/>
    <w:rsid w:val="0915C78D"/>
    <w:rsid w:val="098C58C6"/>
    <w:rsid w:val="09B22FF1"/>
    <w:rsid w:val="09C95A74"/>
    <w:rsid w:val="0AE32076"/>
    <w:rsid w:val="0B1F640A"/>
    <w:rsid w:val="0B486E6E"/>
    <w:rsid w:val="0C57888F"/>
    <w:rsid w:val="0CAFEAB6"/>
    <w:rsid w:val="0CB2899A"/>
    <w:rsid w:val="0D5FAD4A"/>
    <w:rsid w:val="0DC948B8"/>
    <w:rsid w:val="0DD263F6"/>
    <w:rsid w:val="0E17CDC4"/>
    <w:rsid w:val="0E476AF6"/>
    <w:rsid w:val="0E657E21"/>
    <w:rsid w:val="0E7E8229"/>
    <w:rsid w:val="0F02060C"/>
    <w:rsid w:val="0F4A6775"/>
    <w:rsid w:val="0F87D199"/>
    <w:rsid w:val="0F9CF7D0"/>
    <w:rsid w:val="0FE7B2A6"/>
    <w:rsid w:val="1050B3B2"/>
    <w:rsid w:val="1091C569"/>
    <w:rsid w:val="109B0ADE"/>
    <w:rsid w:val="10A7AB04"/>
    <w:rsid w:val="1118AFC6"/>
    <w:rsid w:val="1160288E"/>
    <w:rsid w:val="119864B7"/>
    <w:rsid w:val="122333C3"/>
    <w:rsid w:val="12CE71BD"/>
    <w:rsid w:val="130C15C0"/>
    <w:rsid w:val="139E02D0"/>
    <w:rsid w:val="147D5614"/>
    <w:rsid w:val="14A8BE38"/>
    <w:rsid w:val="158662FC"/>
    <w:rsid w:val="15FBFB2F"/>
    <w:rsid w:val="1620B72A"/>
    <w:rsid w:val="1625AF58"/>
    <w:rsid w:val="162F8A68"/>
    <w:rsid w:val="1817349D"/>
    <w:rsid w:val="181A2AF9"/>
    <w:rsid w:val="187E352D"/>
    <w:rsid w:val="18C2B3F6"/>
    <w:rsid w:val="191B46C3"/>
    <w:rsid w:val="1955ECFD"/>
    <w:rsid w:val="19AB55EA"/>
    <w:rsid w:val="19D20E56"/>
    <w:rsid w:val="1AE88C96"/>
    <w:rsid w:val="1BBFD5CB"/>
    <w:rsid w:val="1BFB9A8E"/>
    <w:rsid w:val="1C1117DB"/>
    <w:rsid w:val="1CE88BBB"/>
    <w:rsid w:val="1D91B78A"/>
    <w:rsid w:val="1E7450D1"/>
    <w:rsid w:val="1EA89F21"/>
    <w:rsid w:val="1EE48AD8"/>
    <w:rsid w:val="1F1DF86B"/>
    <w:rsid w:val="1F529DA8"/>
    <w:rsid w:val="1FE8D2B9"/>
    <w:rsid w:val="1FF022A8"/>
    <w:rsid w:val="20524102"/>
    <w:rsid w:val="20C6BD6A"/>
    <w:rsid w:val="216AF0D2"/>
    <w:rsid w:val="21A8BF91"/>
    <w:rsid w:val="21C19E4E"/>
    <w:rsid w:val="21DFD138"/>
    <w:rsid w:val="22118771"/>
    <w:rsid w:val="2226FBE3"/>
    <w:rsid w:val="222A70AA"/>
    <w:rsid w:val="2261FEFD"/>
    <w:rsid w:val="22AE0F0B"/>
    <w:rsid w:val="244208BA"/>
    <w:rsid w:val="24538321"/>
    <w:rsid w:val="25072277"/>
    <w:rsid w:val="257199BD"/>
    <w:rsid w:val="266B2E84"/>
    <w:rsid w:val="27107039"/>
    <w:rsid w:val="272EFE9D"/>
    <w:rsid w:val="27B48790"/>
    <w:rsid w:val="27FCA356"/>
    <w:rsid w:val="282C9BB9"/>
    <w:rsid w:val="2892BFDA"/>
    <w:rsid w:val="29CEC983"/>
    <w:rsid w:val="2A606C89"/>
    <w:rsid w:val="2AC66185"/>
    <w:rsid w:val="2AF02E04"/>
    <w:rsid w:val="2AF97944"/>
    <w:rsid w:val="2B05F584"/>
    <w:rsid w:val="2BE47533"/>
    <w:rsid w:val="2C0799B3"/>
    <w:rsid w:val="2CDF2ACD"/>
    <w:rsid w:val="2DBC4FF0"/>
    <w:rsid w:val="2EBF987D"/>
    <w:rsid w:val="2F388ADE"/>
    <w:rsid w:val="2FC3486C"/>
    <w:rsid w:val="2FF88908"/>
    <w:rsid w:val="30CD2A0F"/>
    <w:rsid w:val="30F36F61"/>
    <w:rsid w:val="32A976F2"/>
    <w:rsid w:val="32CA8615"/>
    <w:rsid w:val="32D6AA61"/>
    <w:rsid w:val="32D79063"/>
    <w:rsid w:val="338FA76C"/>
    <w:rsid w:val="34B46F6A"/>
    <w:rsid w:val="3535EB3E"/>
    <w:rsid w:val="35366176"/>
    <w:rsid w:val="35C9CB9E"/>
    <w:rsid w:val="35D4B05E"/>
    <w:rsid w:val="364F626D"/>
    <w:rsid w:val="3658C739"/>
    <w:rsid w:val="3674125F"/>
    <w:rsid w:val="36802C1E"/>
    <w:rsid w:val="36BBFED2"/>
    <w:rsid w:val="36C78FE3"/>
    <w:rsid w:val="36DCDD04"/>
    <w:rsid w:val="373B498E"/>
    <w:rsid w:val="373BD41B"/>
    <w:rsid w:val="376791AD"/>
    <w:rsid w:val="3776BE6D"/>
    <w:rsid w:val="3850756C"/>
    <w:rsid w:val="39653416"/>
    <w:rsid w:val="3A6DB129"/>
    <w:rsid w:val="3AAF9B17"/>
    <w:rsid w:val="3C217BF7"/>
    <w:rsid w:val="3C505005"/>
    <w:rsid w:val="3CCB26DE"/>
    <w:rsid w:val="3CE43B2F"/>
    <w:rsid w:val="3CE9EB7F"/>
    <w:rsid w:val="3D6F2ABF"/>
    <w:rsid w:val="3D918386"/>
    <w:rsid w:val="3DBA5838"/>
    <w:rsid w:val="3DC2D390"/>
    <w:rsid w:val="3DE50633"/>
    <w:rsid w:val="3E007532"/>
    <w:rsid w:val="3E583861"/>
    <w:rsid w:val="3E63BE71"/>
    <w:rsid w:val="3EA15CC7"/>
    <w:rsid w:val="3ED96373"/>
    <w:rsid w:val="3F5C2B00"/>
    <w:rsid w:val="401B0EB4"/>
    <w:rsid w:val="40A57E18"/>
    <w:rsid w:val="417DA6AC"/>
    <w:rsid w:val="41F6A46A"/>
    <w:rsid w:val="42066004"/>
    <w:rsid w:val="427997B8"/>
    <w:rsid w:val="43250099"/>
    <w:rsid w:val="4330527F"/>
    <w:rsid w:val="437943A9"/>
    <w:rsid w:val="43A60793"/>
    <w:rsid w:val="43C291BE"/>
    <w:rsid w:val="43CCD156"/>
    <w:rsid w:val="43E588BF"/>
    <w:rsid w:val="44718DD3"/>
    <w:rsid w:val="45E51109"/>
    <w:rsid w:val="45E5B9A0"/>
    <w:rsid w:val="463FE775"/>
    <w:rsid w:val="46401562"/>
    <w:rsid w:val="48E63777"/>
    <w:rsid w:val="490C4D78"/>
    <w:rsid w:val="493F09D6"/>
    <w:rsid w:val="4959E220"/>
    <w:rsid w:val="4965F2D2"/>
    <w:rsid w:val="49D8E3FC"/>
    <w:rsid w:val="49DA70CB"/>
    <w:rsid w:val="4B47461B"/>
    <w:rsid w:val="4BDD6A6B"/>
    <w:rsid w:val="4BFC9773"/>
    <w:rsid w:val="4DC877EA"/>
    <w:rsid w:val="4DD0E3D9"/>
    <w:rsid w:val="4DEA1F79"/>
    <w:rsid w:val="4DF287B3"/>
    <w:rsid w:val="4E966370"/>
    <w:rsid w:val="4E98320E"/>
    <w:rsid w:val="4EBEE2FA"/>
    <w:rsid w:val="4EF8B2EF"/>
    <w:rsid w:val="4F089E6C"/>
    <w:rsid w:val="51B93181"/>
    <w:rsid w:val="51CC2C9B"/>
    <w:rsid w:val="53C75322"/>
    <w:rsid w:val="54140FFF"/>
    <w:rsid w:val="551A0D6B"/>
    <w:rsid w:val="56EAC3BB"/>
    <w:rsid w:val="571E53D8"/>
    <w:rsid w:val="578C6CC3"/>
    <w:rsid w:val="57AE085B"/>
    <w:rsid w:val="58D20B5E"/>
    <w:rsid w:val="594769BF"/>
    <w:rsid w:val="59753306"/>
    <w:rsid w:val="598D4783"/>
    <w:rsid w:val="5AA098EE"/>
    <w:rsid w:val="5AA35A26"/>
    <w:rsid w:val="5AB70A4F"/>
    <w:rsid w:val="5AD6849F"/>
    <w:rsid w:val="5B351482"/>
    <w:rsid w:val="5C514277"/>
    <w:rsid w:val="5CCE096E"/>
    <w:rsid w:val="5CD71F37"/>
    <w:rsid w:val="5CEEA68C"/>
    <w:rsid w:val="5D13BEF0"/>
    <w:rsid w:val="5D59BDD2"/>
    <w:rsid w:val="5D8D3389"/>
    <w:rsid w:val="5DF06B2E"/>
    <w:rsid w:val="5E14D469"/>
    <w:rsid w:val="5E3F098F"/>
    <w:rsid w:val="5F3798BE"/>
    <w:rsid w:val="5F88C921"/>
    <w:rsid w:val="5F99E05B"/>
    <w:rsid w:val="6042F479"/>
    <w:rsid w:val="60DDCB7D"/>
    <w:rsid w:val="61D7762A"/>
    <w:rsid w:val="62205127"/>
    <w:rsid w:val="62B9E24F"/>
    <w:rsid w:val="62C19ED7"/>
    <w:rsid w:val="62FD0FA0"/>
    <w:rsid w:val="6334FBA6"/>
    <w:rsid w:val="636EB424"/>
    <w:rsid w:val="63F65818"/>
    <w:rsid w:val="654F79F7"/>
    <w:rsid w:val="666D33DC"/>
    <w:rsid w:val="66D4A8F0"/>
    <w:rsid w:val="66E87FBB"/>
    <w:rsid w:val="67AEFBA1"/>
    <w:rsid w:val="6888752F"/>
    <w:rsid w:val="68F4AACB"/>
    <w:rsid w:val="69330258"/>
    <w:rsid w:val="69C0AA21"/>
    <w:rsid w:val="69F9FCAD"/>
    <w:rsid w:val="6A049197"/>
    <w:rsid w:val="6A0DA1A8"/>
    <w:rsid w:val="6A5EB256"/>
    <w:rsid w:val="6ACE2AA0"/>
    <w:rsid w:val="6B1E36D4"/>
    <w:rsid w:val="6B743E9C"/>
    <w:rsid w:val="6BBB13B7"/>
    <w:rsid w:val="6C212B9D"/>
    <w:rsid w:val="6CD34B32"/>
    <w:rsid w:val="6DE07005"/>
    <w:rsid w:val="6EF296D6"/>
    <w:rsid w:val="6F063B1C"/>
    <w:rsid w:val="6F1AC043"/>
    <w:rsid w:val="70705A94"/>
    <w:rsid w:val="714CE73D"/>
    <w:rsid w:val="715B725E"/>
    <w:rsid w:val="73A80334"/>
    <w:rsid w:val="74095FED"/>
    <w:rsid w:val="7409C7BB"/>
    <w:rsid w:val="749C35CD"/>
    <w:rsid w:val="74B160B0"/>
    <w:rsid w:val="74CDDB3E"/>
    <w:rsid w:val="752D2D9F"/>
    <w:rsid w:val="756557B3"/>
    <w:rsid w:val="757F6219"/>
    <w:rsid w:val="75F3A55E"/>
    <w:rsid w:val="766E7F8E"/>
    <w:rsid w:val="76E04669"/>
    <w:rsid w:val="76EBDF9E"/>
    <w:rsid w:val="7717902E"/>
    <w:rsid w:val="77522F04"/>
    <w:rsid w:val="788251F5"/>
    <w:rsid w:val="78BBA06C"/>
    <w:rsid w:val="78E7AE6F"/>
    <w:rsid w:val="792581DD"/>
    <w:rsid w:val="794AAA9A"/>
    <w:rsid w:val="799628EB"/>
    <w:rsid w:val="7A9C3830"/>
    <w:rsid w:val="7ADF85A1"/>
    <w:rsid w:val="7BCBE263"/>
    <w:rsid w:val="7BE9DDFB"/>
    <w:rsid w:val="7BEE9560"/>
    <w:rsid w:val="7C46BE04"/>
    <w:rsid w:val="7CDF438D"/>
    <w:rsid w:val="7D4E8594"/>
    <w:rsid w:val="7D5EF802"/>
    <w:rsid w:val="7DDD7B8A"/>
    <w:rsid w:val="7E12C573"/>
    <w:rsid w:val="7E6BFB11"/>
    <w:rsid w:val="7F057B38"/>
    <w:rsid w:val="7F487A14"/>
    <w:rsid w:val="7FC3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C6F39"/>
  <w15:docId w15:val="{438D52D7-768B-4FA3-9009-F7F0101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A4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0">
    <w:name w:val="texto"/>
    <w:basedOn w:val="Normal"/>
    <w:uiPriority w:val="99"/>
    <w:rsid w:val="00A46C32"/>
    <w:pPr>
      <w:keepLines/>
      <w:widowControl w:val="0"/>
      <w:spacing w:before="240"/>
    </w:pPr>
    <w:rPr>
      <w:rFonts w:cs="Times New Roman"/>
      <w:snapToGrid w:val="0"/>
      <w:color w:val="00008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947DA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C27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paragraph" w:customStyle="1" w:styleId="parr2">
    <w:name w:val="parr2"/>
    <w:basedOn w:val="Normal"/>
    <w:rsid w:val="00396AD3"/>
    <w:pPr>
      <w:spacing w:before="600"/>
      <w:ind w:left="567" w:right="15"/>
    </w:pPr>
    <w:rPr>
      <w:rFonts w:cs="Times New Roman"/>
      <w:szCs w:val="20"/>
    </w:rPr>
  </w:style>
  <w:style w:type="paragraph" w:customStyle="1" w:styleId="Pa10">
    <w:name w:val="Pa10"/>
    <w:basedOn w:val="Default"/>
    <w:next w:val="Default"/>
    <w:uiPriority w:val="99"/>
    <w:rsid w:val="00C81D68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8">
    <w:name w:val="Pa8"/>
    <w:basedOn w:val="Default"/>
    <w:next w:val="Default"/>
    <w:uiPriority w:val="99"/>
    <w:rsid w:val="003A76C9"/>
    <w:pPr>
      <w:spacing w:line="221" w:lineRule="atLeast"/>
    </w:pPr>
    <w:rPr>
      <w:rFonts w:eastAsiaTheme="minorHAnsi"/>
      <w:color w:val="auto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FC128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C12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C128E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C1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C128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FC128E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1C5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0ED4"/>
    <w:pPr>
      <w:jc w:val="left"/>
    </w:pPr>
    <w:rPr>
      <w:rFonts w:ascii="Calibri" w:eastAsiaTheme="minorHAnsi" w:hAnsi="Calibri" w:cs="Calibri"/>
      <w:sz w:val="22"/>
      <w:szCs w:val="22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517B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1DE2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5.xml"/><Relationship Id="rId39" Type="http://schemas.openxmlformats.org/officeDocument/2006/relationships/chart" Target="charts/chart18.xml"/><Relationship Id="rId21" Type="http://schemas.openxmlformats.org/officeDocument/2006/relationships/image" Target="media/image5.png"/><Relationship Id="rId34" Type="http://schemas.openxmlformats.org/officeDocument/2006/relationships/chart" Target="charts/chart13.xml"/><Relationship Id="rId42" Type="http://schemas.openxmlformats.org/officeDocument/2006/relationships/chart" Target="charts/chart21.xml"/><Relationship Id="rId47" Type="http://schemas.openxmlformats.org/officeDocument/2006/relationships/image" Target="media/image6.gif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9" Type="http://schemas.openxmlformats.org/officeDocument/2006/relationships/chart" Target="charts/chart8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37" Type="http://schemas.openxmlformats.org/officeDocument/2006/relationships/chart" Target="charts/chart16.xml"/><Relationship Id="rId40" Type="http://schemas.openxmlformats.org/officeDocument/2006/relationships/chart" Target="charts/chart19.xml"/><Relationship Id="rId45" Type="http://schemas.openxmlformats.org/officeDocument/2006/relationships/hyperlink" Target="https://www.inegi.org.mx/programas/emoe/2018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chart" Target="charts/chart10.xml"/><Relationship Id="rId44" Type="http://schemas.openxmlformats.org/officeDocument/2006/relationships/chart" Target="charts/chart23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1.xml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chart" Target="charts/chart14.xml"/><Relationship Id="rId43" Type="http://schemas.openxmlformats.org/officeDocument/2006/relationships/chart" Target="charts/chart22.xml"/><Relationship Id="rId48" Type="http://schemas.openxmlformats.org/officeDocument/2006/relationships/hyperlink" Target="https://www.inegi.org.mx/temas/expectativas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png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38" Type="http://schemas.openxmlformats.org/officeDocument/2006/relationships/chart" Target="charts/chart17.xml"/><Relationship Id="rId46" Type="http://schemas.openxmlformats.org/officeDocument/2006/relationships/hyperlink" Target="https://www.inegi.org.mx/app/biblioteca/ficha.html?upc=702825099060" TargetMode="External"/><Relationship Id="rId20" Type="http://schemas.openxmlformats.org/officeDocument/2006/relationships/hyperlink" Target="http://www.inegi.org.mx/" TargetMode="External"/><Relationship Id="rId41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chart" Target="charts/chart15.xml"/><Relationship Id="rId49" Type="http://schemas.openxmlformats.org/officeDocument/2006/relationships/hyperlink" Target="https://www.inegi.org.mx/programas/emoe/20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87180057201224E-2"/>
          <c:y val="4.8151707221388958E-2"/>
          <c:w val="0.91082089423299528"/>
          <c:h val="0.80050722297403054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MAN'!$C$173:$C$244</c:f>
              <c:numCache>
                <c:formatCode>0.0_)</c:formatCode>
                <c:ptCount val="69"/>
                <c:pt idx="0">
                  <c:v>56.8639503933152</c:v>
                </c:pt>
                <c:pt idx="1">
                  <c:v>56.8257675519733</c:v>
                </c:pt>
                <c:pt idx="2">
                  <c:v>58.946906842418997</c:v>
                </c:pt>
                <c:pt idx="3">
                  <c:v>56.420890547185998</c:v>
                </c:pt>
                <c:pt idx="4">
                  <c:v>56.356429235697902</c:v>
                </c:pt>
                <c:pt idx="5">
                  <c:v>56.189666244086801</c:v>
                </c:pt>
                <c:pt idx="6">
                  <c:v>55.636963328664997</c:v>
                </c:pt>
                <c:pt idx="7">
                  <c:v>56.4547020955441</c:v>
                </c:pt>
                <c:pt idx="8">
                  <c:v>56.212401087570399</c:v>
                </c:pt>
                <c:pt idx="9">
                  <c:v>55.988023390139801</c:v>
                </c:pt>
                <c:pt idx="10">
                  <c:v>55.516335253864199</c:v>
                </c:pt>
                <c:pt idx="11">
                  <c:v>56.024829631267799</c:v>
                </c:pt>
                <c:pt idx="12">
                  <c:v>56.366216177158101</c:v>
                </c:pt>
                <c:pt idx="13">
                  <c:v>56.348028612063999</c:v>
                </c:pt>
                <c:pt idx="14">
                  <c:v>56.7947206880538</c:v>
                </c:pt>
                <c:pt idx="15">
                  <c:v>55.9636089235727</c:v>
                </c:pt>
                <c:pt idx="16">
                  <c:v>56.139400288827098</c:v>
                </c:pt>
                <c:pt idx="17">
                  <c:v>55.8624183930757</c:v>
                </c:pt>
                <c:pt idx="18">
                  <c:v>55.434342856990902</c:v>
                </c:pt>
                <c:pt idx="19">
                  <c:v>55.476829055805098</c:v>
                </c:pt>
                <c:pt idx="20">
                  <c:v>54.194043326291499</c:v>
                </c:pt>
                <c:pt idx="21">
                  <c:v>52.656487340220501</c:v>
                </c:pt>
                <c:pt idx="22">
                  <c:v>54.1956196523344</c:v>
                </c:pt>
                <c:pt idx="23">
                  <c:v>54.270877154036</c:v>
                </c:pt>
                <c:pt idx="24">
                  <c:v>53.791707271098801</c:v>
                </c:pt>
                <c:pt idx="25">
                  <c:v>55.771477152872798</c:v>
                </c:pt>
                <c:pt idx="26">
                  <c:v>49.250161724108501</c:v>
                </c:pt>
                <c:pt idx="27">
                  <c:v>41.192024002475698</c:v>
                </c:pt>
                <c:pt idx="28">
                  <c:v>48.476605130120497</c:v>
                </c:pt>
                <c:pt idx="29">
                  <c:v>53.745673064458302</c:v>
                </c:pt>
                <c:pt idx="30">
                  <c:v>54.383040727342703</c:v>
                </c:pt>
                <c:pt idx="31">
                  <c:v>53.868502905915399</c:v>
                </c:pt>
                <c:pt idx="32">
                  <c:v>55.225274084241498</c:v>
                </c:pt>
                <c:pt idx="33">
                  <c:v>54.487109369800201</c:v>
                </c:pt>
                <c:pt idx="34">
                  <c:v>54.048208730677203</c:v>
                </c:pt>
                <c:pt idx="35">
                  <c:v>54.320774024937499</c:v>
                </c:pt>
                <c:pt idx="36">
                  <c:v>54.274895869177001</c:v>
                </c:pt>
                <c:pt idx="37">
                  <c:v>54.198012755603798</c:v>
                </c:pt>
                <c:pt idx="38">
                  <c:v>57.774517628616898</c:v>
                </c:pt>
                <c:pt idx="39">
                  <c:v>51.642914296736699</c:v>
                </c:pt>
                <c:pt idx="40">
                  <c:v>53.537672896259402</c:v>
                </c:pt>
                <c:pt idx="41">
                  <c:v>55.108061767674997</c:v>
                </c:pt>
                <c:pt idx="42">
                  <c:v>54.435951666128098</c:v>
                </c:pt>
                <c:pt idx="43">
                  <c:v>54.937223807525598</c:v>
                </c:pt>
                <c:pt idx="44">
                  <c:v>54.099843442262497</c:v>
                </c:pt>
                <c:pt idx="45">
                  <c:v>55.485190325170699</c:v>
                </c:pt>
                <c:pt idx="46">
                  <c:v>55.436578374334701</c:v>
                </c:pt>
                <c:pt idx="47">
                  <c:v>54.446804070112599</c:v>
                </c:pt>
                <c:pt idx="48">
                  <c:v>54.138034621265</c:v>
                </c:pt>
                <c:pt idx="49">
                  <c:v>53.0978550277162</c:v>
                </c:pt>
                <c:pt idx="50">
                  <c:v>55.014775227931899</c:v>
                </c:pt>
                <c:pt idx="51">
                  <c:v>51.158596647301998</c:v>
                </c:pt>
                <c:pt idx="52">
                  <c:v>53.3212188729877</c:v>
                </c:pt>
                <c:pt idx="53">
                  <c:v>50.913834580906801</c:v>
                </c:pt>
                <c:pt idx="54">
                  <c:v>52.647352722561401</c:v>
                </c:pt>
                <c:pt idx="55">
                  <c:v>51.243167246726898</c:v>
                </c:pt>
                <c:pt idx="56">
                  <c:v>51.813108153639597</c:v>
                </c:pt>
                <c:pt idx="57">
                  <c:v>51.5852012908733</c:v>
                </c:pt>
                <c:pt idx="58">
                  <c:v>51.5960758012437</c:v>
                </c:pt>
                <c:pt idx="59">
                  <c:v>49.897139890118197</c:v>
                </c:pt>
                <c:pt idx="60">
                  <c:v>52.344175239699098</c:v>
                </c:pt>
                <c:pt idx="61">
                  <c:v>52.987818882928202</c:v>
                </c:pt>
                <c:pt idx="62">
                  <c:v>52.627103515417403</c:v>
                </c:pt>
                <c:pt idx="63">
                  <c:v>53.9671778656597</c:v>
                </c:pt>
                <c:pt idx="64">
                  <c:v>52.955104596413904</c:v>
                </c:pt>
                <c:pt idx="65">
                  <c:v>52.780235563249299</c:v>
                </c:pt>
                <c:pt idx="66">
                  <c:v>52.076868759134001</c:v>
                </c:pt>
                <c:pt idx="67">
                  <c:v>52.975825397701001</c:v>
                </c:pt>
                <c:pt idx="68">
                  <c:v>52.905445480615001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1E-40C5-9AFC-F96D805B61B6}"/>
            </c:ext>
          </c:extLst>
        </c:ser>
        <c:ser>
          <c:idx val="1"/>
          <c:order val="1"/>
          <c:tx>
            <c:strRef>
              <c:f>'Datos MAN'!$D$4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MAN'!$D$173:$D$244</c:f>
              <c:numCache>
                <c:formatCode>0.0_)</c:formatCode>
                <c:ptCount val="69"/>
                <c:pt idx="0">
                  <c:v>56.620343275779199</c:v>
                </c:pt>
                <c:pt idx="1">
                  <c:v>56.6161188719338</c:v>
                </c:pt>
                <c:pt idx="2">
                  <c:v>56.556876626953297</c:v>
                </c:pt>
                <c:pt idx="3">
                  <c:v>56.444207376683998</c:v>
                </c:pt>
                <c:pt idx="4">
                  <c:v>56.323504720097603</c:v>
                </c:pt>
                <c:pt idx="5">
                  <c:v>56.210717352855298</c:v>
                </c:pt>
                <c:pt idx="6">
                  <c:v>56.114059235998702</c:v>
                </c:pt>
                <c:pt idx="7">
                  <c:v>56.045739299673002</c:v>
                </c:pt>
                <c:pt idx="8">
                  <c:v>55.987204361976502</c:v>
                </c:pt>
                <c:pt idx="9">
                  <c:v>55.970338123729498</c:v>
                </c:pt>
                <c:pt idx="10">
                  <c:v>56.010617930178903</c:v>
                </c:pt>
                <c:pt idx="11">
                  <c:v>56.101488164058601</c:v>
                </c:pt>
                <c:pt idx="12">
                  <c:v>56.219632377031097</c:v>
                </c:pt>
                <c:pt idx="13">
                  <c:v>56.3192959519262</c:v>
                </c:pt>
                <c:pt idx="14">
                  <c:v>56.3704416017748</c:v>
                </c:pt>
                <c:pt idx="15">
                  <c:v>56.305482319544701</c:v>
                </c:pt>
                <c:pt idx="16">
                  <c:v>56.108154328246599</c:v>
                </c:pt>
                <c:pt idx="17">
                  <c:v>55.799977782039697</c:v>
                </c:pt>
                <c:pt idx="18">
                  <c:v>55.440364085387799</c:v>
                </c:pt>
                <c:pt idx="19">
                  <c:v>55.074128120999902</c:v>
                </c:pt>
                <c:pt idx="20">
                  <c:v>54.736467512991801</c:v>
                </c:pt>
                <c:pt idx="21">
                  <c:v>54.440258639853198</c:v>
                </c:pt>
                <c:pt idx="22">
                  <c:v>54.172091724062703</c:v>
                </c:pt>
                <c:pt idx="23">
                  <c:v>53.940411621284099</c:v>
                </c:pt>
                <c:pt idx="24">
                  <c:v>53.7282468244589</c:v>
                </c:pt>
                <c:pt idx="25">
                  <c:v>53.565415720743999</c:v>
                </c:pt>
                <c:pt idx="26">
                  <c:v>53.459483930140301</c:v>
                </c:pt>
                <c:pt idx="27">
                  <c:v>53.455467202576699</c:v>
                </c:pt>
                <c:pt idx="28">
                  <c:v>53.605199919520601</c:v>
                </c:pt>
                <c:pt idx="29">
                  <c:v>53.859905845701597</c:v>
                </c:pt>
                <c:pt idx="30">
                  <c:v>54.135477818868097</c:v>
                </c:pt>
                <c:pt idx="31">
                  <c:v>54.349364442238198</c:v>
                </c:pt>
                <c:pt idx="32">
                  <c:v>54.4658613799077</c:v>
                </c:pt>
                <c:pt idx="33">
                  <c:v>54.474739814321403</c:v>
                </c:pt>
                <c:pt idx="34">
                  <c:v>54.421099577551402</c:v>
                </c:pt>
                <c:pt idx="35">
                  <c:v>54.314134467195501</c:v>
                </c:pt>
                <c:pt idx="36">
                  <c:v>54.201102870867402</c:v>
                </c:pt>
                <c:pt idx="37">
                  <c:v>54.125891645462602</c:v>
                </c:pt>
                <c:pt idx="38">
                  <c:v>54.130965568885301</c:v>
                </c:pt>
                <c:pt idx="39">
                  <c:v>54.1952523181332</c:v>
                </c:pt>
                <c:pt idx="40">
                  <c:v>54.272551281399501</c:v>
                </c:pt>
                <c:pt idx="41">
                  <c:v>54.401379490203396</c:v>
                </c:pt>
                <c:pt idx="42">
                  <c:v>54.586682880491601</c:v>
                </c:pt>
                <c:pt idx="43">
                  <c:v>54.7951255122383</c:v>
                </c:pt>
                <c:pt idx="44">
                  <c:v>54.950337854347303</c:v>
                </c:pt>
                <c:pt idx="45">
                  <c:v>54.979339505200798</c:v>
                </c:pt>
                <c:pt idx="46">
                  <c:v>54.8225868115371</c:v>
                </c:pt>
                <c:pt idx="47">
                  <c:v>54.509790337530298</c:v>
                </c:pt>
                <c:pt idx="48">
                  <c:v>54.092815901926897</c:v>
                </c:pt>
                <c:pt idx="49">
                  <c:v>53.641346987652803</c:v>
                </c:pt>
                <c:pt idx="50">
                  <c:v>53.235340011618803</c:v>
                </c:pt>
                <c:pt idx="51">
                  <c:v>52.904327364335302</c:v>
                </c:pt>
                <c:pt idx="52">
                  <c:v>52.643544113540997</c:v>
                </c:pt>
                <c:pt idx="53">
                  <c:v>52.381522653778397</c:v>
                </c:pt>
                <c:pt idx="54">
                  <c:v>52.097623877765997</c:v>
                </c:pt>
                <c:pt idx="55">
                  <c:v>51.824679355987399</c:v>
                </c:pt>
                <c:pt idx="56">
                  <c:v>51.638567450551299</c:v>
                </c:pt>
                <c:pt idx="57">
                  <c:v>51.601609336819301</c:v>
                </c:pt>
                <c:pt idx="58">
                  <c:v>51.727393349971699</c:v>
                </c:pt>
                <c:pt idx="59">
                  <c:v>51.989410785205898</c:v>
                </c:pt>
                <c:pt idx="60">
                  <c:v>52.322709559495102</c:v>
                </c:pt>
                <c:pt idx="61">
                  <c:v>52.637206715839604</c:v>
                </c:pt>
                <c:pt idx="62">
                  <c:v>52.836058914347099</c:v>
                </c:pt>
                <c:pt idx="63">
                  <c:v>52.926563304586701</c:v>
                </c:pt>
                <c:pt idx="64">
                  <c:v>52.898400924616404</c:v>
                </c:pt>
                <c:pt idx="65">
                  <c:v>52.796240649496497</c:v>
                </c:pt>
                <c:pt idx="66">
                  <c:v>52.697043118387199</c:v>
                </c:pt>
                <c:pt idx="67">
                  <c:v>52.641012314669801</c:v>
                </c:pt>
                <c:pt idx="68">
                  <c:v>52.625082465116797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1E-40C5-9AFC-F96D805B6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7128"/>
        <c:axId val="450487520"/>
      </c:lineChart>
      <c:catAx>
        <c:axId val="4504871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5048752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50487520"/>
        <c:scaling>
          <c:orientation val="minMax"/>
          <c:max val="60"/>
          <c:min val="4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5048712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382231805666484"/>
          <c:y val="0.94077754286589399"/>
          <c:w val="0.70494865324357503"/>
          <c:h val="5.922245713410595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Total de contratos y subcontratos</a:t>
            </a:r>
          </a:p>
        </c:rich>
      </c:tx>
      <c:layout>
        <c:manualLayout>
          <c:xMode val="edge"/>
          <c:yMode val="edge"/>
          <c:x val="0.26798313463127238"/>
          <c:y val="1.093949415598190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40630793001327E-2"/>
          <c:w val="0.93080897207368285"/>
          <c:h val="0.6546302164269157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CONS'!$I$89:$I$160</c:f>
              <c:numCache>
                <c:formatCode>0.0_)</c:formatCode>
                <c:ptCount val="69"/>
                <c:pt idx="0">
                  <c:v>52.218910674701299</c:v>
                </c:pt>
                <c:pt idx="1">
                  <c:v>51.2326356030364</c:v>
                </c:pt>
                <c:pt idx="2">
                  <c:v>51.033066528197303</c:v>
                </c:pt>
                <c:pt idx="3">
                  <c:v>51.250447158369496</c:v>
                </c:pt>
                <c:pt idx="4">
                  <c:v>52.7449841050123</c:v>
                </c:pt>
                <c:pt idx="5">
                  <c:v>50.547342471613902</c:v>
                </c:pt>
                <c:pt idx="6">
                  <c:v>52.542422902696401</c:v>
                </c:pt>
                <c:pt idx="7">
                  <c:v>52.7141562708821</c:v>
                </c:pt>
                <c:pt idx="8">
                  <c:v>51.611933493885502</c:v>
                </c:pt>
                <c:pt idx="9">
                  <c:v>52.718899344570502</c:v>
                </c:pt>
                <c:pt idx="10">
                  <c:v>51.495132662897099</c:v>
                </c:pt>
                <c:pt idx="11">
                  <c:v>51.396977986025597</c:v>
                </c:pt>
                <c:pt idx="12">
                  <c:v>51.894752482193702</c:v>
                </c:pt>
                <c:pt idx="13">
                  <c:v>52.4103033553126</c:v>
                </c:pt>
                <c:pt idx="14">
                  <c:v>51.593024591318901</c:v>
                </c:pt>
                <c:pt idx="15">
                  <c:v>51.418832053905199</c:v>
                </c:pt>
                <c:pt idx="16">
                  <c:v>50.858034451998698</c:v>
                </c:pt>
                <c:pt idx="17">
                  <c:v>50.742970157370401</c:v>
                </c:pt>
                <c:pt idx="18">
                  <c:v>49.4906771000079</c:v>
                </c:pt>
                <c:pt idx="19">
                  <c:v>50.200069896363203</c:v>
                </c:pt>
                <c:pt idx="20">
                  <c:v>50.499958985938797</c:v>
                </c:pt>
                <c:pt idx="21">
                  <c:v>50.112129213554603</c:v>
                </c:pt>
                <c:pt idx="22">
                  <c:v>49.980484941963702</c:v>
                </c:pt>
                <c:pt idx="23">
                  <c:v>47.947263788116302</c:v>
                </c:pt>
                <c:pt idx="24">
                  <c:v>48.967628174009</c:v>
                </c:pt>
                <c:pt idx="25">
                  <c:v>49.822003868398902</c:v>
                </c:pt>
                <c:pt idx="26">
                  <c:v>48.773867028773303</c:v>
                </c:pt>
                <c:pt idx="27">
                  <c:v>46.264764960470103</c:v>
                </c:pt>
                <c:pt idx="28">
                  <c:v>44.865041283475797</c:v>
                </c:pt>
                <c:pt idx="29">
                  <c:v>48.853149566270702</c:v>
                </c:pt>
                <c:pt idx="30">
                  <c:v>49.023203338090902</c:v>
                </c:pt>
                <c:pt idx="31">
                  <c:v>49.811994141491297</c:v>
                </c:pt>
                <c:pt idx="32">
                  <c:v>50.079569482272397</c:v>
                </c:pt>
                <c:pt idx="33">
                  <c:v>50.674519375942801</c:v>
                </c:pt>
                <c:pt idx="34">
                  <c:v>50.932230595010402</c:v>
                </c:pt>
                <c:pt idx="35">
                  <c:v>51.250211632212398</c:v>
                </c:pt>
                <c:pt idx="36">
                  <c:v>51.483335709667401</c:v>
                </c:pt>
                <c:pt idx="37">
                  <c:v>52.070803352425102</c:v>
                </c:pt>
                <c:pt idx="38">
                  <c:v>52.788077973850903</c:v>
                </c:pt>
                <c:pt idx="39">
                  <c:v>52.7136951999058</c:v>
                </c:pt>
                <c:pt idx="40">
                  <c:v>52.56591315448</c:v>
                </c:pt>
                <c:pt idx="41">
                  <c:v>53.653337893790201</c:v>
                </c:pt>
                <c:pt idx="42">
                  <c:v>53.729764379906101</c:v>
                </c:pt>
                <c:pt idx="43">
                  <c:v>52.965466930608102</c:v>
                </c:pt>
                <c:pt idx="44">
                  <c:v>53.011843650070098</c:v>
                </c:pt>
                <c:pt idx="45">
                  <c:v>52.360652214008901</c:v>
                </c:pt>
                <c:pt idx="46">
                  <c:v>52.794212303978099</c:v>
                </c:pt>
                <c:pt idx="47">
                  <c:v>52.959326045092403</c:v>
                </c:pt>
                <c:pt idx="48">
                  <c:v>53.134484468492801</c:v>
                </c:pt>
                <c:pt idx="49">
                  <c:v>51.711880230465702</c:v>
                </c:pt>
                <c:pt idx="50">
                  <c:v>52.709389508468298</c:v>
                </c:pt>
                <c:pt idx="51">
                  <c:v>53.5791650850379</c:v>
                </c:pt>
                <c:pt idx="52">
                  <c:v>54.626857248956803</c:v>
                </c:pt>
                <c:pt idx="53">
                  <c:v>53.507306900373699</c:v>
                </c:pt>
                <c:pt idx="54">
                  <c:v>53.0540733985288</c:v>
                </c:pt>
                <c:pt idx="55">
                  <c:v>53.534418744931799</c:v>
                </c:pt>
                <c:pt idx="56">
                  <c:v>51.122118754489598</c:v>
                </c:pt>
                <c:pt idx="57">
                  <c:v>53.010727157817598</c:v>
                </c:pt>
                <c:pt idx="58">
                  <c:v>52.757064286518897</c:v>
                </c:pt>
                <c:pt idx="59">
                  <c:v>54.6697395797041</c:v>
                </c:pt>
                <c:pt idx="60">
                  <c:v>51.315770159571997</c:v>
                </c:pt>
                <c:pt idx="61">
                  <c:v>52.822511437503699</c:v>
                </c:pt>
                <c:pt idx="62">
                  <c:v>54.807232215811901</c:v>
                </c:pt>
                <c:pt idx="63">
                  <c:v>51.022531946302998</c:v>
                </c:pt>
                <c:pt idx="64">
                  <c:v>50.227944517548799</c:v>
                </c:pt>
                <c:pt idx="65">
                  <c:v>50.825059212656001</c:v>
                </c:pt>
                <c:pt idx="66">
                  <c:v>51.3103760328367</c:v>
                </c:pt>
                <c:pt idx="67">
                  <c:v>50.3519806266766</c:v>
                </c:pt>
                <c:pt idx="68">
                  <c:v>52.084998624260898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3F-480D-A28F-F3BC0C9C0AA6}"/>
            </c:ext>
          </c:extLst>
        </c:ser>
        <c:ser>
          <c:idx val="1"/>
          <c:order val="1"/>
          <c:tx>
            <c:strRef>
              <c:f>'Datos CONS'!$J$4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CONS'!$J$89:$J$160</c:f>
              <c:numCache>
                <c:formatCode>0.0_)</c:formatCode>
                <c:ptCount val="69"/>
                <c:pt idx="0">
                  <c:v>51.881649785050399</c:v>
                </c:pt>
                <c:pt idx="1">
                  <c:v>51.567118715017003</c:v>
                </c:pt>
                <c:pt idx="2">
                  <c:v>51.424141396087499</c:v>
                </c:pt>
                <c:pt idx="3">
                  <c:v>51.473983845719303</c:v>
                </c:pt>
                <c:pt idx="4">
                  <c:v>51.701386024420302</c:v>
                </c:pt>
                <c:pt idx="5">
                  <c:v>52.002149505392403</c:v>
                </c:pt>
                <c:pt idx="6">
                  <c:v>52.2288552128677</c:v>
                </c:pt>
                <c:pt idx="7">
                  <c:v>52.2901627381545</c:v>
                </c:pt>
                <c:pt idx="8">
                  <c:v>52.197435706877499</c:v>
                </c:pt>
                <c:pt idx="9">
                  <c:v>52.0451077868345</c:v>
                </c:pt>
                <c:pt idx="10">
                  <c:v>51.921108983727201</c:v>
                </c:pt>
                <c:pt idx="11">
                  <c:v>51.855053576580197</c:v>
                </c:pt>
                <c:pt idx="12">
                  <c:v>51.821789906699998</c:v>
                </c:pt>
                <c:pt idx="13">
                  <c:v>51.7652802881057</c:v>
                </c:pt>
                <c:pt idx="14">
                  <c:v>51.613158048049897</c:v>
                </c:pt>
                <c:pt idx="15">
                  <c:v>51.359676477152803</c:v>
                </c:pt>
                <c:pt idx="16">
                  <c:v>51.054974067586897</c:v>
                </c:pt>
                <c:pt idx="17">
                  <c:v>50.749450224933199</c:v>
                </c:pt>
                <c:pt idx="18">
                  <c:v>50.525741157398798</c:v>
                </c:pt>
                <c:pt idx="19">
                  <c:v>50.3707927735041</c:v>
                </c:pt>
                <c:pt idx="20">
                  <c:v>50.228573931960298</c:v>
                </c:pt>
                <c:pt idx="21">
                  <c:v>50.042368284199902</c:v>
                </c:pt>
                <c:pt idx="22">
                  <c:v>49.7969636405088</c:v>
                </c:pt>
                <c:pt idx="23">
                  <c:v>49.521845517049101</c:v>
                </c:pt>
                <c:pt idx="24">
                  <c:v>49.269707186803799</c:v>
                </c:pt>
                <c:pt idx="25">
                  <c:v>49.068350381772703</c:v>
                </c:pt>
                <c:pt idx="26">
                  <c:v>48.946284920064201</c:v>
                </c:pt>
                <c:pt idx="27">
                  <c:v>48.909272928207798</c:v>
                </c:pt>
                <c:pt idx="28">
                  <c:v>48.956700957318198</c:v>
                </c:pt>
                <c:pt idx="29">
                  <c:v>49.100250417341201</c:v>
                </c:pt>
                <c:pt idx="30">
                  <c:v>49.343535330977502</c:v>
                </c:pt>
                <c:pt idx="31">
                  <c:v>49.676671296351699</c:v>
                </c:pt>
                <c:pt idx="32">
                  <c:v>50.064806051965498</c:v>
                </c:pt>
                <c:pt idx="33">
                  <c:v>50.477623425454503</c:v>
                </c:pt>
                <c:pt idx="34">
                  <c:v>50.909890650749603</c:v>
                </c:pt>
                <c:pt idx="35">
                  <c:v>51.3174364735249</c:v>
                </c:pt>
                <c:pt idx="36">
                  <c:v>51.688186078029197</c:v>
                </c:pt>
                <c:pt idx="37">
                  <c:v>52.065953370781401</c:v>
                </c:pt>
                <c:pt idx="38">
                  <c:v>52.451375192715403</c:v>
                </c:pt>
                <c:pt idx="39">
                  <c:v>52.815276808614698</c:v>
                </c:pt>
                <c:pt idx="40">
                  <c:v>53.098217426223599</c:v>
                </c:pt>
                <c:pt idx="41">
                  <c:v>53.242471145235598</c:v>
                </c:pt>
                <c:pt idx="42">
                  <c:v>53.238744074675097</c:v>
                </c:pt>
                <c:pt idx="43">
                  <c:v>53.136959772859299</c:v>
                </c:pt>
                <c:pt idx="44">
                  <c:v>53.002087777466301</c:v>
                </c:pt>
                <c:pt idx="45">
                  <c:v>52.8649956103053</c:v>
                </c:pt>
                <c:pt idx="46">
                  <c:v>52.772184195865499</c:v>
                </c:pt>
                <c:pt idx="47">
                  <c:v>52.765765440985298</c:v>
                </c:pt>
                <c:pt idx="48">
                  <c:v>52.851638469995201</c:v>
                </c:pt>
                <c:pt idx="49">
                  <c:v>52.965716031267597</c:v>
                </c:pt>
                <c:pt idx="50">
                  <c:v>53.082934562547699</c:v>
                </c:pt>
                <c:pt idx="51">
                  <c:v>53.197121402569103</c:v>
                </c:pt>
                <c:pt idx="52">
                  <c:v>53.2929358227425</c:v>
                </c:pt>
                <c:pt idx="53">
                  <c:v>53.347367679156498</c:v>
                </c:pt>
                <c:pt idx="54">
                  <c:v>53.326130335136</c:v>
                </c:pt>
                <c:pt idx="55">
                  <c:v>53.245752248430897</c:v>
                </c:pt>
                <c:pt idx="56">
                  <c:v>53.1516658735748</c:v>
                </c:pt>
                <c:pt idx="57">
                  <c:v>53.096274577694103</c:v>
                </c:pt>
                <c:pt idx="58">
                  <c:v>53.075530165442899</c:v>
                </c:pt>
                <c:pt idx="59">
                  <c:v>53.054448335624599</c:v>
                </c:pt>
                <c:pt idx="60">
                  <c:v>52.977619166905399</c:v>
                </c:pt>
                <c:pt idx="61">
                  <c:v>52.7888812997301</c:v>
                </c:pt>
                <c:pt idx="62">
                  <c:v>52.4705680031445</c:v>
                </c:pt>
                <c:pt idx="63">
                  <c:v>52.067261493758302</c:v>
                </c:pt>
                <c:pt idx="64">
                  <c:v>51.695712155090298</c:v>
                </c:pt>
                <c:pt idx="65">
                  <c:v>51.457711122783401</c:v>
                </c:pt>
                <c:pt idx="66">
                  <c:v>51.413031360510203</c:v>
                </c:pt>
                <c:pt idx="67">
                  <c:v>51.532334138604398</c:v>
                </c:pt>
                <c:pt idx="68">
                  <c:v>51.723855492595902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3F-480D-A28F-F3BC0C9C0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8760"/>
        <c:axId val="853029152"/>
      </c:lineChart>
      <c:catAx>
        <c:axId val="8530287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853029152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853029152"/>
        <c:scaling>
          <c:orientation val="minMax"/>
          <c:max val="56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8760"/>
        <c:crosses val="autoZero"/>
        <c:crossBetween val="between"/>
        <c:majorUnit val="3"/>
      </c:valAx>
      <c:spPr>
        <a:noFill/>
      </c:spPr>
    </c:plotArea>
    <c:legend>
      <c:legendPos val="b"/>
      <c:layout>
        <c:manualLayout>
          <c:xMode val="edge"/>
          <c:yMode val="edge"/>
          <c:x val="0.12659252447458663"/>
          <c:y val="0.92057054058981325"/>
          <c:w val="0.74152473641524741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Personal ocupado total</a:t>
            </a:r>
          </a:p>
        </c:rich>
      </c:tx>
      <c:layout>
        <c:manualLayout>
          <c:xMode val="edge"/>
          <c:yMode val="edge"/>
          <c:x val="0.3649376253182108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7641007387858221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CONS'!$K$89:$K$160</c:f>
              <c:numCache>
                <c:formatCode>0.0_)</c:formatCode>
                <c:ptCount val="69"/>
                <c:pt idx="0">
                  <c:v>48.342771877681102</c:v>
                </c:pt>
                <c:pt idx="1">
                  <c:v>48.129571907582303</c:v>
                </c:pt>
                <c:pt idx="2">
                  <c:v>48.263242662940499</c:v>
                </c:pt>
                <c:pt idx="3">
                  <c:v>47.995105560482799</c:v>
                </c:pt>
                <c:pt idx="4">
                  <c:v>47.743640818620598</c:v>
                </c:pt>
                <c:pt idx="5">
                  <c:v>46.957805820983701</c:v>
                </c:pt>
                <c:pt idx="6">
                  <c:v>46.907795169763901</c:v>
                </c:pt>
                <c:pt idx="7">
                  <c:v>47.591152355681601</c:v>
                </c:pt>
                <c:pt idx="8">
                  <c:v>46.938661499879501</c:v>
                </c:pt>
                <c:pt idx="9">
                  <c:v>47.149669475844597</c:v>
                </c:pt>
                <c:pt idx="10">
                  <c:v>46.102527118773899</c:v>
                </c:pt>
                <c:pt idx="11">
                  <c:v>45.598697820567203</c:v>
                </c:pt>
                <c:pt idx="12">
                  <c:v>46.389714473141801</c:v>
                </c:pt>
                <c:pt idx="13">
                  <c:v>46.7580663235819</c:v>
                </c:pt>
                <c:pt idx="14">
                  <c:v>46.633286178031298</c:v>
                </c:pt>
                <c:pt idx="15">
                  <c:v>47.305591007507502</c:v>
                </c:pt>
                <c:pt idx="16">
                  <c:v>47.005286764686701</c:v>
                </c:pt>
                <c:pt idx="17">
                  <c:v>47.411792733192499</c:v>
                </c:pt>
                <c:pt idx="18">
                  <c:v>47.176777921952997</c:v>
                </c:pt>
                <c:pt idx="19">
                  <c:v>46.363182309295297</c:v>
                </c:pt>
                <c:pt idx="20">
                  <c:v>46.353824032577897</c:v>
                </c:pt>
                <c:pt idx="21">
                  <c:v>45.996983571636697</c:v>
                </c:pt>
                <c:pt idx="22">
                  <c:v>45.680176293046898</c:v>
                </c:pt>
                <c:pt idx="23">
                  <c:v>45.067502780577001</c:v>
                </c:pt>
                <c:pt idx="24">
                  <c:v>45.4241440186034</c:v>
                </c:pt>
                <c:pt idx="25">
                  <c:v>46.035646952125099</c:v>
                </c:pt>
                <c:pt idx="26">
                  <c:v>44.782560509298101</c:v>
                </c:pt>
                <c:pt idx="27">
                  <c:v>40.513731560009703</c:v>
                </c:pt>
                <c:pt idx="28">
                  <c:v>38.8604244237739</c:v>
                </c:pt>
                <c:pt idx="29">
                  <c:v>45.034541510598601</c:v>
                </c:pt>
                <c:pt idx="30">
                  <c:v>46.3354724811051</c:v>
                </c:pt>
                <c:pt idx="31">
                  <c:v>46.392330403453897</c:v>
                </c:pt>
                <c:pt idx="32">
                  <c:v>46.842474113142799</c:v>
                </c:pt>
                <c:pt idx="33">
                  <c:v>47.237471628752303</c:v>
                </c:pt>
                <c:pt idx="34">
                  <c:v>48.046606753736597</c:v>
                </c:pt>
                <c:pt idx="35">
                  <c:v>48.711109717942897</c:v>
                </c:pt>
                <c:pt idx="36">
                  <c:v>48.7940252750019</c:v>
                </c:pt>
                <c:pt idx="37">
                  <c:v>48.876626079502998</c:v>
                </c:pt>
                <c:pt idx="38">
                  <c:v>48.901730489442599</c:v>
                </c:pt>
                <c:pt idx="39">
                  <c:v>48.814652636103403</c:v>
                </c:pt>
                <c:pt idx="40">
                  <c:v>49.3368496450843</c:v>
                </c:pt>
                <c:pt idx="41">
                  <c:v>49.701001146926899</c:v>
                </c:pt>
                <c:pt idx="42">
                  <c:v>49.3965846909162</c:v>
                </c:pt>
                <c:pt idx="43">
                  <c:v>49.625723147820999</c:v>
                </c:pt>
                <c:pt idx="44">
                  <c:v>49.857620179010297</c:v>
                </c:pt>
                <c:pt idx="45">
                  <c:v>48.791636597575199</c:v>
                </c:pt>
                <c:pt idx="46">
                  <c:v>49.868144437779698</c:v>
                </c:pt>
                <c:pt idx="47">
                  <c:v>50.650269026740801</c:v>
                </c:pt>
                <c:pt idx="48">
                  <c:v>51.179241644392903</c:v>
                </c:pt>
                <c:pt idx="49">
                  <c:v>51.221186447658397</c:v>
                </c:pt>
                <c:pt idx="50">
                  <c:v>51.927984292073702</c:v>
                </c:pt>
                <c:pt idx="51">
                  <c:v>51.791638230309701</c:v>
                </c:pt>
                <c:pt idx="52">
                  <c:v>51.8176024816214</c:v>
                </c:pt>
                <c:pt idx="53">
                  <c:v>51.999387551657797</c:v>
                </c:pt>
                <c:pt idx="54">
                  <c:v>51.8402295436034</c:v>
                </c:pt>
                <c:pt idx="55">
                  <c:v>51.900859521097502</c:v>
                </c:pt>
                <c:pt idx="56">
                  <c:v>51.857151358708698</c:v>
                </c:pt>
                <c:pt idx="57">
                  <c:v>52.126641122206998</c:v>
                </c:pt>
                <c:pt idx="58">
                  <c:v>52.8837317825434</c:v>
                </c:pt>
                <c:pt idx="59">
                  <c:v>51.763706638710197</c:v>
                </c:pt>
                <c:pt idx="60">
                  <c:v>51.1152499072453</c:v>
                </c:pt>
                <c:pt idx="61">
                  <c:v>51.350983531853601</c:v>
                </c:pt>
                <c:pt idx="62">
                  <c:v>51.266208626436203</c:v>
                </c:pt>
                <c:pt idx="63">
                  <c:v>53.138000703543199</c:v>
                </c:pt>
                <c:pt idx="64">
                  <c:v>51.2033501193064</c:v>
                </c:pt>
                <c:pt idx="65">
                  <c:v>50.5044469479216</c:v>
                </c:pt>
                <c:pt idx="66">
                  <c:v>50.619973898442097</c:v>
                </c:pt>
                <c:pt idx="67">
                  <c:v>49.490747096799801</c:v>
                </c:pt>
                <c:pt idx="68">
                  <c:v>51.4092141865613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30-4575-842A-63979DCA0F52}"/>
            </c:ext>
          </c:extLst>
        </c:ser>
        <c:ser>
          <c:idx val="1"/>
          <c:order val="1"/>
          <c:tx>
            <c:strRef>
              <c:f>'Datos CONS'!$L$4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CONS'!$L$89:$L$160</c:f>
              <c:numCache>
                <c:formatCode>0.0_)</c:formatCode>
                <c:ptCount val="69"/>
                <c:pt idx="0">
                  <c:v>48.289355892653802</c:v>
                </c:pt>
                <c:pt idx="1">
                  <c:v>48.200691814179201</c:v>
                </c:pt>
                <c:pt idx="2">
                  <c:v>48.048340008935</c:v>
                </c:pt>
                <c:pt idx="3">
                  <c:v>47.834011174795201</c:v>
                </c:pt>
                <c:pt idx="4">
                  <c:v>47.619736551567499</c:v>
                </c:pt>
                <c:pt idx="5">
                  <c:v>47.425715783403099</c:v>
                </c:pt>
                <c:pt idx="6">
                  <c:v>47.2459464148656</c:v>
                </c:pt>
                <c:pt idx="7">
                  <c:v>47.079393310001997</c:v>
                </c:pt>
                <c:pt idx="8">
                  <c:v>46.908822999400499</c:v>
                </c:pt>
                <c:pt idx="9">
                  <c:v>46.727166699688098</c:v>
                </c:pt>
                <c:pt idx="10">
                  <c:v>46.560618166490499</c:v>
                </c:pt>
                <c:pt idx="11">
                  <c:v>46.453413251802601</c:v>
                </c:pt>
                <c:pt idx="12">
                  <c:v>46.457500046071097</c:v>
                </c:pt>
                <c:pt idx="13">
                  <c:v>46.608096298314102</c:v>
                </c:pt>
                <c:pt idx="14">
                  <c:v>46.842389585803403</c:v>
                </c:pt>
                <c:pt idx="15">
                  <c:v>47.052054879549402</c:v>
                </c:pt>
                <c:pt idx="16">
                  <c:v>47.160895230240101</c:v>
                </c:pt>
                <c:pt idx="17">
                  <c:v>47.128178122693797</c:v>
                </c:pt>
                <c:pt idx="18">
                  <c:v>46.956980212193102</c:v>
                </c:pt>
                <c:pt idx="19">
                  <c:v>46.6698139173632</c:v>
                </c:pt>
                <c:pt idx="20">
                  <c:v>46.321150029936902</c:v>
                </c:pt>
                <c:pt idx="21">
                  <c:v>45.962055597618303</c:v>
                </c:pt>
                <c:pt idx="22">
                  <c:v>45.641260323626199</c:v>
                </c:pt>
                <c:pt idx="23">
                  <c:v>45.375481278463702</c:v>
                </c:pt>
                <c:pt idx="24">
                  <c:v>45.158307029295202</c:v>
                </c:pt>
                <c:pt idx="25">
                  <c:v>44.985361336650598</c:v>
                </c:pt>
                <c:pt idx="26">
                  <c:v>44.890767708074101</c:v>
                </c:pt>
                <c:pt idx="27">
                  <c:v>44.9205505415513</c:v>
                </c:pt>
                <c:pt idx="28">
                  <c:v>45.082123244318701</c:v>
                </c:pt>
                <c:pt idx="29">
                  <c:v>45.374174577014898</c:v>
                </c:pt>
                <c:pt idx="30">
                  <c:v>45.793933588043402</c:v>
                </c:pt>
                <c:pt idx="31">
                  <c:v>46.320771120641098</c:v>
                </c:pt>
                <c:pt idx="32">
                  <c:v>46.898056578275103</c:v>
                </c:pt>
                <c:pt idx="33">
                  <c:v>47.476992707353801</c:v>
                </c:pt>
                <c:pt idx="34">
                  <c:v>47.991958142699602</c:v>
                </c:pt>
                <c:pt idx="35">
                  <c:v>48.390975401087502</c:v>
                </c:pt>
                <c:pt idx="36">
                  <c:v>48.681129809195802</c:v>
                </c:pt>
                <c:pt idx="37">
                  <c:v>48.882328771437201</c:v>
                </c:pt>
                <c:pt idx="38">
                  <c:v>49.013343194081898</c:v>
                </c:pt>
                <c:pt idx="39">
                  <c:v>49.124424060421397</c:v>
                </c:pt>
                <c:pt idx="40">
                  <c:v>49.254051454642102</c:v>
                </c:pt>
                <c:pt idx="41">
                  <c:v>49.395312724274703</c:v>
                </c:pt>
                <c:pt idx="42">
                  <c:v>49.518873817224602</c:v>
                </c:pt>
                <c:pt idx="43">
                  <c:v>49.629026003885798</c:v>
                </c:pt>
                <c:pt idx="44">
                  <c:v>49.752658531680197</c:v>
                </c:pt>
                <c:pt idx="45">
                  <c:v>49.938416455331001</c:v>
                </c:pt>
                <c:pt idx="46">
                  <c:v>50.221502815100699</c:v>
                </c:pt>
                <c:pt idx="47">
                  <c:v>50.589752932941302</c:v>
                </c:pt>
                <c:pt idx="48">
                  <c:v>50.987668604881897</c:v>
                </c:pt>
                <c:pt idx="49">
                  <c:v>51.352533112836198</c:v>
                </c:pt>
                <c:pt idx="50">
                  <c:v>51.641545966711803</c:v>
                </c:pt>
                <c:pt idx="51">
                  <c:v>51.818769744537903</c:v>
                </c:pt>
                <c:pt idx="52">
                  <c:v>51.897130032334303</c:v>
                </c:pt>
                <c:pt idx="53">
                  <c:v>51.923611040216102</c:v>
                </c:pt>
                <c:pt idx="54">
                  <c:v>51.944256879428401</c:v>
                </c:pt>
                <c:pt idx="55">
                  <c:v>51.9595995012195</c:v>
                </c:pt>
                <c:pt idx="56">
                  <c:v>51.956568939948603</c:v>
                </c:pt>
                <c:pt idx="57">
                  <c:v>51.917463150698197</c:v>
                </c:pt>
                <c:pt idx="58">
                  <c:v>51.821815681843297</c:v>
                </c:pt>
                <c:pt idx="59">
                  <c:v>51.696846929809503</c:v>
                </c:pt>
                <c:pt idx="60">
                  <c:v>51.556349449362003</c:v>
                </c:pt>
                <c:pt idx="61">
                  <c:v>51.405528980771003</c:v>
                </c:pt>
                <c:pt idx="62">
                  <c:v>51.254211483882301</c:v>
                </c:pt>
                <c:pt idx="63">
                  <c:v>51.103946237729097</c:v>
                </c:pt>
                <c:pt idx="64">
                  <c:v>50.950417913135702</c:v>
                </c:pt>
                <c:pt idx="65">
                  <c:v>50.805946554172898</c:v>
                </c:pt>
                <c:pt idx="66">
                  <c:v>50.6986425160922</c:v>
                </c:pt>
                <c:pt idx="67">
                  <c:v>50.6288050787158</c:v>
                </c:pt>
                <c:pt idx="68">
                  <c:v>50.594048935189001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30-4575-842A-63979DCA0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7384"/>
        <c:axId val="853038168"/>
      </c:lineChart>
      <c:catAx>
        <c:axId val="853037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853038168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853038168"/>
        <c:scaling>
          <c:orientation val="minMax"/>
          <c:max val="56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7384"/>
        <c:crosses val="autoZero"/>
        <c:crossBetween val="between"/>
        <c:majorUnit val="6"/>
        <c:minorUnit val="0.4"/>
      </c:valAx>
      <c:spPr>
        <a:noFill/>
      </c:spPr>
    </c:plotArea>
    <c:legend>
      <c:legendPos val="b"/>
      <c:layout>
        <c:manualLayout>
          <c:xMode val="edge"/>
          <c:yMode val="edge"/>
          <c:x val="0.10190208888122561"/>
          <c:y val="0.92057054058981325"/>
          <c:w val="0.77396593673965941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43E-2"/>
          <c:y val="4.0232468295436523E-2"/>
          <c:w val="0.92499794672559355"/>
          <c:h val="0.80953871619274687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COM'!$C$89:$C$160</c:f>
              <c:numCache>
                <c:formatCode>0.0_)</c:formatCode>
                <c:ptCount val="69"/>
                <c:pt idx="0">
                  <c:v>53.716273711439698</c:v>
                </c:pt>
                <c:pt idx="1">
                  <c:v>55.184759888734497</c:v>
                </c:pt>
                <c:pt idx="2">
                  <c:v>56.809907112574798</c:v>
                </c:pt>
                <c:pt idx="3">
                  <c:v>54.5873313117443</c:v>
                </c:pt>
                <c:pt idx="4">
                  <c:v>55.701990237907602</c:v>
                </c:pt>
                <c:pt idx="5">
                  <c:v>56.461870997157597</c:v>
                </c:pt>
                <c:pt idx="6">
                  <c:v>56.2870081623212</c:v>
                </c:pt>
                <c:pt idx="7">
                  <c:v>56.260724170736196</c:v>
                </c:pt>
                <c:pt idx="8">
                  <c:v>56.950272728226402</c:v>
                </c:pt>
                <c:pt idx="9">
                  <c:v>56.1442957058226</c:v>
                </c:pt>
                <c:pt idx="10">
                  <c:v>57.155877038502403</c:v>
                </c:pt>
                <c:pt idx="11">
                  <c:v>54.060762770255401</c:v>
                </c:pt>
                <c:pt idx="12">
                  <c:v>52.2305468102278</c:v>
                </c:pt>
                <c:pt idx="13">
                  <c:v>54.212208609038903</c:v>
                </c:pt>
                <c:pt idx="14">
                  <c:v>54.1230486532531</c:v>
                </c:pt>
                <c:pt idx="15">
                  <c:v>59.013333058730197</c:v>
                </c:pt>
                <c:pt idx="16">
                  <c:v>55.406070930307202</c:v>
                </c:pt>
                <c:pt idx="17">
                  <c:v>54.279641651338501</c:v>
                </c:pt>
                <c:pt idx="18">
                  <c:v>55.267802211672603</c:v>
                </c:pt>
                <c:pt idx="19">
                  <c:v>56.777903359501003</c:v>
                </c:pt>
                <c:pt idx="20">
                  <c:v>54.661524820154703</c:v>
                </c:pt>
                <c:pt idx="21">
                  <c:v>53.900770017027597</c:v>
                </c:pt>
                <c:pt idx="22">
                  <c:v>54.448945995265099</c:v>
                </c:pt>
                <c:pt idx="23">
                  <c:v>54.651165144429498</c:v>
                </c:pt>
                <c:pt idx="24">
                  <c:v>54.094190575654999</c:v>
                </c:pt>
                <c:pt idx="25">
                  <c:v>53.676309163380097</c:v>
                </c:pt>
                <c:pt idx="26">
                  <c:v>50.700670794694403</c:v>
                </c:pt>
                <c:pt idx="27">
                  <c:v>39.453707747101497</c:v>
                </c:pt>
                <c:pt idx="28">
                  <c:v>43.2267333534746</c:v>
                </c:pt>
                <c:pt idx="29">
                  <c:v>53.869233713612999</c:v>
                </c:pt>
                <c:pt idx="30">
                  <c:v>52.820119407375103</c:v>
                </c:pt>
                <c:pt idx="31">
                  <c:v>50.755914834328898</c:v>
                </c:pt>
                <c:pt idx="32">
                  <c:v>50.719434068681203</c:v>
                </c:pt>
                <c:pt idx="33">
                  <c:v>53.559085253103397</c:v>
                </c:pt>
                <c:pt idx="34">
                  <c:v>51.436779368956103</c:v>
                </c:pt>
                <c:pt idx="35">
                  <c:v>53.096138038429302</c:v>
                </c:pt>
                <c:pt idx="36">
                  <c:v>53.480196601220797</c:v>
                </c:pt>
                <c:pt idx="37">
                  <c:v>55.732776318132203</c:v>
                </c:pt>
                <c:pt idx="38">
                  <c:v>54.462374212571397</c:v>
                </c:pt>
                <c:pt idx="39">
                  <c:v>52.272595233481098</c:v>
                </c:pt>
                <c:pt idx="40">
                  <c:v>53.081367061932603</c:v>
                </c:pt>
                <c:pt idx="41">
                  <c:v>52.898355706009198</c:v>
                </c:pt>
                <c:pt idx="42">
                  <c:v>52.774685325004697</c:v>
                </c:pt>
                <c:pt idx="43">
                  <c:v>52.881644099137603</c:v>
                </c:pt>
                <c:pt idx="44">
                  <c:v>54.3656815005398</c:v>
                </c:pt>
                <c:pt idx="45">
                  <c:v>52.584834764820101</c:v>
                </c:pt>
                <c:pt idx="46">
                  <c:v>54.297286467096498</c:v>
                </c:pt>
                <c:pt idx="47">
                  <c:v>54.121113132973399</c:v>
                </c:pt>
                <c:pt idx="48">
                  <c:v>48.012491834099599</c:v>
                </c:pt>
                <c:pt idx="49">
                  <c:v>52.078378132807202</c:v>
                </c:pt>
                <c:pt idx="50">
                  <c:v>52.220933375676402</c:v>
                </c:pt>
                <c:pt idx="51">
                  <c:v>54.193220153097499</c:v>
                </c:pt>
                <c:pt idx="52">
                  <c:v>54.679044710510396</c:v>
                </c:pt>
                <c:pt idx="53">
                  <c:v>53.187770186515401</c:v>
                </c:pt>
                <c:pt idx="54">
                  <c:v>54.494591667942302</c:v>
                </c:pt>
                <c:pt idx="55">
                  <c:v>56.785756429677299</c:v>
                </c:pt>
                <c:pt idx="56">
                  <c:v>53.481727275021903</c:v>
                </c:pt>
                <c:pt idx="57">
                  <c:v>58.042563656466697</c:v>
                </c:pt>
                <c:pt idx="58">
                  <c:v>53.874521376892602</c:v>
                </c:pt>
                <c:pt idx="59">
                  <c:v>52.9836197327514</c:v>
                </c:pt>
                <c:pt idx="60">
                  <c:v>54.194433215698197</c:v>
                </c:pt>
                <c:pt idx="61">
                  <c:v>53.086356934905602</c:v>
                </c:pt>
                <c:pt idx="62">
                  <c:v>53.227010396169</c:v>
                </c:pt>
                <c:pt idx="63">
                  <c:v>53.906584110325298</c:v>
                </c:pt>
                <c:pt idx="64">
                  <c:v>52.311773110330002</c:v>
                </c:pt>
                <c:pt idx="65">
                  <c:v>53.906091894007197</c:v>
                </c:pt>
                <c:pt idx="66">
                  <c:v>52.526298533637501</c:v>
                </c:pt>
                <c:pt idx="67">
                  <c:v>53.237676784064597</c:v>
                </c:pt>
                <c:pt idx="68">
                  <c:v>53.609736638449299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97-42AF-A574-41B72A87DDF5}"/>
            </c:ext>
          </c:extLst>
        </c:ser>
        <c:ser>
          <c:idx val="1"/>
          <c:order val="1"/>
          <c:tx>
            <c:strRef>
              <c:f>'Datos COM'!$D$4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COM'!$D$89:$D$160</c:f>
              <c:numCache>
                <c:formatCode>0.0_)</c:formatCode>
                <c:ptCount val="69"/>
                <c:pt idx="0">
                  <c:v>54.834183527393002</c:v>
                </c:pt>
                <c:pt idx="1">
                  <c:v>55.119804409316501</c:v>
                </c:pt>
                <c:pt idx="2">
                  <c:v>55.416026807683203</c:v>
                </c:pt>
                <c:pt idx="3">
                  <c:v>55.697327206672902</c:v>
                </c:pt>
                <c:pt idx="4">
                  <c:v>55.935850991481701</c:v>
                </c:pt>
                <c:pt idx="5">
                  <c:v>56.101241425829798</c:v>
                </c:pt>
                <c:pt idx="6">
                  <c:v>56.1768413746166</c:v>
                </c:pt>
                <c:pt idx="7">
                  <c:v>56.149466303584298</c:v>
                </c:pt>
                <c:pt idx="8">
                  <c:v>56.016119321892702</c:v>
                </c:pt>
                <c:pt idx="9">
                  <c:v>55.803280971620602</c:v>
                </c:pt>
                <c:pt idx="10">
                  <c:v>55.552006061066898</c:v>
                </c:pt>
                <c:pt idx="11">
                  <c:v>55.305999792594598</c:v>
                </c:pt>
                <c:pt idx="12">
                  <c:v>55.097154401317297</c:v>
                </c:pt>
                <c:pt idx="13">
                  <c:v>54.946852021649697</c:v>
                </c:pt>
                <c:pt idx="14">
                  <c:v>54.859886499104903</c:v>
                </c:pt>
                <c:pt idx="15">
                  <c:v>54.838070888578599</c:v>
                </c:pt>
                <c:pt idx="16">
                  <c:v>54.871449194883098</c:v>
                </c:pt>
                <c:pt idx="17">
                  <c:v>54.9268988030393</c:v>
                </c:pt>
                <c:pt idx="18">
                  <c:v>54.964512950381902</c:v>
                </c:pt>
                <c:pt idx="19">
                  <c:v>54.9533098100787</c:v>
                </c:pt>
                <c:pt idx="20">
                  <c:v>54.880340355504202</c:v>
                </c:pt>
                <c:pt idx="21">
                  <c:v>54.7441171614593</c:v>
                </c:pt>
                <c:pt idx="22">
                  <c:v>54.542146410020699</c:v>
                </c:pt>
                <c:pt idx="23">
                  <c:v>54.288770910281301</c:v>
                </c:pt>
                <c:pt idx="24">
                  <c:v>54.001841784421501</c:v>
                </c:pt>
                <c:pt idx="25">
                  <c:v>53.689985629319203</c:v>
                </c:pt>
                <c:pt idx="26">
                  <c:v>53.362599005405997</c:v>
                </c:pt>
                <c:pt idx="27">
                  <c:v>53.035197638752599</c:v>
                </c:pt>
                <c:pt idx="28">
                  <c:v>52.739224638292903</c:v>
                </c:pt>
                <c:pt idx="29">
                  <c:v>52.507723514093897</c:v>
                </c:pt>
                <c:pt idx="30">
                  <c:v>52.363627405521498</c:v>
                </c:pt>
                <c:pt idx="31">
                  <c:v>52.312368306342499</c:v>
                </c:pt>
                <c:pt idx="32">
                  <c:v>52.353021719459299</c:v>
                </c:pt>
                <c:pt idx="33">
                  <c:v>52.472667672679201</c:v>
                </c:pt>
                <c:pt idx="34">
                  <c:v>52.647877806728197</c:v>
                </c:pt>
                <c:pt idx="35">
                  <c:v>52.841081130962898</c:v>
                </c:pt>
                <c:pt idx="36">
                  <c:v>53.021065216860599</c:v>
                </c:pt>
                <c:pt idx="37">
                  <c:v>53.173492840774301</c:v>
                </c:pt>
                <c:pt idx="38">
                  <c:v>53.293018428991402</c:v>
                </c:pt>
                <c:pt idx="39">
                  <c:v>53.3760234387927</c:v>
                </c:pt>
                <c:pt idx="40">
                  <c:v>53.410376438574097</c:v>
                </c:pt>
                <c:pt idx="41">
                  <c:v>53.392576705600803</c:v>
                </c:pt>
                <c:pt idx="42">
                  <c:v>53.338983582234697</c:v>
                </c:pt>
                <c:pt idx="43">
                  <c:v>53.276271617133098</c:v>
                </c:pt>
                <c:pt idx="44">
                  <c:v>53.226800021981198</c:v>
                </c:pt>
                <c:pt idx="45">
                  <c:v>53.201550179872797</c:v>
                </c:pt>
                <c:pt idx="46">
                  <c:v>53.2051837138889</c:v>
                </c:pt>
                <c:pt idx="47">
                  <c:v>53.242578039540703</c:v>
                </c:pt>
                <c:pt idx="48">
                  <c:v>53.3032409738463</c:v>
                </c:pt>
                <c:pt idx="49">
                  <c:v>53.374314250554797</c:v>
                </c:pt>
                <c:pt idx="50">
                  <c:v>53.451032805411799</c:v>
                </c:pt>
                <c:pt idx="51">
                  <c:v>53.537237903361898</c:v>
                </c:pt>
                <c:pt idx="52">
                  <c:v>53.629853399282403</c:v>
                </c:pt>
                <c:pt idx="53">
                  <c:v>53.720366393761303</c:v>
                </c:pt>
                <c:pt idx="54">
                  <c:v>53.794119272776499</c:v>
                </c:pt>
                <c:pt idx="55">
                  <c:v>53.840040818767903</c:v>
                </c:pt>
                <c:pt idx="56">
                  <c:v>53.845511632255501</c:v>
                </c:pt>
                <c:pt idx="57">
                  <c:v>53.802636668847398</c:v>
                </c:pt>
                <c:pt idx="58">
                  <c:v>53.716754323518401</c:v>
                </c:pt>
                <c:pt idx="59">
                  <c:v>53.601104596822701</c:v>
                </c:pt>
                <c:pt idx="60">
                  <c:v>53.482493914421802</c:v>
                </c:pt>
                <c:pt idx="61">
                  <c:v>53.384779767973299</c:v>
                </c:pt>
                <c:pt idx="62">
                  <c:v>53.312205930070398</c:v>
                </c:pt>
                <c:pt idx="63">
                  <c:v>53.259943534705599</c:v>
                </c:pt>
                <c:pt idx="64">
                  <c:v>53.228462382325802</c:v>
                </c:pt>
                <c:pt idx="65">
                  <c:v>53.223749152998401</c:v>
                </c:pt>
                <c:pt idx="66">
                  <c:v>53.248953542800898</c:v>
                </c:pt>
                <c:pt idx="67">
                  <c:v>53.295804673635303</c:v>
                </c:pt>
                <c:pt idx="68">
                  <c:v>53.360436105441899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97-42AF-A574-41B72A87D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7480"/>
        <c:axId val="521514736"/>
      </c:lineChart>
      <c:catAx>
        <c:axId val="521517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21514736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521514736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215174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77018262672"/>
          <c:y val="0.95027575202706105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Ventas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39644825474586648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6535259443175998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COM'!$E$89:$E$160</c:f>
              <c:numCache>
                <c:formatCode>0.0_)</c:formatCode>
                <c:ptCount val="69"/>
                <c:pt idx="0">
                  <c:v>52.9335008610608</c:v>
                </c:pt>
                <c:pt idx="1">
                  <c:v>52.257385741773298</c:v>
                </c:pt>
                <c:pt idx="2">
                  <c:v>56.1075356697716</c:v>
                </c:pt>
                <c:pt idx="3">
                  <c:v>51.076393482788603</c:v>
                </c:pt>
                <c:pt idx="4">
                  <c:v>53.208282913822998</c:v>
                </c:pt>
                <c:pt idx="5">
                  <c:v>54.524278561140399</c:v>
                </c:pt>
                <c:pt idx="6">
                  <c:v>54.622243960390598</c:v>
                </c:pt>
                <c:pt idx="7">
                  <c:v>52.596061420639003</c:v>
                </c:pt>
                <c:pt idx="8">
                  <c:v>53.472149615960802</c:v>
                </c:pt>
                <c:pt idx="9">
                  <c:v>53.898019335561798</c:v>
                </c:pt>
                <c:pt idx="10">
                  <c:v>53.391675406610403</c:v>
                </c:pt>
                <c:pt idx="11">
                  <c:v>53.829927745708503</c:v>
                </c:pt>
                <c:pt idx="12">
                  <c:v>52.896302243694997</c:v>
                </c:pt>
                <c:pt idx="13">
                  <c:v>54.401335933789802</c:v>
                </c:pt>
                <c:pt idx="14">
                  <c:v>53.620906618978303</c:v>
                </c:pt>
                <c:pt idx="15">
                  <c:v>66.535823343077396</c:v>
                </c:pt>
                <c:pt idx="16">
                  <c:v>55.082253974892701</c:v>
                </c:pt>
                <c:pt idx="17">
                  <c:v>54.425578640365401</c:v>
                </c:pt>
                <c:pt idx="18">
                  <c:v>55.194036819253803</c:v>
                </c:pt>
                <c:pt idx="19">
                  <c:v>54.7452734664639</c:v>
                </c:pt>
                <c:pt idx="20">
                  <c:v>56.336703014641998</c:v>
                </c:pt>
                <c:pt idx="21">
                  <c:v>52.821426710656901</c:v>
                </c:pt>
                <c:pt idx="22">
                  <c:v>54.599923793067397</c:v>
                </c:pt>
                <c:pt idx="23">
                  <c:v>54.106062474337698</c:v>
                </c:pt>
                <c:pt idx="24">
                  <c:v>55.074842610096802</c:v>
                </c:pt>
                <c:pt idx="25">
                  <c:v>53.765711425388901</c:v>
                </c:pt>
                <c:pt idx="26">
                  <c:v>53.674724317291201</c:v>
                </c:pt>
                <c:pt idx="27">
                  <c:v>33.065071165011098</c:v>
                </c:pt>
                <c:pt idx="28">
                  <c:v>44.7406893166009</c:v>
                </c:pt>
                <c:pt idx="29">
                  <c:v>59.3809322535189</c:v>
                </c:pt>
                <c:pt idx="30">
                  <c:v>53.784910017276701</c:v>
                </c:pt>
                <c:pt idx="31">
                  <c:v>54.577856279471597</c:v>
                </c:pt>
                <c:pt idx="32">
                  <c:v>50.859237924787998</c:v>
                </c:pt>
                <c:pt idx="33">
                  <c:v>54.2178136822046</c:v>
                </c:pt>
                <c:pt idx="34">
                  <c:v>52.582885320420402</c:v>
                </c:pt>
                <c:pt idx="35">
                  <c:v>54.204488663346197</c:v>
                </c:pt>
                <c:pt idx="36">
                  <c:v>53.899547446083702</c:v>
                </c:pt>
                <c:pt idx="37">
                  <c:v>54.010365698309201</c:v>
                </c:pt>
                <c:pt idx="38">
                  <c:v>54.499433227623797</c:v>
                </c:pt>
                <c:pt idx="39">
                  <c:v>54.825215489436999</c:v>
                </c:pt>
                <c:pt idx="40">
                  <c:v>52.782794890113003</c:v>
                </c:pt>
                <c:pt idx="41">
                  <c:v>54.300836924677697</c:v>
                </c:pt>
                <c:pt idx="42">
                  <c:v>53.483296096146702</c:v>
                </c:pt>
                <c:pt idx="43">
                  <c:v>53.508302863666003</c:v>
                </c:pt>
                <c:pt idx="44">
                  <c:v>55.708618921534097</c:v>
                </c:pt>
                <c:pt idx="45">
                  <c:v>52.230415005840797</c:v>
                </c:pt>
                <c:pt idx="46">
                  <c:v>55.017690259385503</c:v>
                </c:pt>
                <c:pt idx="47">
                  <c:v>54.144458241692398</c:v>
                </c:pt>
                <c:pt idx="48">
                  <c:v>50.163440615657599</c:v>
                </c:pt>
                <c:pt idx="49">
                  <c:v>53.273484477207802</c:v>
                </c:pt>
                <c:pt idx="50">
                  <c:v>52.3845868543618</c:v>
                </c:pt>
                <c:pt idx="51">
                  <c:v>54.235719893578299</c:v>
                </c:pt>
                <c:pt idx="52">
                  <c:v>56.8857843960091</c:v>
                </c:pt>
                <c:pt idx="53">
                  <c:v>53.690763899846402</c:v>
                </c:pt>
                <c:pt idx="54">
                  <c:v>55.399026338607399</c:v>
                </c:pt>
                <c:pt idx="55">
                  <c:v>56.405136532993403</c:v>
                </c:pt>
                <c:pt idx="56">
                  <c:v>53.233488676916203</c:v>
                </c:pt>
                <c:pt idx="57">
                  <c:v>57.628510497264898</c:v>
                </c:pt>
                <c:pt idx="58">
                  <c:v>50.812784724987203</c:v>
                </c:pt>
                <c:pt idx="59">
                  <c:v>54.247511466532004</c:v>
                </c:pt>
                <c:pt idx="60">
                  <c:v>59.136994702374302</c:v>
                </c:pt>
                <c:pt idx="61">
                  <c:v>56.667857738834201</c:v>
                </c:pt>
                <c:pt idx="62">
                  <c:v>56.965478005641401</c:v>
                </c:pt>
                <c:pt idx="63">
                  <c:v>54.791252990219597</c:v>
                </c:pt>
                <c:pt idx="64">
                  <c:v>51.802826560070699</c:v>
                </c:pt>
                <c:pt idx="65">
                  <c:v>58.750846358613899</c:v>
                </c:pt>
                <c:pt idx="66">
                  <c:v>53.914801545991303</c:v>
                </c:pt>
                <c:pt idx="67">
                  <c:v>50.524581207706397</c:v>
                </c:pt>
                <c:pt idx="68">
                  <c:v>56.250633146216998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7E-4CEE-A39D-BA7DBB813F3B}"/>
            </c:ext>
          </c:extLst>
        </c:ser>
        <c:ser>
          <c:idx val="1"/>
          <c:order val="1"/>
          <c:tx>
            <c:strRef>
              <c:f>'Datos COM'!$F$4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COM'!$F$89:$F$160</c:f>
              <c:numCache>
                <c:formatCode>0.0_)</c:formatCode>
                <c:ptCount val="69"/>
                <c:pt idx="0">
                  <c:v>53.797409664940403</c:v>
                </c:pt>
                <c:pt idx="1">
                  <c:v>53.782611171069902</c:v>
                </c:pt>
                <c:pt idx="2">
                  <c:v>53.744828492089503</c:v>
                </c:pt>
                <c:pt idx="3">
                  <c:v>53.691473497982898</c:v>
                </c:pt>
                <c:pt idx="4">
                  <c:v>53.6298497457216</c:v>
                </c:pt>
                <c:pt idx="5">
                  <c:v>53.570007740531999</c:v>
                </c:pt>
                <c:pt idx="6">
                  <c:v>53.531615199108998</c:v>
                </c:pt>
                <c:pt idx="7">
                  <c:v>53.518171133191998</c:v>
                </c:pt>
                <c:pt idx="8">
                  <c:v>53.531178707445797</c:v>
                </c:pt>
                <c:pt idx="9">
                  <c:v>53.560047650073599</c:v>
                </c:pt>
                <c:pt idx="10">
                  <c:v>53.605797085004603</c:v>
                </c:pt>
                <c:pt idx="11">
                  <c:v>53.684201110969902</c:v>
                </c:pt>
                <c:pt idx="12">
                  <c:v>53.808843934092501</c:v>
                </c:pt>
                <c:pt idx="13">
                  <c:v>53.972261766483598</c:v>
                </c:pt>
                <c:pt idx="14">
                  <c:v>54.158030841659397</c:v>
                </c:pt>
                <c:pt idx="15">
                  <c:v>54.345293437237203</c:v>
                </c:pt>
                <c:pt idx="16">
                  <c:v>54.524515082174503</c:v>
                </c:pt>
                <c:pt idx="17">
                  <c:v>54.662094478781498</c:v>
                </c:pt>
                <c:pt idx="18">
                  <c:v>54.737459199085897</c:v>
                </c:pt>
                <c:pt idx="19">
                  <c:v>54.750485048402602</c:v>
                </c:pt>
                <c:pt idx="20">
                  <c:v>54.706874401772602</c:v>
                </c:pt>
                <c:pt idx="21">
                  <c:v>54.6224238692527</c:v>
                </c:pt>
                <c:pt idx="22">
                  <c:v>54.510594325259397</c:v>
                </c:pt>
                <c:pt idx="23">
                  <c:v>54.392436140770201</c:v>
                </c:pt>
                <c:pt idx="24">
                  <c:v>54.2763656666787</c:v>
                </c:pt>
                <c:pt idx="25">
                  <c:v>54.168060924039203</c:v>
                </c:pt>
                <c:pt idx="26">
                  <c:v>54.065634665797099</c:v>
                </c:pt>
                <c:pt idx="27">
                  <c:v>53.969422671542503</c:v>
                </c:pt>
                <c:pt idx="28">
                  <c:v>53.874158564111497</c:v>
                </c:pt>
                <c:pt idx="29">
                  <c:v>53.789720746351101</c:v>
                </c:pt>
                <c:pt idx="30">
                  <c:v>53.722085998452201</c:v>
                </c:pt>
                <c:pt idx="31">
                  <c:v>53.675257603290397</c:v>
                </c:pt>
                <c:pt idx="32">
                  <c:v>53.655375332641398</c:v>
                </c:pt>
                <c:pt idx="33">
                  <c:v>53.655824960721397</c:v>
                </c:pt>
                <c:pt idx="34">
                  <c:v>53.689924950292699</c:v>
                </c:pt>
                <c:pt idx="35">
                  <c:v>53.739888986536798</c:v>
                </c:pt>
                <c:pt idx="36">
                  <c:v>53.797312404980097</c:v>
                </c:pt>
                <c:pt idx="37">
                  <c:v>53.863792401904597</c:v>
                </c:pt>
                <c:pt idx="38">
                  <c:v>53.937519935768897</c:v>
                </c:pt>
                <c:pt idx="39">
                  <c:v>54.008119761699703</c:v>
                </c:pt>
                <c:pt idx="40">
                  <c:v>54.053112218851702</c:v>
                </c:pt>
                <c:pt idx="41">
                  <c:v>54.0441899655277</c:v>
                </c:pt>
                <c:pt idx="42">
                  <c:v>53.984092384328697</c:v>
                </c:pt>
                <c:pt idx="43">
                  <c:v>53.8849878449046</c:v>
                </c:pt>
                <c:pt idx="44">
                  <c:v>53.7640882481152</c:v>
                </c:pt>
                <c:pt idx="45">
                  <c:v>53.662096249456702</c:v>
                </c:pt>
                <c:pt idx="46">
                  <c:v>53.586829746929602</c:v>
                </c:pt>
                <c:pt idx="47">
                  <c:v>53.559026393495003</c:v>
                </c:pt>
                <c:pt idx="48">
                  <c:v>53.595432714719202</c:v>
                </c:pt>
                <c:pt idx="49">
                  <c:v>53.698404527197098</c:v>
                </c:pt>
                <c:pt idx="50">
                  <c:v>53.861976094002699</c:v>
                </c:pt>
                <c:pt idx="51">
                  <c:v>54.076527045809499</c:v>
                </c:pt>
                <c:pt idx="52">
                  <c:v>54.342931605110898</c:v>
                </c:pt>
                <c:pt idx="53">
                  <c:v>54.662883703559601</c:v>
                </c:pt>
                <c:pt idx="54">
                  <c:v>55.007835313594903</c:v>
                </c:pt>
                <c:pt idx="55">
                  <c:v>55.346444964321002</c:v>
                </c:pt>
                <c:pt idx="56">
                  <c:v>55.639147867611499</c:v>
                </c:pt>
                <c:pt idx="57">
                  <c:v>55.841839728522899</c:v>
                </c:pt>
                <c:pt idx="58">
                  <c:v>55.943149987318698</c:v>
                </c:pt>
                <c:pt idx="59">
                  <c:v>55.940096814414503</c:v>
                </c:pt>
                <c:pt idx="60">
                  <c:v>55.850466866275397</c:v>
                </c:pt>
                <c:pt idx="61">
                  <c:v>55.696613090283599</c:v>
                </c:pt>
                <c:pt idx="62">
                  <c:v>55.492802806122398</c:v>
                </c:pt>
                <c:pt idx="63">
                  <c:v>55.258376038301201</c:v>
                </c:pt>
                <c:pt idx="64">
                  <c:v>55.0060925448905</c:v>
                </c:pt>
                <c:pt idx="65">
                  <c:v>54.758987291487998</c:v>
                </c:pt>
                <c:pt idx="66">
                  <c:v>54.543469415694801</c:v>
                </c:pt>
                <c:pt idx="67">
                  <c:v>54.373122152322999</c:v>
                </c:pt>
                <c:pt idx="68">
                  <c:v>54.268734439722699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7E-4CEE-A39D-BA7DBB813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6304"/>
        <c:axId val="521516696"/>
      </c:lineChart>
      <c:catAx>
        <c:axId val="521516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521516696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521516696"/>
        <c:scaling>
          <c:orientation val="minMax"/>
          <c:max val="70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21516304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Ingresos</a:t>
            </a:r>
            <a:r>
              <a:rPr lang="es-MX" sz="700" baseline="0"/>
              <a:t> por consignación y/o comisión</a:t>
            </a:r>
            <a:endParaRPr lang="es-MX" sz="700"/>
          </a:p>
        </c:rich>
      </c:tx>
      <c:layout>
        <c:manualLayout>
          <c:xMode val="edge"/>
          <c:yMode val="edge"/>
          <c:x val="0.2487641887320889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6535259443175998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COM'!$G$89:$G$160</c:f>
              <c:numCache>
                <c:formatCode>0.0_)</c:formatCode>
                <c:ptCount val="69"/>
                <c:pt idx="0">
                  <c:v>55.260908993585403</c:v>
                </c:pt>
                <c:pt idx="1">
                  <c:v>44.010080303232797</c:v>
                </c:pt>
                <c:pt idx="2">
                  <c:v>60.194345894753603</c:v>
                </c:pt>
                <c:pt idx="3">
                  <c:v>57.543988316178698</c:v>
                </c:pt>
                <c:pt idx="4">
                  <c:v>60.512500686357903</c:v>
                </c:pt>
                <c:pt idx="5">
                  <c:v>56.962171325885301</c:v>
                </c:pt>
                <c:pt idx="6">
                  <c:v>61.019672731236597</c:v>
                </c:pt>
                <c:pt idx="7">
                  <c:v>60.375612481598402</c:v>
                </c:pt>
                <c:pt idx="8">
                  <c:v>64.961697784729495</c:v>
                </c:pt>
                <c:pt idx="9">
                  <c:v>62.131766985790797</c:v>
                </c:pt>
                <c:pt idx="10">
                  <c:v>63.672214301924797</c:v>
                </c:pt>
                <c:pt idx="11">
                  <c:v>50.071949559804999</c:v>
                </c:pt>
                <c:pt idx="12">
                  <c:v>49.568201732388999</c:v>
                </c:pt>
                <c:pt idx="13">
                  <c:v>54.546419612590299</c:v>
                </c:pt>
                <c:pt idx="14">
                  <c:v>56.147320074238799</c:v>
                </c:pt>
                <c:pt idx="15">
                  <c:v>56.439752643786299</c:v>
                </c:pt>
                <c:pt idx="16">
                  <c:v>54.851191942192898</c:v>
                </c:pt>
                <c:pt idx="17">
                  <c:v>61.4890212008318</c:v>
                </c:pt>
                <c:pt idx="18">
                  <c:v>58.215533215728698</c:v>
                </c:pt>
                <c:pt idx="19">
                  <c:v>65.896972140668296</c:v>
                </c:pt>
                <c:pt idx="20">
                  <c:v>55.688722723663702</c:v>
                </c:pt>
                <c:pt idx="21">
                  <c:v>51.021840445834101</c:v>
                </c:pt>
                <c:pt idx="22">
                  <c:v>60.348374714482603</c:v>
                </c:pt>
                <c:pt idx="23">
                  <c:v>63.014741889364203</c:v>
                </c:pt>
                <c:pt idx="24">
                  <c:v>56.4031194220088</c:v>
                </c:pt>
                <c:pt idx="25">
                  <c:v>60.724954687879602</c:v>
                </c:pt>
                <c:pt idx="26">
                  <c:v>48.012299922191602</c:v>
                </c:pt>
                <c:pt idx="27">
                  <c:v>39.743602422650604</c:v>
                </c:pt>
                <c:pt idx="28">
                  <c:v>46.954095015608402</c:v>
                </c:pt>
                <c:pt idx="29">
                  <c:v>55.3776970376978</c:v>
                </c:pt>
                <c:pt idx="30">
                  <c:v>55.559429781350701</c:v>
                </c:pt>
                <c:pt idx="31">
                  <c:v>49.421658580594801</c:v>
                </c:pt>
                <c:pt idx="32">
                  <c:v>49.521711013449703</c:v>
                </c:pt>
                <c:pt idx="33">
                  <c:v>53.657319215714999</c:v>
                </c:pt>
                <c:pt idx="34">
                  <c:v>48.234558971237497</c:v>
                </c:pt>
                <c:pt idx="35">
                  <c:v>55.785547541008199</c:v>
                </c:pt>
                <c:pt idx="36">
                  <c:v>60.247422335858403</c:v>
                </c:pt>
                <c:pt idx="37">
                  <c:v>64.029280512611393</c:v>
                </c:pt>
                <c:pt idx="38">
                  <c:v>60.635431175669197</c:v>
                </c:pt>
                <c:pt idx="39">
                  <c:v>49.793642489040401</c:v>
                </c:pt>
                <c:pt idx="40">
                  <c:v>54.5994628879373</c:v>
                </c:pt>
                <c:pt idx="41">
                  <c:v>50.220836714215402</c:v>
                </c:pt>
                <c:pt idx="42">
                  <c:v>50.460172332393498</c:v>
                </c:pt>
                <c:pt idx="43">
                  <c:v>49.077274873971902</c:v>
                </c:pt>
                <c:pt idx="44">
                  <c:v>57.116084373818303</c:v>
                </c:pt>
                <c:pt idx="45">
                  <c:v>56.281574083874098</c:v>
                </c:pt>
                <c:pt idx="46">
                  <c:v>52.316475178650997</c:v>
                </c:pt>
                <c:pt idx="47">
                  <c:v>50.210369945189598</c:v>
                </c:pt>
                <c:pt idx="48">
                  <c:v>39.751908887452203</c:v>
                </c:pt>
                <c:pt idx="49">
                  <c:v>43.968596418028902</c:v>
                </c:pt>
                <c:pt idx="50">
                  <c:v>42.309661930850702</c:v>
                </c:pt>
                <c:pt idx="51">
                  <c:v>62.7148577352296</c:v>
                </c:pt>
                <c:pt idx="52">
                  <c:v>61.273801896601</c:v>
                </c:pt>
                <c:pt idx="53">
                  <c:v>60.0592159750327</c:v>
                </c:pt>
                <c:pt idx="54">
                  <c:v>60.563960402497699</c:v>
                </c:pt>
                <c:pt idx="55">
                  <c:v>60.0272498222132</c:v>
                </c:pt>
                <c:pt idx="56">
                  <c:v>51.992990971246698</c:v>
                </c:pt>
                <c:pt idx="57">
                  <c:v>72.118717498345703</c:v>
                </c:pt>
                <c:pt idx="58">
                  <c:v>58.620750367821401</c:v>
                </c:pt>
                <c:pt idx="59">
                  <c:v>57.181249196899998</c:v>
                </c:pt>
                <c:pt idx="60">
                  <c:v>53.978609039509102</c:v>
                </c:pt>
                <c:pt idx="61">
                  <c:v>48.074938794877902</c:v>
                </c:pt>
                <c:pt idx="62">
                  <c:v>44.452516827781302</c:v>
                </c:pt>
                <c:pt idx="63">
                  <c:v>53.180045220707001</c:v>
                </c:pt>
                <c:pt idx="64">
                  <c:v>49.013414701738299</c:v>
                </c:pt>
                <c:pt idx="65">
                  <c:v>52.117937045544899</c:v>
                </c:pt>
                <c:pt idx="66">
                  <c:v>52.039195357095601</c:v>
                </c:pt>
                <c:pt idx="67">
                  <c:v>53.5072167879772</c:v>
                </c:pt>
                <c:pt idx="68">
                  <c:v>54.006337646210298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68-47B1-8A02-BB714F055B1C}"/>
            </c:ext>
          </c:extLst>
        </c:ser>
        <c:ser>
          <c:idx val="1"/>
          <c:order val="1"/>
          <c:tx>
            <c:strRef>
              <c:f>'Datos COM'!$H$4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COM'!$H$89:$H$160</c:f>
              <c:numCache>
                <c:formatCode>0.0_)</c:formatCode>
                <c:ptCount val="69"/>
                <c:pt idx="0">
                  <c:v>55.527731700816197</c:v>
                </c:pt>
                <c:pt idx="1">
                  <c:v>56.6654876758912</c:v>
                </c:pt>
                <c:pt idx="2">
                  <c:v>57.815071109297399</c:v>
                </c:pt>
                <c:pt idx="3">
                  <c:v>58.850504089838999</c:v>
                </c:pt>
                <c:pt idx="4">
                  <c:v>59.664312943110701</c:v>
                </c:pt>
                <c:pt idx="5">
                  <c:v>60.196318793561403</c:v>
                </c:pt>
                <c:pt idx="6">
                  <c:v>60.398804005299098</c:v>
                </c:pt>
                <c:pt idx="7">
                  <c:v>60.235618355938101</c:v>
                </c:pt>
                <c:pt idx="8">
                  <c:v>59.686092306382903</c:v>
                </c:pt>
                <c:pt idx="9">
                  <c:v>58.859754813573304</c:v>
                </c:pt>
                <c:pt idx="10">
                  <c:v>57.9479392773302</c:v>
                </c:pt>
                <c:pt idx="11">
                  <c:v>57.1214279831472</c:v>
                </c:pt>
                <c:pt idx="12">
                  <c:v>56.477302403017703</c:v>
                </c:pt>
                <c:pt idx="13">
                  <c:v>56.090911227875203</c:v>
                </c:pt>
                <c:pt idx="14">
                  <c:v>55.990636688680802</c:v>
                </c:pt>
                <c:pt idx="15">
                  <c:v>56.1828873681403</c:v>
                </c:pt>
                <c:pt idx="16">
                  <c:v>56.655783922161099</c:v>
                </c:pt>
                <c:pt idx="17">
                  <c:v>57.326698647661502</c:v>
                </c:pt>
                <c:pt idx="18">
                  <c:v>58.052606190068801</c:v>
                </c:pt>
                <c:pt idx="19">
                  <c:v>58.648844464695003</c:v>
                </c:pt>
                <c:pt idx="20">
                  <c:v>59.001103929400102</c:v>
                </c:pt>
                <c:pt idx="21">
                  <c:v>59.049847746312402</c:v>
                </c:pt>
                <c:pt idx="22">
                  <c:v>58.800290230906597</c:v>
                </c:pt>
                <c:pt idx="23">
                  <c:v>58.328219252375099</c:v>
                </c:pt>
                <c:pt idx="24">
                  <c:v>57.705790913288901</c:v>
                </c:pt>
                <c:pt idx="25">
                  <c:v>56.921948756630997</c:v>
                </c:pt>
                <c:pt idx="26">
                  <c:v>55.970440773738297</c:v>
                </c:pt>
                <c:pt idx="27">
                  <c:v>54.9287254232162</c:v>
                </c:pt>
                <c:pt idx="28">
                  <c:v>53.965787272551303</c:v>
                </c:pt>
                <c:pt idx="29">
                  <c:v>53.218028929049801</c:v>
                </c:pt>
                <c:pt idx="30">
                  <c:v>52.787382092920602</c:v>
                </c:pt>
                <c:pt idx="31">
                  <c:v>52.744518219783401</c:v>
                </c:pt>
                <c:pt idx="32">
                  <c:v>53.084592136072096</c:v>
                </c:pt>
                <c:pt idx="33">
                  <c:v>53.722312660977003</c:v>
                </c:pt>
                <c:pt idx="34">
                  <c:v>54.462917889614999</c:v>
                </c:pt>
                <c:pt idx="35">
                  <c:v>55.107131954493298</c:v>
                </c:pt>
                <c:pt idx="36">
                  <c:v>55.551664712373302</c:v>
                </c:pt>
                <c:pt idx="37">
                  <c:v>55.745697015969199</c:v>
                </c:pt>
                <c:pt idx="38">
                  <c:v>55.688769438782103</c:v>
                </c:pt>
                <c:pt idx="39">
                  <c:v>55.394828152813197</c:v>
                </c:pt>
                <c:pt idx="40">
                  <c:v>54.840876462285401</c:v>
                </c:pt>
                <c:pt idx="41">
                  <c:v>54.052836896125399</c:v>
                </c:pt>
                <c:pt idx="42">
                  <c:v>53.140659479223899</c:v>
                </c:pt>
                <c:pt idx="43">
                  <c:v>52.286927515045697</c:v>
                </c:pt>
                <c:pt idx="44">
                  <c:v>51.682745688327998</c:v>
                </c:pt>
                <c:pt idx="45">
                  <c:v>51.481971181924401</c:v>
                </c:pt>
                <c:pt idx="46">
                  <c:v>51.749138210264</c:v>
                </c:pt>
                <c:pt idx="47">
                  <c:v>52.422826041935899</c:v>
                </c:pt>
                <c:pt idx="48">
                  <c:v>53.336318262402102</c:v>
                </c:pt>
                <c:pt idx="49">
                  <c:v>54.348730252517399</c:v>
                </c:pt>
                <c:pt idx="50">
                  <c:v>55.382847235207699</c:v>
                </c:pt>
                <c:pt idx="51">
                  <c:v>56.407466307288701</c:v>
                </c:pt>
                <c:pt idx="52">
                  <c:v>57.317221261186397</c:v>
                </c:pt>
                <c:pt idx="53">
                  <c:v>57.968567016081103</c:v>
                </c:pt>
                <c:pt idx="54">
                  <c:v>58.249323277500501</c:v>
                </c:pt>
                <c:pt idx="55">
                  <c:v>58.069611671134297</c:v>
                </c:pt>
                <c:pt idx="56">
                  <c:v>57.400285241326202</c:v>
                </c:pt>
                <c:pt idx="57">
                  <c:v>56.295464146567497</c:v>
                </c:pt>
                <c:pt idx="58">
                  <c:v>54.934832772528303</c:v>
                </c:pt>
                <c:pt idx="59">
                  <c:v>53.545273839241801</c:v>
                </c:pt>
                <c:pt idx="60">
                  <c:v>52.326077352154201</c:v>
                </c:pt>
                <c:pt idx="61">
                  <c:v>51.422030187975103</c:v>
                </c:pt>
                <c:pt idx="62">
                  <c:v>50.8924169612092</c:v>
                </c:pt>
                <c:pt idx="63">
                  <c:v>50.706675334352099</c:v>
                </c:pt>
                <c:pt idx="64">
                  <c:v>50.854479227599001</c:v>
                </c:pt>
                <c:pt idx="65">
                  <c:v>51.309929860313801</c:v>
                </c:pt>
                <c:pt idx="66">
                  <c:v>51.997106529742297</c:v>
                </c:pt>
                <c:pt idx="67">
                  <c:v>52.804481902511903</c:v>
                </c:pt>
                <c:pt idx="68">
                  <c:v>53.610892512407602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68-47B1-8A02-BB714F055B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8328"/>
        <c:axId val="519921072"/>
      </c:lineChart>
      <c:catAx>
        <c:axId val="5199183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519921072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519921072"/>
        <c:scaling>
          <c:orientation val="minMax"/>
          <c:max val="74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8328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Compras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4042567649259956"/>
          <c:y val="1.085477241327035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6535259443175998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COM'!$I$89:$I$160</c:f>
              <c:numCache>
                <c:formatCode>0.0_)</c:formatCode>
                <c:ptCount val="69"/>
                <c:pt idx="0">
                  <c:v>52.759883287433603</c:v>
                </c:pt>
                <c:pt idx="1">
                  <c:v>58.030295577714199</c:v>
                </c:pt>
                <c:pt idx="2">
                  <c:v>57.707402222900299</c:v>
                </c:pt>
                <c:pt idx="3">
                  <c:v>52.698589975183801</c:v>
                </c:pt>
                <c:pt idx="4">
                  <c:v>51.669081900601498</c:v>
                </c:pt>
                <c:pt idx="5">
                  <c:v>57.449701156876799</c:v>
                </c:pt>
                <c:pt idx="6">
                  <c:v>55.460140520906997</c:v>
                </c:pt>
                <c:pt idx="7">
                  <c:v>55.959323534032499</c:v>
                </c:pt>
                <c:pt idx="8">
                  <c:v>55.892639237823701</c:v>
                </c:pt>
                <c:pt idx="9">
                  <c:v>55.050394381870902</c:v>
                </c:pt>
                <c:pt idx="10">
                  <c:v>57.2081072954471</c:v>
                </c:pt>
                <c:pt idx="11">
                  <c:v>54.124626934124102</c:v>
                </c:pt>
                <c:pt idx="12">
                  <c:v>54.572105980718803</c:v>
                </c:pt>
                <c:pt idx="13">
                  <c:v>53.702299363779403</c:v>
                </c:pt>
                <c:pt idx="14">
                  <c:v>55.002384494374198</c:v>
                </c:pt>
                <c:pt idx="15">
                  <c:v>61.816773521010298</c:v>
                </c:pt>
                <c:pt idx="16">
                  <c:v>56.109927343674102</c:v>
                </c:pt>
                <c:pt idx="17">
                  <c:v>51.3682915057231</c:v>
                </c:pt>
                <c:pt idx="18">
                  <c:v>55.553253367539199</c:v>
                </c:pt>
                <c:pt idx="19">
                  <c:v>55.310457370701002</c:v>
                </c:pt>
                <c:pt idx="20">
                  <c:v>53.973788272561599</c:v>
                </c:pt>
                <c:pt idx="21">
                  <c:v>55.058482969760398</c:v>
                </c:pt>
                <c:pt idx="22">
                  <c:v>52.176377399072301</c:v>
                </c:pt>
                <c:pt idx="23">
                  <c:v>52.247397846417599</c:v>
                </c:pt>
                <c:pt idx="24">
                  <c:v>53.396581300333402</c:v>
                </c:pt>
                <c:pt idx="25">
                  <c:v>52.944760879587797</c:v>
                </c:pt>
                <c:pt idx="26">
                  <c:v>51.969530391399502</c:v>
                </c:pt>
                <c:pt idx="27">
                  <c:v>34.687922247128498</c:v>
                </c:pt>
                <c:pt idx="28">
                  <c:v>41.7925407697564</c:v>
                </c:pt>
                <c:pt idx="29">
                  <c:v>54.415364105814497</c:v>
                </c:pt>
                <c:pt idx="30">
                  <c:v>53.766761596448298</c:v>
                </c:pt>
                <c:pt idx="31">
                  <c:v>51.523315313638903</c:v>
                </c:pt>
                <c:pt idx="32">
                  <c:v>51.478708981960601</c:v>
                </c:pt>
                <c:pt idx="33">
                  <c:v>55.153931579842698</c:v>
                </c:pt>
                <c:pt idx="34">
                  <c:v>52.8634209370287</c:v>
                </c:pt>
                <c:pt idx="35">
                  <c:v>54.019949940462404</c:v>
                </c:pt>
                <c:pt idx="36">
                  <c:v>53.798847799447401</c:v>
                </c:pt>
                <c:pt idx="37">
                  <c:v>54.386522192099001</c:v>
                </c:pt>
                <c:pt idx="38">
                  <c:v>54.530961850722498</c:v>
                </c:pt>
                <c:pt idx="39">
                  <c:v>53.469115107918</c:v>
                </c:pt>
                <c:pt idx="40">
                  <c:v>54.148815255272901</c:v>
                </c:pt>
                <c:pt idx="41">
                  <c:v>55.816720016075301</c:v>
                </c:pt>
                <c:pt idx="42">
                  <c:v>54.704003016439799</c:v>
                </c:pt>
                <c:pt idx="43">
                  <c:v>53.151553114959</c:v>
                </c:pt>
                <c:pt idx="44">
                  <c:v>54.6571335981426</c:v>
                </c:pt>
                <c:pt idx="45">
                  <c:v>51.964537129702997</c:v>
                </c:pt>
                <c:pt idx="46">
                  <c:v>56.993325906387099</c:v>
                </c:pt>
                <c:pt idx="47">
                  <c:v>55.092959034307498</c:v>
                </c:pt>
                <c:pt idx="48">
                  <c:v>49.007678668429499</c:v>
                </c:pt>
                <c:pt idx="49">
                  <c:v>51.643449882091097</c:v>
                </c:pt>
                <c:pt idx="50">
                  <c:v>54.8905350360927</c:v>
                </c:pt>
                <c:pt idx="51">
                  <c:v>52.880045434175102</c:v>
                </c:pt>
                <c:pt idx="52">
                  <c:v>53.337817035485401</c:v>
                </c:pt>
                <c:pt idx="53">
                  <c:v>49.8966320717889</c:v>
                </c:pt>
                <c:pt idx="54">
                  <c:v>53.0231943237888</c:v>
                </c:pt>
                <c:pt idx="55">
                  <c:v>57.2082646074563</c:v>
                </c:pt>
                <c:pt idx="56">
                  <c:v>55.370777443561401</c:v>
                </c:pt>
                <c:pt idx="57">
                  <c:v>54.328769965140701</c:v>
                </c:pt>
                <c:pt idx="58">
                  <c:v>54.412476294650901</c:v>
                </c:pt>
                <c:pt idx="59">
                  <c:v>49.848472594850698</c:v>
                </c:pt>
                <c:pt idx="60">
                  <c:v>54.483909248057003</c:v>
                </c:pt>
                <c:pt idx="61">
                  <c:v>58.611093376836799</c:v>
                </c:pt>
                <c:pt idx="62">
                  <c:v>53.8977682974595</c:v>
                </c:pt>
                <c:pt idx="63">
                  <c:v>55.124871439825803</c:v>
                </c:pt>
                <c:pt idx="64">
                  <c:v>52.714041786639299</c:v>
                </c:pt>
                <c:pt idx="65">
                  <c:v>52.2285263376234</c:v>
                </c:pt>
                <c:pt idx="66">
                  <c:v>51.674924998205199</c:v>
                </c:pt>
                <c:pt idx="67">
                  <c:v>53.895345054206899</c:v>
                </c:pt>
                <c:pt idx="68">
                  <c:v>52.734601373107999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D4-460E-A3C4-225CBF0E4F67}"/>
            </c:ext>
          </c:extLst>
        </c:ser>
        <c:ser>
          <c:idx val="1"/>
          <c:order val="1"/>
          <c:tx>
            <c:strRef>
              <c:f>'Datos COM'!$J$4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COM'!$J$89:$J$160</c:f>
              <c:numCache>
                <c:formatCode>0.0_)</c:formatCode>
                <c:ptCount val="69"/>
                <c:pt idx="0">
                  <c:v>56.957796704824801</c:v>
                </c:pt>
                <c:pt idx="1">
                  <c:v>56.886526732550202</c:v>
                </c:pt>
                <c:pt idx="2">
                  <c:v>56.755108361405398</c:v>
                </c:pt>
                <c:pt idx="3">
                  <c:v>56.583267245932802</c:v>
                </c:pt>
                <c:pt idx="4">
                  <c:v>56.386974515120102</c:v>
                </c:pt>
                <c:pt idx="5">
                  <c:v>56.174817913216401</c:v>
                </c:pt>
                <c:pt idx="6">
                  <c:v>55.971350458641403</c:v>
                </c:pt>
                <c:pt idx="7">
                  <c:v>55.776114845889701</c:v>
                </c:pt>
                <c:pt idx="8">
                  <c:v>55.589726019020503</c:v>
                </c:pt>
                <c:pt idx="9">
                  <c:v>55.425560130348202</c:v>
                </c:pt>
                <c:pt idx="10">
                  <c:v>55.286617039736498</c:v>
                </c:pt>
                <c:pt idx="11">
                  <c:v>55.174238945733102</c:v>
                </c:pt>
                <c:pt idx="12">
                  <c:v>55.091226552766301</c:v>
                </c:pt>
                <c:pt idx="13">
                  <c:v>55.033038202884697</c:v>
                </c:pt>
                <c:pt idx="14">
                  <c:v>54.985224352532299</c:v>
                </c:pt>
                <c:pt idx="15">
                  <c:v>54.944212827190803</c:v>
                </c:pt>
                <c:pt idx="16">
                  <c:v>54.891592920223701</c:v>
                </c:pt>
                <c:pt idx="17">
                  <c:v>54.7941721604641</c:v>
                </c:pt>
                <c:pt idx="18">
                  <c:v>54.6289272312641</c:v>
                </c:pt>
                <c:pt idx="19">
                  <c:v>54.400409522313701</c:v>
                </c:pt>
                <c:pt idx="20">
                  <c:v>54.129759136340603</c:v>
                </c:pt>
                <c:pt idx="21">
                  <c:v>53.849628749794903</c:v>
                </c:pt>
                <c:pt idx="22">
                  <c:v>53.5753398957496</c:v>
                </c:pt>
                <c:pt idx="23">
                  <c:v>53.330534077988702</c:v>
                </c:pt>
                <c:pt idx="24">
                  <c:v>53.143184121523497</c:v>
                </c:pt>
                <c:pt idx="25">
                  <c:v>53.019962606936801</c:v>
                </c:pt>
                <c:pt idx="26">
                  <c:v>52.957099916401702</c:v>
                </c:pt>
                <c:pt idx="27">
                  <c:v>52.9396603455668</c:v>
                </c:pt>
                <c:pt idx="28">
                  <c:v>52.962430103354301</c:v>
                </c:pt>
                <c:pt idx="29">
                  <c:v>53.0196565769782</c:v>
                </c:pt>
                <c:pt idx="30">
                  <c:v>53.097208567132199</c:v>
                </c:pt>
                <c:pt idx="31">
                  <c:v>53.1771316527715</c:v>
                </c:pt>
                <c:pt idx="32">
                  <c:v>53.269480571364497</c:v>
                </c:pt>
                <c:pt idx="33">
                  <c:v>53.381519255441901</c:v>
                </c:pt>
                <c:pt idx="34">
                  <c:v>53.526885803580697</c:v>
                </c:pt>
                <c:pt idx="35">
                  <c:v>53.7084371555774</c:v>
                </c:pt>
                <c:pt idx="36">
                  <c:v>53.898143782758197</c:v>
                </c:pt>
                <c:pt idx="37">
                  <c:v>54.073378599147098</c:v>
                </c:pt>
                <c:pt idx="38">
                  <c:v>54.224549907748198</c:v>
                </c:pt>
                <c:pt idx="39">
                  <c:v>54.328454679818897</c:v>
                </c:pt>
                <c:pt idx="40">
                  <c:v>54.3637186148909</c:v>
                </c:pt>
                <c:pt idx="41">
                  <c:v>54.3255700477863</c:v>
                </c:pt>
                <c:pt idx="42">
                  <c:v>54.220497200550199</c:v>
                </c:pt>
                <c:pt idx="43">
                  <c:v>54.073354150889898</c:v>
                </c:pt>
                <c:pt idx="44">
                  <c:v>53.901463980300903</c:v>
                </c:pt>
                <c:pt idx="45">
                  <c:v>53.706581100291302</c:v>
                </c:pt>
                <c:pt idx="46">
                  <c:v>53.502093046241498</c:v>
                </c:pt>
                <c:pt idx="47">
                  <c:v>53.3227407545521</c:v>
                </c:pt>
                <c:pt idx="48">
                  <c:v>53.191307386822501</c:v>
                </c:pt>
                <c:pt idx="49">
                  <c:v>53.127187344578999</c:v>
                </c:pt>
                <c:pt idx="50">
                  <c:v>53.138931775886</c:v>
                </c:pt>
                <c:pt idx="51">
                  <c:v>53.228225579827303</c:v>
                </c:pt>
                <c:pt idx="52">
                  <c:v>53.3785125845096</c:v>
                </c:pt>
                <c:pt idx="53">
                  <c:v>53.5704100360052</c:v>
                </c:pt>
                <c:pt idx="54">
                  <c:v>53.787973379835897</c:v>
                </c:pt>
                <c:pt idx="55">
                  <c:v>54.020565033023999</c:v>
                </c:pt>
                <c:pt idx="56">
                  <c:v>54.234624630454903</c:v>
                </c:pt>
                <c:pt idx="57">
                  <c:v>54.393967379001701</c:v>
                </c:pt>
                <c:pt idx="58">
                  <c:v>54.4732655191115</c:v>
                </c:pt>
                <c:pt idx="59">
                  <c:v>54.446569460288401</c:v>
                </c:pt>
                <c:pt idx="60">
                  <c:v>54.323600754652198</c:v>
                </c:pt>
                <c:pt idx="61">
                  <c:v>54.130282556585797</c:v>
                </c:pt>
                <c:pt idx="62">
                  <c:v>53.882326375223002</c:v>
                </c:pt>
                <c:pt idx="63">
                  <c:v>53.608136649896402</c:v>
                </c:pt>
                <c:pt idx="64">
                  <c:v>53.3549381878356</c:v>
                </c:pt>
                <c:pt idx="65">
                  <c:v>53.159479435859303</c:v>
                </c:pt>
                <c:pt idx="66">
                  <c:v>53.047538008695803</c:v>
                </c:pt>
                <c:pt idx="67">
                  <c:v>53.022076519696597</c:v>
                </c:pt>
                <c:pt idx="68">
                  <c:v>53.074151080051102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D4-460E-A3C4-225CBF0E4F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9504"/>
        <c:axId val="468128064"/>
      </c:lineChart>
      <c:catAx>
        <c:axId val="5199195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68128064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8128064"/>
        <c:scaling>
          <c:orientation val="minMax"/>
          <c:max val="66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9504"/>
        <c:crosses val="autoZero"/>
        <c:crossBetween val="between"/>
        <c:majorUnit val="9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Inventarios</a:t>
            </a:r>
            <a:r>
              <a:rPr lang="es-MX" sz="700" baseline="0"/>
              <a:t> de mercancías</a:t>
            </a:r>
            <a:endParaRPr lang="es-MX" sz="700"/>
          </a:p>
        </c:rich>
      </c:tx>
      <c:layout>
        <c:manualLayout>
          <c:xMode val="edge"/>
          <c:yMode val="edge"/>
          <c:x val="0.3459639327889706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5432723610761445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COM'!$K$89:$K$160</c:f>
              <c:numCache>
                <c:formatCode>0.0_)</c:formatCode>
                <c:ptCount val="69"/>
                <c:pt idx="0">
                  <c:v>49.224792475186803</c:v>
                </c:pt>
                <c:pt idx="1">
                  <c:v>58.797813539415102</c:v>
                </c:pt>
                <c:pt idx="2">
                  <c:v>55.674756369972201</c:v>
                </c:pt>
                <c:pt idx="3">
                  <c:v>57.835706708703199</c:v>
                </c:pt>
                <c:pt idx="4">
                  <c:v>54.140312364345498</c:v>
                </c:pt>
                <c:pt idx="5">
                  <c:v>57.690219562504801</c:v>
                </c:pt>
                <c:pt idx="6">
                  <c:v>55.791533964354599</c:v>
                </c:pt>
                <c:pt idx="7">
                  <c:v>56.262835470697198</c:v>
                </c:pt>
                <c:pt idx="8">
                  <c:v>53.773601733882103</c:v>
                </c:pt>
                <c:pt idx="9">
                  <c:v>54.846455790547601</c:v>
                </c:pt>
                <c:pt idx="10">
                  <c:v>55.266748395792199</c:v>
                </c:pt>
                <c:pt idx="11">
                  <c:v>56.070390378860502</c:v>
                </c:pt>
                <c:pt idx="12">
                  <c:v>54.071813352597196</c:v>
                </c:pt>
                <c:pt idx="13">
                  <c:v>52.085947244828198</c:v>
                </c:pt>
                <c:pt idx="14">
                  <c:v>54.214179198262599</c:v>
                </c:pt>
                <c:pt idx="15">
                  <c:v>54.561344579913701</c:v>
                </c:pt>
                <c:pt idx="16">
                  <c:v>55.144914512419803</c:v>
                </c:pt>
                <c:pt idx="17">
                  <c:v>52.0836244420653</c:v>
                </c:pt>
                <c:pt idx="18">
                  <c:v>51.872228480843297</c:v>
                </c:pt>
                <c:pt idx="19">
                  <c:v>51.244213117004001</c:v>
                </c:pt>
                <c:pt idx="20">
                  <c:v>52.023624700718102</c:v>
                </c:pt>
                <c:pt idx="21">
                  <c:v>55.009259635776502</c:v>
                </c:pt>
                <c:pt idx="22">
                  <c:v>50.189594789823602</c:v>
                </c:pt>
                <c:pt idx="23">
                  <c:v>46.868292590303803</c:v>
                </c:pt>
                <c:pt idx="24">
                  <c:v>50.604065831063203</c:v>
                </c:pt>
                <c:pt idx="25">
                  <c:v>50.290002546584098</c:v>
                </c:pt>
                <c:pt idx="26">
                  <c:v>50.443926180913401</c:v>
                </c:pt>
                <c:pt idx="27">
                  <c:v>45.525825228106598</c:v>
                </c:pt>
                <c:pt idx="28">
                  <c:v>41.172652983070002</c:v>
                </c:pt>
                <c:pt idx="29">
                  <c:v>52.9099774753617</c:v>
                </c:pt>
                <c:pt idx="30">
                  <c:v>51.9886990742094</c:v>
                </c:pt>
                <c:pt idx="31">
                  <c:v>45.763104817332298</c:v>
                </c:pt>
                <c:pt idx="32">
                  <c:v>51.327136399536002</c:v>
                </c:pt>
                <c:pt idx="33">
                  <c:v>52.8983234584746</c:v>
                </c:pt>
                <c:pt idx="34">
                  <c:v>50.115173718281099</c:v>
                </c:pt>
                <c:pt idx="35">
                  <c:v>51.558974463763697</c:v>
                </c:pt>
                <c:pt idx="36">
                  <c:v>52.280475646668997</c:v>
                </c:pt>
                <c:pt idx="37">
                  <c:v>53.995392757189798</c:v>
                </c:pt>
                <c:pt idx="38">
                  <c:v>51.193698800577899</c:v>
                </c:pt>
                <c:pt idx="39">
                  <c:v>52.855338708863997</c:v>
                </c:pt>
                <c:pt idx="40">
                  <c:v>52.399612232412899</c:v>
                </c:pt>
                <c:pt idx="41">
                  <c:v>50.993334905949901</c:v>
                </c:pt>
                <c:pt idx="42">
                  <c:v>53.157936333395497</c:v>
                </c:pt>
                <c:pt idx="43">
                  <c:v>53.279259742342703</c:v>
                </c:pt>
                <c:pt idx="44">
                  <c:v>51.884734755411003</c:v>
                </c:pt>
                <c:pt idx="45">
                  <c:v>51.373127513969401</c:v>
                </c:pt>
                <c:pt idx="46">
                  <c:v>54.6076798594164</c:v>
                </c:pt>
                <c:pt idx="47">
                  <c:v>55.035259211770899</c:v>
                </c:pt>
                <c:pt idx="48">
                  <c:v>49.002605433035399</c:v>
                </c:pt>
                <c:pt idx="49">
                  <c:v>55.955564596214998</c:v>
                </c:pt>
                <c:pt idx="50">
                  <c:v>56.407470334881999</c:v>
                </c:pt>
                <c:pt idx="51">
                  <c:v>48.953476343380899</c:v>
                </c:pt>
                <c:pt idx="52">
                  <c:v>50.2493319711254</c:v>
                </c:pt>
                <c:pt idx="53">
                  <c:v>49.346929049287297</c:v>
                </c:pt>
                <c:pt idx="54">
                  <c:v>51.477733087156601</c:v>
                </c:pt>
                <c:pt idx="55">
                  <c:v>53.152705209316998</c:v>
                </c:pt>
                <c:pt idx="56">
                  <c:v>54.7294382617252</c:v>
                </c:pt>
                <c:pt idx="57">
                  <c:v>51.359944862672897</c:v>
                </c:pt>
                <c:pt idx="58">
                  <c:v>52.152108508849103</c:v>
                </c:pt>
                <c:pt idx="59">
                  <c:v>50.4927453649304</c:v>
                </c:pt>
                <c:pt idx="60">
                  <c:v>51.601896980136601</c:v>
                </c:pt>
                <c:pt idx="61">
                  <c:v>50.428932698585299</c:v>
                </c:pt>
                <c:pt idx="62">
                  <c:v>53.0431084388782</c:v>
                </c:pt>
                <c:pt idx="63">
                  <c:v>51.275671905857898</c:v>
                </c:pt>
                <c:pt idx="64">
                  <c:v>54.543628566275302</c:v>
                </c:pt>
                <c:pt idx="65">
                  <c:v>54.082488333635702</c:v>
                </c:pt>
                <c:pt idx="66">
                  <c:v>52.001476163032997</c:v>
                </c:pt>
                <c:pt idx="67">
                  <c:v>51.720403325503597</c:v>
                </c:pt>
                <c:pt idx="68">
                  <c:v>53.570982462036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18-4FAB-A984-A8A6044EC8BD}"/>
            </c:ext>
          </c:extLst>
        </c:ser>
        <c:ser>
          <c:idx val="1"/>
          <c:order val="1"/>
          <c:tx>
            <c:strRef>
              <c:f>'Datos COM'!$L$4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COM'!$L$89:$L$160</c:f>
              <c:numCache>
                <c:formatCode>0.0_)</c:formatCode>
                <c:ptCount val="69"/>
                <c:pt idx="0">
                  <c:v>54.882542700447601</c:v>
                </c:pt>
                <c:pt idx="1">
                  <c:v>55.208170287984302</c:v>
                </c:pt>
                <c:pt idx="2">
                  <c:v>55.469167916627299</c:v>
                </c:pt>
                <c:pt idx="3">
                  <c:v>55.665691631119898</c:v>
                </c:pt>
                <c:pt idx="4">
                  <c:v>55.791541459644002</c:v>
                </c:pt>
                <c:pt idx="5">
                  <c:v>55.829644320090097</c:v>
                </c:pt>
                <c:pt idx="6">
                  <c:v>55.784832656121402</c:v>
                </c:pt>
                <c:pt idx="7">
                  <c:v>55.673500168081198</c:v>
                </c:pt>
                <c:pt idx="8">
                  <c:v>55.507100681322399</c:v>
                </c:pt>
                <c:pt idx="9">
                  <c:v>55.285793214496501</c:v>
                </c:pt>
                <c:pt idx="10">
                  <c:v>55.031659339741203</c:v>
                </c:pt>
                <c:pt idx="11">
                  <c:v>54.773415801420903</c:v>
                </c:pt>
                <c:pt idx="12">
                  <c:v>54.521854428161397</c:v>
                </c:pt>
                <c:pt idx="13">
                  <c:v>54.258289451036703</c:v>
                </c:pt>
                <c:pt idx="14">
                  <c:v>53.966041885035402</c:v>
                </c:pt>
                <c:pt idx="15">
                  <c:v>53.6259286530276</c:v>
                </c:pt>
                <c:pt idx="16">
                  <c:v>53.232572637234902</c:v>
                </c:pt>
                <c:pt idx="17">
                  <c:v>52.793997663106303</c:v>
                </c:pt>
                <c:pt idx="18">
                  <c:v>52.311319228422903</c:v>
                </c:pt>
                <c:pt idx="19">
                  <c:v>51.823416712007798</c:v>
                </c:pt>
                <c:pt idx="20">
                  <c:v>51.3745068203798</c:v>
                </c:pt>
                <c:pt idx="21">
                  <c:v>51.009794997940404</c:v>
                </c:pt>
                <c:pt idx="22">
                  <c:v>50.745729747417002</c:v>
                </c:pt>
                <c:pt idx="23">
                  <c:v>50.605581823183599</c:v>
                </c:pt>
                <c:pt idx="24">
                  <c:v>50.5962064070266</c:v>
                </c:pt>
                <c:pt idx="25">
                  <c:v>50.705313186982899</c:v>
                </c:pt>
                <c:pt idx="26">
                  <c:v>50.886198505398902</c:v>
                </c:pt>
                <c:pt idx="27">
                  <c:v>51.094561785455298</c:v>
                </c:pt>
                <c:pt idx="28">
                  <c:v>51.2964953788603</c:v>
                </c:pt>
                <c:pt idx="29">
                  <c:v>51.475238945902198</c:v>
                </c:pt>
                <c:pt idx="30">
                  <c:v>51.634927006259304</c:v>
                </c:pt>
                <c:pt idx="31">
                  <c:v>51.762820413713499</c:v>
                </c:pt>
                <c:pt idx="32">
                  <c:v>51.851384057730399</c:v>
                </c:pt>
                <c:pt idx="33">
                  <c:v>51.908959473433498</c:v>
                </c:pt>
                <c:pt idx="34">
                  <c:v>51.958701217410002</c:v>
                </c:pt>
                <c:pt idx="35">
                  <c:v>52.0041211276694</c:v>
                </c:pt>
                <c:pt idx="36">
                  <c:v>52.042006797319303</c:v>
                </c:pt>
                <c:pt idx="37">
                  <c:v>52.082289212901401</c:v>
                </c:pt>
                <c:pt idx="38">
                  <c:v>52.136100718545698</c:v>
                </c:pt>
                <c:pt idx="39">
                  <c:v>52.213262458596198</c:v>
                </c:pt>
                <c:pt idx="40">
                  <c:v>52.319680735647502</c:v>
                </c:pt>
                <c:pt idx="41">
                  <c:v>52.460641903467497</c:v>
                </c:pt>
                <c:pt idx="42">
                  <c:v>52.636549508705599</c:v>
                </c:pt>
                <c:pt idx="43">
                  <c:v>52.831990625654697</c:v>
                </c:pt>
                <c:pt idx="44">
                  <c:v>53.008773414233403</c:v>
                </c:pt>
                <c:pt idx="45">
                  <c:v>53.131420164884503</c:v>
                </c:pt>
                <c:pt idx="46">
                  <c:v>53.1786991604842</c:v>
                </c:pt>
                <c:pt idx="47">
                  <c:v>53.141960264295498</c:v>
                </c:pt>
                <c:pt idx="48">
                  <c:v>53.016335534379401</c:v>
                </c:pt>
                <c:pt idx="49">
                  <c:v>52.810413306855502</c:v>
                </c:pt>
                <c:pt idx="50">
                  <c:v>52.552991924369699</c:v>
                </c:pt>
                <c:pt idx="51">
                  <c:v>52.274080677280899</c:v>
                </c:pt>
                <c:pt idx="52">
                  <c:v>52.0008938130647</c:v>
                </c:pt>
                <c:pt idx="53">
                  <c:v>51.754784162433403</c:v>
                </c:pt>
                <c:pt idx="54">
                  <c:v>51.552797735083097</c:v>
                </c:pt>
                <c:pt idx="55">
                  <c:v>51.4149492650428</c:v>
                </c:pt>
                <c:pt idx="56">
                  <c:v>51.366611937791099</c:v>
                </c:pt>
                <c:pt idx="57">
                  <c:v>51.406719199383602</c:v>
                </c:pt>
                <c:pt idx="58">
                  <c:v>51.509646144344501</c:v>
                </c:pt>
                <c:pt idx="59">
                  <c:v>51.6474219531895</c:v>
                </c:pt>
                <c:pt idx="60">
                  <c:v>51.811170395418202</c:v>
                </c:pt>
                <c:pt idx="61">
                  <c:v>51.994862025061401</c:v>
                </c:pt>
                <c:pt idx="62">
                  <c:v>52.1862126748373</c:v>
                </c:pt>
                <c:pt idx="63">
                  <c:v>52.375122658049797</c:v>
                </c:pt>
                <c:pt idx="64">
                  <c:v>52.550129018534697</c:v>
                </c:pt>
                <c:pt idx="65">
                  <c:v>52.695928467475603</c:v>
                </c:pt>
                <c:pt idx="66">
                  <c:v>52.784589456431</c:v>
                </c:pt>
                <c:pt idx="67">
                  <c:v>52.794168733296402</c:v>
                </c:pt>
                <c:pt idx="68">
                  <c:v>52.729778134567901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18-4FAB-A984-A8A6044EC8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8130024"/>
        <c:axId val="472397640"/>
      </c:lineChart>
      <c:catAx>
        <c:axId val="4681300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7239764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72397640"/>
        <c:scaling>
          <c:orientation val="minMax"/>
          <c:max val="60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8130024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</a:t>
            </a:r>
            <a:r>
              <a:rPr lang="es-MX" sz="700" baseline="0"/>
              <a:t> ocupado total</a:t>
            </a:r>
            <a:endParaRPr lang="es-MX" sz="700"/>
          </a:p>
        </c:rich>
      </c:tx>
      <c:layout>
        <c:manualLayout>
          <c:xMode val="edge"/>
          <c:yMode val="edge"/>
          <c:x val="0.36929629386423707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6535259443175998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COM'!$M$89:$M$160</c:f>
              <c:numCache>
                <c:formatCode>0.0_)</c:formatCode>
                <c:ptCount val="69"/>
                <c:pt idx="0">
                  <c:v>56.989334225163198</c:v>
                </c:pt>
                <c:pt idx="1">
                  <c:v>59.049582409853898</c:v>
                </c:pt>
                <c:pt idx="2">
                  <c:v>57.500878234796801</c:v>
                </c:pt>
                <c:pt idx="3">
                  <c:v>54.821659700033301</c:v>
                </c:pt>
                <c:pt idx="4">
                  <c:v>56.346180167323098</c:v>
                </c:pt>
                <c:pt idx="5">
                  <c:v>56.249531233515498</c:v>
                </c:pt>
                <c:pt idx="6">
                  <c:v>56.608087236552699</c:v>
                </c:pt>
                <c:pt idx="7">
                  <c:v>56.949782135197502</c:v>
                </c:pt>
                <c:pt idx="8">
                  <c:v>56.668525997901398</c:v>
                </c:pt>
                <c:pt idx="9">
                  <c:v>55.194115333213801</c:v>
                </c:pt>
                <c:pt idx="10">
                  <c:v>55.278193269868098</c:v>
                </c:pt>
                <c:pt idx="11">
                  <c:v>54.936702367857102</c:v>
                </c:pt>
                <c:pt idx="12">
                  <c:v>50.047093778228103</c:v>
                </c:pt>
                <c:pt idx="13">
                  <c:v>54.055117877815498</c:v>
                </c:pt>
                <c:pt idx="14">
                  <c:v>53.793204585471301</c:v>
                </c:pt>
                <c:pt idx="15">
                  <c:v>59.0486051499932</c:v>
                </c:pt>
                <c:pt idx="16">
                  <c:v>55.441496140889399</c:v>
                </c:pt>
                <c:pt idx="17">
                  <c:v>51.955646108012097</c:v>
                </c:pt>
                <c:pt idx="18">
                  <c:v>56.415817945930002</c:v>
                </c:pt>
                <c:pt idx="19">
                  <c:v>55.484672780879599</c:v>
                </c:pt>
                <c:pt idx="20">
                  <c:v>55.166500475000703</c:v>
                </c:pt>
                <c:pt idx="21">
                  <c:v>55.366960406918203</c:v>
                </c:pt>
                <c:pt idx="22">
                  <c:v>54.111337352000596</c:v>
                </c:pt>
                <c:pt idx="23">
                  <c:v>56.255064841954599</c:v>
                </c:pt>
                <c:pt idx="24">
                  <c:v>54.196793522860901</c:v>
                </c:pt>
                <c:pt idx="25">
                  <c:v>50.378421802612998</c:v>
                </c:pt>
                <c:pt idx="26">
                  <c:v>50.043401994626201</c:v>
                </c:pt>
                <c:pt idx="27">
                  <c:v>44.848053949347999</c:v>
                </c:pt>
                <c:pt idx="28">
                  <c:v>42.019565515509299</c:v>
                </c:pt>
                <c:pt idx="29">
                  <c:v>46.7363591288903</c:v>
                </c:pt>
                <c:pt idx="30">
                  <c:v>49.124747375272399</c:v>
                </c:pt>
                <c:pt idx="31">
                  <c:v>49.884465505328698</c:v>
                </c:pt>
                <c:pt idx="32">
                  <c:v>49.872736132501103</c:v>
                </c:pt>
                <c:pt idx="33">
                  <c:v>51.403560419907102</c:v>
                </c:pt>
                <c:pt idx="34">
                  <c:v>53.166294195447598</c:v>
                </c:pt>
                <c:pt idx="35">
                  <c:v>50.785952075389297</c:v>
                </c:pt>
                <c:pt idx="36">
                  <c:v>48.300646529852003</c:v>
                </c:pt>
                <c:pt idx="37">
                  <c:v>52.960835774086298</c:v>
                </c:pt>
                <c:pt idx="38">
                  <c:v>51.076904135433203</c:v>
                </c:pt>
                <c:pt idx="39">
                  <c:v>51.635941142882999</c:v>
                </c:pt>
                <c:pt idx="40">
                  <c:v>52.301867792758401</c:v>
                </c:pt>
                <c:pt idx="41">
                  <c:v>52.576422292924498</c:v>
                </c:pt>
                <c:pt idx="42">
                  <c:v>52.384540503058197</c:v>
                </c:pt>
                <c:pt idx="43">
                  <c:v>52.278878763549102</c:v>
                </c:pt>
                <c:pt idx="44">
                  <c:v>53.352767947030102</c:v>
                </c:pt>
                <c:pt idx="45">
                  <c:v>50.0136476379001</c:v>
                </c:pt>
                <c:pt idx="46">
                  <c:v>53.405922071882202</c:v>
                </c:pt>
                <c:pt idx="47">
                  <c:v>58.610346535496802</c:v>
                </c:pt>
                <c:pt idx="48">
                  <c:v>53.720690604370901</c:v>
                </c:pt>
                <c:pt idx="49">
                  <c:v>54.172591293108198</c:v>
                </c:pt>
                <c:pt idx="50">
                  <c:v>53.007958197027399</c:v>
                </c:pt>
                <c:pt idx="51">
                  <c:v>51.6980872078462</c:v>
                </c:pt>
                <c:pt idx="52">
                  <c:v>52.007762278049597</c:v>
                </c:pt>
                <c:pt idx="53">
                  <c:v>53.766302220232397</c:v>
                </c:pt>
                <c:pt idx="54">
                  <c:v>53.203098890488597</c:v>
                </c:pt>
                <c:pt idx="55">
                  <c:v>53.909374841885899</c:v>
                </c:pt>
                <c:pt idx="56">
                  <c:v>53.532285965998597</c:v>
                </c:pt>
                <c:pt idx="57">
                  <c:v>53.440816645466299</c:v>
                </c:pt>
                <c:pt idx="58">
                  <c:v>54.171591902942502</c:v>
                </c:pt>
                <c:pt idx="59">
                  <c:v>53.530079301343697</c:v>
                </c:pt>
                <c:pt idx="60">
                  <c:v>53.479303156355499</c:v>
                </c:pt>
                <c:pt idx="61">
                  <c:v>51.581289581478401</c:v>
                </c:pt>
                <c:pt idx="62">
                  <c:v>54.881216825345597</c:v>
                </c:pt>
                <c:pt idx="63">
                  <c:v>54.932901580033203</c:v>
                </c:pt>
                <c:pt idx="64">
                  <c:v>54.327080703777497</c:v>
                </c:pt>
                <c:pt idx="65">
                  <c:v>53.745773014722303</c:v>
                </c:pt>
                <c:pt idx="66">
                  <c:v>54.062329795152202</c:v>
                </c:pt>
                <c:pt idx="67">
                  <c:v>53.631594293933702</c:v>
                </c:pt>
                <c:pt idx="68">
                  <c:v>53.736839220598903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086-46C7-938D-D1C2B174628C}"/>
            </c:ext>
          </c:extLst>
        </c:ser>
        <c:ser>
          <c:idx val="1"/>
          <c:order val="1"/>
          <c:tx>
            <c:strRef>
              <c:f>'Datos COM'!$N$4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COM'!$N$89:$N$160</c:f>
              <c:numCache>
                <c:formatCode>0.0_)</c:formatCode>
                <c:ptCount val="69"/>
                <c:pt idx="0">
                  <c:v>56.3085809063518</c:v>
                </c:pt>
                <c:pt idx="1">
                  <c:v>56.440228509780098</c:v>
                </c:pt>
                <c:pt idx="2">
                  <c:v>56.542743447600301</c:v>
                </c:pt>
                <c:pt idx="3">
                  <c:v>56.607935470422603</c:v>
                </c:pt>
                <c:pt idx="4">
                  <c:v>56.616047388793</c:v>
                </c:pt>
                <c:pt idx="5">
                  <c:v>56.548535592258901</c:v>
                </c:pt>
                <c:pt idx="6">
                  <c:v>56.404275323038398</c:v>
                </c:pt>
                <c:pt idx="7">
                  <c:v>56.191231184501099</c:v>
                </c:pt>
                <c:pt idx="8">
                  <c:v>55.936233233739998</c:v>
                </c:pt>
                <c:pt idx="9">
                  <c:v>55.672025641467798</c:v>
                </c:pt>
                <c:pt idx="10">
                  <c:v>55.425204177319998</c:v>
                </c:pt>
                <c:pt idx="11">
                  <c:v>55.224410350223302</c:v>
                </c:pt>
                <c:pt idx="12">
                  <c:v>55.078498421395501</c:v>
                </c:pt>
                <c:pt idx="13">
                  <c:v>54.9940378214486</c:v>
                </c:pt>
                <c:pt idx="14">
                  <c:v>54.9709446338031</c:v>
                </c:pt>
                <c:pt idx="15">
                  <c:v>55.003037720316698</c:v>
                </c:pt>
                <c:pt idx="16">
                  <c:v>55.070609245314103</c:v>
                </c:pt>
                <c:pt idx="17">
                  <c:v>55.147201602445499</c:v>
                </c:pt>
                <c:pt idx="18">
                  <c:v>55.218602526296202</c:v>
                </c:pt>
                <c:pt idx="19">
                  <c:v>55.277757633444402</c:v>
                </c:pt>
                <c:pt idx="20">
                  <c:v>55.319938183931399</c:v>
                </c:pt>
                <c:pt idx="21">
                  <c:v>55.346211525293597</c:v>
                </c:pt>
                <c:pt idx="22">
                  <c:v>55.352509393103702</c:v>
                </c:pt>
                <c:pt idx="23">
                  <c:v>55.333793274467801</c:v>
                </c:pt>
                <c:pt idx="24">
                  <c:v>55.299209300487597</c:v>
                </c:pt>
                <c:pt idx="25">
                  <c:v>50.143837620591597</c:v>
                </c:pt>
                <c:pt idx="26">
                  <c:v>50.122125150122599</c:v>
                </c:pt>
                <c:pt idx="27">
                  <c:v>50.117900238038402</c:v>
                </c:pt>
                <c:pt idx="28">
                  <c:v>50.132871190047098</c:v>
                </c:pt>
                <c:pt idx="29">
                  <c:v>50.169700667907399</c:v>
                </c:pt>
                <c:pt idx="30">
                  <c:v>50.229829960429001</c:v>
                </c:pt>
                <c:pt idx="31">
                  <c:v>50.316863692374099</c:v>
                </c:pt>
                <c:pt idx="32">
                  <c:v>50.441503729358097</c:v>
                </c:pt>
                <c:pt idx="33">
                  <c:v>50.603389972147703</c:v>
                </c:pt>
                <c:pt idx="34">
                  <c:v>50.797978097805597</c:v>
                </c:pt>
                <c:pt idx="35">
                  <c:v>51.017650357927202</c:v>
                </c:pt>
                <c:pt idx="36">
                  <c:v>51.247904867452498</c:v>
                </c:pt>
                <c:pt idx="37">
                  <c:v>51.482282215386199</c:v>
                </c:pt>
                <c:pt idx="38">
                  <c:v>51.705492467706101</c:v>
                </c:pt>
                <c:pt idx="39">
                  <c:v>51.918041508510399</c:v>
                </c:pt>
                <c:pt idx="40">
                  <c:v>52.131549538028899</c:v>
                </c:pt>
                <c:pt idx="41">
                  <c:v>52.362686138022099</c:v>
                </c:pt>
                <c:pt idx="42">
                  <c:v>52.605288000068398</c:v>
                </c:pt>
                <c:pt idx="43">
                  <c:v>52.840936961860301</c:v>
                </c:pt>
                <c:pt idx="44">
                  <c:v>53.042336875335401</c:v>
                </c:pt>
                <c:pt idx="45">
                  <c:v>53.189950290400198</c:v>
                </c:pt>
                <c:pt idx="46">
                  <c:v>53.273879962391803</c:v>
                </c:pt>
                <c:pt idx="47">
                  <c:v>53.298465211372402</c:v>
                </c:pt>
                <c:pt idx="48">
                  <c:v>53.279308553033502</c:v>
                </c:pt>
                <c:pt idx="49">
                  <c:v>53.234203815976699</c:v>
                </c:pt>
                <c:pt idx="50">
                  <c:v>53.187619214844702</c:v>
                </c:pt>
                <c:pt idx="51">
                  <c:v>53.155275989923297</c:v>
                </c:pt>
                <c:pt idx="52">
                  <c:v>53.140738151085898</c:v>
                </c:pt>
                <c:pt idx="53">
                  <c:v>53.151015858488002</c:v>
                </c:pt>
                <c:pt idx="54">
                  <c:v>53.196578103763898</c:v>
                </c:pt>
                <c:pt idx="55">
                  <c:v>53.280788312606099</c:v>
                </c:pt>
                <c:pt idx="56">
                  <c:v>53.398088085630597</c:v>
                </c:pt>
                <c:pt idx="57">
                  <c:v>53.5340183734113</c:v>
                </c:pt>
                <c:pt idx="58">
                  <c:v>53.674868203405602</c:v>
                </c:pt>
                <c:pt idx="59">
                  <c:v>53.8049188329678</c:v>
                </c:pt>
                <c:pt idx="60">
                  <c:v>53.910312908889999</c:v>
                </c:pt>
                <c:pt idx="61">
                  <c:v>53.9781425114463</c:v>
                </c:pt>
                <c:pt idx="62">
                  <c:v>54.009724199894002</c:v>
                </c:pt>
                <c:pt idx="63">
                  <c:v>54.015343649182398</c:v>
                </c:pt>
                <c:pt idx="64">
                  <c:v>54.000827052183197</c:v>
                </c:pt>
                <c:pt idx="65">
                  <c:v>53.965556629974898</c:v>
                </c:pt>
                <c:pt idx="66">
                  <c:v>53.914075081791303</c:v>
                </c:pt>
                <c:pt idx="67">
                  <c:v>53.8608658537118</c:v>
                </c:pt>
                <c:pt idx="68">
                  <c:v>53.818782412941999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86-46C7-938D-D1C2B1746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5480"/>
        <c:axId val="467677048"/>
      </c:lineChart>
      <c:catAx>
        <c:axId val="467675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67677048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7677048"/>
        <c:scaling>
          <c:orientation val="minMax"/>
          <c:max val="60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548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43E-2"/>
          <c:y val="4.0232468295436523E-2"/>
          <c:w val="0.92499794672559355"/>
          <c:h val="0.80953871619274687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SERV'!$C$17:$C$88</c:f>
              <c:numCache>
                <c:formatCode>0.0_)</c:formatCode>
                <c:ptCount val="69"/>
                <c:pt idx="0">
                  <c:v>55.806623010975798</c:v>
                </c:pt>
                <c:pt idx="1">
                  <c:v>55.2967101920432</c:v>
                </c:pt>
                <c:pt idx="2">
                  <c:v>55.814516264321803</c:v>
                </c:pt>
                <c:pt idx="3">
                  <c:v>54.523702722864698</c:v>
                </c:pt>
                <c:pt idx="4">
                  <c:v>55.531612383928298</c:v>
                </c:pt>
                <c:pt idx="5">
                  <c:v>58.490162214700597</c:v>
                </c:pt>
                <c:pt idx="6">
                  <c:v>55.924632794169</c:v>
                </c:pt>
                <c:pt idx="7">
                  <c:v>53.893459843227902</c:v>
                </c:pt>
                <c:pt idx="8">
                  <c:v>54.388935471934701</c:v>
                </c:pt>
                <c:pt idx="9">
                  <c:v>54.275701332223299</c:v>
                </c:pt>
                <c:pt idx="10">
                  <c:v>54.411955795772997</c:v>
                </c:pt>
                <c:pt idx="11">
                  <c:v>58.550350732894799</c:v>
                </c:pt>
                <c:pt idx="12">
                  <c:v>57.204628487891199</c:v>
                </c:pt>
                <c:pt idx="13">
                  <c:v>56.281341144209897</c:v>
                </c:pt>
                <c:pt idx="14">
                  <c:v>53.733574649557198</c:v>
                </c:pt>
                <c:pt idx="15">
                  <c:v>59.621857830581298</c:v>
                </c:pt>
                <c:pt idx="16">
                  <c:v>53.331642661164402</c:v>
                </c:pt>
                <c:pt idx="17">
                  <c:v>54.180975383071001</c:v>
                </c:pt>
                <c:pt idx="18">
                  <c:v>54.642625198083103</c:v>
                </c:pt>
                <c:pt idx="19">
                  <c:v>52.9633182907397</c:v>
                </c:pt>
                <c:pt idx="20">
                  <c:v>52.639481329265799</c:v>
                </c:pt>
                <c:pt idx="21">
                  <c:v>53.668186816660302</c:v>
                </c:pt>
                <c:pt idx="22">
                  <c:v>53.739571027795797</c:v>
                </c:pt>
                <c:pt idx="23">
                  <c:v>52.357720871880197</c:v>
                </c:pt>
                <c:pt idx="24">
                  <c:v>54.492163176791003</c:v>
                </c:pt>
                <c:pt idx="25">
                  <c:v>52.269689063516303</c:v>
                </c:pt>
                <c:pt idx="26">
                  <c:v>41.580392349201503</c:v>
                </c:pt>
                <c:pt idx="27">
                  <c:v>38.035631699715402</c:v>
                </c:pt>
                <c:pt idx="28">
                  <c:v>39.866729115861901</c:v>
                </c:pt>
                <c:pt idx="29">
                  <c:v>52.139424775247903</c:v>
                </c:pt>
                <c:pt idx="30">
                  <c:v>50.933186415747599</c:v>
                </c:pt>
                <c:pt idx="31">
                  <c:v>54.638101572701601</c:v>
                </c:pt>
                <c:pt idx="32">
                  <c:v>56.324915487014103</c:v>
                </c:pt>
                <c:pt idx="33">
                  <c:v>54.7865882244799</c:v>
                </c:pt>
                <c:pt idx="34">
                  <c:v>53.800513141077097</c:v>
                </c:pt>
                <c:pt idx="35">
                  <c:v>53.610757052359197</c:v>
                </c:pt>
                <c:pt idx="36">
                  <c:v>46.449748666008603</c:v>
                </c:pt>
                <c:pt idx="37">
                  <c:v>53.246720344834003</c:v>
                </c:pt>
                <c:pt idx="38">
                  <c:v>53.401314728716002</c:v>
                </c:pt>
                <c:pt idx="39">
                  <c:v>53.480051638147302</c:v>
                </c:pt>
                <c:pt idx="40">
                  <c:v>55.400919653070197</c:v>
                </c:pt>
                <c:pt idx="41">
                  <c:v>54.848713576747798</c:v>
                </c:pt>
                <c:pt idx="42">
                  <c:v>53.308973132506097</c:v>
                </c:pt>
                <c:pt idx="43">
                  <c:v>52.716650325134303</c:v>
                </c:pt>
                <c:pt idx="44">
                  <c:v>52.478321260915699</c:v>
                </c:pt>
                <c:pt idx="45">
                  <c:v>53.169549141480097</c:v>
                </c:pt>
                <c:pt idx="46">
                  <c:v>51.510650127661897</c:v>
                </c:pt>
                <c:pt idx="47">
                  <c:v>52.646917363246203</c:v>
                </c:pt>
                <c:pt idx="48">
                  <c:v>51.324462330457699</c:v>
                </c:pt>
                <c:pt idx="49">
                  <c:v>53.311726261737199</c:v>
                </c:pt>
                <c:pt idx="50">
                  <c:v>54.969638200652199</c:v>
                </c:pt>
                <c:pt idx="51">
                  <c:v>53.4697763916664</c:v>
                </c:pt>
                <c:pt idx="52">
                  <c:v>52.926262480532998</c:v>
                </c:pt>
                <c:pt idx="53">
                  <c:v>54.291594078053102</c:v>
                </c:pt>
                <c:pt idx="54">
                  <c:v>51.5711573754024</c:v>
                </c:pt>
                <c:pt idx="55">
                  <c:v>52.0789952298895</c:v>
                </c:pt>
                <c:pt idx="56">
                  <c:v>53.694452795363098</c:v>
                </c:pt>
                <c:pt idx="57">
                  <c:v>52.298570625581398</c:v>
                </c:pt>
                <c:pt idx="58">
                  <c:v>55.056986127393202</c:v>
                </c:pt>
                <c:pt idx="59">
                  <c:v>53.156387995167101</c:v>
                </c:pt>
                <c:pt idx="60">
                  <c:v>52.132831614857899</c:v>
                </c:pt>
                <c:pt idx="61">
                  <c:v>53.266686908140599</c:v>
                </c:pt>
                <c:pt idx="62">
                  <c:v>51.782220957226997</c:v>
                </c:pt>
                <c:pt idx="63">
                  <c:v>53.760878054699504</c:v>
                </c:pt>
                <c:pt idx="64">
                  <c:v>52.004541016439802</c:v>
                </c:pt>
                <c:pt idx="65">
                  <c:v>50.932611275789597</c:v>
                </c:pt>
                <c:pt idx="66">
                  <c:v>53.4722999467715</c:v>
                </c:pt>
                <c:pt idx="67">
                  <c:v>55.094532815717102</c:v>
                </c:pt>
                <c:pt idx="68">
                  <c:v>49.5892690307194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9-4B2D-84F2-A75513339C31}"/>
            </c:ext>
          </c:extLst>
        </c:ser>
        <c:ser>
          <c:idx val="1"/>
          <c:order val="1"/>
          <c:tx>
            <c:strRef>
              <c:f>'Datos SERV'!$D$4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SERV'!$D$17:$D$88</c:f>
              <c:numCache>
                <c:formatCode>0.0_)</c:formatCode>
                <c:ptCount val="69"/>
                <c:pt idx="0">
                  <c:v>56.244009413045298</c:v>
                </c:pt>
                <c:pt idx="1">
                  <c:v>56.065916772617101</c:v>
                </c:pt>
                <c:pt idx="2">
                  <c:v>55.812887943503199</c:v>
                </c:pt>
                <c:pt idx="3">
                  <c:v>55.5348437549697</c:v>
                </c:pt>
                <c:pt idx="4">
                  <c:v>55.285722906666798</c:v>
                </c:pt>
                <c:pt idx="5">
                  <c:v>55.103771484252697</c:v>
                </c:pt>
                <c:pt idx="6">
                  <c:v>55.000752937973502</c:v>
                </c:pt>
                <c:pt idx="7">
                  <c:v>54.960490404326102</c:v>
                </c:pt>
                <c:pt idx="8">
                  <c:v>54.961818666714102</c:v>
                </c:pt>
                <c:pt idx="9">
                  <c:v>54.989806657607197</c:v>
                </c:pt>
                <c:pt idx="10">
                  <c:v>55.018826527538998</c:v>
                </c:pt>
                <c:pt idx="11">
                  <c:v>55.012977536727</c:v>
                </c:pt>
                <c:pt idx="12">
                  <c:v>54.960670498380601</c:v>
                </c:pt>
                <c:pt idx="13">
                  <c:v>54.8560212336861</c:v>
                </c:pt>
                <c:pt idx="14">
                  <c:v>54.701462352661999</c:v>
                </c:pt>
                <c:pt idx="15">
                  <c:v>54.500643672831103</c:v>
                </c:pt>
                <c:pt idx="16">
                  <c:v>54.266762979315203</c:v>
                </c:pt>
                <c:pt idx="17">
                  <c:v>54.013260385772597</c:v>
                </c:pt>
                <c:pt idx="18">
                  <c:v>53.770280654605102</c:v>
                </c:pt>
                <c:pt idx="19">
                  <c:v>53.565846303382799</c:v>
                </c:pt>
                <c:pt idx="20">
                  <c:v>53.412036235852597</c:v>
                </c:pt>
                <c:pt idx="21">
                  <c:v>53.302765347765302</c:v>
                </c:pt>
                <c:pt idx="22">
                  <c:v>53.226887339022397</c:v>
                </c:pt>
                <c:pt idx="23">
                  <c:v>53.175180188238002</c:v>
                </c:pt>
                <c:pt idx="24">
                  <c:v>53.142468769334798</c:v>
                </c:pt>
                <c:pt idx="25">
                  <c:v>53.132517425630397</c:v>
                </c:pt>
                <c:pt idx="26">
                  <c:v>53.160485737095698</c:v>
                </c:pt>
                <c:pt idx="27">
                  <c:v>53.234959132674199</c:v>
                </c:pt>
                <c:pt idx="28">
                  <c:v>53.344934810628999</c:v>
                </c:pt>
                <c:pt idx="29">
                  <c:v>53.467613151433</c:v>
                </c:pt>
                <c:pt idx="30">
                  <c:v>53.580108528681201</c:v>
                </c:pt>
                <c:pt idx="31">
                  <c:v>53.680008730006499</c:v>
                </c:pt>
                <c:pt idx="32">
                  <c:v>53.774551255990701</c:v>
                </c:pt>
                <c:pt idx="33">
                  <c:v>53.8616208393221</c:v>
                </c:pt>
                <c:pt idx="34">
                  <c:v>53.9308635043162</c:v>
                </c:pt>
                <c:pt idx="35">
                  <c:v>53.982550496186803</c:v>
                </c:pt>
                <c:pt idx="36">
                  <c:v>54.010109776346901</c:v>
                </c:pt>
                <c:pt idx="37">
                  <c:v>54.0067634240419</c:v>
                </c:pt>
                <c:pt idx="38">
                  <c:v>53.967215441684601</c:v>
                </c:pt>
                <c:pt idx="39">
                  <c:v>53.874935644484097</c:v>
                </c:pt>
                <c:pt idx="40">
                  <c:v>53.733091720841699</c:v>
                </c:pt>
                <c:pt idx="41">
                  <c:v>53.556017909082698</c:v>
                </c:pt>
                <c:pt idx="42">
                  <c:v>53.355960579751702</c:v>
                </c:pt>
                <c:pt idx="43">
                  <c:v>53.152433830878699</c:v>
                </c:pt>
                <c:pt idx="44">
                  <c:v>52.967517742793703</c:v>
                </c:pt>
                <c:pt idx="45">
                  <c:v>52.818943807190998</c:v>
                </c:pt>
                <c:pt idx="46">
                  <c:v>52.724594829046197</c:v>
                </c:pt>
                <c:pt idx="47">
                  <c:v>52.6906053988765</c:v>
                </c:pt>
                <c:pt idx="48">
                  <c:v>52.712798485702997</c:v>
                </c:pt>
                <c:pt idx="49">
                  <c:v>52.783500073852103</c:v>
                </c:pt>
                <c:pt idx="50">
                  <c:v>52.881755011609599</c:v>
                </c:pt>
                <c:pt idx="51">
                  <c:v>52.983548405520501</c:v>
                </c:pt>
                <c:pt idx="52">
                  <c:v>53.056059092935399</c:v>
                </c:pt>
                <c:pt idx="53">
                  <c:v>53.083799550817801</c:v>
                </c:pt>
                <c:pt idx="54">
                  <c:v>53.077575332145997</c:v>
                </c:pt>
                <c:pt idx="55">
                  <c:v>53.043465873893197</c:v>
                </c:pt>
                <c:pt idx="56">
                  <c:v>52.989136036930901</c:v>
                </c:pt>
                <c:pt idx="57">
                  <c:v>52.9244105761179</c:v>
                </c:pt>
                <c:pt idx="58">
                  <c:v>52.862029447544003</c:v>
                </c:pt>
                <c:pt idx="59">
                  <c:v>52.809315071255099</c:v>
                </c:pt>
                <c:pt idx="60">
                  <c:v>52.762938876612999</c:v>
                </c:pt>
                <c:pt idx="61">
                  <c:v>52.720460298946399</c:v>
                </c:pt>
                <c:pt idx="62">
                  <c:v>52.667955138199197</c:v>
                </c:pt>
                <c:pt idx="63">
                  <c:v>52.603895224270403</c:v>
                </c:pt>
                <c:pt idx="64">
                  <c:v>52.533860796265898</c:v>
                </c:pt>
                <c:pt idx="65">
                  <c:v>52.4660724964167</c:v>
                </c:pt>
                <c:pt idx="66">
                  <c:v>52.409667702407901</c:v>
                </c:pt>
                <c:pt idx="67">
                  <c:v>52.371485592249499</c:v>
                </c:pt>
                <c:pt idx="68">
                  <c:v>52.333975613816101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9-4B2D-84F2-A75513339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752"/>
        <c:axId val="467683712"/>
      </c:lineChart>
      <c:catAx>
        <c:axId val="4676817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7683712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7683712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7681752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77018262672"/>
          <c:y val="0.95027575202706105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Ingresos por la prestación</a:t>
            </a:r>
            <a:r>
              <a:rPr lang="es-MX" sz="700" baseline="0"/>
              <a:t> de servicios</a:t>
            </a:r>
            <a:endParaRPr lang="es-MX" sz="700"/>
          </a:p>
        </c:rich>
      </c:tx>
      <c:layout>
        <c:manualLayout>
          <c:xMode val="edge"/>
          <c:yMode val="edge"/>
          <c:x val="0.23741534101060882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5432723610761445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SERV'!$E$17:$E$88</c:f>
              <c:numCache>
                <c:formatCode>0.0_)</c:formatCode>
                <c:ptCount val="69"/>
                <c:pt idx="0">
                  <c:v>54.113977555721299</c:v>
                </c:pt>
                <c:pt idx="1">
                  <c:v>53.011722619857998</c:v>
                </c:pt>
                <c:pt idx="2">
                  <c:v>54.079523363644</c:v>
                </c:pt>
                <c:pt idx="3">
                  <c:v>51.928907588854301</c:v>
                </c:pt>
                <c:pt idx="4">
                  <c:v>52.946848182842899</c:v>
                </c:pt>
                <c:pt idx="5">
                  <c:v>58.830656750481999</c:v>
                </c:pt>
                <c:pt idx="6">
                  <c:v>54.735126653644201</c:v>
                </c:pt>
                <c:pt idx="7">
                  <c:v>51.481477611066502</c:v>
                </c:pt>
                <c:pt idx="8">
                  <c:v>51.183891317963301</c:v>
                </c:pt>
                <c:pt idx="9">
                  <c:v>52.840199855719099</c:v>
                </c:pt>
                <c:pt idx="10">
                  <c:v>53.221798038523602</c:v>
                </c:pt>
                <c:pt idx="11">
                  <c:v>60.161296674023703</c:v>
                </c:pt>
                <c:pt idx="12">
                  <c:v>54.703274033743902</c:v>
                </c:pt>
                <c:pt idx="13">
                  <c:v>54.272245659770299</c:v>
                </c:pt>
                <c:pt idx="14">
                  <c:v>51.976647382241801</c:v>
                </c:pt>
                <c:pt idx="15">
                  <c:v>58.491645959584197</c:v>
                </c:pt>
                <c:pt idx="16">
                  <c:v>53.033573247838703</c:v>
                </c:pt>
                <c:pt idx="17">
                  <c:v>53.769585835998399</c:v>
                </c:pt>
                <c:pt idx="18">
                  <c:v>54.895748582577603</c:v>
                </c:pt>
                <c:pt idx="19">
                  <c:v>50.034529871930701</c:v>
                </c:pt>
                <c:pt idx="20">
                  <c:v>49.439755053105102</c:v>
                </c:pt>
                <c:pt idx="21">
                  <c:v>51.218345408451903</c:v>
                </c:pt>
                <c:pt idx="22">
                  <c:v>52.490098382292899</c:v>
                </c:pt>
                <c:pt idx="23">
                  <c:v>49.314112660695898</c:v>
                </c:pt>
                <c:pt idx="24">
                  <c:v>52.506243657217397</c:v>
                </c:pt>
                <c:pt idx="25">
                  <c:v>50.684439236073899</c:v>
                </c:pt>
                <c:pt idx="26">
                  <c:v>35.332858830022801</c:v>
                </c:pt>
                <c:pt idx="27">
                  <c:v>32.185868636905603</c:v>
                </c:pt>
                <c:pt idx="28">
                  <c:v>35.082295225635299</c:v>
                </c:pt>
                <c:pt idx="29">
                  <c:v>52.349706845438298</c:v>
                </c:pt>
                <c:pt idx="30">
                  <c:v>50.203805970399898</c:v>
                </c:pt>
                <c:pt idx="31">
                  <c:v>54.949335598366602</c:v>
                </c:pt>
                <c:pt idx="32">
                  <c:v>56.538547871699699</c:v>
                </c:pt>
                <c:pt idx="33">
                  <c:v>55.907274580870798</c:v>
                </c:pt>
                <c:pt idx="34">
                  <c:v>52.636127597114303</c:v>
                </c:pt>
                <c:pt idx="35">
                  <c:v>53.5916237042875</c:v>
                </c:pt>
                <c:pt idx="36">
                  <c:v>42.137879940013903</c:v>
                </c:pt>
                <c:pt idx="37">
                  <c:v>52.014954905861501</c:v>
                </c:pt>
                <c:pt idx="38">
                  <c:v>51.720921243925098</c:v>
                </c:pt>
                <c:pt idx="39">
                  <c:v>53.643473642756597</c:v>
                </c:pt>
                <c:pt idx="40">
                  <c:v>54.070817669462599</c:v>
                </c:pt>
                <c:pt idx="41">
                  <c:v>52.347534824732001</c:v>
                </c:pt>
                <c:pt idx="42">
                  <c:v>51.212932752542002</c:v>
                </c:pt>
                <c:pt idx="43">
                  <c:v>51.925121578861003</c:v>
                </c:pt>
                <c:pt idx="44">
                  <c:v>52.586112858283599</c:v>
                </c:pt>
                <c:pt idx="45">
                  <c:v>52.393996761794902</c:v>
                </c:pt>
                <c:pt idx="46">
                  <c:v>51.9791313964325</c:v>
                </c:pt>
                <c:pt idx="47">
                  <c:v>51.518681523213303</c:v>
                </c:pt>
                <c:pt idx="48">
                  <c:v>49.0945866673718</c:v>
                </c:pt>
                <c:pt idx="49">
                  <c:v>54.549518899253101</c:v>
                </c:pt>
                <c:pt idx="50">
                  <c:v>57.738780201722797</c:v>
                </c:pt>
                <c:pt idx="51">
                  <c:v>54.309670523775402</c:v>
                </c:pt>
                <c:pt idx="52">
                  <c:v>53.005582659960098</c:v>
                </c:pt>
                <c:pt idx="53">
                  <c:v>58.662309712563697</c:v>
                </c:pt>
                <c:pt idx="54">
                  <c:v>51.959355410478999</c:v>
                </c:pt>
                <c:pt idx="55">
                  <c:v>52.142880259782203</c:v>
                </c:pt>
                <c:pt idx="56">
                  <c:v>54.127810987104198</c:v>
                </c:pt>
                <c:pt idx="57">
                  <c:v>52.535357804585999</c:v>
                </c:pt>
                <c:pt idx="58">
                  <c:v>58.859440201811999</c:v>
                </c:pt>
                <c:pt idx="59">
                  <c:v>54.805139517944397</c:v>
                </c:pt>
                <c:pt idx="60">
                  <c:v>52.568775506005402</c:v>
                </c:pt>
                <c:pt idx="61">
                  <c:v>54.366754538371097</c:v>
                </c:pt>
                <c:pt idx="62">
                  <c:v>53.054468210543398</c:v>
                </c:pt>
                <c:pt idx="63">
                  <c:v>54.467482898258702</c:v>
                </c:pt>
                <c:pt idx="64">
                  <c:v>52.818154611253</c:v>
                </c:pt>
                <c:pt idx="65">
                  <c:v>53.108894923154402</c:v>
                </c:pt>
                <c:pt idx="66">
                  <c:v>55.706927901717698</c:v>
                </c:pt>
                <c:pt idx="67">
                  <c:v>56.3852085083495</c:v>
                </c:pt>
                <c:pt idx="68">
                  <c:v>48.301405697673999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0A-4B9A-9CB5-E0820D86C3BE}"/>
            </c:ext>
          </c:extLst>
        </c:ser>
        <c:ser>
          <c:idx val="1"/>
          <c:order val="1"/>
          <c:tx>
            <c:strRef>
              <c:f>'Datos SERV'!$F$4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SERV'!$F$17:$F$88</c:f>
              <c:numCache>
                <c:formatCode>0.0_)</c:formatCode>
                <c:ptCount val="69"/>
                <c:pt idx="0">
                  <c:v>54.084274505487002</c:v>
                </c:pt>
                <c:pt idx="1">
                  <c:v>53.912266220637903</c:v>
                </c:pt>
                <c:pt idx="2">
                  <c:v>53.650911869872999</c:v>
                </c:pt>
                <c:pt idx="3">
                  <c:v>53.369367453269597</c:v>
                </c:pt>
                <c:pt idx="4">
                  <c:v>53.130079768381599</c:v>
                </c:pt>
                <c:pt idx="5">
                  <c:v>52.965140321540098</c:v>
                </c:pt>
                <c:pt idx="6">
                  <c:v>52.882745077231</c:v>
                </c:pt>
                <c:pt idx="7">
                  <c:v>52.870150014014598</c:v>
                </c:pt>
                <c:pt idx="8">
                  <c:v>52.924814317888497</c:v>
                </c:pt>
                <c:pt idx="9">
                  <c:v>53.047826894144301</c:v>
                </c:pt>
                <c:pt idx="10">
                  <c:v>53.207418436507197</c:v>
                </c:pt>
                <c:pt idx="11">
                  <c:v>53.336469297661303</c:v>
                </c:pt>
                <c:pt idx="12">
                  <c:v>53.396160890000999</c:v>
                </c:pt>
                <c:pt idx="13">
                  <c:v>53.367677495559001</c:v>
                </c:pt>
                <c:pt idx="14">
                  <c:v>53.240583999574199</c:v>
                </c:pt>
                <c:pt idx="15">
                  <c:v>53.006065569104003</c:v>
                </c:pt>
                <c:pt idx="16">
                  <c:v>52.682298490069101</c:v>
                </c:pt>
                <c:pt idx="17">
                  <c:v>52.297392705931699</c:v>
                </c:pt>
                <c:pt idx="18">
                  <c:v>51.901611602007797</c:v>
                </c:pt>
                <c:pt idx="19">
                  <c:v>51.556092339632997</c:v>
                </c:pt>
                <c:pt idx="20">
                  <c:v>51.306381564279903</c:v>
                </c:pt>
                <c:pt idx="21">
                  <c:v>51.160685744383599</c:v>
                </c:pt>
                <c:pt idx="22">
                  <c:v>51.115360410151901</c:v>
                </c:pt>
                <c:pt idx="23">
                  <c:v>51.183138222934502</c:v>
                </c:pt>
                <c:pt idx="24">
                  <c:v>51.365976231885902</c:v>
                </c:pt>
                <c:pt idx="25">
                  <c:v>51.662761923018202</c:v>
                </c:pt>
                <c:pt idx="26">
                  <c:v>52.058795942296001</c:v>
                </c:pt>
                <c:pt idx="27">
                  <c:v>52.517656612000302</c:v>
                </c:pt>
                <c:pt idx="28">
                  <c:v>52.969950772450701</c:v>
                </c:pt>
                <c:pt idx="29">
                  <c:v>53.3505847241182</c:v>
                </c:pt>
                <c:pt idx="30">
                  <c:v>53.626386771842697</c:v>
                </c:pt>
                <c:pt idx="31">
                  <c:v>53.798098890983802</c:v>
                </c:pt>
                <c:pt idx="32">
                  <c:v>53.872592189544598</c:v>
                </c:pt>
                <c:pt idx="33">
                  <c:v>53.845461878422199</c:v>
                </c:pt>
                <c:pt idx="34">
                  <c:v>53.719654992884898</c:v>
                </c:pt>
                <c:pt idx="35">
                  <c:v>53.520566687911398</c:v>
                </c:pt>
                <c:pt idx="36">
                  <c:v>53.285636362368699</c:v>
                </c:pt>
                <c:pt idx="37">
                  <c:v>53.031737055312902</c:v>
                </c:pt>
                <c:pt idx="38">
                  <c:v>52.779156389350703</c:v>
                </c:pt>
                <c:pt idx="39">
                  <c:v>52.544205633674103</c:v>
                </c:pt>
                <c:pt idx="40">
                  <c:v>52.354925364448597</c:v>
                </c:pt>
                <c:pt idx="41">
                  <c:v>52.234654321926499</c:v>
                </c:pt>
                <c:pt idx="42">
                  <c:v>52.189528404783502</c:v>
                </c:pt>
                <c:pt idx="43">
                  <c:v>52.215393323166602</c:v>
                </c:pt>
                <c:pt idx="44">
                  <c:v>52.295669486959099</c:v>
                </c:pt>
                <c:pt idx="45">
                  <c:v>52.413966964575799</c:v>
                </c:pt>
                <c:pt idx="46">
                  <c:v>52.567596323181398</c:v>
                </c:pt>
                <c:pt idx="47">
                  <c:v>52.748501891298098</c:v>
                </c:pt>
                <c:pt idx="48">
                  <c:v>52.928767381645599</c:v>
                </c:pt>
                <c:pt idx="49">
                  <c:v>53.097353157901402</c:v>
                </c:pt>
                <c:pt idx="50">
                  <c:v>53.230577183323497</c:v>
                </c:pt>
                <c:pt idx="51">
                  <c:v>53.314984284440001</c:v>
                </c:pt>
                <c:pt idx="52">
                  <c:v>53.341173591319297</c:v>
                </c:pt>
                <c:pt idx="53">
                  <c:v>53.3302011602417</c:v>
                </c:pt>
                <c:pt idx="54">
                  <c:v>53.311967367276097</c:v>
                </c:pt>
                <c:pt idx="55">
                  <c:v>53.294449191779499</c:v>
                </c:pt>
                <c:pt idx="56">
                  <c:v>53.280398441011499</c:v>
                </c:pt>
                <c:pt idx="57">
                  <c:v>53.286150452046499</c:v>
                </c:pt>
                <c:pt idx="58">
                  <c:v>53.332504405130699</c:v>
                </c:pt>
                <c:pt idx="59">
                  <c:v>53.418729717498103</c:v>
                </c:pt>
                <c:pt idx="60">
                  <c:v>53.534655225862998</c:v>
                </c:pt>
                <c:pt idx="61">
                  <c:v>53.664676048587502</c:v>
                </c:pt>
                <c:pt idx="62">
                  <c:v>53.795876750267503</c:v>
                </c:pt>
                <c:pt idx="63">
                  <c:v>53.919282517858001</c:v>
                </c:pt>
                <c:pt idx="64">
                  <c:v>54.031479854644402</c:v>
                </c:pt>
                <c:pt idx="65">
                  <c:v>54.133110360109299</c:v>
                </c:pt>
                <c:pt idx="66">
                  <c:v>54.215959805602701</c:v>
                </c:pt>
                <c:pt idx="67">
                  <c:v>54.277042782625102</c:v>
                </c:pt>
                <c:pt idx="68">
                  <c:v>54.304789340470897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0A-4B9A-9CB5-E0820D86C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6848"/>
        <c:axId val="467678224"/>
      </c:lineChart>
      <c:catAx>
        <c:axId val="4676868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67678224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7678224"/>
        <c:scaling>
          <c:orientation val="minMax"/>
          <c:max val="65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6848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Producción</a:t>
            </a:r>
          </a:p>
        </c:rich>
      </c:tx>
      <c:layout>
        <c:manualLayout>
          <c:xMode val="edge"/>
          <c:yMode val="edge"/>
          <c:x val="0.41525705705705707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418402777777775E-2"/>
          <c:w val="0.93080897207368285"/>
          <c:h val="0.665718948857963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MAN'!$E$173:$E$244</c:f>
              <c:numCache>
                <c:formatCode>0.0_)</c:formatCode>
                <c:ptCount val="69"/>
                <c:pt idx="0">
                  <c:v>56.918240631087997</c:v>
                </c:pt>
                <c:pt idx="1">
                  <c:v>57.340872096052799</c:v>
                </c:pt>
                <c:pt idx="2">
                  <c:v>60.074197860031802</c:v>
                </c:pt>
                <c:pt idx="3">
                  <c:v>54.549004448566301</c:v>
                </c:pt>
                <c:pt idx="4">
                  <c:v>56.1115405982939</c:v>
                </c:pt>
                <c:pt idx="5">
                  <c:v>55.013002179979303</c:v>
                </c:pt>
                <c:pt idx="6">
                  <c:v>56.103758524334701</c:v>
                </c:pt>
                <c:pt idx="7">
                  <c:v>55.450683815811502</c:v>
                </c:pt>
                <c:pt idx="8">
                  <c:v>56.042565608005603</c:v>
                </c:pt>
                <c:pt idx="9">
                  <c:v>56.641973220600399</c:v>
                </c:pt>
                <c:pt idx="10">
                  <c:v>55.839793895995498</c:v>
                </c:pt>
                <c:pt idx="11">
                  <c:v>57.2463917934435</c:v>
                </c:pt>
                <c:pt idx="12">
                  <c:v>56.569203828407403</c:v>
                </c:pt>
                <c:pt idx="13">
                  <c:v>56.170933355033497</c:v>
                </c:pt>
                <c:pt idx="14">
                  <c:v>56.2359815942323</c:v>
                </c:pt>
                <c:pt idx="15">
                  <c:v>56.615414256302799</c:v>
                </c:pt>
                <c:pt idx="16">
                  <c:v>56.800032955470499</c:v>
                </c:pt>
                <c:pt idx="17">
                  <c:v>56.071278890878503</c:v>
                </c:pt>
                <c:pt idx="18">
                  <c:v>54.864361744777398</c:v>
                </c:pt>
                <c:pt idx="19">
                  <c:v>57.477806247714703</c:v>
                </c:pt>
                <c:pt idx="20">
                  <c:v>54.578934271047103</c:v>
                </c:pt>
                <c:pt idx="21">
                  <c:v>52.2601315270866</c:v>
                </c:pt>
                <c:pt idx="22">
                  <c:v>53.828609596791502</c:v>
                </c:pt>
                <c:pt idx="23">
                  <c:v>55.6600445679884</c:v>
                </c:pt>
                <c:pt idx="24">
                  <c:v>54.724001993359202</c:v>
                </c:pt>
                <c:pt idx="25">
                  <c:v>57.178385522262801</c:v>
                </c:pt>
                <c:pt idx="26">
                  <c:v>50.180682751697198</c:v>
                </c:pt>
                <c:pt idx="27">
                  <c:v>39.310423964461201</c:v>
                </c:pt>
                <c:pt idx="28">
                  <c:v>46.142670308046903</c:v>
                </c:pt>
                <c:pt idx="29">
                  <c:v>55.255808223991203</c:v>
                </c:pt>
                <c:pt idx="30">
                  <c:v>54.3981046942788</c:v>
                </c:pt>
                <c:pt idx="31">
                  <c:v>53.877171329564497</c:v>
                </c:pt>
                <c:pt idx="32">
                  <c:v>56.211741712876403</c:v>
                </c:pt>
                <c:pt idx="33">
                  <c:v>54.579020628553899</c:v>
                </c:pt>
                <c:pt idx="34">
                  <c:v>53.295949734721198</c:v>
                </c:pt>
                <c:pt idx="35">
                  <c:v>52.509433036113201</c:v>
                </c:pt>
                <c:pt idx="36">
                  <c:v>53.827348711598098</c:v>
                </c:pt>
                <c:pt idx="37">
                  <c:v>52.829695116024197</c:v>
                </c:pt>
                <c:pt idx="38">
                  <c:v>59.100319087079001</c:v>
                </c:pt>
                <c:pt idx="39">
                  <c:v>49.724296456752</c:v>
                </c:pt>
                <c:pt idx="40">
                  <c:v>52.150832881530697</c:v>
                </c:pt>
                <c:pt idx="41">
                  <c:v>54.957792246412701</c:v>
                </c:pt>
                <c:pt idx="42">
                  <c:v>54.333358571279703</c:v>
                </c:pt>
                <c:pt idx="43">
                  <c:v>54.501003270189301</c:v>
                </c:pt>
                <c:pt idx="44">
                  <c:v>52.698990163702803</c:v>
                </c:pt>
                <c:pt idx="45">
                  <c:v>57.079532130907701</c:v>
                </c:pt>
                <c:pt idx="46">
                  <c:v>56.612139144714597</c:v>
                </c:pt>
                <c:pt idx="47">
                  <c:v>55.797770112603096</c:v>
                </c:pt>
                <c:pt idx="48">
                  <c:v>55.391646644750601</c:v>
                </c:pt>
                <c:pt idx="49">
                  <c:v>53.766398454917201</c:v>
                </c:pt>
                <c:pt idx="50">
                  <c:v>55.071768707020397</c:v>
                </c:pt>
                <c:pt idx="51">
                  <c:v>50.597839941385601</c:v>
                </c:pt>
                <c:pt idx="52">
                  <c:v>55.935478021320897</c:v>
                </c:pt>
                <c:pt idx="53">
                  <c:v>53.293724513550899</c:v>
                </c:pt>
                <c:pt idx="54">
                  <c:v>54.936785229229898</c:v>
                </c:pt>
                <c:pt idx="55">
                  <c:v>52.0811377298986</c:v>
                </c:pt>
                <c:pt idx="56">
                  <c:v>51.674327246445699</c:v>
                </c:pt>
                <c:pt idx="57">
                  <c:v>51.3267177693699</c:v>
                </c:pt>
                <c:pt idx="58">
                  <c:v>52.942327359146098</c:v>
                </c:pt>
                <c:pt idx="59">
                  <c:v>50.114188346065298</c:v>
                </c:pt>
                <c:pt idx="60">
                  <c:v>51.279613899310498</c:v>
                </c:pt>
                <c:pt idx="61">
                  <c:v>54.136214647107899</c:v>
                </c:pt>
                <c:pt idx="62">
                  <c:v>52.768595108238401</c:v>
                </c:pt>
                <c:pt idx="63">
                  <c:v>55.178093988725898</c:v>
                </c:pt>
                <c:pt idx="64">
                  <c:v>52.7252763597984</c:v>
                </c:pt>
                <c:pt idx="65">
                  <c:v>51.9282630946023</c:v>
                </c:pt>
                <c:pt idx="66">
                  <c:v>47.644055019205297</c:v>
                </c:pt>
                <c:pt idx="67">
                  <c:v>54.2689018833048</c:v>
                </c:pt>
                <c:pt idx="68">
                  <c:v>55.546777319933902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89-47F0-9A0A-087C00A33DBC}"/>
            </c:ext>
          </c:extLst>
        </c:ser>
        <c:ser>
          <c:idx val="1"/>
          <c:order val="1"/>
          <c:tx>
            <c:strRef>
              <c:f>'Datos MAN'!$F$4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MAN'!$F$173:$F$244</c:f>
              <c:numCache>
                <c:formatCode>0.0_)</c:formatCode>
                <c:ptCount val="69"/>
                <c:pt idx="0">
                  <c:v>56.069714159559801</c:v>
                </c:pt>
                <c:pt idx="1">
                  <c:v>55.944570786399296</c:v>
                </c:pt>
                <c:pt idx="2">
                  <c:v>55.856992772199497</c:v>
                </c:pt>
                <c:pt idx="3">
                  <c:v>55.804095640565002</c:v>
                </c:pt>
                <c:pt idx="4">
                  <c:v>55.786389355628998</c:v>
                </c:pt>
                <c:pt idx="5">
                  <c:v>55.804333512278099</c:v>
                </c:pt>
                <c:pt idx="6">
                  <c:v>55.855646349768399</c:v>
                </c:pt>
                <c:pt idx="7">
                  <c:v>55.939062827704497</c:v>
                </c:pt>
                <c:pt idx="8">
                  <c:v>56.046108781451203</c:v>
                </c:pt>
                <c:pt idx="9">
                  <c:v>56.176233989746599</c:v>
                </c:pt>
                <c:pt idx="10">
                  <c:v>56.315538273140703</c:v>
                </c:pt>
                <c:pt idx="11">
                  <c:v>56.448682360012498</c:v>
                </c:pt>
                <c:pt idx="12">
                  <c:v>56.532821847889601</c:v>
                </c:pt>
                <c:pt idx="13">
                  <c:v>56.533613896735602</c:v>
                </c:pt>
                <c:pt idx="14">
                  <c:v>56.445569785094001</c:v>
                </c:pt>
                <c:pt idx="15">
                  <c:v>56.281122176012197</c:v>
                </c:pt>
                <c:pt idx="16">
                  <c:v>56.062136322773597</c:v>
                </c:pt>
                <c:pt idx="17">
                  <c:v>55.802560721251098</c:v>
                </c:pt>
                <c:pt idx="18">
                  <c:v>55.520376843929597</c:v>
                </c:pt>
                <c:pt idx="19">
                  <c:v>55.234426727403097</c:v>
                </c:pt>
                <c:pt idx="20">
                  <c:v>54.970587452648502</c:v>
                </c:pt>
                <c:pt idx="21">
                  <c:v>54.7382783949772</c:v>
                </c:pt>
                <c:pt idx="22">
                  <c:v>54.550090392680197</c:v>
                </c:pt>
                <c:pt idx="23">
                  <c:v>54.422077925683702</c:v>
                </c:pt>
                <c:pt idx="24">
                  <c:v>54.361585228487698</c:v>
                </c:pt>
                <c:pt idx="25">
                  <c:v>54.362761441708301</c:v>
                </c:pt>
                <c:pt idx="26">
                  <c:v>54.407148571262901</c:v>
                </c:pt>
                <c:pt idx="27">
                  <c:v>54.463625005294503</c:v>
                </c:pt>
                <c:pt idx="28">
                  <c:v>54.495124080432497</c:v>
                </c:pt>
                <c:pt idx="29">
                  <c:v>54.4891362372462</c:v>
                </c:pt>
                <c:pt idx="30">
                  <c:v>54.434515808234202</c:v>
                </c:pt>
                <c:pt idx="31">
                  <c:v>54.330407520933399</c:v>
                </c:pt>
                <c:pt idx="32">
                  <c:v>54.184615233173901</c:v>
                </c:pt>
                <c:pt idx="33">
                  <c:v>54.023739321764502</c:v>
                </c:pt>
                <c:pt idx="34">
                  <c:v>53.855990445243499</c:v>
                </c:pt>
                <c:pt idx="35">
                  <c:v>53.690156026063299</c:v>
                </c:pt>
                <c:pt idx="36">
                  <c:v>53.550633800844601</c:v>
                </c:pt>
                <c:pt idx="37">
                  <c:v>53.477297329799597</c:v>
                </c:pt>
                <c:pt idx="38">
                  <c:v>53.506291839337798</c:v>
                </c:pt>
                <c:pt idx="39">
                  <c:v>53.647757863114997</c:v>
                </c:pt>
                <c:pt idx="40">
                  <c:v>53.8899347185979</c:v>
                </c:pt>
                <c:pt idx="41">
                  <c:v>54.191651421771702</c:v>
                </c:pt>
                <c:pt idx="42">
                  <c:v>54.520581560176097</c:v>
                </c:pt>
                <c:pt idx="43">
                  <c:v>54.839088333944098</c:v>
                </c:pt>
                <c:pt idx="44">
                  <c:v>55.116043033809802</c:v>
                </c:pt>
                <c:pt idx="45">
                  <c:v>55.3271241431924</c:v>
                </c:pt>
                <c:pt idx="46">
                  <c:v>55.464146666903801</c:v>
                </c:pt>
                <c:pt idx="47">
                  <c:v>55.508654654724197</c:v>
                </c:pt>
                <c:pt idx="48">
                  <c:v>55.451893541504198</c:v>
                </c:pt>
                <c:pt idx="49">
                  <c:v>55.286792166683398</c:v>
                </c:pt>
                <c:pt idx="50">
                  <c:v>55.008599460219102</c:v>
                </c:pt>
                <c:pt idx="51">
                  <c:v>54.626385474166199</c:v>
                </c:pt>
                <c:pt idx="52">
                  <c:v>54.169775625253401</c:v>
                </c:pt>
                <c:pt idx="53">
                  <c:v>53.685432892697001</c:v>
                </c:pt>
                <c:pt idx="54">
                  <c:v>53.213970507064701</c:v>
                </c:pt>
                <c:pt idx="55">
                  <c:v>52.798364125525502</c:v>
                </c:pt>
                <c:pt idx="56">
                  <c:v>52.458949609717699</c:v>
                </c:pt>
                <c:pt idx="57">
                  <c:v>52.202475858199797</c:v>
                </c:pt>
                <c:pt idx="58">
                  <c:v>52.037943337043501</c:v>
                </c:pt>
                <c:pt idx="59">
                  <c:v>51.980236715480601</c:v>
                </c:pt>
                <c:pt idx="60">
                  <c:v>52.0256473106706</c:v>
                </c:pt>
                <c:pt idx="61">
                  <c:v>52.162951062339701</c:v>
                </c:pt>
                <c:pt idx="62">
                  <c:v>52.3680867219894</c:v>
                </c:pt>
                <c:pt idx="63">
                  <c:v>52.608864731138503</c:v>
                </c:pt>
                <c:pt idx="64">
                  <c:v>52.859055796243901</c:v>
                </c:pt>
                <c:pt idx="65">
                  <c:v>53.093756465932302</c:v>
                </c:pt>
                <c:pt idx="66">
                  <c:v>53.2956483381423</c:v>
                </c:pt>
                <c:pt idx="67">
                  <c:v>53.449298127395402</c:v>
                </c:pt>
                <c:pt idx="68">
                  <c:v>53.552578861918299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89-47F0-9A0A-087C00A33D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304"/>
        <c:axId val="450493792"/>
      </c:lineChart>
      <c:catAx>
        <c:axId val="450488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0493792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50493792"/>
        <c:scaling>
          <c:orientation val="minMax"/>
          <c:max val="62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304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8.2995191294518836E-2"/>
          <c:y val="0.92056967245136256"/>
          <c:w val="0.83065821151918051"/>
          <c:h val="7.942991452991453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Demanda nacional de servicios</a:t>
            </a:r>
          </a:p>
        </c:rich>
      </c:tx>
      <c:layout>
        <c:manualLayout>
          <c:xMode val="edge"/>
          <c:yMode val="edge"/>
          <c:x val="0.3108258136043846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5432723610761445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SERV'!$G$17:$G$88</c:f>
              <c:numCache>
                <c:formatCode>0.0_)</c:formatCode>
                <c:ptCount val="69"/>
                <c:pt idx="0">
                  <c:v>60.305955121584603</c:v>
                </c:pt>
                <c:pt idx="1">
                  <c:v>58.928028028235701</c:v>
                </c:pt>
                <c:pt idx="2">
                  <c:v>60.1177354888178</c:v>
                </c:pt>
                <c:pt idx="3">
                  <c:v>55.226602773398703</c:v>
                </c:pt>
                <c:pt idx="4">
                  <c:v>59.2811721560414</c:v>
                </c:pt>
                <c:pt idx="5">
                  <c:v>62.5014775216437</c:v>
                </c:pt>
                <c:pt idx="6">
                  <c:v>61.497361964122199</c:v>
                </c:pt>
                <c:pt idx="7">
                  <c:v>56.751278331357803</c:v>
                </c:pt>
                <c:pt idx="8">
                  <c:v>57.859631345332602</c:v>
                </c:pt>
                <c:pt idx="9">
                  <c:v>58.495303484024802</c:v>
                </c:pt>
                <c:pt idx="10">
                  <c:v>57.407624035708103</c:v>
                </c:pt>
                <c:pt idx="11">
                  <c:v>59.130888140699597</c:v>
                </c:pt>
                <c:pt idx="12">
                  <c:v>61.428369975100999</c:v>
                </c:pt>
                <c:pt idx="13">
                  <c:v>59.477477399368603</c:v>
                </c:pt>
                <c:pt idx="14">
                  <c:v>57.596877785915403</c:v>
                </c:pt>
                <c:pt idx="15">
                  <c:v>61.599840809431001</c:v>
                </c:pt>
                <c:pt idx="16">
                  <c:v>55.9169135187854</c:v>
                </c:pt>
                <c:pt idx="17">
                  <c:v>56.277170713737199</c:v>
                </c:pt>
                <c:pt idx="18">
                  <c:v>58.4593801871968</c:v>
                </c:pt>
                <c:pt idx="19">
                  <c:v>56.404034042206902</c:v>
                </c:pt>
                <c:pt idx="20">
                  <c:v>55.140771756503703</c:v>
                </c:pt>
                <c:pt idx="21">
                  <c:v>55.071295333164201</c:v>
                </c:pt>
                <c:pt idx="22">
                  <c:v>57.055789687875198</c:v>
                </c:pt>
                <c:pt idx="23">
                  <c:v>55.975515451662403</c:v>
                </c:pt>
                <c:pt idx="24">
                  <c:v>57.235555778580803</c:v>
                </c:pt>
                <c:pt idx="25">
                  <c:v>54.031384268620698</c:v>
                </c:pt>
                <c:pt idx="26">
                  <c:v>43.843487698594799</c:v>
                </c:pt>
                <c:pt idx="27">
                  <c:v>35.589255910558499</c:v>
                </c:pt>
                <c:pt idx="28">
                  <c:v>40.995310444100802</c:v>
                </c:pt>
                <c:pt idx="29">
                  <c:v>55.4424118665507</c:v>
                </c:pt>
                <c:pt idx="30">
                  <c:v>55.138963530279902</c:v>
                </c:pt>
                <c:pt idx="31">
                  <c:v>58.537704618515903</c:v>
                </c:pt>
                <c:pt idx="32">
                  <c:v>60.963344868833502</c:v>
                </c:pt>
                <c:pt idx="33">
                  <c:v>56.4099591647891</c:v>
                </c:pt>
                <c:pt idx="34">
                  <c:v>54.841400777426799</c:v>
                </c:pt>
                <c:pt idx="35">
                  <c:v>55.710733869754399</c:v>
                </c:pt>
                <c:pt idx="36">
                  <c:v>48.4923122605272</c:v>
                </c:pt>
                <c:pt idx="37">
                  <c:v>57.430935126651001</c:v>
                </c:pt>
                <c:pt idx="38">
                  <c:v>54.222311226292199</c:v>
                </c:pt>
                <c:pt idx="39">
                  <c:v>56.517350738748803</c:v>
                </c:pt>
                <c:pt idx="40">
                  <c:v>58.999322326245903</c:v>
                </c:pt>
                <c:pt idx="41">
                  <c:v>58.114464641097399</c:v>
                </c:pt>
                <c:pt idx="42">
                  <c:v>54.722481499644999</c:v>
                </c:pt>
                <c:pt idx="43">
                  <c:v>55.372979995136397</c:v>
                </c:pt>
                <c:pt idx="44">
                  <c:v>57.082194694792697</c:v>
                </c:pt>
                <c:pt idx="45">
                  <c:v>57.690488539694201</c:v>
                </c:pt>
                <c:pt idx="46">
                  <c:v>53.579705061655403</c:v>
                </c:pt>
                <c:pt idx="47">
                  <c:v>54.238603994695097</c:v>
                </c:pt>
                <c:pt idx="48">
                  <c:v>53.437730606313899</c:v>
                </c:pt>
                <c:pt idx="49">
                  <c:v>53.754454548722201</c:v>
                </c:pt>
                <c:pt idx="50">
                  <c:v>58.879425935550302</c:v>
                </c:pt>
                <c:pt idx="51">
                  <c:v>54.548585359407902</c:v>
                </c:pt>
                <c:pt idx="52">
                  <c:v>52.777029214437597</c:v>
                </c:pt>
                <c:pt idx="53">
                  <c:v>54.019739953720801</c:v>
                </c:pt>
                <c:pt idx="54">
                  <c:v>52.246490274399903</c:v>
                </c:pt>
                <c:pt idx="55">
                  <c:v>51.432237559236903</c:v>
                </c:pt>
                <c:pt idx="56">
                  <c:v>53.496828237768</c:v>
                </c:pt>
                <c:pt idx="57">
                  <c:v>52.995693210459798</c:v>
                </c:pt>
                <c:pt idx="58">
                  <c:v>55.493971139835601</c:v>
                </c:pt>
                <c:pt idx="59">
                  <c:v>54.451096335962902</c:v>
                </c:pt>
                <c:pt idx="60">
                  <c:v>52.386001627294497</c:v>
                </c:pt>
                <c:pt idx="61">
                  <c:v>54.184019793465097</c:v>
                </c:pt>
                <c:pt idx="62">
                  <c:v>53.530601945035002</c:v>
                </c:pt>
                <c:pt idx="63">
                  <c:v>54.036355874654198</c:v>
                </c:pt>
                <c:pt idx="64">
                  <c:v>53.604396444469202</c:v>
                </c:pt>
                <c:pt idx="65">
                  <c:v>50.425273597674</c:v>
                </c:pt>
                <c:pt idx="66">
                  <c:v>54.921299711065899</c:v>
                </c:pt>
                <c:pt idx="67">
                  <c:v>55.505064867721899</c:v>
                </c:pt>
                <c:pt idx="68">
                  <c:v>49.6570281123916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6D3-4CC6-BCB2-A551E5420F5C}"/>
            </c:ext>
          </c:extLst>
        </c:ser>
        <c:ser>
          <c:idx val="1"/>
          <c:order val="1"/>
          <c:tx>
            <c:strRef>
              <c:f>'Datos SERV'!$H$4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SERV'!$H$17:$H$88</c:f>
              <c:numCache>
                <c:formatCode>0.0_)</c:formatCode>
                <c:ptCount val="69"/>
                <c:pt idx="0">
                  <c:v>59.950535063278501</c:v>
                </c:pt>
                <c:pt idx="1">
                  <c:v>60.050125495325602</c:v>
                </c:pt>
                <c:pt idx="2">
                  <c:v>60.015114089330602</c:v>
                </c:pt>
                <c:pt idx="3">
                  <c:v>59.8732609065245</c:v>
                </c:pt>
                <c:pt idx="4">
                  <c:v>59.669200548023298</c:v>
                </c:pt>
                <c:pt idx="5">
                  <c:v>59.4509902811321</c:v>
                </c:pt>
                <c:pt idx="6">
                  <c:v>59.254012988746602</c:v>
                </c:pt>
                <c:pt idx="7">
                  <c:v>59.0792659320905</c:v>
                </c:pt>
                <c:pt idx="8">
                  <c:v>58.916135338119702</c:v>
                </c:pt>
                <c:pt idx="9">
                  <c:v>58.761827083973103</c:v>
                </c:pt>
                <c:pt idx="10">
                  <c:v>58.613900797822602</c:v>
                </c:pt>
                <c:pt idx="11">
                  <c:v>58.447088266180103</c:v>
                </c:pt>
                <c:pt idx="12">
                  <c:v>58.258029755675302</c:v>
                </c:pt>
                <c:pt idx="13">
                  <c:v>58.034483064077001</c:v>
                </c:pt>
                <c:pt idx="14">
                  <c:v>57.7857918035197</c:v>
                </c:pt>
                <c:pt idx="15">
                  <c:v>57.504998519722101</c:v>
                </c:pt>
                <c:pt idx="16">
                  <c:v>57.201332126344298</c:v>
                </c:pt>
                <c:pt idx="17">
                  <c:v>56.8871807583878</c:v>
                </c:pt>
                <c:pt idx="18">
                  <c:v>56.588412345281199</c:v>
                </c:pt>
                <c:pt idx="19">
                  <c:v>56.345839607079299</c:v>
                </c:pt>
                <c:pt idx="20">
                  <c:v>56.175257395854899</c:v>
                </c:pt>
                <c:pt idx="21">
                  <c:v>56.067742202021201</c:v>
                </c:pt>
                <c:pt idx="22">
                  <c:v>56.014208233237397</c:v>
                </c:pt>
                <c:pt idx="23">
                  <c:v>56.008321527381298</c:v>
                </c:pt>
                <c:pt idx="24">
                  <c:v>56.030363073723599</c:v>
                </c:pt>
                <c:pt idx="25">
                  <c:v>56.069213585322899</c:v>
                </c:pt>
                <c:pt idx="26">
                  <c:v>56.114281424551102</c:v>
                </c:pt>
                <c:pt idx="27">
                  <c:v>56.171453568086498</c:v>
                </c:pt>
                <c:pt idx="28">
                  <c:v>56.228776754143702</c:v>
                </c:pt>
                <c:pt idx="29">
                  <c:v>56.259731691552297</c:v>
                </c:pt>
                <c:pt idx="30">
                  <c:v>56.244597174576299</c:v>
                </c:pt>
                <c:pt idx="31">
                  <c:v>56.2003975687051</c:v>
                </c:pt>
                <c:pt idx="32">
                  <c:v>56.161693075077302</c:v>
                </c:pt>
                <c:pt idx="33">
                  <c:v>56.139442416211097</c:v>
                </c:pt>
                <c:pt idx="34">
                  <c:v>56.127873418605901</c:v>
                </c:pt>
                <c:pt idx="35">
                  <c:v>56.139007004435697</c:v>
                </c:pt>
                <c:pt idx="36">
                  <c:v>56.1876894700817</c:v>
                </c:pt>
                <c:pt idx="37">
                  <c:v>56.275099063505898</c:v>
                </c:pt>
                <c:pt idx="38">
                  <c:v>56.389120136939198</c:v>
                </c:pt>
                <c:pt idx="39">
                  <c:v>56.489186599457803</c:v>
                </c:pt>
                <c:pt idx="40">
                  <c:v>56.544384688227403</c:v>
                </c:pt>
                <c:pt idx="41">
                  <c:v>56.529045373538104</c:v>
                </c:pt>
                <c:pt idx="42">
                  <c:v>56.422094000033901</c:v>
                </c:pt>
                <c:pt idx="43">
                  <c:v>56.214258767646399</c:v>
                </c:pt>
                <c:pt idx="44">
                  <c:v>55.915669176800101</c:v>
                </c:pt>
                <c:pt idx="45">
                  <c:v>55.554814321675401</c:v>
                </c:pt>
                <c:pt idx="46">
                  <c:v>55.159497223230403</c:v>
                </c:pt>
                <c:pt idx="47">
                  <c:v>54.747595743097897</c:v>
                </c:pt>
                <c:pt idx="48">
                  <c:v>54.337175846174397</c:v>
                </c:pt>
                <c:pt idx="49">
                  <c:v>53.9635350579494</c:v>
                </c:pt>
                <c:pt idx="50">
                  <c:v>53.650426348347899</c:v>
                </c:pt>
                <c:pt idx="51">
                  <c:v>53.418013444891301</c:v>
                </c:pt>
                <c:pt idx="52">
                  <c:v>53.257200810453298</c:v>
                </c:pt>
                <c:pt idx="53">
                  <c:v>53.166454914502502</c:v>
                </c:pt>
                <c:pt idx="54">
                  <c:v>53.154354807957503</c:v>
                </c:pt>
                <c:pt idx="55">
                  <c:v>53.206694792096798</c:v>
                </c:pt>
                <c:pt idx="56">
                  <c:v>53.286222706721503</c:v>
                </c:pt>
                <c:pt idx="57">
                  <c:v>53.374320811143498</c:v>
                </c:pt>
                <c:pt idx="58">
                  <c:v>53.474724621128303</c:v>
                </c:pt>
                <c:pt idx="59">
                  <c:v>53.591305172000197</c:v>
                </c:pt>
                <c:pt idx="60">
                  <c:v>53.707482141564903</c:v>
                </c:pt>
                <c:pt idx="61">
                  <c:v>53.810129836352402</c:v>
                </c:pt>
                <c:pt idx="62">
                  <c:v>53.880840090255603</c:v>
                </c:pt>
                <c:pt idx="63">
                  <c:v>53.900882159783897</c:v>
                </c:pt>
                <c:pt idx="64">
                  <c:v>53.870102485144898</c:v>
                </c:pt>
                <c:pt idx="65">
                  <c:v>53.802440758891798</c:v>
                </c:pt>
                <c:pt idx="66">
                  <c:v>53.715193147684602</c:v>
                </c:pt>
                <c:pt idx="67">
                  <c:v>53.617274920998703</c:v>
                </c:pt>
                <c:pt idx="68">
                  <c:v>53.498200918705599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6D3-4CC6-BCB2-A551E5420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9008"/>
        <c:axId val="467679400"/>
      </c:lineChart>
      <c:catAx>
        <c:axId val="4676790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6767940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7679400"/>
        <c:scaling>
          <c:orientation val="minMax"/>
          <c:max val="66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9008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Gastos por consumo de bienes y servicios</a:t>
            </a:r>
          </a:p>
        </c:rich>
      </c:tx>
      <c:layout>
        <c:manualLayout>
          <c:xMode val="edge"/>
          <c:yMode val="edge"/>
          <c:x val="0.24205285927862522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5432723610761445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SERV'!$I$17:$I$88</c:f>
              <c:numCache>
                <c:formatCode>0.0_)</c:formatCode>
                <c:ptCount val="69"/>
                <c:pt idx="0">
                  <c:v>57.601741651056997</c:v>
                </c:pt>
                <c:pt idx="1">
                  <c:v>57.479236270918499</c:v>
                </c:pt>
                <c:pt idx="2">
                  <c:v>58.829981522174997</c:v>
                </c:pt>
                <c:pt idx="3">
                  <c:v>58.012452165094501</c:v>
                </c:pt>
                <c:pt idx="4">
                  <c:v>58.256441128876297</c:v>
                </c:pt>
                <c:pt idx="5">
                  <c:v>59.008625033297399</c:v>
                </c:pt>
                <c:pt idx="6">
                  <c:v>56.399387851357801</c:v>
                </c:pt>
                <c:pt idx="7">
                  <c:v>55.6102982947694</c:v>
                </c:pt>
                <c:pt idx="8">
                  <c:v>57.359116738741399</c:v>
                </c:pt>
                <c:pt idx="9">
                  <c:v>54.709732778293002</c:v>
                </c:pt>
                <c:pt idx="10">
                  <c:v>55.778690421470202</c:v>
                </c:pt>
                <c:pt idx="11">
                  <c:v>60.650235033252102</c:v>
                </c:pt>
                <c:pt idx="12">
                  <c:v>59.699778616230503</c:v>
                </c:pt>
                <c:pt idx="13">
                  <c:v>57.697447666091797</c:v>
                </c:pt>
                <c:pt idx="14">
                  <c:v>54.957330392546197</c:v>
                </c:pt>
                <c:pt idx="15">
                  <c:v>61.809535350008801</c:v>
                </c:pt>
                <c:pt idx="16">
                  <c:v>53.162898927461498</c:v>
                </c:pt>
                <c:pt idx="17">
                  <c:v>53.134732905600103</c:v>
                </c:pt>
                <c:pt idx="18">
                  <c:v>55.1020488714301</c:v>
                </c:pt>
                <c:pt idx="19">
                  <c:v>53.799252942101397</c:v>
                </c:pt>
                <c:pt idx="20">
                  <c:v>53.631785923327499</c:v>
                </c:pt>
                <c:pt idx="21">
                  <c:v>56.3285569570684</c:v>
                </c:pt>
                <c:pt idx="22">
                  <c:v>54.116703557441397</c:v>
                </c:pt>
                <c:pt idx="23">
                  <c:v>53.1229946761107</c:v>
                </c:pt>
                <c:pt idx="24">
                  <c:v>58.1637749990999</c:v>
                </c:pt>
                <c:pt idx="25">
                  <c:v>53.4198173885949</c:v>
                </c:pt>
                <c:pt idx="26">
                  <c:v>43.144902546908703</c:v>
                </c:pt>
                <c:pt idx="27">
                  <c:v>37.131170263778102</c:v>
                </c:pt>
                <c:pt idx="28">
                  <c:v>39.742366930532199</c:v>
                </c:pt>
                <c:pt idx="29">
                  <c:v>54.610441272538999</c:v>
                </c:pt>
                <c:pt idx="30">
                  <c:v>52.157703478169999</c:v>
                </c:pt>
                <c:pt idx="31">
                  <c:v>56.161758008389903</c:v>
                </c:pt>
                <c:pt idx="32">
                  <c:v>56.9417916060669</c:v>
                </c:pt>
                <c:pt idx="33">
                  <c:v>56.222794957016198</c:v>
                </c:pt>
                <c:pt idx="34">
                  <c:v>57.379714025030097</c:v>
                </c:pt>
                <c:pt idx="35">
                  <c:v>55.319597104464599</c:v>
                </c:pt>
                <c:pt idx="36">
                  <c:v>45.882332420213103</c:v>
                </c:pt>
                <c:pt idx="37">
                  <c:v>54.071895867932099</c:v>
                </c:pt>
                <c:pt idx="38">
                  <c:v>56.7475306124797</c:v>
                </c:pt>
                <c:pt idx="39">
                  <c:v>51.804379310067901</c:v>
                </c:pt>
                <c:pt idx="40">
                  <c:v>56.087285510170197</c:v>
                </c:pt>
                <c:pt idx="41">
                  <c:v>55.957603279379498</c:v>
                </c:pt>
                <c:pt idx="42">
                  <c:v>58.287932220739499</c:v>
                </c:pt>
                <c:pt idx="43">
                  <c:v>53.918283692848703</c:v>
                </c:pt>
                <c:pt idx="44">
                  <c:v>51.881468364131102</c:v>
                </c:pt>
                <c:pt idx="45">
                  <c:v>52.281505328528503</c:v>
                </c:pt>
                <c:pt idx="46">
                  <c:v>50.595140119713797</c:v>
                </c:pt>
                <c:pt idx="47">
                  <c:v>53.014624569765601</c:v>
                </c:pt>
                <c:pt idx="48">
                  <c:v>52.5136143528416</c:v>
                </c:pt>
                <c:pt idx="49">
                  <c:v>54.3372836085871</c:v>
                </c:pt>
                <c:pt idx="50">
                  <c:v>54.125470758695201</c:v>
                </c:pt>
                <c:pt idx="51">
                  <c:v>53.903182097301901</c:v>
                </c:pt>
                <c:pt idx="52">
                  <c:v>52.876124104071998</c:v>
                </c:pt>
                <c:pt idx="53">
                  <c:v>53.707423710414297</c:v>
                </c:pt>
                <c:pt idx="54">
                  <c:v>52.3021572176578</c:v>
                </c:pt>
                <c:pt idx="55">
                  <c:v>52.142397050810096</c:v>
                </c:pt>
                <c:pt idx="56">
                  <c:v>54.097025648778903</c:v>
                </c:pt>
                <c:pt idx="57">
                  <c:v>53.280054320160097</c:v>
                </c:pt>
                <c:pt idx="58">
                  <c:v>55.443075800133897</c:v>
                </c:pt>
                <c:pt idx="59">
                  <c:v>52.711489664950697</c:v>
                </c:pt>
                <c:pt idx="60">
                  <c:v>50.791820215050798</c:v>
                </c:pt>
                <c:pt idx="61">
                  <c:v>53.606594164211003</c:v>
                </c:pt>
                <c:pt idx="62">
                  <c:v>50.9281659046339</c:v>
                </c:pt>
                <c:pt idx="63">
                  <c:v>54.191806034325701</c:v>
                </c:pt>
                <c:pt idx="64">
                  <c:v>53.474285057145202</c:v>
                </c:pt>
                <c:pt idx="65">
                  <c:v>51.702104482707298</c:v>
                </c:pt>
                <c:pt idx="66">
                  <c:v>53.305127102351598</c:v>
                </c:pt>
                <c:pt idx="67">
                  <c:v>56.931332376675499</c:v>
                </c:pt>
                <c:pt idx="68">
                  <c:v>48.595470837752799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99-4F24-9BAE-CA62179678C4}"/>
            </c:ext>
          </c:extLst>
        </c:ser>
        <c:ser>
          <c:idx val="1"/>
          <c:order val="1"/>
          <c:tx>
            <c:strRef>
              <c:f>'Datos SERV'!$J$4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SERV'!$J$17:$J$88</c:f>
              <c:numCache>
                <c:formatCode>0.0_)</c:formatCode>
                <c:ptCount val="69"/>
                <c:pt idx="0">
                  <c:v>59.121277502032399</c:v>
                </c:pt>
                <c:pt idx="1">
                  <c:v>58.842992365190703</c:v>
                </c:pt>
                <c:pt idx="2">
                  <c:v>58.479696001148298</c:v>
                </c:pt>
                <c:pt idx="3">
                  <c:v>58.089398494669702</c:v>
                </c:pt>
                <c:pt idx="4">
                  <c:v>57.722233346944499</c:v>
                </c:pt>
                <c:pt idx="5">
                  <c:v>57.418525329898898</c:v>
                </c:pt>
                <c:pt idx="6">
                  <c:v>57.197672206396099</c:v>
                </c:pt>
                <c:pt idx="7">
                  <c:v>57.041580309803699</c:v>
                </c:pt>
                <c:pt idx="8">
                  <c:v>56.923623307346901</c:v>
                </c:pt>
                <c:pt idx="9">
                  <c:v>56.813725868698398</c:v>
                </c:pt>
                <c:pt idx="10">
                  <c:v>56.666377604145197</c:v>
                </c:pt>
                <c:pt idx="11">
                  <c:v>56.457320676914499</c:v>
                </c:pt>
                <c:pt idx="12">
                  <c:v>56.193486054968503</c:v>
                </c:pt>
                <c:pt idx="13">
                  <c:v>55.887888785647597</c:v>
                </c:pt>
                <c:pt idx="14">
                  <c:v>55.550707614797098</c:v>
                </c:pt>
                <c:pt idx="15">
                  <c:v>55.191307091995</c:v>
                </c:pt>
                <c:pt idx="16">
                  <c:v>54.835877998624298</c:v>
                </c:pt>
                <c:pt idx="17">
                  <c:v>54.513998526559703</c:v>
                </c:pt>
                <c:pt idx="18">
                  <c:v>54.262309487907601</c:v>
                </c:pt>
                <c:pt idx="19">
                  <c:v>54.1139379877661</c:v>
                </c:pt>
                <c:pt idx="20">
                  <c:v>54.067596779223699</c:v>
                </c:pt>
                <c:pt idx="21">
                  <c:v>54.100476886306303</c:v>
                </c:pt>
                <c:pt idx="22">
                  <c:v>54.190127476518597</c:v>
                </c:pt>
                <c:pt idx="23">
                  <c:v>54.293601289976998</c:v>
                </c:pt>
                <c:pt idx="24">
                  <c:v>54.392378663849598</c:v>
                </c:pt>
                <c:pt idx="25">
                  <c:v>54.4941815219522</c:v>
                </c:pt>
                <c:pt idx="26">
                  <c:v>54.628549906004103</c:v>
                </c:pt>
                <c:pt idx="27">
                  <c:v>54.8074537171712</c:v>
                </c:pt>
                <c:pt idx="28">
                  <c:v>55.030722742755302</c:v>
                </c:pt>
                <c:pt idx="29">
                  <c:v>55.279942803517997</c:v>
                </c:pt>
                <c:pt idx="30">
                  <c:v>55.522507426826202</c:v>
                </c:pt>
                <c:pt idx="31">
                  <c:v>55.732977457502898</c:v>
                </c:pt>
                <c:pt idx="32">
                  <c:v>55.900941261890601</c:v>
                </c:pt>
                <c:pt idx="33">
                  <c:v>56.020264556089799</c:v>
                </c:pt>
                <c:pt idx="34">
                  <c:v>56.084218730648303</c:v>
                </c:pt>
                <c:pt idx="35">
                  <c:v>56.102645568571901</c:v>
                </c:pt>
                <c:pt idx="36">
                  <c:v>56.057131110106603</c:v>
                </c:pt>
                <c:pt idx="37">
                  <c:v>55.925917664022201</c:v>
                </c:pt>
                <c:pt idx="38">
                  <c:v>55.696639253910497</c:v>
                </c:pt>
                <c:pt idx="39">
                  <c:v>55.363987823032701</c:v>
                </c:pt>
                <c:pt idx="40">
                  <c:v>54.951222140789199</c:v>
                </c:pt>
                <c:pt idx="41">
                  <c:v>54.496818509578802</c:v>
                </c:pt>
                <c:pt idx="42">
                  <c:v>54.040183814552897</c:v>
                </c:pt>
                <c:pt idx="43">
                  <c:v>53.620392272125002</c:v>
                </c:pt>
                <c:pt idx="44">
                  <c:v>53.269438470369998</c:v>
                </c:pt>
                <c:pt idx="45">
                  <c:v>53.005416478520601</c:v>
                </c:pt>
                <c:pt idx="46">
                  <c:v>52.841915696759997</c:v>
                </c:pt>
                <c:pt idx="47">
                  <c:v>52.774000215260003</c:v>
                </c:pt>
                <c:pt idx="48">
                  <c:v>52.802363291678503</c:v>
                </c:pt>
                <c:pt idx="49">
                  <c:v>52.913051810057397</c:v>
                </c:pt>
                <c:pt idx="50">
                  <c:v>53.069226454927602</c:v>
                </c:pt>
                <c:pt idx="51">
                  <c:v>53.230805776091799</c:v>
                </c:pt>
                <c:pt idx="52">
                  <c:v>53.356484588888797</c:v>
                </c:pt>
                <c:pt idx="53">
                  <c:v>53.410243332624297</c:v>
                </c:pt>
                <c:pt idx="54">
                  <c:v>53.395019697930799</c:v>
                </c:pt>
                <c:pt idx="55">
                  <c:v>53.327456829750503</c:v>
                </c:pt>
                <c:pt idx="56">
                  <c:v>53.234726566300502</c:v>
                </c:pt>
                <c:pt idx="57">
                  <c:v>53.145581591305699</c:v>
                </c:pt>
                <c:pt idx="58">
                  <c:v>53.075434831203403</c:v>
                </c:pt>
                <c:pt idx="59">
                  <c:v>53.028170811547099</c:v>
                </c:pt>
                <c:pt idx="60">
                  <c:v>52.988129409523502</c:v>
                </c:pt>
                <c:pt idx="61">
                  <c:v>52.945999633589601</c:v>
                </c:pt>
                <c:pt idx="62">
                  <c:v>52.884478512146103</c:v>
                </c:pt>
                <c:pt idx="63">
                  <c:v>52.801978409875801</c:v>
                </c:pt>
                <c:pt idx="64">
                  <c:v>52.698764944944401</c:v>
                </c:pt>
                <c:pt idx="65">
                  <c:v>52.580015140810303</c:v>
                </c:pt>
                <c:pt idx="66">
                  <c:v>52.450630052833098</c:v>
                </c:pt>
                <c:pt idx="67">
                  <c:v>52.317697303033697</c:v>
                </c:pt>
                <c:pt idx="68">
                  <c:v>52.1722891785111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99-4F24-9BAE-CA6217967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360"/>
        <c:axId val="467688024"/>
      </c:lineChart>
      <c:catAx>
        <c:axId val="4676813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67688024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7688024"/>
        <c:scaling>
          <c:orientation val="minMax"/>
          <c:max val="65"/>
          <c:min val="35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136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4984278434348903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763779527559055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SERV'!$K$17:$K$88</c:f>
              <c:numCache>
                <c:formatCode>0.0_)</c:formatCode>
                <c:ptCount val="69"/>
                <c:pt idx="0">
                  <c:v>51.801746909851801</c:v>
                </c:pt>
                <c:pt idx="1">
                  <c:v>51.5498996574998</c:v>
                </c:pt>
                <c:pt idx="2">
                  <c:v>51.345243428610203</c:v>
                </c:pt>
                <c:pt idx="3">
                  <c:v>51.748334885683398</c:v>
                </c:pt>
                <c:pt idx="4">
                  <c:v>51.971025577678603</c:v>
                </c:pt>
                <c:pt idx="5">
                  <c:v>51.5255958800633</c:v>
                </c:pt>
                <c:pt idx="6">
                  <c:v>52.586888330452197</c:v>
                </c:pt>
                <c:pt idx="7">
                  <c:v>52.0892674380366</c:v>
                </c:pt>
                <c:pt idx="8">
                  <c:v>51.062343644297101</c:v>
                </c:pt>
                <c:pt idx="9">
                  <c:v>51.120880208186499</c:v>
                </c:pt>
                <c:pt idx="10">
                  <c:v>51.282150431673898</c:v>
                </c:pt>
                <c:pt idx="11">
                  <c:v>53.385853375575799</c:v>
                </c:pt>
                <c:pt idx="12">
                  <c:v>53.5910601445864</c:v>
                </c:pt>
                <c:pt idx="13">
                  <c:v>53.349929633724201</c:v>
                </c:pt>
                <c:pt idx="14">
                  <c:v>51.3476911548644</c:v>
                </c:pt>
                <c:pt idx="15">
                  <c:v>55.225322365818599</c:v>
                </c:pt>
                <c:pt idx="16">
                  <c:v>51.688300050666001</c:v>
                </c:pt>
                <c:pt idx="17">
                  <c:v>52.3324823310844</c:v>
                </c:pt>
                <c:pt idx="18">
                  <c:v>51.822378713709398</c:v>
                </c:pt>
                <c:pt idx="19">
                  <c:v>51.697189366249603</c:v>
                </c:pt>
                <c:pt idx="20">
                  <c:v>51.599764610017701</c:v>
                </c:pt>
                <c:pt idx="21">
                  <c:v>52.064542326652003</c:v>
                </c:pt>
                <c:pt idx="22">
                  <c:v>51.257017001784902</c:v>
                </c:pt>
                <c:pt idx="23">
                  <c:v>50.467277708026003</c:v>
                </c:pt>
                <c:pt idx="24">
                  <c:v>50.551162719106401</c:v>
                </c:pt>
                <c:pt idx="25">
                  <c:v>50.587389290016297</c:v>
                </c:pt>
                <c:pt idx="26">
                  <c:v>45.037605281871201</c:v>
                </c:pt>
                <c:pt idx="27">
                  <c:v>46.6432372246108</c:v>
                </c:pt>
                <c:pt idx="28">
                  <c:v>44.297010116060903</c:v>
                </c:pt>
                <c:pt idx="29">
                  <c:v>46.0049304195514</c:v>
                </c:pt>
                <c:pt idx="30">
                  <c:v>47.936277818181402</c:v>
                </c:pt>
                <c:pt idx="31">
                  <c:v>48.496937735729396</c:v>
                </c:pt>
                <c:pt idx="32">
                  <c:v>49.799365135291602</c:v>
                </c:pt>
                <c:pt idx="33">
                  <c:v>50.369524762302703</c:v>
                </c:pt>
                <c:pt idx="34">
                  <c:v>50.339001049267303</c:v>
                </c:pt>
                <c:pt idx="35">
                  <c:v>49.3814123615578</c:v>
                </c:pt>
                <c:pt idx="36">
                  <c:v>49.003857134643503</c:v>
                </c:pt>
                <c:pt idx="37">
                  <c:v>49.361217004564402</c:v>
                </c:pt>
                <c:pt idx="38">
                  <c:v>51.799735673634999</c:v>
                </c:pt>
                <c:pt idx="39">
                  <c:v>51.4917517451957</c:v>
                </c:pt>
                <c:pt idx="40">
                  <c:v>52.6865214805485</c:v>
                </c:pt>
                <c:pt idx="41">
                  <c:v>53.439823402948498</c:v>
                </c:pt>
                <c:pt idx="42">
                  <c:v>50.722633145491599</c:v>
                </c:pt>
                <c:pt idx="43">
                  <c:v>48.865736315981103</c:v>
                </c:pt>
                <c:pt idx="44">
                  <c:v>46.9740095168018</c:v>
                </c:pt>
                <c:pt idx="45">
                  <c:v>49.9523180732185</c:v>
                </c:pt>
                <c:pt idx="46">
                  <c:v>49.909674459987002</c:v>
                </c:pt>
                <c:pt idx="47">
                  <c:v>51.675131342107797</c:v>
                </c:pt>
                <c:pt idx="48">
                  <c:v>49.845469474897797</c:v>
                </c:pt>
                <c:pt idx="49">
                  <c:v>50.526542106470501</c:v>
                </c:pt>
                <c:pt idx="50">
                  <c:v>50.1008556231453</c:v>
                </c:pt>
                <c:pt idx="51">
                  <c:v>51.164962226989502</c:v>
                </c:pt>
                <c:pt idx="52">
                  <c:v>53.009982958425397</c:v>
                </c:pt>
                <c:pt idx="53">
                  <c:v>51.796748566168198</c:v>
                </c:pt>
                <c:pt idx="54">
                  <c:v>51.104522415892902</c:v>
                </c:pt>
                <c:pt idx="55">
                  <c:v>51.626586246553998</c:v>
                </c:pt>
                <c:pt idx="56" formatCode="0.00_)">
                  <c:v>51.333681303558002</c:v>
                </c:pt>
                <c:pt idx="57">
                  <c:v>50.093928479348797</c:v>
                </c:pt>
                <c:pt idx="58" formatCode="0.00_)">
                  <c:v>50.569050182697197</c:v>
                </c:pt>
                <c:pt idx="59">
                  <c:v>50.702596030717501</c:v>
                </c:pt>
                <c:pt idx="60">
                  <c:v>51.710035314812302</c:v>
                </c:pt>
                <c:pt idx="61">
                  <c:v>50.900891071788003</c:v>
                </c:pt>
                <c:pt idx="62">
                  <c:v>50.981108143114398</c:v>
                </c:pt>
                <c:pt idx="63">
                  <c:v>52.684938442120803</c:v>
                </c:pt>
                <c:pt idx="64">
                  <c:v>47.6810705802055</c:v>
                </c:pt>
                <c:pt idx="65">
                  <c:v>49.687176728413803</c:v>
                </c:pt>
                <c:pt idx="66">
                  <c:v>50.884379647942097</c:v>
                </c:pt>
                <c:pt idx="67">
                  <c:v>50.440442964406401</c:v>
                </c:pt>
                <c:pt idx="68">
                  <c:v>50.152669533816798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FE-4409-A66C-9F10D75F372B}"/>
            </c:ext>
          </c:extLst>
        </c:ser>
        <c:ser>
          <c:idx val="1"/>
          <c:order val="1"/>
          <c:tx>
            <c:strRef>
              <c:f>'Datos SERV'!$L$4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SERV'!$L$17:$L$88</c:f>
              <c:numCache>
                <c:formatCode>0.0_)</c:formatCode>
                <c:ptCount val="69"/>
                <c:pt idx="0">
                  <c:v>51.931302305371403</c:v>
                </c:pt>
                <c:pt idx="1">
                  <c:v>51.7053593072105</c:v>
                </c:pt>
                <c:pt idx="2">
                  <c:v>51.643223926364897</c:v>
                </c:pt>
                <c:pt idx="3">
                  <c:v>51.698128444735602</c:v>
                </c:pt>
                <c:pt idx="4">
                  <c:v>51.8144943470407</c:v>
                </c:pt>
                <c:pt idx="5">
                  <c:v>51.867342258682001</c:v>
                </c:pt>
                <c:pt idx="6">
                  <c:v>51.788817123661502</c:v>
                </c:pt>
                <c:pt idx="7">
                  <c:v>51.654384898551001</c:v>
                </c:pt>
                <c:pt idx="8">
                  <c:v>51.640087807208097</c:v>
                </c:pt>
                <c:pt idx="9">
                  <c:v>51.829142033534303</c:v>
                </c:pt>
                <c:pt idx="10">
                  <c:v>52.163969866702303</c:v>
                </c:pt>
                <c:pt idx="11">
                  <c:v>52.4822382511312</c:v>
                </c:pt>
                <c:pt idx="12">
                  <c:v>52.653087048232997</c:v>
                </c:pt>
                <c:pt idx="13">
                  <c:v>52.612362868090202</c:v>
                </c:pt>
                <c:pt idx="14">
                  <c:v>52.366871107648798</c:v>
                </c:pt>
                <c:pt idx="15">
                  <c:v>52.038207317145101</c:v>
                </c:pt>
                <c:pt idx="16">
                  <c:v>51.801889403500198</c:v>
                </c:pt>
                <c:pt idx="17">
                  <c:v>51.750991854440301</c:v>
                </c:pt>
                <c:pt idx="18">
                  <c:v>51.824639115474397</c:v>
                </c:pt>
                <c:pt idx="19">
                  <c:v>51.851762431247899</c:v>
                </c:pt>
                <c:pt idx="20">
                  <c:v>51.750104897323602</c:v>
                </c:pt>
                <c:pt idx="21">
                  <c:v>51.5462566996151</c:v>
                </c:pt>
                <c:pt idx="22">
                  <c:v>51.304134796277403</c:v>
                </c:pt>
                <c:pt idx="23">
                  <c:v>50.990066132410597</c:v>
                </c:pt>
                <c:pt idx="24">
                  <c:v>50.554577440440298</c:v>
                </c:pt>
                <c:pt idx="25">
                  <c:v>49.979645617997399</c:v>
                </c:pt>
                <c:pt idx="26">
                  <c:v>49.314825854091197</c:v>
                </c:pt>
                <c:pt idx="27">
                  <c:v>48.670202896219102</c:v>
                </c:pt>
                <c:pt idx="28">
                  <c:v>48.200190797794299</c:v>
                </c:pt>
                <c:pt idx="29">
                  <c:v>48.054126271866799</c:v>
                </c:pt>
                <c:pt idx="30">
                  <c:v>48.296506785444201</c:v>
                </c:pt>
                <c:pt idx="31">
                  <c:v>48.810604586469204</c:v>
                </c:pt>
                <c:pt idx="32">
                  <c:v>49.312829021680599</c:v>
                </c:pt>
                <c:pt idx="33">
                  <c:v>49.623013790800997</c:v>
                </c:pt>
                <c:pt idx="34">
                  <c:v>49.720949973192901</c:v>
                </c:pt>
                <c:pt idx="35">
                  <c:v>49.774779124283803</c:v>
                </c:pt>
                <c:pt idx="36">
                  <c:v>49.960900323152103</c:v>
                </c:pt>
                <c:pt idx="37">
                  <c:v>50.369974755071297</c:v>
                </c:pt>
                <c:pt idx="38">
                  <c:v>50.916947434427001</c:v>
                </c:pt>
                <c:pt idx="39">
                  <c:v>51.376343528151402</c:v>
                </c:pt>
                <c:pt idx="40">
                  <c:v>51.525049590210898</c:v>
                </c:pt>
                <c:pt idx="41">
                  <c:v>51.2894676079056</c:v>
                </c:pt>
                <c:pt idx="42">
                  <c:v>50.786458036181799</c:v>
                </c:pt>
                <c:pt idx="43">
                  <c:v>50.238675380746997</c:v>
                </c:pt>
                <c:pt idx="44">
                  <c:v>49.860737543234499</c:v>
                </c:pt>
                <c:pt idx="45">
                  <c:v>49.714453027908398</c:v>
                </c:pt>
                <c:pt idx="46">
                  <c:v>49.740570373671197</c:v>
                </c:pt>
                <c:pt idx="47">
                  <c:v>49.8784919668879</c:v>
                </c:pt>
                <c:pt idx="48">
                  <c:v>50.0740569184861</c:v>
                </c:pt>
                <c:pt idx="49">
                  <c:v>50.321389252687801</c:v>
                </c:pt>
                <c:pt idx="50">
                  <c:v>50.6144420570105</c:v>
                </c:pt>
                <c:pt idx="51">
                  <c:v>50.961393890659501</c:v>
                </c:pt>
                <c:pt idx="52">
                  <c:v>51.2688190986919</c:v>
                </c:pt>
                <c:pt idx="53">
                  <c:v>51.440173170442101</c:v>
                </c:pt>
                <c:pt idx="54">
                  <c:v>51.413645804176902</c:v>
                </c:pt>
                <c:pt idx="55">
                  <c:v>51.239807330006499</c:v>
                </c:pt>
                <c:pt idx="56">
                  <c:v>51.020729322423101</c:v>
                </c:pt>
                <c:pt idx="57">
                  <c:v>50.8617769035191</c:v>
                </c:pt>
                <c:pt idx="58">
                  <c:v>50.827134386435198</c:v>
                </c:pt>
                <c:pt idx="59">
                  <c:v>50.8875661429338</c:v>
                </c:pt>
                <c:pt idx="60">
                  <c:v>50.942198113606501</c:v>
                </c:pt>
                <c:pt idx="61">
                  <c:v>50.915734476561603</c:v>
                </c:pt>
                <c:pt idx="62">
                  <c:v>50.799665063740797</c:v>
                </c:pt>
                <c:pt idx="63">
                  <c:v>50.607425481036003</c:v>
                </c:pt>
                <c:pt idx="64">
                  <c:v>50.407257219031699</c:v>
                </c:pt>
                <c:pt idx="65">
                  <c:v>50.273574355569302</c:v>
                </c:pt>
                <c:pt idx="66">
                  <c:v>50.239702327345299</c:v>
                </c:pt>
                <c:pt idx="67">
                  <c:v>50.303005588976298</c:v>
                </c:pt>
                <c:pt idx="68">
                  <c:v>50.4285010079576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FE-4409-A66C-9F10D75F3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9984"/>
        <c:axId val="467690376"/>
      </c:lineChart>
      <c:catAx>
        <c:axId val="4676899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67690376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7690376"/>
        <c:scaling>
          <c:orientation val="minMax"/>
          <c:max val="58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9984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4266191325E-2"/>
          <c:y val="4.8581468153716119E-2"/>
          <c:w val="0.91979561190698833"/>
          <c:h val="0.83457809262827409"/>
        </c:manualLayout>
      </c:layout>
      <c:lineChart>
        <c:grouping val="standard"/>
        <c:varyColors val="0"/>
        <c:ser>
          <c:idx val="0"/>
          <c:order val="0"/>
          <c:tx>
            <c:strRef>
              <c:f>'Datos IGOET'!$C$4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IGOET'!$A$17:$B$88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IGOET'!$C$17:$C$88</c:f>
              <c:numCache>
                <c:formatCode>0.0_)</c:formatCode>
                <c:ptCount val="69"/>
                <c:pt idx="0">
                  <c:v>51.8</c:v>
                </c:pt>
                <c:pt idx="1">
                  <c:v>51.808999999999997</c:v>
                </c:pt>
                <c:pt idx="2">
                  <c:v>58.673999999999999</c:v>
                </c:pt>
                <c:pt idx="3">
                  <c:v>53.451999999999998</c:v>
                </c:pt>
                <c:pt idx="4">
                  <c:v>57.014000000000003</c:v>
                </c:pt>
                <c:pt idx="5">
                  <c:v>55.709000000000003</c:v>
                </c:pt>
                <c:pt idx="6">
                  <c:v>55.982999999999997</c:v>
                </c:pt>
                <c:pt idx="7">
                  <c:v>55.17</c:v>
                </c:pt>
                <c:pt idx="8">
                  <c:v>53.652000000000001</c:v>
                </c:pt>
                <c:pt idx="9">
                  <c:v>56.802999999999997</c:v>
                </c:pt>
                <c:pt idx="10">
                  <c:v>55.994999999999997</c:v>
                </c:pt>
                <c:pt idx="11">
                  <c:v>57.134999999999998</c:v>
                </c:pt>
                <c:pt idx="12">
                  <c:v>51.738</c:v>
                </c:pt>
                <c:pt idx="13">
                  <c:v>51.883000000000003</c:v>
                </c:pt>
                <c:pt idx="14">
                  <c:v>56.837000000000003</c:v>
                </c:pt>
                <c:pt idx="15">
                  <c:v>56.508000000000003</c:v>
                </c:pt>
                <c:pt idx="16">
                  <c:v>55.908000000000001</c:v>
                </c:pt>
                <c:pt idx="17">
                  <c:v>53.412999999999997</c:v>
                </c:pt>
                <c:pt idx="18">
                  <c:v>55.195</c:v>
                </c:pt>
                <c:pt idx="19">
                  <c:v>54.164000000000001</c:v>
                </c:pt>
                <c:pt idx="20">
                  <c:v>51.645000000000003</c:v>
                </c:pt>
                <c:pt idx="21">
                  <c:v>55.137999999999998</c:v>
                </c:pt>
                <c:pt idx="22">
                  <c:v>54.347999999999999</c:v>
                </c:pt>
                <c:pt idx="23">
                  <c:v>53.945999999999998</c:v>
                </c:pt>
                <c:pt idx="24">
                  <c:v>49.795999999999999</c:v>
                </c:pt>
                <c:pt idx="25">
                  <c:v>49.573999999999998</c:v>
                </c:pt>
                <c:pt idx="26">
                  <c:v>47.865000000000002</c:v>
                </c:pt>
                <c:pt idx="27">
                  <c:v>38.537999999999997</c:v>
                </c:pt>
                <c:pt idx="28">
                  <c:v>43.497</c:v>
                </c:pt>
                <c:pt idx="29">
                  <c:v>51.878</c:v>
                </c:pt>
                <c:pt idx="30">
                  <c:v>52.478999999999999</c:v>
                </c:pt>
                <c:pt idx="31">
                  <c:v>52.534999999999997</c:v>
                </c:pt>
                <c:pt idx="32">
                  <c:v>52.539000000000001</c:v>
                </c:pt>
                <c:pt idx="33">
                  <c:v>55.96</c:v>
                </c:pt>
                <c:pt idx="34">
                  <c:v>53.801000000000002</c:v>
                </c:pt>
                <c:pt idx="35">
                  <c:v>54.6</c:v>
                </c:pt>
                <c:pt idx="36">
                  <c:v>46.176000000000002</c:v>
                </c:pt>
                <c:pt idx="37">
                  <c:v>50.701000000000001</c:v>
                </c:pt>
                <c:pt idx="38">
                  <c:v>57.027999999999999</c:v>
                </c:pt>
                <c:pt idx="39">
                  <c:v>52.482999999999997</c:v>
                </c:pt>
                <c:pt idx="40">
                  <c:v>55.881999999999998</c:v>
                </c:pt>
                <c:pt idx="41">
                  <c:v>54.011000000000003</c:v>
                </c:pt>
                <c:pt idx="42">
                  <c:v>53.750999999999998</c:v>
                </c:pt>
                <c:pt idx="43">
                  <c:v>52.814</c:v>
                </c:pt>
                <c:pt idx="44">
                  <c:v>51.838999999999999</c:v>
                </c:pt>
                <c:pt idx="45">
                  <c:v>55.222000000000001</c:v>
                </c:pt>
                <c:pt idx="46">
                  <c:v>54.259</c:v>
                </c:pt>
                <c:pt idx="47">
                  <c:v>54.597999999999999</c:v>
                </c:pt>
                <c:pt idx="48">
                  <c:v>46.994</c:v>
                </c:pt>
                <c:pt idx="49">
                  <c:v>49.843000000000004</c:v>
                </c:pt>
                <c:pt idx="50">
                  <c:v>56.817999999999998</c:v>
                </c:pt>
                <c:pt idx="51">
                  <c:v>53.436</c:v>
                </c:pt>
                <c:pt idx="52">
                  <c:v>55.497999999999998</c:v>
                </c:pt>
                <c:pt idx="53">
                  <c:v>52.969000000000001</c:v>
                </c:pt>
                <c:pt idx="54">
                  <c:v>52.975000000000001</c:v>
                </c:pt>
                <c:pt idx="55">
                  <c:v>52.914000000000001</c:v>
                </c:pt>
                <c:pt idx="56">
                  <c:v>51.707999999999998</c:v>
                </c:pt>
                <c:pt idx="57">
                  <c:v>55.582999999999998</c:v>
                </c:pt>
                <c:pt idx="58">
                  <c:v>55.512999999999998</c:v>
                </c:pt>
                <c:pt idx="59">
                  <c:v>53.777000000000001</c:v>
                </c:pt>
                <c:pt idx="60">
                  <c:v>47.616</c:v>
                </c:pt>
                <c:pt idx="61">
                  <c:v>50.44</c:v>
                </c:pt>
                <c:pt idx="62">
                  <c:v>55.091000000000001</c:v>
                </c:pt>
                <c:pt idx="63">
                  <c:v>54.362000000000002</c:v>
                </c:pt>
                <c:pt idx="64">
                  <c:v>53.905999999999999</c:v>
                </c:pt>
                <c:pt idx="65">
                  <c:v>51.564</c:v>
                </c:pt>
                <c:pt idx="66">
                  <c:v>52.48</c:v>
                </c:pt>
                <c:pt idx="67">
                  <c:v>53.374000000000002</c:v>
                </c:pt>
                <c:pt idx="68">
                  <c:v>49.896000000000001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2B-4F21-B50A-F80F33736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3868616"/>
        <c:axId val="343873712"/>
      </c:lineChart>
      <c:catAx>
        <c:axId val="3438686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343873712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343873712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343868616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4902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Capacidad de planta utilizada</a:t>
            </a:r>
          </a:p>
        </c:rich>
      </c:tx>
      <c:layout>
        <c:manualLayout>
          <c:xMode val="edge"/>
          <c:yMode val="edge"/>
          <c:x val="0.28696996027994925"/>
          <c:y val="1.10073740739071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4067113294534638E-2"/>
          <c:y val="9.4325395312072055E-2"/>
          <c:w val="0.93134249495672938"/>
          <c:h val="0.64370382588615227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MAN'!$G$173:$G$244</c:f>
              <c:numCache>
                <c:formatCode>0.0_)</c:formatCode>
                <c:ptCount val="69"/>
                <c:pt idx="0">
                  <c:v>51.165270149228903</c:v>
                </c:pt>
                <c:pt idx="1">
                  <c:v>54.209722838927703</c:v>
                </c:pt>
                <c:pt idx="2">
                  <c:v>55.179692570470799</c:v>
                </c:pt>
                <c:pt idx="3">
                  <c:v>52.473962485261701</c:v>
                </c:pt>
                <c:pt idx="4">
                  <c:v>52.6816138794225</c:v>
                </c:pt>
                <c:pt idx="5">
                  <c:v>51.298727989445503</c:v>
                </c:pt>
                <c:pt idx="6">
                  <c:v>51.698333522843797</c:v>
                </c:pt>
                <c:pt idx="7">
                  <c:v>51.903083511535002</c:v>
                </c:pt>
                <c:pt idx="8">
                  <c:v>51.225094481906702</c:v>
                </c:pt>
                <c:pt idx="9">
                  <c:v>51.394084294738803</c:v>
                </c:pt>
                <c:pt idx="10">
                  <c:v>52.359222403164701</c:v>
                </c:pt>
                <c:pt idx="11">
                  <c:v>53.484872022380898</c:v>
                </c:pt>
                <c:pt idx="12">
                  <c:v>52.2230581338045</c:v>
                </c:pt>
                <c:pt idx="13">
                  <c:v>51.759508115337198</c:v>
                </c:pt>
                <c:pt idx="14">
                  <c:v>51.552936190239997</c:v>
                </c:pt>
                <c:pt idx="15">
                  <c:v>52.207955171533897</c:v>
                </c:pt>
                <c:pt idx="16">
                  <c:v>51.7535541120155</c:v>
                </c:pt>
                <c:pt idx="17">
                  <c:v>51.601332544636399</c:v>
                </c:pt>
                <c:pt idx="18">
                  <c:v>51.402538369147202</c:v>
                </c:pt>
                <c:pt idx="19">
                  <c:v>52.827846890644601</c:v>
                </c:pt>
                <c:pt idx="20">
                  <c:v>51.210660985764697</c:v>
                </c:pt>
                <c:pt idx="21">
                  <c:v>49.332426870409002</c:v>
                </c:pt>
                <c:pt idx="22">
                  <c:v>50.926855588396599</c:v>
                </c:pt>
                <c:pt idx="23">
                  <c:v>50.800434690890299</c:v>
                </c:pt>
                <c:pt idx="24">
                  <c:v>50.666303101580901</c:v>
                </c:pt>
                <c:pt idx="25">
                  <c:v>52.3540129583469</c:v>
                </c:pt>
                <c:pt idx="26">
                  <c:v>44.266804305414901</c:v>
                </c:pt>
                <c:pt idx="27">
                  <c:v>34.579108638029197</c:v>
                </c:pt>
                <c:pt idx="28">
                  <c:v>43.627832589276501</c:v>
                </c:pt>
                <c:pt idx="29">
                  <c:v>52.182856110884998</c:v>
                </c:pt>
                <c:pt idx="30">
                  <c:v>51.650821982299199</c:v>
                </c:pt>
                <c:pt idx="31">
                  <c:v>49.8997945678787</c:v>
                </c:pt>
                <c:pt idx="32">
                  <c:v>52.186166571204502</c:v>
                </c:pt>
                <c:pt idx="33">
                  <c:v>52.449757887645099</c:v>
                </c:pt>
                <c:pt idx="34">
                  <c:v>49.374840140555001</c:v>
                </c:pt>
                <c:pt idx="35">
                  <c:v>49.770776959831899</c:v>
                </c:pt>
                <c:pt idx="36">
                  <c:v>50.239656630183703</c:v>
                </c:pt>
                <c:pt idx="37">
                  <c:v>49.034483843403102</c:v>
                </c:pt>
                <c:pt idx="38">
                  <c:v>54.196068353762399</c:v>
                </c:pt>
                <c:pt idx="39">
                  <c:v>48.998610771972601</c:v>
                </c:pt>
                <c:pt idx="40">
                  <c:v>49.429574419600399</c:v>
                </c:pt>
                <c:pt idx="41">
                  <c:v>51.606000041356701</c:v>
                </c:pt>
                <c:pt idx="42">
                  <c:v>51.040197161664601</c:v>
                </c:pt>
                <c:pt idx="43">
                  <c:v>51.0406004191099</c:v>
                </c:pt>
                <c:pt idx="44">
                  <c:v>47.873384624915303</c:v>
                </c:pt>
                <c:pt idx="45">
                  <c:v>50.757748343402703</c:v>
                </c:pt>
                <c:pt idx="46">
                  <c:v>52.334047901434403</c:v>
                </c:pt>
                <c:pt idx="47">
                  <c:v>50.587406307355998</c:v>
                </c:pt>
                <c:pt idx="48">
                  <c:v>52.213955215172803</c:v>
                </c:pt>
                <c:pt idx="49">
                  <c:v>52.363226559435802</c:v>
                </c:pt>
                <c:pt idx="50">
                  <c:v>53.2422812015541</c:v>
                </c:pt>
                <c:pt idx="51">
                  <c:v>51.593630749024598</c:v>
                </c:pt>
                <c:pt idx="52">
                  <c:v>53.506850183557503</c:v>
                </c:pt>
                <c:pt idx="53">
                  <c:v>49.019810788287302</c:v>
                </c:pt>
                <c:pt idx="54">
                  <c:v>51.455875333559</c:v>
                </c:pt>
                <c:pt idx="55">
                  <c:v>51.307716976819897</c:v>
                </c:pt>
                <c:pt idx="56">
                  <c:v>52.208036359099601</c:v>
                </c:pt>
                <c:pt idx="57">
                  <c:v>52.150341476351301</c:v>
                </c:pt>
                <c:pt idx="58">
                  <c:v>51.703667622157099</c:v>
                </c:pt>
                <c:pt idx="59">
                  <c:v>51.659872237646198</c:v>
                </c:pt>
                <c:pt idx="60">
                  <c:v>52.078197472029601</c:v>
                </c:pt>
                <c:pt idx="61">
                  <c:v>52.172717958206697</c:v>
                </c:pt>
                <c:pt idx="62">
                  <c:v>52.485154607231202</c:v>
                </c:pt>
                <c:pt idx="63">
                  <c:v>53.1220731626534</c:v>
                </c:pt>
                <c:pt idx="64">
                  <c:v>51.858974917354203</c:v>
                </c:pt>
                <c:pt idx="65">
                  <c:v>50.780282310622397</c:v>
                </c:pt>
                <c:pt idx="66">
                  <c:v>51.675754314383703</c:v>
                </c:pt>
                <c:pt idx="67">
                  <c:v>51.060064913941503</c:v>
                </c:pt>
                <c:pt idx="68">
                  <c:v>47.5706007896963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5C-46CB-B8FB-BC5E5B35642A}"/>
            </c:ext>
          </c:extLst>
        </c:ser>
        <c:ser>
          <c:idx val="1"/>
          <c:order val="1"/>
          <c:tx>
            <c:strRef>
              <c:f>'Datos MAN'!$H$4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MAN'!$H$173:$H$244</c:f>
              <c:numCache>
                <c:formatCode>0.0_)</c:formatCode>
                <c:ptCount val="69"/>
                <c:pt idx="0">
                  <c:v>52.932199193360802</c:v>
                </c:pt>
                <c:pt idx="1">
                  <c:v>52.926312724513998</c:v>
                </c:pt>
                <c:pt idx="2">
                  <c:v>52.831974974784302</c:v>
                </c:pt>
                <c:pt idx="3">
                  <c:v>52.6681682807423</c:v>
                </c:pt>
                <c:pt idx="4">
                  <c:v>52.464309593993598</c:v>
                </c:pt>
                <c:pt idx="5">
                  <c:v>52.259244097033402</c:v>
                </c:pt>
                <c:pt idx="6">
                  <c:v>52.0883213096999</c:v>
                </c:pt>
                <c:pt idx="7">
                  <c:v>51.973141053115</c:v>
                </c:pt>
                <c:pt idx="8">
                  <c:v>51.912309227448098</c:v>
                </c:pt>
                <c:pt idx="9">
                  <c:v>51.903806817914997</c:v>
                </c:pt>
                <c:pt idx="10">
                  <c:v>51.939768083991602</c:v>
                </c:pt>
                <c:pt idx="11">
                  <c:v>52.0002384014334</c:v>
                </c:pt>
                <c:pt idx="12">
                  <c:v>52.057365179421701</c:v>
                </c:pt>
                <c:pt idx="13">
                  <c:v>52.086871646236403</c:v>
                </c:pt>
                <c:pt idx="14">
                  <c:v>52.0667490775527</c:v>
                </c:pt>
                <c:pt idx="15">
                  <c:v>51.996311603467099</c:v>
                </c:pt>
                <c:pt idx="16">
                  <c:v>51.881431078188797</c:v>
                </c:pt>
                <c:pt idx="17">
                  <c:v>51.733296504059702</c:v>
                </c:pt>
                <c:pt idx="18">
                  <c:v>51.562437939534</c:v>
                </c:pt>
                <c:pt idx="19">
                  <c:v>51.379390565163199</c:v>
                </c:pt>
                <c:pt idx="20">
                  <c:v>51.207430528596497</c:v>
                </c:pt>
                <c:pt idx="21">
                  <c:v>51.057946891910802</c:v>
                </c:pt>
                <c:pt idx="22">
                  <c:v>50.931709024053703</c:v>
                </c:pt>
                <c:pt idx="23">
                  <c:v>50.843523453259401</c:v>
                </c:pt>
                <c:pt idx="24">
                  <c:v>50.8092814645304</c:v>
                </c:pt>
                <c:pt idx="25">
                  <c:v>50.836567964435197</c:v>
                </c:pt>
                <c:pt idx="26">
                  <c:v>50.9188648087841</c:v>
                </c:pt>
                <c:pt idx="27">
                  <c:v>51.033167130389202</c:v>
                </c:pt>
                <c:pt idx="28">
                  <c:v>51.1481205717309</c:v>
                </c:pt>
                <c:pt idx="29">
                  <c:v>51.230614750517702</c:v>
                </c:pt>
                <c:pt idx="30">
                  <c:v>51.243818964564497</c:v>
                </c:pt>
                <c:pt idx="31">
                  <c:v>51.162319736668302</c:v>
                </c:pt>
                <c:pt idx="32">
                  <c:v>50.983687912857398</c:v>
                </c:pt>
                <c:pt idx="33">
                  <c:v>50.736905970400102</c:v>
                </c:pt>
                <c:pt idx="34">
                  <c:v>50.4569055522594</c:v>
                </c:pt>
                <c:pt idx="35">
                  <c:v>50.173100693284603</c:v>
                </c:pt>
                <c:pt idx="36">
                  <c:v>49.929842725408903</c:v>
                </c:pt>
                <c:pt idx="37">
                  <c:v>49.760296468737103</c:v>
                </c:pt>
                <c:pt idx="38">
                  <c:v>49.685851262088299</c:v>
                </c:pt>
                <c:pt idx="39">
                  <c:v>49.712697714129803</c:v>
                </c:pt>
                <c:pt idx="40">
                  <c:v>49.840118557162</c:v>
                </c:pt>
                <c:pt idx="41">
                  <c:v>50.050610429260502</c:v>
                </c:pt>
                <c:pt idx="42">
                  <c:v>50.3232549392634</c:v>
                </c:pt>
                <c:pt idx="43">
                  <c:v>50.639358715402103</c:v>
                </c:pt>
                <c:pt idx="44">
                  <c:v>50.971938773958698</c:v>
                </c:pt>
                <c:pt idx="45">
                  <c:v>51.283536316716301</c:v>
                </c:pt>
                <c:pt idx="46">
                  <c:v>51.555879842342797</c:v>
                </c:pt>
                <c:pt idx="47">
                  <c:v>51.7833752331426</c:v>
                </c:pt>
                <c:pt idx="48">
                  <c:v>51.955268976995903</c:v>
                </c:pt>
                <c:pt idx="49">
                  <c:v>52.069631562078797</c:v>
                </c:pt>
                <c:pt idx="50">
                  <c:v>52.132560865426299</c:v>
                </c:pt>
                <c:pt idx="51">
                  <c:v>52.147514845332402</c:v>
                </c:pt>
                <c:pt idx="52">
                  <c:v>52.119218946550603</c:v>
                </c:pt>
                <c:pt idx="53">
                  <c:v>52.059916965752599</c:v>
                </c:pt>
                <c:pt idx="54">
                  <c:v>51.992175316983896</c:v>
                </c:pt>
                <c:pt idx="55">
                  <c:v>51.937930797696602</c:v>
                </c:pt>
                <c:pt idx="56">
                  <c:v>51.915212956810699</c:v>
                </c:pt>
                <c:pt idx="57">
                  <c:v>51.9320716729545</c:v>
                </c:pt>
                <c:pt idx="58">
                  <c:v>51.981115619401301</c:v>
                </c:pt>
                <c:pt idx="59">
                  <c:v>52.043068053797597</c:v>
                </c:pt>
                <c:pt idx="60">
                  <c:v>52.092299664094298</c:v>
                </c:pt>
                <c:pt idx="61">
                  <c:v>52.102558752707097</c:v>
                </c:pt>
                <c:pt idx="62">
                  <c:v>52.060377336335897</c:v>
                </c:pt>
                <c:pt idx="63">
                  <c:v>51.9661820893106</c:v>
                </c:pt>
                <c:pt idx="64">
                  <c:v>51.827259278102503</c:v>
                </c:pt>
                <c:pt idx="65">
                  <c:v>51.652370152194599</c:v>
                </c:pt>
                <c:pt idx="66">
                  <c:v>51.460505085017502</c:v>
                </c:pt>
                <c:pt idx="67">
                  <c:v>51.26612038175</c:v>
                </c:pt>
                <c:pt idx="68">
                  <c:v>51.0788742845101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5C-46CB-B8FB-BC5E5B3564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696"/>
        <c:axId val="450489088"/>
      </c:lineChart>
      <c:catAx>
        <c:axId val="4504886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0489088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50489088"/>
        <c:scaling>
          <c:orientation val="minMax"/>
          <c:max val="58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696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1408254625106168"/>
          <c:y val="0.92057054058981325"/>
          <c:w val="0.77396593673965941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 b="1" i="0" baseline="0">
                <a:effectLst/>
              </a:rPr>
              <a:t>Demanda nacional de sus productos</a:t>
            </a:r>
            <a:endParaRPr lang="es-MX" sz="700">
              <a:effectLst/>
            </a:endParaRPr>
          </a:p>
        </c:rich>
      </c:tx>
      <c:layout>
        <c:manualLayout>
          <c:xMode val="edge"/>
          <c:yMode val="edge"/>
          <c:x val="0.2741459459459459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6536822092387293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MAN'!$I$173:$I$244</c:f>
              <c:numCache>
                <c:formatCode>0.0_)</c:formatCode>
                <c:ptCount val="69"/>
                <c:pt idx="0">
                  <c:v>61.507337992789097</c:v>
                </c:pt>
                <c:pt idx="1">
                  <c:v>61.186060763588102</c:v>
                </c:pt>
                <c:pt idx="2">
                  <c:v>64.508988004351494</c:v>
                </c:pt>
                <c:pt idx="3">
                  <c:v>63.339849184241402</c:v>
                </c:pt>
                <c:pt idx="4">
                  <c:v>62.294333079406897</c:v>
                </c:pt>
                <c:pt idx="5">
                  <c:v>62.083413556297998</c:v>
                </c:pt>
                <c:pt idx="6">
                  <c:v>57.968247639190402</c:v>
                </c:pt>
                <c:pt idx="7">
                  <c:v>62.725798060208497</c:v>
                </c:pt>
                <c:pt idx="8">
                  <c:v>61.828030950800702</c:v>
                </c:pt>
                <c:pt idx="9">
                  <c:v>62.973282815257903</c:v>
                </c:pt>
                <c:pt idx="10">
                  <c:v>60.392146823796502</c:v>
                </c:pt>
                <c:pt idx="11">
                  <c:v>60.203663472532902</c:v>
                </c:pt>
                <c:pt idx="12">
                  <c:v>61.642957792208499</c:v>
                </c:pt>
                <c:pt idx="13">
                  <c:v>59.711967246291998</c:v>
                </c:pt>
                <c:pt idx="14">
                  <c:v>63.084505397677198</c:v>
                </c:pt>
                <c:pt idx="15">
                  <c:v>59.485682647978699</c:v>
                </c:pt>
                <c:pt idx="16">
                  <c:v>60.382851604966</c:v>
                </c:pt>
                <c:pt idx="17">
                  <c:v>60.3211465800863</c:v>
                </c:pt>
                <c:pt idx="18">
                  <c:v>60.068241248394997</c:v>
                </c:pt>
                <c:pt idx="19">
                  <c:v>58.299025252036401</c:v>
                </c:pt>
                <c:pt idx="20">
                  <c:v>57.960140568063501</c:v>
                </c:pt>
                <c:pt idx="21">
                  <c:v>57.185577634361302</c:v>
                </c:pt>
                <c:pt idx="22">
                  <c:v>57.151533308872501</c:v>
                </c:pt>
                <c:pt idx="23">
                  <c:v>58.593047206845903</c:v>
                </c:pt>
                <c:pt idx="24">
                  <c:v>57.741483826482302</c:v>
                </c:pt>
                <c:pt idx="25">
                  <c:v>59.666533916253599</c:v>
                </c:pt>
                <c:pt idx="26">
                  <c:v>51.000241703638203</c:v>
                </c:pt>
                <c:pt idx="27">
                  <c:v>42.551136330452898</c:v>
                </c:pt>
                <c:pt idx="28">
                  <c:v>53.927011611116498</c:v>
                </c:pt>
                <c:pt idx="29">
                  <c:v>58.418208492337001</c:v>
                </c:pt>
                <c:pt idx="30">
                  <c:v>59.299475919012004</c:v>
                </c:pt>
                <c:pt idx="31">
                  <c:v>59.344430023366002</c:v>
                </c:pt>
                <c:pt idx="32">
                  <c:v>59.976397688589799</c:v>
                </c:pt>
                <c:pt idx="33">
                  <c:v>58.7378999459238</c:v>
                </c:pt>
                <c:pt idx="34">
                  <c:v>60.583744945514397</c:v>
                </c:pt>
                <c:pt idx="35">
                  <c:v>59.641069992934597</c:v>
                </c:pt>
                <c:pt idx="36">
                  <c:v>59.067560049275002</c:v>
                </c:pt>
                <c:pt idx="37">
                  <c:v>58.293092636735302</c:v>
                </c:pt>
                <c:pt idx="38">
                  <c:v>60.575948245442703</c:v>
                </c:pt>
                <c:pt idx="39">
                  <c:v>56.540243562075297</c:v>
                </c:pt>
                <c:pt idx="40">
                  <c:v>58.190604831376298</c:v>
                </c:pt>
                <c:pt idx="41">
                  <c:v>58.390036281113503</c:v>
                </c:pt>
                <c:pt idx="42">
                  <c:v>57.237215771852298</c:v>
                </c:pt>
                <c:pt idx="43">
                  <c:v>58.798294106907598</c:v>
                </c:pt>
                <c:pt idx="44">
                  <c:v>57.696855921961699</c:v>
                </c:pt>
                <c:pt idx="45">
                  <c:v>58.725870773528797</c:v>
                </c:pt>
                <c:pt idx="46">
                  <c:v>56.264655425604602</c:v>
                </c:pt>
                <c:pt idx="47">
                  <c:v>58.9291832475921</c:v>
                </c:pt>
                <c:pt idx="48">
                  <c:v>56.4259882867294</c:v>
                </c:pt>
                <c:pt idx="49">
                  <c:v>51.656668351852304</c:v>
                </c:pt>
                <c:pt idx="50">
                  <c:v>56.589110874964597</c:v>
                </c:pt>
                <c:pt idx="51">
                  <c:v>52.725958120753297</c:v>
                </c:pt>
                <c:pt idx="52">
                  <c:v>52.234722516255999</c:v>
                </c:pt>
                <c:pt idx="53">
                  <c:v>48.209773196174197</c:v>
                </c:pt>
                <c:pt idx="54">
                  <c:v>51.985655925988901</c:v>
                </c:pt>
                <c:pt idx="55">
                  <c:v>50.6938015439572</c:v>
                </c:pt>
                <c:pt idx="56">
                  <c:v>52.162169945089801</c:v>
                </c:pt>
                <c:pt idx="57">
                  <c:v>52.272341943247199</c:v>
                </c:pt>
                <c:pt idx="58">
                  <c:v>52.585053491743302</c:v>
                </c:pt>
                <c:pt idx="59">
                  <c:v>49.299071862972603</c:v>
                </c:pt>
                <c:pt idx="60">
                  <c:v>52.8378242994903</c:v>
                </c:pt>
                <c:pt idx="61">
                  <c:v>54.067865959694899</c:v>
                </c:pt>
                <c:pt idx="62">
                  <c:v>52.641109393157997</c:v>
                </c:pt>
                <c:pt idx="63">
                  <c:v>55.466937329384798</c:v>
                </c:pt>
                <c:pt idx="64">
                  <c:v>55.371133035707999</c:v>
                </c:pt>
                <c:pt idx="65">
                  <c:v>55.036881610105198</c:v>
                </c:pt>
                <c:pt idx="66">
                  <c:v>53.581636338850203</c:v>
                </c:pt>
                <c:pt idx="67">
                  <c:v>50.126395611332597</c:v>
                </c:pt>
                <c:pt idx="68">
                  <c:v>53.513116300763897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0C-4DD6-94A9-FE9950556BB9}"/>
            </c:ext>
          </c:extLst>
        </c:ser>
        <c:ser>
          <c:idx val="1"/>
          <c:order val="1"/>
          <c:tx>
            <c:strRef>
              <c:f>'Datos MAN'!$J$4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MAN'!$J$173:$J$244</c:f>
              <c:numCache>
                <c:formatCode>0.0_)</c:formatCode>
                <c:ptCount val="69"/>
                <c:pt idx="0">
                  <c:v>62.230742450424401</c:v>
                </c:pt>
                <c:pt idx="1">
                  <c:v>62.262252360277202</c:v>
                </c:pt>
                <c:pt idx="2">
                  <c:v>62.305266542053701</c:v>
                </c:pt>
                <c:pt idx="3">
                  <c:v>62.339019359529097</c:v>
                </c:pt>
                <c:pt idx="4">
                  <c:v>62.344859692140801</c:v>
                </c:pt>
                <c:pt idx="5">
                  <c:v>62.305096610276401</c:v>
                </c:pt>
                <c:pt idx="6">
                  <c:v>62.205251378529603</c:v>
                </c:pt>
                <c:pt idx="7">
                  <c:v>62.038102193764097</c:v>
                </c:pt>
                <c:pt idx="8">
                  <c:v>61.815970575861201</c:v>
                </c:pt>
                <c:pt idx="9">
                  <c:v>61.565839995820802</c:v>
                </c:pt>
                <c:pt idx="10">
                  <c:v>61.307721426017302</c:v>
                </c:pt>
                <c:pt idx="11">
                  <c:v>61.061759297323</c:v>
                </c:pt>
                <c:pt idx="12">
                  <c:v>60.829236182751501</c:v>
                </c:pt>
                <c:pt idx="13">
                  <c:v>60.5985899207367</c:v>
                </c:pt>
                <c:pt idx="14">
                  <c:v>60.345118240728297</c:v>
                </c:pt>
                <c:pt idx="15">
                  <c:v>60.0530989734687</c:v>
                </c:pt>
                <c:pt idx="16">
                  <c:v>59.727683098973998</c:v>
                </c:pt>
                <c:pt idx="17">
                  <c:v>59.388782379080297</c:v>
                </c:pt>
                <c:pt idx="18">
                  <c:v>59.057709379330703</c:v>
                </c:pt>
                <c:pt idx="19">
                  <c:v>58.752216359643903</c:v>
                </c:pt>
                <c:pt idx="20">
                  <c:v>58.490031730020497</c:v>
                </c:pt>
                <c:pt idx="21">
                  <c:v>58.290747403017598</c:v>
                </c:pt>
                <c:pt idx="22">
                  <c:v>58.174372463289103</c:v>
                </c:pt>
                <c:pt idx="23">
                  <c:v>58.147967364367297</c:v>
                </c:pt>
                <c:pt idx="24">
                  <c:v>58.203224283485497</c:v>
                </c:pt>
                <c:pt idx="25">
                  <c:v>58.327821894788798</c:v>
                </c:pt>
                <c:pt idx="26">
                  <c:v>58.511701577638</c:v>
                </c:pt>
                <c:pt idx="27">
                  <c:v>58.7284538857039</c:v>
                </c:pt>
                <c:pt idx="28">
                  <c:v>58.955671188930403</c:v>
                </c:pt>
                <c:pt idx="29">
                  <c:v>59.157648249062902</c:v>
                </c:pt>
                <c:pt idx="30">
                  <c:v>59.307606346786898</c:v>
                </c:pt>
                <c:pt idx="31">
                  <c:v>59.396731296227202</c:v>
                </c:pt>
                <c:pt idx="32">
                  <c:v>59.419680039719502</c:v>
                </c:pt>
                <c:pt idx="33">
                  <c:v>59.376652897226599</c:v>
                </c:pt>
                <c:pt idx="34">
                  <c:v>59.2688504603572</c:v>
                </c:pt>
                <c:pt idx="35">
                  <c:v>59.109866950202999</c:v>
                </c:pt>
                <c:pt idx="36">
                  <c:v>58.9176132072839</c:v>
                </c:pt>
                <c:pt idx="37">
                  <c:v>58.7113851859636</c:v>
                </c:pt>
                <c:pt idx="38">
                  <c:v>58.511089278452197</c:v>
                </c:pt>
                <c:pt idx="39">
                  <c:v>58.339549570808302</c:v>
                </c:pt>
                <c:pt idx="40">
                  <c:v>58.204475070158402</c:v>
                </c:pt>
                <c:pt idx="41">
                  <c:v>58.098124919329202</c:v>
                </c:pt>
                <c:pt idx="42">
                  <c:v>57.991375819680997</c:v>
                </c:pt>
                <c:pt idx="43">
                  <c:v>57.840907386507801</c:v>
                </c:pt>
                <c:pt idx="44">
                  <c:v>57.610140353630399</c:v>
                </c:pt>
                <c:pt idx="45">
                  <c:v>57.262572009251002</c:v>
                </c:pt>
                <c:pt idx="46">
                  <c:v>56.777928225884203</c:v>
                </c:pt>
                <c:pt idx="47">
                  <c:v>56.154243621657997</c:v>
                </c:pt>
                <c:pt idx="48">
                  <c:v>55.426776873940803</c:v>
                </c:pt>
                <c:pt idx="49">
                  <c:v>54.648606443930397</c:v>
                </c:pt>
                <c:pt idx="50">
                  <c:v>53.877960431993102</c:v>
                </c:pt>
                <c:pt idx="51">
                  <c:v>53.176339361612897</c:v>
                </c:pt>
                <c:pt idx="52">
                  <c:v>52.588764159487198</c:v>
                </c:pt>
                <c:pt idx="53">
                  <c:v>52.143641806575403</c:v>
                </c:pt>
                <c:pt idx="54">
                  <c:v>51.865707456765001</c:v>
                </c:pt>
                <c:pt idx="55">
                  <c:v>51.771233051194002</c:v>
                </c:pt>
                <c:pt idx="56">
                  <c:v>51.852275316277101</c:v>
                </c:pt>
                <c:pt idx="57">
                  <c:v>52.088978010733797</c:v>
                </c:pt>
                <c:pt idx="58">
                  <c:v>52.447446047368103</c:v>
                </c:pt>
                <c:pt idx="59">
                  <c:v>52.880332897242297</c:v>
                </c:pt>
                <c:pt idx="60">
                  <c:v>53.322278602586799</c:v>
                </c:pt>
                <c:pt idx="61">
                  <c:v>53.719343494825402</c:v>
                </c:pt>
                <c:pt idx="62">
                  <c:v>54.034159022496702</c:v>
                </c:pt>
                <c:pt idx="63">
                  <c:v>54.236034724801399</c:v>
                </c:pt>
                <c:pt idx="64">
                  <c:v>54.312138749356997</c:v>
                </c:pt>
                <c:pt idx="65">
                  <c:v>54.268072802922603</c:v>
                </c:pt>
                <c:pt idx="66">
                  <c:v>54.1220518982133</c:v>
                </c:pt>
                <c:pt idx="67">
                  <c:v>53.893965562656199</c:v>
                </c:pt>
                <c:pt idx="68">
                  <c:v>53.612771822987597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0C-4DD6-94A9-FE9950556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9480"/>
        <c:axId val="450490264"/>
      </c:lineChart>
      <c:catAx>
        <c:axId val="450489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0490264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50490264"/>
        <c:scaling>
          <c:orientation val="minMax"/>
          <c:max val="65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948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1796144095126795"/>
          <c:y val="0.92057054058981325"/>
          <c:w val="0.75774533657745335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Exportaciones</a:t>
            </a:r>
          </a:p>
        </c:rich>
      </c:tx>
      <c:layout>
        <c:manualLayout>
          <c:xMode val="edge"/>
          <c:yMode val="edge"/>
          <c:x val="0.4000442608659977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543428625997274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MAN'!$K$173:$K$244</c:f>
              <c:numCache>
                <c:formatCode>0.0_)</c:formatCode>
                <c:ptCount val="69"/>
                <c:pt idx="0">
                  <c:v>63.582757686275102</c:v>
                </c:pt>
                <c:pt idx="1">
                  <c:v>58.818629893125198</c:v>
                </c:pt>
                <c:pt idx="2">
                  <c:v>61.0409435123523</c:v>
                </c:pt>
                <c:pt idx="3">
                  <c:v>59.107120780322099</c:v>
                </c:pt>
                <c:pt idx="4">
                  <c:v>58.555518144019501</c:v>
                </c:pt>
                <c:pt idx="5">
                  <c:v>59.832514241236801</c:v>
                </c:pt>
                <c:pt idx="6">
                  <c:v>58.239175164248202</c:v>
                </c:pt>
                <c:pt idx="7">
                  <c:v>61.104381588868897</c:v>
                </c:pt>
                <c:pt idx="8">
                  <c:v>61.605318600637801</c:v>
                </c:pt>
                <c:pt idx="9">
                  <c:v>59.825697708257401</c:v>
                </c:pt>
                <c:pt idx="10">
                  <c:v>56.360082720471503</c:v>
                </c:pt>
                <c:pt idx="11">
                  <c:v>56.609926177251502</c:v>
                </c:pt>
                <c:pt idx="12">
                  <c:v>60.5779341866537</c:v>
                </c:pt>
                <c:pt idx="13">
                  <c:v>61.665022440402602</c:v>
                </c:pt>
                <c:pt idx="14">
                  <c:v>61.266296288342602</c:v>
                </c:pt>
                <c:pt idx="15">
                  <c:v>60.623590354789599</c:v>
                </c:pt>
                <c:pt idx="16">
                  <c:v>61.563300355228399</c:v>
                </c:pt>
                <c:pt idx="17">
                  <c:v>59.5052721025951</c:v>
                </c:pt>
                <c:pt idx="18">
                  <c:v>58.6774264186758</c:v>
                </c:pt>
                <c:pt idx="19">
                  <c:v>58.500009592001703</c:v>
                </c:pt>
                <c:pt idx="20">
                  <c:v>57.306852205779499</c:v>
                </c:pt>
                <c:pt idx="21">
                  <c:v>56.5033439546837</c:v>
                </c:pt>
                <c:pt idx="22">
                  <c:v>58.328892271853299</c:v>
                </c:pt>
                <c:pt idx="23">
                  <c:v>56.814161648427898</c:v>
                </c:pt>
                <c:pt idx="24">
                  <c:v>56.156658094524197</c:v>
                </c:pt>
                <c:pt idx="25">
                  <c:v>56.802588519036902</c:v>
                </c:pt>
                <c:pt idx="26">
                  <c:v>50.097186060602702</c:v>
                </c:pt>
                <c:pt idx="27">
                  <c:v>43.474535333815901</c:v>
                </c:pt>
                <c:pt idx="28">
                  <c:v>54.455129273719798</c:v>
                </c:pt>
                <c:pt idx="29">
                  <c:v>56.298205556265501</c:v>
                </c:pt>
                <c:pt idx="30">
                  <c:v>56.8794666206337</c:v>
                </c:pt>
                <c:pt idx="31">
                  <c:v>56.600646384624802</c:v>
                </c:pt>
                <c:pt idx="32">
                  <c:v>57.2762079820452</c:v>
                </c:pt>
                <c:pt idx="33">
                  <c:v>57.0644326301774</c:v>
                </c:pt>
                <c:pt idx="34">
                  <c:v>55.3526877909839</c:v>
                </c:pt>
                <c:pt idx="35">
                  <c:v>58.636580158684801</c:v>
                </c:pt>
                <c:pt idx="36">
                  <c:v>57.642609286380498</c:v>
                </c:pt>
                <c:pt idx="37">
                  <c:v>57.453719050782503</c:v>
                </c:pt>
                <c:pt idx="38">
                  <c:v>61.716391769292599</c:v>
                </c:pt>
                <c:pt idx="39">
                  <c:v>53.989681475464799</c:v>
                </c:pt>
                <c:pt idx="40">
                  <c:v>57.408124133385201</c:v>
                </c:pt>
                <c:pt idx="41">
                  <c:v>58.834503016220197</c:v>
                </c:pt>
                <c:pt idx="42">
                  <c:v>57.004980494978199</c:v>
                </c:pt>
                <c:pt idx="43">
                  <c:v>58.277697594763602</c:v>
                </c:pt>
                <c:pt idx="44">
                  <c:v>58.565059592387698</c:v>
                </c:pt>
                <c:pt idx="45">
                  <c:v>61.1588725164629</c:v>
                </c:pt>
                <c:pt idx="46">
                  <c:v>61.058385428262497</c:v>
                </c:pt>
                <c:pt idx="47">
                  <c:v>57.1347075293749</c:v>
                </c:pt>
                <c:pt idx="48">
                  <c:v>56.4075451683658</c:v>
                </c:pt>
                <c:pt idx="49">
                  <c:v>54.589033911136198</c:v>
                </c:pt>
                <c:pt idx="50">
                  <c:v>56.894495835342802</c:v>
                </c:pt>
                <c:pt idx="51">
                  <c:v>51.102631894589798</c:v>
                </c:pt>
                <c:pt idx="52">
                  <c:v>54.517867046413599</c:v>
                </c:pt>
                <c:pt idx="53">
                  <c:v>52.738421183272401</c:v>
                </c:pt>
                <c:pt idx="54">
                  <c:v>53.294342224200598</c:v>
                </c:pt>
                <c:pt idx="55">
                  <c:v>50.044273273617797</c:v>
                </c:pt>
                <c:pt idx="56">
                  <c:v>50.573470589853002</c:v>
                </c:pt>
                <c:pt idx="57">
                  <c:v>50.692533227711998</c:v>
                </c:pt>
                <c:pt idx="58">
                  <c:v>50.603365247894097</c:v>
                </c:pt>
                <c:pt idx="59">
                  <c:v>47.710184010841601</c:v>
                </c:pt>
                <c:pt idx="60">
                  <c:v>55.284739115022902</c:v>
                </c:pt>
                <c:pt idx="61">
                  <c:v>53.4258280521356</c:v>
                </c:pt>
                <c:pt idx="62">
                  <c:v>52.855342232867599</c:v>
                </c:pt>
                <c:pt idx="63">
                  <c:v>56.559664358125701</c:v>
                </c:pt>
                <c:pt idx="64">
                  <c:v>54.746090978441302</c:v>
                </c:pt>
                <c:pt idx="65">
                  <c:v>53.966093966462502</c:v>
                </c:pt>
                <c:pt idx="66">
                  <c:v>54.928213152613502</c:v>
                </c:pt>
                <c:pt idx="67">
                  <c:v>57.135626504180102</c:v>
                </c:pt>
                <c:pt idx="68">
                  <c:v>56.156235588982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95-42A3-8B35-74A8BC9796A2}"/>
            </c:ext>
          </c:extLst>
        </c:ser>
        <c:ser>
          <c:idx val="1"/>
          <c:order val="1"/>
          <c:tx>
            <c:strRef>
              <c:f>'Datos MAN'!$L$4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MAN'!$L$173:$L$244</c:f>
              <c:numCache>
                <c:formatCode>0.0_)</c:formatCode>
                <c:ptCount val="69"/>
                <c:pt idx="0">
                  <c:v>59.5002041710394</c:v>
                </c:pt>
                <c:pt idx="1">
                  <c:v>59.425306071257197</c:v>
                </c:pt>
                <c:pt idx="2">
                  <c:v>59.405723273962401</c:v>
                </c:pt>
                <c:pt idx="3">
                  <c:v>59.421924532891097</c:v>
                </c:pt>
                <c:pt idx="4">
                  <c:v>59.456981998619398</c:v>
                </c:pt>
                <c:pt idx="5">
                  <c:v>59.501859577485099</c:v>
                </c:pt>
                <c:pt idx="6">
                  <c:v>59.567577676552602</c:v>
                </c:pt>
                <c:pt idx="7">
                  <c:v>59.673582710468601</c:v>
                </c:pt>
                <c:pt idx="8">
                  <c:v>59.832651789233402</c:v>
                </c:pt>
                <c:pt idx="9">
                  <c:v>60.0396874407122</c:v>
                </c:pt>
                <c:pt idx="10">
                  <c:v>60.269990066660903</c:v>
                </c:pt>
                <c:pt idx="11">
                  <c:v>60.479281147673603</c:v>
                </c:pt>
                <c:pt idx="12">
                  <c:v>60.629056452334503</c:v>
                </c:pt>
                <c:pt idx="13">
                  <c:v>60.682694153731703</c:v>
                </c:pt>
                <c:pt idx="14">
                  <c:v>60.615516880445902</c:v>
                </c:pt>
                <c:pt idx="15">
                  <c:v>60.419622875720002</c:v>
                </c:pt>
                <c:pt idx="16">
                  <c:v>60.113025601798903</c:v>
                </c:pt>
                <c:pt idx="17">
                  <c:v>59.713674284879403</c:v>
                </c:pt>
                <c:pt idx="18">
                  <c:v>59.232907484923601</c:v>
                </c:pt>
                <c:pt idx="19">
                  <c:v>58.689376655545601</c:v>
                </c:pt>
                <c:pt idx="20">
                  <c:v>58.1069663681359</c:v>
                </c:pt>
                <c:pt idx="21">
                  <c:v>57.529998525128299</c:v>
                </c:pt>
                <c:pt idx="22">
                  <c:v>57.002198660695598</c:v>
                </c:pt>
                <c:pt idx="23">
                  <c:v>56.5650480070368</c:v>
                </c:pt>
                <c:pt idx="24">
                  <c:v>56.226957618051799</c:v>
                </c:pt>
                <c:pt idx="25">
                  <c:v>55.985821260855403</c:v>
                </c:pt>
                <c:pt idx="26">
                  <c:v>55.8399890361448</c:v>
                </c:pt>
                <c:pt idx="27">
                  <c:v>55.791233150958</c:v>
                </c:pt>
                <c:pt idx="28">
                  <c:v>55.829169720092899</c:v>
                </c:pt>
                <c:pt idx="29">
                  <c:v>55.943566854469402</c:v>
                </c:pt>
                <c:pt idx="30">
                  <c:v>56.1220750107884</c:v>
                </c:pt>
                <c:pt idx="31">
                  <c:v>56.350344948766299</c:v>
                </c:pt>
                <c:pt idx="32">
                  <c:v>56.604932569759697</c:v>
                </c:pt>
                <c:pt idx="33">
                  <c:v>56.8598834731743</c:v>
                </c:pt>
                <c:pt idx="34">
                  <c:v>57.080468819455199</c:v>
                </c:pt>
                <c:pt idx="35">
                  <c:v>57.246645154888803</c:v>
                </c:pt>
                <c:pt idx="36">
                  <c:v>57.379849111929097</c:v>
                </c:pt>
                <c:pt idx="37">
                  <c:v>57.509252423517502</c:v>
                </c:pt>
                <c:pt idx="38">
                  <c:v>57.6666940003566</c:v>
                </c:pt>
                <c:pt idx="39">
                  <c:v>57.863882018345599</c:v>
                </c:pt>
                <c:pt idx="40">
                  <c:v>58.088999267961803</c:v>
                </c:pt>
                <c:pt idx="41">
                  <c:v>58.306464042984899</c:v>
                </c:pt>
                <c:pt idx="42">
                  <c:v>58.4736738981439</c:v>
                </c:pt>
                <c:pt idx="43">
                  <c:v>58.550652630501702</c:v>
                </c:pt>
                <c:pt idx="44">
                  <c:v>58.5166535549792</c:v>
                </c:pt>
                <c:pt idx="45">
                  <c:v>58.3521507651907</c:v>
                </c:pt>
                <c:pt idx="46">
                  <c:v>58.043302232204901</c:v>
                </c:pt>
                <c:pt idx="47">
                  <c:v>57.581130050924301</c:v>
                </c:pt>
                <c:pt idx="48">
                  <c:v>56.961222967967601</c:v>
                </c:pt>
                <c:pt idx="49">
                  <c:v>56.208702722175701</c:v>
                </c:pt>
                <c:pt idx="50">
                  <c:v>55.357692323975598</c:v>
                </c:pt>
                <c:pt idx="51">
                  <c:v>54.461019791850099</c:v>
                </c:pt>
                <c:pt idx="52">
                  <c:v>53.572740707957301</c:v>
                </c:pt>
                <c:pt idx="53">
                  <c:v>52.758806381598298</c:v>
                </c:pt>
                <c:pt idx="54">
                  <c:v>52.082148968591497</c:v>
                </c:pt>
                <c:pt idx="55">
                  <c:v>51.591646822549698</c:v>
                </c:pt>
                <c:pt idx="56">
                  <c:v>51.294908036053201</c:v>
                </c:pt>
                <c:pt idx="57">
                  <c:v>51.192788893890601</c:v>
                </c:pt>
                <c:pt idx="58">
                  <c:v>51.285775082780702</c:v>
                </c:pt>
                <c:pt idx="59">
                  <c:v>51.572285595794703</c:v>
                </c:pt>
                <c:pt idx="60">
                  <c:v>52.030770111823102</c:v>
                </c:pt>
                <c:pt idx="61">
                  <c:v>52.614349501708197</c:v>
                </c:pt>
                <c:pt idx="62">
                  <c:v>53.262027298877904</c:v>
                </c:pt>
                <c:pt idx="63">
                  <c:v>53.904397105957997</c:v>
                </c:pt>
                <c:pt idx="64">
                  <c:v>54.490156135407901</c:v>
                </c:pt>
                <c:pt idx="65">
                  <c:v>54.974025783543397</c:v>
                </c:pt>
                <c:pt idx="66">
                  <c:v>55.328446830786298</c:v>
                </c:pt>
                <c:pt idx="67">
                  <c:v>55.539222268067498</c:v>
                </c:pt>
                <c:pt idx="68">
                  <c:v>55.618503803796003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95-42A3-8B35-74A8BC979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4384"/>
        <c:axId val="450491440"/>
      </c:lineChart>
      <c:catAx>
        <c:axId val="450484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049144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50491440"/>
        <c:scaling>
          <c:orientation val="minMax"/>
          <c:max val="66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4384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8.9743344125779903E-2"/>
          <c:y val="0.92057054058981325"/>
          <c:w val="0.80235198702351984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691661843554005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68916639715679E-2"/>
          <c:w val="0.93080897207368285"/>
          <c:h val="0.66536735278542236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MAN'!$M$173:$M$244</c:f>
              <c:numCache>
                <c:formatCode>0.0_)</c:formatCode>
                <c:ptCount val="69"/>
                <c:pt idx="0">
                  <c:v>52.185656761452996</c:v>
                </c:pt>
                <c:pt idx="1">
                  <c:v>52.270026005484198</c:v>
                </c:pt>
                <c:pt idx="2">
                  <c:v>52.7133315055437</c:v>
                </c:pt>
                <c:pt idx="3">
                  <c:v>52.430011179658599</c:v>
                </c:pt>
                <c:pt idx="4">
                  <c:v>52.6104812423482</c:v>
                </c:pt>
                <c:pt idx="5">
                  <c:v>51.6180747384293</c:v>
                </c:pt>
                <c:pt idx="6">
                  <c:v>52.218813457539497</c:v>
                </c:pt>
                <c:pt idx="7">
                  <c:v>51.783750994605001</c:v>
                </c:pt>
                <c:pt idx="8">
                  <c:v>52.053231220484001</c:v>
                </c:pt>
                <c:pt idx="9">
                  <c:v>51.4759892782278</c:v>
                </c:pt>
                <c:pt idx="10">
                  <c:v>51.524158302461998</c:v>
                </c:pt>
                <c:pt idx="11">
                  <c:v>52.511040895431002</c:v>
                </c:pt>
                <c:pt idx="12">
                  <c:v>51.629797011409003</c:v>
                </c:pt>
                <c:pt idx="13">
                  <c:v>51.149292506848496</c:v>
                </c:pt>
                <c:pt idx="14">
                  <c:v>50.714706977337698</c:v>
                </c:pt>
                <c:pt idx="15">
                  <c:v>51.101865687336797</c:v>
                </c:pt>
                <c:pt idx="16">
                  <c:v>50.4794148694561</c:v>
                </c:pt>
                <c:pt idx="17">
                  <c:v>50.846468321718298</c:v>
                </c:pt>
                <c:pt idx="18">
                  <c:v>50.851042197166301</c:v>
                </c:pt>
                <c:pt idx="19">
                  <c:v>50.825673133520397</c:v>
                </c:pt>
                <c:pt idx="20">
                  <c:v>50.503648920428198</c:v>
                </c:pt>
                <c:pt idx="21">
                  <c:v>50.622905647669398</c:v>
                </c:pt>
                <c:pt idx="22">
                  <c:v>50.110666696496203</c:v>
                </c:pt>
                <c:pt idx="23">
                  <c:v>50.002741442892898</c:v>
                </c:pt>
                <c:pt idx="24">
                  <c:v>50.266943413653401</c:v>
                </c:pt>
                <c:pt idx="25">
                  <c:v>50.568184019192302</c:v>
                </c:pt>
                <c:pt idx="26">
                  <c:v>49.196812343099303</c:v>
                </c:pt>
                <c:pt idx="27">
                  <c:v>46.226371381855998</c:v>
                </c:pt>
                <c:pt idx="28">
                  <c:v>44.959125090089699</c:v>
                </c:pt>
                <c:pt idx="29">
                  <c:v>46.493203228703003</c:v>
                </c:pt>
                <c:pt idx="30">
                  <c:v>49.700175606790502</c:v>
                </c:pt>
                <c:pt idx="31">
                  <c:v>49.794260050862199</c:v>
                </c:pt>
                <c:pt idx="32">
                  <c:v>50.445869932707197</c:v>
                </c:pt>
                <c:pt idx="33">
                  <c:v>51.045883863626699</c:v>
                </c:pt>
                <c:pt idx="34">
                  <c:v>51.458089454449699</c:v>
                </c:pt>
                <c:pt idx="35">
                  <c:v>51.586299696387002</c:v>
                </c:pt>
                <c:pt idx="36">
                  <c:v>51.057003020145501</c:v>
                </c:pt>
                <c:pt idx="37">
                  <c:v>51.065642486527899</c:v>
                </c:pt>
                <c:pt idx="38">
                  <c:v>51.037174968954297</c:v>
                </c:pt>
                <c:pt idx="39">
                  <c:v>50.7868834558248</c:v>
                </c:pt>
                <c:pt idx="40">
                  <c:v>51.267844704581698</c:v>
                </c:pt>
                <c:pt idx="41">
                  <c:v>51.887755173025099</c:v>
                </c:pt>
                <c:pt idx="42">
                  <c:v>52.603649177595102</c:v>
                </c:pt>
                <c:pt idx="43">
                  <c:v>51.911927362344002</c:v>
                </c:pt>
                <c:pt idx="44">
                  <c:v>52.065348592437701</c:v>
                </c:pt>
                <c:pt idx="45">
                  <c:v>49.963147326686098</c:v>
                </c:pt>
                <c:pt idx="46">
                  <c:v>51.533717592407797</c:v>
                </c:pt>
                <c:pt idx="47">
                  <c:v>50.880557586605299</c:v>
                </c:pt>
                <c:pt idx="48">
                  <c:v>51.043452336676602</c:v>
                </c:pt>
                <c:pt idx="49">
                  <c:v>51.543633607000402</c:v>
                </c:pt>
                <c:pt idx="50">
                  <c:v>51.556799933060603</c:v>
                </c:pt>
                <c:pt idx="51">
                  <c:v>51.541497518355797</c:v>
                </c:pt>
                <c:pt idx="52">
                  <c:v>51.561980475485299</c:v>
                </c:pt>
                <c:pt idx="53">
                  <c:v>50.891326173405403</c:v>
                </c:pt>
                <c:pt idx="54">
                  <c:v>51.125034995973401</c:v>
                </c:pt>
                <c:pt idx="55">
                  <c:v>51.380717760880799</c:v>
                </c:pt>
                <c:pt idx="56">
                  <c:v>51.0639483769598</c:v>
                </c:pt>
                <c:pt idx="57">
                  <c:v>51.011114819981998</c:v>
                </c:pt>
                <c:pt idx="58">
                  <c:v>51.039804999992597</c:v>
                </c:pt>
                <c:pt idx="59">
                  <c:v>51.7752353480533</c:v>
                </c:pt>
                <c:pt idx="60">
                  <c:v>51.5038609351041</c:v>
                </c:pt>
                <c:pt idx="61">
                  <c:v>50.551309375319498</c:v>
                </c:pt>
                <c:pt idx="62">
                  <c:v>51.451816530975599</c:v>
                </c:pt>
                <c:pt idx="63">
                  <c:v>51.508276842265602</c:v>
                </c:pt>
                <c:pt idx="64">
                  <c:v>51.149499386195998</c:v>
                </c:pt>
                <c:pt idx="65">
                  <c:v>51.319810767245002</c:v>
                </c:pt>
                <c:pt idx="66">
                  <c:v>51.125607246262803</c:v>
                </c:pt>
                <c:pt idx="67">
                  <c:v>51.064094055265002</c:v>
                </c:pt>
                <c:pt idx="68">
                  <c:v>50.560807056189397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5D-452D-AA1D-5E55A4BD345F}"/>
            </c:ext>
          </c:extLst>
        </c:ser>
        <c:ser>
          <c:idx val="1"/>
          <c:order val="1"/>
          <c:tx>
            <c:strRef>
              <c:f>'Datos MAN'!$N$4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MAN'!$N$173:$N$244</c:f>
              <c:numCache>
                <c:formatCode>0.0_)</c:formatCode>
                <c:ptCount val="69"/>
                <c:pt idx="0">
                  <c:v>52.225705692744398</c:v>
                </c:pt>
                <c:pt idx="1">
                  <c:v>52.364565090275001</c:v>
                </c:pt>
                <c:pt idx="2">
                  <c:v>52.451107683095898</c:v>
                </c:pt>
                <c:pt idx="3">
                  <c:v>52.470407294955997</c:v>
                </c:pt>
                <c:pt idx="4">
                  <c:v>52.415948256457</c:v>
                </c:pt>
                <c:pt idx="5">
                  <c:v>52.291044939566198</c:v>
                </c:pt>
                <c:pt idx="6">
                  <c:v>52.118840297574302</c:v>
                </c:pt>
                <c:pt idx="7">
                  <c:v>51.9491342329367</c:v>
                </c:pt>
                <c:pt idx="8">
                  <c:v>51.816887865457801</c:v>
                </c:pt>
                <c:pt idx="9">
                  <c:v>51.710430114422699</c:v>
                </c:pt>
                <c:pt idx="10">
                  <c:v>51.6114973062638</c:v>
                </c:pt>
                <c:pt idx="11">
                  <c:v>51.496181185470697</c:v>
                </c:pt>
                <c:pt idx="12">
                  <c:v>51.346083296290203</c:v>
                </c:pt>
                <c:pt idx="13">
                  <c:v>51.176014110608897</c:v>
                </c:pt>
                <c:pt idx="14">
                  <c:v>51.011349334419201</c:v>
                </c:pt>
                <c:pt idx="15">
                  <c:v>50.879902217712903</c:v>
                </c:pt>
                <c:pt idx="16">
                  <c:v>50.799244950460498</c:v>
                </c:pt>
                <c:pt idx="17">
                  <c:v>50.772729518402997</c:v>
                </c:pt>
                <c:pt idx="18">
                  <c:v>50.751717682762603</c:v>
                </c:pt>
                <c:pt idx="19">
                  <c:v>50.691310642669897</c:v>
                </c:pt>
                <c:pt idx="20">
                  <c:v>50.582270299409203</c:v>
                </c:pt>
                <c:pt idx="21">
                  <c:v>50.451196319225502</c:v>
                </c:pt>
                <c:pt idx="22">
                  <c:v>50.318716861154499</c:v>
                </c:pt>
                <c:pt idx="23">
                  <c:v>50.1928734419417</c:v>
                </c:pt>
                <c:pt idx="24">
                  <c:v>50.089886810582698</c:v>
                </c:pt>
                <c:pt idx="25">
                  <c:v>49.994855706502797</c:v>
                </c:pt>
                <c:pt idx="26">
                  <c:v>49.8900938409056</c:v>
                </c:pt>
                <c:pt idx="27">
                  <c:v>49.775452755282402</c:v>
                </c:pt>
                <c:pt idx="28">
                  <c:v>49.6863732034371</c:v>
                </c:pt>
                <c:pt idx="29">
                  <c:v>49.679413854686302</c:v>
                </c:pt>
                <c:pt idx="30">
                  <c:v>49.825296575415301</c:v>
                </c:pt>
                <c:pt idx="31">
                  <c:v>50.123198032493903</c:v>
                </c:pt>
                <c:pt idx="32">
                  <c:v>50.5041128428607</c:v>
                </c:pt>
                <c:pt idx="33">
                  <c:v>50.874961650728601</c:v>
                </c:pt>
                <c:pt idx="34">
                  <c:v>51.149495469275998</c:v>
                </c:pt>
                <c:pt idx="35">
                  <c:v>51.270262507014898</c:v>
                </c:pt>
                <c:pt idx="36">
                  <c:v>51.252401506220501</c:v>
                </c:pt>
                <c:pt idx="37">
                  <c:v>51.180539089655198</c:v>
                </c:pt>
                <c:pt idx="38">
                  <c:v>51.152611897337202</c:v>
                </c:pt>
                <c:pt idx="39">
                  <c:v>51.237344297524302</c:v>
                </c:pt>
                <c:pt idx="40">
                  <c:v>51.426004819672698</c:v>
                </c:pt>
                <c:pt idx="41">
                  <c:v>51.6601584897886</c:v>
                </c:pt>
                <c:pt idx="42">
                  <c:v>51.848976379480597</c:v>
                </c:pt>
                <c:pt idx="43">
                  <c:v>51.912383842324601</c:v>
                </c:pt>
                <c:pt idx="44">
                  <c:v>51.838310058190899</c:v>
                </c:pt>
                <c:pt idx="45">
                  <c:v>51.6665636471133</c:v>
                </c:pt>
                <c:pt idx="46">
                  <c:v>51.475313316319799</c:v>
                </c:pt>
                <c:pt idx="47">
                  <c:v>51.350689612169901</c:v>
                </c:pt>
                <c:pt idx="48">
                  <c:v>51.321164373780697</c:v>
                </c:pt>
                <c:pt idx="49">
                  <c:v>51.351691048743199</c:v>
                </c:pt>
                <c:pt idx="50">
                  <c:v>51.403008054119802</c:v>
                </c:pt>
                <c:pt idx="51">
                  <c:v>51.429352788300903</c:v>
                </c:pt>
                <c:pt idx="52">
                  <c:v>51.398455373634199</c:v>
                </c:pt>
                <c:pt idx="53">
                  <c:v>51.309390774833901</c:v>
                </c:pt>
                <c:pt idx="54">
                  <c:v>51.198131719806497</c:v>
                </c:pt>
                <c:pt idx="55">
                  <c:v>51.123939914568197</c:v>
                </c:pt>
                <c:pt idx="56">
                  <c:v>51.1103744474877</c:v>
                </c:pt>
                <c:pt idx="57">
                  <c:v>51.147128670853398</c:v>
                </c:pt>
                <c:pt idx="58">
                  <c:v>51.224760086059398</c:v>
                </c:pt>
                <c:pt idx="59">
                  <c:v>51.314178911387501</c:v>
                </c:pt>
                <c:pt idx="60">
                  <c:v>51.391602151912203</c:v>
                </c:pt>
                <c:pt idx="61">
                  <c:v>51.443192176100503</c:v>
                </c:pt>
                <c:pt idx="62">
                  <c:v>51.454110745179598</c:v>
                </c:pt>
                <c:pt idx="63">
                  <c:v>51.412500724083202</c:v>
                </c:pt>
                <c:pt idx="64">
                  <c:v>51.329549015935797</c:v>
                </c:pt>
                <c:pt idx="65">
                  <c:v>51.214293410530502</c:v>
                </c:pt>
                <c:pt idx="66">
                  <c:v>51.075658935376602</c:v>
                </c:pt>
                <c:pt idx="67">
                  <c:v>50.928561796250698</c:v>
                </c:pt>
                <c:pt idx="68">
                  <c:v>50.797963585434701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5D-452D-AA1D-5E55A4BD3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91832"/>
        <c:axId val="450485952"/>
      </c:lineChart>
      <c:catAx>
        <c:axId val="4504918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0485952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50485952"/>
        <c:scaling>
          <c:orientation val="minMax"/>
          <c:max val="54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91832"/>
        <c:crosses val="autoZero"/>
        <c:crossBetween val="between"/>
        <c:majorUnit val="2"/>
      </c:valAx>
      <c:spPr>
        <a:noFill/>
      </c:spPr>
    </c:plotArea>
    <c:legend>
      <c:legendPos val="b"/>
      <c:layout>
        <c:manualLayout>
          <c:xMode val="edge"/>
          <c:yMode val="edge"/>
          <c:x val="0.11002739621051018"/>
          <c:y val="0.92057054058981325"/>
          <c:w val="0.78613138686131401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75688439729E-2"/>
          <c:y val="4.8148816277314398E-2"/>
          <c:w val="0.91964332703257068"/>
          <c:h val="0.7952427181393376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CONS'!$C$89:$C$160</c:f>
              <c:numCache>
                <c:formatCode>0.0_)</c:formatCode>
                <c:ptCount val="69"/>
                <c:pt idx="0">
                  <c:v>49.777810815840098</c:v>
                </c:pt>
                <c:pt idx="1">
                  <c:v>49.622465616055301</c:v>
                </c:pt>
                <c:pt idx="2">
                  <c:v>50.395265257019702</c:v>
                </c:pt>
                <c:pt idx="3">
                  <c:v>49.193394090971402</c:v>
                </c:pt>
                <c:pt idx="4">
                  <c:v>50.558998149045301</c:v>
                </c:pt>
                <c:pt idx="5">
                  <c:v>48.1074163566159</c:v>
                </c:pt>
                <c:pt idx="6">
                  <c:v>48.8022116298878</c:v>
                </c:pt>
                <c:pt idx="7">
                  <c:v>49.775558119086597</c:v>
                </c:pt>
                <c:pt idx="8">
                  <c:v>51.036114516210702</c:v>
                </c:pt>
                <c:pt idx="9">
                  <c:v>49.586798794848399</c:v>
                </c:pt>
                <c:pt idx="10">
                  <c:v>49.264487596111998</c:v>
                </c:pt>
                <c:pt idx="11">
                  <c:v>47.646305958681801</c:v>
                </c:pt>
                <c:pt idx="12">
                  <c:v>49.446406311666699</c:v>
                </c:pt>
                <c:pt idx="13">
                  <c:v>49.6304101339326</c:v>
                </c:pt>
                <c:pt idx="14">
                  <c:v>49.178784073277797</c:v>
                </c:pt>
                <c:pt idx="15">
                  <c:v>49.962397307736303</c:v>
                </c:pt>
                <c:pt idx="16">
                  <c:v>49.135236819464403</c:v>
                </c:pt>
                <c:pt idx="17">
                  <c:v>49.427517500121397</c:v>
                </c:pt>
                <c:pt idx="18">
                  <c:v>48.777447708546298</c:v>
                </c:pt>
                <c:pt idx="19">
                  <c:v>48.273814234733898</c:v>
                </c:pt>
                <c:pt idx="20">
                  <c:v>48.346082347197701</c:v>
                </c:pt>
                <c:pt idx="21">
                  <c:v>47.8434802315765</c:v>
                </c:pt>
                <c:pt idx="22">
                  <c:v>46.991929375145403</c:v>
                </c:pt>
                <c:pt idx="23">
                  <c:v>46.275124883759801</c:v>
                </c:pt>
                <c:pt idx="24">
                  <c:v>46.384252823225602</c:v>
                </c:pt>
                <c:pt idx="25">
                  <c:v>46.071267660685599</c:v>
                </c:pt>
                <c:pt idx="26">
                  <c:v>44.496526894484703</c:v>
                </c:pt>
                <c:pt idx="27">
                  <c:v>38.488600583667001</c:v>
                </c:pt>
                <c:pt idx="28">
                  <c:v>36.427515820353598</c:v>
                </c:pt>
                <c:pt idx="29">
                  <c:v>43.402211728649</c:v>
                </c:pt>
                <c:pt idx="30">
                  <c:v>47.294109624420201</c:v>
                </c:pt>
                <c:pt idx="31">
                  <c:v>47.459896202478802</c:v>
                </c:pt>
                <c:pt idx="32">
                  <c:v>47.679660030180997</c:v>
                </c:pt>
                <c:pt idx="33">
                  <c:v>48.430623864314398</c:v>
                </c:pt>
                <c:pt idx="34">
                  <c:v>48.829247113412102</c:v>
                </c:pt>
                <c:pt idx="35">
                  <c:v>49.6400087726769</c:v>
                </c:pt>
                <c:pt idx="36">
                  <c:v>50.058901014270397</c:v>
                </c:pt>
                <c:pt idx="37">
                  <c:v>50.392811968272298</c:v>
                </c:pt>
                <c:pt idx="38">
                  <c:v>50.638218974103701</c:v>
                </c:pt>
                <c:pt idx="39">
                  <c:v>50.868486496310503</c:v>
                </c:pt>
                <c:pt idx="40">
                  <c:v>51.213081251369402</c:v>
                </c:pt>
                <c:pt idx="41">
                  <c:v>52.5464567591183</c:v>
                </c:pt>
                <c:pt idx="42">
                  <c:v>52.426364439381203</c:v>
                </c:pt>
                <c:pt idx="43">
                  <c:v>52.348311277653202</c:v>
                </c:pt>
                <c:pt idx="44">
                  <c:v>52.022760653835903</c:v>
                </c:pt>
                <c:pt idx="45">
                  <c:v>51.068380599050698</c:v>
                </c:pt>
                <c:pt idx="46">
                  <c:v>51.191855989559002</c:v>
                </c:pt>
                <c:pt idx="47">
                  <c:v>51.765205256628398</c:v>
                </c:pt>
                <c:pt idx="48">
                  <c:v>52.064739495923298</c:v>
                </c:pt>
                <c:pt idx="49">
                  <c:v>50.851719901793103</c:v>
                </c:pt>
                <c:pt idx="50">
                  <c:v>52.972872768058799</c:v>
                </c:pt>
                <c:pt idx="51">
                  <c:v>53.742754685968599</c:v>
                </c:pt>
                <c:pt idx="52">
                  <c:v>54.2868923002762</c:v>
                </c:pt>
                <c:pt idx="53">
                  <c:v>53.422462524872401</c:v>
                </c:pt>
                <c:pt idx="54">
                  <c:v>55.304810424968302</c:v>
                </c:pt>
                <c:pt idx="55">
                  <c:v>54.119497644837502</c:v>
                </c:pt>
                <c:pt idx="56">
                  <c:v>51.985674138421501</c:v>
                </c:pt>
                <c:pt idx="57">
                  <c:v>55.034193967328598</c:v>
                </c:pt>
                <c:pt idx="58">
                  <c:v>55.716674951284098</c:v>
                </c:pt>
                <c:pt idx="59">
                  <c:v>55.452316467420999</c:v>
                </c:pt>
                <c:pt idx="60">
                  <c:v>47.7040879652941</c:v>
                </c:pt>
                <c:pt idx="61">
                  <c:v>54.202195403615903</c:v>
                </c:pt>
                <c:pt idx="62">
                  <c:v>53.750180536658199</c:v>
                </c:pt>
                <c:pt idx="63">
                  <c:v>54.166990302819499</c:v>
                </c:pt>
                <c:pt idx="64">
                  <c:v>48.297514489648798</c:v>
                </c:pt>
                <c:pt idx="65">
                  <c:v>48.584883043576497</c:v>
                </c:pt>
                <c:pt idx="66">
                  <c:v>48.511373144341299</c:v>
                </c:pt>
                <c:pt idx="67">
                  <c:v>48.383566201778201</c:v>
                </c:pt>
                <c:pt idx="68">
                  <c:v>50.089635246459103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E2-4B22-BDC1-20335BFF204B}"/>
            </c:ext>
          </c:extLst>
        </c:ser>
        <c:ser>
          <c:idx val="1"/>
          <c:order val="1"/>
          <c:tx>
            <c:strRef>
              <c:f>'Datos CONS'!$D$4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CONS'!$D$89:$D$160</c:f>
              <c:numCache>
                <c:formatCode>0.0_)</c:formatCode>
                <c:ptCount val="69"/>
                <c:pt idx="0">
                  <c:v>50.060411777240901</c:v>
                </c:pt>
                <c:pt idx="1">
                  <c:v>49.804889719576401</c:v>
                </c:pt>
                <c:pt idx="2">
                  <c:v>49.601718004290703</c:v>
                </c:pt>
                <c:pt idx="3">
                  <c:v>49.4461100628289</c:v>
                </c:pt>
                <c:pt idx="4">
                  <c:v>49.365255027441798</c:v>
                </c:pt>
                <c:pt idx="5">
                  <c:v>49.327069478730003</c:v>
                </c:pt>
                <c:pt idx="6">
                  <c:v>49.321606079867102</c:v>
                </c:pt>
                <c:pt idx="7">
                  <c:v>49.353836978149801</c:v>
                </c:pt>
                <c:pt idx="8">
                  <c:v>49.410845593538902</c:v>
                </c:pt>
                <c:pt idx="9">
                  <c:v>49.447611763365401</c:v>
                </c:pt>
                <c:pt idx="10">
                  <c:v>49.457499946911597</c:v>
                </c:pt>
                <c:pt idx="11">
                  <c:v>49.4628014388624</c:v>
                </c:pt>
                <c:pt idx="12">
                  <c:v>49.476194286469998</c:v>
                </c:pt>
                <c:pt idx="13">
                  <c:v>49.509801740776901</c:v>
                </c:pt>
                <c:pt idx="14">
                  <c:v>49.5342319297255</c:v>
                </c:pt>
                <c:pt idx="15">
                  <c:v>49.490764709342997</c:v>
                </c:pt>
                <c:pt idx="16">
                  <c:v>49.371587634843799</c:v>
                </c:pt>
                <c:pt idx="17">
                  <c:v>49.175490843761203</c:v>
                </c:pt>
                <c:pt idx="18">
                  <c:v>48.893750835314997</c:v>
                </c:pt>
                <c:pt idx="19">
                  <c:v>48.5201109099985</c:v>
                </c:pt>
                <c:pt idx="20">
                  <c:v>48.073996454861103</c:v>
                </c:pt>
                <c:pt idx="21">
                  <c:v>47.5869251648489</c:v>
                </c:pt>
                <c:pt idx="22">
                  <c:v>47.092706880866203</c:v>
                </c:pt>
                <c:pt idx="23">
                  <c:v>46.624154108048899</c:v>
                </c:pt>
                <c:pt idx="24">
                  <c:v>46.234634549661699</c:v>
                </c:pt>
                <c:pt idx="25">
                  <c:v>45.970034866980299</c:v>
                </c:pt>
                <c:pt idx="26">
                  <c:v>45.884325051450503</c:v>
                </c:pt>
                <c:pt idx="27">
                  <c:v>45.9753265858524</c:v>
                </c:pt>
                <c:pt idx="28">
                  <c:v>46.205046596331599</c:v>
                </c:pt>
                <c:pt idx="29">
                  <c:v>46.535373445788899</c:v>
                </c:pt>
                <c:pt idx="30">
                  <c:v>46.943740237742198</c:v>
                </c:pt>
                <c:pt idx="31">
                  <c:v>47.408700012875599</c:v>
                </c:pt>
                <c:pt idx="32">
                  <c:v>47.904774461082702</c:v>
                </c:pt>
                <c:pt idx="33">
                  <c:v>48.425200859961897</c:v>
                </c:pt>
                <c:pt idx="34">
                  <c:v>48.9574948876826</c:v>
                </c:pt>
                <c:pt idx="35">
                  <c:v>49.454475347442298</c:v>
                </c:pt>
                <c:pt idx="36">
                  <c:v>49.9020312135914</c:v>
                </c:pt>
                <c:pt idx="37">
                  <c:v>50.322174918041497</c:v>
                </c:pt>
                <c:pt idx="38">
                  <c:v>50.7382360800054</c:v>
                </c:pt>
                <c:pt idx="39">
                  <c:v>51.187126957517798</c:v>
                </c:pt>
                <c:pt idx="40">
                  <c:v>51.634117296351697</c:v>
                </c:pt>
                <c:pt idx="41">
                  <c:v>51.977609036880501</c:v>
                </c:pt>
                <c:pt idx="42">
                  <c:v>52.134043441603701</c:v>
                </c:pt>
                <c:pt idx="43">
                  <c:v>52.079474047348</c:v>
                </c:pt>
                <c:pt idx="44">
                  <c:v>51.874395843697101</c:v>
                </c:pt>
                <c:pt idx="45">
                  <c:v>51.639903451860199</c:v>
                </c:pt>
                <c:pt idx="46">
                  <c:v>51.520632072858298</c:v>
                </c:pt>
                <c:pt idx="47">
                  <c:v>51.647445183674797</c:v>
                </c:pt>
                <c:pt idx="48">
                  <c:v>52.013509941651698</c:v>
                </c:pt>
                <c:pt idx="49">
                  <c:v>52.511317459502798</c:v>
                </c:pt>
                <c:pt idx="50">
                  <c:v>53.017832572477197</c:v>
                </c:pt>
                <c:pt idx="51">
                  <c:v>53.432382002737</c:v>
                </c:pt>
                <c:pt idx="52">
                  <c:v>53.722002373247399</c:v>
                </c:pt>
                <c:pt idx="53">
                  <c:v>53.942759110901399</c:v>
                </c:pt>
                <c:pt idx="54">
                  <c:v>54.1667136030309</c:v>
                </c:pt>
                <c:pt idx="55">
                  <c:v>54.443307805362103</c:v>
                </c:pt>
                <c:pt idx="56">
                  <c:v>54.768864322626897</c:v>
                </c:pt>
                <c:pt idx="57">
                  <c:v>55.090058482248502</c:v>
                </c:pt>
                <c:pt idx="58">
                  <c:v>55.292913647039398</c:v>
                </c:pt>
                <c:pt idx="59">
                  <c:v>55.254937870190503</c:v>
                </c:pt>
                <c:pt idx="60">
                  <c:v>54.907290049050303</c:v>
                </c:pt>
                <c:pt idx="61">
                  <c:v>54.262276282758997</c:v>
                </c:pt>
                <c:pt idx="62">
                  <c:v>53.361284042370698</c:v>
                </c:pt>
                <c:pt idx="63">
                  <c:v>52.333488630186999</c:v>
                </c:pt>
                <c:pt idx="64">
                  <c:v>51.344788045853001</c:v>
                </c:pt>
                <c:pt idx="65">
                  <c:v>50.5550543425475</c:v>
                </c:pt>
                <c:pt idx="66">
                  <c:v>50.055626814616502</c:v>
                </c:pt>
                <c:pt idx="67">
                  <c:v>49.868190665129902</c:v>
                </c:pt>
                <c:pt idx="68">
                  <c:v>49.922686052299902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E2-4B22-BDC1-20335BFF20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4248"/>
        <c:axId val="853024840"/>
      </c:lineChart>
      <c:catAx>
        <c:axId val="8530342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85302484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853024840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85303424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15359946734513"/>
          <c:y val="0.94066670147971265"/>
          <c:w val="0.6969181929181929"/>
          <c:h val="5.93329029174914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contratista principal</a:t>
            </a:r>
          </a:p>
        </c:rich>
      </c:tx>
      <c:layout>
        <c:manualLayout>
          <c:xMode val="edge"/>
          <c:yMode val="edge"/>
          <c:x val="0.1417081912487611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318031702658141E-2"/>
          <c:w val="0.93080897207368285"/>
          <c:h val="0.65469272239536758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CONS'!$E$89:$E$160</c:f>
              <c:numCache>
                <c:formatCode>0.0_)</c:formatCode>
                <c:ptCount val="69"/>
                <c:pt idx="0">
                  <c:v>50.720635302538398</c:v>
                </c:pt>
                <c:pt idx="1">
                  <c:v>49.537349122725203</c:v>
                </c:pt>
                <c:pt idx="2">
                  <c:v>52.215755805109701</c:v>
                </c:pt>
                <c:pt idx="3">
                  <c:v>49.040233133997802</c:v>
                </c:pt>
                <c:pt idx="4">
                  <c:v>51.533170334667503</c:v>
                </c:pt>
                <c:pt idx="5">
                  <c:v>51.210329740248</c:v>
                </c:pt>
                <c:pt idx="6">
                  <c:v>50.102209054574601</c:v>
                </c:pt>
                <c:pt idx="7">
                  <c:v>51.304912580331198</c:v>
                </c:pt>
                <c:pt idx="8">
                  <c:v>52.403799986227803</c:v>
                </c:pt>
                <c:pt idx="9">
                  <c:v>50.853951645714098</c:v>
                </c:pt>
                <c:pt idx="10">
                  <c:v>51.944356623499097</c:v>
                </c:pt>
                <c:pt idx="11">
                  <c:v>48.692236632125002</c:v>
                </c:pt>
                <c:pt idx="12">
                  <c:v>51.833343639400198</c:v>
                </c:pt>
                <c:pt idx="13">
                  <c:v>52.059392275875702</c:v>
                </c:pt>
                <c:pt idx="14">
                  <c:v>51.248609053576303</c:v>
                </c:pt>
                <c:pt idx="15">
                  <c:v>52.369896620227301</c:v>
                </c:pt>
                <c:pt idx="16">
                  <c:v>50.583236277116796</c:v>
                </c:pt>
                <c:pt idx="17">
                  <c:v>51.390714632419503</c:v>
                </c:pt>
                <c:pt idx="18">
                  <c:v>50.456907832798002</c:v>
                </c:pt>
                <c:pt idx="19">
                  <c:v>49.298612722016799</c:v>
                </c:pt>
                <c:pt idx="20">
                  <c:v>49.023032826537602</c:v>
                </c:pt>
                <c:pt idx="21">
                  <c:v>48.632098976406198</c:v>
                </c:pt>
                <c:pt idx="22">
                  <c:v>47.690249631034199</c:v>
                </c:pt>
                <c:pt idx="23">
                  <c:v>47.915839436289403</c:v>
                </c:pt>
                <c:pt idx="24">
                  <c:v>46.9278052117903</c:v>
                </c:pt>
                <c:pt idx="25">
                  <c:v>46.6236023374559</c:v>
                </c:pt>
                <c:pt idx="26">
                  <c:v>44.592484216554404</c:v>
                </c:pt>
                <c:pt idx="27">
                  <c:v>35.771439174574503</c:v>
                </c:pt>
                <c:pt idx="28">
                  <c:v>34.055181922303397</c:v>
                </c:pt>
                <c:pt idx="29">
                  <c:v>42.962369785602398</c:v>
                </c:pt>
                <c:pt idx="30">
                  <c:v>48.959944219760203</c:v>
                </c:pt>
                <c:pt idx="31">
                  <c:v>48.9535386422355</c:v>
                </c:pt>
                <c:pt idx="32">
                  <c:v>49.014954923714598</c:v>
                </c:pt>
                <c:pt idx="33">
                  <c:v>49.641058450538097</c:v>
                </c:pt>
                <c:pt idx="34">
                  <c:v>49.921513706368799</c:v>
                </c:pt>
                <c:pt idx="35">
                  <c:v>50.663090610697601</c:v>
                </c:pt>
                <c:pt idx="36">
                  <c:v>51.742391551556103</c:v>
                </c:pt>
                <c:pt idx="37">
                  <c:v>52.755208476748699</c:v>
                </c:pt>
                <c:pt idx="38">
                  <c:v>52.481580295674298</c:v>
                </c:pt>
                <c:pt idx="39">
                  <c:v>52.6095633308149</c:v>
                </c:pt>
                <c:pt idx="40">
                  <c:v>53.106274704986703</c:v>
                </c:pt>
                <c:pt idx="41">
                  <c:v>53.431529094669003</c:v>
                </c:pt>
                <c:pt idx="42">
                  <c:v>53.290166561683698</c:v>
                </c:pt>
                <c:pt idx="43">
                  <c:v>53.640441765094003</c:v>
                </c:pt>
                <c:pt idx="44">
                  <c:v>53.170863169922498</c:v>
                </c:pt>
                <c:pt idx="45">
                  <c:v>52.237672387544599</c:v>
                </c:pt>
                <c:pt idx="46">
                  <c:v>52.316500651729001</c:v>
                </c:pt>
                <c:pt idx="47">
                  <c:v>52.9389053536568</c:v>
                </c:pt>
                <c:pt idx="48">
                  <c:v>53.711155884592898</c:v>
                </c:pt>
                <c:pt idx="49">
                  <c:v>52.560985531896598</c:v>
                </c:pt>
                <c:pt idx="50">
                  <c:v>53.486691146832598</c:v>
                </c:pt>
                <c:pt idx="51">
                  <c:v>54.101260594019699</c:v>
                </c:pt>
                <c:pt idx="52">
                  <c:v>54.271991124497298</c:v>
                </c:pt>
                <c:pt idx="53">
                  <c:v>54.3959223566482</c:v>
                </c:pt>
                <c:pt idx="54">
                  <c:v>54.642244664783803</c:v>
                </c:pt>
                <c:pt idx="55">
                  <c:v>54.182009651073002</c:v>
                </c:pt>
                <c:pt idx="56">
                  <c:v>54.149697294532899</c:v>
                </c:pt>
                <c:pt idx="57">
                  <c:v>54.774012376690102</c:v>
                </c:pt>
                <c:pt idx="58">
                  <c:v>56.3065089585725</c:v>
                </c:pt>
                <c:pt idx="59">
                  <c:v>53.786074074961199</c:v>
                </c:pt>
                <c:pt idx="60">
                  <c:v>52.655203482522097</c:v>
                </c:pt>
                <c:pt idx="61">
                  <c:v>52.446917267179302</c:v>
                </c:pt>
                <c:pt idx="62">
                  <c:v>53.553737163891</c:v>
                </c:pt>
                <c:pt idx="63">
                  <c:v>52.9558749358334</c:v>
                </c:pt>
                <c:pt idx="64">
                  <c:v>50.735476250951997</c:v>
                </c:pt>
                <c:pt idx="65">
                  <c:v>47.350151347138301</c:v>
                </c:pt>
                <c:pt idx="66">
                  <c:v>48.588339712271399</c:v>
                </c:pt>
                <c:pt idx="67">
                  <c:v>50.321378177983298</c:v>
                </c:pt>
                <c:pt idx="68">
                  <c:v>54.295091236990203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BC-4FAE-BB7D-10F5D4365888}"/>
            </c:ext>
          </c:extLst>
        </c:ser>
        <c:ser>
          <c:idx val="1"/>
          <c:order val="1"/>
          <c:tx>
            <c:strRef>
              <c:f>'Datos CONS'!$F$4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CONS'!$F$89:$F$160</c:f>
              <c:numCache>
                <c:formatCode>0.0_)</c:formatCode>
                <c:ptCount val="69"/>
                <c:pt idx="0">
                  <c:v>50.789816659280802</c:v>
                </c:pt>
                <c:pt idx="1">
                  <c:v>50.655388676212397</c:v>
                </c:pt>
                <c:pt idx="2">
                  <c:v>50.6430180481767</c:v>
                </c:pt>
                <c:pt idx="3">
                  <c:v>50.732257541841697</c:v>
                </c:pt>
                <c:pt idx="4">
                  <c:v>50.872965330247403</c:v>
                </c:pt>
                <c:pt idx="5">
                  <c:v>50.993518048849801</c:v>
                </c:pt>
                <c:pt idx="6">
                  <c:v>51.076485694270097</c:v>
                </c:pt>
                <c:pt idx="7">
                  <c:v>51.151840168530697</c:v>
                </c:pt>
                <c:pt idx="8">
                  <c:v>51.2626872900723</c:v>
                </c:pt>
                <c:pt idx="9">
                  <c:v>51.404696834782797</c:v>
                </c:pt>
                <c:pt idx="10">
                  <c:v>51.578603081968502</c:v>
                </c:pt>
                <c:pt idx="11">
                  <c:v>51.726159519596401</c:v>
                </c:pt>
                <c:pt idx="12">
                  <c:v>51.802236507618403</c:v>
                </c:pt>
                <c:pt idx="13">
                  <c:v>51.823117561631499</c:v>
                </c:pt>
                <c:pt idx="14">
                  <c:v>51.778083347737898</c:v>
                </c:pt>
                <c:pt idx="15">
                  <c:v>51.602920508805298</c:v>
                </c:pt>
                <c:pt idx="16">
                  <c:v>51.288880559840898</c:v>
                </c:pt>
                <c:pt idx="17">
                  <c:v>50.844461187274497</c:v>
                </c:pt>
                <c:pt idx="18">
                  <c:v>50.289697560593197</c:v>
                </c:pt>
                <c:pt idx="19">
                  <c:v>49.686744220294401</c:v>
                </c:pt>
                <c:pt idx="20">
                  <c:v>49.071687341098297</c:v>
                </c:pt>
                <c:pt idx="21">
                  <c:v>48.477739387188898</c:v>
                </c:pt>
                <c:pt idx="22">
                  <c:v>47.928460047837</c:v>
                </c:pt>
                <c:pt idx="23">
                  <c:v>47.4414395176928</c:v>
                </c:pt>
                <c:pt idx="24">
                  <c:v>47.061959908607299</c:v>
                </c:pt>
                <c:pt idx="25">
                  <c:v>46.818492829911797</c:v>
                </c:pt>
                <c:pt idx="26">
                  <c:v>46.787781448533003</c:v>
                </c:pt>
                <c:pt idx="27">
                  <c:v>46.992816125392601</c:v>
                </c:pt>
                <c:pt idx="28">
                  <c:v>47.3840354322679</c:v>
                </c:pt>
                <c:pt idx="29">
                  <c:v>47.872902352941203</c:v>
                </c:pt>
                <c:pt idx="30">
                  <c:v>48.364551547100703</c:v>
                </c:pt>
                <c:pt idx="31">
                  <c:v>48.792448770625803</c:v>
                </c:pt>
                <c:pt idx="32">
                  <c:v>49.209745339362001</c:v>
                </c:pt>
                <c:pt idx="33">
                  <c:v>49.686056684401002</c:v>
                </c:pt>
                <c:pt idx="34">
                  <c:v>50.252543601784701</c:v>
                </c:pt>
                <c:pt idx="35">
                  <c:v>50.890151834609902</c:v>
                </c:pt>
                <c:pt idx="36">
                  <c:v>51.542453165062199</c:v>
                </c:pt>
                <c:pt idx="37">
                  <c:v>52.132879524795598</c:v>
                </c:pt>
                <c:pt idx="38">
                  <c:v>52.594505116628198</c:v>
                </c:pt>
                <c:pt idx="39">
                  <c:v>52.942855850533903</c:v>
                </c:pt>
                <c:pt idx="40">
                  <c:v>53.185747161864597</c:v>
                </c:pt>
                <c:pt idx="41">
                  <c:v>53.303128962532597</c:v>
                </c:pt>
                <c:pt idx="42">
                  <c:v>53.283857704993601</c:v>
                </c:pt>
                <c:pt idx="43">
                  <c:v>53.173870636242697</c:v>
                </c:pt>
                <c:pt idx="44">
                  <c:v>53.004918159705703</c:v>
                </c:pt>
                <c:pt idx="45">
                  <c:v>52.827793393672003</c:v>
                </c:pt>
                <c:pt idx="46">
                  <c:v>52.733215986772002</c:v>
                </c:pt>
                <c:pt idx="47">
                  <c:v>52.7784119133687</c:v>
                </c:pt>
                <c:pt idx="48">
                  <c:v>52.962589999896103</c:v>
                </c:pt>
                <c:pt idx="49">
                  <c:v>53.257386489353998</c:v>
                </c:pt>
                <c:pt idx="50">
                  <c:v>53.601180682373197</c:v>
                </c:pt>
                <c:pt idx="51">
                  <c:v>53.903884754293401</c:v>
                </c:pt>
                <c:pt idx="52">
                  <c:v>54.146694566565799</c:v>
                </c:pt>
                <c:pt idx="53">
                  <c:v>54.338169875323103</c:v>
                </c:pt>
                <c:pt idx="54">
                  <c:v>54.473343781292698</c:v>
                </c:pt>
                <c:pt idx="55">
                  <c:v>54.518847040178301</c:v>
                </c:pt>
                <c:pt idx="56">
                  <c:v>54.451697046517097</c:v>
                </c:pt>
                <c:pt idx="57">
                  <c:v>54.292270956074297</c:v>
                </c:pt>
                <c:pt idx="58">
                  <c:v>54.017698886625602</c:v>
                </c:pt>
                <c:pt idx="59">
                  <c:v>53.616800594706</c:v>
                </c:pt>
                <c:pt idx="60">
                  <c:v>53.100176183738</c:v>
                </c:pt>
                <c:pt idx="61">
                  <c:v>52.507160922288797</c:v>
                </c:pt>
                <c:pt idx="62">
                  <c:v>51.885196256105203</c:v>
                </c:pt>
                <c:pt idx="63">
                  <c:v>51.306572272891202</c:v>
                </c:pt>
                <c:pt idx="64">
                  <c:v>50.838539913967097</c:v>
                </c:pt>
                <c:pt idx="65">
                  <c:v>50.567094592401403</c:v>
                </c:pt>
                <c:pt idx="66">
                  <c:v>50.563239586586398</c:v>
                </c:pt>
                <c:pt idx="67">
                  <c:v>50.7989265171583</c:v>
                </c:pt>
                <c:pt idx="68">
                  <c:v>51.182418303336298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BC-4FAE-BB7D-10F5D4365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6408"/>
        <c:axId val="853026800"/>
      </c:lineChart>
      <c:catAx>
        <c:axId val="8530264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85302680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853026800"/>
        <c:scaling>
          <c:orientation val="minMax"/>
          <c:max val="60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6408"/>
        <c:crosses val="autoZero"/>
        <c:crossBetween val="between"/>
        <c:majorUnit val="9"/>
      </c:valAx>
      <c:spPr>
        <a:noFill/>
      </c:spPr>
    </c:plotArea>
    <c:legend>
      <c:legendPos val="b"/>
      <c:layout>
        <c:manualLayout>
          <c:xMode val="edge"/>
          <c:yMode val="edge"/>
          <c:x val="0.12587792401862175"/>
          <c:y val="0.92057054058981325"/>
          <c:w val="0.75369018653690201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subcontratista</a:t>
            </a:r>
          </a:p>
        </c:rich>
      </c:tx>
      <c:layout>
        <c:manualLayout>
          <c:xMode val="edge"/>
          <c:yMode val="edge"/>
          <c:x val="0.1617242869556054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6003968253968255E-2"/>
          <c:y val="8.3668916639715679E-2"/>
          <c:w val="0.93080897207368285"/>
          <c:h val="0.66536822092387293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CONS'!$G$89:$G$160</c:f>
              <c:numCache>
                <c:formatCode>0.0_)</c:formatCode>
                <c:ptCount val="69"/>
                <c:pt idx="0">
                  <c:v>47.389472574662001</c:v>
                </c:pt>
                <c:pt idx="1">
                  <c:v>49.793105562341403</c:v>
                </c:pt>
                <c:pt idx="2">
                  <c:v>49.685958136590202</c:v>
                </c:pt>
                <c:pt idx="3">
                  <c:v>49.398472910623298</c:v>
                </c:pt>
                <c:pt idx="4">
                  <c:v>50.193085307318398</c:v>
                </c:pt>
                <c:pt idx="5">
                  <c:v>43.911388690466097</c:v>
                </c:pt>
                <c:pt idx="6">
                  <c:v>44.754168173186699</c:v>
                </c:pt>
                <c:pt idx="7">
                  <c:v>47.633692733467299</c:v>
                </c:pt>
                <c:pt idx="8">
                  <c:v>53.2184323196756</c:v>
                </c:pt>
                <c:pt idx="9">
                  <c:v>47.600768118270203</c:v>
                </c:pt>
                <c:pt idx="10">
                  <c:v>47.616848822712598</c:v>
                </c:pt>
                <c:pt idx="11">
                  <c:v>44.771074873141103</c:v>
                </c:pt>
                <c:pt idx="12">
                  <c:v>47.241129741301798</c:v>
                </c:pt>
                <c:pt idx="13">
                  <c:v>47.703678364511902</c:v>
                </c:pt>
                <c:pt idx="14">
                  <c:v>48.4863562726513</c:v>
                </c:pt>
                <c:pt idx="15">
                  <c:v>48.133824315551401</c:v>
                </c:pt>
                <c:pt idx="16">
                  <c:v>48.159857437757204</c:v>
                </c:pt>
                <c:pt idx="17">
                  <c:v>48.216638630104796</c:v>
                </c:pt>
                <c:pt idx="18">
                  <c:v>47.1480189325003</c:v>
                </c:pt>
                <c:pt idx="19">
                  <c:v>47.250934160912401</c:v>
                </c:pt>
                <c:pt idx="20">
                  <c:v>47.5777417455826</c:v>
                </c:pt>
                <c:pt idx="21">
                  <c:v>46.477306168698298</c:v>
                </c:pt>
                <c:pt idx="22">
                  <c:v>44.831461743254202</c:v>
                </c:pt>
                <c:pt idx="23">
                  <c:v>44.058618922133697</c:v>
                </c:pt>
                <c:pt idx="24">
                  <c:v>43.9740092214751</c:v>
                </c:pt>
                <c:pt idx="25">
                  <c:v>42.2622423076537</c:v>
                </c:pt>
                <c:pt idx="26">
                  <c:v>41.157628179391402</c:v>
                </c:pt>
                <c:pt idx="27">
                  <c:v>30.922870116849001</c:v>
                </c:pt>
                <c:pt idx="28">
                  <c:v>28.0285878516056</c:v>
                </c:pt>
                <c:pt idx="29">
                  <c:v>36.435624229169299</c:v>
                </c:pt>
                <c:pt idx="30">
                  <c:v>44.090796805859597</c:v>
                </c:pt>
                <c:pt idx="31">
                  <c:v>44.553669036452</c:v>
                </c:pt>
                <c:pt idx="32">
                  <c:v>44.946760075325301</c:v>
                </c:pt>
                <c:pt idx="33">
                  <c:v>45.861931347328103</c:v>
                </c:pt>
                <c:pt idx="34">
                  <c:v>46.765162798599498</c:v>
                </c:pt>
                <c:pt idx="35">
                  <c:v>47.802166388352397</c:v>
                </c:pt>
                <c:pt idx="36">
                  <c:v>48.194447283918798</c:v>
                </c:pt>
                <c:pt idx="37">
                  <c:v>48.350125425020501</c:v>
                </c:pt>
                <c:pt idx="38">
                  <c:v>49.459472229786698</c:v>
                </c:pt>
                <c:pt idx="39">
                  <c:v>49.088034458858502</c:v>
                </c:pt>
                <c:pt idx="40">
                  <c:v>49.876508757913598</c:v>
                </c:pt>
                <c:pt idx="41">
                  <c:v>52.701108067247503</c:v>
                </c:pt>
                <c:pt idx="42">
                  <c:v>52.686605019757202</c:v>
                </c:pt>
                <c:pt idx="43">
                  <c:v>52.999678482158998</c:v>
                </c:pt>
                <c:pt idx="44">
                  <c:v>52.466702617607503</c:v>
                </c:pt>
                <c:pt idx="45">
                  <c:v>50.413666856626797</c:v>
                </c:pt>
                <c:pt idx="46">
                  <c:v>50.287531156377803</c:v>
                </c:pt>
                <c:pt idx="47">
                  <c:v>50.4575528773697</c:v>
                </c:pt>
                <c:pt idx="48">
                  <c:v>50.516820394967702</c:v>
                </c:pt>
                <c:pt idx="49">
                  <c:v>48.282044278927501</c:v>
                </c:pt>
                <c:pt idx="50">
                  <c:v>55.088285908503998</c:v>
                </c:pt>
                <c:pt idx="51">
                  <c:v>54.859644643642604</c:v>
                </c:pt>
                <c:pt idx="52">
                  <c:v>56.4013608976474</c:v>
                </c:pt>
                <c:pt idx="53">
                  <c:v>52.682500464092598</c:v>
                </c:pt>
                <c:pt idx="54">
                  <c:v>61.210504407853598</c:v>
                </c:pt>
                <c:pt idx="55">
                  <c:v>56.768044736794799</c:v>
                </c:pt>
                <c:pt idx="56">
                  <c:v>51.338543402532501</c:v>
                </c:pt>
                <c:pt idx="57">
                  <c:v>59.6411725486767</c:v>
                </c:pt>
                <c:pt idx="58">
                  <c:v>61.463402750605198</c:v>
                </c:pt>
                <c:pt idx="59">
                  <c:v>61.480464276733599</c:v>
                </c:pt>
                <c:pt idx="60">
                  <c:v>36.354855950188202</c:v>
                </c:pt>
                <c:pt idx="61">
                  <c:v>60.207743321945003</c:v>
                </c:pt>
                <c:pt idx="62">
                  <c:v>56.616605102570297</c:v>
                </c:pt>
                <c:pt idx="63">
                  <c:v>58.8105373666925</c:v>
                </c:pt>
                <c:pt idx="64">
                  <c:v>41.258723606101803</c:v>
                </c:pt>
                <c:pt idx="65">
                  <c:v>44.260692768265699</c:v>
                </c:pt>
                <c:pt idx="66">
                  <c:v>42.765306191772403</c:v>
                </c:pt>
                <c:pt idx="67">
                  <c:v>42.853477045187397</c:v>
                </c:pt>
                <c:pt idx="68">
                  <c:v>42.882932804102502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86-4D86-B800-1F5D5E779449}"/>
            </c:ext>
          </c:extLst>
        </c:ser>
        <c:ser>
          <c:idx val="1"/>
          <c:order val="1"/>
          <c:tx>
            <c:strRef>
              <c:f>'Datos CONS'!$H$4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CONS'!$H$89:$H$160</c:f>
              <c:numCache>
                <c:formatCode>0.0_)</c:formatCode>
                <c:ptCount val="69"/>
                <c:pt idx="0">
                  <c:v>50.000105951097602</c:v>
                </c:pt>
                <c:pt idx="1">
                  <c:v>49.672001103158898</c:v>
                </c:pt>
                <c:pt idx="2">
                  <c:v>49.273235422755597</c:v>
                </c:pt>
                <c:pt idx="3">
                  <c:v>48.763002449464501</c:v>
                </c:pt>
                <c:pt idx="4">
                  <c:v>48.201440834438401</c:v>
                </c:pt>
                <c:pt idx="5">
                  <c:v>47.6685038217162</c:v>
                </c:pt>
                <c:pt idx="6">
                  <c:v>47.304392668508498</c:v>
                </c:pt>
                <c:pt idx="7">
                  <c:v>47.169025961015699</c:v>
                </c:pt>
                <c:pt idx="8">
                  <c:v>47.194371149621702</c:v>
                </c:pt>
                <c:pt idx="9">
                  <c:v>47.302916889229301</c:v>
                </c:pt>
                <c:pt idx="10">
                  <c:v>47.4259558566594</c:v>
                </c:pt>
                <c:pt idx="11">
                  <c:v>47.538872929117296</c:v>
                </c:pt>
                <c:pt idx="12">
                  <c:v>47.6890069916833</c:v>
                </c:pt>
                <c:pt idx="13">
                  <c:v>47.874456400854598</c:v>
                </c:pt>
                <c:pt idx="14">
                  <c:v>48.0343975519663</c:v>
                </c:pt>
                <c:pt idx="15">
                  <c:v>48.113024206442297</c:v>
                </c:pt>
                <c:pt idx="16">
                  <c:v>48.116387825414101</c:v>
                </c:pt>
                <c:pt idx="17">
                  <c:v>48.012674736358001</c:v>
                </c:pt>
                <c:pt idx="18">
                  <c:v>47.762395844361201</c:v>
                </c:pt>
                <c:pt idx="19">
                  <c:v>47.372951547055401</c:v>
                </c:pt>
                <c:pt idx="20">
                  <c:v>46.854457237328397</c:v>
                </c:pt>
                <c:pt idx="21">
                  <c:v>46.146627949801697</c:v>
                </c:pt>
                <c:pt idx="22">
                  <c:v>45.2353731634038</c:v>
                </c:pt>
                <c:pt idx="23">
                  <c:v>44.236532219686502</c:v>
                </c:pt>
                <c:pt idx="24">
                  <c:v>43.282791254361101</c:v>
                </c:pt>
                <c:pt idx="25">
                  <c:v>42.539858358213202</c:v>
                </c:pt>
                <c:pt idx="26">
                  <c:v>42.153646516083903</c:v>
                </c:pt>
                <c:pt idx="27">
                  <c:v>42.1410121591327</c:v>
                </c:pt>
                <c:pt idx="28">
                  <c:v>42.438862840448202</c:v>
                </c:pt>
                <c:pt idx="29">
                  <c:v>42.9701795015134</c:v>
                </c:pt>
                <c:pt idx="30">
                  <c:v>43.658200047254802</c:v>
                </c:pt>
                <c:pt idx="31">
                  <c:v>44.420983451825599</c:v>
                </c:pt>
                <c:pt idx="32">
                  <c:v>45.188090563396997</c:v>
                </c:pt>
                <c:pt idx="33">
                  <c:v>45.978316611541999</c:v>
                </c:pt>
                <c:pt idx="34">
                  <c:v>46.766206141088901</c:v>
                </c:pt>
                <c:pt idx="35">
                  <c:v>47.434346353169303</c:v>
                </c:pt>
                <c:pt idx="36">
                  <c:v>47.993647581632999</c:v>
                </c:pt>
                <c:pt idx="37">
                  <c:v>48.536178195045601</c:v>
                </c:pt>
                <c:pt idx="38">
                  <c:v>49.151618060357002</c:v>
                </c:pt>
                <c:pt idx="39">
                  <c:v>49.944829988698203</c:v>
                </c:pt>
                <c:pt idx="40">
                  <c:v>50.865217099451598</c:v>
                </c:pt>
                <c:pt idx="41">
                  <c:v>51.707548494670803</c:v>
                </c:pt>
                <c:pt idx="42">
                  <c:v>52.2376391508583</c:v>
                </c:pt>
                <c:pt idx="43">
                  <c:v>52.297023531676501</c:v>
                </c:pt>
                <c:pt idx="44">
                  <c:v>51.901228960571203</c:v>
                </c:pt>
                <c:pt idx="45">
                  <c:v>51.2489175332231</c:v>
                </c:pt>
                <c:pt idx="46">
                  <c:v>50.660991785054399</c:v>
                </c:pt>
                <c:pt idx="47">
                  <c:v>50.514977483770103</c:v>
                </c:pt>
                <c:pt idx="48">
                  <c:v>50.967221876517499</c:v>
                </c:pt>
                <c:pt idx="49">
                  <c:v>51.927041633249502</c:v>
                </c:pt>
                <c:pt idx="50">
                  <c:v>53.151964779234902</c:v>
                </c:pt>
                <c:pt idx="51">
                  <c:v>54.3572513072669</c:v>
                </c:pt>
                <c:pt idx="52">
                  <c:v>55.362189728691597</c:v>
                </c:pt>
                <c:pt idx="53">
                  <c:v>56.187009625562801</c:v>
                </c:pt>
                <c:pt idx="54">
                  <c:v>56.952613996691298</c:v>
                </c:pt>
                <c:pt idx="55">
                  <c:v>57.793669908317497</c:v>
                </c:pt>
                <c:pt idx="56">
                  <c:v>58.816140811375199</c:v>
                </c:pt>
                <c:pt idx="57">
                  <c:v>59.921805409866302</c:v>
                </c:pt>
                <c:pt idx="58">
                  <c:v>60.817608843739897</c:v>
                </c:pt>
                <c:pt idx="59">
                  <c:v>61.138087978593397</c:v>
                </c:pt>
                <c:pt idx="60">
                  <c:v>60.597404532073597</c:v>
                </c:pt>
                <c:pt idx="61">
                  <c:v>59.131277399605203</c:v>
                </c:pt>
                <c:pt idx="62">
                  <c:v>56.827221913130202</c:v>
                </c:pt>
                <c:pt idx="63">
                  <c:v>53.934676796677699</c:v>
                </c:pt>
                <c:pt idx="64">
                  <c:v>50.830461360765199</c:v>
                </c:pt>
                <c:pt idx="65">
                  <c:v>47.957425412548403</c:v>
                </c:pt>
                <c:pt idx="66">
                  <c:v>45.657557877244699</c:v>
                </c:pt>
                <c:pt idx="67">
                  <c:v>44.131493249214799</c:v>
                </c:pt>
                <c:pt idx="68">
                  <c:v>43.341405873878799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86-4D86-B800-1F5D5E779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6208"/>
        <c:axId val="853034640"/>
      </c:lineChart>
      <c:catAx>
        <c:axId val="8530362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85303464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853034640"/>
        <c:scaling>
          <c:orientation val="minMax"/>
          <c:max val="66"/>
          <c:min val="26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6208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1776123787446276"/>
          <c:y val="0.92057054058981325"/>
          <c:w val="0.76991078669910784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E8FEB9-35F4-4FB1-956A-CC030B8C7EF2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CF7AE-23DB-4E8B-B3D6-FCF1699F5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C7DEA-9E17-472F-B345-EE205F8B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0A9AA-1BEA-4AEC-802E-82A62F846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83AD9-A1AC-4ABC-B165-796E00C6D4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4244</Words>
  <Characters>23346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27535</CharactersWithSpaces>
  <SharedDoc>false</SharedDoc>
  <HLinks>
    <vt:vector size="30" baseType="variant">
      <vt:variant>
        <vt:i4>3342394</vt:i4>
      </vt:variant>
      <vt:variant>
        <vt:i4>12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https://www.inegi.org.mx/programas/emoe/2013/</vt:lpwstr>
      </vt:variant>
      <vt:variant>
        <vt:lpwstr/>
      </vt:variant>
      <vt:variant>
        <vt:i4>1114204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https://www.inegi.org.mx/temas/expectativas/</vt:lpwstr>
      </vt:variant>
      <vt:variant>
        <vt:lpwstr/>
      </vt:variant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1966174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https://www.inegi.org.mx/programas/emoe/2013/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Opinión Empresa Expectativas Indicador Agregado Tendencia Confianza Productor Pedidos</cp:keywords>
  <cp:lastModifiedBy>MORONES RUIZ FABIOLA CRISTINA</cp:lastModifiedBy>
  <cp:revision>4</cp:revision>
  <cp:lastPrinted>2023-06-30T17:25:00Z</cp:lastPrinted>
  <dcterms:created xsi:type="dcterms:W3CDTF">2023-09-29T17:33:00Z</dcterms:created>
  <dcterms:modified xsi:type="dcterms:W3CDTF">2023-09-29T20:15:00Z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58a50170f3aa327db994b0fa8c4706e80d4041baf74f16858eb30ba0708e7739</vt:lpwstr>
  </property>
  <property fmtid="{D5CDD505-2E9C-101B-9397-08002B2CF9AE}" pid="3" name="ContentTypeId">
    <vt:lpwstr>0x01010068D8128FBF1DCB4BB482DBB94943CBF1</vt:lpwstr>
  </property>
</Properties>
</file>