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DA00" w14:textId="77777777" w:rsidR="00E60D23" w:rsidRDefault="00E60D23" w:rsidP="00A06B47">
      <w:pPr>
        <w:spacing w:line="276" w:lineRule="auto"/>
        <w:ind w:left="-284" w:right="567"/>
        <w:jc w:val="both"/>
        <w:rPr>
          <w:rFonts w:ascii="Arial" w:hAnsi="Arial" w:cs="Arial"/>
          <w:b/>
          <w:szCs w:val="24"/>
        </w:rPr>
      </w:pPr>
    </w:p>
    <w:p w14:paraId="42A91D44" w14:textId="3A3294D0" w:rsidR="00A50D20" w:rsidRDefault="00BA4292" w:rsidP="00B32C03">
      <w:pPr>
        <w:spacing w:after="0" w:line="240" w:lineRule="auto"/>
        <w:ind w:left="-567" w:righ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4038F">
        <w:rPr>
          <w:rFonts w:ascii="Arial" w:hAnsi="Arial" w:cs="Arial"/>
          <w:b/>
          <w:color w:val="000000" w:themeColor="text1"/>
          <w:sz w:val="24"/>
          <w:szCs w:val="24"/>
        </w:rPr>
        <w:t xml:space="preserve">PRIMERA </w:t>
      </w:r>
      <w:r w:rsidR="00AA5309" w:rsidRPr="0074038F">
        <w:rPr>
          <w:rFonts w:ascii="Arial" w:hAnsi="Arial" w:cs="Arial"/>
          <w:b/>
          <w:color w:val="000000" w:themeColor="text1"/>
          <w:sz w:val="24"/>
          <w:szCs w:val="24"/>
        </w:rPr>
        <w:t>SES</w:t>
      </w:r>
      <w:r w:rsidR="00BC01EF" w:rsidRPr="0074038F">
        <w:rPr>
          <w:rFonts w:ascii="Arial" w:hAnsi="Arial" w:cs="Arial"/>
          <w:b/>
          <w:color w:val="000000" w:themeColor="text1"/>
          <w:sz w:val="24"/>
          <w:szCs w:val="24"/>
        </w:rPr>
        <w:t>IÓ</w:t>
      </w:r>
      <w:r w:rsidR="00AA5309" w:rsidRPr="0074038F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49302D" w:rsidRPr="0074038F">
        <w:rPr>
          <w:rFonts w:ascii="Arial" w:hAnsi="Arial" w:cs="Arial"/>
          <w:b/>
          <w:color w:val="000000" w:themeColor="text1"/>
          <w:sz w:val="24"/>
          <w:szCs w:val="24"/>
        </w:rPr>
        <w:t xml:space="preserve"> 202</w:t>
      </w:r>
      <w:r w:rsidR="008B408B" w:rsidRPr="0074038F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49302D" w:rsidRPr="0074038F">
        <w:rPr>
          <w:rFonts w:ascii="Arial" w:hAnsi="Arial" w:cs="Arial"/>
          <w:b/>
          <w:color w:val="000000" w:themeColor="text1"/>
          <w:sz w:val="24"/>
          <w:szCs w:val="24"/>
        </w:rPr>
        <w:t xml:space="preserve"> D</w:t>
      </w:r>
      <w:r w:rsidR="00AA5309" w:rsidRPr="0074038F">
        <w:rPr>
          <w:rFonts w:ascii="Arial" w:hAnsi="Arial" w:cs="Arial"/>
          <w:b/>
          <w:color w:val="000000" w:themeColor="text1"/>
          <w:sz w:val="24"/>
          <w:szCs w:val="24"/>
        </w:rPr>
        <w:t xml:space="preserve">EL </w:t>
      </w:r>
      <w:r w:rsidR="006E5B8A" w:rsidRPr="0074038F">
        <w:rPr>
          <w:rFonts w:ascii="Arial" w:hAnsi="Arial" w:cs="Arial"/>
          <w:b/>
          <w:color w:val="000000" w:themeColor="text1"/>
          <w:sz w:val="24"/>
          <w:szCs w:val="24"/>
        </w:rPr>
        <w:t>CONSEJO CONSULTIVO NACIONAL</w:t>
      </w:r>
    </w:p>
    <w:p w14:paraId="22047D4C" w14:textId="77777777" w:rsidR="00B32C03" w:rsidRPr="009E73DD" w:rsidRDefault="00B32C03" w:rsidP="0074038F">
      <w:pPr>
        <w:spacing w:after="0" w:line="240" w:lineRule="auto"/>
        <w:ind w:left="-567" w:righ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C68F43" w14:textId="7D0BD461" w:rsidR="00A0050C" w:rsidRPr="00F2337F" w:rsidRDefault="00A0050C" w:rsidP="0074038F">
      <w:pPr>
        <w:pStyle w:val="Prrafodelista"/>
        <w:numPr>
          <w:ilvl w:val="0"/>
          <w:numId w:val="12"/>
        </w:numPr>
        <w:spacing w:after="0"/>
        <w:ind w:right="1276"/>
        <w:rPr>
          <w:rFonts w:ascii="Arial" w:hAnsi="Arial" w:cs="Arial"/>
          <w:color w:val="000000" w:themeColor="text1"/>
          <w:lang w:eastAsia="es-MX"/>
        </w:rPr>
      </w:pPr>
      <w:r w:rsidRPr="0074038F">
        <w:rPr>
          <w:rFonts w:ascii="Arial" w:eastAsia="Times New Roman" w:hAnsi="Arial" w:cs="Arial"/>
          <w:color w:val="000000" w:themeColor="text1"/>
        </w:rPr>
        <w:t>El C</w:t>
      </w:r>
      <w:r w:rsidRPr="00B32C03">
        <w:rPr>
          <w:rFonts w:ascii="Arial" w:eastAsia="Times New Roman" w:hAnsi="Arial" w:cs="Arial"/>
          <w:color w:val="000000" w:themeColor="text1"/>
        </w:rPr>
        <w:t>CN</w:t>
      </w:r>
      <w:r w:rsidRPr="0074038F">
        <w:rPr>
          <w:rFonts w:ascii="Arial" w:eastAsia="Times New Roman" w:hAnsi="Arial" w:cs="Arial"/>
          <w:color w:val="000000" w:themeColor="text1"/>
        </w:rPr>
        <w:t xml:space="preserve"> es el máximo órgano colegiado de participación y consulta </w:t>
      </w:r>
      <w:r>
        <w:rPr>
          <w:rFonts w:ascii="Arial" w:eastAsia="Times New Roman" w:hAnsi="Arial" w:cs="Arial"/>
          <w:color w:val="000000" w:themeColor="text1"/>
        </w:rPr>
        <w:t>d</w:t>
      </w:r>
      <w:r w:rsidRPr="0074038F">
        <w:rPr>
          <w:rFonts w:ascii="Arial" w:eastAsia="Times New Roman" w:hAnsi="Arial" w:cs="Arial"/>
          <w:color w:val="000000" w:themeColor="text1"/>
        </w:rPr>
        <w:t>el S</w:t>
      </w:r>
      <w:r>
        <w:rPr>
          <w:rFonts w:ascii="Arial" w:eastAsia="Times New Roman" w:hAnsi="Arial" w:cs="Arial"/>
          <w:color w:val="000000" w:themeColor="text1"/>
        </w:rPr>
        <w:t xml:space="preserve">istema </w:t>
      </w:r>
      <w:r w:rsidRPr="0074038F">
        <w:rPr>
          <w:rFonts w:ascii="Arial" w:eastAsia="Times New Roman" w:hAnsi="Arial" w:cs="Arial"/>
          <w:color w:val="000000" w:themeColor="text1"/>
        </w:rPr>
        <w:t>N</w:t>
      </w:r>
      <w:r>
        <w:rPr>
          <w:rFonts w:ascii="Arial" w:eastAsia="Times New Roman" w:hAnsi="Arial" w:cs="Arial"/>
          <w:color w:val="000000" w:themeColor="text1"/>
        </w:rPr>
        <w:t xml:space="preserve">acional de </w:t>
      </w:r>
      <w:r w:rsidRPr="0074038F">
        <w:rPr>
          <w:rFonts w:ascii="Arial" w:eastAsia="Times New Roman" w:hAnsi="Arial" w:cs="Arial"/>
          <w:color w:val="000000" w:themeColor="text1"/>
        </w:rPr>
        <w:t>I</w:t>
      </w:r>
      <w:r>
        <w:rPr>
          <w:rFonts w:ascii="Arial" w:eastAsia="Times New Roman" w:hAnsi="Arial" w:cs="Arial"/>
          <w:color w:val="000000" w:themeColor="text1"/>
        </w:rPr>
        <w:t xml:space="preserve">nformación </w:t>
      </w:r>
      <w:r w:rsidRPr="0074038F">
        <w:rPr>
          <w:rFonts w:ascii="Arial" w:eastAsia="Times New Roman" w:hAnsi="Arial" w:cs="Arial"/>
          <w:color w:val="000000" w:themeColor="text1"/>
        </w:rPr>
        <w:t>E</w:t>
      </w:r>
      <w:r>
        <w:rPr>
          <w:rFonts w:ascii="Arial" w:eastAsia="Times New Roman" w:hAnsi="Arial" w:cs="Arial"/>
          <w:color w:val="000000" w:themeColor="text1"/>
        </w:rPr>
        <w:t xml:space="preserve">stadística y </w:t>
      </w:r>
      <w:r w:rsidRPr="0074038F">
        <w:rPr>
          <w:rFonts w:ascii="Arial" w:eastAsia="Times New Roman" w:hAnsi="Arial" w:cs="Arial"/>
          <w:color w:val="000000" w:themeColor="text1"/>
        </w:rPr>
        <w:t>G</w:t>
      </w:r>
      <w:r>
        <w:rPr>
          <w:rFonts w:ascii="Arial" w:eastAsia="Times New Roman" w:hAnsi="Arial" w:cs="Arial"/>
          <w:color w:val="000000" w:themeColor="text1"/>
        </w:rPr>
        <w:t>eográfica (SNIEG)</w:t>
      </w:r>
      <w:r w:rsidRPr="0074038F">
        <w:rPr>
          <w:rFonts w:ascii="Arial" w:eastAsia="Times New Roman" w:hAnsi="Arial" w:cs="Arial"/>
          <w:color w:val="000000" w:themeColor="text1"/>
        </w:rPr>
        <w:t xml:space="preserve">. Este espacio de intercambio cuenta con una amplia participación de </w:t>
      </w:r>
      <w:r>
        <w:rPr>
          <w:rFonts w:ascii="Arial" w:eastAsia="Times New Roman" w:hAnsi="Arial" w:cs="Arial"/>
          <w:color w:val="000000" w:themeColor="text1"/>
        </w:rPr>
        <w:t xml:space="preserve">instituciones </w:t>
      </w:r>
      <w:r w:rsidRPr="0074038F">
        <w:rPr>
          <w:rFonts w:ascii="Arial" w:eastAsia="Times New Roman" w:hAnsi="Arial" w:cs="Arial"/>
          <w:color w:val="000000" w:themeColor="text1"/>
        </w:rPr>
        <w:t>del Estado mexicano</w:t>
      </w:r>
      <w:r w:rsidR="00F2337F">
        <w:rPr>
          <w:rFonts w:ascii="Arial" w:eastAsia="Times New Roman" w:hAnsi="Arial" w:cs="Arial"/>
          <w:color w:val="000000" w:themeColor="text1"/>
        </w:rPr>
        <w:t>, de los tres poderes y niveles de gobierno, así como entes autónomos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6A57FF72" w14:textId="02C7257B" w:rsidR="003455CB" w:rsidRPr="009E73DD" w:rsidRDefault="003455CB" w:rsidP="0074038F">
      <w:pPr>
        <w:pStyle w:val="Prrafodelista"/>
        <w:numPr>
          <w:ilvl w:val="0"/>
          <w:numId w:val="12"/>
        </w:numPr>
        <w:spacing w:after="0"/>
        <w:ind w:right="1276"/>
        <w:rPr>
          <w:rFonts w:ascii="Arial" w:hAnsi="Arial" w:cs="Arial"/>
          <w:color w:val="000000" w:themeColor="text1"/>
          <w:lang w:eastAsia="es-MX"/>
        </w:rPr>
      </w:pPr>
      <w:r w:rsidRPr="009E73DD">
        <w:rPr>
          <w:rFonts w:ascii="Arial" w:hAnsi="Arial" w:cs="Arial"/>
          <w:color w:val="000000" w:themeColor="text1"/>
          <w:lang w:eastAsia="es-MX"/>
        </w:rPr>
        <w:t xml:space="preserve">En la </w:t>
      </w:r>
      <w:r w:rsidR="00A0050C">
        <w:rPr>
          <w:rFonts w:ascii="Arial" w:hAnsi="Arial" w:cs="Arial"/>
          <w:color w:val="000000" w:themeColor="text1"/>
          <w:lang w:eastAsia="es-MX"/>
        </w:rPr>
        <w:t xml:space="preserve">primera </w:t>
      </w:r>
      <w:r w:rsidRPr="009E73DD">
        <w:rPr>
          <w:rFonts w:ascii="Arial" w:hAnsi="Arial" w:cs="Arial"/>
          <w:color w:val="000000" w:themeColor="text1"/>
          <w:lang w:eastAsia="es-MX"/>
        </w:rPr>
        <w:t>sesión</w:t>
      </w:r>
      <w:r w:rsidR="00D36FD2">
        <w:rPr>
          <w:rFonts w:ascii="Arial" w:hAnsi="Arial" w:cs="Arial"/>
          <w:color w:val="000000" w:themeColor="text1"/>
          <w:lang w:eastAsia="es-MX"/>
        </w:rPr>
        <w:t xml:space="preserve"> 2023</w:t>
      </w:r>
      <w:r w:rsidR="00A0050C">
        <w:rPr>
          <w:rFonts w:ascii="Arial" w:hAnsi="Arial" w:cs="Arial"/>
          <w:color w:val="000000" w:themeColor="text1"/>
          <w:lang w:eastAsia="es-MX"/>
        </w:rPr>
        <w:t>,</w:t>
      </w:r>
      <w:r w:rsidRPr="009E73DD">
        <w:rPr>
          <w:rFonts w:ascii="Arial" w:hAnsi="Arial" w:cs="Arial"/>
          <w:color w:val="000000" w:themeColor="text1"/>
          <w:lang w:eastAsia="es-MX"/>
        </w:rPr>
        <w:t xml:space="preserve"> </w:t>
      </w:r>
      <w:r w:rsidR="008B43A1" w:rsidRPr="009E73DD">
        <w:rPr>
          <w:rFonts w:ascii="Arial" w:hAnsi="Arial" w:cs="Arial"/>
          <w:color w:val="000000" w:themeColor="text1"/>
          <w:lang w:eastAsia="es-MX"/>
        </w:rPr>
        <w:t>s</w:t>
      </w:r>
      <w:r w:rsidRPr="009E73DD">
        <w:rPr>
          <w:rFonts w:ascii="Arial" w:hAnsi="Arial" w:cs="Arial"/>
          <w:color w:val="000000" w:themeColor="text1"/>
          <w:lang w:eastAsia="es-MX"/>
        </w:rPr>
        <w:t xml:space="preserve">e </w:t>
      </w:r>
      <w:r w:rsidR="009E73DD" w:rsidRPr="009E73DD">
        <w:rPr>
          <w:rFonts w:ascii="Arial" w:hAnsi="Arial" w:cs="Arial"/>
          <w:color w:val="000000" w:themeColor="text1"/>
          <w:lang w:eastAsia="es-MX"/>
        </w:rPr>
        <w:t>presentaron</w:t>
      </w:r>
      <w:r w:rsidR="009E73DD">
        <w:rPr>
          <w:rFonts w:ascii="Arial" w:hAnsi="Arial" w:cs="Arial"/>
          <w:color w:val="000000" w:themeColor="text1"/>
          <w:lang w:eastAsia="es-MX"/>
        </w:rPr>
        <w:t xml:space="preserve"> los</w:t>
      </w:r>
      <w:r w:rsidR="009E73DD" w:rsidRPr="009E73DD">
        <w:rPr>
          <w:rFonts w:ascii="Arial" w:hAnsi="Arial" w:cs="Arial"/>
          <w:color w:val="000000" w:themeColor="text1"/>
          <w:lang w:eastAsia="es-MX"/>
        </w:rPr>
        <w:t xml:space="preserve"> resultados y actividades realizadas en los órganos colegiados que conforman el </w:t>
      </w:r>
      <w:r w:rsidR="00A0050C">
        <w:rPr>
          <w:rFonts w:ascii="Arial" w:hAnsi="Arial" w:cs="Arial"/>
        </w:rPr>
        <w:t xml:space="preserve">SNIEG, así como temas </w:t>
      </w:r>
      <w:r w:rsidR="00D36FD2">
        <w:rPr>
          <w:rFonts w:ascii="Arial" w:hAnsi="Arial" w:cs="Arial"/>
        </w:rPr>
        <w:t xml:space="preserve">de interés </w:t>
      </w:r>
      <w:r w:rsidR="00A0050C">
        <w:rPr>
          <w:rFonts w:ascii="Arial" w:hAnsi="Arial" w:cs="Arial"/>
        </w:rPr>
        <w:t xml:space="preserve">y proyectos </w:t>
      </w:r>
      <w:r w:rsidR="00D36FD2">
        <w:rPr>
          <w:rFonts w:ascii="Arial" w:hAnsi="Arial" w:cs="Arial"/>
        </w:rPr>
        <w:t>relevantes para</w:t>
      </w:r>
      <w:r w:rsidR="00A0050C">
        <w:rPr>
          <w:rFonts w:ascii="Arial" w:hAnsi="Arial" w:cs="Arial"/>
        </w:rPr>
        <w:t xml:space="preserve"> el Sistema</w:t>
      </w:r>
      <w:r w:rsidR="00D36FD2">
        <w:rPr>
          <w:rFonts w:ascii="Arial" w:hAnsi="Arial" w:cs="Arial"/>
        </w:rPr>
        <w:t xml:space="preserve">, los cuales fueron comentados por las y los consejeros de </w:t>
      </w:r>
      <w:r w:rsidR="00D01ECA">
        <w:rPr>
          <w:rFonts w:ascii="Arial" w:hAnsi="Arial" w:cs="Arial"/>
        </w:rPr>
        <w:t>este</w:t>
      </w:r>
      <w:r w:rsidR="00D36FD2">
        <w:rPr>
          <w:rFonts w:ascii="Arial" w:hAnsi="Arial" w:cs="Arial"/>
        </w:rPr>
        <w:t xml:space="preserve"> órgano colegiado.</w:t>
      </w:r>
    </w:p>
    <w:p w14:paraId="6F1BE75D" w14:textId="77777777" w:rsidR="00F821F7" w:rsidRPr="0074038F" w:rsidRDefault="00F821F7" w:rsidP="0074038F">
      <w:pPr>
        <w:pStyle w:val="Prrafodelista"/>
        <w:spacing w:after="0"/>
        <w:ind w:left="153" w:right="567" w:firstLine="0"/>
        <w:rPr>
          <w:rFonts w:ascii="Arial" w:hAnsi="Arial" w:cs="Arial"/>
          <w:color w:val="000000" w:themeColor="text1"/>
          <w:lang w:eastAsia="es-MX"/>
        </w:rPr>
      </w:pPr>
    </w:p>
    <w:p w14:paraId="6393653C" w14:textId="21FED6EB" w:rsidR="0074038F" w:rsidRPr="00A0050C" w:rsidRDefault="0074038F" w:rsidP="0074038F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  <w:r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En </w:t>
      </w:r>
      <w:r w:rsidR="002317D7" w:rsidRPr="00A0050C">
        <w:rPr>
          <w:rFonts w:ascii="Arial" w:eastAsia="Times New Roman" w:hAnsi="Arial" w:cs="Arial"/>
          <w:color w:val="000000" w:themeColor="text1"/>
          <w:lang w:eastAsia="es-MX"/>
        </w:rPr>
        <w:t>la primera sesión 2023 del Consejo Consultivo Nacional (CCN)</w:t>
      </w:r>
      <w:r w:rsidR="0070210E" w:rsidRPr="00A0050C">
        <w:rPr>
          <w:rFonts w:ascii="Arial" w:eastAsia="Times New Roman" w:hAnsi="Arial" w:cs="Arial"/>
          <w:color w:val="000000" w:themeColor="text1"/>
          <w:lang w:eastAsia="es-MX"/>
        </w:rPr>
        <w:t>,</w:t>
      </w:r>
      <w:r w:rsidR="00570EBF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A0050C">
        <w:rPr>
          <w:rFonts w:ascii="Arial" w:eastAsia="Times New Roman" w:hAnsi="Arial" w:cs="Arial"/>
          <w:color w:val="000000" w:themeColor="text1"/>
          <w:lang w:eastAsia="es-MX"/>
        </w:rPr>
        <w:t xml:space="preserve">la presidenta del 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>Instituto Nacional de Estadística y Geografía</w:t>
      </w:r>
      <w:r w:rsidR="00A0050C">
        <w:rPr>
          <w:rFonts w:ascii="Arial" w:eastAsia="Times New Roman" w:hAnsi="Arial" w:cs="Arial"/>
          <w:color w:val="000000" w:themeColor="text1"/>
          <w:lang w:eastAsia="es-MX"/>
        </w:rPr>
        <w:t xml:space="preserve"> y </w:t>
      </w:r>
      <w:r w:rsidR="00D36FD2">
        <w:rPr>
          <w:rFonts w:ascii="Arial" w:eastAsia="Times New Roman" w:hAnsi="Arial" w:cs="Arial"/>
          <w:color w:val="000000" w:themeColor="text1"/>
          <w:lang w:eastAsia="es-MX"/>
        </w:rPr>
        <w:t>del CCN</w:t>
      </w:r>
      <w:r w:rsidR="00A0050C">
        <w:rPr>
          <w:rFonts w:ascii="Arial" w:eastAsia="Times New Roman" w:hAnsi="Arial" w:cs="Arial"/>
          <w:color w:val="000000" w:themeColor="text1"/>
          <w:lang w:eastAsia="es-MX"/>
        </w:rPr>
        <w:t xml:space="preserve">, 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Graciela Márquez Colín, </w:t>
      </w:r>
      <w:r w:rsidR="009E73DD" w:rsidRPr="00A0050C">
        <w:rPr>
          <w:rFonts w:ascii="Arial" w:eastAsia="Times New Roman" w:hAnsi="Arial" w:cs="Arial"/>
          <w:color w:val="000000" w:themeColor="text1"/>
          <w:lang w:eastAsia="es-MX"/>
        </w:rPr>
        <w:t>dio cuenta del estado general de las actividades realizadas en los órganos colegiados que conforman el SNIEG, como la publicación y actualización de disposiciones normativas del Sistema, la inclusión de Indicadores Clave con diversas temáticas a</w:t>
      </w:r>
      <w:r w:rsidRPr="00A0050C">
        <w:rPr>
          <w:rFonts w:ascii="Arial" w:eastAsia="Times New Roman" w:hAnsi="Arial" w:cs="Arial"/>
          <w:color w:val="000000" w:themeColor="text1"/>
          <w:lang w:eastAsia="es-MX"/>
        </w:rPr>
        <w:t>l Catálogo Nacional de Indicadores</w:t>
      </w:r>
      <w:r w:rsidR="00FF519B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(CNI)</w:t>
      </w:r>
      <w:r w:rsidR="009E73DD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; 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y la determinación de </w:t>
      </w:r>
      <w:r w:rsidRPr="00A0050C">
        <w:rPr>
          <w:rFonts w:ascii="Arial" w:eastAsia="Times New Roman" w:hAnsi="Arial" w:cs="Arial"/>
          <w:color w:val="000000" w:themeColor="text1"/>
          <w:lang w:eastAsia="es-MX"/>
        </w:rPr>
        <w:t>programas</w:t>
      </w:r>
      <w:r w:rsidR="009E73DD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de información como d</w:t>
      </w:r>
      <w:r w:rsidRPr="00A0050C">
        <w:rPr>
          <w:rFonts w:ascii="Arial" w:eastAsia="Times New Roman" w:hAnsi="Arial" w:cs="Arial"/>
          <w:color w:val="000000" w:themeColor="text1"/>
          <w:lang w:eastAsia="es-MX"/>
        </w:rPr>
        <w:t>e Interés Nacional (IIN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>)</w:t>
      </w:r>
      <w:r w:rsidR="00F2337F">
        <w:rPr>
          <w:rFonts w:ascii="Arial" w:eastAsia="Times New Roman" w:hAnsi="Arial" w:cs="Arial"/>
          <w:color w:val="000000" w:themeColor="text1"/>
          <w:lang w:eastAsia="es-MX"/>
        </w:rPr>
        <w:t>.</w:t>
      </w:r>
    </w:p>
    <w:p w14:paraId="6813ADCB" w14:textId="77777777" w:rsidR="00D25AD8" w:rsidRPr="00A0050C" w:rsidRDefault="00D25AD8" w:rsidP="0074038F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</w:p>
    <w:p w14:paraId="4993347E" w14:textId="272DBBFB" w:rsidR="00A0050C" w:rsidRDefault="00847449" w:rsidP="0093553F">
      <w:pPr>
        <w:pStyle w:val="Prrafodelista"/>
        <w:spacing w:after="0"/>
        <w:ind w:left="-567" w:right="567" w:firstLine="0"/>
        <w:rPr>
          <w:rFonts w:ascii="Arial" w:hAnsi="Arial" w:cs="Arial"/>
        </w:rPr>
      </w:pPr>
      <w:r w:rsidRPr="009B0875">
        <w:rPr>
          <w:rFonts w:ascii="Arial" w:hAnsi="Arial" w:cs="Arial"/>
        </w:rPr>
        <w:t>La sesión inició con la presentación del Programa Estratégico del Sistema Nacional de Información Estadística y Geográfica (PESNIEG) 2022 – 2046, el cual se destacó por ser resultado de un amplio proceso de discusión y consulta ante todas las instancias y órganos que conforman el SNIEG</w:t>
      </w:r>
      <w:r w:rsidR="00BD0E1A">
        <w:rPr>
          <w:rFonts w:ascii="Arial" w:hAnsi="Arial" w:cs="Arial"/>
        </w:rPr>
        <w:t>.</w:t>
      </w:r>
    </w:p>
    <w:p w14:paraId="368BDC32" w14:textId="77777777" w:rsidR="00A0050C" w:rsidRDefault="00A0050C" w:rsidP="0093553F">
      <w:pPr>
        <w:pStyle w:val="Prrafodelista"/>
        <w:spacing w:after="0"/>
        <w:ind w:left="-567" w:right="567" w:firstLine="0"/>
        <w:rPr>
          <w:rFonts w:ascii="Arial" w:hAnsi="Arial" w:cs="Arial"/>
        </w:rPr>
      </w:pPr>
    </w:p>
    <w:p w14:paraId="611ECC72" w14:textId="4887B9C8" w:rsidR="00F2337F" w:rsidRDefault="00847449" w:rsidP="0093553F">
      <w:pPr>
        <w:pStyle w:val="Prrafodelista"/>
        <w:spacing w:after="0"/>
        <w:ind w:left="-567" w:right="567" w:firstLine="0"/>
        <w:rPr>
          <w:rFonts w:ascii="Arial" w:hAnsi="Arial" w:cs="Arial"/>
          <w:noProof/>
          <w:color w:val="000000" w:themeColor="text1"/>
          <w:lang w:eastAsia="es-MX"/>
        </w:rPr>
      </w:pPr>
      <w:r w:rsidRPr="009B0875">
        <w:rPr>
          <w:rFonts w:ascii="Arial" w:hAnsi="Arial" w:cs="Arial"/>
        </w:rPr>
        <w:t>Posteriormente, se presentaron los programas de información determinados como de Interés Nacional por la Junta de Gobierno del INEG</w:t>
      </w:r>
      <w:r w:rsidR="00B606E3" w:rsidRPr="009B0875">
        <w:rPr>
          <w:rFonts w:ascii="Arial" w:hAnsi="Arial" w:cs="Arial"/>
        </w:rPr>
        <w:t>I</w:t>
      </w:r>
      <w:r w:rsidR="00F2337F">
        <w:rPr>
          <w:rFonts w:ascii="Arial" w:hAnsi="Arial" w:cs="Arial"/>
        </w:rPr>
        <w:t xml:space="preserve"> en 2022: la </w:t>
      </w:r>
      <w:r w:rsidR="00F2337F" w:rsidRPr="00A0050C">
        <w:rPr>
          <w:rFonts w:ascii="Arial" w:hAnsi="Arial" w:cs="Arial"/>
          <w:noProof/>
          <w:color w:val="000000" w:themeColor="text1"/>
          <w:lang w:eastAsia="es-MX"/>
        </w:rPr>
        <w:t>Encuesta Nacional sobre Uso del Tiempo (ENUT)</w:t>
      </w:r>
      <w:r w:rsidR="00F2337F">
        <w:rPr>
          <w:rFonts w:ascii="Arial" w:hAnsi="Arial" w:cs="Arial"/>
          <w:noProof/>
          <w:color w:val="000000" w:themeColor="text1"/>
          <w:lang w:eastAsia="es-MX"/>
        </w:rPr>
        <w:t xml:space="preserve"> y la </w:t>
      </w:r>
      <w:r w:rsidR="00F2337F">
        <w:rPr>
          <w:rFonts w:ascii="Arial" w:hAnsi="Arial" w:cs="Arial"/>
        </w:rPr>
        <w:t>I</w:t>
      </w:r>
      <w:r w:rsidR="00F2337F" w:rsidRPr="00A0050C">
        <w:rPr>
          <w:rFonts w:ascii="Arial" w:eastAsia="Times New Roman" w:hAnsi="Arial" w:cs="Arial"/>
          <w:color w:val="000000" w:themeColor="text1"/>
          <w:lang w:eastAsia="es-MX"/>
        </w:rPr>
        <w:t>nformación Geoespacial de las Áreas Naturales Protegidas</w:t>
      </w:r>
      <w:r w:rsidR="00F2337F">
        <w:rPr>
          <w:rFonts w:ascii="Arial" w:eastAsia="Times New Roman" w:hAnsi="Arial" w:cs="Arial"/>
          <w:color w:val="000000" w:themeColor="text1"/>
          <w:lang w:eastAsia="es-MX"/>
        </w:rPr>
        <w:t xml:space="preserve"> (ANP).</w:t>
      </w:r>
    </w:p>
    <w:p w14:paraId="0549FD1B" w14:textId="77777777" w:rsidR="00F2337F" w:rsidRDefault="00F2337F" w:rsidP="0093553F">
      <w:pPr>
        <w:pStyle w:val="Prrafodelista"/>
        <w:spacing w:after="0"/>
        <w:ind w:left="-567" w:right="567" w:firstLine="0"/>
        <w:rPr>
          <w:rFonts w:ascii="Arial" w:hAnsi="Arial" w:cs="Arial"/>
          <w:noProof/>
          <w:color w:val="000000" w:themeColor="text1"/>
          <w:lang w:eastAsia="es-MX"/>
        </w:rPr>
      </w:pPr>
    </w:p>
    <w:p w14:paraId="605997FA" w14:textId="18C3E4D0" w:rsidR="00F2337F" w:rsidRPr="00D01ECA" w:rsidRDefault="00F2337F" w:rsidP="009B0875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  <w:r>
        <w:rPr>
          <w:rFonts w:ascii="Arial" w:hAnsi="Arial" w:cs="Arial"/>
        </w:rPr>
        <w:t>L</w:t>
      </w:r>
      <w:r w:rsidR="00B606E3" w:rsidRPr="00D01EC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presentación de la</w:t>
      </w:r>
      <w:r w:rsidR="00B606E3" w:rsidRPr="009B0875">
        <w:rPr>
          <w:rFonts w:ascii="Arial" w:hAnsi="Arial" w:cs="Arial"/>
        </w:rPr>
        <w:t xml:space="preserve"> </w:t>
      </w:r>
      <w:r w:rsidR="00BD0E1A">
        <w:rPr>
          <w:rFonts w:ascii="Arial" w:hAnsi="Arial" w:cs="Arial"/>
        </w:rPr>
        <w:t>I</w:t>
      </w:r>
      <w:r w:rsidR="00B606E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nformación Geoespacial de las </w:t>
      </w:r>
      <w:r>
        <w:rPr>
          <w:rFonts w:ascii="Arial" w:eastAsia="Times New Roman" w:hAnsi="Arial" w:cs="Arial"/>
          <w:color w:val="000000" w:themeColor="text1"/>
          <w:lang w:eastAsia="es-MX"/>
        </w:rPr>
        <w:t>ANP</w:t>
      </w:r>
      <w:r w:rsidR="00B606E3" w:rsidRPr="009B0875">
        <w:rPr>
          <w:rFonts w:ascii="Arial" w:hAnsi="Arial" w:cs="Arial"/>
        </w:rPr>
        <w:t xml:space="preserve"> estuvo a cargo de </w:t>
      </w:r>
      <w:r w:rsidR="00B606E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Christian Lomelín Molina, subdirector de Geomática de la Comisión Nacional de Áreas Naturales Protegidas, quien destacó </w:t>
      </w:r>
      <w:r w:rsidR="00B606E3" w:rsidRPr="00D01ECA">
        <w:rPr>
          <w:rFonts w:ascii="Arial" w:eastAsia="Times New Roman" w:hAnsi="Arial" w:cs="Arial"/>
          <w:color w:val="000000" w:themeColor="text1"/>
          <w:lang w:eastAsia="es-MX"/>
        </w:rPr>
        <w:t xml:space="preserve">que el objetivo es dar a conocer los límites de los polígonos envolventes de las ANP, Zonificación Primaria y </w:t>
      </w:r>
      <w:proofErr w:type="spellStart"/>
      <w:r w:rsidR="00B606E3" w:rsidRPr="00D01ECA">
        <w:rPr>
          <w:rFonts w:ascii="Arial" w:eastAsia="Times New Roman" w:hAnsi="Arial" w:cs="Arial"/>
          <w:color w:val="000000" w:themeColor="text1"/>
          <w:lang w:eastAsia="es-MX"/>
        </w:rPr>
        <w:t>Subzonificación</w:t>
      </w:r>
      <w:proofErr w:type="spellEnd"/>
      <w:r w:rsidR="009B0875">
        <w:rPr>
          <w:rFonts w:ascii="Arial" w:eastAsia="Times New Roman" w:hAnsi="Arial" w:cs="Arial"/>
          <w:color w:val="000000" w:themeColor="text1"/>
          <w:lang w:eastAsia="es-MX"/>
        </w:rPr>
        <w:t>, por lo que</w:t>
      </w:r>
      <w:r w:rsidR="009B0875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9B0875">
        <w:rPr>
          <w:rFonts w:ascii="Arial" w:eastAsia="Times New Roman" w:hAnsi="Arial" w:cs="Arial"/>
          <w:color w:val="000000" w:themeColor="text1"/>
          <w:lang w:eastAsia="es-MX"/>
        </w:rPr>
        <w:t xml:space="preserve">esta </w:t>
      </w:r>
      <w:r w:rsidR="009B0875" w:rsidRPr="00A0050C">
        <w:rPr>
          <w:rFonts w:ascii="Arial" w:hAnsi="Arial" w:cs="Arial"/>
          <w:color w:val="000000" w:themeColor="text1"/>
        </w:rPr>
        <w:t xml:space="preserve">Información de Interés Nacional </w:t>
      </w:r>
      <w:r w:rsidR="009B0875">
        <w:rPr>
          <w:rFonts w:ascii="Arial" w:eastAsia="Times New Roman" w:hAnsi="Arial" w:cs="Arial"/>
          <w:color w:val="000000" w:themeColor="text1"/>
          <w:lang w:eastAsia="es-MX"/>
        </w:rPr>
        <w:t>es</w:t>
      </w:r>
      <w:r w:rsidR="009B0875" w:rsidRPr="009E0A83">
        <w:rPr>
          <w:rFonts w:ascii="Arial" w:eastAsia="Times New Roman" w:hAnsi="Arial" w:cs="Arial"/>
          <w:color w:val="000000" w:themeColor="text1"/>
          <w:lang w:eastAsia="es-MX"/>
        </w:rPr>
        <w:t xml:space="preserve"> el principal instrumento para proteger el Patrimonio Natural de la Nación</w:t>
      </w:r>
      <w:r w:rsidR="009B0875">
        <w:rPr>
          <w:rFonts w:ascii="Arial" w:eastAsia="Times New Roman" w:hAnsi="Arial" w:cs="Arial"/>
          <w:color w:val="000000" w:themeColor="text1"/>
          <w:lang w:eastAsia="es-MX"/>
        </w:rPr>
        <w:t>.</w:t>
      </w:r>
    </w:p>
    <w:p w14:paraId="479EC203" w14:textId="77777777" w:rsidR="00F2337F" w:rsidRDefault="00F2337F" w:rsidP="0093553F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</w:p>
    <w:p w14:paraId="0CB26AA7" w14:textId="2A11908B" w:rsidR="00B606E3" w:rsidRPr="00A0050C" w:rsidRDefault="00F2337F" w:rsidP="0093553F">
      <w:pPr>
        <w:pStyle w:val="Prrafodelista"/>
        <w:spacing w:after="0"/>
        <w:ind w:left="-567" w:right="567" w:firstLine="0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es-MX"/>
        </w:rPr>
        <w:t xml:space="preserve">Por su parte, </w:t>
      </w:r>
      <w:r w:rsidR="00B606E3" w:rsidRPr="00A0050C">
        <w:rPr>
          <w:rFonts w:ascii="Arial" w:hAnsi="Arial" w:cs="Arial"/>
          <w:noProof/>
          <w:color w:val="000000" w:themeColor="text1"/>
          <w:lang w:eastAsia="es-MX"/>
        </w:rPr>
        <w:t>Mauricio Rodríguez Abreu, director general de Estadísticas Sociodemográficas del INEGI</w:t>
      </w:r>
      <w:r w:rsidR="00BD0E1A">
        <w:rPr>
          <w:rFonts w:ascii="Arial" w:hAnsi="Arial" w:cs="Arial"/>
          <w:noProof/>
          <w:color w:val="000000" w:themeColor="text1"/>
          <w:lang w:eastAsia="es-MX"/>
        </w:rPr>
        <w:t>,</w:t>
      </w:r>
      <w:r w:rsidR="00B606E3" w:rsidRPr="00A0050C">
        <w:rPr>
          <w:rFonts w:ascii="Arial" w:hAnsi="Arial" w:cs="Arial"/>
          <w:noProof/>
          <w:color w:val="000000" w:themeColor="text1"/>
          <w:lang w:eastAsia="es-MX"/>
        </w:rPr>
        <w:t xml:space="preserve"> presentó la ENUT, la cual </w:t>
      </w:r>
      <w:r w:rsidR="00B606E3" w:rsidRPr="00A0050C">
        <w:rPr>
          <w:rFonts w:ascii="Arial" w:hAnsi="Arial" w:cs="Arial"/>
          <w:color w:val="000000" w:themeColor="text1"/>
        </w:rPr>
        <w:t xml:space="preserve">proporciona información estadística para la medición de todas las formas de trabajo de las personas, tanto remunerado como no remunerado. </w:t>
      </w:r>
      <w:r w:rsidR="00AB5E88" w:rsidRPr="00A0050C">
        <w:rPr>
          <w:rFonts w:ascii="Arial" w:hAnsi="Arial" w:cs="Arial"/>
          <w:color w:val="000000" w:themeColor="text1"/>
        </w:rPr>
        <w:t>Esta Información de Interés Nacional brinda elementos que visibilizan las brechas en materia del uso del tiempo invertido por hombres y mujeres en actividades productivas y no productivas, por lo que contribuye al diseño de políticas públicas con un enfoque inclusivo.</w:t>
      </w:r>
    </w:p>
    <w:p w14:paraId="7BB29118" w14:textId="77777777" w:rsidR="00A0050C" w:rsidRDefault="00A0050C" w:rsidP="0093553F">
      <w:pPr>
        <w:pStyle w:val="Prrafodelista"/>
        <w:spacing w:after="0"/>
        <w:ind w:left="-567" w:right="567" w:firstLine="0"/>
        <w:rPr>
          <w:rFonts w:ascii="Arial" w:hAnsi="Arial" w:cs="Arial"/>
        </w:rPr>
      </w:pPr>
    </w:p>
    <w:p w14:paraId="5CAB4060" w14:textId="77777777" w:rsidR="00C5100E" w:rsidRDefault="00C5100E" w:rsidP="0093553F">
      <w:pPr>
        <w:pStyle w:val="Prrafodelista"/>
        <w:spacing w:after="0"/>
        <w:ind w:left="-567" w:right="567" w:firstLine="0"/>
        <w:rPr>
          <w:rFonts w:ascii="Arial" w:hAnsi="Arial" w:cs="Arial"/>
        </w:rPr>
      </w:pPr>
    </w:p>
    <w:p w14:paraId="6F2EAFB6" w14:textId="77777777" w:rsidR="00C5100E" w:rsidRDefault="00C5100E" w:rsidP="0093553F">
      <w:pPr>
        <w:pStyle w:val="Prrafodelista"/>
        <w:spacing w:after="0"/>
        <w:ind w:left="-567" w:right="567" w:firstLine="0"/>
        <w:rPr>
          <w:rFonts w:ascii="Arial" w:hAnsi="Arial" w:cs="Arial"/>
        </w:rPr>
      </w:pPr>
    </w:p>
    <w:p w14:paraId="44B72A9B" w14:textId="77777777" w:rsidR="00C5100E" w:rsidRDefault="00C5100E" w:rsidP="0093553F">
      <w:pPr>
        <w:pStyle w:val="Prrafodelista"/>
        <w:spacing w:after="0"/>
        <w:ind w:left="-567" w:right="567" w:firstLine="0"/>
        <w:rPr>
          <w:rFonts w:ascii="Arial" w:hAnsi="Arial" w:cs="Arial"/>
        </w:rPr>
      </w:pPr>
    </w:p>
    <w:p w14:paraId="648E3C01" w14:textId="576D8AE0" w:rsidR="0093553F" w:rsidRPr="009B0875" w:rsidRDefault="0093553F" w:rsidP="0093553F">
      <w:pPr>
        <w:pStyle w:val="Prrafodelista"/>
        <w:spacing w:after="0"/>
        <w:ind w:left="-567" w:right="567" w:firstLine="0"/>
        <w:rPr>
          <w:rFonts w:ascii="Arial" w:eastAsia="Times New Roman" w:hAnsi="Arial" w:cs="Arial"/>
          <w:i/>
          <w:iCs/>
          <w:color w:val="000000" w:themeColor="text1"/>
          <w:lang w:eastAsia="es-MX"/>
        </w:rPr>
      </w:pPr>
      <w:r w:rsidRPr="009B0875">
        <w:rPr>
          <w:rFonts w:ascii="Arial" w:hAnsi="Arial" w:cs="Arial"/>
          <w:color w:val="000000" w:themeColor="text1"/>
          <w:shd w:val="clear" w:color="auto" w:fill="FFFFFF"/>
        </w:rPr>
        <w:t xml:space="preserve">Paloma Merodio, </w:t>
      </w:r>
      <w:r w:rsidR="00F2337F">
        <w:rPr>
          <w:rFonts w:ascii="Arial" w:hAnsi="Arial" w:cs="Arial"/>
          <w:color w:val="000000" w:themeColor="text1"/>
          <w:shd w:val="clear" w:color="auto" w:fill="FFFFFF"/>
        </w:rPr>
        <w:t>vi</w:t>
      </w:r>
      <w:r w:rsidRPr="009B0875">
        <w:rPr>
          <w:rFonts w:ascii="Arial" w:hAnsi="Arial" w:cs="Arial"/>
          <w:color w:val="000000" w:themeColor="text1"/>
          <w:shd w:val="clear" w:color="auto" w:fill="FFFFFF"/>
        </w:rPr>
        <w:t>cepresidenta del Subsistema Nacional de Información Geográfica, Medio Ambiente, Ordenamiento Territorial y Urbano, presentó el Marco Integrado de Información Geoespacial</w:t>
      </w:r>
      <w:r w:rsidR="00A0050C">
        <w:rPr>
          <w:rFonts w:ascii="Arial" w:hAnsi="Arial" w:cs="Arial"/>
          <w:color w:val="000000" w:themeColor="text1"/>
          <w:shd w:val="clear" w:color="auto" w:fill="FFFFFF"/>
        </w:rPr>
        <w:t>, cuya</w:t>
      </w:r>
      <w:r w:rsidRPr="00D01ECA">
        <w:rPr>
          <w:rFonts w:ascii="Arial" w:hAnsi="Arial" w:cs="Arial"/>
          <w:color w:val="000000" w:themeColor="text1"/>
          <w:shd w:val="clear" w:color="auto" w:fill="FFFFFF"/>
        </w:rPr>
        <w:t xml:space="preserve"> visión</w:t>
      </w:r>
      <w:r w:rsidR="00A0050C">
        <w:rPr>
          <w:rFonts w:ascii="Arial" w:hAnsi="Arial" w:cs="Arial"/>
          <w:color w:val="000000" w:themeColor="text1"/>
          <w:shd w:val="clear" w:color="auto" w:fill="FFFFFF"/>
        </w:rPr>
        <w:t xml:space="preserve"> es</w:t>
      </w:r>
      <w:r w:rsidRPr="009B0875">
        <w:rPr>
          <w:rFonts w:ascii="Arial" w:hAnsi="Arial" w:cs="Arial"/>
          <w:color w:val="000000" w:themeColor="text1"/>
          <w:shd w:val="clear" w:color="auto" w:fill="FFFFFF"/>
        </w:rPr>
        <w:t xml:space="preserve"> lograr el </w:t>
      </w:r>
      <w:r w:rsidRPr="009B0875">
        <w:rPr>
          <w:rStyle w:val="ui-provider"/>
          <w:rFonts w:ascii="Arial" w:hAnsi="Arial" w:cs="Arial"/>
        </w:rPr>
        <w:t>uso eficiente de la información geoespacial por parte de todos los países para medir, monitorear y lograr un desarrollo social, económico y ambiental sostenible</w:t>
      </w:r>
      <w:r w:rsidR="00AB5E88" w:rsidRPr="009B0875">
        <w:rPr>
          <w:rStyle w:val="ui-provider"/>
          <w:rFonts w:ascii="Arial" w:hAnsi="Arial" w:cs="Arial"/>
        </w:rPr>
        <w:t>.</w:t>
      </w:r>
    </w:p>
    <w:p w14:paraId="2802038E" w14:textId="77777777" w:rsidR="00886F74" w:rsidRPr="00A0050C" w:rsidRDefault="00886F74" w:rsidP="0074038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4E77EA62" w14:textId="2D8C688F" w:rsidR="00AB5E88" w:rsidRPr="00A0050C" w:rsidRDefault="00AB5E88" w:rsidP="00B32C03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  <w:r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La sesión concluyó con la participación de las consejeras y los consejeros, quienes emitieron diversos comentarios </w:t>
      </w:r>
      <w:r w:rsidR="00A0050C">
        <w:rPr>
          <w:rFonts w:ascii="Arial" w:eastAsia="Times New Roman" w:hAnsi="Arial" w:cs="Arial"/>
          <w:color w:val="000000" w:themeColor="text1"/>
          <w:lang w:eastAsia="es-MX"/>
        </w:rPr>
        <w:t>e intercambiaron</w:t>
      </w:r>
      <w:r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opiniones sobre la relevancia de los temas expuestos, así como de diversas propuestas 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de mejora para el fortalecimiento de la información que </w:t>
      </w:r>
      <w:r w:rsidR="00A0050C">
        <w:rPr>
          <w:rFonts w:ascii="Arial" w:eastAsia="Times New Roman" w:hAnsi="Arial" w:cs="Arial"/>
          <w:color w:val="000000" w:themeColor="text1"/>
          <w:lang w:eastAsia="es-MX"/>
        </w:rPr>
        <w:t>se produce en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el</w:t>
      </w:r>
      <w:r w:rsidR="00A0050C">
        <w:rPr>
          <w:rFonts w:ascii="Arial" w:eastAsia="Times New Roman" w:hAnsi="Arial" w:cs="Arial"/>
          <w:color w:val="000000" w:themeColor="text1"/>
          <w:lang w:eastAsia="es-MX"/>
        </w:rPr>
        <w:t xml:space="preserve"> marco del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SNIEG.</w:t>
      </w:r>
      <w:r w:rsidR="009B0875">
        <w:rPr>
          <w:rFonts w:ascii="Arial" w:eastAsia="Times New Roman" w:hAnsi="Arial" w:cs="Arial"/>
          <w:color w:val="000000" w:themeColor="text1"/>
          <w:lang w:eastAsia="es-MX"/>
        </w:rPr>
        <w:t xml:space="preserve"> Finalmente, se dio a conocer a las personas integrantes del Consejo la publicación del Sitio de los Registros Nacionales de Información Estadística y Geográfica, espacio que conjunta las referencias básicas de la oferta estadística y geográfica del país, en esta primera etapa, a nivel estatal.</w:t>
      </w:r>
    </w:p>
    <w:p w14:paraId="1E05379A" w14:textId="77777777" w:rsidR="00AB5E88" w:rsidRPr="00A0050C" w:rsidRDefault="00AB5E88" w:rsidP="00B32C03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</w:p>
    <w:p w14:paraId="08DFE328" w14:textId="1686BCD8" w:rsidR="005E20FE" w:rsidRPr="00A0050C" w:rsidRDefault="00AB5E88" w:rsidP="009B0875">
      <w:pPr>
        <w:pStyle w:val="Prrafodelista"/>
        <w:spacing w:after="0"/>
        <w:ind w:left="-567" w:right="567" w:firstLine="0"/>
        <w:rPr>
          <w:rFonts w:ascii="Arial" w:eastAsia="Times New Roman" w:hAnsi="Arial" w:cs="Arial"/>
          <w:color w:val="000000" w:themeColor="text1"/>
          <w:lang w:eastAsia="es-MX"/>
        </w:rPr>
      </w:pPr>
      <w:r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A esta primera sesión de 2023, 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asistieron </w:t>
      </w:r>
      <w:r w:rsidR="00DE7B05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consejeras y 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consejeros representantes de la Administración Pública Federal, de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l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>os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Poder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>es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Legislativo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y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Judicial, del Banco de México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, 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del Instituto Federal de Telecomunicaciones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y 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de 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>los grupos de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entidades federativas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. Además,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como invitadas a la sesión, asistieron Nadine </w:t>
      </w:r>
      <w:proofErr w:type="spellStart"/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>Ga</w:t>
      </w:r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>s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>man</w:t>
      </w:r>
      <w:proofErr w:type="spellEnd"/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proofErr w:type="spellStart"/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>Zylbermann</w:t>
      </w:r>
      <w:proofErr w:type="spellEnd"/>
      <w:r w:rsidR="00A0050C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, </w:t>
      </w:r>
      <w:r w:rsidR="00C5100E">
        <w:rPr>
          <w:rFonts w:ascii="Arial" w:eastAsia="Times New Roman" w:hAnsi="Arial" w:cs="Arial"/>
          <w:color w:val="000000" w:themeColor="text1"/>
          <w:lang w:eastAsia="es-MX"/>
        </w:rPr>
        <w:t>p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>residenta del Instituto Nacional de las Mujeres</w:t>
      </w:r>
      <w:r w:rsidR="00C5100E">
        <w:rPr>
          <w:rFonts w:ascii="Arial" w:eastAsia="Times New Roman" w:hAnsi="Arial" w:cs="Arial"/>
          <w:color w:val="000000" w:themeColor="text1"/>
          <w:lang w:eastAsia="es-MX"/>
        </w:rPr>
        <w:t>;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Blanca Estela Uribe, Secretaría Ejecutiva de ese Instituto y </w:t>
      </w:r>
      <w:r w:rsidR="00C5100E">
        <w:rPr>
          <w:rFonts w:ascii="Arial" w:eastAsia="Times New Roman" w:hAnsi="Arial" w:cs="Arial"/>
          <w:color w:val="000000" w:themeColor="text1"/>
          <w:lang w:eastAsia="es-MX"/>
        </w:rPr>
        <w:t>p</w:t>
      </w:r>
      <w:r w:rsidR="00847449" w:rsidRPr="00A0050C">
        <w:rPr>
          <w:rFonts w:ascii="Arial" w:eastAsia="Times New Roman" w:hAnsi="Arial" w:cs="Arial"/>
          <w:color w:val="000000" w:themeColor="text1"/>
          <w:lang w:eastAsia="es-MX"/>
        </w:rPr>
        <w:t>residenta del Comité Técnico Especializado de Información con Perspectiva de Género</w:t>
      </w:r>
      <w:r w:rsidR="00264111" w:rsidRPr="00A0050C">
        <w:rPr>
          <w:rFonts w:ascii="Arial" w:eastAsia="Times New Roman" w:hAnsi="Arial" w:cs="Arial"/>
          <w:color w:val="000000" w:themeColor="text1"/>
          <w:lang w:eastAsia="es-MX"/>
        </w:rPr>
        <w:t>; asimismo, s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e contó con</w:t>
      </w:r>
      <w:r w:rsidR="009F4FE9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la participación 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de</w:t>
      </w:r>
      <w:r w:rsidR="004831D4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>integrantes de la Junta de Gobierno,</w:t>
      </w:r>
      <w:r w:rsidR="005F0438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del Órgano Interno de Control,</w:t>
      </w:r>
      <w:r w:rsidR="00D62087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así como</w:t>
      </w:r>
      <w:r w:rsidR="005F0438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de las</w:t>
      </w:r>
      <w:r w:rsidR="006723F3" w:rsidRPr="00A0050C">
        <w:rPr>
          <w:rFonts w:ascii="Arial" w:eastAsia="Times New Roman" w:hAnsi="Arial" w:cs="Arial"/>
          <w:color w:val="000000" w:themeColor="text1"/>
          <w:lang w:eastAsia="es-MX"/>
        </w:rPr>
        <w:t xml:space="preserve"> direcciones y coordinaciones generales del Instituto</w:t>
      </w:r>
      <w:r w:rsidR="008B43A1" w:rsidRPr="00A0050C">
        <w:rPr>
          <w:rFonts w:ascii="Arial" w:eastAsia="Times New Roman" w:hAnsi="Arial" w:cs="Arial"/>
          <w:color w:val="000000" w:themeColor="text1"/>
          <w:lang w:eastAsia="es-MX"/>
        </w:rPr>
        <w:t>.</w:t>
      </w:r>
    </w:p>
    <w:p w14:paraId="53A1D8DB" w14:textId="4D6993F5" w:rsidR="008B43A1" w:rsidRDefault="008B43A1" w:rsidP="009B0875">
      <w:pPr>
        <w:spacing w:after="0" w:line="240" w:lineRule="auto"/>
        <w:ind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843BF4" w14:textId="264E68C9" w:rsidR="00564578" w:rsidRDefault="0056457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916A7AF" w14:textId="652BB50C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CD6A58" w14:textId="085E401E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2CE69D6" w14:textId="63BEED4A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A212B7" w14:textId="1AB4C05D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3446702" w14:textId="12308C8C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8CA203" w14:textId="0D302E0D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C635E00" w14:textId="5B19DF18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A90854C" w14:textId="77777777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9E59A53" w14:textId="77777777" w:rsidR="005F0438" w:rsidRDefault="005F043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9EB1875" w14:textId="77777777" w:rsidR="00564578" w:rsidRPr="0074038F" w:rsidRDefault="00564578" w:rsidP="0074038F">
      <w:pPr>
        <w:spacing w:after="0" w:line="240" w:lineRule="auto"/>
        <w:ind w:left="-567" w:right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85910F" w14:textId="52767F74" w:rsidR="00570EBF" w:rsidRPr="0074038F" w:rsidRDefault="003F028E" w:rsidP="005F0438">
      <w:pPr>
        <w:pStyle w:val="NormalWeb"/>
        <w:spacing w:before="0" w:beforeAutospacing="0" w:after="0" w:afterAutospacing="0"/>
        <w:ind w:left="-567" w:right="567"/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</w:t>
      </w:r>
      <w:r w:rsidR="00570EBF" w:rsidRPr="0074038F">
        <w:rPr>
          <w:rFonts w:ascii="Arial" w:hAnsi="Arial" w:cs="Arial"/>
          <w:color w:val="000000" w:themeColor="text1"/>
        </w:rPr>
        <w:t xml:space="preserve">Para consultas de medios y periodistas, escribir a: </w:t>
      </w:r>
      <w:hyperlink r:id="rId11" w:history="1">
        <w:r w:rsidR="00570EBF" w:rsidRPr="0074038F">
          <w:rPr>
            <w:rStyle w:val="Hipervnculo"/>
            <w:rFonts w:ascii="Arial" w:hAnsi="Arial" w:cs="Arial"/>
            <w:color w:val="000000" w:themeColor="text1"/>
          </w:rPr>
          <w:t>comunicacionsocial@inegi.org.mx</w:t>
        </w:r>
      </w:hyperlink>
      <w:r>
        <w:rPr>
          <w:rStyle w:val="Hipervnculo"/>
          <w:rFonts w:ascii="Arial" w:hAnsi="Arial" w:cs="Arial"/>
          <w:color w:val="000000" w:themeColor="text1"/>
        </w:rPr>
        <w:t xml:space="preserve">                          </w:t>
      </w:r>
    </w:p>
    <w:p w14:paraId="381AD0A1" w14:textId="3A3C4D6B" w:rsidR="00570EBF" w:rsidRPr="0074038F" w:rsidRDefault="00570EBF" w:rsidP="005F0438">
      <w:pPr>
        <w:pStyle w:val="NormalWeb"/>
        <w:spacing w:before="0" w:beforeAutospacing="0" w:after="0" w:afterAutospacing="0"/>
        <w:ind w:left="-567" w:right="567"/>
        <w:contextualSpacing/>
        <w:jc w:val="center"/>
        <w:rPr>
          <w:rFonts w:ascii="Arial" w:hAnsi="Arial" w:cs="Arial"/>
          <w:color w:val="000000" w:themeColor="text1"/>
        </w:rPr>
      </w:pPr>
      <w:r w:rsidRPr="0074038F">
        <w:rPr>
          <w:rFonts w:ascii="Arial" w:hAnsi="Arial" w:cs="Arial"/>
          <w:color w:val="000000" w:themeColor="text1"/>
        </w:rPr>
        <w:t xml:space="preserve">o llamar al teléfono (55) 52-78-10-00, </w:t>
      </w:r>
      <w:proofErr w:type="spellStart"/>
      <w:r w:rsidRPr="0074038F">
        <w:rPr>
          <w:rFonts w:ascii="Arial" w:hAnsi="Arial" w:cs="Arial"/>
          <w:color w:val="000000" w:themeColor="text1"/>
        </w:rPr>
        <w:t>exts</w:t>
      </w:r>
      <w:proofErr w:type="spellEnd"/>
      <w:r w:rsidRPr="0074038F">
        <w:rPr>
          <w:rFonts w:ascii="Arial" w:hAnsi="Arial" w:cs="Arial"/>
          <w:color w:val="000000" w:themeColor="text1"/>
        </w:rPr>
        <w:t xml:space="preserve">. </w:t>
      </w:r>
      <w:r w:rsidR="00107211" w:rsidRPr="0074038F">
        <w:rPr>
          <w:rFonts w:ascii="Arial" w:hAnsi="Arial" w:cs="Arial"/>
          <w:color w:val="000000" w:themeColor="text1"/>
        </w:rPr>
        <w:t>321064, 32</w:t>
      </w:r>
      <w:r w:rsidRPr="0074038F">
        <w:rPr>
          <w:rFonts w:ascii="Arial" w:hAnsi="Arial" w:cs="Arial"/>
          <w:color w:val="000000" w:themeColor="text1"/>
        </w:rPr>
        <w:t xml:space="preserve">1134 y </w:t>
      </w:r>
      <w:r w:rsidR="00107211" w:rsidRPr="0074038F">
        <w:rPr>
          <w:rFonts w:ascii="Arial" w:hAnsi="Arial" w:cs="Arial"/>
          <w:color w:val="000000" w:themeColor="text1"/>
        </w:rPr>
        <w:t>32</w:t>
      </w:r>
      <w:r w:rsidRPr="0074038F">
        <w:rPr>
          <w:rFonts w:ascii="Arial" w:hAnsi="Arial" w:cs="Arial"/>
          <w:color w:val="000000" w:themeColor="text1"/>
        </w:rPr>
        <w:t>1241.</w:t>
      </w:r>
    </w:p>
    <w:p w14:paraId="77C284C8" w14:textId="77777777" w:rsidR="00570EBF" w:rsidRPr="0074038F" w:rsidRDefault="00570EBF" w:rsidP="005F0438">
      <w:pPr>
        <w:pStyle w:val="NormalWeb"/>
        <w:spacing w:before="0" w:beforeAutospacing="0" w:after="0" w:afterAutospacing="0"/>
        <w:ind w:left="-567" w:right="567"/>
        <w:contextualSpacing/>
        <w:jc w:val="center"/>
        <w:rPr>
          <w:rFonts w:ascii="Arial" w:hAnsi="Arial" w:cs="Arial"/>
          <w:color w:val="000000" w:themeColor="text1"/>
        </w:rPr>
      </w:pPr>
    </w:p>
    <w:p w14:paraId="7C6CD3C1" w14:textId="77777777" w:rsidR="00570EBF" w:rsidRPr="0074038F" w:rsidRDefault="00570EBF" w:rsidP="005F0438">
      <w:pPr>
        <w:spacing w:after="0" w:line="240" w:lineRule="auto"/>
        <w:ind w:left="-567" w:right="567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4038F">
        <w:rPr>
          <w:rFonts w:ascii="Arial" w:hAnsi="Arial" w:cs="Arial"/>
          <w:color w:val="000000" w:themeColor="text1"/>
          <w:sz w:val="24"/>
          <w:szCs w:val="24"/>
        </w:rPr>
        <w:t>Dirección de Atención a Medios/ Dirección General Adjunta de Comunicación</w:t>
      </w:r>
    </w:p>
    <w:p w14:paraId="760490EA" w14:textId="77777777" w:rsidR="00570EBF" w:rsidRPr="0074038F" w:rsidRDefault="00570EBF" w:rsidP="0074038F">
      <w:pPr>
        <w:spacing w:after="0" w:line="240" w:lineRule="auto"/>
        <w:ind w:right="-518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8386050" w14:textId="6B53BD7B" w:rsidR="00570EBF" w:rsidRPr="0074038F" w:rsidRDefault="00570EBF" w:rsidP="0074038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t xml:space="preserve">                           </w:t>
      </w:r>
      <w:r w:rsidR="005F0438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t xml:space="preserve"> </w:t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15D3A7EB" wp14:editId="73DDA774">
            <wp:extent cx="318472" cy="322419"/>
            <wp:effectExtent l="0" t="0" r="5715" b="1905"/>
            <wp:docPr id="3" name="Imagen 3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t xml:space="preserve"> </w:t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196DF91D" wp14:editId="2AFA9DA3">
            <wp:extent cx="327704" cy="325467"/>
            <wp:effectExtent l="0" t="0" r="0" b="0"/>
            <wp:docPr id="10" name="Imagen 10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t xml:space="preserve"> </w:t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6B7E305B" wp14:editId="63121176">
            <wp:extent cx="321276" cy="324093"/>
            <wp:effectExtent l="0" t="0" r="3175" b="0"/>
            <wp:docPr id="13" name="Imagen 13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t xml:space="preserve"> </w:t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4734C631" wp14:editId="4EA415F9">
            <wp:extent cx="321276" cy="326574"/>
            <wp:effectExtent l="0" t="0" r="3175" b="0"/>
            <wp:docPr id="1" name="Imagen 1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t xml:space="preserve">  </w:t>
      </w:r>
      <w:r w:rsidRPr="0074038F">
        <w:rPr>
          <w:rFonts w:ascii="Arial" w:hAnsi="Arial" w:cs="Arial"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07EBD8F0" wp14:editId="7DEE1CBE">
            <wp:extent cx="2323070" cy="319707"/>
            <wp:effectExtent l="0" t="0" r="1270" b="4445"/>
            <wp:docPr id="19" name="Imagen 19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29BD" w14:textId="77777777" w:rsidR="006723F3" w:rsidRPr="00B32C03" w:rsidRDefault="006723F3" w:rsidP="0074038F">
      <w:pPr>
        <w:pStyle w:val="Prrafodelista"/>
        <w:spacing w:after="0"/>
        <w:ind w:left="-284" w:right="567" w:firstLine="0"/>
        <w:rPr>
          <w:rFonts w:ascii="Arial" w:eastAsia="Times New Roman" w:hAnsi="Arial" w:cs="Arial"/>
          <w:color w:val="000000" w:themeColor="text1"/>
          <w:lang w:eastAsia="es-MX"/>
        </w:rPr>
      </w:pPr>
    </w:p>
    <w:p w14:paraId="04A68BD5" w14:textId="3AB09E24" w:rsidR="006C2EE6" w:rsidRPr="0074038F" w:rsidRDefault="006C2EE6" w:rsidP="0074038F">
      <w:pPr>
        <w:spacing w:after="0" w:line="240" w:lineRule="auto"/>
        <w:ind w:left="-284" w:right="567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sectPr w:rsidR="006C2EE6" w:rsidRPr="0074038F" w:rsidSect="0074038F">
      <w:headerReference w:type="default" r:id="rId22"/>
      <w:footerReference w:type="default" r:id="rId23"/>
      <w:pgSz w:w="12240" w:h="15840"/>
      <w:pgMar w:top="1417" w:right="616" w:bottom="1134" w:left="1701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9C75" w14:textId="77777777" w:rsidR="00C5333F" w:rsidRDefault="00C5333F">
      <w:pPr>
        <w:spacing w:after="0" w:line="240" w:lineRule="auto"/>
      </w:pPr>
      <w:r>
        <w:separator/>
      </w:r>
    </w:p>
  </w:endnote>
  <w:endnote w:type="continuationSeparator" w:id="0">
    <w:p w14:paraId="01F759F9" w14:textId="77777777" w:rsidR="00C5333F" w:rsidRDefault="00C5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9F09" w14:textId="77777777" w:rsidR="0026297B" w:rsidRPr="0026297B" w:rsidRDefault="00CF2BE6" w:rsidP="0026297B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26297B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BE31" w14:textId="77777777" w:rsidR="00C5333F" w:rsidRDefault="00C5333F">
      <w:pPr>
        <w:spacing w:after="0" w:line="240" w:lineRule="auto"/>
      </w:pPr>
      <w:r>
        <w:separator/>
      </w:r>
    </w:p>
  </w:footnote>
  <w:footnote w:type="continuationSeparator" w:id="0">
    <w:p w14:paraId="225E6DB4" w14:textId="77777777" w:rsidR="00C5333F" w:rsidRDefault="00C53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DB1E" w14:textId="24AFA31F" w:rsidR="009675F9" w:rsidRPr="0074038F" w:rsidRDefault="00101952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03AB729" wp14:editId="7CA74324">
          <wp:simplePos x="0" y="0"/>
          <wp:positionH relativeFrom="margin">
            <wp:posOffset>-346710</wp:posOffset>
          </wp:positionH>
          <wp:positionV relativeFrom="topMargin">
            <wp:posOffset>390525</wp:posOffset>
          </wp:positionV>
          <wp:extent cx="857250" cy="8902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6A78">
      <w:rPr>
        <w:rFonts w:ascii="Arial" w:hAnsi="Arial" w:cs="Arial"/>
        <w:b/>
        <w:noProof/>
        <w:color w:val="002060"/>
        <w:sz w:val="24"/>
        <w:szCs w:val="24"/>
      </w:rPr>
      <w:drawing>
        <wp:anchor distT="0" distB="0" distL="114300" distR="114300" simplePos="0" relativeHeight="251660288" behindDoc="0" locked="0" layoutInCell="1" allowOverlap="1" wp14:anchorId="7ECA9B02" wp14:editId="2B9BA6A7">
          <wp:simplePos x="0" y="0"/>
          <wp:positionH relativeFrom="column">
            <wp:posOffset>739140</wp:posOffset>
          </wp:positionH>
          <wp:positionV relativeFrom="paragraph">
            <wp:posOffset>-87630</wp:posOffset>
          </wp:positionV>
          <wp:extent cx="1670307" cy="869950"/>
          <wp:effectExtent l="0" t="0" r="6350" b="6350"/>
          <wp:wrapNone/>
          <wp:docPr id="11" name="Imagen 3">
            <a:extLst xmlns:a="http://schemas.openxmlformats.org/drawingml/2006/main">
              <a:ext uri="{FF2B5EF4-FFF2-40B4-BE49-F238E27FC236}">
                <a16:creationId xmlns:a16="http://schemas.microsoft.com/office/drawing/2014/main" id="{7770839C-891E-4EEE-A1FB-80C3FD26AD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7770839C-891E-4EEE-A1FB-80C3FD26AD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481" cy="870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BE6" w:rsidRPr="00FB49CF">
      <w:rPr>
        <w:rFonts w:ascii="Arial" w:hAnsi="Arial" w:cs="Arial"/>
        <w:b/>
        <w:color w:val="002060"/>
        <w:sz w:val="24"/>
        <w:szCs w:val="24"/>
      </w:rPr>
      <w:t>COMUNICADO DE PRENSA NÚM</w:t>
    </w:r>
    <w:r w:rsidR="00CF2BE6" w:rsidRPr="006723F3">
      <w:rPr>
        <w:rFonts w:ascii="Arial" w:hAnsi="Arial" w:cs="Arial"/>
        <w:b/>
        <w:color w:val="002060"/>
        <w:sz w:val="24"/>
        <w:szCs w:val="24"/>
      </w:rPr>
      <w:t>.</w:t>
    </w:r>
    <w:r w:rsidR="00BC01EF" w:rsidRPr="006723F3">
      <w:rPr>
        <w:rFonts w:ascii="Arial" w:hAnsi="Arial" w:cs="Arial"/>
        <w:b/>
        <w:color w:val="002060"/>
        <w:sz w:val="24"/>
        <w:szCs w:val="24"/>
      </w:rPr>
      <w:t xml:space="preserve"> </w:t>
    </w:r>
    <w:r w:rsidR="006723F3" w:rsidRPr="0074038F">
      <w:rPr>
        <w:rFonts w:ascii="Arial" w:hAnsi="Arial" w:cs="Arial"/>
        <w:b/>
        <w:color w:val="002060"/>
        <w:sz w:val="24"/>
        <w:szCs w:val="24"/>
      </w:rPr>
      <w:t>196/23</w:t>
    </w:r>
    <w:r w:rsidR="00CF2BE6" w:rsidRPr="0074038F">
      <w:rPr>
        <w:rFonts w:ascii="Arial" w:hAnsi="Arial" w:cs="Arial"/>
        <w:b/>
        <w:color w:val="002060"/>
        <w:sz w:val="24"/>
        <w:szCs w:val="24"/>
      </w:rPr>
      <w:t xml:space="preserve"> </w:t>
    </w:r>
    <w:r w:rsidR="0023640E" w:rsidRPr="0074038F">
      <w:rPr>
        <w:rFonts w:ascii="Arial" w:hAnsi="Arial" w:cs="Arial"/>
        <w:b/>
        <w:color w:val="002060"/>
        <w:sz w:val="24"/>
        <w:szCs w:val="24"/>
      </w:rPr>
      <w:t xml:space="preserve">     </w:t>
    </w:r>
  </w:p>
  <w:p w14:paraId="6CE4CF15" w14:textId="332D34DA" w:rsidR="009675F9" w:rsidRPr="0023640E" w:rsidRDefault="008B408B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74038F">
      <w:rPr>
        <w:rFonts w:ascii="Arial" w:hAnsi="Arial" w:cs="Arial"/>
        <w:b/>
        <w:color w:val="002060"/>
        <w:sz w:val="24"/>
        <w:szCs w:val="24"/>
        <w:lang w:val="pt-BR"/>
      </w:rPr>
      <w:t>1</w:t>
    </w:r>
    <w:r w:rsidR="00AE358C">
      <w:rPr>
        <w:rFonts w:ascii="Arial" w:hAnsi="Arial" w:cs="Arial"/>
        <w:b/>
        <w:color w:val="002060"/>
        <w:sz w:val="24"/>
        <w:szCs w:val="24"/>
        <w:lang w:val="pt-BR"/>
      </w:rPr>
      <w:t>9</w:t>
    </w:r>
    <w:r w:rsidR="00CF2BE6" w:rsidRPr="0074038F">
      <w:rPr>
        <w:rFonts w:ascii="Arial" w:hAnsi="Arial" w:cs="Arial"/>
        <w:b/>
        <w:color w:val="002060"/>
        <w:sz w:val="24"/>
        <w:szCs w:val="24"/>
        <w:lang w:val="pt-BR"/>
      </w:rPr>
      <w:t xml:space="preserve"> DE </w:t>
    </w:r>
    <w:r w:rsidR="00C31E61" w:rsidRPr="0074038F">
      <w:rPr>
        <w:rFonts w:ascii="Arial" w:hAnsi="Arial" w:cs="Arial"/>
        <w:b/>
        <w:color w:val="002060"/>
        <w:sz w:val="24"/>
        <w:szCs w:val="24"/>
        <w:lang w:val="pt-BR"/>
      </w:rPr>
      <w:t>ABRIL</w:t>
    </w:r>
    <w:r w:rsidR="00CF2BE6" w:rsidRPr="0074038F">
      <w:rPr>
        <w:rFonts w:ascii="Arial" w:hAnsi="Arial" w:cs="Arial"/>
        <w:b/>
        <w:color w:val="002060"/>
        <w:sz w:val="24"/>
        <w:szCs w:val="24"/>
        <w:lang w:val="pt-BR"/>
      </w:rPr>
      <w:t xml:space="preserve"> DE 20</w:t>
    </w:r>
    <w:r w:rsidR="0000734E" w:rsidRPr="0074038F">
      <w:rPr>
        <w:rFonts w:ascii="Arial" w:hAnsi="Arial" w:cs="Arial"/>
        <w:b/>
        <w:color w:val="002060"/>
        <w:sz w:val="24"/>
        <w:szCs w:val="24"/>
        <w:lang w:val="pt-BR"/>
      </w:rPr>
      <w:t>2</w:t>
    </w:r>
    <w:r w:rsidRPr="0074038F"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20E959E2" w14:textId="0111A027" w:rsidR="009675F9" w:rsidRDefault="00CF2BE6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  <w:r w:rsidRPr="0023640E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23640E">
      <w:rPr>
        <w:rFonts w:ascii="Arial" w:hAnsi="Arial" w:cs="Arial"/>
        <w:b/>
        <w:color w:val="002060"/>
        <w:sz w:val="24"/>
        <w:szCs w:val="24"/>
      </w:rPr>
      <w:fldChar w:fldCharType="begin"/>
    </w:r>
    <w:r w:rsidRPr="0023640E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23640E">
      <w:rPr>
        <w:rFonts w:ascii="Arial" w:hAnsi="Arial" w:cs="Arial"/>
        <w:b/>
        <w:color w:val="002060"/>
        <w:sz w:val="24"/>
        <w:szCs w:val="24"/>
      </w:rPr>
      <w:fldChar w:fldCharType="separate"/>
    </w:r>
    <w:r w:rsidR="00EE0181">
      <w:rPr>
        <w:rFonts w:ascii="Arial" w:hAnsi="Arial" w:cs="Arial"/>
        <w:b/>
        <w:noProof/>
        <w:color w:val="002060"/>
        <w:sz w:val="24"/>
        <w:szCs w:val="24"/>
      </w:rPr>
      <w:t>1</w:t>
    </w:r>
    <w:r w:rsidRPr="0023640E">
      <w:rPr>
        <w:rFonts w:ascii="Arial" w:hAnsi="Arial" w:cs="Arial"/>
        <w:b/>
        <w:color w:val="002060"/>
        <w:sz w:val="24"/>
        <w:szCs w:val="24"/>
      </w:rPr>
      <w:fldChar w:fldCharType="end"/>
    </w:r>
    <w:r w:rsidRPr="0023640E">
      <w:rPr>
        <w:rFonts w:ascii="Arial" w:hAnsi="Arial" w:cs="Arial"/>
        <w:b/>
        <w:color w:val="002060"/>
        <w:sz w:val="24"/>
        <w:szCs w:val="24"/>
      </w:rPr>
      <w:t>/</w:t>
    </w:r>
    <w:r w:rsidR="006723F3">
      <w:rPr>
        <w:rFonts w:ascii="Arial" w:hAnsi="Arial" w:cs="Arial"/>
        <w:b/>
        <w:color w:val="002060"/>
        <w:sz w:val="24"/>
        <w:szCs w:val="24"/>
      </w:rPr>
      <w:t>2</w:t>
    </w:r>
  </w:p>
  <w:p w14:paraId="3329F351" w14:textId="77777777" w:rsidR="000F4143" w:rsidRPr="00FB49CF" w:rsidRDefault="000F4143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</w:p>
  <w:p w14:paraId="6B683773" w14:textId="77777777" w:rsidR="009675F9" w:rsidRDefault="00C533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F51A7"/>
    <w:multiLevelType w:val="hybridMultilevel"/>
    <w:tmpl w:val="D1EA8450"/>
    <w:lvl w:ilvl="0" w:tplc="A0E628A0">
      <w:start w:val="22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2D20551"/>
    <w:multiLevelType w:val="hybridMultilevel"/>
    <w:tmpl w:val="6130EE74"/>
    <w:lvl w:ilvl="0" w:tplc="87F8B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EB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A1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747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46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0E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6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A05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1E5223"/>
    <w:multiLevelType w:val="hybridMultilevel"/>
    <w:tmpl w:val="AEF8DDF6"/>
    <w:lvl w:ilvl="0" w:tplc="080A0001">
      <w:start w:val="1"/>
      <w:numFmt w:val="bullet"/>
      <w:lvlText w:val=""/>
      <w:lvlJc w:val="left"/>
      <w:pPr>
        <w:ind w:left="-6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</w:abstractNum>
  <w:abstractNum w:abstractNumId="3" w15:restartNumberingAfterBreak="0">
    <w:nsid w:val="3493329C"/>
    <w:multiLevelType w:val="multilevel"/>
    <w:tmpl w:val="8A2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66847"/>
    <w:multiLevelType w:val="hybridMultilevel"/>
    <w:tmpl w:val="548E418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6DB2A5F"/>
    <w:multiLevelType w:val="hybridMultilevel"/>
    <w:tmpl w:val="5BF4FC3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C7493"/>
    <w:multiLevelType w:val="hybridMultilevel"/>
    <w:tmpl w:val="1EEA6874"/>
    <w:lvl w:ilvl="0" w:tplc="923C7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E3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5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4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5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42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8C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0D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8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E4227E8"/>
    <w:multiLevelType w:val="hybridMultilevel"/>
    <w:tmpl w:val="8E50F4A8"/>
    <w:lvl w:ilvl="0" w:tplc="B28653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B4B0E"/>
    <w:multiLevelType w:val="hybridMultilevel"/>
    <w:tmpl w:val="900EF28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D254A2"/>
    <w:multiLevelType w:val="hybridMultilevel"/>
    <w:tmpl w:val="C6B6E2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C674A5"/>
    <w:multiLevelType w:val="hybridMultilevel"/>
    <w:tmpl w:val="51F8EDA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94938C2"/>
    <w:multiLevelType w:val="hybridMultilevel"/>
    <w:tmpl w:val="809C5A3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B4A0BB7"/>
    <w:multiLevelType w:val="hybridMultilevel"/>
    <w:tmpl w:val="513A9F46"/>
    <w:lvl w:ilvl="0" w:tplc="08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25624225">
    <w:abstractNumId w:val="2"/>
  </w:num>
  <w:num w:numId="2" w16cid:durableId="2128157700">
    <w:abstractNumId w:val="7"/>
  </w:num>
  <w:num w:numId="3" w16cid:durableId="1022708049">
    <w:abstractNumId w:val="9"/>
  </w:num>
  <w:num w:numId="4" w16cid:durableId="712658769">
    <w:abstractNumId w:val="6"/>
  </w:num>
  <w:num w:numId="5" w16cid:durableId="1343824780">
    <w:abstractNumId w:val="1"/>
  </w:num>
  <w:num w:numId="6" w16cid:durableId="538858218">
    <w:abstractNumId w:val="10"/>
  </w:num>
  <w:num w:numId="7" w16cid:durableId="654456919">
    <w:abstractNumId w:val="5"/>
  </w:num>
  <w:num w:numId="8" w16cid:durableId="559904606">
    <w:abstractNumId w:val="12"/>
  </w:num>
  <w:num w:numId="9" w16cid:durableId="583103526">
    <w:abstractNumId w:val="0"/>
  </w:num>
  <w:num w:numId="10" w16cid:durableId="567110710">
    <w:abstractNumId w:val="8"/>
  </w:num>
  <w:num w:numId="11" w16cid:durableId="753085830">
    <w:abstractNumId w:val="11"/>
  </w:num>
  <w:num w:numId="12" w16cid:durableId="634719423">
    <w:abstractNumId w:val="4"/>
  </w:num>
  <w:num w:numId="13" w16cid:durableId="1013143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33"/>
    <w:rsid w:val="00000E46"/>
    <w:rsid w:val="00005596"/>
    <w:rsid w:val="00007087"/>
    <w:rsid w:val="0000734E"/>
    <w:rsid w:val="000117E6"/>
    <w:rsid w:val="00015DB5"/>
    <w:rsid w:val="000232D5"/>
    <w:rsid w:val="000239B4"/>
    <w:rsid w:val="00030697"/>
    <w:rsid w:val="000339DD"/>
    <w:rsid w:val="00040A9A"/>
    <w:rsid w:val="000415B4"/>
    <w:rsid w:val="0004216D"/>
    <w:rsid w:val="000453FD"/>
    <w:rsid w:val="00054A57"/>
    <w:rsid w:val="000555F3"/>
    <w:rsid w:val="00056191"/>
    <w:rsid w:val="0006110E"/>
    <w:rsid w:val="00062AC3"/>
    <w:rsid w:val="00067895"/>
    <w:rsid w:val="00072A3E"/>
    <w:rsid w:val="00073BFE"/>
    <w:rsid w:val="000742DD"/>
    <w:rsid w:val="00074353"/>
    <w:rsid w:val="00081074"/>
    <w:rsid w:val="0008129B"/>
    <w:rsid w:val="00083907"/>
    <w:rsid w:val="00087D49"/>
    <w:rsid w:val="00093047"/>
    <w:rsid w:val="000A388A"/>
    <w:rsid w:val="000B1463"/>
    <w:rsid w:val="000B461E"/>
    <w:rsid w:val="000B5B4B"/>
    <w:rsid w:val="000C1489"/>
    <w:rsid w:val="000C165A"/>
    <w:rsid w:val="000C4159"/>
    <w:rsid w:val="000C690D"/>
    <w:rsid w:val="000D255B"/>
    <w:rsid w:val="000E0B28"/>
    <w:rsid w:val="000E1B38"/>
    <w:rsid w:val="000E1FC3"/>
    <w:rsid w:val="000E53C1"/>
    <w:rsid w:val="000F4143"/>
    <w:rsid w:val="000F545D"/>
    <w:rsid w:val="00101952"/>
    <w:rsid w:val="00101A44"/>
    <w:rsid w:val="00105987"/>
    <w:rsid w:val="0010673B"/>
    <w:rsid w:val="001068AF"/>
    <w:rsid w:val="00107211"/>
    <w:rsid w:val="00107778"/>
    <w:rsid w:val="00107F08"/>
    <w:rsid w:val="0011327D"/>
    <w:rsid w:val="00113EC7"/>
    <w:rsid w:val="00113FE7"/>
    <w:rsid w:val="00117495"/>
    <w:rsid w:val="00120B64"/>
    <w:rsid w:val="00121929"/>
    <w:rsid w:val="001329B0"/>
    <w:rsid w:val="001344DA"/>
    <w:rsid w:val="00135BFD"/>
    <w:rsid w:val="0013726B"/>
    <w:rsid w:val="001373CD"/>
    <w:rsid w:val="00145CB4"/>
    <w:rsid w:val="00147D19"/>
    <w:rsid w:val="0015540F"/>
    <w:rsid w:val="00157F84"/>
    <w:rsid w:val="00157FC7"/>
    <w:rsid w:val="00162118"/>
    <w:rsid w:val="00164C65"/>
    <w:rsid w:val="00172052"/>
    <w:rsid w:val="001737D5"/>
    <w:rsid w:val="00183D45"/>
    <w:rsid w:val="00186069"/>
    <w:rsid w:val="00191CDA"/>
    <w:rsid w:val="0019281B"/>
    <w:rsid w:val="00194FF0"/>
    <w:rsid w:val="001A778B"/>
    <w:rsid w:val="001B02A3"/>
    <w:rsid w:val="001B3B4C"/>
    <w:rsid w:val="001C08C1"/>
    <w:rsid w:val="001C1535"/>
    <w:rsid w:val="001C309B"/>
    <w:rsid w:val="001D1FD5"/>
    <w:rsid w:val="001D4989"/>
    <w:rsid w:val="001D6CC3"/>
    <w:rsid w:val="001E3C1C"/>
    <w:rsid w:val="001E56C8"/>
    <w:rsid w:val="001F4531"/>
    <w:rsid w:val="00201090"/>
    <w:rsid w:val="002105C6"/>
    <w:rsid w:val="00212A2F"/>
    <w:rsid w:val="00213C56"/>
    <w:rsid w:val="00222454"/>
    <w:rsid w:val="0022304B"/>
    <w:rsid w:val="0022370A"/>
    <w:rsid w:val="00224CAE"/>
    <w:rsid w:val="00224EAE"/>
    <w:rsid w:val="002313FE"/>
    <w:rsid w:val="002317D7"/>
    <w:rsid w:val="00233B00"/>
    <w:rsid w:val="0023640E"/>
    <w:rsid w:val="002437CD"/>
    <w:rsid w:val="00253318"/>
    <w:rsid w:val="00254C41"/>
    <w:rsid w:val="00254FD5"/>
    <w:rsid w:val="002557DA"/>
    <w:rsid w:val="00257672"/>
    <w:rsid w:val="00260267"/>
    <w:rsid w:val="00262A7C"/>
    <w:rsid w:val="002634D3"/>
    <w:rsid w:val="00264111"/>
    <w:rsid w:val="00265BE6"/>
    <w:rsid w:val="00267460"/>
    <w:rsid w:val="002677F8"/>
    <w:rsid w:val="00270B73"/>
    <w:rsid w:val="00270EA0"/>
    <w:rsid w:val="00276E2B"/>
    <w:rsid w:val="00285507"/>
    <w:rsid w:val="00287761"/>
    <w:rsid w:val="00291AC3"/>
    <w:rsid w:val="00297EE4"/>
    <w:rsid w:val="002A17FE"/>
    <w:rsid w:val="002A4BAA"/>
    <w:rsid w:val="002A74D4"/>
    <w:rsid w:val="002B326F"/>
    <w:rsid w:val="002B35F4"/>
    <w:rsid w:val="002B6B61"/>
    <w:rsid w:val="002B7E87"/>
    <w:rsid w:val="002C085A"/>
    <w:rsid w:val="002C217F"/>
    <w:rsid w:val="002C37FA"/>
    <w:rsid w:val="002D0C30"/>
    <w:rsid w:val="002D27D4"/>
    <w:rsid w:val="002E057B"/>
    <w:rsid w:val="002E1D8F"/>
    <w:rsid w:val="002F0520"/>
    <w:rsid w:val="002F6DEC"/>
    <w:rsid w:val="0030041D"/>
    <w:rsid w:val="00304F4F"/>
    <w:rsid w:val="0031001D"/>
    <w:rsid w:val="003108C8"/>
    <w:rsid w:val="00311188"/>
    <w:rsid w:val="0031317B"/>
    <w:rsid w:val="0031752F"/>
    <w:rsid w:val="00317D4F"/>
    <w:rsid w:val="00321224"/>
    <w:rsid w:val="003332C8"/>
    <w:rsid w:val="003336F4"/>
    <w:rsid w:val="00333CBF"/>
    <w:rsid w:val="0033582A"/>
    <w:rsid w:val="0033694B"/>
    <w:rsid w:val="003446A9"/>
    <w:rsid w:val="00345271"/>
    <w:rsid w:val="003455CB"/>
    <w:rsid w:val="0035260A"/>
    <w:rsid w:val="00353499"/>
    <w:rsid w:val="003575BD"/>
    <w:rsid w:val="00361D83"/>
    <w:rsid w:val="003651BF"/>
    <w:rsid w:val="003672D7"/>
    <w:rsid w:val="003741D5"/>
    <w:rsid w:val="0037459A"/>
    <w:rsid w:val="003858DB"/>
    <w:rsid w:val="00391702"/>
    <w:rsid w:val="00394394"/>
    <w:rsid w:val="003967DD"/>
    <w:rsid w:val="003971D8"/>
    <w:rsid w:val="003A334B"/>
    <w:rsid w:val="003A6934"/>
    <w:rsid w:val="003B1FF0"/>
    <w:rsid w:val="003B3D80"/>
    <w:rsid w:val="003B63CA"/>
    <w:rsid w:val="003B7F00"/>
    <w:rsid w:val="003C1A4F"/>
    <w:rsid w:val="003C2158"/>
    <w:rsid w:val="003C34DF"/>
    <w:rsid w:val="003C3B23"/>
    <w:rsid w:val="003C5346"/>
    <w:rsid w:val="003C6B15"/>
    <w:rsid w:val="003D2ACF"/>
    <w:rsid w:val="003D48BB"/>
    <w:rsid w:val="003D5664"/>
    <w:rsid w:val="003E6E2E"/>
    <w:rsid w:val="003E7E66"/>
    <w:rsid w:val="003F028E"/>
    <w:rsid w:val="003F15B9"/>
    <w:rsid w:val="003F3EAE"/>
    <w:rsid w:val="003F49C3"/>
    <w:rsid w:val="00401FC2"/>
    <w:rsid w:val="00405AD5"/>
    <w:rsid w:val="00406BE4"/>
    <w:rsid w:val="0041142E"/>
    <w:rsid w:val="00414383"/>
    <w:rsid w:val="004154F7"/>
    <w:rsid w:val="0041737D"/>
    <w:rsid w:val="00421E3C"/>
    <w:rsid w:val="004226AD"/>
    <w:rsid w:val="00426960"/>
    <w:rsid w:val="00427652"/>
    <w:rsid w:val="00427CAD"/>
    <w:rsid w:val="00431542"/>
    <w:rsid w:val="00436C4C"/>
    <w:rsid w:val="0043793D"/>
    <w:rsid w:val="004423B1"/>
    <w:rsid w:val="00452ABA"/>
    <w:rsid w:val="00472011"/>
    <w:rsid w:val="0047291B"/>
    <w:rsid w:val="004761D3"/>
    <w:rsid w:val="00477C29"/>
    <w:rsid w:val="004831D4"/>
    <w:rsid w:val="00485F01"/>
    <w:rsid w:val="0048757D"/>
    <w:rsid w:val="0049302D"/>
    <w:rsid w:val="00493094"/>
    <w:rsid w:val="00493CAF"/>
    <w:rsid w:val="00493EA4"/>
    <w:rsid w:val="00497FAC"/>
    <w:rsid w:val="004A4537"/>
    <w:rsid w:val="004A489A"/>
    <w:rsid w:val="004A48EE"/>
    <w:rsid w:val="004A4BC8"/>
    <w:rsid w:val="004B0AE6"/>
    <w:rsid w:val="004B6440"/>
    <w:rsid w:val="004C1EE7"/>
    <w:rsid w:val="004C3D2E"/>
    <w:rsid w:val="004C4973"/>
    <w:rsid w:val="004E75A4"/>
    <w:rsid w:val="004F173F"/>
    <w:rsid w:val="004F2669"/>
    <w:rsid w:val="004F3B7F"/>
    <w:rsid w:val="004F58E7"/>
    <w:rsid w:val="004F61F6"/>
    <w:rsid w:val="00505A5E"/>
    <w:rsid w:val="005079E1"/>
    <w:rsid w:val="00513AE0"/>
    <w:rsid w:val="00514B1E"/>
    <w:rsid w:val="005171D3"/>
    <w:rsid w:val="00524E91"/>
    <w:rsid w:val="00527706"/>
    <w:rsid w:val="00535EF4"/>
    <w:rsid w:val="005410EA"/>
    <w:rsid w:val="005412D1"/>
    <w:rsid w:val="00544F27"/>
    <w:rsid w:val="00547408"/>
    <w:rsid w:val="0055426F"/>
    <w:rsid w:val="00555BB6"/>
    <w:rsid w:val="00556520"/>
    <w:rsid w:val="00561014"/>
    <w:rsid w:val="00563F67"/>
    <w:rsid w:val="00564578"/>
    <w:rsid w:val="00567528"/>
    <w:rsid w:val="00570895"/>
    <w:rsid w:val="00570EBF"/>
    <w:rsid w:val="005729F6"/>
    <w:rsid w:val="005812A3"/>
    <w:rsid w:val="00582174"/>
    <w:rsid w:val="00582918"/>
    <w:rsid w:val="005829F1"/>
    <w:rsid w:val="0058390B"/>
    <w:rsid w:val="0058491B"/>
    <w:rsid w:val="00590AB1"/>
    <w:rsid w:val="005A2907"/>
    <w:rsid w:val="005A40FE"/>
    <w:rsid w:val="005A654B"/>
    <w:rsid w:val="005A7FDC"/>
    <w:rsid w:val="005B4F00"/>
    <w:rsid w:val="005C00ED"/>
    <w:rsid w:val="005D0346"/>
    <w:rsid w:val="005D3846"/>
    <w:rsid w:val="005D782A"/>
    <w:rsid w:val="005E062D"/>
    <w:rsid w:val="005E0B3B"/>
    <w:rsid w:val="005E20FE"/>
    <w:rsid w:val="005E3C82"/>
    <w:rsid w:val="005E4F3C"/>
    <w:rsid w:val="005E58BC"/>
    <w:rsid w:val="005E758E"/>
    <w:rsid w:val="005F0438"/>
    <w:rsid w:val="005F5267"/>
    <w:rsid w:val="00604697"/>
    <w:rsid w:val="0060680E"/>
    <w:rsid w:val="00611181"/>
    <w:rsid w:val="006158B6"/>
    <w:rsid w:val="006212E6"/>
    <w:rsid w:val="0062299B"/>
    <w:rsid w:val="006229CB"/>
    <w:rsid w:val="006233EC"/>
    <w:rsid w:val="00623AF5"/>
    <w:rsid w:val="00626A1E"/>
    <w:rsid w:val="00626DC9"/>
    <w:rsid w:val="00627850"/>
    <w:rsid w:val="00627B97"/>
    <w:rsid w:val="00631023"/>
    <w:rsid w:val="0063408D"/>
    <w:rsid w:val="00635371"/>
    <w:rsid w:val="006363BD"/>
    <w:rsid w:val="00641D16"/>
    <w:rsid w:val="00641F81"/>
    <w:rsid w:val="00642995"/>
    <w:rsid w:val="00643D79"/>
    <w:rsid w:val="0064450D"/>
    <w:rsid w:val="00646A52"/>
    <w:rsid w:val="0064704F"/>
    <w:rsid w:val="00650C33"/>
    <w:rsid w:val="00657D34"/>
    <w:rsid w:val="0066138C"/>
    <w:rsid w:val="00661548"/>
    <w:rsid w:val="0066408A"/>
    <w:rsid w:val="0066488E"/>
    <w:rsid w:val="006662C3"/>
    <w:rsid w:val="00670787"/>
    <w:rsid w:val="006723F3"/>
    <w:rsid w:val="00676257"/>
    <w:rsid w:val="006832F7"/>
    <w:rsid w:val="00684779"/>
    <w:rsid w:val="0068591A"/>
    <w:rsid w:val="00692317"/>
    <w:rsid w:val="00695537"/>
    <w:rsid w:val="00696CED"/>
    <w:rsid w:val="00697F71"/>
    <w:rsid w:val="006A0F2B"/>
    <w:rsid w:val="006A1D9E"/>
    <w:rsid w:val="006A23C5"/>
    <w:rsid w:val="006A2CDA"/>
    <w:rsid w:val="006A639B"/>
    <w:rsid w:val="006A6B87"/>
    <w:rsid w:val="006A6DB9"/>
    <w:rsid w:val="006B3B22"/>
    <w:rsid w:val="006C049E"/>
    <w:rsid w:val="006C06C9"/>
    <w:rsid w:val="006C27C2"/>
    <w:rsid w:val="006C2EE6"/>
    <w:rsid w:val="006C6842"/>
    <w:rsid w:val="006D29BF"/>
    <w:rsid w:val="006E45AA"/>
    <w:rsid w:val="006E5B8A"/>
    <w:rsid w:val="006E67B8"/>
    <w:rsid w:val="006F0F4E"/>
    <w:rsid w:val="006F4313"/>
    <w:rsid w:val="00701932"/>
    <w:rsid w:val="0070210E"/>
    <w:rsid w:val="00703B9F"/>
    <w:rsid w:val="00706342"/>
    <w:rsid w:val="007071C1"/>
    <w:rsid w:val="0071440E"/>
    <w:rsid w:val="007150DD"/>
    <w:rsid w:val="00720FB0"/>
    <w:rsid w:val="00722C14"/>
    <w:rsid w:val="00722CCF"/>
    <w:rsid w:val="0072666A"/>
    <w:rsid w:val="007339A3"/>
    <w:rsid w:val="0074038F"/>
    <w:rsid w:val="00740EAD"/>
    <w:rsid w:val="00741521"/>
    <w:rsid w:val="00746E55"/>
    <w:rsid w:val="0076056D"/>
    <w:rsid w:val="0076197B"/>
    <w:rsid w:val="007620CA"/>
    <w:rsid w:val="007626B9"/>
    <w:rsid w:val="007679C0"/>
    <w:rsid w:val="007716BA"/>
    <w:rsid w:val="00771AF7"/>
    <w:rsid w:val="0077315A"/>
    <w:rsid w:val="00773ED4"/>
    <w:rsid w:val="0078224F"/>
    <w:rsid w:val="0078256E"/>
    <w:rsid w:val="00782603"/>
    <w:rsid w:val="007842AC"/>
    <w:rsid w:val="007844B9"/>
    <w:rsid w:val="00784F89"/>
    <w:rsid w:val="00787574"/>
    <w:rsid w:val="0078786F"/>
    <w:rsid w:val="00791C49"/>
    <w:rsid w:val="007A002E"/>
    <w:rsid w:val="007A2A6F"/>
    <w:rsid w:val="007A4ADE"/>
    <w:rsid w:val="007A6F1A"/>
    <w:rsid w:val="007A7192"/>
    <w:rsid w:val="007B0BD3"/>
    <w:rsid w:val="007B4250"/>
    <w:rsid w:val="007B65DD"/>
    <w:rsid w:val="007C33E3"/>
    <w:rsid w:val="007D665A"/>
    <w:rsid w:val="007D73B3"/>
    <w:rsid w:val="007E72A9"/>
    <w:rsid w:val="007F296B"/>
    <w:rsid w:val="00804F20"/>
    <w:rsid w:val="008057FF"/>
    <w:rsid w:val="00806931"/>
    <w:rsid w:val="00810308"/>
    <w:rsid w:val="0081434D"/>
    <w:rsid w:val="0081636B"/>
    <w:rsid w:val="0082053C"/>
    <w:rsid w:val="00823DB3"/>
    <w:rsid w:val="0082641D"/>
    <w:rsid w:val="0082656F"/>
    <w:rsid w:val="008306BA"/>
    <w:rsid w:val="008323D3"/>
    <w:rsid w:val="00841FB7"/>
    <w:rsid w:val="008427AD"/>
    <w:rsid w:val="00842F6E"/>
    <w:rsid w:val="008432CB"/>
    <w:rsid w:val="00847449"/>
    <w:rsid w:val="00850DA4"/>
    <w:rsid w:val="008518C2"/>
    <w:rsid w:val="008561B5"/>
    <w:rsid w:val="00861BB1"/>
    <w:rsid w:val="00866C4E"/>
    <w:rsid w:val="0087471A"/>
    <w:rsid w:val="00877CA7"/>
    <w:rsid w:val="008815BF"/>
    <w:rsid w:val="00883FE7"/>
    <w:rsid w:val="00886F74"/>
    <w:rsid w:val="008920D0"/>
    <w:rsid w:val="008A0F99"/>
    <w:rsid w:val="008A3064"/>
    <w:rsid w:val="008A4C50"/>
    <w:rsid w:val="008B2313"/>
    <w:rsid w:val="008B408B"/>
    <w:rsid w:val="008B43A1"/>
    <w:rsid w:val="008B5776"/>
    <w:rsid w:val="008C0B43"/>
    <w:rsid w:val="008C380F"/>
    <w:rsid w:val="008C43B6"/>
    <w:rsid w:val="008C5F76"/>
    <w:rsid w:val="008D3933"/>
    <w:rsid w:val="008D446E"/>
    <w:rsid w:val="008D654A"/>
    <w:rsid w:val="008E589D"/>
    <w:rsid w:val="008E59F6"/>
    <w:rsid w:val="008F261E"/>
    <w:rsid w:val="00901EBE"/>
    <w:rsid w:val="0090533B"/>
    <w:rsid w:val="00907AAB"/>
    <w:rsid w:val="00907C0E"/>
    <w:rsid w:val="00907F0E"/>
    <w:rsid w:val="00911224"/>
    <w:rsid w:val="00913CCA"/>
    <w:rsid w:val="0091410D"/>
    <w:rsid w:val="009161D7"/>
    <w:rsid w:val="00922DE6"/>
    <w:rsid w:val="0093553F"/>
    <w:rsid w:val="009362D6"/>
    <w:rsid w:val="00936869"/>
    <w:rsid w:val="009379A6"/>
    <w:rsid w:val="00937AA9"/>
    <w:rsid w:val="00941241"/>
    <w:rsid w:val="00945CE4"/>
    <w:rsid w:val="00950834"/>
    <w:rsid w:val="00950E82"/>
    <w:rsid w:val="009544ED"/>
    <w:rsid w:val="00960F94"/>
    <w:rsid w:val="00961332"/>
    <w:rsid w:val="00963C61"/>
    <w:rsid w:val="00964385"/>
    <w:rsid w:val="00964E82"/>
    <w:rsid w:val="009662A5"/>
    <w:rsid w:val="00966A34"/>
    <w:rsid w:val="00966A5A"/>
    <w:rsid w:val="00966B73"/>
    <w:rsid w:val="00976B47"/>
    <w:rsid w:val="009806E6"/>
    <w:rsid w:val="00980CFB"/>
    <w:rsid w:val="009846F6"/>
    <w:rsid w:val="00984E01"/>
    <w:rsid w:val="009872D4"/>
    <w:rsid w:val="00987622"/>
    <w:rsid w:val="009A45D6"/>
    <w:rsid w:val="009A4ECC"/>
    <w:rsid w:val="009A6C84"/>
    <w:rsid w:val="009B0875"/>
    <w:rsid w:val="009B3831"/>
    <w:rsid w:val="009B5738"/>
    <w:rsid w:val="009C0100"/>
    <w:rsid w:val="009C0F8E"/>
    <w:rsid w:val="009D47A8"/>
    <w:rsid w:val="009E0D25"/>
    <w:rsid w:val="009E1310"/>
    <w:rsid w:val="009E1AEF"/>
    <w:rsid w:val="009E1EBD"/>
    <w:rsid w:val="009E73DD"/>
    <w:rsid w:val="009E7CF2"/>
    <w:rsid w:val="009F0C09"/>
    <w:rsid w:val="009F12EA"/>
    <w:rsid w:val="009F467F"/>
    <w:rsid w:val="009F4907"/>
    <w:rsid w:val="009F4FE9"/>
    <w:rsid w:val="00A0050C"/>
    <w:rsid w:val="00A017EC"/>
    <w:rsid w:val="00A03234"/>
    <w:rsid w:val="00A04841"/>
    <w:rsid w:val="00A06B47"/>
    <w:rsid w:val="00A17D48"/>
    <w:rsid w:val="00A24D75"/>
    <w:rsid w:val="00A24DA8"/>
    <w:rsid w:val="00A2727D"/>
    <w:rsid w:val="00A33C89"/>
    <w:rsid w:val="00A44C51"/>
    <w:rsid w:val="00A50D20"/>
    <w:rsid w:val="00A53632"/>
    <w:rsid w:val="00A6286E"/>
    <w:rsid w:val="00A63171"/>
    <w:rsid w:val="00A70E84"/>
    <w:rsid w:val="00A72F89"/>
    <w:rsid w:val="00A745D2"/>
    <w:rsid w:val="00A80FBC"/>
    <w:rsid w:val="00A82B3F"/>
    <w:rsid w:val="00A86449"/>
    <w:rsid w:val="00A86751"/>
    <w:rsid w:val="00A87EB1"/>
    <w:rsid w:val="00A90853"/>
    <w:rsid w:val="00A94EA6"/>
    <w:rsid w:val="00A96B59"/>
    <w:rsid w:val="00A973F0"/>
    <w:rsid w:val="00A9753B"/>
    <w:rsid w:val="00AA084A"/>
    <w:rsid w:val="00AA3204"/>
    <w:rsid w:val="00AA5309"/>
    <w:rsid w:val="00AA64EF"/>
    <w:rsid w:val="00AA7497"/>
    <w:rsid w:val="00AB0357"/>
    <w:rsid w:val="00AB5E88"/>
    <w:rsid w:val="00AC569A"/>
    <w:rsid w:val="00AC7F01"/>
    <w:rsid w:val="00AE358C"/>
    <w:rsid w:val="00AE5F5C"/>
    <w:rsid w:val="00AE6B54"/>
    <w:rsid w:val="00AF0A32"/>
    <w:rsid w:val="00AF3A67"/>
    <w:rsid w:val="00AF3D48"/>
    <w:rsid w:val="00AF526D"/>
    <w:rsid w:val="00B02550"/>
    <w:rsid w:val="00B03A07"/>
    <w:rsid w:val="00B13106"/>
    <w:rsid w:val="00B17378"/>
    <w:rsid w:val="00B20D83"/>
    <w:rsid w:val="00B274C3"/>
    <w:rsid w:val="00B27DA9"/>
    <w:rsid w:val="00B30667"/>
    <w:rsid w:val="00B32C03"/>
    <w:rsid w:val="00B40DE5"/>
    <w:rsid w:val="00B4684D"/>
    <w:rsid w:val="00B520C7"/>
    <w:rsid w:val="00B532C0"/>
    <w:rsid w:val="00B568FB"/>
    <w:rsid w:val="00B606E3"/>
    <w:rsid w:val="00B6291A"/>
    <w:rsid w:val="00B665A6"/>
    <w:rsid w:val="00B7227F"/>
    <w:rsid w:val="00B729EC"/>
    <w:rsid w:val="00B7435F"/>
    <w:rsid w:val="00B75CFA"/>
    <w:rsid w:val="00B77B18"/>
    <w:rsid w:val="00B82C25"/>
    <w:rsid w:val="00B92D69"/>
    <w:rsid w:val="00B972AE"/>
    <w:rsid w:val="00B97B2A"/>
    <w:rsid w:val="00BA0B59"/>
    <w:rsid w:val="00BA1FA1"/>
    <w:rsid w:val="00BA1FAA"/>
    <w:rsid w:val="00BA4292"/>
    <w:rsid w:val="00BA4799"/>
    <w:rsid w:val="00BB0AC7"/>
    <w:rsid w:val="00BB55AB"/>
    <w:rsid w:val="00BB7AFA"/>
    <w:rsid w:val="00BC01EF"/>
    <w:rsid w:val="00BC3C24"/>
    <w:rsid w:val="00BC5400"/>
    <w:rsid w:val="00BD0E1A"/>
    <w:rsid w:val="00BD572A"/>
    <w:rsid w:val="00BD6CC4"/>
    <w:rsid w:val="00BD7339"/>
    <w:rsid w:val="00BE0400"/>
    <w:rsid w:val="00BE240A"/>
    <w:rsid w:val="00BE61D2"/>
    <w:rsid w:val="00BF4EC2"/>
    <w:rsid w:val="00BF5C25"/>
    <w:rsid w:val="00BF79FA"/>
    <w:rsid w:val="00C02681"/>
    <w:rsid w:val="00C02C65"/>
    <w:rsid w:val="00C1282D"/>
    <w:rsid w:val="00C24833"/>
    <w:rsid w:val="00C31E61"/>
    <w:rsid w:val="00C3251C"/>
    <w:rsid w:val="00C349B5"/>
    <w:rsid w:val="00C34DB4"/>
    <w:rsid w:val="00C37DD4"/>
    <w:rsid w:val="00C421C8"/>
    <w:rsid w:val="00C50F27"/>
    <w:rsid w:val="00C5100E"/>
    <w:rsid w:val="00C5333F"/>
    <w:rsid w:val="00C557E6"/>
    <w:rsid w:val="00C55A31"/>
    <w:rsid w:val="00C6062A"/>
    <w:rsid w:val="00C64E2F"/>
    <w:rsid w:val="00C66C53"/>
    <w:rsid w:val="00C66E34"/>
    <w:rsid w:val="00C738CF"/>
    <w:rsid w:val="00C747E0"/>
    <w:rsid w:val="00C74BC1"/>
    <w:rsid w:val="00C77984"/>
    <w:rsid w:val="00C82D3F"/>
    <w:rsid w:val="00C83892"/>
    <w:rsid w:val="00C84E03"/>
    <w:rsid w:val="00C92D07"/>
    <w:rsid w:val="00C95B10"/>
    <w:rsid w:val="00CB0C0B"/>
    <w:rsid w:val="00CB1617"/>
    <w:rsid w:val="00CC0068"/>
    <w:rsid w:val="00CD141C"/>
    <w:rsid w:val="00CD1862"/>
    <w:rsid w:val="00CD505A"/>
    <w:rsid w:val="00CE14F7"/>
    <w:rsid w:val="00CE1EEE"/>
    <w:rsid w:val="00CE53A3"/>
    <w:rsid w:val="00CE561E"/>
    <w:rsid w:val="00CF2BE6"/>
    <w:rsid w:val="00CF34C4"/>
    <w:rsid w:val="00CF50D8"/>
    <w:rsid w:val="00CF5F9C"/>
    <w:rsid w:val="00CF7244"/>
    <w:rsid w:val="00D019E0"/>
    <w:rsid w:val="00D01ECA"/>
    <w:rsid w:val="00D037C5"/>
    <w:rsid w:val="00D11FA3"/>
    <w:rsid w:val="00D12227"/>
    <w:rsid w:val="00D1239A"/>
    <w:rsid w:val="00D21BFA"/>
    <w:rsid w:val="00D24780"/>
    <w:rsid w:val="00D2491B"/>
    <w:rsid w:val="00D25AD8"/>
    <w:rsid w:val="00D36FD2"/>
    <w:rsid w:val="00D37A55"/>
    <w:rsid w:val="00D4211B"/>
    <w:rsid w:val="00D46603"/>
    <w:rsid w:val="00D52721"/>
    <w:rsid w:val="00D55382"/>
    <w:rsid w:val="00D56459"/>
    <w:rsid w:val="00D62087"/>
    <w:rsid w:val="00D66919"/>
    <w:rsid w:val="00D67FC0"/>
    <w:rsid w:val="00D75560"/>
    <w:rsid w:val="00D95976"/>
    <w:rsid w:val="00D97246"/>
    <w:rsid w:val="00DA03AA"/>
    <w:rsid w:val="00DA4EB0"/>
    <w:rsid w:val="00DA6616"/>
    <w:rsid w:val="00DA71BA"/>
    <w:rsid w:val="00DB07A1"/>
    <w:rsid w:val="00DB19C0"/>
    <w:rsid w:val="00DB332B"/>
    <w:rsid w:val="00DC0280"/>
    <w:rsid w:val="00DC09C1"/>
    <w:rsid w:val="00DC21DF"/>
    <w:rsid w:val="00DC54D9"/>
    <w:rsid w:val="00DD2454"/>
    <w:rsid w:val="00DD3111"/>
    <w:rsid w:val="00DD623D"/>
    <w:rsid w:val="00DD731C"/>
    <w:rsid w:val="00DE0AAB"/>
    <w:rsid w:val="00DE27AD"/>
    <w:rsid w:val="00DE30C1"/>
    <w:rsid w:val="00DE4D69"/>
    <w:rsid w:val="00DE6A78"/>
    <w:rsid w:val="00DE7B05"/>
    <w:rsid w:val="00DF5488"/>
    <w:rsid w:val="00DF58AD"/>
    <w:rsid w:val="00DF600F"/>
    <w:rsid w:val="00DF7B89"/>
    <w:rsid w:val="00E00919"/>
    <w:rsid w:val="00E00B74"/>
    <w:rsid w:val="00E12480"/>
    <w:rsid w:val="00E128B2"/>
    <w:rsid w:val="00E133DA"/>
    <w:rsid w:val="00E13EB1"/>
    <w:rsid w:val="00E15463"/>
    <w:rsid w:val="00E2123F"/>
    <w:rsid w:val="00E342C7"/>
    <w:rsid w:val="00E43B52"/>
    <w:rsid w:val="00E44A76"/>
    <w:rsid w:val="00E53F3C"/>
    <w:rsid w:val="00E546C3"/>
    <w:rsid w:val="00E5672C"/>
    <w:rsid w:val="00E57E9F"/>
    <w:rsid w:val="00E60302"/>
    <w:rsid w:val="00E60D23"/>
    <w:rsid w:val="00E62355"/>
    <w:rsid w:val="00E6379E"/>
    <w:rsid w:val="00E6535D"/>
    <w:rsid w:val="00E666DA"/>
    <w:rsid w:val="00E71B1D"/>
    <w:rsid w:val="00E71B4D"/>
    <w:rsid w:val="00E73389"/>
    <w:rsid w:val="00E73934"/>
    <w:rsid w:val="00E8233D"/>
    <w:rsid w:val="00E91E11"/>
    <w:rsid w:val="00E92B53"/>
    <w:rsid w:val="00E940BA"/>
    <w:rsid w:val="00E965DB"/>
    <w:rsid w:val="00E97530"/>
    <w:rsid w:val="00EA2541"/>
    <w:rsid w:val="00EA28F4"/>
    <w:rsid w:val="00EA454F"/>
    <w:rsid w:val="00EA4836"/>
    <w:rsid w:val="00EA512D"/>
    <w:rsid w:val="00EA6C19"/>
    <w:rsid w:val="00EB3957"/>
    <w:rsid w:val="00EB4E1F"/>
    <w:rsid w:val="00EB5070"/>
    <w:rsid w:val="00EB51D8"/>
    <w:rsid w:val="00EB6669"/>
    <w:rsid w:val="00EC1AC2"/>
    <w:rsid w:val="00EC2A9E"/>
    <w:rsid w:val="00ED07A3"/>
    <w:rsid w:val="00ED39BC"/>
    <w:rsid w:val="00ED7A50"/>
    <w:rsid w:val="00EE0181"/>
    <w:rsid w:val="00EF04EA"/>
    <w:rsid w:val="00EF2841"/>
    <w:rsid w:val="00EF37B0"/>
    <w:rsid w:val="00F00A73"/>
    <w:rsid w:val="00F00CFE"/>
    <w:rsid w:val="00F05428"/>
    <w:rsid w:val="00F07A61"/>
    <w:rsid w:val="00F16798"/>
    <w:rsid w:val="00F2337F"/>
    <w:rsid w:val="00F237D2"/>
    <w:rsid w:val="00F23C1A"/>
    <w:rsid w:val="00F32315"/>
    <w:rsid w:val="00F3377C"/>
    <w:rsid w:val="00F35980"/>
    <w:rsid w:val="00F37F18"/>
    <w:rsid w:val="00F4310A"/>
    <w:rsid w:val="00F43A7E"/>
    <w:rsid w:val="00F50172"/>
    <w:rsid w:val="00F50C59"/>
    <w:rsid w:val="00F5329C"/>
    <w:rsid w:val="00F57860"/>
    <w:rsid w:val="00F615FE"/>
    <w:rsid w:val="00F74688"/>
    <w:rsid w:val="00F821F7"/>
    <w:rsid w:val="00F8500A"/>
    <w:rsid w:val="00F916CF"/>
    <w:rsid w:val="00F92EC4"/>
    <w:rsid w:val="00F937F3"/>
    <w:rsid w:val="00F93881"/>
    <w:rsid w:val="00F94008"/>
    <w:rsid w:val="00F975F6"/>
    <w:rsid w:val="00FA6C4E"/>
    <w:rsid w:val="00FB27DA"/>
    <w:rsid w:val="00FB5DB5"/>
    <w:rsid w:val="00FB7345"/>
    <w:rsid w:val="00FB74E1"/>
    <w:rsid w:val="00FC7D76"/>
    <w:rsid w:val="00FD21E5"/>
    <w:rsid w:val="00FD5DA3"/>
    <w:rsid w:val="00FE3C10"/>
    <w:rsid w:val="00FE4F27"/>
    <w:rsid w:val="00FF2BAF"/>
    <w:rsid w:val="00FF4AA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253EB"/>
  <w15:chartTrackingRefBased/>
  <w15:docId w15:val="{31AFD656-76CB-4473-8040-553E366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E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50C33"/>
    <w:rPr>
      <w:color w:val="0000FF"/>
      <w:u w:val="single"/>
    </w:rPr>
  </w:style>
  <w:style w:type="paragraph" w:customStyle="1" w:styleId="Profesin">
    <w:name w:val="Profesión"/>
    <w:basedOn w:val="Normal"/>
    <w:rsid w:val="00650C33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50C33"/>
    <w:pPr>
      <w:spacing w:after="240" w:line="240" w:lineRule="auto"/>
      <w:ind w:left="720" w:hanging="357"/>
      <w:contextualSpacing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C33"/>
  </w:style>
  <w:style w:type="paragraph" w:styleId="Piedepgina">
    <w:name w:val="footer"/>
    <w:basedOn w:val="Normal"/>
    <w:link w:val="PiedepginaC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C33"/>
  </w:style>
  <w:style w:type="character" w:customStyle="1" w:styleId="s11">
    <w:name w:val="s11"/>
    <w:basedOn w:val="Fuentedeprrafopredeter"/>
    <w:rsid w:val="00B97B2A"/>
  </w:style>
  <w:style w:type="character" w:customStyle="1" w:styleId="s16">
    <w:name w:val="s16"/>
    <w:basedOn w:val="Fuentedeprrafopredeter"/>
    <w:rsid w:val="00B97B2A"/>
  </w:style>
  <w:style w:type="paragraph" w:styleId="Textodeglobo">
    <w:name w:val="Balloon Text"/>
    <w:basedOn w:val="Normal"/>
    <w:link w:val="TextodegloboCar"/>
    <w:uiPriority w:val="99"/>
    <w:semiHidden/>
    <w:unhideWhenUsed/>
    <w:rsid w:val="0054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E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12E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E6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A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01952"/>
    <w:pPr>
      <w:spacing w:after="0" w:line="240" w:lineRule="auto"/>
    </w:pPr>
  </w:style>
  <w:style w:type="paragraph" w:customStyle="1" w:styleId="Default">
    <w:name w:val="Default"/>
    <w:rsid w:val="00A17D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D95976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35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5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6E68DDD36B45A8963FD06A39E3E0" ma:contentTypeVersion="13" ma:contentTypeDescription="Create a new document." ma:contentTypeScope="" ma:versionID="b3358efaf3884a00332c76af41574dc3">
  <xsd:schema xmlns:xsd="http://www.w3.org/2001/XMLSchema" xmlns:xs="http://www.w3.org/2001/XMLSchema" xmlns:p="http://schemas.microsoft.com/office/2006/metadata/properties" xmlns:ns3="31734c90-9cae-42ba-b055-45b11bf20b13" xmlns:ns4="abd82f08-da84-4abc-b6c0-90d2c08ae21d" targetNamespace="http://schemas.microsoft.com/office/2006/metadata/properties" ma:root="true" ma:fieldsID="b6a77e13258bec369e71ebbcb58b0fb3" ns3:_="" ns4:_="">
    <xsd:import namespace="31734c90-9cae-42ba-b055-45b11bf20b13"/>
    <xsd:import namespace="abd82f08-da84-4abc-b6c0-90d2c08ae2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4c90-9cae-42ba-b055-45b11bf20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63122-DCB5-4EBC-A911-74B42003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FB75E-95A5-4F2C-AB9D-CF6412FED4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CC84CF-9FBE-4B98-B5F6-180FFB6BF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4c90-9cae-42ba-b055-45b11bf20b13"/>
    <ds:schemaRef ds:uri="abd82f08-da84-4abc-b6c0-90d2c08a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0F0C5-F3EC-488B-9ACD-53CA86CF1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FUENTES GOMEZ MARIA DANIELA</dc:creator>
  <cp:keywords/>
  <dc:description/>
  <cp:lastModifiedBy>HERRERA ESCALANTE ANDREA</cp:lastModifiedBy>
  <cp:revision>2</cp:revision>
  <cp:lastPrinted>2020-08-20T21:33:00Z</cp:lastPrinted>
  <dcterms:created xsi:type="dcterms:W3CDTF">2023-04-19T17:03:00Z</dcterms:created>
  <dcterms:modified xsi:type="dcterms:W3CDTF">2023-04-19T17:03:00Z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0x0101003B7E6E68DDD36B45A8963FD06A39E3E0</vt:lpwstr>
  </property>
</Properties>
</file>