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6945" w14:textId="626F2046" w:rsidR="001A65FB" w:rsidRDefault="001A65FB" w:rsidP="009469FA">
      <w:pPr>
        <w:pStyle w:val="Ttulo"/>
        <w:widowControl w:val="0"/>
        <w:spacing w:before="240"/>
        <w:rPr>
          <w:smallCaps/>
          <w:snapToGrid w:val="0"/>
          <w:spacing w:val="25"/>
          <w:sz w:val="28"/>
          <w:szCs w:val="28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48B8B" wp14:editId="14AD377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50B22" w14:textId="7DBE7B44" w:rsidR="001A65FB" w:rsidRPr="003D4E37" w:rsidRDefault="001A65FB" w:rsidP="001A65FB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10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marzo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48B8B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OkpZtPbAAAABAEAAA8AAAAAAAAAAAAAAAAAgQQAAGRycy9kb3du&#10;cmV2LnhtbFBLBQYAAAAABAAEAPMAAACJBQAAAAA=&#10;" stroked="f">
                <v:textbox>
                  <w:txbxContent>
                    <w:p w14:paraId="05350B22" w14:textId="7DBE7B44" w:rsidR="001A65FB" w:rsidRPr="003D4E37" w:rsidRDefault="001A65FB" w:rsidP="001A65FB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10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marzo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1E1E21" w14:textId="6CF3DCEB" w:rsidR="00305CCC" w:rsidRPr="008332FB" w:rsidRDefault="00305CCC" w:rsidP="009469FA">
      <w:pPr>
        <w:pStyle w:val="Ttulo"/>
        <w:widowControl w:val="0"/>
        <w:spacing w:before="240"/>
        <w:rPr>
          <w:rFonts w:ascii="Arial Negrita" w:hAnsi="Arial Negrita"/>
          <w:snapToGrid w:val="0"/>
          <w:spacing w:val="25"/>
          <w:szCs w:val="24"/>
          <w:lang w:val="es-MX"/>
        </w:rPr>
      </w:pPr>
      <w:r w:rsidRPr="008332FB">
        <w:rPr>
          <w:rFonts w:ascii="Arial Negrita" w:hAnsi="Arial Negrita"/>
          <w:snapToGrid w:val="0"/>
          <w:spacing w:val="25"/>
          <w:szCs w:val="24"/>
          <w:lang w:val="es-MX"/>
        </w:rPr>
        <w:t>ENCUESTAS DE VIAJEROS INTERNACIONALES</w:t>
      </w:r>
    </w:p>
    <w:p w14:paraId="6576BD84" w14:textId="67356E13" w:rsidR="00305CCC" w:rsidRPr="001A65FB" w:rsidRDefault="001A65FB" w:rsidP="00372C39">
      <w:pPr>
        <w:pStyle w:val="Ttulo"/>
        <w:widowControl w:val="0"/>
        <w:rPr>
          <w:caps/>
          <w:smallCaps/>
          <w:snapToGrid w:val="0"/>
          <w:spacing w:val="25"/>
          <w:szCs w:val="24"/>
          <w:lang w:val="es-MX"/>
        </w:rPr>
      </w:pPr>
      <w:r w:rsidRPr="008332FB">
        <w:rPr>
          <w:rFonts w:ascii="Arial Negrita" w:hAnsi="Arial Negrita"/>
          <w:snapToGrid w:val="0"/>
          <w:spacing w:val="25"/>
          <w:szCs w:val="24"/>
          <w:lang w:val="es-MX"/>
        </w:rPr>
        <w:t>DICIEMBRE DE 2022</w:t>
      </w:r>
    </w:p>
    <w:p w14:paraId="17514F97" w14:textId="752C6C61" w:rsidR="00E51684" w:rsidRPr="008332FB" w:rsidRDefault="004B506B" w:rsidP="001A65FB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pacing w:val="0"/>
          <w:sz w:val="24"/>
          <w:szCs w:val="24"/>
        </w:rPr>
      </w:pPr>
      <w:r w:rsidRPr="008332FB">
        <w:rPr>
          <w:b w:val="0"/>
          <w:color w:val="auto"/>
          <w:spacing w:val="0"/>
          <w:sz w:val="24"/>
          <w:szCs w:val="24"/>
        </w:rPr>
        <w:t xml:space="preserve">Los resultados de las Encuestas de Viajeros Internacionales (EVI) </w:t>
      </w:r>
      <w:r w:rsidR="00103E66" w:rsidRPr="008332FB">
        <w:rPr>
          <w:b w:val="0"/>
          <w:color w:val="auto"/>
          <w:spacing w:val="0"/>
          <w:sz w:val="24"/>
          <w:szCs w:val="24"/>
        </w:rPr>
        <w:t>—</w:t>
      </w:r>
      <w:r w:rsidRPr="008332FB">
        <w:rPr>
          <w:b w:val="0"/>
          <w:color w:val="auto"/>
          <w:spacing w:val="0"/>
          <w:sz w:val="24"/>
          <w:szCs w:val="24"/>
        </w:rPr>
        <w:t>Encuesta de Turismo de Internación (ETI) y Encuesta de Viajeros Fronterizos (EVF)</w:t>
      </w:r>
      <w:r w:rsidR="00103E66" w:rsidRPr="008332FB">
        <w:rPr>
          <w:b w:val="0"/>
          <w:color w:val="auto"/>
          <w:spacing w:val="0"/>
          <w:sz w:val="24"/>
          <w:szCs w:val="24"/>
        </w:rPr>
        <w:t>—</w:t>
      </w:r>
      <w:r w:rsidRPr="008332FB">
        <w:rPr>
          <w:b w:val="0"/>
          <w:color w:val="auto"/>
          <w:spacing w:val="0"/>
          <w:sz w:val="24"/>
          <w:szCs w:val="24"/>
        </w:rPr>
        <w:t xml:space="preserve"> da</w:t>
      </w:r>
      <w:r w:rsidR="00C26B3A" w:rsidRPr="008332FB">
        <w:rPr>
          <w:b w:val="0"/>
          <w:color w:val="auto"/>
          <w:spacing w:val="0"/>
          <w:sz w:val="24"/>
          <w:szCs w:val="24"/>
        </w:rPr>
        <w:t>n</w:t>
      </w:r>
      <w:r w:rsidRPr="008332FB">
        <w:rPr>
          <w:b w:val="0"/>
          <w:color w:val="auto"/>
          <w:spacing w:val="0"/>
          <w:sz w:val="24"/>
          <w:szCs w:val="24"/>
        </w:rPr>
        <w:t xml:space="preserve"> a conocer el número de visitantes internacionales que ingresaron y salieron del país, así como </w:t>
      </w:r>
      <w:r w:rsidR="00821856" w:rsidRPr="008332FB">
        <w:rPr>
          <w:b w:val="0"/>
          <w:color w:val="auto"/>
          <w:spacing w:val="0"/>
          <w:sz w:val="24"/>
          <w:szCs w:val="24"/>
        </w:rPr>
        <w:t>sus</w:t>
      </w:r>
      <w:r w:rsidRPr="008332FB">
        <w:rPr>
          <w:b w:val="0"/>
          <w:color w:val="auto"/>
          <w:spacing w:val="0"/>
          <w:sz w:val="24"/>
          <w:szCs w:val="24"/>
        </w:rPr>
        <w:t xml:space="preserve"> gastos</w:t>
      </w:r>
      <w:r w:rsidR="00E51684" w:rsidRPr="008332FB">
        <w:rPr>
          <w:b w:val="0"/>
          <w:color w:val="auto"/>
          <w:spacing w:val="0"/>
          <w:sz w:val="24"/>
          <w:szCs w:val="24"/>
        </w:rPr>
        <w:t>.</w:t>
      </w:r>
    </w:p>
    <w:p w14:paraId="25671725" w14:textId="2CFB67D8" w:rsidR="00F05EFD" w:rsidRPr="008332FB" w:rsidRDefault="004B506B" w:rsidP="001A65FB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pacing w:val="0"/>
          <w:sz w:val="24"/>
          <w:szCs w:val="24"/>
        </w:rPr>
      </w:pPr>
      <w:r w:rsidRPr="008332FB">
        <w:rPr>
          <w:b w:val="0"/>
          <w:color w:val="auto"/>
          <w:spacing w:val="0"/>
          <w:sz w:val="24"/>
          <w:szCs w:val="24"/>
        </w:rPr>
        <w:t>Durante</w:t>
      </w:r>
      <w:r w:rsidR="00EB60F3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105097" w:rsidRPr="008332FB">
        <w:rPr>
          <w:b w:val="0"/>
          <w:color w:val="auto"/>
          <w:spacing w:val="0"/>
          <w:sz w:val="24"/>
          <w:szCs w:val="24"/>
        </w:rPr>
        <w:t>diciembre</w:t>
      </w:r>
      <w:r w:rsidRPr="008332FB">
        <w:rPr>
          <w:b w:val="0"/>
          <w:color w:val="auto"/>
          <w:spacing w:val="0"/>
          <w:sz w:val="24"/>
          <w:szCs w:val="24"/>
        </w:rPr>
        <w:t xml:space="preserve"> de</w:t>
      </w:r>
      <w:r w:rsidR="00AA5829" w:rsidRPr="008332FB">
        <w:rPr>
          <w:b w:val="0"/>
          <w:color w:val="auto"/>
          <w:spacing w:val="0"/>
          <w:sz w:val="24"/>
          <w:szCs w:val="24"/>
        </w:rPr>
        <w:t xml:space="preserve"> 2022</w:t>
      </w:r>
      <w:r w:rsidRPr="008332FB">
        <w:rPr>
          <w:b w:val="0"/>
          <w:color w:val="auto"/>
          <w:spacing w:val="0"/>
          <w:sz w:val="24"/>
          <w:szCs w:val="24"/>
        </w:rPr>
        <w:t xml:space="preserve">, ingresaron al </w:t>
      </w:r>
      <w:r w:rsidR="000370FC" w:rsidRPr="008332FB">
        <w:rPr>
          <w:b w:val="0"/>
          <w:color w:val="auto"/>
          <w:spacing w:val="0"/>
          <w:sz w:val="24"/>
          <w:szCs w:val="24"/>
        </w:rPr>
        <w:t xml:space="preserve">país </w:t>
      </w:r>
      <w:r w:rsidR="006F15C2" w:rsidRPr="008332FB">
        <w:rPr>
          <w:b w:val="0"/>
          <w:color w:val="auto"/>
          <w:spacing w:val="0"/>
          <w:sz w:val="24"/>
          <w:szCs w:val="24"/>
        </w:rPr>
        <w:t>7 212 989</w:t>
      </w:r>
      <w:r w:rsidR="00EB60F3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Pr="008332FB">
        <w:rPr>
          <w:b w:val="0"/>
          <w:color w:val="auto"/>
          <w:spacing w:val="0"/>
          <w:sz w:val="24"/>
          <w:szCs w:val="24"/>
        </w:rPr>
        <w:t>visitantes</w:t>
      </w:r>
      <w:r w:rsidR="004D62B4" w:rsidRPr="008332FB">
        <w:rPr>
          <w:b w:val="0"/>
          <w:color w:val="auto"/>
          <w:spacing w:val="0"/>
          <w:sz w:val="24"/>
          <w:szCs w:val="24"/>
        </w:rPr>
        <w:t>.</w:t>
      </w:r>
      <w:r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4D62B4" w:rsidRPr="008332FB">
        <w:rPr>
          <w:b w:val="0"/>
          <w:color w:val="auto"/>
          <w:spacing w:val="0"/>
          <w:sz w:val="24"/>
          <w:szCs w:val="24"/>
        </w:rPr>
        <w:t>D</w:t>
      </w:r>
      <w:r w:rsidRPr="008332FB">
        <w:rPr>
          <w:b w:val="0"/>
          <w:color w:val="auto"/>
          <w:spacing w:val="0"/>
          <w:sz w:val="24"/>
          <w:szCs w:val="24"/>
        </w:rPr>
        <w:t xml:space="preserve">e </w:t>
      </w:r>
      <w:r w:rsidR="004D62B4" w:rsidRPr="008332FB">
        <w:rPr>
          <w:b w:val="0"/>
          <w:color w:val="auto"/>
          <w:spacing w:val="0"/>
          <w:sz w:val="24"/>
          <w:szCs w:val="24"/>
        </w:rPr>
        <w:t>estos,</w:t>
      </w:r>
      <w:r w:rsidR="00A0453E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6F15C2" w:rsidRPr="008332FB">
        <w:rPr>
          <w:b w:val="0"/>
          <w:color w:val="auto"/>
          <w:spacing w:val="0"/>
          <w:sz w:val="24"/>
          <w:szCs w:val="24"/>
        </w:rPr>
        <w:t xml:space="preserve">4 257 176 </w:t>
      </w:r>
      <w:r w:rsidRPr="008332FB">
        <w:rPr>
          <w:b w:val="0"/>
          <w:color w:val="auto"/>
          <w:spacing w:val="0"/>
          <w:sz w:val="24"/>
          <w:szCs w:val="24"/>
        </w:rPr>
        <w:t>fueron turistas internacionales.</w:t>
      </w:r>
    </w:p>
    <w:p w14:paraId="7EEF9E42" w14:textId="332C036C" w:rsidR="00887345" w:rsidRPr="008332FB" w:rsidRDefault="00887345" w:rsidP="001A65FB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pacing w:val="0"/>
          <w:sz w:val="24"/>
          <w:szCs w:val="24"/>
        </w:rPr>
      </w:pPr>
      <w:r w:rsidRPr="008332FB">
        <w:rPr>
          <w:b w:val="0"/>
          <w:color w:val="auto"/>
          <w:spacing w:val="0"/>
          <w:sz w:val="24"/>
          <w:szCs w:val="24"/>
        </w:rPr>
        <w:t xml:space="preserve">En </w:t>
      </w:r>
      <w:r w:rsidR="00A84207" w:rsidRPr="008332FB">
        <w:rPr>
          <w:b w:val="0"/>
          <w:color w:val="auto"/>
          <w:spacing w:val="0"/>
          <w:sz w:val="24"/>
          <w:szCs w:val="24"/>
        </w:rPr>
        <w:t xml:space="preserve">el </w:t>
      </w:r>
      <w:r w:rsidR="006D2D97" w:rsidRPr="008332FB">
        <w:rPr>
          <w:b w:val="0"/>
          <w:color w:val="auto"/>
          <w:spacing w:val="0"/>
          <w:sz w:val="24"/>
          <w:szCs w:val="24"/>
        </w:rPr>
        <w:t>decimosegundo</w:t>
      </w:r>
      <w:r w:rsidR="00A84207" w:rsidRPr="008332FB">
        <w:rPr>
          <w:b w:val="0"/>
          <w:color w:val="auto"/>
          <w:spacing w:val="0"/>
          <w:sz w:val="24"/>
          <w:szCs w:val="24"/>
        </w:rPr>
        <w:t xml:space="preserve"> mes de 2022</w:t>
      </w:r>
      <w:r w:rsidRPr="008332FB">
        <w:rPr>
          <w:b w:val="0"/>
          <w:color w:val="auto"/>
          <w:spacing w:val="0"/>
          <w:sz w:val="24"/>
          <w:szCs w:val="24"/>
        </w:rPr>
        <w:t xml:space="preserve">, el ingreso de divisas referente al gasto total de </w:t>
      </w:r>
      <w:r w:rsidR="00CB6E5F" w:rsidRPr="008332FB">
        <w:rPr>
          <w:b w:val="0"/>
          <w:color w:val="auto"/>
          <w:spacing w:val="0"/>
          <w:sz w:val="24"/>
          <w:szCs w:val="24"/>
        </w:rPr>
        <w:t xml:space="preserve">las y </w:t>
      </w:r>
      <w:r w:rsidR="00894134" w:rsidRPr="008332FB">
        <w:rPr>
          <w:b w:val="0"/>
          <w:color w:val="auto"/>
          <w:spacing w:val="0"/>
          <w:sz w:val="24"/>
          <w:szCs w:val="24"/>
        </w:rPr>
        <w:t xml:space="preserve">los </w:t>
      </w:r>
      <w:r w:rsidR="006B091C" w:rsidRPr="008332FB">
        <w:rPr>
          <w:b w:val="0"/>
          <w:color w:val="auto"/>
          <w:spacing w:val="0"/>
          <w:sz w:val="24"/>
          <w:szCs w:val="24"/>
        </w:rPr>
        <w:t xml:space="preserve">visitantes </w:t>
      </w:r>
      <w:r w:rsidRPr="008332FB">
        <w:rPr>
          <w:b w:val="0"/>
          <w:color w:val="auto"/>
          <w:spacing w:val="0"/>
          <w:sz w:val="24"/>
          <w:szCs w:val="24"/>
        </w:rPr>
        <w:t xml:space="preserve">internacionales ascendió a </w:t>
      </w:r>
      <w:r w:rsidR="006F15C2" w:rsidRPr="008332FB">
        <w:rPr>
          <w:b w:val="0"/>
          <w:color w:val="auto"/>
          <w:spacing w:val="0"/>
          <w:sz w:val="24"/>
          <w:szCs w:val="24"/>
        </w:rPr>
        <w:t xml:space="preserve">3 047.6 </w:t>
      </w:r>
      <w:r w:rsidRPr="008332FB">
        <w:rPr>
          <w:b w:val="0"/>
          <w:color w:val="auto"/>
          <w:spacing w:val="0"/>
          <w:sz w:val="24"/>
          <w:szCs w:val="24"/>
        </w:rPr>
        <w:t xml:space="preserve">millones de dólares. </w:t>
      </w:r>
      <w:r w:rsidR="00640965" w:rsidRPr="008332FB">
        <w:rPr>
          <w:b w:val="0"/>
          <w:color w:val="auto"/>
          <w:spacing w:val="0"/>
          <w:sz w:val="24"/>
          <w:szCs w:val="24"/>
        </w:rPr>
        <w:t>En</w:t>
      </w:r>
      <w:r w:rsidR="00FD39DF" w:rsidRPr="008332FB">
        <w:rPr>
          <w:b w:val="0"/>
          <w:color w:val="auto"/>
          <w:spacing w:val="0"/>
          <w:sz w:val="24"/>
          <w:szCs w:val="24"/>
        </w:rPr>
        <w:t xml:space="preserve"> el mismo mes de 2021</w:t>
      </w:r>
      <w:r w:rsidR="00F510CF" w:rsidRPr="008332FB">
        <w:rPr>
          <w:b w:val="0"/>
          <w:color w:val="auto"/>
          <w:spacing w:val="0"/>
          <w:sz w:val="24"/>
          <w:szCs w:val="24"/>
        </w:rPr>
        <w:t>,</w:t>
      </w:r>
      <w:r w:rsidRPr="008332FB">
        <w:rPr>
          <w:b w:val="0"/>
          <w:color w:val="auto"/>
          <w:spacing w:val="0"/>
          <w:sz w:val="24"/>
          <w:szCs w:val="24"/>
        </w:rPr>
        <w:t xml:space="preserve"> el monto fue de</w:t>
      </w:r>
      <w:r w:rsidR="00975755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777ED2" w:rsidRPr="008332FB">
        <w:rPr>
          <w:b w:val="0"/>
          <w:color w:val="auto"/>
          <w:spacing w:val="0"/>
          <w:sz w:val="24"/>
          <w:szCs w:val="24"/>
        </w:rPr>
        <w:t xml:space="preserve">2 531 </w:t>
      </w:r>
      <w:r w:rsidRPr="008332FB">
        <w:rPr>
          <w:b w:val="0"/>
          <w:color w:val="auto"/>
          <w:spacing w:val="0"/>
          <w:sz w:val="24"/>
          <w:szCs w:val="24"/>
        </w:rPr>
        <w:t>millones</w:t>
      </w:r>
      <w:r w:rsidR="0027494A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Pr="008332FB">
        <w:rPr>
          <w:b w:val="0"/>
          <w:color w:val="auto"/>
          <w:spacing w:val="0"/>
          <w:sz w:val="24"/>
          <w:szCs w:val="24"/>
        </w:rPr>
        <w:t>y</w:t>
      </w:r>
      <w:r w:rsidR="00132FB9" w:rsidRPr="008332FB">
        <w:rPr>
          <w:b w:val="0"/>
          <w:color w:val="auto"/>
          <w:spacing w:val="0"/>
          <w:sz w:val="24"/>
          <w:szCs w:val="24"/>
        </w:rPr>
        <w:t>,</w:t>
      </w:r>
      <w:r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FD39DF" w:rsidRPr="008332FB">
        <w:rPr>
          <w:b w:val="0"/>
          <w:color w:val="auto"/>
          <w:spacing w:val="0"/>
          <w:sz w:val="24"/>
          <w:szCs w:val="24"/>
        </w:rPr>
        <w:t>en</w:t>
      </w:r>
      <w:r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105097" w:rsidRPr="008332FB">
        <w:rPr>
          <w:b w:val="0"/>
          <w:color w:val="auto"/>
          <w:spacing w:val="0"/>
          <w:sz w:val="24"/>
          <w:szCs w:val="24"/>
        </w:rPr>
        <w:t>diciembre</w:t>
      </w:r>
      <w:r w:rsidR="00640965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FD39DF" w:rsidRPr="008332FB">
        <w:rPr>
          <w:b w:val="0"/>
          <w:color w:val="auto"/>
          <w:spacing w:val="0"/>
          <w:sz w:val="24"/>
          <w:szCs w:val="24"/>
        </w:rPr>
        <w:t xml:space="preserve">de </w:t>
      </w:r>
      <w:r w:rsidRPr="008332FB">
        <w:rPr>
          <w:b w:val="0"/>
          <w:color w:val="auto"/>
          <w:spacing w:val="0"/>
          <w:sz w:val="24"/>
          <w:szCs w:val="24"/>
        </w:rPr>
        <w:t>2020</w:t>
      </w:r>
      <w:r w:rsidR="00F510CF" w:rsidRPr="008332FB">
        <w:rPr>
          <w:b w:val="0"/>
          <w:color w:val="auto"/>
          <w:spacing w:val="0"/>
          <w:sz w:val="24"/>
          <w:szCs w:val="24"/>
        </w:rPr>
        <w:t>,</w:t>
      </w:r>
      <w:r w:rsidRPr="008332FB">
        <w:rPr>
          <w:b w:val="0"/>
          <w:color w:val="auto"/>
          <w:spacing w:val="0"/>
          <w:sz w:val="24"/>
          <w:szCs w:val="24"/>
        </w:rPr>
        <w:t xml:space="preserve"> de </w:t>
      </w:r>
      <w:r w:rsidR="00777ED2" w:rsidRPr="008332FB">
        <w:rPr>
          <w:b w:val="0"/>
          <w:color w:val="auto"/>
          <w:spacing w:val="0"/>
          <w:sz w:val="24"/>
          <w:szCs w:val="24"/>
        </w:rPr>
        <w:t>1 270.7</w:t>
      </w:r>
      <w:r w:rsidR="006B091C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Pr="008332FB">
        <w:rPr>
          <w:b w:val="0"/>
          <w:color w:val="auto"/>
          <w:spacing w:val="0"/>
          <w:sz w:val="24"/>
          <w:szCs w:val="24"/>
        </w:rPr>
        <w:t>millones de dólares.</w:t>
      </w:r>
    </w:p>
    <w:p w14:paraId="3A8C1536" w14:textId="77777777" w:rsidR="001A65FB" w:rsidRDefault="001A65FB" w:rsidP="001A65FB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color w:val="auto"/>
        </w:rPr>
      </w:pPr>
    </w:p>
    <w:p w14:paraId="603F46B9" w14:textId="77777777" w:rsidR="001A65FB" w:rsidRPr="00FF605D" w:rsidRDefault="001A65FB" w:rsidP="001A65F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76890B15" w14:textId="77777777" w:rsidR="001A65FB" w:rsidRPr="006809F4" w:rsidRDefault="001A65FB" w:rsidP="001A65FB">
      <w:pPr>
        <w:jc w:val="center"/>
        <w:rPr>
          <w:bCs/>
          <w:sz w:val="18"/>
          <w:szCs w:val="16"/>
        </w:rPr>
      </w:pPr>
      <w:r w:rsidRPr="006809F4">
        <w:rPr>
          <w:bCs/>
          <w:sz w:val="18"/>
          <w:szCs w:val="14"/>
        </w:rPr>
        <w:t>(Ingresos y egresos)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1A65FB" w:rsidRPr="004F5430" w14:paraId="454ACFF1" w14:textId="77777777" w:rsidTr="001A65FB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027B29B5" w14:textId="77777777" w:rsidR="001A65FB" w:rsidRPr="008E2AE9" w:rsidRDefault="001A65FB" w:rsidP="001A65FB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49FBA8A5" w14:textId="77777777" w:rsidR="001A65FB" w:rsidRPr="008E2AE9" w:rsidRDefault="001A65FB" w:rsidP="001A65FB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Diciembre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56819C02" w14:textId="77777777" w:rsidR="001A65FB" w:rsidRPr="008E2AE9" w:rsidRDefault="001A65FB" w:rsidP="001A65FB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1A65FB" w:rsidRPr="004F5430" w14:paraId="58B62300" w14:textId="77777777" w:rsidTr="001A65FB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3ADF" w14:textId="77777777" w:rsidR="001A65FB" w:rsidRPr="008E2AE9" w:rsidRDefault="001A65FB" w:rsidP="001A65FB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697738C" w14:textId="77777777" w:rsidR="001A65FB" w:rsidRPr="008E2AE9" w:rsidRDefault="001A65FB" w:rsidP="001A65FB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0B38A957" w14:textId="77777777" w:rsidR="001A65FB" w:rsidRPr="008E2AE9" w:rsidRDefault="001A65FB" w:rsidP="001A65FB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7C51C2A" w14:textId="77777777" w:rsidR="001A65FB" w:rsidRPr="008E2AE9" w:rsidRDefault="001A65FB" w:rsidP="001A65FB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7FD63B84" w14:textId="77777777" w:rsidR="001A65FB" w:rsidRPr="004F5430" w:rsidRDefault="001A65FB" w:rsidP="001A65F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1A65FB" w:rsidRPr="00FB611B" w14:paraId="2635876B" w14:textId="77777777" w:rsidTr="001A65FB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E698E24" w14:textId="77777777" w:rsidR="001A65FB" w:rsidRPr="00FB611B" w:rsidRDefault="001A65FB" w:rsidP="001A65FB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27EDE70" w14:textId="77777777" w:rsidR="001A65FB" w:rsidRPr="00FB611B" w:rsidRDefault="001A65FB" w:rsidP="001A65FB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8281C9F" w14:textId="77777777" w:rsidR="001A65FB" w:rsidRPr="00FB611B" w:rsidRDefault="001A65FB" w:rsidP="001A65FB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5DEC080" w14:textId="77777777" w:rsidR="001A65FB" w:rsidRPr="00FB611B" w:rsidRDefault="001A65FB" w:rsidP="001A65FB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D8BC5F0" w14:textId="77777777" w:rsidR="001A65FB" w:rsidRPr="00FB611B" w:rsidRDefault="001A65FB" w:rsidP="001A65FB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A65FB" w:rsidRPr="00FB611B" w14:paraId="3770681D" w14:textId="77777777" w:rsidTr="001A65FB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D7D4" w14:textId="77777777" w:rsidR="001A65FB" w:rsidRPr="00FB611B" w:rsidRDefault="001A65FB" w:rsidP="001A65FB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D68D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4 331 213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C6D9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5 964 153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54C4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7 212 989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1ACA630" w14:textId="77777777" w:rsidR="001A65FB" w:rsidRPr="001B06A4" w:rsidRDefault="001A65FB" w:rsidP="001A65FB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20.9</w:t>
            </w:r>
          </w:p>
        </w:tc>
      </w:tr>
      <w:tr w:rsidR="001A65FB" w:rsidRPr="00FB611B" w14:paraId="09915EF8" w14:textId="77777777" w:rsidTr="001A65FB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F0DB" w14:textId="77777777" w:rsidR="001A65FB" w:rsidRPr="00FB611B" w:rsidRDefault="001A65FB" w:rsidP="001A65FB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F6F9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1 270.7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7A36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2 531.0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599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3 047.6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8EE91A" w14:textId="77777777" w:rsidR="001A65FB" w:rsidRPr="001B06A4" w:rsidRDefault="001A65FB" w:rsidP="001A65FB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</w:t>
            </w:r>
          </w:p>
        </w:tc>
      </w:tr>
      <w:tr w:rsidR="001A65FB" w:rsidRPr="00FB611B" w14:paraId="5FACD868" w14:textId="77777777" w:rsidTr="001A65FB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FF60" w14:textId="77777777" w:rsidR="001A65FB" w:rsidRPr="00FB611B" w:rsidRDefault="001A65FB" w:rsidP="001A65FB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D0F4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293.38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FAA1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424.36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D219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422.52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CDCDA3B" w14:textId="77777777" w:rsidR="001A65FB" w:rsidRPr="001B06A4" w:rsidRDefault="001A65FB" w:rsidP="001A65FB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</w:tr>
      <w:tr w:rsidR="001A65FB" w:rsidRPr="00FB611B" w14:paraId="20FB5AB1" w14:textId="77777777" w:rsidTr="001A65FB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4F6F8DC" w14:textId="77777777" w:rsidR="001A65FB" w:rsidRPr="00FB611B" w:rsidRDefault="001A65FB" w:rsidP="001A65FB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1B5B2B1" w14:textId="77777777" w:rsidR="001A65FB" w:rsidRPr="00FB611B" w:rsidRDefault="001A65FB" w:rsidP="001A65FB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294EE92" w14:textId="77777777" w:rsidR="001A65FB" w:rsidRPr="00FB611B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6910858" w14:textId="77777777" w:rsidR="001A65FB" w:rsidRPr="00FB611B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4F9DF61" w14:textId="77777777" w:rsidR="001A65FB" w:rsidRPr="00FB611B" w:rsidRDefault="001A65FB" w:rsidP="001A65FB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A65FB" w:rsidRPr="00FB611B" w14:paraId="0B6236A9" w14:textId="77777777" w:rsidTr="001A65FB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F298" w14:textId="77777777" w:rsidR="001A65FB" w:rsidRPr="00FB611B" w:rsidRDefault="001A65FB" w:rsidP="001A65FB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9732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2 537 597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3B2D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3 462 499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D0F0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4 184 332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DF06BBD" w14:textId="77777777" w:rsidR="001A65FB" w:rsidRPr="001B06A4" w:rsidRDefault="001A65FB" w:rsidP="001A65FB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20.8</w:t>
            </w:r>
          </w:p>
        </w:tc>
      </w:tr>
      <w:tr w:rsidR="001A65FB" w:rsidRPr="00FB611B" w14:paraId="2254C3B2" w14:textId="77777777" w:rsidTr="001A65FB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B4C1" w14:textId="77777777" w:rsidR="001A65FB" w:rsidRPr="00FB611B" w:rsidRDefault="001A65FB" w:rsidP="001A65FB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3544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333.0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53C8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529.5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16F0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824.3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49FBFC" w14:textId="77777777" w:rsidR="001A65FB" w:rsidRPr="001B06A4" w:rsidRDefault="001A65FB" w:rsidP="001A65FB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55.7</w:t>
            </w:r>
          </w:p>
        </w:tc>
      </w:tr>
      <w:tr w:rsidR="001A65FB" w:rsidRPr="00FB611B" w14:paraId="3A335BFF" w14:textId="77777777" w:rsidTr="001A65FB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52A4" w14:textId="77777777" w:rsidR="001A65FB" w:rsidRPr="00FB611B" w:rsidRDefault="001A65FB" w:rsidP="001A65FB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2249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131.23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73A03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152.93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69B8" w14:textId="77777777" w:rsidR="001A65FB" w:rsidRPr="001B06A4" w:rsidRDefault="001A65FB" w:rsidP="001A65FB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196.99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BE98F83" w14:textId="77777777" w:rsidR="001A65FB" w:rsidRPr="001B06A4" w:rsidRDefault="001A65FB" w:rsidP="001A65FB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28.8</w:t>
            </w:r>
          </w:p>
        </w:tc>
      </w:tr>
    </w:tbl>
    <w:p w14:paraId="5F5D2372" w14:textId="77777777" w:rsidR="001A65FB" w:rsidRPr="0064166C" w:rsidRDefault="001A65FB" w:rsidP="001A65FB">
      <w:pPr>
        <w:spacing w:before="20"/>
        <w:ind w:left="1429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1325B624" w14:textId="77777777" w:rsidR="001A65FB" w:rsidRPr="0064166C" w:rsidRDefault="001A65FB" w:rsidP="001A65FB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28C941DF" w14:textId="77777777" w:rsidR="001A65FB" w:rsidRPr="0064166C" w:rsidRDefault="001A65FB" w:rsidP="001A65FB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4BF0C3BB" w14:textId="77777777" w:rsidR="001A65FB" w:rsidRPr="0064166C" w:rsidRDefault="001A65FB" w:rsidP="001A65FB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6E91ADDB" w14:textId="0CA6185C" w:rsidR="001A65FB" w:rsidRDefault="001A65FB" w:rsidP="001A65FB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>
        <w:rPr>
          <w:rFonts w:eastAsia="Arial"/>
          <w:bCs/>
          <w:noProof/>
          <w:sz w:val="16"/>
          <w:szCs w:val="16"/>
          <w:lang w:eastAsia="es-MX"/>
        </w:rPr>
        <w:t>a diciembre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5B014B4D" w14:textId="5BB2A68F" w:rsidR="00676067" w:rsidRPr="002D7A5C" w:rsidRDefault="00676067" w:rsidP="001A65FB">
      <w:pPr>
        <w:ind w:left="1428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63AB1D02" w14:textId="77777777" w:rsidR="00676067" w:rsidRDefault="00676067" w:rsidP="00676067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z w:val="24"/>
          <w:szCs w:val="24"/>
        </w:rPr>
      </w:pPr>
    </w:p>
    <w:p w14:paraId="4997568B" w14:textId="59C7DE61" w:rsidR="00887345" w:rsidRPr="008332FB" w:rsidRDefault="00887345" w:rsidP="00676067">
      <w:pPr>
        <w:pStyle w:val="bulnot"/>
        <w:widowControl w:val="0"/>
        <w:tabs>
          <w:tab w:val="clear" w:pos="851"/>
          <w:tab w:val="left" w:pos="8364"/>
        </w:tabs>
        <w:spacing w:before="0"/>
        <w:ind w:left="0" w:right="0" w:firstLine="0"/>
        <w:rPr>
          <w:b w:val="0"/>
          <w:color w:val="auto"/>
          <w:spacing w:val="0"/>
          <w:sz w:val="24"/>
          <w:szCs w:val="24"/>
        </w:rPr>
      </w:pPr>
      <w:r w:rsidRPr="008332FB">
        <w:rPr>
          <w:b w:val="0"/>
          <w:color w:val="auto"/>
          <w:spacing w:val="0"/>
          <w:sz w:val="24"/>
          <w:szCs w:val="24"/>
        </w:rPr>
        <w:t xml:space="preserve">En </w:t>
      </w:r>
      <w:r w:rsidR="00105097" w:rsidRPr="008332FB">
        <w:rPr>
          <w:b w:val="0"/>
          <w:color w:val="auto"/>
          <w:spacing w:val="0"/>
          <w:sz w:val="24"/>
          <w:szCs w:val="24"/>
        </w:rPr>
        <w:t>diciembre</w:t>
      </w:r>
      <w:r w:rsidR="00C9270D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5B46D2" w:rsidRPr="008332FB">
        <w:rPr>
          <w:b w:val="0"/>
          <w:color w:val="auto"/>
          <w:spacing w:val="0"/>
          <w:sz w:val="24"/>
          <w:szCs w:val="24"/>
        </w:rPr>
        <w:t>del año previo</w:t>
      </w:r>
      <w:r w:rsidR="00F510CF" w:rsidRPr="008332FB">
        <w:rPr>
          <w:b w:val="0"/>
          <w:color w:val="auto"/>
          <w:spacing w:val="0"/>
          <w:sz w:val="24"/>
          <w:szCs w:val="24"/>
        </w:rPr>
        <w:t>,</w:t>
      </w:r>
      <w:r w:rsidRPr="008332FB">
        <w:rPr>
          <w:b w:val="0"/>
          <w:color w:val="auto"/>
          <w:spacing w:val="0"/>
          <w:sz w:val="24"/>
          <w:szCs w:val="24"/>
        </w:rPr>
        <w:t xml:space="preserve"> el gasto medio </w:t>
      </w:r>
      <w:r w:rsidR="001A6BCF" w:rsidRPr="008332FB">
        <w:rPr>
          <w:b w:val="0"/>
          <w:color w:val="auto"/>
          <w:spacing w:val="0"/>
          <w:sz w:val="24"/>
          <w:szCs w:val="24"/>
        </w:rPr>
        <w:t>de</w:t>
      </w:r>
      <w:r w:rsidR="00A76D09" w:rsidRPr="008332FB">
        <w:rPr>
          <w:b w:val="0"/>
          <w:color w:val="auto"/>
          <w:spacing w:val="0"/>
          <w:sz w:val="24"/>
          <w:szCs w:val="24"/>
        </w:rPr>
        <w:t xml:space="preserve"> las y</w:t>
      </w:r>
      <w:r w:rsidRPr="008332FB">
        <w:rPr>
          <w:b w:val="0"/>
          <w:color w:val="auto"/>
          <w:spacing w:val="0"/>
          <w:sz w:val="24"/>
          <w:szCs w:val="24"/>
        </w:rPr>
        <w:t xml:space="preserve"> los turistas de internación que ingresaron vía aérea fue de</w:t>
      </w:r>
      <w:r w:rsidR="00975755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8D2B40" w:rsidRPr="008332FB">
        <w:rPr>
          <w:b w:val="0"/>
          <w:color w:val="auto"/>
          <w:spacing w:val="0"/>
          <w:sz w:val="24"/>
          <w:szCs w:val="24"/>
        </w:rPr>
        <w:t xml:space="preserve">1 068.11 </w:t>
      </w:r>
      <w:r w:rsidRPr="008332FB">
        <w:rPr>
          <w:b w:val="0"/>
          <w:color w:val="auto"/>
          <w:spacing w:val="0"/>
          <w:sz w:val="24"/>
          <w:szCs w:val="24"/>
        </w:rPr>
        <w:t>dólares. En</w:t>
      </w:r>
      <w:r w:rsidR="00132FB9" w:rsidRPr="008332FB">
        <w:rPr>
          <w:b w:val="0"/>
          <w:color w:val="auto"/>
          <w:spacing w:val="0"/>
          <w:sz w:val="24"/>
          <w:szCs w:val="24"/>
        </w:rPr>
        <w:t xml:space="preserve"> el mismo </w:t>
      </w:r>
      <w:r w:rsidRPr="008332FB">
        <w:rPr>
          <w:b w:val="0"/>
          <w:color w:val="auto"/>
          <w:spacing w:val="0"/>
          <w:sz w:val="24"/>
          <w:szCs w:val="24"/>
        </w:rPr>
        <w:t>mes de 2021</w:t>
      </w:r>
      <w:r w:rsidR="00821856" w:rsidRPr="008332FB">
        <w:rPr>
          <w:b w:val="0"/>
          <w:color w:val="auto"/>
          <w:spacing w:val="0"/>
          <w:sz w:val="24"/>
          <w:szCs w:val="24"/>
        </w:rPr>
        <w:t>,</w:t>
      </w:r>
      <w:r w:rsidRPr="008332FB">
        <w:rPr>
          <w:b w:val="0"/>
          <w:color w:val="auto"/>
          <w:spacing w:val="0"/>
          <w:sz w:val="24"/>
          <w:szCs w:val="24"/>
        </w:rPr>
        <w:t xml:space="preserve"> de </w:t>
      </w:r>
      <w:r w:rsidR="008D2B40" w:rsidRPr="008332FB">
        <w:rPr>
          <w:b w:val="0"/>
          <w:color w:val="auto"/>
          <w:spacing w:val="0"/>
          <w:sz w:val="24"/>
          <w:szCs w:val="24"/>
        </w:rPr>
        <w:t xml:space="preserve">1 052.10 </w:t>
      </w:r>
      <w:r w:rsidR="00D500BB" w:rsidRPr="008332FB">
        <w:rPr>
          <w:b w:val="0"/>
          <w:color w:val="auto"/>
          <w:spacing w:val="0"/>
          <w:sz w:val="24"/>
          <w:szCs w:val="24"/>
        </w:rPr>
        <w:t>dólares</w:t>
      </w:r>
      <w:r w:rsidRPr="008332FB">
        <w:rPr>
          <w:b w:val="0"/>
          <w:color w:val="auto"/>
          <w:spacing w:val="0"/>
          <w:sz w:val="24"/>
          <w:szCs w:val="24"/>
        </w:rPr>
        <w:t xml:space="preserve"> y</w:t>
      </w:r>
      <w:r w:rsidR="00132FB9" w:rsidRPr="008332FB">
        <w:rPr>
          <w:b w:val="0"/>
          <w:color w:val="auto"/>
          <w:spacing w:val="0"/>
          <w:sz w:val="24"/>
          <w:szCs w:val="24"/>
        </w:rPr>
        <w:t>,</w:t>
      </w:r>
      <w:r w:rsidRPr="008332FB">
        <w:rPr>
          <w:b w:val="0"/>
          <w:color w:val="auto"/>
          <w:spacing w:val="0"/>
          <w:sz w:val="24"/>
          <w:szCs w:val="24"/>
        </w:rPr>
        <w:t xml:space="preserve"> en </w:t>
      </w:r>
      <w:r w:rsidR="00105097" w:rsidRPr="008332FB">
        <w:rPr>
          <w:b w:val="0"/>
          <w:color w:val="auto"/>
          <w:spacing w:val="0"/>
          <w:sz w:val="24"/>
          <w:szCs w:val="24"/>
        </w:rPr>
        <w:t>diciembre</w:t>
      </w:r>
      <w:r w:rsidRPr="008332FB">
        <w:rPr>
          <w:b w:val="0"/>
          <w:color w:val="auto"/>
          <w:spacing w:val="0"/>
          <w:sz w:val="24"/>
          <w:szCs w:val="24"/>
        </w:rPr>
        <w:t xml:space="preserve"> de 2020</w:t>
      </w:r>
      <w:r w:rsidR="00132FB9" w:rsidRPr="008332FB">
        <w:rPr>
          <w:b w:val="0"/>
          <w:color w:val="auto"/>
          <w:spacing w:val="0"/>
          <w:sz w:val="24"/>
          <w:szCs w:val="24"/>
        </w:rPr>
        <w:t>,</w:t>
      </w:r>
      <w:r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340F44" w:rsidRPr="008332FB">
        <w:rPr>
          <w:b w:val="0"/>
          <w:color w:val="auto"/>
          <w:spacing w:val="0"/>
          <w:sz w:val="24"/>
          <w:szCs w:val="24"/>
        </w:rPr>
        <w:t xml:space="preserve">alcanzó </w:t>
      </w:r>
      <w:r w:rsidR="008D2B40" w:rsidRPr="008332FB">
        <w:rPr>
          <w:b w:val="0"/>
          <w:color w:val="auto"/>
          <w:spacing w:val="0"/>
          <w:sz w:val="24"/>
          <w:szCs w:val="24"/>
        </w:rPr>
        <w:t xml:space="preserve">952.96 </w:t>
      </w:r>
      <w:r w:rsidRPr="008332FB">
        <w:rPr>
          <w:b w:val="0"/>
          <w:color w:val="auto"/>
          <w:spacing w:val="0"/>
          <w:sz w:val="24"/>
          <w:szCs w:val="24"/>
        </w:rPr>
        <w:t>dólares.</w:t>
      </w:r>
    </w:p>
    <w:p w14:paraId="4DDFE30B" w14:textId="7CECEAC7" w:rsidR="00887345" w:rsidRPr="00676067" w:rsidRDefault="00CA4EB9" w:rsidP="00676067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z w:val="24"/>
          <w:szCs w:val="24"/>
        </w:rPr>
      </w:pPr>
      <w:r w:rsidRPr="008332FB">
        <w:rPr>
          <w:b w:val="0"/>
          <w:color w:val="auto"/>
          <w:spacing w:val="0"/>
          <w:sz w:val="24"/>
          <w:szCs w:val="24"/>
        </w:rPr>
        <w:t xml:space="preserve">En </w:t>
      </w:r>
      <w:r w:rsidR="00D76879" w:rsidRPr="008332FB">
        <w:rPr>
          <w:b w:val="0"/>
          <w:color w:val="auto"/>
          <w:spacing w:val="0"/>
          <w:sz w:val="24"/>
          <w:szCs w:val="24"/>
        </w:rPr>
        <w:t>el mes de referencia</w:t>
      </w:r>
      <w:r w:rsidRPr="008332FB">
        <w:rPr>
          <w:b w:val="0"/>
          <w:color w:val="auto"/>
          <w:spacing w:val="0"/>
          <w:sz w:val="24"/>
          <w:szCs w:val="24"/>
        </w:rPr>
        <w:t xml:space="preserve">, </w:t>
      </w:r>
      <w:r w:rsidR="003628AE" w:rsidRPr="008332FB">
        <w:rPr>
          <w:b w:val="0"/>
          <w:color w:val="auto"/>
          <w:spacing w:val="0"/>
          <w:sz w:val="24"/>
          <w:szCs w:val="24"/>
        </w:rPr>
        <w:t xml:space="preserve">las y </w:t>
      </w:r>
      <w:r w:rsidRPr="008332FB">
        <w:rPr>
          <w:b w:val="0"/>
          <w:color w:val="auto"/>
          <w:spacing w:val="0"/>
          <w:sz w:val="24"/>
          <w:szCs w:val="24"/>
        </w:rPr>
        <w:t>los residentes en México que visitaron el extranjero gastaron un monto equivalente a</w:t>
      </w:r>
      <w:r w:rsidR="00091363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6042DD" w:rsidRPr="008332FB">
        <w:rPr>
          <w:b w:val="0"/>
          <w:color w:val="auto"/>
          <w:spacing w:val="0"/>
          <w:sz w:val="24"/>
          <w:szCs w:val="24"/>
        </w:rPr>
        <w:t>824.3</w:t>
      </w:r>
      <w:r w:rsidR="00E95B50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Pr="008332FB">
        <w:rPr>
          <w:b w:val="0"/>
          <w:color w:val="auto"/>
          <w:spacing w:val="0"/>
          <w:sz w:val="24"/>
          <w:szCs w:val="24"/>
        </w:rPr>
        <w:t xml:space="preserve">millones de dólares. En </w:t>
      </w:r>
      <w:r w:rsidR="00105097" w:rsidRPr="008332FB">
        <w:rPr>
          <w:b w:val="0"/>
          <w:color w:val="auto"/>
          <w:spacing w:val="0"/>
          <w:sz w:val="24"/>
          <w:szCs w:val="24"/>
        </w:rPr>
        <w:t>diciembre</w:t>
      </w:r>
      <w:r w:rsidRPr="008332FB">
        <w:rPr>
          <w:b w:val="0"/>
          <w:color w:val="auto"/>
          <w:spacing w:val="0"/>
          <w:sz w:val="24"/>
          <w:szCs w:val="24"/>
        </w:rPr>
        <w:t xml:space="preserve"> de 2021</w:t>
      </w:r>
      <w:r w:rsidR="00D56021" w:rsidRPr="008332FB">
        <w:rPr>
          <w:b w:val="0"/>
          <w:color w:val="auto"/>
          <w:spacing w:val="0"/>
          <w:sz w:val="24"/>
          <w:szCs w:val="24"/>
        </w:rPr>
        <w:t>,</w:t>
      </w:r>
      <w:r w:rsidRPr="008332FB">
        <w:rPr>
          <w:b w:val="0"/>
          <w:color w:val="auto"/>
          <w:spacing w:val="0"/>
          <w:sz w:val="24"/>
          <w:szCs w:val="24"/>
        </w:rPr>
        <w:t xml:space="preserve"> gastaron</w:t>
      </w:r>
      <w:r w:rsidR="00091363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6042DD" w:rsidRPr="008332FB">
        <w:rPr>
          <w:b w:val="0"/>
          <w:color w:val="auto"/>
          <w:spacing w:val="0"/>
          <w:sz w:val="24"/>
          <w:szCs w:val="24"/>
        </w:rPr>
        <w:t xml:space="preserve">529.5 </w:t>
      </w:r>
      <w:r w:rsidRPr="008332FB">
        <w:rPr>
          <w:b w:val="0"/>
          <w:color w:val="auto"/>
          <w:spacing w:val="0"/>
          <w:sz w:val="24"/>
          <w:szCs w:val="24"/>
        </w:rPr>
        <w:t xml:space="preserve">millones y en </w:t>
      </w:r>
      <w:r w:rsidR="00BD6082" w:rsidRPr="008332FB">
        <w:rPr>
          <w:b w:val="0"/>
          <w:color w:val="auto"/>
          <w:spacing w:val="0"/>
          <w:sz w:val="24"/>
          <w:szCs w:val="24"/>
        </w:rPr>
        <w:t>el mismo</w:t>
      </w:r>
      <w:r w:rsidR="006B091C" w:rsidRPr="008332FB">
        <w:rPr>
          <w:b w:val="0"/>
          <w:color w:val="auto"/>
          <w:spacing w:val="0"/>
          <w:sz w:val="24"/>
          <w:szCs w:val="24"/>
        </w:rPr>
        <w:t xml:space="preserve"> mes de </w:t>
      </w:r>
      <w:r w:rsidRPr="008332FB">
        <w:rPr>
          <w:b w:val="0"/>
          <w:color w:val="auto"/>
          <w:spacing w:val="0"/>
          <w:sz w:val="24"/>
          <w:szCs w:val="24"/>
        </w:rPr>
        <w:t>2020</w:t>
      </w:r>
      <w:r w:rsidR="00D76879" w:rsidRPr="008332FB">
        <w:rPr>
          <w:b w:val="0"/>
          <w:color w:val="auto"/>
          <w:spacing w:val="0"/>
          <w:sz w:val="24"/>
          <w:szCs w:val="24"/>
        </w:rPr>
        <w:t>,</w:t>
      </w:r>
      <w:r w:rsidR="00091363" w:rsidRPr="008332FB">
        <w:rPr>
          <w:b w:val="0"/>
          <w:color w:val="auto"/>
          <w:spacing w:val="0"/>
          <w:sz w:val="24"/>
          <w:szCs w:val="24"/>
        </w:rPr>
        <w:t xml:space="preserve"> </w:t>
      </w:r>
      <w:r w:rsidR="006042DD" w:rsidRPr="008332FB">
        <w:rPr>
          <w:b w:val="0"/>
          <w:color w:val="auto"/>
          <w:spacing w:val="0"/>
          <w:sz w:val="24"/>
          <w:szCs w:val="24"/>
        </w:rPr>
        <w:t xml:space="preserve">333 </w:t>
      </w:r>
      <w:r w:rsidRPr="008332FB">
        <w:rPr>
          <w:b w:val="0"/>
          <w:color w:val="auto"/>
          <w:spacing w:val="0"/>
          <w:sz w:val="24"/>
          <w:szCs w:val="24"/>
        </w:rPr>
        <w:t>millones de dólares</w:t>
      </w:r>
      <w:r w:rsidRPr="00676067">
        <w:rPr>
          <w:b w:val="0"/>
          <w:color w:val="auto"/>
          <w:sz w:val="24"/>
          <w:szCs w:val="24"/>
        </w:rPr>
        <w:t>.</w:t>
      </w:r>
    </w:p>
    <w:p w14:paraId="02A27BAD" w14:textId="77777777" w:rsidR="00676067" w:rsidRDefault="00676067" w:rsidP="00676067">
      <w:pPr>
        <w:spacing w:before="360"/>
        <w:rPr>
          <w:b/>
          <w:iCs/>
        </w:rPr>
      </w:pPr>
    </w:p>
    <w:p w14:paraId="452FB654" w14:textId="77777777" w:rsidR="00B65B31" w:rsidRDefault="00B65B31" w:rsidP="00676067">
      <w:pPr>
        <w:spacing w:before="360"/>
        <w:rPr>
          <w:rFonts w:ascii="Arial Negrita" w:hAnsi="Arial Negrita"/>
          <w:b/>
          <w:iCs/>
        </w:rPr>
      </w:pPr>
    </w:p>
    <w:p w14:paraId="6BF60429" w14:textId="4D1BF917" w:rsidR="00676067" w:rsidRPr="008332FB" w:rsidRDefault="00676067" w:rsidP="00676067">
      <w:pPr>
        <w:spacing w:before="360"/>
        <w:rPr>
          <w:rFonts w:ascii="Arial Negrita" w:hAnsi="Arial Negrita"/>
          <w:b/>
          <w:iCs/>
        </w:rPr>
      </w:pPr>
      <w:bookmarkStart w:id="0" w:name="_GoBack"/>
      <w:bookmarkEnd w:id="0"/>
      <w:r w:rsidRPr="008332FB">
        <w:rPr>
          <w:rFonts w:ascii="Arial Negrita" w:hAnsi="Arial Negrita"/>
          <w:b/>
          <w:iCs/>
        </w:rPr>
        <w:t>Nota al usuario</w:t>
      </w:r>
    </w:p>
    <w:p w14:paraId="580A9161" w14:textId="77777777" w:rsidR="00676067" w:rsidRDefault="00676067" w:rsidP="00676067">
      <w:pPr>
        <w:spacing w:before="240"/>
      </w:pPr>
      <w:r w:rsidRPr="00984663">
        <w:t xml:space="preserve">Derivado de la emergencia sanitaria por la COVID-19 y </w:t>
      </w:r>
      <w:r>
        <w:t>del</w:t>
      </w:r>
      <w:r w:rsidRPr="00984663">
        <w:t xml:space="preserve"> flujo de visitantes internacionales, se </w:t>
      </w:r>
      <w:r>
        <w:t>revisaron</w:t>
      </w:r>
      <w:r w:rsidRPr="00984663">
        <w:t xml:space="preserve"> </w:t>
      </w:r>
      <w:r>
        <w:t>las</w:t>
      </w:r>
      <w:r w:rsidRPr="00984663">
        <w:t xml:space="preserve"> cifras </w:t>
      </w:r>
      <w:r>
        <w:t>referentes</w:t>
      </w:r>
      <w:r w:rsidRPr="00984663">
        <w:t xml:space="preserve"> a</w:t>
      </w:r>
      <w:r>
        <w:t xml:space="preserve"> las y</w:t>
      </w:r>
      <w:r w:rsidRPr="00984663">
        <w:t xml:space="preserve"> los turistas de internación vía terrestre que egresaron del país, </w:t>
      </w:r>
      <w:r>
        <w:t>d</w:t>
      </w:r>
      <w:r w:rsidRPr="00984663">
        <w:t>e julio de 2021 a noviembre de 2022</w:t>
      </w:r>
      <w:r>
        <w:t xml:space="preserve">. Lo anterior porque </w:t>
      </w:r>
      <w:r w:rsidRPr="00984663">
        <w:t>se retoma el cálculo de la estimación de manera directa y se elimina el ajuste realizado en el periodo de la emergencia sanitaria.</w:t>
      </w:r>
    </w:p>
    <w:p w14:paraId="279DCE09" w14:textId="2E6F5DA3" w:rsidR="00676067" w:rsidRDefault="00676067" w:rsidP="00676067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z w:val="24"/>
          <w:szCs w:val="24"/>
        </w:rPr>
      </w:pPr>
      <w:r w:rsidRPr="00676067">
        <w:rPr>
          <w:b w:val="0"/>
          <w:color w:val="auto"/>
          <w:sz w:val="24"/>
          <w:szCs w:val="24"/>
        </w:rPr>
        <w:t>Para diciembre de 2022, la tasa de respuesta de las EVI registró porcentajes apropiados, lo que permitió la generación de estadísticas con niveles altos de calidad.</w:t>
      </w:r>
    </w:p>
    <w:p w14:paraId="0167FC21" w14:textId="7B991451" w:rsidR="00676067" w:rsidRDefault="00676067" w:rsidP="00676067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pacing w:val="8"/>
          <w:sz w:val="24"/>
          <w:szCs w:val="24"/>
        </w:rPr>
      </w:pPr>
    </w:p>
    <w:p w14:paraId="3AAD51C0" w14:textId="26260300" w:rsidR="00676067" w:rsidRDefault="00676067" w:rsidP="00676067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pacing w:val="8"/>
          <w:sz w:val="24"/>
          <w:szCs w:val="24"/>
        </w:rPr>
      </w:pPr>
    </w:p>
    <w:p w14:paraId="1B4DDF15" w14:textId="77777777" w:rsidR="00676067" w:rsidRDefault="00676067" w:rsidP="00676067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pacing w:val="8"/>
          <w:sz w:val="24"/>
          <w:szCs w:val="24"/>
        </w:rPr>
      </w:pPr>
    </w:p>
    <w:p w14:paraId="04285443" w14:textId="77777777" w:rsidR="00676067" w:rsidRPr="00B85F24" w:rsidRDefault="00676067" w:rsidP="0067606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A3533E2" w14:textId="77777777" w:rsidR="00676067" w:rsidRPr="00972D88" w:rsidRDefault="00676067" w:rsidP="0067606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 xml:space="preserve">escribir </w:t>
      </w:r>
      <w:r w:rsidRPr="00972D88">
        <w:rPr>
          <w:rFonts w:ascii="Arial" w:hAnsi="Arial" w:cs="Arial"/>
          <w:sz w:val="22"/>
          <w:szCs w:val="22"/>
        </w:rPr>
        <w:t xml:space="preserve">a: </w:t>
      </w:r>
      <w:hyperlink r:id="rId8" w:history="1">
        <w:r w:rsidRPr="00972D88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72D88">
        <w:rPr>
          <w:rFonts w:ascii="Arial" w:hAnsi="Arial" w:cs="Arial"/>
          <w:sz w:val="22"/>
          <w:szCs w:val="22"/>
        </w:rPr>
        <w:t xml:space="preserve"> </w:t>
      </w:r>
    </w:p>
    <w:p w14:paraId="061418A8" w14:textId="1518B8AE" w:rsidR="00676067" w:rsidRPr="00972D88" w:rsidRDefault="00676067" w:rsidP="0067606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72D88">
        <w:rPr>
          <w:rFonts w:ascii="Arial" w:hAnsi="Arial" w:cs="Arial"/>
          <w:sz w:val="22"/>
          <w:szCs w:val="22"/>
        </w:rPr>
        <w:t>exts</w:t>
      </w:r>
      <w:proofErr w:type="spellEnd"/>
      <w:r w:rsidRPr="00972D88">
        <w:rPr>
          <w:rFonts w:ascii="Arial" w:hAnsi="Arial" w:cs="Arial"/>
          <w:sz w:val="22"/>
          <w:szCs w:val="22"/>
        </w:rPr>
        <w:t xml:space="preserve">. </w:t>
      </w:r>
      <w:r w:rsidR="001377D9" w:rsidRPr="00AD7286">
        <w:rPr>
          <w:rFonts w:ascii="Arial" w:hAnsi="Arial" w:cs="Arial"/>
          <w:sz w:val="22"/>
          <w:szCs w:val="22"/>
          <w:lang w:val="es-ES_tradnl"/>
        </w:rPr>
        <w:t>321064, 321134 y 321241</w:t>
      </w:r>
      <w:r w:rsidRPr="00972D88">
        <w:rPr>
          <w:rFonts w:ascii="Arial" w:hAnsi="Arial" w:cs="Arial"/>
          <w:sz w:val="22"/>
          <w:szCs w:val="22"/>
        </w:rPr>
        <w:t>.</w:t>
      </w:r>
    </w:p>
    <w:p w14:paraId="4C02974F" w14:textId="77777777" w:rsidR="00676067" w:rsidRPr="00737EBA" w:rsidRDefault="00676067" w:rsidP="0067606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A7386F8" w14:textId="77777777" w:rsidR="00676067" w:rsidRPr="00972D88" w:rsidRDefault="00676067" w:rsidP="00676067">
      <w:pPr>
        <w:ind w:left="-426" w:right="-518"/>
        <w:contextualSpacing/>
        <w:jc w:val="center"/>
        <w:rPr>
          <w:sz w:val="22"/>
          <w:szCs w:val="22"/>
        </w:rPr>
      </w:pPr>
      <w:r w:rsidRPr="00972D88">
        <w:rPr>
          <w:sz w:val="22"/>
          <w:szCs w:val="22"/>
        </w:rPr>
        <w:t>Dirección de Atención a Medios / Dirección General Adjunta de Comunicación</w:t>
      </w:r>
    </w:p>
    <w:p w14:paraId="5D0DA6B1" w14:textId="77777777" w:rsidR="00676067" w:rsidRPr="00590541" w:rsidRDefault="00676067" w:rsidP="00676067">
      <w:pPr>
        <w:ind w:left="-426" w:right="-518"/>
        <w:contextualSpacing/>
        <w:jc w:val="center"/>
      </w:pPr>
    </w:p>
    <w:p w14:paraId="6FC0C2E4" w14:textId="77777777" w:rsidR="00676067" w:rsidRDefault="00676067" w:rsidP="00676067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5101A8ED" wp14:editId="47BA6EEE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63E6A57" wp14:editId="33826931">
            <wp:extent cx="365760" cy="365760"/>
            <wp:effectExtent l="0" t="0" r="0" b="0"/>
            <wp:docPr id="11" name="Imagen 11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D0A519F" wp14:editId="7FEA0BE9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0D7F0F7" wp14:editId="07440F5F">
            <wp:extent cx="365760" cy="365760"/>
            <wp:effectExtent l="0" t="0" r="0" b="0"/>
            <wp:docPr id="13" name="Imagen 13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590E689B" wp14:editId="18CFEBE3">
            <wp:extent cx="2286000" cy="274320"/>
            <wp:effectExtent l="0" t="0" r="0" b="0"/>
            <wp:docPr id="10" name="Imagen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DEF3F" w14:textId="5E702DDF" w:rsidR="00676067" w:rsidRDefault="00676067" w:rsidP="00676067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pacing w:val="8"/>
          <w:sz w:val="24"/>
          <w:szCs w:val="24"/>
        </w:rPr>
      </w:pPr>
    </w:p>
    <w:p w14:paraId="109CAE7D" w14:textId="65DEA928" w:rsidR="00676067" w:rsidRDefault="00676067" w:rsidP="00676067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pacing w:val="8"/>
          <w:sz w:val="24"/>
          <w:szCs w:val="24"/>
        </w:rPr>
      </w:pPr>
    </w:p>
    <w:p w14:paraId="2A0C42C4" w14:textId="3D0B4EBC" w:rsidR="00676067" w:rsidRDefault="00676067" w:rsidP="00676067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0" w:firstLine="0"/>
        <w:rPr>
          <w:b w:val="0"/>
          <w:color w:val="auto"/>
          <w:spacing w:val="8"/>
          <w:sz w:val="24"/>
          <w:szCs w:val="24"/>
        </w:rPr>
      </w:pPr>
    </w:p>
    <w:p w14:paraId="5C61DE6A" w14:textId="77777777" w:rsidR="001377D9" w:rsidRDefault="001377D9">
      <w:pPr>
        <w:jc w:val="left"/>
        <w:rPr>
          <w:b/>
          <w:spacing w:val="8"/>
        </w:rPr>
        <w:sectPr w:rsidR="001377D9" w:rsidSect="001377D9">
          <w:headerReference w:type="default" r:id="rId19"/>
          <w:footerReference w:type="default" r:id="rId20"/>
          <w:pgSz w:w="12242" w:h="15842" w:code="1"/>
          <w:pgMar w:top="1843" w:right="1610" w:bottom="1134" w:left="1134" w:header="680" w:footer="680" w:gutter="0"/>
          <w:paperSrc w:first="261" w:other="261"/>
          <w:pgNumType w:start="1"/>
          <w:cols w:space="720"/>
          <w:docGrid w:linePitch="360"/>
        </w:sectPr>
      </w:pPr>
      <w:r>
        <w:rPr>
          <w:b/>
          <w:spacing w:val="8"/>
        </w:rPr>
        <w:br w:type="page"/>
      </w:r>
    </w:p>
    <w:p w14:paraId="430F949C" w14:textId="6B30FB96" w:rsidR="001377D9" w:rsidRPr="00BE58D9" w:rsidRDefault="001377D9" w:rsidP="001377D9">
      <w:pPr>
        <w:pStyle w:val="Profesin"/>
        <w:outlineLvl w:val="0"/>
        <w:rPr>
          <w:sz w:val="24"/>
          <w:szCs w:val="24"/>
          <w:lang w:val="es-MX"/>
        </w:rPr>
      </w:pPr>
      <w:r w:rsidRPr="00BE58D9">
        <w:rPr>
          <w:sz w:val="24"/>
          <w:szCs w:val="24"/>
          <w:lang w:val="es-MX"/>
        </w:rPr>
        <w:lastRenderedPageBreak/>
        <w:t>ANEXO</w:t>
      </w:r>
    </w:p>
    <w:p w14:paraId="47C4FD29" w14:textId="77777777" w:rsidR="001377D9" w:rsidRPr="00BE58D9" w:rsidRDefault="001377D9" w:rsidP="001377D9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BE58D9">
        <w:rPr>
          <w:sz w:val="24"/>
          <w:szCs w:val="24"/>
          <w:lang w:val="es-MX"/>
        </w:rPr>
        <w:t>Nota técnica</w:t>
      </w:r>
    </w:p>
    <w:p w14:paraId="75D844E8" w14:textId="57B22D74" w:rsidR="001377D9" w:rsidRDefault="001377D9">
      <w:pPr>
        <w:jc w:val="left"/>
        <w:rPr>
          <w:rFonts w:cs="Times New Roman"/>
          <w:spacing w:val="8"/>
          <w:lang w:val="es-MX"/>
        </w:rPr>
      </w:pPr>
    </w:p>
    <w:p w14:paraId="642F4FF4" w14:textId="709C7397" w:rsidR="00887F6C" w:rsidRPr="00E90B77" w:rsidRDefault="00887F6C" w:rsidP="0064166C">
      <w:pPr>
        <w:jc w:val="left"/>
        <w:rPr>
          <w:b/>
          <w:bCs/>
          <w:iCs/>
          <w:caps/>
          <w:smallCaps/>
          <w:snapToGrid w:val="0"/>
          <w:spacing w:val="25"/>
          <w:lang w:val="es-MX"/>
        </w:rPr>
      </w:pPr>
      <w:r w:rsidRPr="00FF5EA6">
        <w:rPr>
          <w:b/>
          <w:iCs/>
          <w:smallCaps/>
        </w:rPr>
        <w:t>Principales resultados</w:t>
      </w:r>
    </w:p>
    <w:p w14:paraId="061B3024" w14:textId="2C6034CD" w:rsidR="004B506B" w:rsidRPr="00A66B07" w:rsidRDefault="004B506B" w:rsidP="000117A8">
      <w:pPr>
        <w:spacing w:before="240"/>
        <w:rPr>
          <w:b/>
        </w:rPr>
      </w:pPr>
      <w:r w:rsidRPr="007B3468">
        <w:rPr>
          <w:szCs w:val="22"/>
        </w:rPr>
        <w:t xml:space="preserve">En </w:t>
      </w:r>
      <w:r w:rsidR="00105097">
        <w:rPr>
          <w:szCs w:val="22"/>
        </w:rPr>
        <w:t>diciembre</w:t>
      </w:r>
      <w:r w:rsidR="0096540D" w:rsidRPr="007B3468">
        <w:rPr>
          <w:szCs w:val="22"/>
        </w:rPr>
        <w:t xml:space="preserve"> </w:t>
      </w:r>
      <w:r w:rsidRPr="007B3468">
        <w:rPr>
          <w:szCs w:val="22"/>
        </w:rPr>
        <w:t>de</w:t>
      </w:r>
      <w:r w:rsidR="00AA5829">
        <w:rPr>
          <w:szCs w:val="22"/>
        </w:rPr>
        <w:t xml:space="preserve"> 2022</w:t>
      </w:r>
      <w:r w:rsidR="00426BE5" w:rsidRPr="007B3468">
        <w:rPr>
          <w:szCs w:val="22"/>
        </w:rPr>
        <w:t>,</w:t>
      </w:r>
      <w:r w:rsidRPr="007B3468">
        <w:rPr>
          <w:szCs w:val="22"/>
        </w:rPr>
        <w:t xml:space="preserve"> ingresaron al </w:t>
      </w:r>
      <w:r w:rsidR="004411CC" w:rsidRPr="007B3468">
        <w:rPr>
          <w:szCs w:val="22"/>
        </w:rPr>
        <w:t xml:space="preserve">país </w:t>
      </w:r>
      <w:r w:rsidR="006B371E" w:rsidRPr="006B371E">
        <w:rPr>
          <w:szCs w:val="22"/>
        </w:rPr>
        <w:t>7 212 989</w:t>
      </w:r>
      <w:r w:rsidR="006B371E">
        <w:rPr>
          <w:szCs w:val="22"/>
        </w:rPr>
        <w:t xml:space="preserve"> </w:t>
      </w:r>
      <w:r w:rsidRPr="007B3468">
        <w:rPr>
          <w:szCs w:val="22"/>
        </w:rPr>
        <w:t>visitantes</w:t>
      </w:r>
      <w:r w:rsidR="00D37211">
        <w:rPr>
          <w:szCs w:val="22"/>
        </w:rPr>
        <w:t>.</w:t>
      </w:r>
      <w:r w:rsidRPr="007B3468">
        <w:rPr>
          <w:szCs w:val="22"/>
        </w:rPr>
        <w:t xml:space="preserve"> </w:t>
      </w:r>
      <w:r w:rsidR="00D37211">
        <w:rPr>
          <w:szCs w:val="22"/>
        </w:rPr>
        <w:t>D</w:t>
      </w:r>
      <w:r w:rsidRPr="007B3468">
        <w:rPr>
          <w:szCs w:val="22"/>
        </w:rPr>
        <w:t xml:space="preserve">e </w:t>
      </w:r>
      <w:r w:rsidR="00D37211">
        <w:rPr>
          <w:szCs w:val="22"/>
        </w:rPr>
        <w:t>est</w:t>
      </w:r>
      <w:r w:rsidRPr="007B3468">
        <w:rPr>
          <w:szCs w:val="22"/>
        </w:rPr>
        <w:t>os</w:t>
      </w:r>
      <w:r w:rsidR="00707FF3">
        <w:rPr>
          <w:szCs w:val="22"/>
        </w:rPr>
        <w:t>,</w:t>
      </w:r>
      <w:r w:rsidRPr="007B3468">
        <w:rPr>
          <w:szCs w:val="22"/>
        </w:rPr>
        <w:t xml:space="preserve"> </w:t>
      </w:r>
      <w:r w:rsidR="006B371E" w:rsidRPr="006B371E">
        <w:rPr>
          <w:szCs w:val="22"/>
        </w:rPr>
        <w:t>4 257 176</w:t>
      </w:r>
      <w:r w:rsidR="006B371E">
        <w:rPr>
          <w:szCs w:val="22"/>
        </w:rPr>
        <w:t xml:space="preserve"> </w:t>
      </w:r>
      <w:r w:rsidRPr="007B3468">
        <w:rPr>
          <w:szCs w:val="22"/>
        </w:rPr>
        <w:t>fueron turistas internacionales (</w:t>
      </w:r>
      <w:r w:rsidR="00D330A8">
        <w:rPr>
          <w:szCs w:val="22"/>
        </w:rPr>
        <w:t xml:space="preserve">viajeras y </w:t>
      </w:r>
      <w:r w:rsidRPr="007B3468">
        <w:rPr>
          <w:szCs w:val="22"/>
        </w:rPr>
        <w:t>viajeros residentes en el extranjero que pernoctan en México).</w:t>
      </w:r>
    </w:p>
    <w:p w14:paraId="5C128927" w14:textId="77777777" w:rsidR="004B506B" w:rsidRPr="00A576A8" w:rsidRDefault="004B506B" w:rsidP="004B506B">
      <w:pPr>
        <w:spacing w:before="120"/>
        <w:ind w:left="-284" w:right="-176"/>
        <w:rPr>
          <w:sz w:val="2"/>
          <w:szCs w:val="2"/>
        </w:rPr>
      </w:pPr>
    </w:p>
    <w:p w14:paraId="4E248039" w14:textId="77777777" w:rsidR="004B506B" w:rsidRPr="0073296C" w:rsidRDefault="004B506B" w:rsidP="00E51684">
      <w:pPr>
        <w:spacing w:before="240"/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6957E97D" w14:textId="77777777" w:rsidR="004B506B" w:rsidRPr="00FF605D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6CA557FE" w14:textId="03B2CB72" w:rsidR="004B506B" w:rsidRPr="006809F4" w:rsidRDefault="004C1F43" w:rsidP="004B506B">
      <w:pPr>
        <w:jc w:val="center"/>
        <w:rPr>
          <w:bCs/>
          <w:sz w:val="18"/>
          <w:szCs w:val="16"/>
        </w:rPr>
      </w:pPr>
      <w:r w:rsidRPr="006809F4">
        <w:rPr>
          <w:bCs/>
          <w:sz w:val="18"/>
          <w:szCs w:val="14"/>
        </w:rPr>
        <w:t>(Ingresos y egresos)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4B506B" w:rsidRPr="004F5430" w14:paraId="6B5D0454" w14:textId="77777777" w:rsidTr="001B06A4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1E2DA795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882BFCA" w14:textId="6742D39F" w:rsidR="004B506B" w:rsidRPr="008E2AE9" w:rsidRDefault="00105097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Diciembre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2B049F38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7BB0DC52" w14:textId="77777777" w:rsidTr="001B06A4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F450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0588D2F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02D2209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E7F8490" w14:textId="77777777" w:rsidR="004B506B" w:rsidRPr="008E2AE9" w:rsidRDefault="004B506B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D0D8B97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FB611B" w14:paraId="31F17CD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B012608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61CDEA5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C961C56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5C9D227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A9003DF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56B56" w:rsidRPr="00FB611B" w14:paraId="22F5445E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2F7" w14:textId="77777777" w:rsidR="00356B56" w:rsidRPr="00FB611B" w:rsidRDefault="00356B56" w:rsidP="00356B5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9CEF" w14:textId="5BE746A2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4 331 213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3012" w14:textId="528D9309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5 964 153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2C08" w14:textId="1C4EB1F0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7 212 989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3114BD" w14:textId="120D0CB9" w:rsidR="00356B56" w:rsidRPr="001B06A4" w:rsidRDefault="00356B56" w:rsidP="00356B56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20.9</w:t>
            </w:r>
          </w:p>
        </w:tc>
      </w:tr>
      <w:tr w:rsidR="00356B56" w:rsidRPr="00FB611B" w14:paraId="44F4E9D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C58" w14:textId="77777777" w:rsidR="00356B56" w:rsidRPr="00FB611B" w:rsidRDefault="00356B56" w:rsidP="00356B5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BFC6" w14:textId="19ADC217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1 270.7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E6AB" w14:textId="39FBBEA1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2 531.0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22DB" w14:textId="09CCEAE7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3 047.6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EB2B9C" w14:textId="155C4D2D" w:rsidR="00356B56" w:rsidRPr="001B06A4" w:rsidRDefault="00356B56" w:rsidP="00356B56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</w:t>
            </w:r>
          </w:p>
        </w:tc>
      </w:tr>
      <w:tr w:rsidR="00356B56" w:rsidRPr="00FB611B" w14:paraId="39E8BE0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C13" w14:textId="77777777" w:rsidR="00356B56" w:rsidRPr="00FB611B" w:rsidRDefault="00356B56" w:rsidP="00356B5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37E4" w14:textId="1109861A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293.38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1F5E" w14:textId="356A4340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424.36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152A" w14:textId="48A2C3BE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422.52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859D90E" w14:textId="273C3388" w:rsidR="00356B56" w:rsidRPr="001B06A4" w:rsidRDefault="00356B56" w:rsidP="00356B56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</w:tr>
      <w:tr w:rsidR="004B506B" w:rsidRPr="00FB611B" w14:paraId="396D0A01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0CF31D7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7B7E564" w14:textId="77777777" w:rsidR="004B506B" w:rsidRPr="00FB611B" w:rsidRDefault="004B506B" w:rsidP="00FB611B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4E7F078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100D57A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80A97C4" w14:textId="77777777" w:rsidR="004B506B" w:rsidRPr="00FB611B" w:rsidRDefault="004B506B" w:rsidP="001C6FDC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56B56" w:rsidRPr="00FB611B" w14:paraId="28A0389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8D00" w14:textId="77777777" w:rsidR="00356B56" w:rsidRPr="00FB611B" w:rsidRDefault="00356B56" w:rsidP="00356B5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FB29" w14:textId="0EE989B6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2 537 597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3CA4" w14:textId="3054C903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3 462 499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5D3B" w14:textId="3FB043EB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4 184 332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70291CD" w14:textId="682A6151" w:rsidR="00356B56" w:rsidRPr="001B06A4" w:rsidRDefault="00356B56" w:rsidP="00356B56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20.8</w:t>
            </w:r>
          </w:p>
        </w:tc>
      </w:tr>
      <w:tr w:rsidR="00356B56" w:rsidRPr="00FB611B" w14:paraId="362EA92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D60" w14:textId="77777777" w:rsidR="00356B56" w:rsidRPr="00FB611B" w:rsidRDefault="00356B56" w:rsidP="00356B5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888" w14:textId="3CE43D30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333.0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C5EB" w14:textId="1B0C2F55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529.5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77CE" w14:textId="3D80A200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824.3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A1CC7E" w14:textId="0AD3B6D7" w:rsidR="00356B56" w:rsidRPr="001B06A4" w:rsidRDefault="00356B56" w:rsidP="00356B56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55.7</w:t>
            </w:r>
          </w:p>
        </w:tc>
      </w:tr>
      <w:tr w:rsidR="00356B56" w:rsidRPr="00FB611B" w14:paraId="16FE69F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5AE2" w14:textId="77777777" w:rsidR="00356B56" w:rsidRPr="00FB611B" w:rsidRDefault="00356B56" w:rsidP="00356B5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6837" w14:textId="771A0B9A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131.23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F732" w14:textId="3D3C074F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152.93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249D" w14:textId="42F13EFC" w:rsidR="00356B56" w:rsidRPr="001B06A4" w:rsidRDefault="00356B56" w:rsidP="00356B5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196.99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EE60A5" w14:textId="3C0A28DB" w:rsidR="00356B56" w:rsidRPr="001B06A4" w:rsidRDefault="00356B56" w:rsidP="00356B56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28.8</w:t>
            </w:r>
          </w:p>
        </w:tc>
      </w:tr>
    </w:tbl>
    <w:p w14:paraId="39340245" w14:textId="77777777" w:rsidR="00C12924" w:rsidRPr="0064166C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1B47ED3B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164B3F2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7F5817A3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281DC1"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718FC86A" w14:textId="444E70F9" w:rsidR="00C12924" w:rsidRPr="002D7A5C" w:rsidRDefault="00C12924" w:rsidP="0064166C">
      <w:pPr>
        <w:ind w:left="1428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105097">
        <w:rPr>
          <w:rFonts w:eastAsia="Arial"/>
          <w:bCs/>
          <w:noProof/>
          <w:sz w:val="16"/>
          <w:szCs w:val="16"/>
          <w:lang w:eastAsia="es-MX"/>
        </w:rPr>
        <w:t>diciembre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707FF3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408829E" w14:textId="77777777" w:rsidR="00C12924" w:rsidRPr="00201DF7" w:rsidRDefault="00C12924" w:rsidP="0064166C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07565161" w14:textId="77777777" w:rsidR="008332FB" w:rsidRDefault="008332FB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4587C7D5" w14:textId="0901062B" w:rsidR="004B506B" w:rsidRPr="002C36B5" w:rsidRDefault="004B506B" w:rsidP="00E51684">
      <w:pPr>
        <w:spacing w:before="240"/>
        <w:jc w:val="center"/>
        <w:rPr>
          <w:b/>
          <w:smallCaps/>
          <w:sz w:val="22"/>
          <w:szCs w:val="22"/>
        </w:rPr>
      </w:pPr>
      <w:r w:rsidRPr="002C36B5">
        <w:rPr>
          <w:snapToGrid w:val="0"/>
          <w:sz w:val="20"/>
          <w:szCs w:val="22"/>
        </w:rPr>
        <w:lastRenderedPageBreak/>
        <w:t>Gráfica 1</w:t>
      </w:r>
    </w:p>
    <w:p w14:paraId="050A0775" w14:textId="77777777" w:rsidR="004B506B" w:rsidRPr="002C36B5" w:rsidRDefault="00704872" w:rsidP="004B506B">
      <w:pPr>
        <w:jc w:val="center"/>
        <w:rPr>
          <w:b/>
          <w:sz w:val="22"/>
          <w:szCs w:val="18"/>
        </w:rPr>
      </w:pPr>
      <w:r w:rsidRPr="002C36B5">
        <w:rPr>
          <w:b/>
          <w:smallCaps/>
          <w:sz w:val="22"/>
          <w:szCs w:val="18"/>
        </w:rPr>
        <w:t>Número de visitantes</w:t>
      </w:r>
    </w:p>
    <w:p w14:paraId="6CCCB525" w14:textId="3A925650" w:rsidR="004B506B" w:rsidRPr="00704872" w:rsidRDefault="00704872" w:rsidP="004B506B">
      <w:pPr>
        <w:jc w:val="center"/>
        <w:rPr>
          <w:bCs/>
          <w:sz w:val="18"/>
          <w:szCs w:val="20"/>
        </w:rPr>
      </w:pPr>
      <w:r w:rsidRPr="002C36B5">
        <w:rPr>
          <w:bCs/>
          <w:sz w:val="18"/>
          <w:szCs w:val="20"/>
        </w:rPr>
        <w:t>(Miles)</w:t>
      </w:r>
    </w:p>
    <w:p w14:paraId="044E3BA4" w14:textId="3047F71A" w:rsidR="004B506B" w:rsidRDefault="002C36B5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53DF751D" wp14:editId="53156381">
            <wp:extent cx="5040000" cy="2880000"/>
            <wp:effectExtent l="0" t="0" r="825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852A4F8" w14:textId="77777777" w:rsidR="004B506B" w:rsidRPr="002D7A5C" w:rsidRDefault="004B506B" w:rsidP="0064166C">
      <w:pPr>
        <w:spacing w:before="20"/>
        <w:ind w:left="1429" w:hanging="584"/>
        <w:rPr>
          <w:b/>
          <w:i/>
          <w:sz w:val="16"/>
          <w:szCs w:val="16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258FA63F" w14:textId="32709261" w:rsidR="004B506B" w:rsidRDefault="004B506B" w:rsidP="004D1EC1">
      <w:pPr>
        <w:spacing w:before="360"/>
        <w:rPr>
          <w:b/>
          <w:iCs/>
          <w:smallCaps/>
        </w:rPr>
      </w:pPr>
      <w:r w:rsidRPr="009C6474">
        <w:rPr>
          <w:b/>
          <w:iCs/>
          <w:smallCaps/>
        </w:rPr>
        <w:t>Ingresos de residentes en el extranjero</w:t>
      </w:r>
    </w:p>
    <w:p w14:paraId="12E984CC" w14:textId="45E5D723" w:rsidR="004B506B" w:rsidRPr="009C6474" w:rsidRDefault="004B506B" w:rsidP="00E90B77">
      <w:pPr>
        <w:tabs>
          <w:tab w:val="left" w:pos="728"/>
        </w:tabs>
        <w:spacing w:before="240"/>
        <w:ind w:left="737"/>
        <w:rPr>
          <w:b/>
          <w:iCs/>
          <w:szCs w:val="22"/>
        </w:rPr>
      </w:pPr>
      <w:r w:rsidRPr="009C6474">
        <w:rPr>
          <w:b/>
          <w:iCs/>
        </w:rPr>
        <w:t>Número de turistas internacionales</w:t>
      </w:r>
    </w:p>
    <w:p w14:paraId="249AC200" w14:textId="1A454409" w:rsidR="008F4427" w:rsidRPr="00A66B07" w:rsidRDefault="008F4427" w:rsidP="00370602">
      <w:pPr>
        <w:spacing w:before="240"/>
        <w:rPr>
          <w:szCs w:val="22"/>
        </w:rPr>
      </w:pPr>
      <w:r w:rsidRPr="00BF7F74">
        <w:rPr>
          <w:szCs w:val="22"/>
        </w:rPr>
        <w:t xml:space="preserve">En </w:t>
      </w:r>
      <w:r w:rsidR="00105097" w:rsidRPr="00BF7F74">
        <w:rPr>
          <w:szCs w:val="22"/>
        </w:rPr>
        <w:t>diciembre</w:t>
      </w:r>
      <w:r w:rsidRPr="00BF7F74">
        <w:rPr>
          <w:szCs w:val="22"/>
        </w:rPr>
        <w:t xml:space="preserve"> de 2022, el número de turistas internacionales que </w:t>
      </w:r>
      <w:r w:rsidR="004E47A9" w:rsidRPr="00BF7F74">
        <w:rPr>
          <w:szCs w:val="22"/>
        </w:rPr>
        <w:t xml:space="preserve">entraron </w:t>
      </w:r>
      <w:r w:rsidRPr="00BF7F74">
        <w:rPr>
          <w:szCs w:val="22"/>
        </w:rPr>
        <w:t xml:space="preserve">al país fue </w:t>
      </w:r>
      <w:r w:rsidR="00A66D90" w:rsidRPr="00BF7F74">
        <w:rPr>
          <w:szCs w:val="22"/>
        </w:rPr>
        <w:t xml:space="preserve">de </w:t>
      </w:r>
      <w:r w:rsidR="00FE23E1" w:rsidRPr="00BF7F74">
        <w:rPr>
          <w:szCs w:val="22"/>
        </w:rPr>
        <w:t>4 257 176</w:t>
      </w:r>
      <w:r w:rsidRPr="00BF7F74">
        <w:rPr>
          <w:szCs w:val="22"/>
        </w:rPr>
        <w:t xml:space="preserve">. </w:t>
      </w:r>
      <w:r w:rsidR="00D76879" w:rsidRPr="00BF7F74">
        <w:rPr>
          <w:szCs w:val="22"/>
        </w:rPr>
        <w:t>Un año antes</w:t>
      </w:r>
      <w:r w:rsidR="003628AE" w:rsidRPr="00BF7F74">
        <w:rPr>
          <w:szCs w:val="22"/>
        </w:rPr>
        <w:t>,</w:t>
      </w:r>
      <w:r w:rsidRPr="00BF7F74">
        <w:rPr>
          <w:szCs w:val="22"/>
        </w:rPr>
        <w:t xml:space="preserve"> se reportó un ingreso </w:t>
      </w:r>
      <w:r w:rsidR="005048C8" w:rsidRPr="00BF7F74">
        <w:rPr>
          <w:szCs w:val="22"/>
        </w:rPr>
        <w:t xml:space="preserve">de </w:t>
      </w:r>
      <w:r w:rsidR="00FE23E1" w:rsidRPr="00BF7F74">
        <w:rPr>
          <w:szCs w:val="22"/>
        </w:rPr>
        <w:t xml:space="preserve">3 678 670 </w:t>
      </w:r>
      <w:r w:rsidRPr="00BF7F74">
        <w:rPr>
          <w:szCs w:val="22"/>
        </w:rPr>
        <w:t>turistas y para el mismo mes de 2020</w:t>
      </w:r>
      <w:r w:rsidR="0053613A" w:rsidRPr="00BF7F74">
        <w:rPr>
          <w:szCs w:val="22"/>
        </w:rPr>
        <w:t>,</w:t>
      </w:r>
      <w:r w:rsidRPr="00BF7F74">
        <w:rPr>
          <w:szCs w:val="22"/>
        </w:rPr>
        <w:t xml:space="preserve"> un total </w:t>
      </w:r>
      <w:r w:rsidR="005048C8" w:rsidRPr="00BF7F74">
        <w:rPr>
          <w:szCs w:val="22"/>
        </w:rPr>
        <w:t xml:space="preserve">de </w:t>
      </w:r>
      <w:r w:rsidR="00FE23E1" w:rsidRPr="00BF7F74">
        <w:rPr>
          <w:szCs w:val="22"/>
        </w:rPr>
        <w:t>2 628 062</w:t>
      </w:r>
      <w:r w:rsidR="005048C8" w:rsidRPr="00BF7F74">
        <w:rPr>
          <w:szCs w:val="22"/>
        </w:rPr>
        <w:t xml:space="preserve">. </w:t>
      </w:r>
      <w:r w:rsidR="00741BD7" w:rsidRPr="00BF7F74">
        <w:rPr>
          <w:szCs w:val="22"/>
        </w:rPr>
        <w:t>En el caso de turistas de internación,</w:t>
      </w:r>
      <w:r w:rsidR="00741BD7" w:rsidRPr="00BF7F74">
        <w:rPr>
          <w:rStyle w:val="Refdenotaalpie"/>
          <w:szCs w:val="22"/>
        </w:rPr>
        <w:footnoteReference w:id="2"/>
      </w:r>
      <w:r w:rsidR="00741BD7" w:rsidRPr="00BF7F74">
        <w:rPr>
          <w:szCs w:val="22"/>
        </w:rPr>
        <w:t xml:space="preserve"> en </w:t>
      </w:r>
      <w:r w:rsidR="00105097" w:rsidRPr="00BF7F74">
        <w:rPr>
          <w:szCs w:val="22"/>
        </w:rPr>
        <w:t>diciembre</w:t>
      </w:r>
      <w:r w:rsidR="00741BD7" w:rsidRPr="00BF7F74">
        <w:rPr>
          <w:szCs w:val="22"/>
        </w:rPr>
        <w:t xml:space="preserve"> de 2022</w:t>
      </w:r>
      <w:r w:rsidR="00E3679A">
        <w:rPr>
          <w:szCs w:val="22"/>
        </w:rPr>
        <w:t>,</w:t>
      </w:r>
      <w:r w:rsidR="00741BD7" w:rsidRPr="00BF7F74">
        <w:rPr>
          <w:szCs w:val="22"/>
        </w:rPr>
        <w:t xml:space="preserve"> se registró un total </w:t>
      </w:r>
      <w:r w:rsidR="005048C8" w:rsidRPr="00BF7F74">
        <w:rPr>
          <w:szCs w:val="22"/>
        </w:rPr>
        <w:t xml:space="preserve">de </w:t>
      </w:r>
      <w:r w:rsidR="00BF7F74" w:rsidRPr="00BF7F74">
        <w:rPr>
          <w:szCs w:val="22"/>
        </w:rPr>
        <w:t>2 992 467</w:t>
      </w:r>
      <w:r w:rsidR="00741BD7" w:rsidRPr="00BF7F74">
        <w:rPr>
          <w:szCs w:val="22"/>
        </w:rPr>
        <w:t xml:space="preserve">. En </w:t>
      </w:r>
      <w:r w:rsidR="001D5B2E" w:rsidRPr="00BF7F74">
        <w:rPr>
          <w:szCs w:val="22"/>
        </w:rPr>
        <w:t xml:space="preserve">el </w:t>
      </w:r>
      <w:r w:rsidR="005B46D2">
        <w:rPr>
          <w:szCs w:val="22"/>
        </w:rPr>
        <w:t>mismo</w:t>
      </w:r>
      <w:r w:rsidR="001D5B2E" w:rsidRPr="00BF7F74">
        <w:rPr>
          <w:szCs w:val="22"/>
        </w:rPr>
        <w:t xml:space="preserve"> mes</w:t>
      </w:r>
      <w:r w:rsidR="00741BD7" w:rsidRPr="00BF7F74">
        <w:rPr>
          <w:szCs w:val="22"/>
        </w:rPr>
        <w:t xml:space="preserve"> de 2021</w:t>
      </w:r>
      <w:r w:rsidR="00CB6E5F" w:rsidRPr="00BF7F74">
        <w:rPr>
          <w:szCs w:val="22"/>
        </w:rPr>
        <w:t>,</w:t>
      </w:r>
      <w:r w:rsidR="00840E9E" w:rsidRPr="00BF7F74">
        <w:rPr>
          <w:szCs w:val="22"/>
        </w:rPr>
        <w:t xml:space="preserve"> </w:t>
      </w:r>
      <w:r w:rsidR="00BF7F74" w:rsidRPr="00BF7F74">
        <w:rPr>
          <w:szCs w:val="22"/>
        </w:rPr>
        <w:t xml:space="preserve">2 638 852 </w:t>
      </w:r>
      <w:r w:rsidR="00C9270D" w:rsidRPr="00BF7F74">
        <w:rPr>
          <w:szCs w:val="22"/>
        </w:rPr>
        <w:t xml:space="preserve">turistas </w:t>
      </w:r>
      <w:r w:rsidR="00CB6E5F" w:rsidRPr="00BF7F74">
        <w:rPr>
          <w:szCs w:val="22"/>
        </w:rPr>
        <w:t xml:space="preserve">visitaron México </w:t>
      </w:r>
      <w:r w:rsidR="00741BD7" w:rsidRPr="00BF7F74">
        <w:rPr>
          <w:szCs w:val="22"/>
        </w:rPr>
        <w:t>y en</w:t>
      </w:r>
      <w:r w:rsidR="004E362D" w:rsidRPr="00BF7F74">
        <w:rPr>
          <w:szCs w:val="22"/>
        </w:rPr>
        <w:t xml:space="preserve"> </w:t>
      </w:r>
      <w:r w:rsidR="00105097" w:rsidRPr="00BF7F74">
        <w:rPr>
          <w:szCs w:val="22"/>
        </w:rPr>
        <w:t>diciembre</w:t>
      </w:r>
      <w:r w:rsidR="00741BD7" w:rsidRPr="00BF7F74">
        <w:rPr>
          <w:szCs w:val="22"/>
        </w:rPr>
        <w:t xml:space="preserve"> </w:t>
      </w:r>
      <w:r w:rsidR="00506240" w:rsidRPr="00BF7F74">
        <w:rPr>
          <w:szCs w:val="22"/>
        </w:rPr>
        <w:t xml:space="preserve">de </w:t>
      </w:r>
      <w:r w:rsidR="00741BD7" w:rsidRPr="00BF7F74">
        <w:rPr>
          <w:szCs w:val="22"/>
        </w:rPr>
        <w:t>202</w:t>
      </w:r>
      <w:r w:rsidR="00CB6E5F" w:rsidRPr="00BF7F74">
        <w:rPr>
          <w:szCs w:val="22"/>
        </w:rPr>
        <w:t>0,</w:t>
      </w:r>
      <w:r w:rsidR="00130259" w:rsidRPr="00BF7F74">
        <w:rPr>
          <w:szCs w:val="22"/>
        </w:rPr>
        <w:t xml:space="preserve"> </w:t>
      </w:r>
      <w:r w:rsidR="00BF7F74" w:rsidRPr="00BF7F74">
        <w:rPr>
          <w:szCs w:val="22"/>
        </w:rPr>
        <w:t>1 482 246</w:t>
      </w:r>
      <w:r w:rsidR="00741BD7" w:rsidRPr="00BF7F74">
        <w:rPr>
          <w:szCs w:val="22"/>
        </w:rPr>
        <w:t>.</w:t>
      </w:r>
    </w:p>
    <w:p w14:paraId="6011314C" w14:textId="77777777" w:rsidR="004B506B" w:rsidRPr="002114DC" w:rsidRDefault="004B506B" w:rsidP="008376E9">
      <w:pPr>
        <w:spacing w:before="36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0E9D0C66" w14:textId="77777777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39F16C16" w14:textId="77777777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5F60EC">
        <w:rPr>
          <w:b/>
          <w:sz w:val="22"/>
          <w:szCs w:val="20"/>
          <w:vertAlign w:val="superscript"/>
        </w:rPr>
        <w:t>1</w:t>
      </w:r>
      <w:r w:rsidR="00661C14" w:rsidRPr="005F60EC">
        <w:rPr>
          <w:b/>
          <w:sz w:val="22"/>
          <w:szCs w:val="20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4F5430" w14:paraId="5FFDA0C7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DCC6952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5F16D1F" w14:textId="13F9EC2E" w:rsidR="004B506B" w:rsidRPr="00C62F87" w:rsidRDefault="00105097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Diciembre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9F3FB54" w14:textId="7777777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0DE2CB12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00DD547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DBBB63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54B643B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8510101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A0477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FE23E1" w:rsidRPr="004F5430" w14:paraId="0818FAFA" w14:textId="77777777" w:rsidTr="00EB30D5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0952A69" w14:textId="77777777" w:rsidR="00FE23E1" w:rsidRPr="00FB611B" w:rsidRDefault="00FE23E1" w:rsidP="00FE23E1">
            <w:pP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6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tcMar>
              <w:right w:w="57" w:type="dxa"/>
            </w:tcMar>
            <w:vAlign w:val="center"/>
          </w:tcPr>
          <w:p w14:paraId="0588D2D1" w14:textId="2DC6464D" w:rsidR="00FE23E1" w:rsidRPr="00FB611B" w:rsidRDefault="00FE23E1" w:rsidP="00FE23E1">
            <w:pPr>
              <w:ind w:left="-101" w:right="204"/>
              <w:jc w:val="right"/>
              <w:rPr>
                <w:b/>
                <w:bCs/>
                <w:color w:val="000000"/>
                <w:sz w:val="18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2 628 062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D0C5924" w14:textId="2A83B17B" w:rsidR="00FE23E1" w:rsidRPr="00FB611B" w:rsidRDefault="00FE23E1" w:rsidP="00FE23E1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3 678 670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0DC4A348" w14:textId="193C920B" w:rsidR="00FE23E1" w:rsidRPr="00FB611B" w:rsidRDefault="00FE23E1" w:rsidP="00FE23E1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4 257 176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4BB8B588" w14:textId="43BB5D5E" w:rsidR="00FE23E1" w:rsidRPr="00FB611B" w:rsidRDefault="00FE23E1" w:rsidP="00FE23E1">
            <w:pPr>
              <w:ind w:right="454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15.7</w:t>
            </w:r>
          </w:p>
        </w:tc>
      </w:tr>
      <w:tr w:rsidR="00FE23E1" w:rsidRPr="004F5430" w14:paraId="579117C5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60F0C2" w14:textId="77777777" w:rsidR="00FE23E1" w:rsidRPr="00FB611B" w:rsidRDefault="00FE23E1" w:rsidP="00FE23E1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3F011533" w14:textId="05F9A52C" w:rsidR="00FE23E1" w:rsidRPr="00FB611B" w:rsidRDefault="00FE23E1" w:rsidP="00FE23E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1 482 246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970D63" w14:textId="554245D3" w:rsidR="00FE23E1" w:rsidRPr="00FB611B" w:rsidRDefault="00FE23E1" w:rsidP="00FE23E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2 638 852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E949DB" w14:textId="6A7D9C5F" w:rsidR="00FE23E1" w:rsidRPr="00FB611B" w:rsidRDefault="00FE23E1" w:rsidP="00FE23E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2 992 467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58C34DEB" w14:textId="6FE4D7DA" w:rsidR="00FE23E1" w:rsidRPr="00FB611B" w:rsidRDefault="00FE23E1" w:rsidP="00FE23E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13.4</w:t>
            </w:r>
          </w:p>
        </w:tc>
      </w:tr>
      <w:tr w:rsidR="00FE23E1" w:rsidRPr="004F5430" w14:paraId="739B63E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3E1" w14:textId="77777777" w:rsidR="00FE23E1" w:rsidRPr="00FB611B" w:rsidRDefault="00FE23E1" w:rsidP="00FE23E1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F524D7B" w14:textId="3939C340" w:rsidR="00FE23E1" w:rsidRPr="00FB611B" w:rsidRDefault="00FE23E1" w:rsidP="00FE23E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1 054 098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5382" w14:textId="78044E3B" w:rsidR="00FE23E1" w:rsidRPr="00FB611B" w:rsidRDefault="00FE23E1" w:rsidP="00FE23E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2 013 124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6451" w14:textId="583A216C" w:rsidR="00FE23E1" w:rsidRPr="00FB611B" w:rsidRDefault="00FE23E1" w:rsidP="00FE23E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2 288 546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B032D9" w14:textId="49210CF7" w:rsidR="00FE23E1" w:rsidRPr="00FB611B" w:rsidRDefault="00FE23E1" w:rsidP="00FE23E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13.7</w:t>
            </w:r>
          </w:p>
        </w:tc>
      </w:tr>
      <w:tr w:rsidR="00FE23E1" w:rsidRPr="004F5430" w14:paraId="5C424C7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FA8" w14:textId="77777777" w:rsidR="00FE23E1" w:rsidRPr="00FB611B" w:rsidRDefault="00FE23E1" w:rsidP="00FE23E1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220BFAE" w14:textId="13FB4CAE" w:rsidR="00FE23E1" w:rsidRPr="00FB611B" w:rsidRDefault="00FE23E1" w:rsidP="00FE23E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428 148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5345" w14:textId="2AB966BC" w:rsidR="00FE23E1" w:rsidRPr="00FB611B" w:rsidRDefault="00FE23E1" w:rsidP="00FE23E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625 728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6ED5" w14:textId="25A704A1" w:rsidR="00FE23E1" w:rsidRPr="00FB611B" w:rsidRDefault="00FE23E1" w:rsidP="00FE23E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703 921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C9C974" w14:textId="13694F29" w:rsidR="00FE23E1" w:rsidRPr="00FB611B" w:rsidRDefault="00FE23E1" w:rsidP="00FE23E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12.5</w:t>
            </w:r>
          </w:p>
        </w:tc>
      </w:tr>
      <w:tr w:rsidR="00FE23E1" w:rsidRPr="004F5430" w14:paraId="4DC432AF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7B7B11" w14:textId="77777777" w:rsidR="00FE23E1" w:rsidRPr="00FB611B" w:rsidRDefault="00FE23E1" w:rsidP="00FE23E1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7A2D2A37" w14:textId="4A0E93FD" w:rsidR="00FE23E1" w:rsidRPr="00FB611B" w:rsidRDefault="00FE23E1" w:rsidP="00FE23E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1 145 816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B987AD" w14:textId="2C501E50" w:rsidR="00FE23E1" w:rsidRPr="00FB611B" w:rsidRDefault="00FE23E1" w:rsidP="00FE23E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1 039 818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596CFE4" w14:textId="18A7AEE5" w:rsidR="00FE23E1" w:rsidRPr="00FB611B" w:rsidRDefault="00FE23E1" w:rsidP="00FE23E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1 264 709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B221B6" w14:textId="73ED33C5" w:rsidR="00FE23E1" w:rsidRPr="00FB611B" w:rsidRDefault="00FE23E1" w:rsidP="00FE23E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21.6</w:t>
            </w:r>
          </w:p>
        </w:tc>
      </w:tr>
    </w:tbl>
    <w:p w14:paraId="7AD94F3E" w14:textId="77777777" w:rsidR="00C12924" w:rsidRPr="002D7A5C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Entradas</w:t>
      </w:r>
    </w:p>
    <w:p w14:paraId="7DC1FE66" w14:textId="2046E677" w:rsidR="00C12924" w:rsidRPr="002D7A5C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105097">
        <w:rPr>
          <w:rFonts w:eastAsia="Arial"/>
          <w:bCs/>
          <w:noProof/>
          <w:sz w:val="16"/>
          <w:szCs w:val="16"/>
          <w:lang w:eastAsia="es-MX"/>
        </w:rPr>
        <w:t>diciembre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0546D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6497915" w14:textId="77777777" w:rsidR="004B506B" w:rsidRPr="002D7A5C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1BB6CF02" w14:textId="17104E6B" w:rsidR="004B506B" w:rsidRPr="00A66B07" w:rsidRDefault="004B506B" w:rsidP="005D23F5">
      <w:pPr>
        <w:spacing w:before="600"/>
        <w:rPr>
          <w:szCs w:val="22"/>
        </w:rPr>
      </w:pPr>
      <w:r w:rsidRPr="0030190B">
        <w:rPr>
          <w:szCs w:val="22"/>
        </w:rPr>
        <w:lastRenderedPageBreak/>
        <w:t>Del total de turistas de internación que ingresaron al país en</w:t>
      </w:r>
      <w:r w:rsidR="00F83999" w:rsidRPr="0030190B">
        <w:rPr>
          <w:szCs w:val="22"/>
        </w:rPr>
        <w:t xml:space="preserve"> </w:t>
      </w:r>
      <w:r w:rsidR="00105097">
        <w:rPr>
          <w:szCs w:val="22"/>
        </w:rPr>
        <w:t>diciembre</w:t>
      </w:r>
      <w:r w:rsidRPr="0030190B">
        <w:rPr>
          <w:szCs w:val="22"/>
        </w:rPr>
        <w:t xml:space="preserve"> de</w:t>
      </w:r>
      <w:r w:rsidR="00F83999" w:rsidRPr="0030190B">
        <w:rPr>
          <w:szCs w:val="22"/>
        </w:rPr>
        <w:t xml:space="preserve"> 2022</w:t>
      </w:r>
      <w:r w:rsidRPr="0030190B">
        <w:rPr>
          <w:szCs w:val="22"/>
        </w:rPr>
        <w:t>,</w:t>
      </w:r>
      <w:r w:rsidR="00F83999" w:rsidRPr="0030190B">
        <w:rPr>
          <w:szCs w:val="22"/>
        </w:rPr>
        <w:t xml:space="preserve"> </w:t>
      </w:r>
      <w:r w:rsidR="0066392B">
        <w:rPr>
          <w:szCs w:val="22"/>
        </w:rPr>
        <w:t>76.5</w:t>
      </w:r>
      <w:r w:rsidR="002A78EE" w:rsidRPr="0030190B">
        <w:rPr>
          <w:szCs w:val="22"/>
        </w:rPr>
        <w:t xml:space="preserve"> </w:t>
      </w:r>
      <w:r w:rsidR="00F83999" w:rsidRPr="0030190B">
        <w:rPr>
          <w:szCs w:val="22"/>
        </w:rPr>
        <w:t>%</w:t>
      </w:r>
      <w:r w:rsidRPr="0030190B">
        <w:rPr>
          <w:szCs w:val="22"/>
        </w:rPr>
        <w:t xml:space="preserve"> </w:t>
      </w:r>
      <w:r w:rsidR="00D613A2" w:rsidRPr="0030190B">
        <w:rPr>
          <w:szCs w:val="22"/>
        </w:rPr>
        <w:t>lo hi</w:t>
      </w:r>
      <w:r w:rsidR="0080546D" w:rsidRPr="0030190B">
        <w:rPr>
          <w:szCs w:val="22"/>
        </w:rPr>
        <w:t>z</w:t>
      </w:r>
      <w:r w:rsidR="00D613A2" w:rsidRPr="0030190B">
        <w:rPr>
          <w:szCs w:val="22"/>
        </w:rPr>
        <w:t>o</w:t>
      </w:r>
      <w:r w:rsidRPr="0030190B">
        <w:rPr>
          <w:szCs w:val="22"/>
        </w:rPr>
        <w:t xml:space="preserve"> por vía aérea y el restante</w:t>
      </w:r>
      <w:r w:rsidR="00EC4972" w:rsidRPr="0030190B">
        <w:rPr>
          <w:szCs w:val="22"/>
        </w:rPr>
        <w:t xml:space="preserve"> </w:t>
      </w:r>
      <w:r w:rsidR="0066392B">
        <w:rPr>
          <w:szCs w:val="22"/>
        </w:rPr>
        <w:t>23.5</w:t>
      </w:r>
      <w:r w:rsidR="007F5C66" w:rsidRPr="0030190B">
        <w:rPr>
          <w:szCs w:val="22"/>
        </w:rPr>
        <w:t xml:space="preserve"> </w:t>
      </w:r>
      <w:r w:rsidRPr="0030190B">
        <w:rPr>
          <w:szCs w:val="22"/>
        </w:rPr>
        <w:t>%</w:t>
      </w:r>
      <w:r w:rsidR="0080546D" w:rsidRPr="0030190B">
        <w:rPr>
          <w:szCs w:val="22"/>
        </w:rPr>
        <w:t>,</w:t>
      </w:r>
      <w:r w:rsidRPr="0030190B">
        <w:rPr>
          <w:szCs w:val="22"/>
        </w:rPr>
        <w:t xml:space="preserve"> por vía terrestre.</w:t>
      </w:r>
    </w:p>
    <w:p w14:paraId="06F845C4" w14:textId="77777777" w:rsidR="004B506B" w:rsidRDefault="004B506B" w:rsidP="002D7A5C">
      <w:pPr>
        <w:spacing w:before="20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</w:t>
      </w:r>
      <w:r w:rsidR="00E51684">
        <w:rPr>
          <w:snapToGrid w:val="0"/>
          <w:sz w:val="20"/>
          <w:szCs w:val="22"/>
        </w:rPr>
        <w:t>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7D991C8F" w14:textId="77777777" w:rsidR="004B506B" w:rsidRPr="00014560" w:rsidRDefault="001C2938" w:rsidP="004B506B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I</w:t>
      </w:r>
      <w:r w:rsidRPr="00014560">
        <w:rPr>
          <w:b/>
          <w:smallCaps/>
          <w:sz w:val="22"/>
          <w:szCs w:val="20"/>
        </w:rPr>
        <w:t>ngreso de turistas</w:t>
      </w:r>
      <w:r w:rsidR="005E4B6A">
        <w:rPr>
          <w:b/>
          <w:smallCaps/>
          <w:sz w:val="22"/>
          <w:szCs w:val="20"/>
        </w:rPr>
        <w:t xml:space="preserve"> </w:t>
      </w:r>
      <w:r w:rsidRPr="00014560">
        <w:rPr>
          <w:b/>
          <w:smallCaps/>
          <w:sz w:val="22"/>
          <w:szCs w:val="20"/>
        </w:rPr>
        <w:t xml:space="preserve">de internación según tipo </w:t>
      </w:r>
    </w:p>
    <w:p w14:paraId="75E9882A" w14:textId="7F56C42C" w:rsidR="004B506B" w:rsidRPr="00F75845" w:rsidRDefault="00105097" w:rsidP="004B506B">
      <w:pPr>
        <w:ind w:left="709" w:right="674"/>
        <w:jc w:val="center"/>
        <w:rPr>
          <w:b/>
          <w:smallCaps/>
          <w:sz w:val="18"/>
          <w:szCs w:val="16"/>
        </w:rPr>
      </w:pPr>
      <w:r w:rsidRPr="00F75845">
        <w:rPr>
          <w:b/>
          <w:smallCaps/>
          <w:sz w:val="20"/>
          <w:szCs w:val="18"/>
        </w:rPr>
        <w:t>diciembre</w:t>
      </w:r>
      <w:r w:rsidR="00014560" w:rsidRPr="00F75845">
        <w:rPr>
          <w:b/>
          <w:smallCaps/>
          <w:noProof/>
          <w:sz w:val="20"/>
          <w:szCs w:val="18"/>
        </w:rPr>
        <w:t xml:space="preserve"> de</w:t>
      </w:r>
      <w:r w:rsidR="00014560" w:rsidRPr="00F75845">
        <w:rPr>
          <w:b/>
          <w:smallCaps/>
          <w:sz w:val="20"/>
          <w:szCs w:val="18"/>
        </w:rPr>
        <w:t xml:space="preserve"> </w:t>
      </w:r>
      <w:r w:rsidR="004B506B" w:rsidRPr="00F75845">
        <w:rPr>
          <w:b/>
          <w:smallCaps/>
          <w:sz w:val="20"/>
          <w:szCs w:val="18"/>
        </w:rPr>
        <w:fldChar w:fldCharType="begin"/>
      </w:r>
      <w:r w:rsidR="004B506B" w:rsidRPr="00F75845">
        <w:rPr>
          <w:b/>
          <w:smallCaps/>
          <w:sz w:val="20"/>
          <w:szCs w:val="18"/>
        </w:rPr>
        <w:instrText xml:space="preserve"> MERGEFIELD Año </w:instrText>
      </w:r>
      <w:r w:rsidR="004B506B" w:rsidRPr="00F75845">
        <w:rPr>
          <w:b/>
          <w:smallCaps/>
          <w:sz w:val="20"/>
          <w:szCs w:val="18"/>
        </w:rPr>
        <w:fldChar w:fldCharType="separate"/>
      </w:r>
      <w:r w:rsidR="00014560" w:rsidRPr="00F75845">
        <w:rPr>
          <w:b/>
          <w:smallCaps/>
          <w:noProof/>
          <w:sz w:val="20"/>
          <w:szCs w:val="18"/>
        </w:rPr>
        <w:t>2022</w:t>
      </w:r>
      <w:r w:rsidR="004B506B" w:rsidRPr="00F75845">
        <w:rPr>
          <w:b/>
          <w:smallCaps/>
          <w:sz w:val="20"/>
          <w:szCs w:val="18"/>
        </w:rPr>
        <w:fldChar w:fldCharType="end"/>
      </w:r>
    </w:p>
    <w:p w14:paraId="1B19BAF5" w14:textId="66C982A9" w:rsidR="004B506B" w:rsidRPr="00A46081" w:rsidRDefault="0066392B" w:rsidP="00FB0D46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5BA67B50" wp14:editId="1CD597D0">
            <wp:extent cx="5040000" cy="2880000"/>
            <wp:effectExtent l="0" t="0" r="8255" b="158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578BE48-4B56-4F5F-9D2A-02C3D1386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525FAAE" w14:textId="77777777" w:rsidR="004B506B" w:rsidRPr="002D7A5C" w:rsidRDefault="004B506B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5D0ECF75" w14:textId="77777777" w:rsidR="004B506B" w:rsidRPr="009C6474" w:rsidRDefault="004B506B" w:rsidP="00E90B77">
      <w:pPr>
        <w:tabs>
          <w:tab w:val="left" w:pos="728"/>
        </w:tabs>
        <w:spacing w:before="360"/>
        <w:ind w:left="737"/>
        <w:rPr>
          <w:b/>
          <w:iCs/>
        </w:rPr>
      </w:pPr>
      <w:r w:rsidRPr="009C6474">
        <w:rPr>
          <w:b/>
          <w:iCs/>
        </w:rPr>
        <w:t>Gasto total</w:t>
      </w:r>
    </w:p>
    <w:p w14:paraId="1C39AB13" w14:textId="545048BB" w:rsidR="00722D09" w:rsidRPr="004C413E" w:rsidRDefault="00722D09" w:rsidP="004B506B">
      <w:pPr>
        <w:spacing w:before="240"/>
        <w:rPr>
          <w:szCs w:val="22"/>
        </w:rPr>
      </w:pPr>
      <w:r w:rsidRPr="004C413E">
        <w:rPr>
          <w:szCs w:val="22"/>
        </w:rPr>
        <w:t xml:space="preserve">En </w:t>
      </w:r>
      <w:r w:rsidR="00262676">
        <w:rPr>
          <w:szCs w:val="22"/>
        </w:rPr>
        <w:t>el mes de referencia</w:t>
      </w:r>
      <w:r w:rsidRPr="004C413E">
        <w:rPr>
          <w:szCs w:val="22"/>
        </w:rPr>
        <w:t xml:space="preserve">, el ingreso de divisas por concepto de turistas internacionales alcanzó </w:t>
      </w:r>
      <w:r w:rsidR="00186AD9" w:rsidRPr="004C413E">
        <w:rPr>
          <w:szCs w:val="22"/>
        </w:rPr>
        <w:t xml:space="preserve">2 859.8 </w:t>
      </w:r>
      <w:r w:rsidRPr="004C413E">
        <w:rPr>
          <w:szCs w:val="22"/>
        </w:rPr>
        <w:t xml:space="preserve">millones de dólares. De esta cifra, </w:t>
      </w:r>
      <w:r w:rsidR="00186AD9" w:rsidRPr="004C413E">
        <w:rPr>
          <w:szCs w:val="22"/>
        </w:rPr>
        <w:t xml:space="preserve">2 715.7 </w:t>
      </w:r>
      <w:r w:rsidRPr="004C413E">
        <w:rPr>
          <w:szCs w:val="22"/>
        </w:rPr>
        <w:t xml:space="preserve">millones de dólares correspondieron a turistas de internación y </w:t>
      </w:r>
      <w:r w:rsidR="004C413E" w:rsidRPr="004C413E">
        <w:rPr>
          <w:szCs w:val="22"/>
        </w:rPr>
        <w:t>144.2</w:t>
      </w:r>
      <w:r w:rsidR="00132FB9">
        <w:rPr>
          <w:szCs w:val="22"/>
        </w:rPr>
        <w:t>,</w:t>
      </w:r>
      <w:r w:rsidR="004C413E" w:rsidRPr="004C413E">
        <w:rPr>
          <w:szCs w:val="22"/>
        </w:rPr>
        <w:t xml:space="preserve"> </w:t>
      </w:r>
      <w:r w:rsidRPr="004C413E">
        <w:rPr>
          <w:szCs w:val="22"/>
        </w:rPr>
        <w:t>a turistas fronterizos.</w:t>
      </w:r>
    </w:p>
    <w:p w14:paraId="6B64BD22" w14:textId="77777777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4C413E">
        <w:rPr>
          <w:bCs/>
          <w:snapToGrid w:val="0"/>
          <w:sz w:val="20"/>
          <w:szCs w:val="22"/>
        </w:rPr>
        <w:t>Cuadro 3</w:t>
      </w:r>
    </w:p>
    <w:p w14:paraId="12B8BB43" w14:textId="77777777" w:rsidR="000F34F4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>Ingreso de divisas de los turistas internacionales</w:t>
      </w:r>
    </w:p>
    <w:p w14:paraId="53F4C132" w14:textId="77777777" w:rsidR="00C42D3A" w:rsidRPr="00D76879" w:rsidRDefault="00C42D3A" w:rsidP="004B506B">
      <w:pPr>
        <w:jc w:val="center"/>
        <w:rPr>
          <w:bCs/>
          <w:sz w:val="18"/>
          <w:szCs w:val="16"/>
        </w:rPr>
      </w:pPr>
      <w:r w:rsidRPr="00D76879">
        <w:rPr>
          <w:bCs/>
          <w:sz w:val="18"/>
          <w:szCs w:val="16"/>
        </w:rPr>
        <w:t>(Millones de dólares)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5D23F5" w14:paraId="42253090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FA47C6B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4460C3C" w14:textId="6043054D" w:rsidR="004B506B" w:rsidRPr="005D23F5" w:rsidRDefault="00105097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Diciembre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E501AE8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 w:rsidRPr="005D23F5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5D23F5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4B506B" w:rsidRPr="005D23F5" w14:paraId="00BECE28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EF0" w14:textId="77777777" w:rsidR="004B506B" w:rsidRPr="005D23F5" w:rsidRDefault="004B506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90F32DF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5D23F5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71F6C00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5D23F5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B7F37C8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5D23F5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A8BD032" w14:textId="77777777" w:rsidR="004B506B" w:rsidRPr="005D23F5" w:rsidRDefault="004B506B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54236" w:rsidRPr="005D23F5" w14:paraId="41EBD720" w14:textId="77777777" w:rsidTr="00D322AD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F78CA7" w14:textId="77777777" w:rsidR="00554236" w:rsidRPr="005D23F5" w:rsidRDefault="00554236" w:rsidP="00554236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DBBE61" w14:textId="4EA76CA8" w:rsidR="00554236" w:rsidRPr="005D23F5" w:rsidRDefault="00554236" w:rsidP="00554236">
            <w:pPr>
              <w:ind w:left="-247" w:right="298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1 197.9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223812A" w14:textId="080041E6" w:rsidR="00554236" w:rsidRPr="005D23F5" w:rsidRDefault="00554236" w:rsidP="0055423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2 398.6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71F1C66" w14:textId="0CECD85E" w:rsidR="00554236" w:rsidRPr="005D23F5" w:rsidRDefault="00554236" w:rsidP="00554236">
            <w:pPr>
              <w:tabs>
                <w:tab w:val="left" w:pos="503"/>
              </w:tabs>
              <w:ind w:right="22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2 859.8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3F913D5C" w14:textId="75355062" w:rsidR="00554236" w:rsidRPr="005D23F5" w:rsidRDefault="00554236" w:rsidP="00554236">
            <w:pPr>
              <w:ind w:right="446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19.2</w:t>
            </w:r>
          </w:p>
        </w:tc>
      </w:tr>
      <w:tr w:rsidR="00554236" w:rsidRPr="005D23F5" w14:paraId="6B60412F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8C543" w14:textId="77777777" w:rsidR="00554236" w:rsidRPr="005D23F5" w:rsidRDefault="00554236" w:rsidP="0055423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45EA0" w14:textId="1959AF53" w:rsidR="00554236" w:rsidRPr="005D23F5" w:rsidRDefault="00554236" w:rsidP="0055423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1 127.5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4CEFE50" w14:textId="20A7B009" w:rsidR="00554236" w:rsidRPr="005D23F5" w:rsidRDefault="00554236" w:rsidP="0055423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2 313.9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FF02E8" w14:textId="5C191B8A" w:rsidR="00554236" w:rsidRPr="005D23F5" w:rsidRDefault="00554236" w:rsidP="0055423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2 715.7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691F2877" w14:textId="4A4267E8" w:rsidR="00554236" w:rsidRPr="005D23F5" w:rsidRDefault="00554236" w:rsidP="0055423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17.4</w:t>
            </w:r>
          </w:p>
        </w:tc>
      </w:tr>
      <w:tr w:rsidR="00554236" w:rsidRPr="005D23F5" w14:paraId="37E3353A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DC0" w14:textId="77777777" w:rsidR="00554236" w:rsidRPr="005D23F5" w:rsidRDefault="00554236" w:rsidP="0055423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EB52" w14:textId="709902E6" w:rsidR="00554236" w:rsidRPr="005D23F5" w:rsidRDefault="00554236" w:rsidP="0055423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1 004.5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8A33" w14:textId="391126AB" w:rsidR="00554236" w:rsidRPr="005D23F5" w:rsidRDefault="00554236" w:rsidP="0055423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2 118.0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7F1A" w14:textId="6205445D" w:rsidR="00554236" w:rsidRPr="005D23F5" w:rsidRDefault="00554236" w:rsidP="0055423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2 444.4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5C13E" w14:textId="7F1C803E" w:rsidR="00554236" w:rsidRPr="005D23F5" w:rsidRDefault="00554236" w:rsidP="0055423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15.4</w:t>
            </w:r>
          </w:p>
        </w:tc>
      </w:tr>
      <w:tr w:rsidR="00554236" w:rsidRPr="005D23F5" w14:paraId="744F614D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369" w14:textId="77777777" w:rsidR="00554236" w:rsidRPr="005D23F5" w:rsidRDefault="00554236" w:rsidP="0055423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859B" w14:textId="0370D046" w:rsidR="00554236" w:rsidRPr="005D23F5" w:rsidRDefault="00554236" w:rsidP="0055423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122.9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6992" w14:textId="19F2C9C0" w:rsidR="00554236" w:rsidRPr="005D23F5" w:rsidRDefault="00554236" w:rsidP="0055423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195.9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CCD9" w14:textId="123286B2" w:rsidR="00554236" w:rsidRPr="005D23F5" w:rsidRDefault="00554236" w:rsidP="0055423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271.3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3F6D42" w14:textId="37661A21" w:rsidR="00554236" w:rsidRPr="005D23F5" w:rsidRDefault="00554236" w:rsidP="0055423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38.5</w:t>
            </w:r>
          </w:p>
        </w:tc>
      </w:tr>
      <w:tr w:rsidR="00554236" w:rsidRPr="005D23F5" w14:paraId="014C1706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4CF7E" w14:textId="77777777" w:rsidR="00554236" w:rsidRPr="005D23F5" w:rsidRDefault="00554236" w:rsidP="0055423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A8ECD0" w14:textId="6305380E" w:rsidR="00554236" w:rsidRPr="005D23F5" w:rsidRDefault="00554236" w:rsidP="0055423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91D1D0" w14:textId="5A4469A5" w:rsidR="00554236" w:rsidRPr="005D23F5" w:rsidRDefault="00554236" w:rsidP="0055423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84.7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2AE1C4" w14:textId="0D95C2C0" w:rsidR="00554236" w:rsidRPr="005D23F5" w:rsidRDefault="00554236" w:rsidP="0055423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144.2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002407CE" w14:textId="455CF121" w:rsidR="00554236" w:rsidRPr="005D23F5" w:rsidRDefault="00554236" w:rsidP="0055423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70.2</w:t>
            </w:r>
          </w:p>
        </w:tc>
      </w:tr>
      <w:tr w:rsidR="00554236" w:rsidRPr="005D23F5" w14:paraId="754488A8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299" w14:textId="77777777" w:rsidR="00554236" w:rsidRPr="005D23F5" w:rsidRDefault="00554236" w:rsidP="0055423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Peatones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F03E" w14:textId="199B4D5E" w:rsidR="00554236" w:rsidRPr="005D23F5" w:rsidRDefault="00554236" w:rsidP="0055423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65D3" w14:textId="75F3C279" w:rsidR="00554236" w:rsidRPr="005D23F5" w:rsidRDefault="00554236" w:rsidP="0055423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0754" w14:textId="2378860F" w:rsidR="00554236" w:rsidRPr="005D23F5" w:rsidRDefault="00554236" w:rsidP="0055423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1DD36B" w14:textId="61BBA8B7" w:rsidR="00554236" w:rsidRPr="005D23F5" w:rsidRDefault="00554236" w:rsidP="0055423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76.6</w:t>
            </w:r>
          </w:p>
        </w:tc>
      </w:tr>
      <w:tr w:rsidR="00554236" w:rsidRPr="005D23F5" w14:paraId="27D3D8DC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E99" w14:textId="77777777" w:rsidR="00554236" w:rsidRPr="005D23F5" w:rsidRDefault="00554236" w:rsidP="0055423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En automóviles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404E" w14:textId="77446851" w:rsidR="00554236" w:rsidRPr="005D23F5" w:rsidRDefault="00554236" w:rsidP="0055423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B952" w14:textId="1662E496" w:rsidR="00554236" w:rsidRPr="005D23F5" w:rsidRDefault="00554236" w:rsidP="0055423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73.5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F1E" w14:textId="6AE81D64" w:rsidR="00554236" w:rsidRPr="005D23F5" w:rsidRDefault="00554236" w:rsidP="0055423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124.3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0D71CF" w14:textId="65BC696E" w:rsidR="00554236" w:rsidRPr="005D23F5" w:rsidRDefault="00554236" w:rsidP="0055423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69.2</w:t>
            </w:r>
          </w:p>
        </w:tc>
      </w:tr>
    </w:tbl>
    <w:p w14:paraId="05332E6A" w14:textId="77777777" w:rsidR="003C35EB" w:rsidRPr="008E7324" w:rsidRDefault="003C35EB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ab/>
        <w:t>La suma de los parciales puede no coincidir con los totales debido al redondeo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>de las cifras.</w:t>
      </w:r>
    </w:p>
    <w:p w14:paraId="17885EB8" w14:textId="60F4E897" w:rsidR="00C12924" w:rsidRPr="008E7324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E52F08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105097">
        <w:rPr>
          <w:rFonts w:eastAsia="Arial"/>
          <w:bCs/>
          <w:noProof/>
          <w:sz w:val="16"/>
          <w:szCs w:val="16"/>
          <w:lang w:eastAsia="es-MX"/>
        </w:rPr>
        <w:t>diciembre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2022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06658C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mes de</w:t>
      </w:r>
      <w:r w:rsidR="002D7A5C"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2021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65A673E3" w14:textId="77777777" w:rsidR="00C12924" w:rsidRPr="008E7324" w:rsidRDefault="00C12924" w:rsidP="00EB30D5">
      <w:pPr>
        <w:ind w:left="1428" w:hanging="582"/>
        <w:rPr>
          <w:sz w:val="16"/>
          <w:szCs w:val="16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F34F4">
        <w:rPr>
          <w:rFonts w:eastAsia="Arial"/>
          <w:bCs/>
          <w:noProof/>
          <w:sz w:val="16"/>
          <w:szCs w:val="16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3DB8AA66" w14:textId="77777777" w:rsidR="00370602" w:rsidRDefault="00370602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706DEA36" w14:textId="77777777" w:rsidR="004B506B" w:rsidRPr="009C6474" w:rsidRDefault="004B506B" w:rsidP="00E90B77">
      <w:pPr>
        <w:spacing w:before="480"/>
        <w:ind w:left="737"/>
        <w:rPr>
          <w:iCs/>
        </w:rPr>
      </w:pPr>
      <w:r w:rsidRPr="009C6474">
        <w:rPr>
          <w:b/>
          <w:iCs/>
        </w:rPr>
        <w:lastRenderedPageBreak/>
        <w:t xml:space="preserve">Gasto </w:t>
      </w:r>
      <w:r w:rsidR="009C0CBD" w:rsidRPr="009C6474">
        <w:rPr>
          <w:b/>
          <w:iCs/>
        </w:rPr>
        <w:t>m</w:t>
      </w:r>
      <w:r w:rsidRPr="009C6474">
        <w:rPr>
          <w:b/>
          <w:iCs/>
        </w:rPr>
        <w:t>edio</w:t>
      </w:r>
    </w:p>
    <w:p w14:paraId="43BF0DAE" w14:textId="60D46169" w:rsidR="0003258C" w:rsidRPr="00A66B07" w:rsidRDefault="00722D09" w:rsidP="004B506B">
      <w:pPr>
        <w:spacing w:before="240"/>
      </w:pPr>
      <w:r w:rsidRPr="00844D01">
        <w:rPr>
          <w:szCs w:val="22"/>
        </w:rPr>
        <w:t xml:space="preserve">En </w:t>
      </w:r>
      <w:r w:rsidR="00105097" w:rsidRPr="00844D01">
        <w:rPr>
          <w:szCs w:val="22"/>
        </w:rPr>
        <w:t>diciembre</w:t>
      </w:r>
      <w:r w:rsidRPr="00844D01">
        <w:rPr>
          <w:szCs w:val="22"/>
        </w:rPr>
        <w:t xml:space="preserve"> de 2022, el gasto medio por visitante fue de </w:t>
      </w:r>
      <w:r w:rsidR="00830756" w:rsidRPr="00844D01">
        <w:rPr>
          <w:szCs w:val="22"/>
        </w:rPr>
        <w:t xml:space="preserve">422.52 </w:t>
      </w:r>
      <w:r w:rsidRPr="00844D01">
        <w:rPr>
          <w:szCs w:val="22"/>
        </w:rPr>
        <w:t>dólares. El de</w:t>
      </w:r>
      <w:r w:rsidR="006308C7" w:rsidRPr="00844D01">
        <w:rPr>
          <w:szCs w:val="22"/>
        </w:rPr>
        <w:t xml:space="preserve"> las y </w:t>
      </w:r>
      <w:r w:rsidRPr="00844D01">
        <w:rPr>
          <w:szCs w:val="22"/>
        </w:rPr>
        <w:t xml:space="preserve">los turistas de internación </w:t>
      </w:r>
      <w:r w:rsidR="00627386" w:rsidRPr="00844D01">
        <w:rPr>
          <w:szCs w:val="22"/>
        </w:rPr>
        <w:t xml:space="preserve">fue </w:t>
      </w:r>
      <w:r w:rsidR="00054772" w:rsidRPr="00844D01">
        <w:rPr>
          <w:szCs w:val="22"/>
        </w:rPr>
        <w:t xml:space="preserve">de </w:t>
      </w:r>
      <w:r w:rsidR="00386912" w:rsidRPr="00844D01">
        <w:rPr>
          <w:szCs w:val="22"/>
        </w:rPr>
        <w:t xml:space="preserve">907.50 </w:t>
      </w:r>
      <w:r w:rsidR="00627386" w:rsidRPr="00844D01">
        <w:rPr>
          <w:szCs w:val="22"/>
        </w:rPr>
        <w:t>dólares.</w:t>
      </w:r>
      <w:r w:rsidR="00652E43" w:rsidRPr="00844D01">
        <w:rPr>
          <w:szCs w:val="22"/>
        </w:rPr>
        <w:t xml:space="preserve"> </w:t>
      </w:r>
      <w:r w:rsidR="00123205" w:rsidRPr="00844D01">
        <w:rPr>
          <w:szCs w:val="22"/>
        </w:rPr>
        <w:t>E</w:t>
      </w:r>
      <w:r w:rsidRPr="00844D01">
        <w:rPr>
          <w:szCs w:val="22"/>
        </w:rPr>
        <w:t xml:space="preserve">l gasto medio de quienes ingresaron por vía aérea fue </w:t>
      </w:r>
      <w:r w:rsidR="00D2302B" w:rsidRPr="00844D01">
        <w:rPr>
          <w:szCs w:val="22"/>
        </w:rPr>
        <w:t xml:space="preserve">de </w:t>
      </w:r>
      <w:r w:rsidR="00844D01" w:rsidRPr="00844D01">
        <w:rPr>
          <w:szCs w:val="22"/>
        </w:rPr>
        <w:t xml:space="preserve">1 068.11 </w:t>
      </w:r>
      <w:r w:rsidRPr="00844D01">
        <w:rPr>
          <w:szCs w:val="22"/>
        </w:rPr>
        <w:t>dólares y el de quienes entraron por vía terrestre</w:t>
      </w:r>
      <w:r w:rsidR="006E0F69">
        <w:rPr>
          <w:szCs w:val="22"/>
        </w:rPr>
        <w:t xml:space="preserve">, </w:t>
      </w:r>
      <w:r w:rsidR="00054772" w:rsidRPr="00844D01">
        <w:rPr>
          <w:szCs w:val="22"/>
        </w:rPr>
        <w:t xml:space="preserve">de </w:t>
      </w:r>
      <w:r w:rsidR="00844D01" w:rsidRPr="00844D01">
        <w:rPr>
          <w:szCs w:val="22"/>
        </w:rPr>
        <w:t>385.35</w:t>
      </w:r>
      <w:r w:rsidR="00E45008" w:rsidRPr="00844D01">
        <w:rPr>
          <w:szCs w:val="22"/>
        </w:rPr>
        <w:t xml:space="preserve"> </w:t>
      </w:r>
      <w:r w:rsidRPr="00844D01">
        <w:rPr>
          <w:szCs w:val="22"/>
        </w:rPr>
        <w:t>dólares.</w:t>
      </w:r>
    </w:p>
    <w:p w14:paraId="137CB3FD" w14:textId="77777777" w:rsidR="00887F6C" w:rsidRPr="00C3428C" w:rsidRDefault="00046296" w:rsidP="00783D80">
      <w:pPr>
        <w:spacing w:before="120"/>
        <w:jc w:val="center"/>
      </w:pPr>
      <w:r w:rsidRPr="00C3428C">
        <w:rPr>
          <w:sz w:val="20"/>
          <w:szCs w:val="20"/>
        </w:rPr>
        <w:t>Cuadro 4</w:t>
      </w:r>
    </w:p>
    <w:p w14:paraId="3211BA57" w14:textId="12ABEB3E" w:rsidR="00921A20" w:rsidRPr="00C3428C" w:rsidRDefault="00921A20" w:rsidP="00152AC4">
      <w:pPr>
        <w:jc w:val="center"/>
        <w:rPr>
          <w:b/>
          <w:smallCaps/>
          <w:sz w:val="22"/>
        </w:rPr>
      </w:pPr>
      <w:r w:rsidRPr="00C3428C">
        <w:rPr>
          <w:b/>
          <w:smallCaps/>
          <w:sz w:val="22"/>
        </w:rPr>
        <w:t xml:space="preserve">Cuadro resumen de </w:t>
      </w:r>
      <w:r w:rsidR="00495538" w:rsidRPr="00C3428C">
        <w:rPr>
          <w:b/>
          <w:smallCaps/>
          <w:sz w:val="22"/>
        </w:rPr>
        <w:t xml:space="preserve">las y </w:t>
      </w:r>
      <w:r w:rsidRPr="00C3428C">
        <w:rPr>
          <w:b/>
          <w:smallCaps/>
          <w:sz w:val="22"/>
        </w:rPr>
        <w:t>los visitantes internacionales</w:t>
      </w:r>
    </w:p>
    <w:p w14:paraId="6D2675BE" w14:textId="562F1296" w:rsidR="00921A20" w:rsidRDefault="00105097" w:rsidP="00152AC4">
      <w:pPr>
        <w:jc w:val="center"/>
        <w:rPr>
          <w:b/>
          <w:smallCaps/>
          <w:sz w:val="22"/>
          <w:szCs w:val="20"/>
        </w:rPr>
      </w:pPr>
      <w:r w:rsidRPr="00F75845">
        <w:rPr>
          <w:b/>
          <w:smallCaps/>
          <w:sz w:val="20"/>
          <w:szCs w:val="18"/>
        </w:rPr>
        <w:t>diciembre</w:t>
      </w:r>
      <w:r w:rsidR="00921A20" w:rsidRPr="00F75845">
        <w:rPr>
          <w:b/>
          <w:smallCaps/>
          <w:sz w:val="20"/>
          <w:szCs w:val="18"/>
        </w:rPr>
        <w:t xml:space="preserve"> de los años señalados</w:t>
      </w:r>
      <w:r w:rsidR="00E7132D" w:rsidRPr="00F75845">
        <w:rPr>
          <w:b/>
          <w:smallCaps/>
          <w:sz w:val="20"/>
          <w:szCs w:val="18"/>
        </w:rPr>
        <w:t xml:space="preserve"> 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627386" w:rsidRPr="002E0319" w14:paraId="35DB9774" w14:textId="77777777" w:rsidTr="00771AB9">
        <w:trPr>
          <w:trHeight w:val="397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77FE791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00E39519" w14:textId="77777777" w:rsidR="00627386" w:rsidRPr="009E1832" w:rsidRDefault="00627386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627386" w:rsidRPr="002E0319" w14:paraId="69CB60B2" w14:textId="77777777" w:rsidTr="004C43B0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4E1FE6" w14:textId="77777777" w:rsidR="00627386" w:rsidRPr="009E1832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2A88EF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ED3EC26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31757E7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941A8D" w14:textId="77777777" w:rsidR="00627386" w:rsidRPr="009E1832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9E1832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9E1832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FB6312" w:rsidRPr="002E0319" w14:paraId="5E3DD552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A4985D3" w14:textId="77777777" w:rsidR="00FB6312" w:rsidRPr="009E1832" w:rsidRDefault="00FB6312" w:rsidP="00FB631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19FBE7A" w14:textId="5216541E" w:rsidR="00FB6312" w:rsidRPr="009E1832" w:rsidRDefault="00FB6312" w:rsidP="00FB631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4 331 213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85B2B74" w14:textId="3DA5EA26" w:rsidR="00FB6312" w:rsidRPr="009E1832" w:rsidRDefault="00FB6312" w:rsidP="00FB631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5 964 153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9EF8E0" w14:textId="2114992F" w:rsidR="00FB6312" w:rsidRPr="009E1832" w:rsidRDefault="00FB6312" w:rsidP="00FB631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7 212 989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9BE8D41" w14:textId="2E4570B3" w:rsidR="00FB6312" w:rsidRPr="009E1832" w:rsidRDefault="00FB6312" w:rsidP="00FB6312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20.9</w:t>
            </w:r>
          </w:p>
        </w:tc>
      </w:tr>
      <w:tr w:rsidR="00FB6312" w:rsidRPr="002E0319" w14:paraId="15C36D9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52D9B69" w14:textId="7EC225B0" w:rsidR="00FB6312" w:rsidRPr="009E1832" w:rsidRDefault="00FB6312" w:rsidP="00FB631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1AFBED8" w14:textId="39014796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2 628 062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394B0D" w14:textId="0124270E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3 678 670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700D863" w14:textId="62FAE43A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4 257 176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67A1D51" w14:textId="4E12825A" w:rsidR="00FB6312" w:rsidRPr="009E1832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15.7</w:t>
            </w:r>
          </w:p>
        </w:tc>
      </w:tr>
      <w:tr w:rsidR="00FB6312" w:rsidRPr="002E0319" w14:paraId="6CAB7211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0FAED" w14:textId="77777777" w:rsidR="00FB6312" w:rsidRPr="009E1832" w:rsidRDefault="00FB6312" w:rsidP="00FB631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B7163D" w14:textId="371F909C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1 482 246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DCE838" w14:textId="50FB8950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2 638 852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C57FD0" w14:textId="5CCF9754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2 992 467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4C535BE" w14:textId="22ED667B" w:rsidR="00FB6312" w:rsidRPr="009E1832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13.4</w:t>
            </w:r>
          </w:p>
        </w:tc>
      </w:tr>
      <w:tr w:rsidR="00FB6312" w:rsidRPr="002E0319" w14:paraId="4F9E3A6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F149" w14:textId="77777777" w:rsidR="00FB6312" w:rsidRPr="009E1832" w:rsidRDefault="00FB6312" w:rsidP="00FB631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1C8" w14:textId="088144EB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1 054 098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5B56" w14:textId="623DA2BE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2 013 124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F99" w14:textId="719935C7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2 288 546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249614" w14:textId="1DB0FC92" w:rsidR="00FB6312" w:rsidRPr="009E1832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13.7</w:t>
            </w:r>
          </w:p>
        </w:tc>
      </w:tr>
      <w:tr w:rsidR="00FB6312" w:rsidRPr="002E0319" w14:paraId="3A0AFE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A04" w14:textId="77777777" w:rsidR="00FB6312" w:rsidRPr="009E1832" w:rsidRDefault="00FB6312" w:rsidP="00FB631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73F3" w14:textId="29D62875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428 148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978" w14:textId="17DAEBEB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625 728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126A" w14:textId="449960ED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703 921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653D6" w14:textId="4B2833AC" w:rsidR="00FB6312" w:rsidRPr="009E1832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12.5</w:t>
            </w:r>
          </w:p>
        </w:tc>
      </w:tr>
      <w:tr w:rsidR="00FB6312" w:rsidRPr="002E0319" w14:paraId="50EF16D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AF212" w14:textId="77777777" w:rsidR="00FB6312" w:rsidRPr="009E1832" w:rsidRDefault="00FB6312" w:rsidP="00FB631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587D6" w14:textId="60532393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1 145 816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B8FAC8" w14:textId="7088B34A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1 039 818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797C8F" w14:textId="47530582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1 264 709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FAC52BE" w14:textId="57072E28" w:rsidR="00FB6312" w:rsidRPr="009E1832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21.6</w:t>
            </w:r>
          </w:p>
        </w:tc>
      </w:tr>
      <w:tr w:rsidR="00FB6312" w:rsidRPr="002E0319" w14:paraId="0241ADA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F4D264D" w14:textId="498AEACA" w:rsidR="00FB6312" w:rsidRPr="009E1832" w:rsidRDefault="00FB6312" w:rsidP="00FB631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DC34824" w14:textId="49829DE1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1 703 151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7B363C5" w14:textId="32EFA96A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2 285 483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8075C7A" w14:textId="2F4317D5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2 955 813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D737AFA" w14:textId="3BF6156E" w:rsidR="00FB6312" w:rsidRPr="009E1832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29.3</w:t>
            </w:r>
          </w:p>
        </w:tc>
      </w:tr>
      <w:tr w:rsidR="00FB6312" w:rsidRPr="002E0319" w14:paraId="186D458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08C35" w14:textId="77777777" w:rsidR="00FB6312" w:rsidRPr="009E1832" w:rsidRDefault="00FB6312" w:rsidP="00FB631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FF963D" w14:textId="6AA0E8A3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1 703 151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33697D" w14:textId="3A09A096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1 642 801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62DD9E" w14:textId="1E627F7F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1 934 968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DDCBDE0" w14:textId="43C1FF48" w:rsidR="00FB6312" w:rsidRPr="009E1832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17.8</w:t>
            </w:r>
          </w:p>
        </w:tc>
      </w:tr>
      <w:tr w:rsidR="00FB6312" w:rsidRPr="002E0319" w14:paraId="2735DA2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0BEA2" w14:textId="77777777" w:rsidR="00FB6312" w:rsidRPr="009E1832" w:rsidRDefault="00FB6312" w:rsidP="00FB631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E12FD" w14:textId="046B4653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 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7FD" w14:textId="2275977A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642 682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99D19A" w14:textId="1440D513" w:rsidR="00FB6312" w:rsidRPr="009E1832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1 020 845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70ADFBA" w14:textId="163B04C2" w:rsidR="00FB6312" w:rsidRPr="009E1832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58.8</w:t>
            </w:r>
          </w:p>
        </w:tc>
      </w:tr>
      <w:tr w:rsidR="00FB611B" w:rsidRPr="009E1832" w14:paraId="052925B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hideMark/>
          </w:tcPr>
          <w:p w14:paraId="57FF0679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  <w:r w:rsidRPr="009E1832">
              <w:rPr>
                <w:color w:val="000000"/>
                <w:sz w:val="10"/>
                <w:szCs w:val="18"/>
                <w:lang w:val="es-MX" w:eastAsia="es-MX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836E8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F5226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F5CFD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6F1FF1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FB6312" w:rsidRPr="002E0319" w14:paraId="7FDFD161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69883B2" w14:textId="77777777" w:rsidR="00FB6312" w:rsidRPr="009E1832" w:rsidRDefault="00FB6312" w:rsidP="00FB631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4010F90" w14:textId="68989C05" w:rsidR="00FB6312" w:rsidRPr="007131C7" w:rsidRDefault="00FB6312" w:rsidP="00FB631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1 270.7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7BF0796" w14:textId="41A64F79" w:rsidR="00FB6312" w:rsidRPr="007131C7" w:rsidRDefault="00FB6312" w:rsidP="00FB631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2 531.0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693047F" w14:textId="24439EC3" w:rsidR="00FB6312" w:rsidRPr="007131C7" w:rsidRDefault="00FB6312" w:rsidP="00FB631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3 047.6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1205167" w14:textId="512E7575" w:rsidR="00FB6312" w:rsidRPr="007131C7" w:rsidRDefault="00FB6312" w:rsidP="00FB6312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20.4</w:t>
            </w:r>
          </w:p>
        </w:tc>
      </w:tr>
      <w:tr w:rsidR="00FB6312" w:rsidRPr="002E0319" w14:paraId="0F6A470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87064E8" w14:textId="44A8C84F" w:rsidR="00FB6312" w:rsidRPr="009E1832" w:rsidRDefault="00FB6312" w:rsidP="00FB631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ADBFD10" w14:textId="7E5CE271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1 197.9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880E0E" w14:textId="4C67FA31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2 398.6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8FEE3F" w14:textId="4BF60E6E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2 859.8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B3EBD0" w14:textId="399469A1" w:rsidR="00FB6312" w:rsidRPr="007131C7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19.2</w:t>
            </w:r>
          </w:p>
        </w:tc>
      </w:tr>
      <w:tr w:rsidR="00FB6312" w:rsidRPr="002E0319" w14:paraId="67D399F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3C7C8" w14:textId="77777777" w:rsidR="00FB6312" w:rsidRPr="009E1832" w:rsidRDefault="00FB6312" w:rsidP="00FB631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84479C" w14:textId="0DA50CE6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1 127.5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BBDA34" w14:textId="0FEC8B01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2 313.9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AECF03" w14:textId="009D68BA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2 715.7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B4882ED" w14:textId="31C7665D" w:rsidR="00FB6312" w:rsidRPr="007131C7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17.4</w:t>
            </w:r>
          </w:p>
        </w:tc>
      </w:tr>
      <w:tr w:rsidR="00FB6312" w:rsidRPr="002E0319" w14:paraId="65D5E29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05E" w14:textId="77777777" w:rsidR="00FB6312" w:rsidRPr="009E1832" w:rsidRDefault="00FB6312" w:rsidP="00FB631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335C" w14:textId="49AEB981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1 004.5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8C2" w14:textId="4F0F6649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2 118.0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A099" w14:textId="1CD3ED91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2 444.4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BCECD1" w14:textId="094D8E80" w:rsidR="00FB6312" w:rsidRPr="007131C7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15.4</w:t>
            </w:r>
          </w:p>
        </w:tc>
      </w:tr>
      <w:tr w:rsidR="00FB6312" w:rsidRPr="002E0319" w14:paraId="56421F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4CC" w14:textId="77777777" w:rsidR="00FB6312" w:rsidRPr="009E1832" w:rsidRDefault="00FB6312" w:rsidP="00FB631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AF4F" w14:textId="7F60682A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122.9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470" w14:textId="3088FEC8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195.9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5541" w14:textId="12A30B50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271.3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F6CEB" w14:textId="13F5A893" w:rsidR="00FB6312" w:rsidRPr="007131C7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38.5</w:t>
            </w:r>
          </w:p>
        </w:tc>
      </w:tr>
      <w:tr w:rsidR="00FB6312" w:rsidRPr="002E0319" w14:paraId="38C51B0C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810CB" w14:textId="77777777" w:rsidR="00FB6312" w:rsidRPr="009E1832" w:rsidRDefault="00FB6312" w:rsidP="00FB631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390DA5" w14:textId="5250BED5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CD3AE0" w14:textId="7EB5CA64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84.7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58653D" w14:textId="1F225671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144.2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430A209" w14:textId="035AE720" w:rsidR="00FB6312" w:rsidRPr="007131C7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70.2</w:t>
            </w:r>
          </w:p>
        </w:tc>
      </w:tr>
      <w:tr w:rsidR="00FB6312" w:rsidRPr="002E0319" w14:paraId="61A3FCE9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AB64C9" w14:textId="58528438" w:rsidR="00FB6312" w:rsidRPr="009E1832" w:rsidRDefault="00FB6312" w:rsidP="00FB631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6467385" w14:textId="51616155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CAA2EF" w14:textId="1FDFE840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132.4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3D9A10F" w14:textId="6BDDA814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187.8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F04AE6B" w14:textId="3185F663" w:rsidR="00FB6312" w:rsidRPr="007131C7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41.9</w:t>
            </w:r>
          </w:p>
        </w:tc>
      </w:tr>
      <w:tr w:rsidR="00FB6312" w:rsidRPr="002E0319" w14:paraId="0F01792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A5FC4" w14:textId="77777777" w:rsidR="00FB6312" w:rsidRPr="009E1832" w:rsidRDefault="00FB6312" w:rsidP="00FB631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A8DC56" w14:textId="7B49F5D3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9AC15" w14:textId="5F6892E4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85.9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EB5721" w14:textId="49D81CC1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67A5AFD" w14:textId="02D3EF7C" w:rsidR="00FB6312" w:rsidRPr="007131C7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24.0</w:t>
            </w:r>
          </w:p>
        </w:tc>
      </w:tr>
      <w:tr w:rsidR="00FB6312" w:rsidRPr="002E0319" w14:paraId="22094EF3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0729A" w14:textId="77777777" w:rsidR="00FB6312" w:rsidRPr="009E1832" w:rsidRDefault="00FB6312" w:rsidP="00FB631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895DB4" w14:textId="17971395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DCA179" w14:textId="19D70311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2B8C0E" w14:textId="689D55AD" w:rsidR="00FB6312" w:rsidRPr="007131C7" w:rsidRDefault="00FB6312" w:rsidP="00FB631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6A8BA8B" w14:textId="76ECB805" w:rsidR="00FB6312" w:rsidRPr="007131C7" w:rsidRDefault="00FB6312" w:rsidP="00FB631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75.0</w:t>
            </w:r>
          </w:p>
        </w:tc>
      </w:tr>
      <w:tr w:rsidR="00FB611B" w:rsidRPr="009E1832" w14:paraId="387C8ED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A267BB2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3714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C4D2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87BDC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6184A360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707E84" w:rsidRPr="002E0319" w14:paraId="4B69BD08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809657" w14:textId="77777777" w:rsidR="00707E84" w:rsidRPr="009E1832" w:rsidRDefault="00707E84" w:rsidP="00707E84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9143EFA" w14:textId="7C9D835C" w:rsidR="00707E84" w:rsidRPr="00804502" w:rsidRDefault="00707E84" w:rsidP="00707E8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293.38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8C0DF93" w14:textId="4C01ACE8" w:rsidR="00707E84" w:rsidRPr="00804502" w:rsidRDefault="00707E84" w:rsidP="00707E8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424.36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A4DF3AE" w14:textId="4A4906FE" w:rsidR="00707E84" w:rsidRPr="00804502" w:rsidRDefault="00707E84" w:rsidP="00707E8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422.52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B8A158F" w14:textId="443D891E" w:rsidR="00707E84" w:rsidRPr="00804502" w:rsidRDefault="00707E84" w:rsidP="00707E84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-0.4</w:t>
            </w:r>
          </w:p>
        </w:tc>
      </w:tr>
      <w:tr w:rsidR="00707E84" w:rsidRPr="002E0319" w14:paraId="37EA89C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285AA95" w14:textId="5AF7B2D4" w:rsidR="00707E84" w:rsidRPr="009E1832" w:rsidRDefault="00707E84" w:rsidP="00707E84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CEDE554" w14:textId="3DD62381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455.80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D83A121" w14:textId="7DA247B3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652.02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DC9521F" w14:textId="4BBA25F1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671.77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F602EA7" w14:textId="3E77B0F5" w:rsidR="00707E84" w:rsidRPr="00804502" w:rsidRDefault="00707E84" w:rsidP="00707E84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</w:tr>
      <w:tr w:rsidR="00707E84" w:rsidRPr="002E0319" w14:paraId="49C7C0AF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420E2" w14:textId="77777777" w:rsidR="00707E84" w:rsidRPr="009E1832" w:rsidRDefault="00707E84" w:rsidP="00707E8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5E6189" w14:textId="0F4F9D77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760.65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D079AC" w14:textId="6D283AEE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876.85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D8781B" w14:textId="62FBD18E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907.50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845543" w14:textId="18BD8E24" w:rsidR="00707E84" w:rsidRPr="00804502" w:rsidRDefault="00707E84" w:rsidP="00707E84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</w:tr>
      <w:tr w:rsidR="00707E84" w:rsidRPr="002E0319" w14:paraId="7093A07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F25" w14:textId="77777777" w:rsidR="00707E84" w:rsidRPr="009E1832" w:rsidRDefault="00707E84" w:rsidP="00707E84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28D" w14:textId="735C3352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952.96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955" w14:textId="6507403E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1 052.10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511D" w14:textId="2E1AB426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1 068.11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79A35" w14:textId="65E10FD0" w:rsidR="00707E84" w:rsidRPr="00804502" w:rsidRDefault="00707E84" w:rsidP="00707E84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</w:tr>
      <w:tr w:rsidR="00707E84" w:rsidRPr="002E0319" w14:paraId="68654496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04CA" w14:textId="77777777" w:rsidR="00707E84" w:rsidRPr="009E1832" w:rsidRDefault="00707E84" w:rsidP="00707E84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BA7C" w14:textId="5B3526DB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287.16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FF9E" w14:textId="74F53A33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313.03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F857" w14:textId="2693EA2C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385.35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7CDF7" w14:textId="628EF4E2" w:rsidR="00707E84" w:rsidRPr="00804502" w:rsidRDefault="00707E84" w:rsidP="00707E84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23.1</w:t>
            </w:r>
          </w:p>
        </w:tc>
      </w:tr>
      <w:tr w:rsidR="00707E84" w:rsidRPr="002E0319" w14:paraId="2274F77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50FC1" w14:textId="77777777" w:rsidR="00707E84" w:rsidRPr="009E1832" w:rsidRDefault="00707E84" w:rsidP="00707E8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3A09C0" w14:textId="63673634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61.44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94CBCA" w14:textId="0CCABBE2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81.46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5AD156" w14:textId="20794352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113.98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81D989F" w14:textId="2C9BF869" w:rsidR="00707E84" w:rsidRPr="00804502" w:rsidRDefault="00707E84" w:rsidP="00707E84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39.9</w:t>
            </w:r>
          </w:p>
        </w:tc>
      </w:tr>
      <w:tr w:rsidR="00707E84" w:rsidRPr="002E0319" w14:paraId="3A7D7BF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4537E9" w14:textId="354B2DBF" w:rsidR="00707E84" w:rsidRPr="009E1832" w:rsidRDefault="00707E84" w:rsidP="00707E84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7ED6A4" w14:textId="63B9D6D3" w:rsidR="00707E84" w:rsidRPr="00FF5EA6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42.75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AFD01C2" w14:textId="422021DB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57.92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394172" w14:textId="0192C66D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63.54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90A7AE" w14:textId="1446BDA2" w:rsidR="00707E84" w:rsidRPr="00804502" w:rsidRDefault="00707E84" w:rsidP="00707E84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9.7</w:t>
            </w:r>
          </w:p>
        </w:tc>
      </w:tr>
      <w:tr w:rsidR="00707E84" w:rsidRPr="002E0319" w14:paraId="0395981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90CE3" w14:textId="77777777" w:rsidR="00707E84" w:rsidRPr="009E1832" w:rsidRDefault="00707E84" w:rsidP="00707E8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406B16" w14:textId="1E444D58" w:rsidR="00707E84" w:rsidRPr="00FF5EA6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42.75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58DFF8" w14:textId="6FA24838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52.29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94F0AD" w14:textId="4C1DEAEF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55.03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3E216E8" w14:textId="24E72094" w:rsidR="00707E84" w:rsidRPr="00804502" w:rsidRDefault="00707E84" w:rsidP="00707E84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</w:tr>
      <w:tr w:rsidR="00707E84" w:rsidRPr="002E0319" w14:paraId="4A8FC2B7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7E9EB" w14:textId="77777777" w:rsidR="00707E84" w:rsidRPr="009E1832" w:rsidRDefault="00707E84" w:rsidP="00707E8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D5AE1E" w14:textId="21F205AB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NC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859542" w14:textId="3C82806E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72.32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BBCF3B" w14:textId="29179A47" w:rsidR="00707E84" w:rsidRPr="00804502" w:rsidRDefault="00707E84" w:rsidP="00707E84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79.67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409E47F" w14:textId="02EBC8C1" w:rsidR="00707E84" w:rsidRPr="00804502" w:rsidRDefault="00707E84" w:rsidP="00707E84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10.2</w:t>
            </w:r>
          </w:p>
        </w:tc>
      </w:tr>
    </w:tbl>
    <w:p w14:paraId="082DB383" w14:textId="77777777" w:rsidR="00E02B7F" w:rsidRPr="00B2249B" w:rsidRDefault="00E02B7F" w:rsidP="0064166C">
      <w:pPr>
        <w:spacing w:before="20"/>
        <w:ind w:left="1276" w:hanging="584"/>
        <w:rPr>
          <w:rFonts w:eastAsia="Arial"/>
          <w:bCs/>
          <w:noProof/>
          <w:sz w:val="16"/>
          <w:szCs w:val="16"/>
          <w:lang w:eastAsia="es-MX"/>
        </w:rPr>
      </w:pPr>
      <w:bookmarkStart w:id="1" w:name="_Hlk102733192"/>
      <w:r w:rsidRPr="00B2249B">
        <w:rPr>
          <w:rFonts w:eastAsia="Arial"/>
          <w:bCs/>
          <w:noProof/>
          <w:sz w:val="16"/>
          <w:szCs w:val="16"/>
          <w:lang w:eastAsia="es-MX"/>
        </w:rPr>
        <w:t>Nota:</w:t>
      </w:r>
      <w:r w:rsidR="001F598F">
        <w:rPr>
          <w:rFonts w:eastAsia="Arial"/>
          <w:bCs/>
          <w:noProof/>
          <w:sz w:val="16"/>
          <w:szCs w:val="16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5C4C5193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76E25BF3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64EE7A87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2BDF739F" w14:textId="11ED8ECA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</w:t>
      </w:r>
      <w:r w:rsidR="00105097">
        <w:rPr>
          <w:rFonts w:eastAsia="Arial"/>
          <w:bCs/>
          <w:noProof/>
          <w:sz w:val="16"/>
          <w:szCs w:val="16"/>
          <w:lang w:eastAsia="es-MX"/>
        </w:rPr>
        <w:t>diciembre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F0FC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2021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66367CA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6"/>
          <w:szCs w:val="16"/>
          <w:lang w:eastAsia="es-MX"/>
        </w:rPr>
        <w:t>NC</w:t>
      </w:r>
      <w:r w:rsidRPr="003C35EB">
        <w:rPr>
          <w:rFonts w:eastAsia="Arial"/>
          <w:bCs/>
          <w:noProof/>
          <w:sz w:val="18"/>
          <w:szCs w:val="18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No calculable</w:t>
      </w:r>
    </w:p>
    <w:p w14:paraId="1E917FBC" w14:textId="77777777" w:rsidR="00C12924" w:rsidRPr="00CE41B1" w:rsidRDefault="00C12924" w:rsidP="00447D34">
      <w:pPr>
        <w:ind w:left="1276" w:hanging="582"/>
        <w:rPr>
          <w:b/>
          <w:i/>
          <w:sz w:val="14"/>
          <w:szCs w:val="14"/>
          <w:lang w:val="es-MX"/>
        </w:rPr>
      </w:pPr>
      <w:r w:rsidRPr="001F598F">
        <w:rPr>
          <w:sz w:val="16"/>
          <w:szCs w:val="16"/>
        </w:rPr>
        <w:t>Fuente:</w:t>
      </w:r>
      <w:r w:rsidR="00612973">
        <w:rPr>
          <w:sz w:val="16"/>
          <w:szCs w:val="16"/>
        </w:rPr>
        <w:tab/>
      </w:r>
      <w:r w:rsidRPr="001F598F">
        <w:rPr>
          <w:sz w:val="16"/>
          <w:szCs w:val="16"/>
        </w:rPr>
        <w:t>INEGI. Encuestas de Viajeros Internacionales</w:t>
      </w:r>
    </w:p>
    <w:bookmarkEnd w:id="1"/>
    <w:p w14:paraId="49882E6D" w14:textId="77777777" w:rsidR="008332FB" w:rsidRDefault="008332FB" w:rsidP="00E90B77">
      <w:pPr>
        <w:spacing w:before="360"/>
        <w:rPr>
          <w:b/>
          <w:iCs/>
          <w:smallCaps/>
        </w:rPr>
      </w:pPr>
    </w:p>
    <w:p w14:paraId="4EDE107C" w14:textId="6848BD04" w:rsidR="00EA3032" w:rsidRPr="00707E84" w:rsidRDefault="00EA3032" w:rsidP="00E90B77">
      <w:pPr>
        <w:spacing w:before="360"/>
        <w:rPr>
          <w:b/>
          <w:iCs/>
          <w:smallCaps/>
        </w:rPr>
      </w:pPr>
      <w:r w:rsidRPr="00707E84">
        <w:rPr>
          <w:b/>
          <w:iCs/>
          <w:smallCaps/>
        </w:rPr>
        <w:lastRenderedPageBreak/>
        <w:t>Egresos de residentes en México</w:t>
      </w:r>
    </w:p>
    <w:p w14:paraId="382B3FF0" w14:textId="77777777" w:rsidR="00EA3032" w:rsidRPr="00707E84" w:rsidRDefault="00EA3032" w:rsidP="00E90B77">
      <w:pPr>
        <w:spacing w:before="240"/>
        <w:ind w:firstLine="737"/>
        <w:rPr>
          <w:b/>
          <w:iCs/>
        </w:rPr>
      </w:pPr>
      <w:r w:rsidRPr="00707E84">
        <w:rPr>
          <w:b/>
          <w:iCs/>
        </w:rPr>
        <w:t>Número de turistas internacionales</w:t>
      </w:r>
    </w:p>
    <w:p w14:paraId="6E409A53" w14:textId="0E6B6175" w:rsidR="00EA3032" w:rsidRDefault="002A743E" w:rsidP="00310E6C">
      <w:pPr>
        <w:spacing w:before="240"/>
      </w:pPr>
      <w:r>
        <w:t xml:space="preserve">En </w:t>
      </w:r>
      <w:r w:rsidR="00105097">
        <w:t>diciembre</w:t>
      </w:r>
      <w:r>
        <w:t xml:space="preserve"> de 2022</w:t>
      </w:r>
      <w:r w:rsidR="003C35EB">
        <w:t>,</w:t>
      </w:r>
      <w:r>
        <w:t xml:space="preserve"> se registró un total </w:t>
      </w:r>
      <w:r w:rsidR="0034713C">
        <w:t xml:space="preserve">de </w:t>
      </w:r>
      <w:r w:rsidR="00707E84">
        <w:t>1 277 527</w:t>
      </w:r>
      <w:r w:rsidR="0034713C">
        <w:t xml:space="preserve"> </w:t>
      </w:r>
      <w:r>
        <w:t>turistas internacionales (</w:t>
      </w:r>
      <w:r w:rsidR="00D330A8">
        <w:t xml:space="preserve">viajeras y </w:t>
      </w:r>
      <w:r>
        <w:t xml:space="preserve">viajeros residentes en México que pernoctaron en el extranjero). En </w:t>
      </w:r>
      <w:r w:rsidR="00105097">
        <w:t>diciembre</w:t>
      </w:r>
      <w:r>
        <w:t xml:space="preserve"> de 2021 </w:t>
      </w:r>
      <w:r w:rsidR="007E1902">
        <w:t xml:space="preserve">salieron </w:t>
      </w:r>
      <w:r w:rsidR="00707E84">
        <w:t xml:space="preserve">1 248 844 </w:t>
      </w:r>
      <w:r>
        <w:t>y</w:t>
      </w:r>
      <w:r w:rsidR="00CB6E5F">
        <w:t>,</w:t>
      </w:r>
      <w:r>
        <w:t xml:space="preserve"> en el mismo mes de 2020</w:t>
      </w:r>
      <w:r w:rsidR="00CB6E5F">
        <w:t>,</w:t>
      </w:r>
      <w:r>
        <w:t xml:space="preserve"> </w:t>
      </w:r>
      <w:r w:rsidR="00CB6782">
        <w:t>la cantidad fue de</w:t>
      </w:r>
      <w:r w:rsidR="179A5CAD">
        <w:t xml:space="preserve"> </w:t>
      </w:r>
      <w:r w:rsidR="54C70006">
        <w:t>668</w:t>
      </w:r>
      <w:r w:rsidR="00707E84">
        <w:t xml:space="preserve"> 102</w:t>
      </w:r>
      <w:r>
        <w:t>.</w:t>
      </w:r>
    </w:p>
    <w:p w14:paraId="3F6D4E93" w14:textId="77777777" w:rsidR="00EA3032" w:rsidRDefault="00EA3032" w:rsidP="00370602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5F6C30F2" w14:textId="77777777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5F60EC">
        <w:rPr>
          <w:b/>
          <w:sz w:val="22"/>
          <w:szCs w:val="18"/>
          <w:vertAlign w:val="superscript"/>
        </w:rPr>
        <w:t>1</w:t>
      </w:r>
      <w:r w:rsidR="00DA24CC" w:rsidRPr="005F60EC">
        <w:rPr>
          <w:b/>
          <w:sz w:val="22"/>
          <w:szCs w:val="18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EA3032" w:rsidRPr="004F5430" w14:paraId="3BE0AF52" w14:textId="77777777" w:rsidTr="004C43B0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49EA20F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64BBF3BC" w14:textId="0D07E301" w:rsidR="00EA3032" w:rsidRPr="004D7968" w:rsidRDefault="00105097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Diciembre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19826EC8" w14:textId="77777777" w:rsidR="00EA3032" w:rsidRPr="004D7968" w:rsidRDefault="00EA3032" w:rsidP="004D7968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4D7968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421CF" w:rsidRPr="004D7968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3058AA"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EA3032" w:rsidRPr="004F5430" w14:paraId="7A6F78B1" w14:textId="77777777" w:rsidTr="004C43B0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D43" w14:textId="77777777" w:rsidR="00EA3032" w:rsidRPr="004D7968" w:rsidRDefault="00EA3032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2ADC054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4D7968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EB819F3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4D796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7C86B65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4D796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ECD0617" w14:textId="77777777" w:rsidR="00EA3032" w:rsidRPr="004D7968" w:rsidRDefault="00EA3032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4A61FD" w:rsidRPr="004F5430" w14:paraId="779B42C6" w14:textId="77777777" w:rsidTr="004D7968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76246D" w14:textId="77777777" w:rsidR="004A61FD" w:rsidRPr="004D7968" w:rsidRDefault="004A61FD" w:rsidP="004A61FD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02278" w14:textId="39E569D4" w:rsidR="004A61FD" w:rsidRPr="004D7968" w:rsidRDefault="004A61FD" w:rsidP="004A61FD">
            <w:pPr>
              <w:ind w:right="312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668 102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F172A44" w14:textId="3119CFFF" w:rsidR="004A61FD" w:rsidRPr="004D7968" w:rsidRDefault="004A61FD" w:rsidP="004A61FD">
            <w:pPr>
              <w:ind w:right="21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1 248 844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BD2FEB" w14:textId="464D2548" w:rsidR="004A61FD" w:rsidRPr="004D7968" w:rsidRDefault="004A61FD" w:rsidP="004A61FD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1 277 527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32E43392" w14:textId="189C051D" w:rsidR="004A61FD" w:rsidRPr="004D7968" w:rsidRDefault="004A61FD" w:rsidP="004A61FD">
            <w:pPr>
              <w:ind w:right="461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2.3</w:t>
            </w:r>
          </w:p>
        </w:tc>
      </w:tr>
      <w:tr w:rsidR="004A61FD" w:rsidRPr="004F5430" w14:paraId="57A5D7AE" w14:textId="77777777" w:rsidTr="0064166C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4DC" w14:textId="77777777" w:rsidR="004A61FD" w:rsidRPr="004D7968" w:rsidRDefault="004A61FD" w:rsidP="004A61F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A60" w14:textId="347CE7BA" w:rsidR="004A61FD" w:rsidRPr="004D7968" w:rsidRDefault="004A61FD" w:rsidP="004A61FD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438 394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CF2B" w14:textId="36D29B45" w:rsidR="004A61FD" w:rsidRPr="004D7968" w:rsidRDefault="004A61FD" w:rsidP="004A61FD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946 964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8A9A" w14:textId="489B7198" w:rsidR="004A61FD" w:rsidRPr="004D7968" w:rsidRDefault="004A61FD" w:rsidP="004A61FD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923 914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CAF1A9" w14:textId="0E61B1A8" w:rsidR="004A61FD" w:rsidRPr="004D7968" w:rsidRDefault="004A61FD" w:rsidP="004A61FD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-2.4</w:t>
            </w:r>
          </w:p>
        </w:tc>
      </w:tr>
      <w:tr w:rsidR="004A61FD" w:rsidRPr="004F5430" w14:paraId="6659F4CE" w14:textId="77777777" w:rsidTr="004D7968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EA6" w14:textId="77777777" w:rsidR="004A61FD" w:rsidRPr="004D7968" w:rsidRDefault="004A61FD" w:rsidP="004A61F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103" w14:textId="54E940EA" w:rsidR="004A61FD" w:rsidRPr="004D7968" w:rsidRDefault="004A61FD" w:rsidP="004A61FD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229 708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DE75" w14:textId="136C2468" w:rsidR="004A61FD" w:rsidRPr="004D7968" w:rsidRDefault="004A61FD" w:rsidP="004A61FD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301 880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1DB3" w14:textId="36BD63A0" w:rsidR="004A61FD" w:rsidRPr="004D7968" w:rsidRDefault="004A61FD" w:rsidP="004A61FD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353 613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5224C9" w14:textId="1AA3D3A9" w:rsidR="004A61FD" w:rsidRPr="004D7968" w:rsidRDefault="004A61FD" w:rsidP="004A61FD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17.1</w:t>
            </w:r>
          </w:p>
        </w:tc>
      </w:tr>
    </w:tbl>
    <w:p w14:paraId="24116F1C" w14:textId="77777777" w:rsidR="00C12924" w:rsidRPr="003058AA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bookmarkStart w:id="2" w:name="_Hlk102733291"/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BE04AB4" w14:textId="413800E4" w:rsidR="00C12924" w:rsidRPr="003058AA" w:rsidRDefault="00C12924" w:rsidP="00612973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058AA"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105097">
        <w:rPr>
          <w:rFonts w:eastAsia="Arial"/>
          <w:bCs/>
          <w:noProof/>
          <w:sz w:val="16"/>
          <w:szCs w:val="16"/>
          <w:lang w:eastAsia="es-MX"/>
        </w:rPr>
        <w:t>diciembre</w:t>
      </w:r>
      <w:r w:rsidR="009B003C"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2022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9300A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2021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69ECACE" w14:textId="77777777" w:rsidR="00C12924" w:rsidRPr="003058AA" w:rsidRDefault="00C12924" w:rsidP="00612973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612973">
        <w:rPr>
          <w:rFonts w:eastAsia="Arial"/>
          <w:bCs/>
          <w:noProof/>
          <w:sz w:val="16"/>
          <w:szCs w:val="16"/>
          <w:lang w:eastAsia="es-MX"/>
        </w:rPr>
        <w:tab/>
      </w:r>
      <w:r w:rsidRPr="003058AA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bookmarkEnd w:id="2"/>
    <w:p w14:paraId="41AF60F3" w14:textId="77777777" w:rsidR="008332FB" w:rsidRDefault="008332FB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117987DD" w14:textId="77777777" w:rsidR="00046296" w:rsidRPr="00471E7F" w:rsidRDefault="00046296" w:rsidP="006B091C">
      <w:pPr>
        <w:spacing w:before="24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lastRenderedPageBreak/>
        <w:t>Cuadro 6</w:t>
      </w:r>
    </w:p>
    <w:p w14:paraId="7E5DD7E3" w14:textId="49D10AF5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 xml:space="preserve">uadro resumen de </w:t>
      </w:r>
      <w:r w:rsidR="00D330A8">
        <w:rPr>
          <w:b/>
          <w:smallCaps/>
          <w:sz w:val="22"/>
        </w:rPr>
        <w:t xml:space="preserve">las y </w:t>
      </w:r>
      <w:r w:rsidRPr="00060434">
        <w:rPr>
          <w:b/>
          <w:smallCaps/>
          <w:sz w:val="22"/>
        </w:rPr>
        <w:t>los visitantes internacionales</w:t>
      </w:r>
    </w:p>
    <w:p w14:paraId="71301EEA" w14:textId="0232A3A7" w:rsidR="00887F6C" w:rsidRPr="00F75845" w:rsidRDefault="00105097" w:rsidP="00887F6C">
      <w:pPr>
        <w:jc w:val="center"/>
        <w:rPr>
          <w:b/>
          <w:smallCaps/>
          <w:sz w:val="20"/>
          <w:szCs w:val="18"/>
        </w:rPr>
      </w:pPr>
      <w:r w:rsidRPr="00F75845">
        <w:rPr>
          <w:b/>
          <w:smallCaps/>
          <w:sz w:val="20"/>
          <w:szCs w:val="18"/>
        </w:rPr>
        <w:t>diciembre</w:t>
      </w:r>
      <w:r w:rsidR="00DD73BB" w:rsidRPr="00F75845">
        <w:rPr>
          <w:b/>
          <w:smallCaps/>
          <w:sz w:val="20"/>
          <w:szCs w:val="18"/>
        </w:rPr>
        <w:t xml:space="preserve"> </w:t>
      </w:r>
      <w:r w:rsidR="004421CF" w:rsidRPr="00F75845">
        <w:rPr>
          <w:b/>
          <w:smallCaps/>
          <w:sz w:val="20"/>
          <w:szCs w:val="18"/>
        </w:rPr>
        <w:t>de los años señalados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784ACB" w:rsidRPr="002E0319" w14:paraId="101A99AD" w14:textId="77777777" w:rsidTr="00FD63B3">
        <w:trPr>
          <w:trHeight w:val="340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1EF629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64D6662C" w14:textId="77777777" w:rsidR="00784ACB" w:rsidRPr="00AC36D7" w:rsidRDefault="00784ACB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784ACB" w:rsidRPr="002E0319" w14:paraId="31DAE924" w14:textId="77777777" w:rsidTr="0064166C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8646B4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55364D3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B4FA8AE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A06CD44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FD6A11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B7681" w:rsidRPr="002E0319" w14:paraId="5707F2B1" w14:textId="77777777" w:rsidTr="00FD63B3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2ED130" w14:textId="77777777" w:rsidR="007B7681" w:rsidRPr="00447D34" w:rsidRDefault="007B7681" w:rsidP="007B7681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D1BE060" w14:textId="7C9E172B" w:rsidR="007B7681" w:rsidRPr="001C6BFF" w:rsidRDefault="007B7681" w:rsidP="007B768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2 537 597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17B96B8" w14:textId="57EBC57B" w:rsidR="007B7681" w:rsidRPr="001C6BFF" w:rsidRDefault="007B7681" w:rsidP="007B768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3 462 499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D51F480" w14:textId="0B03D914" w:rsidR="007B7681" w:rsidRPr="001C6BFF" w:rsidRDefault="007B7681" w:rsidP="007B768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4 184 332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C1D9C74" w14:textId="2DAB7C21" w:rsidR="007B7681" w:rsidRPr="001C6BFF" w:rsidRDefault="007B7681" w:rsidP="007B7681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20.8</w:t>
            </w:r>
          </w:p>
        </w:tc>
      </w:tr>
      <w:tr w:rsidR="007B7681" w:rsidRPr="002E0319" w14:paraId="6212F5D8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F6675C" w14:textId="4B69558E" w:rsidR="007B7681" w:rsidRPr="00447D34" w:rsidRDefault="007B7681" w:rsidP="007B76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5E82651" w14:textId="26C5C9BE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668 102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12A880" w14:textId="0CD94A01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1 248 844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6FD63" w14:textId="06F8C2E3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1 277 527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C36C00" w14:textId="10592CA0" w:rsidR="007B7681" w:rsidRPr="001C6BFF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</w:tr>
      <w:tr w:rsidR="007B7681" w:rsidRPr="002E0319" w14:paraId="10CBC22F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E4201" w14:textId="77777777" w:rsidR="007B7681" w:rsidRPr="00447D34" w:rsidRDefault="007B7681" w:rsidP="007B768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E6CE5E" w14:textId="4811A568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438 394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87DA38" w14:textId="680351DB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946 964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CB69BE" w14:textId="62683EE9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923 914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9A457DE" w14:textId="54425041" w:rsidR="007B7681" w:rsidRPr="001C6BFF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-2.4</w:t>
            </w:r>
          </w:p>
        </w:tc>
      </w:tr>
      <w:tr w:rsidR="007B7681" w:rsidRPr="002E0319" w14:paraId="191217A6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314" w14:textId="77777777" w:rsidR="007B7681" w:rsidRPr="00447D34" w:rsidRDefault="007B7681" w:rsidP="007B768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456" w14:textId="0F0D9EC4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206 271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AA4" w14:textId="18906DD1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461 472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F6B" w14:textId="77D1AFA2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485 172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134C5" w14:textId="424BC958" w:rsidR="007B7681" w:rsidRPr="001C6BFF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</w:tr>
      <w:tr w:rsidR="007B7681" w:rsidRPr="002E0319" w14:paraId="1311CEB4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9FA" w14:textId="77777777" w:rsidR="007B7681" w:rsidRPr="00447D34" w:rsidRDefault="007B7681" w:rsidP="007B768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162" w14:textId="70781998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232 123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D638" w14:textId="4A7ADA3F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485 492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F1D" w14:textId="661390CE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438 742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C1AEE" w14:textId="17A71A96" w:rsidR="007B7681" w:rsidRPr="001C6BFF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-9.6</w:t>
            </w:r>
          </w:p>
        </w:tc>
      </w:tr>
      <w:tr w:rsidR="007B7681" w:rsidRPr="002E0319" w14:paraId="5A5E641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38DFF" w14:textId="77777777" w:rsidR="007B7681" w:rsidRPr="00447D34" w:rsidRDefault="007B7681" w:rsidP="007B768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D1E" w14:textId="00B3A79D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229 708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5E9FF1" w14:textId="0731F194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301 880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AC00C" w14:textId="220D6F72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353 613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4166646" w14:textId="78791BA0" w:rsidR="007B7681" w:rsidRPr="001C6BFF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17.1</w:t>
            </w:r>
          </w:p>
        </w:tc>
      </w:tr>
      <w:tr w:rsidR="007B7681" w:rsidRPr="002E0319" w14:paraId="0A72B39C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231DBCE" w14:textId="6B008B3A" w:rsidR="007B7681" w:rsidRPr="00447D34" w:rsidRDefault="007B7681" w:rsidP="007B76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DCA62CC" w14:textId="5925BBF4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1 869 495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83D1AC7" w14:textId="17A85463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2 213 655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B392912" w14:textId="2FBA1E27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2 906 805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E97D25" w14:textId="12237CE3" w:rsidR="007B7681" w:rsidRPr="001C6BFF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31.3</w:t>
            </w:r>
          </w:p>
        </w:tc>
      </w:tr>
      <w:tr w:rsidR="007B7681" w:rsidRPr="002E0319" w14:paraId="5E7CC67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11FDE" w14:textId="77777777" w:rsidR="007B7681" w:rsidRPr="00447D34" w:rsidRDefault="007B7681" w:rsidP="007B768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106A54" w14:textId="767AC536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1 869 495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CBFAE6" w14:textId="5EECA406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2 213 655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650FFD" w14:textId="375D5A50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2 906 805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6232CDD" w14:textId="135E8AA1" w:rsidR="007B7681" w:rsidRPr="001C6BFF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31.3</w:t>
            </w:r>
          </w:p>
        </w:tc>
      </w:tr>
      <w:tr w:rsidR="007B7681" w:rsidRPr="002E0319" w14:paraId="74A3C14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7B00E" w14:textId="77777777" w:rsidR="007B7681" w:rsidRPr="00447D34" w:rsidRDefault="007B7681" w:rsidP="007B768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9F296" w14:textId="2CF8F49E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2C34BE" w14:textId="65CD18BA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F0251A" w14:textId="083A94C7" w:rsidR="007B7681" w:rsidRPr="001C6BFF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CCC4C9B" w14:textId="4A6A5DC6" w:rsidR="007B7681" w:rsidRPr="001C6BFF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7ADCD6B1" w14:textId="77777777" w:rsidTr="004D796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493BB5DC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A1C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5FAA5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D791D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4DC19F7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7B7681" w:rsidRPr="00C524A8" w14:paraId="44E44615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254CD3" w14:textId="77777777" w:rsidR="007B7681" w:rsidRPr="00447D34" w:rsidRDefault="007B7681" w:rsidP="007B7681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00EC55" w14:textId="4DF65DC2" w:rsidR="007B7681" w:rsidRPr="00447D34" w:rsidRDefault="007B7681" w:rsidP="007B768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333.0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5773CC3" w14:textId="7F77B05E" w:rsidR="007B7681" w:rsidRPr="00447D34" w:rsidRDefault="007B7681" w:rsidP="007B768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529.5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A62F469" w14:textId="2DB5FEA2" w:rsidR="007B7681" w:rsidRPr="00447D34" w:rsidRDefault="007B7681" w:rsidP="007B7681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824.3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1473C62" w14:textId="39F669B0" w:rsidR="007B7681" w:rsidRPr="00447D34" w:rsidRDefault="007B7681" w:rsidP="007B7681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55.7</w:t>
            </w:r>
          </w:p>
        </w:tc>
      </w:tr>
      <w:tr w:rsidR="007B7681" w:rsidRPr="002E0319" w14:paraId="4BA250B1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4615C3D" w14:textId="4509501E" w:rsidR="007B7681" w:rsidRPr="00447D34" w:rsidRDefault="007B7681" w:rsidP="007B76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61C4403" w14:textId="3D4160CD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232.8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69F53E" w14:textId="102B667A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398.8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F2104E" w14:textId="6C070D2A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619.3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D6876CD" w14:textId="659102F6" w:rsidR="007B7681" w:rsidRPr="00447D34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55.3</w:t>
            </w:r>
          </w:p>
        </w:tc>
      </w:tr>
      <w:tr w:rsidR="007B7681" w:rsidRPr="002E0319" w14:paraId="3F4C3EE1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E7550" w14:textId="77777777" w:rsidR="007B7681" w:rsidRPr="00447D34" w:rsidRDefault="007B7681" w:rsidP="007B768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E73DD4" w14:textId="072B7734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216.2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3BB799" w14:textId="2988C595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378.2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FF2A4A" w14:textId="7F10A7BD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592.0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B06648C" w14:textId="3CFFE9DB" w:rsidR="007B7681" w:rsidRPr="00447D34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56.5</w:t>
            </w:r>
          </w:p>
        </w:tc>
      </w:tr>
      <w:tr w:rsidR="007B7681" w:rsidRPr="002E0319" w14:paraId="235082C2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67E" w14:textId="77777777" w:rsidR="007B7681" w:rsidRPr="00447D34" w:rsidRDefault="007B7681" w:rsidP="007B768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7ED" w14:textId="40BB5B7D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164.2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528" w14:textId="6EB19795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284.0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300" w14:textId="2E1132C8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498.5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61E2E" w14:textId="64D5DBAD" w:rsidR="007B7681" w:rsidRPr="00447D34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75.5</w:t>
            </w:r>
          </w:p>
        </w:tc>
      </w:tr>
      <w:tr w:rsidR="007B7681" w:rsidRPr="002E0319" w14:paraId="2818245B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138" w14:textId="77777777" w:rsidR="007B7681" w:rsidRPr="00447D34" w:rsidRDefault="007B7681" w:rsidP="007B768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4BE4" w14:textId="7B595E73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4EE7" w14:textId="2E89637B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94.1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F565" w14:textId="67BA2957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9F8BC" w14:textId="6BD0EFA1" w:rsidR="007B7681" w:rsidRPr="00447D34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</w:tr>
      <w:tr w:rsidR="007B7681" w:rsidRPr="002E0319" w14:paraId="2293CD7D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78BA7" w14:textId="77777777" w:rsidR="007B7681" w:rsidRPr="00447D34" w:rsidRDefault="007B7681" w:rsidP="007B768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F56248" w14:textId="4985EB73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C82B1E" w14:textId="31A66D46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2AD1E6" w14:textId="58BAEFBE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C340A6" w14:textId="168C39A5" w:rsidR="007B7681" w:rsidRPr="00447D34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32.9</w:t>
            </w:r>
          </w:p>
        </w:tc>
      </w:tr>
      <w:tr w:rsidR="007B7681" w:rsidRPr="002E0319" w14:paraId="2C6E29C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B3EFC32" w14:textId="462E201E" w:rsidR="007B7681" w:rsidRPr="00447D34" w:rsidRDefault="007B7681" w:rsidP="007B768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A5DBE17" w14:textId="1C8C3ED1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9524D79" w14:textId="4B52A387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130.8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7301FC" w14:textId="3C585673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204.9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81FF105" w14:textId="23F93C8A" w:rsidR="007B7681" w:rsidRPr="00447D34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56.7</w:t>
            </w:r>
          </w:p>
        </w:tc>
      </w:tr>
      <w:tr w:rsidR="007B7681" w:rsidRPr="002E0319" w14:paraId="28ACD52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68746" w14:textId="77777777" w:rsidR="007B7681" w:rsidRPr="00447D34" w:rsidRDefault="007B7681" w:rsidP="007B768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04E30" w14:textId="2B944DE7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846567" w14:textId="737D739A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130.8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2CB5A" w14:textId="2EC8CF3C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204.9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2B0189C" w14:textId="68C3070A" w:rsidR="007B7681" w:rsidRPr="00447D34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56.7</w:t>
            </w:r>
          </w:p>
        </w:tc>
      </w:tr>
      <w:tr w:rsidR="007B7681" w:rsidRPr="002E0319" w14:paraId="1409EA7F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98FF6" w14:textId="77777777" w:rsidR="007B7681" w:rsidRPr="00447D34" w:rsidRDefault="007B7681" w:rsidP="007B768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948798" w14:textId="1CF1E719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2280AD" w14:textId="073B631B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AF3801" w14:textId="0C55BF0E" w:rsidR="007B7681" w:rsidRPr="00447D34" w:rsidRDefault="007B7681" w:rsidP="007B7681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30438F5" w14:textId="508F310F" w:rsidR="007B7681" w:rsidRPr="00447D34" w:rsidRDefault="007B7681" w:rsidP="007B7681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59FAC8BC" w14:textId="77777777" w:rsidTr="00FD63B3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B75B54B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8F01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E6C48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D129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520E4EB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727397" w:rsidRPr="002E0319" w14:paraId="39D00FD3" w14:textId="77777777" w:rsidTr="00FD63B3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F3CB70" w14:textId="77777777" w:rsidR="00727397" w:rsidRPr="00447D34" w:rsidRDefault="00727397" w:rsidP="00727397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D033D3" w14:textId="67940AC5" w:rsidR="00727397" w:rsidRPr="00447D34" w:rsidRDefault="00727397" w:rsidP="00727397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131.23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960D89B" w14:textId="59E7F10E" w:rsidR="00727397" w:rsidRPr="00447D34" w:rsidRDefault="00727397" w:rsidP="00727397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152.93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627992" w14:textId="49DB810C" w:rsidR="00727397" w:rsidRPr="00447D34" w:rsidRDefault="00727397" w:rsidP="00727397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196.99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3DE7F8C" w14:textId="65D6D640" w:rsidR="00727397" w:rsidRPr="00447D34" w:rsidRDefault="00727397" w:rsidP="00727397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28.8</w:t>
            </w:r>
          </w:p>
        </w:tc>
      </w:tr>
      <w:tr w:rsidR="00727397" w:rsidRPr="002E0319" w14:paraId="36E29D7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FBF621" w14:textId="0DCD0046" w:rsidR="00727397" w:rsidRPr="00447D34" w:rsidRDefault="00727397" w:rsidP="0072739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61E4015" w14:textId="0594B568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348.45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18D3548" w14:textId="1F073589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319.3</w:t>
            </w:r>
            <w:r w:rsidR="001654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141C1DA" w14:textId="5D210560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484.79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2B6B8F7" w14:textId="3D92491D" w:rsidR="00727397" w:rsidRPr="00447D34" w:rsidRDefault="00727397" w:rsidP="00727397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</w:tr>
      <w:tr w:rsidR="00727397" w:rsidRPr="002E0319" w14:paraId="796661F0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EDD5C" w14:textId="77777777" w:rsidR="00727397" w:rsidRPr="00447D34" w:rsidRDefault="00727397" w:rsidP="00727397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3ECCB7" w14:textId="4B11005C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493.08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06E75" w14:textId="650A161D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399.34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DA6096" w14:textId="32313F0B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640.71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B82B6B" w14:textId="5A870847" w:rsidR="00727397" w:rsidRPr="00447D34" w:rsidRDefault="00727397" w:rsidP="00727397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60.4</w:t>
            </w:r>
          </w:p>
        </w:tc>
      </w:tr>
      <w:tr w:rsidR="00727397" w:rsidRPr="002E0319" w14:paraId="6EAB0044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2B9F" w14:textId="77777777" w:rsidR="00727397" w:rsidRPr="00447D34" w:rsidRDefault="00727397" w:rsidP="00727397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6149" w14:textId="2C3A08C0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795.96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DEC" w14:textId="2C8EA8FB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615.53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8D9B" w14:textId="3099B969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26267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027.53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718293" w14:textId="7DAC8F3B" w:rsidR="00727397" w:rsidRPr="00447D34" w:rsidRDefault="00727397" w:rsidP="00727397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66.9</w:t>
            </w:r>
          </w:p>
        </w:tc>
      </w:tr>
      <w:tr w:rsidR="00727397" w:rsidRPr="002E0319" w14:paraId="07F48870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9C1" w14:textId="77777777" w:rsidR="00727397" w:rsidRPr="00447D34" w:rsidRDefault="00727397" w:rsidP="00727397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CE12" w14:textId="71C5EFB4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223.93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2A8E" w14:textId="2B1F3B90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193.85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7542" w14:textId="7CDB4DF0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212.96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B43F7D" w14:textId="240DD8B3" w:rsidR="00727397" w:rsidRPr="00447D34" w:rsidRDefault="00727397" w:rsidP="00727397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9.9</w:t>
            </w:r>
          </w:p>
        </w:tc>
      </w:tr>
      <w:tr w:rsidR="00727397" w:rsidRPr="002E0319" w14:paraId="2F8F2AC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2E510" w14:textId="77777777" w:rsidR="00727397" w:rsidRPr="00447D34" w:rsidRDefault="00727397" w:rsidP="00727397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BA6F61" w14:textId="0911E5DF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72.43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4FAA8A" w14:textId="02B1A8C0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68.23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4E42DB" w14:textId="40B27375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77.40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B67936A" w14:textId="51E64D4B" w:rsidR="00727397" w:rsidRPr="00447D34" w:rsidRDefault="00727397" w:rsidP="00727397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13.4</w:t>
            </w:r>
          </w:p>
        </w:tc>
      </w:tr>
      <w:tr w:rsidR="00727397" w:rsidRPr="002E0319" w14:paraId="7FC91B3A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2687234" w14:textId="10D99B2A" w:rsidR="00727397" w:rsidRPr="00447D34" w:rsidRDefault="00727397" w:rsidP="0072739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BF1F5EE" w14:textId="4D843210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53.61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C74786A" w14:textId="74AE1522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59.07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B3C42E4" w14:textId="6C0A1EA0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70.50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1DEEA24" w14:textId="2109BBB8" w:rsidR="00727397" w:rsidRPr="00447D34" w:rsidRDefault="00727397" w:rsidP="00727397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19.3</w:t>
            </w:r>
          </w:p>
        </w:tc>
      </w:tr>
      <w:tr w:rsidR="00727397" w:rsidRPr="002E0319" w14:paraId="5A2B98DF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66A18" w14:textId="77777777" w:rsidR="00727397" w:rsidRPr="00447D34" w:rsidRDefault="00727397" w:rsidP="00727397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C0F576" w14:textId="1904EEA0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53.61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956212" w14:textId="4690DBE6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59.07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E01AD6" w14:textId="3EA960C7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70.50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3727CD5" w14:textId="2FB1721C" w:rsidR="00727397" w:rsidRPr="00447D34" w:rsidRDefault="00727397" w:rsidP="00727397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19.3</w:t>
            </w:r>
          </w:p>
        </w:tc>
      </w:tr>
      <w:tr w:rsidR="00727397" w:rsidRPr="002E0319" w14:paraId="593B8290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48445" w14:textId="77777777" w:rsidR="00727397" w:rsidRPr="00447D34" w:rsidRDefault="00727397" w:rsidP="00727397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A31C10" w14:textId="7652DE7D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787937" w14:textId="63E1E481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CEFFEE" w14:textId="0E6476A3" w:rsidR="00727397" w:rsidRPr="00447D34" w:rsidRDefault="00727397" w:rsidP="00727397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3D3C34" w14:textId="7ED541C7" w:rsidR="00727397" w:rsidRPr="00447D34" w:rsidRDefault="00727397" w:rsidP="00727397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5B0CA8D3" w14:textId="77777777" w:rsidR="00E02B7F" w:rsidRPr="00DA24CC" w:rsidRDefault="00E02B7F" w:rsidP="00320050">
      <w:pPr>
        <w:ind w:left="1276" w:hanging="584"/>
        <w:rPr>
          <w:rFonts w:eastAsia="Arial"/>
          <w:bCs/>
          <w:noProof/>
          <w:sz w:val="16"/>
          <w:szCs w:val="16"/>
          <w:lang w:eastAsia="es-MX"/>
        </w:rPr>
      </w:pPr>
      <w:bookmarkStart w:id="3" w:name="_Hlk102733327"/>
      <w:r w:rsidRPr="00DA24CC">
        <w:rPr>
          <w:rFonts w:eastAsia="Arial"/>
          <w:bCs/>
          <w:noProof/>
          <w:sz w:val="16"/>
          <w:szCs w:val="16"/>
          <w:lang w:eastAsia="es-MX"/>
        </w:rPr>
        <w:t>Nota:</w:t>
      </w:r>
      <w:r w:rsidR="00DA24CC"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0FB590AE" w14:textId="77777777" w:rsidR="00ED39BB" w:rsidRPr="00DA24CC" w:rsidRDefault="00ED39BB" w:rsidP="00320050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37C1783" w14:textId="77777777" w:rsidR="00ED39BB" w:rsidRPr="00DA24CC" w:rsidRDefault="00ED39BB" w:rsidP="00320050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Millones de dólares</w:t>
      </w:r>
    </w:p>
    <w:p w14:paraId="0A9ECE31" w14:textId="77777777" w:rsidR="00ED39BB" w:rsidRPr="00DA24CC" w:rsidRDefault="00ED39BB" w:rsidP="00320050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Dólares</w:t>
      </w:r>
    </w:p>
    <w:p w14:paraId="0958D9DD" w14:textId="4D0B4CA1" w:rsidR="00ED39BB" w:rsidRPr="00DA24CC" w:rsidRDefault="00ED39BB" w:rsidP="00320050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105097">
        <w:rPr>
          <w:rFonts w:eastAsia="Arial"/>
          <w:bCs/>
          <w:noProof/>
          <w:sz w:val="16"/>
          <w:szCs w:val="16"/>
          <w:lang w:eastAsia="es-MX"/>
        </w:rPr>
        <w:t>diciembre</w:t>
      </w:r>
      <w:r w:rsidR="00FB741E">
        <w:rPr>
          <w:rFonts w:eastAsia="Arial"/>
          <w:bCs/>
          <w:noProof/>
          <w:sz w:val="16"/>
          <w:szCs w:val="16"/>
          <w:lang w:eastAsia="es-MX"/>
        </w:rPr>
        <w:t xml:space="preserve"> de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AC4C9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0AA9F45" w14:textId="77777777" w:rsidR="00ED39BB" w:rsidRPr="00DA24CC" w:rsidRDefault="00ED39BB" w:rsidP="00320050">
      <w:pPr>
        <w:ind w:left="1274" w:hanging="582"/>
        <w:rPr>
          <w:sz w:val="16"/>
          <w:szCs w:val="16"/>
        </w:rPr>
      </w:pPr>
      <w:r w:rsidRPr="00DA24CC">
        <w:rPr>
          <w:sz w:val="16"/>
          <w:szCs w:val="16"/>
        </w:rPr>
        <w:t>N/A</w:t>
      </w:r>
      <w:r w:rsidRPr="00DA24CC">
        <w:rPr>
          <w:sz w:val="16"/>
          <w:szCs w:val="16"/>
        </w:rPr>
        <w:tab/>
        <w:t>No aplicable</w:t>
      </w:r>
    </w:p>
    <w:p w14:paraId="1CACE572" w14:textId="77777777" w:rsidR="00ED39BB" w:rsidRPr="00DA24CC" w:rsidRDefault="00ED39BB" w:rsidP="00320050">
      <w:pPr>
        <w:ind w:left="1274" w:hanging="582"/>
        <w:rPr>
          <w:i/>
          <w:sz w:val="16"/>
          <w:szCs w:val="16"/>
        </w:rPr>
      </w:pPr>
      <w:r w:rsidRPr="00DA24CC">
        <w:rPr>
          <w:sz w:val="16"/>
          <w:szCs w:val="16"/>
        </w:rPr>
        <w:t>Fuente:</w:t>
      </w:r>
      <w:r w:rsidR="004D7968">
        <w:rPr>
          <w:sz w:val="16"/>
          <w:szCs w:val="16"/>
        </w:rPr>
        <w:tab/>
      </w:r>
      <w:r w:rsidRPr="00DA24CC">
        <w:rPr>
          <w:sz w:val="16"/>
          <w:szCs w:val="16"/>
        </w:rPr>
        <w:t>INEGI. Encuestas de Viajeros Internacionales</w:t>
      </w:r>
    </w:p>
    <w:bookmarkEnd w:id="3"/>
    <w:p w14:paraId="2FEB15EA" w14:textId="77777777" w:rsidR="004D7968" w:rsidRDefault="004D7968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2A286854" w14:textId="77777777" w:rsidR="00D367E1" w:rsidRPr="00D367E1" w:rsidRDefault="00D367E1" w:rsidP="00D367E1">
      <w:pPr>
        <w:spacing w:before="360"/>
        <w:rPr>
          <w:b/>
          <w:iCs/>
          <w:smallCaps/>
        </w:rPr>
      </w:pPr>
      <w:r w:rsidRPr="00D367E1">
        <w:rPr>
          <w:b/>
          <w:iCs/>
          <w:smallCaps/>
        </w:rPr>
        <w:lastRenderedPageBreak/>
        <w:t>Cifras anuales</w:t>
      </w:r>
    </w:p>
    <w:p w14:paraId="6B373821" w14:textId="3126E75F" w:rsidR="00D367E1" w:rsidRPr="00ED7BA5" w:rsidRDefault="00D367E1" w:rsidP="00320050">
      <w:pPr>
        <w:spacing w:before="180"/>
        <w:rPr>
          <w:szCs w:val="22"/>
        </w:rPr>
      </w:pPr>
      <w:r w:rsidRPr="00ED7BA5">
        <w:rPr>
          <w:szCs w:val="22"/>
        </w:rPr>
        <w:t xml:space="preserve">Durante 2022, ingresaron al país </w:t>
      </w:r>
      <w:r w:rsidR="003009D3" w:rsidRPr="00ED7BA5">
        <w:rPr>
          <w:szCs w:val="22"/>
        </w:rPr>
        <w:t>65 995 947</w:t>
      </w:r>
      <w:r w:rsidR="003F2B54">
        <w:rPr>
          <w:szCs w:val="22"/>
        </w:rPr>
        <w:t xml:space="preserve"> </w:t>
      </w:r>
      <w:r w:rsidRPr="00ED7BA5">
        <w:rPr>
          <w:szCs w:val="22"/>
        </w:rPr>
        <w:t>visitantes, de los cuales</w:t>
      </w:r>
      <w:r w:rsidR="006E0F69">
        <w:rPr>
          <w:szCs w:val="22"/>
        </w:rPr>
        <w:t>,</w:t>
      </w:r>
      <w:r w:rsidRPr="00ED7BA5">
        <w:rPr>
          <w:szCs w:val="22"/>
        </w:rPr>
        <w:t xml:space="preserve"> </w:t>
      </w:r>
      <w:r w:rsidR="003009D3" w:rsidRPr="00ED7BA5">
        <w:rPr>
          <w:szCs w:val="22"/>
        </w:rPr>
        <w:t xml:space="preserve">38 326 999 </w:t>
      </w:r>
      <w:r w:rsidRPr="00ED7BA5">
        <w:rPr>
          <w:szCs w:val="22"/>
        </w:rPr>
        <w:t xml:space="preserve">fueron turistas internacionales. </w:t>
      </w:r>
    </w:p>
    <w:p w14:paraId="05B8A5A4" w14:textId="6B9DA65D" w:rsidR="00A66069" w:rsidRPr="00ED7BA5" w:rsidRDefault="00D367E1" w:rsidP="00A66069">
      <w:pPr>
        <w:spacing w:before="180"/>
        <w:rPr>
          <w:b/>
          <w:i/>
          <w:szCs w:val="20"/>
          <w:lang w:val="es-MX"/>
        </w:rPr>
      </w:pPr>
      <w:r w:rsidRPr="00ED7BA5">
        <w:rPr>
          <w:szCs w:val="22"/>
        </w:rPr>
        <w:t xml:space="preserve">El ingreso de divisas referente al gasto total de los visitantes internacionales reportó un monto de </w:t>
      </w:r>
      <w:r w:rsidR="003009D3" w:rsidRPr="00ED7BA5">
        <w:rPr>
          <w:szCs w:val="22"/>
        </w:rPr>
        <w:t xml:space="preserve">28 016.4 </w:t>
      </w:r>
      <w:r w:rsidRPr="00ED7BA5">
        <w:rPr>
          <w:szCs w:val="22"/>
        </w:rPr>
        <w:t>millones de dólares</w:t>
      </w:r>
      <w:r w:rsidR="00262676">
        <w:rPr>
          <w:szCs w:val="22"/>
        </w:rPr>
        <w:t>: un incremento</w:t>
      </w:r>
      <w:r w:rsidR="001D3B88">
        <w:rPr>
          <w:szCs w:val="22"/>
        </w:rPr>
        <w:t xml:space="preserve"> </w:t>
      </w:r>
      <w:r w:rsidRPr="00ED7BA5">
        <w:rPr>
          <w:szCs w:val="22"/>
        </w:rPr>
        <w:t xml:space="preserve">de </w:t>
      </w:r>
      <w:r w:rsidR="003009D3" w:rsidRPr="00ED7BA5">
        <w:rPr>
          <w:szCs w:val="22"/>
        </w:rPr>
        <w:t xml:space="preserve">41.7 </w:t>
      </w:r>
      <w:r w:rsidRPr="00ED7BA5">
        <w:rPr>
          <w:szCs w:val="22"/>
        </w:rPr>
        <w:t>%</w:t>
      </w:r>
      <w:r w:rsidR="00262676">
        <w:rPr>
          <w:szCs w:val="22"/>
        </w:rPr>
        <w:t xml:space="preserve"> a tasa anual</w:t>
      </w:r>
      <w:r w:rsidRPr="00ED7BA5">
        <w:rPr>
          <w:szCs w:val="22"/>
        </w:rPr>
        <w:t>.</w:t>
      </w:r>
      <w:r w:rsidR="00A66069" w:rsidRPr="00A66069">
        <w:t xml:space="preserve"> </w:t>
      </w:r>
      <w:r w:rsidR="00A66069" w:rsidRPr="00ED7BA5">
        <w:t xml:space="preserve">El gasto medio realizado por los turistas de internación que llegaron por vía aérea fue de 1 105.67 dólares, </w:t>
      </w:r>
      <w:r w:rsidR="00A66069">
        <w:t xml:space="preserve">que representó un descenso de </w:t>
      </w:r>
      <w:r w:rsidR="00A66069" w:rsidRPr="00ED7BA5">
        <w:t>0.3</w:t>
      </w:r>
      <w:r w:rsidR="00A66069">
        <w:t xml:space="preserve"> </w:t>
      </w:r>
      <w:r w:rsidR="00A66069" w:rsidRPr="00ED7BA5">
        <w:t>% respecto a</w:t>
      </w:r>
      <w:r w:rsidR="00A66069">
        <w:t xml:space="preserve"> </w:t>
      </w:r>
      <w:r w:rsidR="00A66069" w:rsidRPr="00ED7BA5">
        <w:t>2021.</w:t>
      </w:r>
    </w:p>
    <w:p w14:paraId="3CF36C37" w14:textId="77777777" w:rsidR="00FD63B3" w:rsidRDefault="00FD63B3" w:rsidP="00320050">
      <w:pPr>
        <w:spacing w:before="240"/>
        <w:jc w:val="center"/>
        <w:rPr>
          <w:b/>
          <w:smallCaps/>
          <w:sz w:val="22"/>
        </w:rPr>
      </w:pPr>
      <w:r w:rsidRPr="00ED7BA5">
        <w:rPr>
          <w:snapToGrid w:val="0"/>
          <w:sz w:val="20"/>
          <w:szCs w:val="22"/>
        </w:rPr>
        <w:t>Cuadro 7</w:t>
      </w:r>
    </w:p>
    <w:p w14:paraId="618B57F0" w14:textId="59030977" w:rsidR="00FD63B3" w:rsidRDefault="00320050" w:rsidP="00320050">
      <w:pPr>
        <w:jc w:val="center"/>
        <w:rPr>
          <w:b/>
          <w:smallCaps/>
          <w:sz w:val="22"/>
        </w:rPr>
      </w:pPr>
      <w:r w:rsidRPr="00C3428C">
        <w:rPr>
          <w:b/>
          <w:smallCaps/>
          <w:sz w:val="22"/>
        </w:rPr>
        <w:t>Cuadro resumen de las y los visitantes internacionales</w:t>
      </w:r>
    </w:p>
    <w:p w14:paraId="3C2F5A92" w14:textId="00006D6D" w:rsidR="00320050" w:rsidRPr="00F75845" w:rsidRDefault="00320050" w:rsidP="00320050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para</w:t>
      </w:r>
      <w:r w:rsidRPr="00F75845">
        <w:rPr>
          <w:b/>
          <w:smallCaps/>
          <w:sz w:val="20"/>
          <w:szCs w:val="18"/>
        </w:rPr>
        <w:t xml:space="preserve"> los años señalados</w:t>
      </w:r>
    </w:p>
    <w:tbl>
      <w:tblPr>
        <w:tblW w:w="9972" w:type="dxa"/>
        <w:tblLayout w:type="fixed"/>
        <w:tblLook w:val="04A0" w:firstRow="1" w:lastRow="0" w:firstColumn="1" w:lastColumn="0" w:noHBand="0" w:noVBand="1"/>
      </w:tblPr>
      <w:tblGrid>
        <w:gridCol w:w="2670"/>
        <w:gridCol w:w="1217"/>
        <w:gridCol w:w="1217"/>
        <w:gridCol w:w="1217"/>
        <w:gridCol w:w="1217"/>
        <w:gridCol w:w="1217"/>
        <w:gridCol w:w="1217"/>
      </w:tblGrid>
      <w:tr w:rsidR="00C93A91" w14:paraId="519B8070" w14:textId="77777777">
        <w:trPr>
          <w:trHeight w:val="234"/>
        </w:trPr>
        <w:tc>
          <w:tcPr>
            <w:tcW w:w="2670" w:type="dxa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14:paraId="39B989D9" w14:textId="77777777" w:rsidR="00C93A91" w:rsidRPr="00AF7C65" w:rsidRDefault="00C93A91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AF7C65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365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14:paraId="1DEA26BF" w14:textId="004DA700" w:rsidR="00C93A91" w:rsidRPr="00AF7C65" w:rsidRDefault="00C93A91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AF7C65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3651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3ADD29DB" w14:textId="7AE14A54" w:rsidR="00C93A91" w:rsidRPr="00AF7C65" w:rsidRDefault="00C93A91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AF7C65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982A3B" w14:paraId="4AE171B6" w14:textId="77777777" w:rsidTr="00C93A91">
        <w:trPr>
          <w:trHeight w:val="234"/>
        </w:trPr>
        <w:tc>
          <w:tcPr>
            <w:tcW w:w="2670" w:type="dxa"/>
            <w:vMerge/>
            <w:tcBorders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548DD4"/>
            <w:vAlign w:val="center"/>
            <w:hideMark/>
          </w:tcPr>
          <w:p w14:paraId="559B2646" w14:textId="77777777" w:rsidR="00982A3B" w:rsidRPr="00AF7C65" w:rsidRDefault="00982A3B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14:paraId="3C182040" w14:textId="77777777" w:rsidR="00982A3B" w:rsidRPr="00AF7C65" w:rsidRDefault="00982A3B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AF7C65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14:paraId="049A0268" w14:textId="77777777" w:rsidR="00982A3B" w:rsidRPr="00AF7C65" w:rsidRDefault="00982A3B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AF7C65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548DD4"/>
            <w:vAlign w:val="center"/>
            <w:hideMark/>
          </w:tcPr>
          <w:p w14:paraId="235B0A61" w14:textId="7C0C82D5" w:rsidR="00982A3B" w:rsidRPr="00AF7C65" w:rsidRDefault="00982A3B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AF7C65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14:paraId="76A9E05C" w14:textId="5CD3EAE5" w:rsidR="00982A3B" w:rsidRPr="00AF7C65" w:rsidRDefault="00982A3B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AF7C65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14:paraId="6E11214E" w14:textId="77777777" w:rsidR="00982A3B" w:rsidRPr="00AF7C65" w:rsidRDefault="00982A3B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AF7C65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22379F27" w14:textId="2DF869C0" w:rsidR="00982A3B" w:rsidRPr="00AF7C65" w:rsidRDefault="00982A3B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 w:rsidRPr="00AF7C65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</w:p>
        </w:tc>
      </w:tr>
      <w:tr w:rsidR="00C93A91" w14:paraId="7C498B93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8DB3E2"/>
            <w:vAlign w:val="center"/>
            <w:hideMark/>
          </w:tcPr>
          <w:p w14:paraId="45D42517" w14:textId="51B889AB" w:rsidR="00D25EC1" w:rsidRPr="00606F74" w:rsidRDefault="00D25EC1" w:rsidP="00D25EC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8DB3E2"/>
            <w:tcMar>
              <w:left w:w="0" w:type="dxa"/>
              <w:right w:w="0" w:type="dxa"/>
            </w:tcMar>
            <w:vAlign w:val="center"/>
          </w:tcPr>
          <w:p w14:paraId="769FB241" w14:textId="0F629BF5" w:rsidR="00D25EC1" w:rsidRPr="00360478" w:rsidRDefault="00D25EC1" w:rsidP="00B567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55 301 421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67864BB7" w14:textId="5505B728" w:rsidR="00D25EC1" w:rsidRPr="00360478" w:rsidRDefault="00D25EC1" w:rsidP="00B567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65 995 947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26139F19" w14:textId="502DD108" w:rsidR="00D25EC1" w:rsidRPr="00360478" w:rsidRDefault="00D25EC1" w:rsidP="00B567C5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59CB3FF9" w14:textId="40812AD6" w:rsidR="00D25EC1" w:rsidRPr="00360478" w:rsidRDefault="00D25EC1" w:rsidP="00B567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32 977 546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65620EA5" w14:textId="36553CB8" w:rsidR="00D25EC1" w:rsidRPr="00360478" w:rsidRDefault="00D25EC1" w:rsidP="00B567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41 926 195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8DB3E2"/>
            <w:vAlign w:val="center"/>
          </w:tcPr>
          <w:p w14:paraId="7DD8ABF3" w14:textId="7F0724AC" w:rsidR="00D25EC1" w:rsidRPr="00360478" w:rsidRDefault="00D25EC1" w:rsidP="00B567C5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27.1</w:t>
            </w:r>
          </w:p>
        </w:tc>
      </w:tr>
      <w:tr w:rsidR="00982A3B" w14:paraId="455A9232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C7C81D0" w14:textId="4F2F7240" w:rsidR="00D25EC1" w:rsidRPr="00606F74" w:rsidRDefault="00D25EC1" w:rsidP="00D25EC1">
            <w:pPr>
              <w:rPr>
                <w:bCs/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3F8CC255" w14:textId="5016E5C7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31 860 392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16081272" w14:textId="1979D08C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38 326 999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4EB8518A" w14:textId="3C4BFACF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01D08D5" w14:textId="16EDC8F1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11 685 057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44E883DC" w14:textId="3B427B46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13 785 882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C6D9F1"/>
            <w:vAlign w:val="center"/>
          </w:tcPr>
          <w:p w14:paraId="27175668" w14:textId="00800F57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18.0</w:t>
            </w:r>
          </w:p>
        </w:tc>
      </w:tr>
      <w:tr w:rsidR="00982A3B" w14:paraId="5706936A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A76DC4" w14:textId="08EEECF4" w:rsidR="00D25EC1" w:rsidRPr="00606F74" w:rsidRDefault="00D25EC1" w:rsidP="00D25EC1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2ADDBB" w14:textId="4BD92717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18 044 321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892D7E" w14:textId="64BD76D2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25 425 068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A31D75" w14:textId="704395F8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ADCD73" w14:textId="123CC7E5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8 924 217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AF743F" w14:textId="40CD57D6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10 072 820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C0B4297" w14:textId="20AF76B3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12.9</w:t>
            </w:r>
          </w:p>
        </w:tc>
      </w:tr>
      <w:tr w:rsidR="00982A3B" w14:paraId="0B4A0E68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22D63" w14:textId="47893494" w:rsidR="00D25EC1" w:rsidRPr="00606F74" w:rsidRDefault="00D25EC1" w:rsidP="00D25EC1">
            <w:pPr>
              <w:ind w:firstLineChars="200" w:firstLine="360"/>
              <w:rPr>
                <w:color w:val="000000"/>
                <w:sz w:val="16"/>
                <w:szCs w:val="16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5A40DAD" w14:textId="06696F39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14 602 112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1AD701A" w14:textId="15DC880B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21 329 988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5B26F83" w14:textId="21962BD7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CB4CE" w14:textId="06B4C71E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4 385 126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A610FDD" w14:textId="604790C7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5 287 925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14:paraId="08AA60A3" w14:textId="348A1C0D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20.6</w:t>
            </w:r>
          </w:p>
        </w:tc>
      </w:tr>
      <w:tr w:rsidR="00982A3B" w14:paraId="0F1BD0BF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7604F" w14:textId="6DD9F5E6" w:rsidR="00D25EC1" w:rsidRPr="00606F74" w:rsidRDefault="00D25EC1" w:rsidP="00D25EC1">
            <w:pPr>
              <w:ind w:firstLineChars="200" w:firstLine="360"/>
              <w:rPr>
                <w:color w:val="000000"/>
                <w:sz w:val="16"/>
                <w:szCs w:val="16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2D676D7" w14:textId="3162FEEF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3 442 209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899DC2B" w14:textId="3DDAD2FE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4 095 080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1A00ABA" w14:textId="7B921308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868BF" w14:textId="565337A6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4 539 091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A6745CC" w14:textId="518AAEA0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4 784 895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14:paraId="76ED77DA" w14:textId="505A095D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5.4</w:t>
            </w:r>
          </w:p>
        </w:tc>
      </w:tr>
      <w:tr w:rsidR="00982A3B" w14:paraId="01B2A8DA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23EE41" w14:textId="7917DE9F" w:rsidR="00D25EC1" w:rsidRPr="00606F74" w:rsidRDefault="00D25EC1" w:rsidP="00D25EC1">
            <w:pPr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77F64D" w14:textId="29261B70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13 816 071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30B4C6" w14:textId="35F76BAF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12 901 931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93F0BD" w14:textId="166F2B51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-6.6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875036" w14:textId="21321767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2 760 840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1D0161" w14:textId="19B87B80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3 713 062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5CAD74D" w14:textId="55669000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34.5</w:t>
            </w:r>
          </w:p>
        </w:tc>
      </w:tr>
      <w:tr w:rsidR="00982A3B" w14:paraId="16D4B5F8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E045AAF" w14:textId="420F3B58" w:rsidR="00D25EC1" w:rsidRPr="00606F74" w:rsidRDefault="00D25EC1" w:rsidP="00D25EC1">
            <w:pPr>
              <w:rPr>
                <w:bCs/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4817BADA" w14:textId="5AAF3A2C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23 441 029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51680E6B" w14:textId="0F579296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27 668 948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1FFDF4D1" w14:textId="6A14B8AA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CA5B683" w14:textId="537A5100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21 292 489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2C57AF76" w14:textId="16825EAB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28 140 313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C6D9F1"/>
            <w:vAlign w:val="center"/>
          </w:tcPr>
          <w:p w14:paraId="3AF2FCB0" w14:textId="22768EA7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32.2</w:t>
            </w:r>
          </w:p>
        </w:tc>
      </w:tr>
      <w:tr w:rsidR="00982A3B" w14:paraId="28252D0D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55B040" w14:textId="72D48ADC" w:rsidR="00D25EC1" w:rsidRPr="00606F74" w:rsidRDefault="00D25EC1" w:rsidP="00D25EC1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577A30" w14:textId="394B6FEA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21 687 267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F775DB" w14:textId="1E113648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20 593 787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71140C" w14:textId="0727F6A1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-5.0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1AE0C1" w14:textId="0C268A4D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21 292 489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2D487F" w14:textId="3D94545C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28 140 313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442F7B1" w14:textId="7E752396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32.2</w:t>
            </w:r>
          </w:p>
        </w:tc>
      </w:tr>
      <w:tr w:rsidR="00982A3B" w14:paraId="0685BFD3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E06D8" w14:textId="546005EE" w:rsidR="00D25EC1" w:rsidRPr="00606F74" w:rsidRDefault="00D25EC1" w:rsidP="00D25EC1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994C02" w14:textId="6EE32D59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1 753 762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05C3C4" w14:textId="1C4F92EA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7 075 161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340447" w14:textId="15E0198E" w:rsidR="00D25EC1" w:rsidRPr="00360478" w:rsidRDefault="00D25EC1" w:rsidP="00B567C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303.4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94FBF8" w14:textId="7C256213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9353AD" w14:textId="41306DB6" w:rsidR="00D25EC1" w:rsidRPr="00360478" w:rsidRDefault="00D25EC1" w:rsidP="00B567C5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1FDF3FC" w14:textId="79EDADDD" w:rsidR="00D25EC1" w:rsidRPr="00360478" w:rsidRDefault="00D25EC1" w:rsidP="00B567C5">
            <w:pPr>
              <w:ind w:right="284"/>
              <w:jc w:val="right"/>
              <w:rPr>
                <w:b/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N/A</w:t>
            </w:r>
          </w:p>
        </w:tc>
      </w:tr>
      <w:tr w:rsidR="00C93A91" w14:paraId="6D3531F4" w14:textId="77777777" w:rsidTr="00C93A91">
        <w:trPr>
          <w:trHeight w:val="161"/>
        </w:trPr>
        <w:tc>
          <w:tcPr>
            <w:tcW w:w="26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9E1647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997F4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756A3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393BD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A26A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E6D6F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1CBAC0" w14:textId="1164DDCF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567C5" w14:paraId="6A891BF6" w14:textId="77777777" w:rsidTr="00C93A91">
        <w:trPr>
          <w:trHeight w:val="234"/>
        </w:trPr>
        <w:tc>
          <w:tcPr>
            <w:tcW w:w="26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shd w:val="clear" w:color="auto" w:fill="8DB3E2"/>
            <w:vAlign w:val="center"/>
            <w:hideMark/>
          </w:tcPr>
          <w:p w14:paraId="2CCA42DF" w14:textId="0B5FC32D" w:rsidR="00675254" w:rsidRPr="00606F74" w:rsidRDefault="00675254" w:rsidP="006752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667427C5" w14:textId="57308E75" w:rsidR="00675254" w:rsidRPr="00360478" w:rsidRDefault="00675254" w:rsidP="003604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19 765.4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1126AAB4" w14:textId="7CD60BE5" w:rsidR="00675254" w:rsidRPr="00360478" w:rsidRDefault="00675254" w:rsidP="003604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28 016.4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136F71B7" w14:textId="3A9357E3" w:rsidR="00675254" w:rsidRPr="00925607" w:rsidRDefault="00675254" w:rsidP="00925607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5607">
              <w:rPr>
                <w:b/>
                <w:bCs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356A4768" w14:textId="419F7781" w:rsidR="00675254" w:rsidRPr="00360478" w:rsidRDefault="00675254" w:rsidP="003604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5 146.6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49423706" w14:textId="1DB87A1D" w:rsidR="00675254" w:rsidRPr="00360478" w:rsidRDefault="00675254" w:rsidP="003604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7 072.2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8DB3E2"/>
            <w:vAlign w:val="center"/>
          </w:tcPr>
          <w:p w14:paraId="0C45BDA5" w14:textId="493173BD" w:rsidR="00675254" w:rsidRPr="00360478" w:rsidRDefault="00675254" w:rsidP="00B75855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0478">
              <w:rPr>
                <w:b/>
                <w:bCs/>
                <w:color w:val="000000"/>
                <w:sz w:val="18"/>
                <w:szCs w:val="18"/>
              </w:rPr>
              <w:t>37.4</w:t>
            </w:r>
          </w:p>
        </w:tc>
      </w:tr>
      <w:tr w:rsidR="00982A3B" w14:paraId="6785F0D2" w14:textId="77777777" w:rsidTr="00C93A91">
        <w:trPr>
          <w:trHeight w:val="234"/>
        </w:trPr>
        <w:tc>
          <w:tcPr>
            <w:tcW w:w="2670" w:type="dxa"/>
            <w:tcBorders>
              <w:left w:val="double" w:sz="6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9028EF9" w14:textId="73EA0426" w:rsidR="00675254" w:rsidRPr="00606F74" w:rsidRDefault="00675254" w:rsidP="00675254">
            <w:pPr>
              <w:rPr>
                <w:bCs/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233C1CB" w14:textId="09320543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18 487.3</w:t>
            </w:r>
          </w:p>
        </w:tc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9E72B1" w14:textId="5F008885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26 346.9</w:t>
            </w:r>
          </w:p>
        </w:tc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7A2EA5C" w14:textId="32824476" w:rsidR="00675254" w:rsidRPr="00360478" w:rsidRDefault="00675254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42.5</w:t>
            </w:r>
          </w:p>
        </w:tc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005A138" w14:textId="4A893D28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4 077.5</w:t>
            </w:r>
          </w:p>
        </w:tc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30693FE" w14:textId="0DFBFCA7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5 446.5</w:t>
            </w:r>
          </w:p>
        </w:tc>
        <w:tc>
          <w:tcPr>
            <w:tcW w:w="1217" w:type="dxa"/>
            <w:tcBorders>
              <w:left w:val="single" w:sz="8" w:space="0" w:color="auto"/>
              <w:right w:val="double" w:sz="6" w:space="0" w:color="auto"/>
            </w:tcBorders>
            <w:shd w:val="clear" w:color="auto" w:fill="C6D9F1"/>
            <w:vAlign w:val="center"/>
          </w:tcPr>
          <w:p w14:paraId="5E686F62" w14:textId="17185355" w:rsidR="00675254" w:rsidRPr="00B75855" w:rsidRDefault="00675254" w:rsidP="00B7585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B75855">
              <w:rPr>
                <w:color w:val="000000"/>
                <w:sz w:val="18"/>
                <w:szCs w:val="18"/>
              </w:rPr>
              <w:t>33.6</w:t>
            </w:r>
          </w:p>
        </w:tc>
      </w:tr>
      <w:tr w:rsidR="00982A3B" w14:paraId="3388F872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4898C" w14:textId="768E1F2B" w:rsidR="00675254" w:rsidRPr="00606F74" w:rsidRDefault="00675254" w:rsidP="00675254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CD90DB" w14:textId="1B41B45B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17 319.6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3B08F5" w14:textId="42B0BDAE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25 022.5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D39251" w14:textId="1169A603" w:rsidR="00675254" w:rsidRPr="00360478" w:rsidRDefault="00675254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44.5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A11C3E" w14:textId="1D1286DA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3 911.7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C56929" w14:textId="6ACC10CA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5 182.7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76046CD" w14:textId="31AD0D0B" w:rsidR="00675254" w:rsidRPr="00B75855" w:rsidRDefault="00675254" w:rsidP="00B7585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B75855">
              <w:rPr>
                <w:color w:val="000000"/>
                <w:sz w:val="18"/>
                <w:szCs w:val="18"/>
              </w:rPr>
              <w:t>32.5</w:t>
            </w:r>
          </w:p>
        </w:tc>
      </w:tr>
      <w:tr w:rsidR="00982A3B" w14:paraId="37ED72A1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FFC51" w14:textId="735A03FD" w:rsidR="00675254" w:rsidRPr="00606F74" w:rsidRDefault="00675254" w:rsidP="00675254">
            <w:pPr>
              <w:ind w:firstLineChars="200" w:firstLine="360"/>
              <w:rPr>
                <w:color w:val="000000"/>
                <w:sz w:val="16"/>
                <w:szCs w:val="16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F6D2C" w14:textId="56DA3BFB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16 195.3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BD7E0" w14:textId="53F60C96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23 584.</w:t>
            </w:r>
            <w:r w:rsidR="005273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56A45" w14:textId="50588A4E" w:rsidR="00675254" w:rsidRPr="00360478" w:rsidRDefault="00675254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45.6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AA4E3" w14:textId="6FBEB04B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2 795.8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45C1F" w14:textId="017E24E9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4 306.7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7F124A" w14:textId="5F5AB544" w:rsidR="00675254" w:rsidRPr="00B75855" w:rsidRDefault="00675254" w:rsidP="00B7585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B75855">
              <w:rPr>
                <w:color w:val="000000"/>
                <w:sz w:val="18"/>
                <w:szCs w:val="18"/>
              </w:rPr>
              <w:t>54.0</w:t>
            </w:r>
          </w:p>
        </w:tc>
      </w:tr>
      <w:tr w:rsidR="00982A3B" w14:paraId="4411189B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6AD9" w14:textId="4C77BB25" w:rsidR="00675254" w:rsidRPr="00606F74" w:rsidRDefault="00675254" w:rsidP="00675254">
            <w:pPr>
              <w:ind w:firstLineChars="200" w:firstLine="360"/>
              <w:rPr>
                <w:color w:val="000000"/>
                <w:sz w:val="16"/>
                <w:szCs w:val="16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6D0F0" w14:textId="35E8DB81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1 124.4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A5350" w14:textId="4139B516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1 438.5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12E2" w14:textId="5DE4E2EF" w:rsidR="00675254" w:rsidRPr="00360478" w:rsidRDefault="00675254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27.9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03460" w14:textId="30E2D1C7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1 115.9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643A1" w14:textId="166DEA59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 xml:space="preserve"> 876.</w:t>
            </w:r>
            <w:r w:rsidR="001654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D61E4" w14:textId="120ADB38" w:rsidR="00675254" w:rsidRPr="00B75855" w:rsidRDefault="00675254" w:rsidP="00B7585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B75855">
              <w:rPr>
                <w:color w:val="000000"/>
                <w:sz w:val="18"/>
                <w:szCs w:val="18"/>
              </w:rPr>
              <w:t>-21.5</w:t>
            </w:r>
          </w:p>
        </w:tc>
      </w:tr>
      <w:tr w:rsidR="00982A3B" w14:paraId="2EE46FC2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E9D5A9" w14:textId="1E9BCDED" w:rsidR="00675254" w:rsidRPr="00606F74" w:rsidRDefault="00675254" w:rsidP="00675254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B6AF0D" w14:textId="4588B668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1 167.7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666CD3" w14:textId="28CA7D10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1 324.4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69B219" w14:textId="7B2C9B03" w:rsidR="00675254" w:rsidRPr="00360478" w:rsidRDefault="00675254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E21B96" w14:textId="7943B7E0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 xml:space="preserve"> 165.9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490D4D" w14:textId="35F1FAE5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 xml:space="preserve"> 263.8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D902B92" w14:textId="1F32FA09" w:rsidR="00675254" w:rsidRPr="00B75855" w:rsidRDefault="00675254" w:rsidP="00B7585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B75855">
              <w:rPr>
                <w:color w:val="000000"/>
                <w:sz w:val="18"/>
                <w:szCs w:val="18"/>
              </w:rPr>
              <w:t>59.0</w:t>
            </w:r>
          </w:p>
        </w:tc>
      </w:tr>
      <w:tr w:rsidR="00982A3B" w14:paraId="5FAC3FE4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0CA038A7" w14:textId="297FFAE8" w:rsidR="00675254" w:rsidRPr="00606F74" w:rsidRDefault="00675254" w:rsidP="00675254">
            <w:pPr>
              <w:rPr>
                <w:bCs/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9AA039B" w14:textId="01AEF2C1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1 278.1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A594035" w14:textId="2FA39488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1 669.5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D00DE23" w14:textId="3185E4A6" w:rsidR="00675254" w:rsidRPr="00360478" w:rsidRDefault="00675254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556B6FC" w14:textId="78A18A78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1 069.1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AB6CC52" w14:textId="684A1973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1 625.7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C6D9F1"/>
            <w:vAlign w:val="center"/>
          </w:tcPr>
          <w:p w14:paraId="41C93969" w14:textId="7DBF345B" w:rsidR="00675254" w:rsidRPr="00B75855" w:rsidRDefault="00675254" w:rsidP="00B7585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B75855">
              <w:rPr>
                <w:color w:val="000000"/>
                <w:sz w:val="18"/>
                <w:szCs w:val="18"/>
              </w:rPr>
              <w:t>52.1</w:t>
            </w:r>
          </w:p>
        </w:tc>
      </w:tr>
      <w:tr w:rsidR="00982A3B" w14:paraId="40FDB57A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C0A5B" w14:textId="21CB5EDC" w:rsidR="00675254" w:rsidRPr="00606F74" w:rsidRDefault="00675254" w:rsidP="00675254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C640EA" w14:textId="2B487042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1 153.7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B53497" w14:textId="15076EB8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1 126.8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AF47B1" w14:textId="592F3B0B" w:rsidR="00675254" w:rsidRPr="00360478" w:rsidRDefault="00675254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-2.3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5E2C09" w14:textId="62DCE3B5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 xml:space="preserve"> </w:t>
            </w:r>
            <w:r w:rsidR="00984663">
              <w:rPr>
                <w:color w:val="000000"/>
                <w:sz w:val="18"/>
                <w:szCs w:val="18"/>
              </w:rPr>
              <w:t>1 069.1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CC5433" w14:textId="51D05271" w:rsidR="00675254" w:rsidRPr="00360478" w:rsidRDefault="00984663" w:rsidP="003604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1 625.7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9C6F6FA" w14:textId="2BD8220D" w:rsidR="00675254" w:rsidRPr="00B75855" w:rsidRDefault="00984663" w:rsidP="00B7585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52.1</w:t>
            </w:r>
          </w:p>
        </w:tc>
      </w:tr>
      <w:tr w:rsidR="00982A3B" w14:paraId="385BBBAF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7EF4C" w14:textId="161BAEB2" w:rsidR="00675254" w:rsidRPr="00606F74" w:rsidRDefault="00675254" w:rsidP="00675254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14189D" w14:textId="63BB3E5E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 xml:space="preserve"> 124.4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012F5A" w14:textId="21549383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 xml:space="preserve"> 542.7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827454" w14:textId="44ABC9A1" w:rsidR="00675254" w:rsidRPr="00360478" w:rsidRDefault="00675254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336.4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B56BD2" w14:textId="0D62F271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F61EB2" w14:textId="27FBA16F" w:rsidR="00675254" w:rsidRPr="00360478" w:rsidRDefault="00675254" w:rsidP="00360478">
            <w:pPr>
              <w:jc w:val="right"/>
              <w:rPr>
                <w:color w:val="000000"/>
                <w:sz w:val="18"/>
                <w:szCs w:val="18"/>
              </w:rPr>
            </w:pPr>
            <w:r w:rsidRPr="00360478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F04707A" w14:textId="7B6CE4A1" w:rsidR="00675254" w:rsidRPr="00B75855" w:rsidRDefault="00675254" w:rsidP="00B75855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B75855">
              <w:rPr>
                <w:color w:val="000000"/>
                <w:sz w:val="18"/>
                <w:szCs w:val="18"/>
              </w:rPr>
              <w:t>N/A</w:t>
            </w:r>
          </w:p>
        </w:tc>
      </w:tr>
      <w:tr w:rsidR="00C93A91" w14:paraId="3F27BCDE" w14:textId="77777777" w:rsidTr="00C93A91">
        <w:trPr>
          <w:trHeight w:val="158"/>
        </w:trPr>
        <w:tc>
          <w:tcPr>
            <w:tcW w:w="26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EF82E1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CE0EF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DF995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C8AEB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A1F47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ED2B0" w14:textId="77777777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3BE75E" w14:textId="3A303860" w:rsidR="00982A3B" w:rsidRPr="00606F74" w:rsidRDefault="00982A3B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567C5" w14:paraId="06E26BD7" w14:textId="77777777" w:rsidTr="00C93A91">
        <w:trPr>
          <w:trHeight w:val="234"/>
        </w:trPr>
        <w:tc>
          <w:tcPr>
            <w:tcW w:w="26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shd w:val="clear" w:color="auto" w:fill="8DB3E2"/>
            <w:vAlign w:val="center"/>
            <w:hideMark/>
          </w:tcPr>
          <w:p w14:paraId="72856191" w14:textId="254501E6" w:rsidR="00AE762D" w:rsidRPr="00606F74" w:rsidRDefault="00AE762D" w:rsidP="00AE76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01FCFE7A" w14:textId="454076A9" w:rsidR="00AE762D" w:rsidRPr="00360478" w:rsidRDefault="00AE762D" w:rsidP="00AE76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762D">
              <w:rPr>
                <w:b/>
                <w:bCs/>
                <w:color w:val="000000"/>
                <w:sz w:val="18"/>
                <w:szCs w:val="18"/>
              </w:rPr>
              <w:t xml:space="preserve"> 357.41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61BB391A" w14:textId="5515083C" w:rsidR="00AE762D" w:rsidRPr="00360478" w:rsidRDefault="00AE762D" w:rsidP="00AE76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762D">
              <w:rPr>
                <w:b/>
                <w:bCs/>
                <w:color w:val="000000"/>
                <w:sz w:val="18"/>
                <w:szCs w:val="18"/>
              </w:rPr>
              <w:t xml:space="preserve"> 424.52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668A8FC9" w14:textId="22E9D3A5" w:rsidR="00AE762D" w:rsidRPr="00925607" w:rsidRDefault="00AE762D" w:rsidP="00925607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5607">
              <w:rPr>
                <w:b/>
                <w:bCs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6CBAEDBB" w14:textId="7F691F5A" w:rsidR="00AE762D" w:rsidRPr="00360478" w:rsidRDefault="00AE762D" w:rsidP="00AE76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762D">
              <w:rPr>
                <w:b/>
                <w:bCs/>
                <w:color w:val="000000"/>
                <w:sz w:val="18"/>
                <w:szCs w:val="18"/>
              </w:rPr>
              <w:t xml:space="preserve"> 156.06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center"/>
          </w:tcPr>
          <w:p w14:paraId="5A3F055C" w14:textId="7EE4CBA8" w:rsidR="00AE762D" w:rsidRPr="00360478" w:rsidRDefault="00AE762D" w:rsidP="00AE762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762D">
              <w:rPr>
                <w:b/>
                <w:bCs/>
                <w:color w:val="000000"/>
                <w:sz w:val="18"/>
                <w:szCs w:val="18"/>
              </w:rPr>
              <w:t xml:space="preserve"> 168.68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8DB3E2"/>
            <w:vAlign w:val="center"/>
          </w:tcPr>
          <w:p w14:paraId="3EBD7FF3" w14:textId="2A65F7ED" w:rsidR="00AE762D" w:rsidRPr="00360478" w:rsidRDefault="00AE762D" w:rsidP="0025161B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762D">
              <w:rPr>
                <w:b/>
                <w:bCs/>
                <w:color w:val="000000"/>
                <w:sz w:val="18"/>
                <w:szCs w:val="18"/>
              </w:rPr>
              <w:t>8.1</w:t>
            </w:r>
          </w:p>
        </w:tc>
      </w:tr>
      <w:tr w:rsidR="00982A3B" w14:paraId="43B97B8E" w14:textId="77777777" w:rsidTr="00C93A91">
        <w:trPr>
          <w:trHeight w:val="234"/>
        </w:trPr>
        <w:tc>
          <w:tcPr>
            <w:tcW w:w="2670" w:type="dxa"/>
            <w:tcBorders>
              <w:left w:val="double" w:sz="6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74FD36C" w14:textId="744E9518" w:rsidR="00AE762D" w:rsidRPr="00606F74" w:rsidRDefault="00AE762D" w:rsidP="00AE762D">
            <w:pPr>
              <w:rPr>
                <w:bCs/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217" w:type="dxa"/>
            <w:tcBorders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0C6EB88B" w14:textId="24E4F75F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580.26</w:t>
            </w:r>
          </w:p>
        </w:tc>
        <w:tc>
          <w:tcPr>
            <w:tcW w:w="1217" w:type="dxa"/>
            <w:tcBorders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0EAA6BF7" w14:textId="7EF2BACB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687.42</w:t>
            </w:r>
          </w:p>
        </w:tc>
        <w:tc>
          <w:tcPr>
            <w:tcW w:w="1217" w:type="dxa"/>
            <w:tcBorders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3AFC9070" w14:textId="40F5024B" w:rsidR="00AE762D" w:rsidRPr="00AE762D" w:rsidRDefault="00AE762D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63DEAE3" w14:textId="1265DD87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348.95</w:t>
            </w:r>
          </w:p>
        </w:tc>
        <w:tc>
          <w:tcPr>
            <w:tcW w:w="1217" w:type="dxa"/>
            <w:tcBorders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1068C3E9" w14:textId="68F03532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395.08</w:t>
            </w:r>
          </w:p>
        </w:tc>
        <w:tc>
          <w:tcPr>
            <w:tcW w:w="1217" w:type="dxa"/>
            <w:tcBorders>
              <w:left w:val="nil"/>
              <w:right w:val="double" w:sz="6" w:space="0" w:color="auto"/>
            </w:tcBorders>
            <w:shd w:val="clear" w:color="auto" w:fill="C6D9F1"/>
            <w:vAlign w:val="center"/>
          </w:tcPr>
          <w:p w14:paraId="1E307306" w14:textId="62359EFF" w:rsidR="00AE762D" w:rsidRPr="0025161B" w:rsidRDefault="00AE762D" w:rsidP="0025161B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25161B">
              <w:rPr>
                <w:color w:val="000000"/>
                <w:sz w:val="18"/>
                <w:szCs w:val="18"/>
              </w:rPr>
              <w:t>13.2</w:t>
            </w:r>
          </w:p>
        </w:tc>
      </w:tr>
      <w:tr w:rsidR="00982A3B" w14:paraId="7A22F963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C5D047" w14:textId="66EE8AE4" w:rsidR="00AE762D" w:rsidRPr="00606F74" w:rsidRDefault="00AE762D" w:rsidP="00AE762D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D3F787" w14:textId="3E2182B1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959.84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CBD7AD" w14:textId="269F82EA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984.17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1DD552" w14:textId="506E10D7" w:rsidR="00AE762D" w:rsidRPr="00AE762D" w:rsidRDefault="00AE762D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8DA3F3" w14:textId="2988ED09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438.32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D7702E" w14:textId="04FA3F73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514.52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BF75274" w14:textId="0F60D5B4" w:rsidR="00AE762D" w:rsidRPr="0025161B" w:rsidRDefault="00AE762D" w:rsidP="0025161B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25161B">
              <w:rPr>
                <w:color w:val="000000"/>
                <w:sz w:val="18"/>
                <w:szCs w:val="18"/>
              </w:rPr>
              <w:t>17.4</w:t>
            </w:r>
          </w:p>
        </w:tc>
      </w:tr>
      <w:tr w:rsidR="00982A3B" w14:paraId="3D95E180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65595" w14:textId="5C88B70E" w:rsidR="00AE762D" w:rsidRPr="00606F74" w:rsidRDefault="00AE762D" w:rsidP="00AE762D">
            <w:pPr>
              <w:ind w:firstLineChars="200" w:firstLine="360"/>
              <w:rPr>
                <w:color w:val="000000"/>
                <w:sz w:val="16"/>
                <w:szCs w:val="16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E1078" w14:textId="10F31357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1 109.10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D5A8F2E" w14:textId="5839A5E1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1 105.67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633AB68" w14:textId="369D8833" w:rsidR="00AE762D" w:rsidRPr="00AE762D" w:rsidRDefault="00AE762D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38A7F" w14:textId="547ECFBD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637.56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25228B" w14:textId="1FF45CE1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814.43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14:paraId="2CAB2ACE" w14:textId="7C9BE7B2" w:rsidR="00AE762D" w:rsidRPr="0025161B" w:rsidRDefault="00AE762D" w:rsidP="0025161B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25161B">
              <w:rPr>
                <w:color w:val="000000"/>
                <w:sz w:val="18"/>
                <w:szCs w:val="18"/>
              </w:rPr>
              <w:t>27.7</w:t>
            </w:r>
          </w:p>
        </w:tc>
      </w:tr>
      <w:tr w:rsidR="00982A3B" w14:paraId="30A39AF0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BBF9" w14:textId="47DA44D0" w:rsidR="00AE762D" w:rsidRPr="00606F74" w:rsidRDefault="00AE762D" w:rsidP="00AE762D">
            <w:pPr>
              <w:ind w:firstLineChars="200" w:firstLine="360"/>
              <w:rPr>
                <w:color w:val="000000"/>
                <w:sz w:val="16"/>
                <w:szCs w:val="16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01C72" w14:textId="04148E34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326.64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A6004DA" w14:textId="23A02228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351.27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0A6E4F3" w14:textId="514B1406" w:rsidR="00AE762D" w:rsidRPr="00AE762D" w:rsidRDefault="00AE762D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429A" w14:textId="484C0C8F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245.84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7C9DF65" w14:textId="288AB6BF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183.08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14:paraId="368BEA2D" w14:textId="6C918D55" w:rsidR="00AE762D" w:rsidRPr="0025161B" w:rsidRDefault="00AE762D" w:rsidP="0025161B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25161B">
              <w:rPr>
                <w:color w:val="000000"/>
                <w:sz w:val="18"/>
                <w:szCs w:val="18"/>
              </w:rPr>
              <w:t>-25.5</w:t>
            </w:r>
          </w:p>
        </w:tc>
      </w:tr>
      <w:tr w:rsidR="00982A3B" w14:paraId="6D583697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7BB3D2" w14:textId="4BCAA8D7" w:rsidR="00AE762D" w:rsidRPr="00606F74" w:rsidRDefault="00AE762D" w:rsidP="00AE762D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AE2F79" w14:textId="26E7EED1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84.52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5FE092" w14:textId="2AC181FF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102.65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36E993" w14:textId="5CA4E4B5" w:rsidR="00AE762D" w:rsidRPr="00AE762D" w:rsidRDefault="00AE762D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AB9081" w14:textId="3CE6E220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60.08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D3987B" w14:textId="007DAE76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71.05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A8D6494" w14:textId="709A8742" w:rsidR="00AE762D" w:rsidRPr="0025161B" w:rsidRDefault="00AE762D" w:rsidP="0025161B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25161B">
              <w:rPr>
                <w:color w:val="000000"/>
                <w:sz w:val="18"/>
                <w:szCs w:val="18"/>
              </w:rPr>
              <w:t>18.3</w:t>
            </w:r>
          </w:p>
        </w:tc>
      </w:tr>
      <w:tr w:rsidR="00982A3B" w14:paraId="2ECB6BAE" w14:textId="77777777" w:rsidTr="00C93A91">
        <w:trPr>
          <w:trHeight w:val="23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6C3331DC" w14:textId="267AE536" w:rsidR="00AE762D" w:rsidRPr="00606F74" w:rsidRDefault="00AE762D" w:rsidP="00AE762D">
            <w:pPr>
              <w:rPr>
                <w:bCs/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030CAEF3" w14:textId="7343D720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54.52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18A054A8" w14:textId="0CA0DE70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60.34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59DC633C" w14:textId="12823340" w:rsidR="00AE762D" w:rsidRPr="00AE762D" w:rsidRDefault="00AE762D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D7DA19" w14:textId="27F4D972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50.21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C6D9F1"/>
            <w:vAlign w:val="center"/>
          </w:tcPr>
          <w:p w14:paraId="51D6E119" w14:textId="7746B0EB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57.77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C6D9F1"/>
            <w:vAlign w:val="center"/>
          </w:tcPr>
          <w:p w14:paraId="3B866B34" w14:textId="6DFE24A6" w:rsidR="00AE762D" w:rsidRPr="0025161B" w:rsidRDefault="00AE762D" w:rsidP="0025161B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25161B">
              <w:rPr>
                <w:color w:val="000000"/>
                <w:sz w:val="18"/>
                <w:szCs w:val="18"/>
              </w:rPr>
              <w:t>15.1</w:t>
            </w:r>
          </w:p>
        </w:tc>
      </w:tr>
      <w:tr w:rsidR="00982A3B" w14:paraId="01A26781" w14:textId="77777777" w:rsidTr="00C93A91">
        <w:trPr>
          <w:trHeight w:val="54"/>
        </w:trPr>
        <w:tc>
          <w:tcPr>
            <w:tcW w:w="2670" w:type="dxa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EEB81E" w14:textId="59BB57ED" w:rsidR="00AE762D" w:rsidRPr="00606F74" w:rsidRDefault="00AE762D" w:rsidP="00AE762D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1A42CB" w14:textId="49D0E91E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53.20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815529" w14:textId="6E8C04A1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54.71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AD09FE" w14:textId="0C9A8170" w:rsidR="00AE762D" w:rsidRPr="00AE762D" w:rsidRDefault="00AE762D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65381A" w14:textId="1E645D5D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50.21</w:t>
            </w:r>
          </w:p>
        </w:tc>
        <w:tc>
          <w:tcPr>
            <w:tcW w:w="1217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262DB1" w14:textId="0B5E6AB1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57.77</w:t>
            </w:r>
          </w:p>
        </w:tc>
        <w:tc>
          <w:tcPr>
            <w:tcW w:w="1217" w:type="dxa"/>
            <w:tcBorders>
              <w:top w:val="nil"/>
              <w:left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1B39686" w14:textId="402FBABA" w:rsidR="00AE762D" w:rsidRPr="0025161B" w:rsidRDefault="00AE762D" w:rsidP="0025161B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25161B">
              <w:rPr>
                <w:color w:val="000000"/>
                <w:sz w:val="18"/>
                <w:szCs w:val="18"/>
              </w:rPr>
              <w:t>15.1</w:t>
            </w:r>
          </w:p>
        </w:tc>
      </w:tr>
      <w:tr w:rsidR="00982A3B" w14:paraId="3ACC1473" w14:textId="77777777" w:rsidTr="00C93A91">
        <w:trPr>
          <w:trHeight w:val="49"/>
        </w:trPr>
        <w:tc>
          <w:tcPr>
            <w:tcW w:w="26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6964A7" w14:textId="567B3A01" w:rsidR="00AE762D" w:rsidRPr="00606F74" w:rsidRDefault="00AE762D" w:rsidP="00AE762D">
            <w:pPr>
              <w:ind w:firstLineChars="100" w:firstLine="180"/>
              <w:rPr>
                <w:color w:val="000000"/>
                <w:sz w:val="16"/>
                <w:szCs w:val="16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2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473BA0" w14:textId="021B54C8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70.92</w:t>
            </w:r>
          </w:p>
        </w:tc>
        <w:tc>
          <w:tcPr>
            <w:tcW w:w="12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C75014" w14:textId="6D901CA6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 xml:space="preserve"> 76.71</w:t>
            </w:r>
          </w:p>
        </w:tc>
        <w:tc>
          <w:tcPr>
            <w:tcW w:w="12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57D8C5" w14:textId="4CA7FBA6" w:rsidR="00AE762D" w:rsidRPr="00AE762D" w:rsidRDefault="00AE762D" w:rsidP="00925607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23DEAD" w14:textId="636DFD13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2255E8" w14:textId="0D929FB7" w:rsidR="00AE762D" w:rsidRPr="00AE762D" w:rsidRDefault="00AE762D" w:rsidP="00AE762D">
            <w:pPr>
              <w:jc w:val="right"/>
              <w:rPr>
                <w:color w:val="000000"/>
                <w:sz w:val="18"/>
                <w:szCs w:val="18"/>
              </w:rPr>
            </w:pPr>
            <w:r w:rsidRPr="00AE762D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C4694EC" w14:textId="4D05F2D7" w:rsidR="00AE762D" w:rsidRPr="0025161B" w:rsidRDefault="00AE762D" w:rsidP="0025161B">
            <w:pPr>
              <w:ind w:right="284"/>
              <w:jc w:val="right"/>
              <w:rPr>
                <w:color w:val="000000"/>
                <w:sz w:val="18"/>
                <w:szCs w:val="18"/>
              </w:rPr>
            </w:pPr>
            <w:r w:rsidRPr="0025161B"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3B114FA7" w14:textId="77777777" w:rsidR="00AF7C65" w:rsidRPr="00DA24CC" w:rsidRDefault="00AF7C65" w:rsidP="00320050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6"/>
          <w:szCs w:val="16"/>
          <w:lang w:eastAsia="es-MX"/>
        </w:rPr>
        <w:t>Nota:</w:t>
      </w:r>
      <w:r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42395D37" w14:textId="7AA4BEEF" w:rsidR="00FD63B3" w:rsidRPr="00AF7C65" w:rsidRDefault="00FD63B3" w:rsidP="00320050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AF7C65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AF7C65" w:rsidRPr="00AF7C65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AF7C65" w:rsidRPr="00AF7C65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AF7C65">
        <w:rPr>
          <w:rFonts w:eastAsia="Arial"/>
          <w:bCs/>
          <w:noProof/>
          <w:sz w:val="16"/>
          <w:szCs w:val="16"/>
          <w:lang w:eastAsia="es-MX"/>
        </w:rPr>
        <w:t>Entradas y salidas</w:t>
      </w:r>
    </w:p>
    <w:p w14:paraId="2DB9CDDD" w14:textId="1E10E9EE" w:rsidR="00FD63B3" w:rsidRPr="00AF7C65" w:rsidRDefault="00FD63B3" w:rsidP="00320050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AF7C65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AF7C65" w:rsidRPr="00AF7C65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AF7C65">
        <w:rPr>
          <w:rFonts w:eastAsia="Arial"/>
          <w:bCs/>
          <w:noProof/>
          <w:sz w:val="16"/>
          <w:szCs w:val="16"/>
          <w:lang w:eastAsia="es-MX"/>
        </w:rPr>
        <w:tab/>
      </w:r>
      <w:r w:rsidRPr="00AF7C65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4C1B6AAE" w14:textId="1D3DD322" w:rsidR="00FD63B3" w:rsidRPr="00AF7C65" w:rsidRDefault="00FD63B3" w:rsidP="00320050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AF7C65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AF7C65" w:rsidRPr="00AF7C65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AF7C65">
        <w:rPr>
          <w:rFonts w:eastAsia="Arial"/>
          <w:bCs/>
          <w:noProof/>
          <w:sz w:val="16"/>
          <w:szCs w:val="16"/>
          <w:lang w:eastAsia="es-MX"/>
        </w:rPr>
        <w:tab/>
      </w:r>
      <w:r w:rsidRPr="00AF7C65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551D6C67" w14:textId="180E6610" w:rsidR="00FD63B3" w:rsidRPr="00AF7C65" w:rsidRDefault="00FD63B3" w:rsidP="00320050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AF7C65">
        <w:rPr>
          <w:rFonts w:eastAsia="Arial"/>
          <w:bCs/>
          <w:noProof/>
          <w:sz w:val="16"/>
          <w:szCs w:val="16"/>
          <w:lang w:eastAsia="es-MX"/>
        </w:rPr>
        <w:t xml:space="preserve">N/A </w:t>
      </w:r>
      <w:r w:rsidR="00AF7C65">
        <w:rPr>
          <w:rFonts w:eastAsia="Arial"/>
          <w:bCs/>
          <w:noProof/>
          <w:sz w:val="16"/>
          <w:szCs w:val="16"/>
          <w:lang w:eastAsia="es-MX"/>
        </w:rPr>
        <w:tab/>
      </w:r>
      <w:r w:rsidRPr="00AF7C65">
        <w:rPr>
          <w:rFonts w:eastAsia="Arial"/>
          <w:bCs/>
          <w:noProof/>
          <w:sz w:val="16"/>
          <w:szCs w:val="16"/>
          <w:lang w:eastAsia="es-MX"/>
        </w:rPr>
        <w:t xml:space="preserve">No </w:t>
      </w:r>
      <w:r w:rsidR="008072FD">
        <w:rPr>
          <w:rFonts w:eastAsia="Arial"/>
          <w:bCs/>
          <w:noProof/>
          <w:sz w:val="16"/>
          <w:szCs w:val="16"/>
          <w:lang w:eastAsia="es-MX"/>
        </w:rPr>
        <w:t>a</w:t>
      </w:r>
      <w:r w:rsidR="00652B59">
        <w:rPr>
          <w:rFonts w:eastAsia="Arial"/>
          <w:bCs/>
          <w:noProof/>
          <w:sz w:val="16"/>
          <w:szCs w:val="16"/>
          <w:lang w:eastAsia="es-MX"/>
        </w:rPr>
        <w:t>plicable</w:t>
      </w:r>
    </w:p>
    <w:p w14:paraId="64D47FC9" w14:textId="67D98003" w:rsidR="00FD63B3" w:rsidRPr="00AF7C65" w:rsidRDefault="00FD63B3" w:rsidP="00320050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AF7C65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6EA0F858" w14:textId="77777777" w:rsidR="008332FB" w:rsidRDefault="008332FB" w:rsidP="00370602">
      <w:pPr>
        <w:spacing w:before="360"/>
        <w:rPr>
          <w:b/>
          <w:iCs/>
        </w:rPr>
      </w:pPr>
    </w:p>
    <w:p w14:paraId="68B48121" w14:textId="776812AA" w:rsidR="00544DD8" w:rsidRPr="009C6474" w:rsidRDefault="00544DD8" w:rsidP="00370602">
      <w:pPr>
        <w:spacing w:before="360"/>
        <w:rPr>
          <w:b/>
          <w:iCs/>
        </w:rPr>
      </w:pPr>
      <w:r w:rsidRPr="009C6474">
        <w:rPr>
          <w:b/>
          <w:iCs/>
        </w:rPr>
        <w:lastRenderedPageBreak/>
        <w:t>Nota al usuario</w:t>
      </w:r>
    </w:p>
    <w:p w14:paraId="61545FE4" w14:textId="23CC92A1" w:rsidR="008A0CAB" w:rsidRDefault="00121238" w:rsidP="008A0CAB">
      <w:pPr>
        <w:spacing w:before="240"/>
      </w:pPr>
      <w:r w:rsidRPr="00984663">
        <w:t xml:space="preserve">Derivado de la emergencia sanitaria por la COVID-19 y </w:t>
      </w:r>
      <w:r w:rsidR="00A66069">
        <w:t>del</w:t>
      </w:r>
      <w:r w:rsidRPr="00984663">
        <w:t xml:space="preserve"> flujo de visitantes internacionales, se </w:t>
      </w:r>
      <w:r w:rsidR="008A0CAB">
        <w:t>revisaron</w:t>
      </w:r>
      <w:r w:rsidRPr="00984663">
        <w:t xml:space="preserve"> </w:t>
      </w:r>
      <w:r w:rsidR="008A0CAB">
        <w:t>las</w:t>
      </w:r>
      <w:r w:rsidRPr="00984663">
        <w:t xml:space="preserve"> cifras </w:t>
      </w:r>
      <w:r w:rsidR="008A0CAB">
        <w:t>referentes</w:t>
      </w:r>
      <w:r w:rsidRPr="00984663">
        <w:t xml:space="preserve"> a</w:t>
      </w:r>
      <w:r w:rsidR="00A66069">
        <w:t xml:space="preserve"> las y</w:t>
      </w:r>
      <w:r w:rsidRPr="00984663">
        <w:t xml:space="preserve"> los turistas de internación vía terrestre que egresaron del país, </w:t>
      </w:r>
      <w:r w:rsidR="00A66069">
        <w:t>d</w:t>
      </w:r>
      <w:r w:rsidRPr="00984663">
        <w:t>e julio de 2021 a noviembre de 2022</w:t>
      </w:r>
      <w:r w:rsidR="00A66069">
        <w:t xml:space="preserve">. Lo anterior porque </w:t>
      </w:r>
      <w:r w:rsidRPr="00984663">
        <w:t>se retoma el cálculo de la estimación de manera directa y se elimina el ajuste realizado en el periodo de la emergencia sanitaria.</w:t>
      </w:r>
    </w:p>
    <w:p w14:paraId="3E18A325" w14:textId="73326281" w:rsidR="008A0CAB" w:rsidRDefault="00E3679A" w:rsidP="008A0CAB">
      <w:pPr>
        <w:spacing w:before="240"/>
      </w:pPr>
      <w:r>
        <w:t>Para diciembre de 2022, l</w:t>
      </w:r>
      <w:r w:rsidR="008A0CAB">
        <w:t>a tasa de respuesta de las EVI</w:t>
      </w:r>
      <w:r>
        <w:t xml:space="preserve"> </w:t>
      </w:r>
      <w:r w:rsidR="008A0CAB">
        <w:t>registró porcentajes apropiados, lo que permitió la generación de estadísticas con niveles altos de calidad.</w:t>
      </w:r>
    </w:p>
    <w:p w14:paraId="072FB1FF" w14:textId="4B218E14" w:rsidR="00887F6C" w:rsidRPr="009C6474" w:rsidRDefault="00887F6C" w:rsidP="008A0CAB">
      <w:pPr>
        <w:spacing w:before="240"/>
        <w:rPr>
          <w:b/>
          <w:iCs/>
        </w:rPr>
      </w:pPr>
      <w:r w:rsidRPr="009C6474">
        <w:rPr>
          <w:b/>
          <w:iCs/>
        </w:rPr>
        <w:t xml:space="preserve">Nota metodológica </w:t>
      </w:r>
    </w:p>
    <w:p w14:paraId="4BCC3BD5" w14:textId="124A9665" w:rsidR="00887F6C" w:rsidRPr="00D12D92" w:rsidRDefault="00887F6C" w:rsidP="00887F6C">
      <w:pPr>
        <w:spacing w:before="240"/>
      </w:pPr>
      <w:r w:rsidRPr="00257CCD">
        <w:t xml:space="preserve">El objetivo de las EVI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</w:t>
      </w:r>
      <w:r w:rsidR="00D330A8">
        <w:t xml:space="preserve">viajeras y </w:t>
      </w:r>
      <w:r w:rsidRPr="00257CCD">
        <w:t>viajeros internacionales</w:t>
      </w:r>
      <w:r w:rsidR="00FD2FA6">
        <w:t>,</w:t>
      </w:r>
      <w:r w:rsidRPr="00257CCD">
        <w:t xml:space="preserve"> </w:t>
      </w:r>
      <w:r w:rsidR="00E3679A">
        <w:t xml:space="preserve">de </w:t>
      </w:r>
      <w:r w:rsidRPr="00257CCD">
        <w:t xml:space="preserve">los ingresos o egresos de divisas que se derivan de </w:t>
      </w:r>
      <w:r w:rsidR="00FD2FA6">
        <w:t>su</w:t>
      </w:r>
      <w:r w:rsidRPr="00257CCD">
        <w:t>s transacciones</w:t>
      </w:r>
      <w:r w:rsidR="00E3679A">
        <w:t xml:space="preserve"> y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75203D0E" w14:textId="62779D2B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</w:t>
      </w:r>
      <w:r w:rsidR="00887F6C" w:rsidRPr="00860AEF">
        <w:t xml:space="preserve">pernoctan </w:t>
      </w:r>
      <w:r w:rsidR="00E3679A">
        <w:t>y</w:t>
      </w:r>
      <w:r w:rsidR="00887F6C" w:rsidRPr="00860AEF">
        <w:t xml:space="preserve"> se</w:t>
      </w:r>
      <w:r w:rsidR="00860AEF" w:rsidRPr="00860AEF">
        <w:t xml:space="preserve"> l</w:t>
      </w:r>
      <w:r w:rsidR="00E3679A">
        <w:t>o</w:t>
      </w:r>
      <w:r w:rsidR="00860AEF" w:rsidRPr="00860AEF">
        <w:t xml:space="preserve">s conoce como </w:t>
      </w:r>
      <w:r w:rsidR="00E3679A">
        <w:t>«</w:t>
      </w:r>
      <w:r w:rsidR="00887F6C" w:rsidRPr="00860AEF">
        <w:t>visitantes de día</w:t>
      </w:r>
      <w:r w:rsidR="00E3679A">
        <w:t>»</w:t>
      </w:r>
      <w:r w:rsidR="00887F6C" w:rsidRPr="00860AEF">
        <w:t>)</w:t>
      </w:r>
      <w:r w:rsidR="00D409AD" w:rsidRPr="00860AEF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70D34AC1" w14:textId="77777777" w:rsidR="00887F6C" w:rsidRDefault="00A3112C" w:rsidP="00887F6C">
      <w:pPr>
        <w:spacing w:before="240"/>
      </w:pPr>
      <w:r>
        <w:t>Las y l</w:t>
      </w:r>
      <w:r w:rsidR="001C73B9">
        <w:t>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4E7B3F0" w14:textId="77777777" w:rsidR="00887F6C" w:rsidRDefault="00887F6C" w:rsidP="00887F6C">
      <w:pPr>
        <w:spacing w:before="240"/>
      </w:pPr>
      <w:bookmarkStart w:id="4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 las recomendaciones internacionales de la Organización Mundial de Turismo (OMT)</w:t>
      </w:r>
      <w:r w:rsidR="009D598F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4"/>
    <w:p w14:paraId="01770752" w14:textId="77777777" w:rsidR="00741BD7" w:rsidRDefault="00887F6C" w:rsidP="00741BD7">
      <w:pPr>
        <w:spacing w:before="240"/>
      </w:pPr>
      <w:r w:rsidRPr="007563A0">
        <w:t xml:space="preserve">En cuanto a la cobertura temática, se obtiene información para las siguientes variables: número de visitantes internacionales, gasto total, gasto medio y motivo principal del viaje, entre otras. </w:t>
      </w:r>
      <w:r w:rsidR="00741BD7" w:rsidRPr="007563A0">
        <w:t>La cobertura geográfica de las EVI proporciona información con representatividad a nivel nacional.</w:t>
      </w:r>
    </w:p>
    <w:p w14:paraId="76018DA4" w14:textId="23D9AD18" w:rsidR="00887F6C" w:rsidRDefault="00887F6C" w:rsidP="00643986">
      <w:pPr>
        <w:autoSpaceDE w:val="0"/>
        <w:autoSpaceDN w:val="0"/>
        <w:adjustRightInd w:val="0"/>
        <w:spacing w:before="240"/>
      </w:pPr>
      <w:r w:rsidRPr="007563A0">
        <w:t>Para</w:t>
      </w:r>
      <w:r w:rsidR="00A81ADF" w:rsidRPr="007563A0">
        <w:t xml:space="preserve"> el</w:t>
      </w:r>
      <w:r w:rsidRPr="007563A0">
        <w:t xml:space="preserve"> turismo de internación</w:t>
      </w:r>
      <w:r w:rsidR="00A81ADF" w:rsidRPr="007563A0">
        <w:t>, la</w:t>
      </w:r>
      <w:r w:rsidRPr="007563A0">
        <w:t xml:space="preserve"> unidad de muestreo </w:t>
      </w:r>
      <w:r w:rsidR="00A81ADF" w:rsidRPr="007563A0">
        <w:t>son l</w:t>
      </w:r>
      <w:r w:rsidRPr="007563A0">
        <w:t>a</w:t>
      </w:r>
      <w:r w:rsidR="00A81ADF" w:rsidRPr="007563A0">
        <w:t>s y</w:t>
      </w:r>
      <w:r w:rsidRPr="007563A0">
        <w:t xml:space="preserve"> los turistas de internación y excursionistas en cruceros. El esquema de muestreo es estratificado y polietápico y se determina en un periodo </w:t>
      </w:r>
      <w:r w:rsidR="00E3679A" w:rsidRPr="007563A0">
        <w:t xml:space="preserve">mensual </w:t>
      </w:r>
      <w:r w:rsidRPr="007563A0">
        <w:t>de captación</w:t>
      </w:r>
      <w:r w:rsidR="00D330A8" w:rsidRPr="007563A0">
        <w:t xml:space="preserve">. El marco de muestreo se integra por </w:t>
      </w:r>
      <w:r w:rsidRPr="007563A0">
        <w:t xml:space="preserve">los registros administrativos que proporciona la Unidad de Política Migratoria, Registro e Identidad de Personas (UPMRIP) de la </w:t>
      </w:r>
      <w:r w:rsidR="0076456F" w:rsidRPr="007563A0">
        <w:t>Secretaría de Gobernación (</w:t>
      </w:r>
      <w:r w:rsidRPr="007563A0">
        <w:t>SEGOB</w:t>
      </w:r>
      <w:r w:rsidR="0076456F" w:rsidRPr="007563A0">
        <w:t>)</w:t>
      </w:r>
      <w:r w:rsidRPr="007563A0">
        <w:t>; la Secretaría de</w:t>
      </w:r>
      <w:r w:rsidR="00D76879" w:rsidRPr="007563A0">
        <w:t xml:space="preserve"> </w:t>
      </w:r>
      <w:r w:rsidR="009E033C" w:rsidRPr="007563A0">
        <w:t xml:space="preserve">Infraestructura, </w:t>
      </w:r>
      <w:r w:rsidRPr="007563A0">
        <w:t>Comunicaciones y Transportes (S</w:t>
      </w:r>
      <w:r w:rsidR="009E033C" w:rsidRPr="007563A0">
        <w:t>I</w:t>
      </w:r>
      <w:r w:rsidRPr="007563A0">
        <w:t>CT); Aeropuertos y Servicios Auxiliares (ASA) y el Banco Nacional del Ejército, Fuerza Aérea y Armada, S.</w:t>
      </w:r>
      <w:r w:rsidR="009E033C" w:rsidRPr="007563A0">
        <w:t> </w:t>
      </w:r>
      <w:r w:rsidRPr="007563A0">
        <w:t>N.</w:t>
      </w:r>
      <w:r w:rsidR="009E033C" w:rsidRPr="007563A0">
        <w:t> </w:t>
      </w:r>
      <w:r w:rsidRPr="007563A0">
        <w:t xml:space="preserve">C. </w:t>
      </w:r>
      <w:r w:rsidRPr="007563A0">
        <w:lastRenderedPageBreak/>
        <w:t xml:space="preserve">(Banjercito). </w:t>
      </w:r>
      <w:r w:rsidR="00703890" w:rsidRPr="007563A0">
        <w:t>L</w:t>
      </w:r>
      <w:r w:rsidRPr="007563A0">
        <w:t>a</w:t>
      </w:r>
      <w:r w:rsidR="002A73B8" w:rsidRPr="007563A0">
        <w:t>s y</w:t>
      </w:r>
      <w:r w:rsidRPr="007563A0">
        <w:t xml:space="preserve"> los viajeros fronterizos </w:t>
      </w:r>
      <w:r w:rsidR="00EF65E6" w:rsidRPr="007563A0">
        <w:t>(</w:t>
      </w:r>
      <w:r w:rsidRPr="007563A0">
        <w:t xml:space="preserve">turistas </w:t>
      </w:r>
      <w:r w:rsidR="005462E9" w:rsidRPr="007563A0">
        <w:t xml:space="preserve">y </w:t>
      </w:r>
      <w:r w:rsidRPr="007563A0">
        <w:t>excursionistas</w:t>
      </w:r>
      <w:r w:rsidR="00EF65E6" w:rsidRPr="007563A0">
        <w:t>)</w:t>
      </w:r>
      <w:r w:rsidR="00703890" w:rsidRPr="007563A0">
        <w:t xml:space="preserve"> también son unidad de muestreo</w:t>
      </w:r>
      <w:r w:rsidRPr="007563A0">
        <w:t>. El esquema de muestreo es estratificado y polietápico</w:t>
      </w:r>
      <w:r w:rsidR="00BF2C2F" w:rsidRPr="007563A0">
        <w:t>. E</w:t>
      </w:r>
      <w:r w:rsidRPr="007563A0">
        <w:t xml:space="preserve">l marco </w:t>
      </w:r>
      <w:r w:rsidR="003A5650" w:rsidRPr="007563A0">
        <w:t>son</w:t>
      </w:r>
      <w:r w:rsidRPr="007563A0">
        <w:t xml:space="preserve"> los conteos en frontera norte (entradas de automóviles y peatones).</w:t>
      </w:r>
    </w:p>
    <w:p w14:paraId="70C0EB00" w14:textId="4326B537" w:rsidR="00421F97" w:rsidRPr="003D0DBA" w:rsidRDefault="00887F6C" w:rsidP="00421F97">
      <w:pPr>
        <w:spacing w:before="240"/>
      </w:pPr>
      <w:bookmarkStart w:id="5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de 24</w:t>
      </w:r>
      <w:r w:rsidR="00E6503E">
        <w:t xml:space="preserve"> 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</w:t>
      </w:r>
      <w:r w:rsidR="00E3679A">
        <w:t>n</w:t>
      </w:r>
      <w:r w:rsidR="002F7AE1">
        <w:t xml:space="preserve">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  <w:r w:rsidR="00421F97" w:rsidRPr="00421F97">
        <w:t xml:space="preserve"> </w:t>
      </w:r>
      <w:r w:rsidR="00421F97" w:rsidRPr="003D0DBA">
        <w:t xml:space="preserve">La estrategia de captación </w:t>
      </w:r>
      <w:r w:rsidR="00421F97">
        <w:t>está</w:t>
      </w:r>
      <w:r w:rsidR="00421F97" w:rsidRPr="003D0DBA">
        <w:t xml:space="preserve"> referenciada a una matriz de horarios que ayuda a estimar la población objeto de estudio</w:t>
      </w:r>
      <w:r w:rsidR="00421F97">
        <w:t>. Esta matriz se</w:t>
      </w:r>
      <w:r w:rsidR="00421F97" w:rsidRPr="003D0DBA">
        <w:t xml:space="preserve"> defin</w:t>
      </w:r>
      <w:r w:rsidR="00421F97">
        <w:t>e</w:t>
      </w:r>
      <w:r w:rsidR="00421F97" w:rsidRPr="003D0DBA">
        <w:t xml:space="preserve"> estratégicamente para obtener una estimación con calidad y representatividad en diferentes niveles temporales y geográficos.</w:t>
      </w:r>
    </w:p>
    <w:bookmarkEnd w:id="5"/>
    <w:p w14:paraId="3FFDF202" w14:textId="6D89D840" w:rsidR="00887F6C" w:rsidRPr="0006299B" w:rsidRDefault="00E6503E" w:rsidP="00887F6C">
      <w:pPr>
        <w:spacing w:before="240"/>
      </w:pPr>
      <w:r w:rsidRPr="0006299B">
        <w:t>Mediante la</w:t>
      </w:r>
      <w:r w:rsidR="000C3E8E" w:rsidRPr="0006299B">
        <w:t>s</w:t>
      </w:r>
      <w:r w:rsidRPr="0006299B">
        <w:t xml:space="preserve"> EVI, </w:t>
      </w:r>
      <w:r w:rsidR="00F00217" w:rsidRPr="0006299B">
        <w:t xml:space="preserve">el </w:t>
      </w:r>
      <w:r w:rsidR="00E837D3" w:rsidRPr="0006299B">
        <w:t>Instituto Nacional de Estadística y Geografía (</w:t>
      </w:r>
      <w:r w:rsidR="00F00217" w:rsidRPr="0006299B">
        <w:t>INEGI</w:t>
      </w:r>
      <w:r w:rsidR="00E837D3" w:rsidRPr="0006299B">
        <w:t>)</w:t>
      </w:r>
      <w:r w:rsidR="00F00217" w:rsidRPr="0006299B">
        <w:t xml:space="preserve"> genera </w:t>
      </w:r>
      <w:r w:rsidRPr="0006299B">
        <w:t>l</w:t>
      </w:r>
      <w:r w:rsidR="00887F6C" w:rsidRPr="0006299B">
        <w:t xml:space="preserve">a información contenida en este documento y </w:t>
      </w:r>
      <w:r w:rsidR="00ED5595" w:rsidRPr="0006299B">
        <w:t>la</w:t>
      </w:r>
      <w:r w:rsidR="005A2A77" w:rsidRPr="0006299B">
        <w:t xml:space="preserve"> </w:t>
      </w:r>
      <w:r w:rsidR="00887F6C" w:rsidRPr="0006299B">
        <w:t>da</w:t>
      </w:r>
      <w:r w:rsidR="00FD49B9" w:rsidRPr="0006299B">
        <w:t xml:space="preserve"> a</w:t>
      </w:r>
      <w:r w:rsidR="00887F6C" w:rsidRPr="0006299B">
        <w:t xml:space="preserve"> </w:t>
      </w:r>
      <w:r w:rsidR="00FD49B9" w:rsidRPr="0006299B">
        <w:t xml:space="preserve">conocer en la fecha establecida </w:t>
      </w:r>
      <w:r w:rsidR="00E837D3" w:rsidRPr="0006299B">
        <w:t xml:space="preserve">en </w:t>
      </w:r>
      <w:r w:rsidR="00887F6C" w:rsidRPr="0006299B">
        <w:t xml:space="preserve">el Calendario de </w:t>
      </w:r>
      <w:r w:rsidR="00544DD8" w:rsidRPr="0006299B">
        <w:t>D</w:t>
      </w:r>
      <w:r w:rsidR="00887F6C" w:rsidRPr="0006299B">
        <w:t xml:space="preserve">ifusión de </w:t>
      </w:r>
      <w:r w:rsidR="00544DD8" w:rsidRPr="0006299B">
        <w:t>I</w:t>
      </w:r>
      <w:r w:rsidR="00887F6C" w:rsidRPr="0006299B">
        <w:t xml:space="preserve">nformación </w:t>
      </w:r>
      <w:r w:rsidR="00544DD8" w:rsidRPr="0006299B">
        <w:t>E</w:t>
      </w:r>
      <w:r w:rsidR="00887F6C" w:rsidRPr="0006299B">
        <w:t xml:space="preserve">stadística y </w:t>
      </w:r>
      <w:r w:rsidR="00544DD8" w:rsidRPr="0006299B">
        <w:t>G</w:t>
      </w:r>
      <w:r w:rsidR="00887F6C" w:rsidRPr="0006299B">
        <w:t>eográfica y de Interés Nacional.</w:t>
      </w:r>
    </w:p>
    <w:p w14:paraId="0C3A0255" w14:textId="6A05710B" w:rsidR="007A0491" w:rsidRPr="00205D3A" w:rsidRDefault="006E6EC7" w:rsidP="00246B59">
      <w:pPr>
        <w:spacing w:before="240"/>
        <w:ind w:right="-34"/>
      </w:pPr>
      <w:r w:rsidRPr="0006299B">
        <w:t xml:space="preserve">Las cifras </w:t>
      </w:r>
      <w:r w:rsidR="00204488" w:rsidRPr="0006299B">
        <w:t xml:space="preserve">pueden consultarse </w:t>
      </w:r>
      <w:r w:rsidR="00887F6C" w:rsidRPr="0006299B">
        <w:t>en la página</w:t>
      </w:r>
      <w:r w:rsidR="00DD2760" w:rsidRPr="0006299B">
        <w:t xml:space="preserve"> </w:t>
      </w:r>
      <w:r w:rsidR="00887F6C" w:rsidRPr="0006299B">
        <w:t>del INEGI</w:t>
      </w:r>
      <w:r w:rsidR="007A0491" w:rsidRPr="0006299B">
        <w:t>, en las siguientes secciones:</w:t>
      </w:r>
    </w:p>
    <w:p w14:paraId="71204FE7" w14:textId="198822EF" w:rsidR="00887F6C" w:rsidRPr="00D12D92" w:rsidRDefault="00887F6C" w:rsidP="00246B59">
      <w:pPr>
        <w:ind w:left="1321" w:hanging="1321"/>
        <w:jc w:val="left"/>
        <w:rPr>
          <w:rStyle w:val="Hipervnculo"/>
        </w:rPr>
      </w:pPr>
      <w:r w:rsidRPr="0032788D">
        <w:t>Tema:</w:t>
      </w:r>
      <w:r w:rsidR="00421F97">
        <w:t xml:space="preserve"> </w:t>
      </w:r>
      <w:r w:rsidRPr="0032788D">
        <w:t xml:space="preserve">Turismo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</w:p>
    <w:p w14:paraId="1C554B96" w14:textId="0F416F5E" w:rsidR="00246B59" w:rsidRDefault="00887F6C" w:rsidP="00246B59">
      <w:pPr>
        <w:jc w:val="left"/>
      </w:pPr>
      <w:r w:rsidRPr="0032788D">
        <w:t>Programas:</w:t>
      </w:r>
    </w:p>
    <w:p w14:paraId="60E4434A" w14:textId="01F58A2E" w:rsidR="00246B59" w:rsidRPr="004A127F" w:rsidRDefault="00887F6C" w:rsidP="00246B59">
      <w:pPr>
        <w:jc w:val="left"/>
        <w:rPr>
          <w:rStyle w:val="Hipervnculo"/>
          <w:color w:val="000000" w:themeColor="text1"/>
        </w:rPr>
      </w:pPr>
      <w:r w:rsidRPr="004A127F">
        <w:rPr>
          <w:rStyle w:val="Hipervnculo"/>
          <w:color w:val="000000" w:themeColor="text1"/>
          <w:u w:val="none"/>
        </w:rPr>
        <w:t>Encuesta de Turismo de Internación (ETI)</w:t>
      </w:r>
      <w:r w:rsidR="00F92E1C" w:rsidRPr="004A127F">
        <w:rPr>
          <w:rStyle w:val="Hipervnculo"/>
          <w:color w:val="000000" w:themeColor="text1"/>
          <w:u w:val="none"/>
        </w:rPr>
        <w:t xml:space="preserve"> </w:t>
      </w:r>
      <w:hyperlink r:id="rId24" w:history="1">
        <w:r w:rsidR="004A127F" w:rsidRPr="00921C2B">
          <w:rPr>
            <w:rStyle w:val="Hipervnculo"/>
          </w:rPr>
          <w:t>https://www.inegi.org.mx/programas/eti/2018/</w:t>
        </w:r>
      </w:hyperlink>
    </w:p>
    <w:p w14:paraId="58E5B901" w14:textId="2C1E22FB" w:rsidR="00743ADD" w:rsidRPr="004A127F" w:rsidRDefault="00815C35" w:rsidP="00246B59">
      <w:pPr>
        <w:jc w:val="left"/>
        <w:rPr>
          <w:color w:val="000000" w:themeColor="text1"/>
        </w:rPr>
      </w:pPr>
      <w:r w:rsidRPr="004A127F">
        <w:rPr>
          <w:color w:val="000000" w:themeColor="text1"/>
        </w:rPr>
        <w:t xml:space="preserve">Encuesta de Viajeros Fronterizos (EVF) </w:t>
      </w:r>
      <w:hyperlink r:id="rId25" w:history="1">
        <w:r w:rsidR="00A14260" w:rsidRPr="004A127F">
          <w:rPr>
            <w:rStyle w:val="Hipervnculo"/>
          </w:rPr>
          <w:t>https://www.inegi.org.mx/programas/evf/2018/</w:t>
        </w:r>
      </w:hyperlink>
    </w:p>
    <w:sectPr w:rsidR="00743ADD" w:rsidRPr="004A127F" w:rsidSect="001377D9">
      <w:headerReference w:type="default" r:id="rId26"/>
      <w:type w:val="continuous"/>
      <w:pgSz w:w="12242" w:h="15842" w:code="1"/>
      <w:pgMar w:top="1843" w:right="1610" w:bottom="1134" w:left="1134" w:header="680" w:footer="680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FD61D" w14:textId="77777777" w:rsidR="00813AAE" w:rsidRDefault="00813AAE">
      <w:r>
        <w:separator/>
      </w:r>
    </w:p>
  </w:endnote>
  <w:endnote w:type="continuationSeparator" w:id="0">
    <w:p w14:paraId="3E6B6CD3" w14:textId="77777777" w:rsidR="00813AAE" w:rsidRDefault="00813AAE">
      <w:r>
        <w:continuationSeparator/>
      </w:r>
    </w:p>
  </w:endnote>
  <w:endnote w:type="continuationNotice" w:id="1">
    <w:p w14:paraId="7861E07F" w14:textId="77777777" w:rsidR="00813AAE" w:rsidRDefault="00813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B082" w14:textId="77777777" w:rsidR="001A65FB" w:rsidRPr="00676067" w:rsidRDefault="001A65FB" w:rsidP="003076C4">
    <w:pPr>
      <w:jc w:val="center"/>
      <w:rPr>
        <w:b/>
        <w:color w:val="002060"/>
        <w:sz w:val="20"/>
        <w:szCs w:val="20"/>
        <w:lang w:val="es-MX"/>
      </w:rPr>
    </w:pPr>
    <w:r w:rsidRPr="00676067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88E32" w14:textId="77777777" w:rsidR="00813AAE" w:rsidRDefault="00813AAE">
      <w:r>
        <w:separator/>
      </w:r>
    </w:p>
  </w:footnote>
  <w:footnote w:type="continuationSeparator" w:id="0">
    <w:p w14:paraId="2CA83C52" w14:textId="77777777" w:rsidR="00813AAE" w:rsidRDefault="00813AAE">
      <w:r>
        <w:continuationSeparator/>
      </w:r>
    </w:p>
  </w:footnote>
  <w:footnote w:type="continuationNotice" w:id="1">
    <w:p w14:paraId="32AB9566" w14:textId="77777777" w:rsidR="00813AAE" w:rsidRDefault="00813AAE"/>
  </w:footnote>
  <w:footnote w:id="2">
    <w:p w14:paraId="6522A329" w14:textId="04C6759B" w:rsidR="001A65FB" w:rsidRPr="00921A20" w:rsidRDefault="001A65FB" w:rsidP="00741BD7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por lo menos una noche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D3043" w14:textId="12181FC3" w:rsidR="001A65FB" w:rsidRPr="00306ECD" w:rsidRDefault="001A65FB" w:rsidP="001A65FB">
    <w:pPr>
      <w:pStyle w:val="Encabezado"/>
      <w:framePr w:w="4753" w:h="886" w:hRule="exact" w:hSpace="141" w:wrap="auto" w:vAnchor="text" w:hAnchor="page" w:x="5800" w:y="-169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 w:rsidR="001377D9">
      <w:rPr>
        <w:b/>
        <w:color w:val="002060"/>
      </w:rPr>
      <w:t>87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7F01748B" w14:textId="2CCF5042" w:rsidR="001A65FB" w:rsidRDefault="001A65FB" w:rsidP="001A65FB">
    <w:pPr>
      <w:pStyle w:val="Encabezado"/>
      <w:framePr w:w="4753" w:h="886" w:hRule="exact" w:hSpace="141" w:wrap="auto" w:vAnchor="text" w:hAnchor="page" w:x="5800" w:y="-169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FEBRERO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3FDCA39A" w14:textId="758DF7DF" w:rsidR="001A65FB" w:rsidRPr="00306ECD" w:rsidRDefault="001A65FB" w:rsidP="001A65FB">
    <w:pPr>
      <w:pStyle w:val="Encabezado"/>
      <w:framePr w:w="4753" w:h="886" w:hRule="exact" w:hSpace="141" w:wrap="auto" w:vAnchor="text" w:hAnchor="page" w:x="5800" w:y="-169"/>
      <w:ind w:left="-567" w:right="49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</w:t>
    </w:r>
    <w:r w:rsidR="008332FB">
      <w:rPr>
        <w:b/>
        <w:color w:val="002060"/>
      </w:rPr>
      <w:t>1</w:t>
    </w:r>
  </w:p>
  <w:p w14:paraId="757124A2" w14:textId="0524EEDB" w:rsidR="001A65FB" w:rsidRDefault="00676067" w:rsidP="001A65FB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3E83C61" wp14:editId="67E5F5FD">
          <wp:simplePos x="0" y="0"/>
          <wp:positionH relativeFrom="margin">
            <wp:posOffset>-81280</wp:posOffset>
          </wp:positionH>
          <wp:positionV relativeFrom="margin">
            <wp:posOffset>-919480</wp:posOffset>
          </wp:positionV>
          <wp:extent cx="819150" cy="771525"/>
          <wp:effectExtent l="0" t="0" r="0" b="9525"/>
          <wp:wrapSquare wrapText="bothSides"/>
          <wp:docPr id="9" name="Picture 12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5FB">
      <w:rPr>
        <w:b/>
        <w:color w:val="002060"/>
      </w:rPr>
      <w:tab/>
    </w:r>
  </w:p>
  <w:p w14:paraId="62247F56" w14:textId="7260C2FA" w:rsidR="001A65FB" w:rsidRDefault="001A65FB" w:rsidP="001A65FB">
    <w:pPr>
      <w:pStyle w:val="Piedep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4163" w14:textId="77777777" w:rsidR="001377D9" w:rsidRDefault="001377D9" w:rsidP="001A65FB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3661FF7" wp14:editId="07F83F3C">
          <wp:simplePos x="0" y="0"/>
          <wp:positionH relativeFrom="margin">
            <wp:posOffset>2566670</wp:posOffset>
          </wp:positionH>
          <wp:positionV relativeFrom="margin">
            <wp:posOffset>-938530</wp:posOffset>
          </wp:positionV>
          <wp:extent cx="819150" cy="771525"/>
          <wp:effectExtent l="0" t="0" r="0" b="9525"/>
          <wp:wrapSquare wrapText="bothSides"/>
          <wp:docPr id="28" name="Picture 12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</w:rPr>
      <w:tab/>
    </w:r>
  </w:p>
  <w:p w14:paraId="5EC05412" w14:textId="77777777" w:rsidR="001377D9" w:rsidRDefault="001377D9" w:rsidP="001A65FB">
    <w:pPr>
      <w:pStyle w:val="Piedep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6"/>
  </w:num>
  <w:num w:numId="13">
    <w:abstractNumId w:val="17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7EE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8C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1432"/>
    <w:rsid w:val="00021492"/>
    <w:rsid w:val="000216A3"/>
    <w:rsid w:val="000221C5"/>
    <w:rsid w:val="00022498"/>
    <w:rsid w:val="000228C4"/>
    <w:rsid w:val="00022CA3"/>
    <w:rsid w:val="0002358B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0FC"/>
    <w:rsid w:val="0003711F"/>
    <w:rsid w:val="00037177"/>
    <w:rsid w:val="00037CC4"/>
    <w:rsid w:val="0004066E"/>
    <w:rsid w:val="00040F75"/>
    <w:rsid w:val="00041016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3F9D"/>
    <w:rsid w:val="00054772"/>
    <w:rsid w:val="00054A4F"/>
    <w:rsid w:val="00055047"/>
    <w:rsid w:val="00055B54"/>
    <w:rsid w:val="0005631C"/>
    <w:rsid w:val="000566F3"/>
    <w:rsid w:val="00056966"/>
    <w:rsid w:val="00056F51"/>
    <w:rsid w:val="000573F5"/>
    <w:rsid w:val="00057588"/>
    <w:rsid w:val="00057F37"/>
    <w:rsid w:val="000602B0"/>
    <w:rsid w:val="00060434"/>
    <w:rsid w:val="0006056C"/>
    <w:rsid w:val="00060E46"/>
    <w:rsid w:val="0006135D"/>
    <w:rsid w:val="00061D51"/>
    <w:rsid w:val="00061FC2"/>
    <w:rsid w:val="0006228A"/>
    <w:rsid w:val="0006299B"/>
    <w:rsid w:val="00063614"/>
    <w:rsid w:val="00063838"/>
    <w:rsid w:val="00063A72"/>
    <w:rsid w:val="0006433F"/>
    <w:rsid w:val="000646BA"/>
    <w:rsid w:val="00064774"/>
    <w:rsid w:val="00064BBC"/>
    <w:rsid w:val="00064C71"/>
    <w:rsid w:val="00064E9D"/>
    <w:rsid w:val="00064F07"/>
    <w:rsid w:val="00064FDB"/>
    <w:rsid w:val="000650EA"/>
    <w:rsid w:val="00065106"/>
    <w:rsid w:val="000651F1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83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146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9E0"/>
    <w:rsid w:val="000B1C11"/>
    <w:rsid w:val="000B1D13"/>
    <w:rsid w:val="000B2088"/>
    <w:rsid w:val="000B260B"/>
    <w:rsid w:val="000B29B8"/>
    <w:rsid w:val="000B2A27"/>
    <w:rsid w:val="000B32BF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3E8E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0F78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5EB"/>
    <w:rsid w:val="000E19B3"/>
    <w:rsid w:val="000E1AC8"/>
    <w:rsid w:val="000E2970"/>
    <w:rsid w:val="000E3B3A"/>
    <w:rsid w:val="000E3CC1"/>
    <w:rsid w:val="000E4A5F"/>
    <w:rsid w:val="000E5331"/>
    <w:rsid w:val="000E5526"/>
    <w:rsid w:val="000E5537"/>
    <w:rsid w:val="000E563F"/>
    <w:rsid w:val="000E5D6B"/>
    <w:rsid w:val="000E5FE0"/>
    <w:rsid w:val="000E6441"/>
    <w:rsid w:val="000E6D5D"/>
    <w:rsid w:val="000F05D5"/>
    <w:rsid w:val="000F1DEB"/>
    <w:rsid w:val="000F3491"/>
    <w:rsid w:val="000F3496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1FDB"/>
    <w:rsid w:val="00103847"/>
    <w:rsid w:val="00103913"/>
    <w:rsid w:val="00103CEB"/>
    <w:rsid w:val="00103E66"/>
    <w:rsid w:val="00104413"/>
    <w:rsid w:val="00104DD1"/>
    <w:rsid w:val="00105097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238"/>
    <w:rsid w:val="0012181E"/>
    <w:rsid w:val="00121C9A"/>
    <w:rsid w:val="00122048"/>
    <w:rsid w:val="001228A0"/>
    <w:rsid w:val="001231C0"/>
    <w:rsid w:val="00123205"/>
    <w:rsid w:val="00123485"/>
    <w:rsid w:val="00123BD1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259"/>
    <w:rsid w:val="001304F2"/>
    <w:rsid w:val="00130C4C"/>
    <w:rsid w:val="00130E9D"/>
    <w:rsid w:val="00130EB7"/>
    <w:rsid w:val="001313EB"/>
    <w:rsid w:val="0013222E"/>
    <w:rsid w:val="00132B31"/>
    <w:rsid w:val="00132EF4"/>
    <w:rsid w:val="00132FB9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7D9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58A2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1A7A"/>
    <w:rsid w:val="00152AC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504"/>
    <w:rsid w:val="00162797"/>
    <w:rsid w:val="001628DA"/>
    <w:rsid w:val="00162A20"/>
    <w:rsid w:val="00162AD8"/>
    <w:rsid w:val="001643FC"/>
    <w:rsid w:val="00164CD1"/>
    <w:rsid w:val="00165425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DAE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3C5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AD9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5FB"/>
    <w:rsid w:val="001A69F0"/>
    <w:rsid w:val="001A6BCF"/>
    <w:rsid w:val="001A79AA"/>
    <w:rsid w:val="001A7CFA"/>
    <w:rsid w:val="001A7F95"/>
    <w:rsid w:val="001B06A4"/>
    <w:rsid w:val="001B07B0"/>
    <w:rsid w:val="001B0992"/>
    <w:rsid w:val="001B0AC4"/>
    <w:rsid w:val="001B0E13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38"/>
    <w:rsid w:val="001C29E7"/>
    <w:rsid w:val="001C32C6"/>
    <w:rsid w:val="001C3322"/>
    <w:rsid w:val="001C3C3C"/>
    <w:rsid w:val="001C3E2D"/>
    <w:rsid w:val="001C404F"/>
    <w:rsid w:val="001C48C7"/>
    <w:rsid w:val="001C4A9E"/>
    <w:rsid w:val="001C5DAD"/>
    <w:rsid w:val="001C682E"/>
    <w:rsid w:val="001C6BFF"/>
    <w:rsid w:val="001C6CAB"/>
    <w:rsid w:val="001C6CC1"/>
    <w:rsid w:val="001C6FDC"/>
    <w:rsid w:val="001C7130"/>
    <w:rsid w:val="001C73B9"/>
    <w:rsid w:val="001C753D"/>
    <w:rsid w:val="001C75A5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27B9"/>
    <w:rsid w:val="001D31D4"/>
    <w:rsid w:val="001D3AD1"/>
    <w:rsid w:val="001D3B88"/>
    <w:rsid w:val="001D478B"/>
    <w:rsid w:val="001D4970"/>
    <w:rsid w:val="001D5B2E"/>
    <w:rsid w:val="001D5F02"/>
    <w:rsid w:val="001D60AE"/>
    <w:rsid w:val="001D6186"/>
    <w:rsid w:val="001D62AF"/>
    <w:rsid w:val="001D637E"/>
    <w:rsid w:val="001D6601"/>
    <w:rsid w:val="001D6652"/>
    <w:rsid w:val="001D69E5"/>
    <w:rsid w:val="001D6B3D"/>
    <w:rsid w:val="001D7104"/>
    <w:rsid w:val="001E00FA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B8C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45D9"/>
    <w:rsid w:val="001F58D3"/>
    <w:rsid w:val="001F598F"/>
    <w:rsid w:val="001F65A4"/>
    <w:rsid w:val="001F65CC"/>
    <w:rsid w:val="001F65E0"/>
    <w:rsid w:val="001F6EE3"/>
    <w:rsid w:val="001F7362"/>
    <w:rsid w:val="001F7A1F"/>
    <w:rsid w:val="001F7AE9"/>
    <w:rsid w:val="001F7CFD"/>
    <w:rsid w:val="0020013E"/>
    <w:rsid w:val="00200B08"/>
    <w:rsid w:val="002011D5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488"/>
    <w:rsid w:val="00204A44"/>
    <w:rsid w:val="00204CC1"/>
    <w:rsid w:val="00205C32"/>
    <w:rsid w:val="00206147"/>
    <w:rsid w:val="002064F3"/>
    <w:rsid w:val="002069A8"/>
    <w:rsid w:val="00206EE7"/>
    <w:rsid w:val="0020789A"/>
    <w:rsid w:val="00207C83"/>
    <w:rsid w:val="002105BA"/>
    <w:rsid w:val="00210869"/>
    <w:rsid w:val="002114DC"/>
    <w:rsid w:val="002116AD"/>
    <w:rsid w:val="00211999"/>
    <w:rsid w:val="00211D08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CE7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711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118"/>
    <w:rsid w:val="00233A7D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CC9"/>
    <w:rsid w:val="00242F79"/>
    <w:rsid w:val="00242FA8"/>
    <w:rsid w:val="0024310E"/>
    <w:rsid w:val="00243204"/>
    <w:rsid w:val="00243AC5"/>
    <w:rsid w:val="00243BDC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B59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61B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676"/>
    <w:rsid w:val="002629E2"/>
    <w:rsid w:val="00262BA8"/>
    <w:rsid w:val="00262BC8"/>
    <w:rsid w:val="00262F37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94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0C68"/>
    <w:rsid w:val="00281063"/>
    <w:rsid w:val="00281676"/>
    <w:rsid w:val="00281DC1"/>
    <w:rsid w:val="00281E32"/>
    <w:rsid w:val="00282479"/>
    <w:rsid w:val="00282531"/>
    <w:rsid w:val="002825B9"/>
    <w:rsid w:val="0028276E"/>
    <w:rsid w:val="002827F3"/>
    <w:rsid w:val="00282800"/>
    <w:rsid w:val="002829BD"/>
    <w:rsid w:val="00282B3E"/>
    <w:rsid w:val="00282C1F"/>
    <w:rsid w:val="00282C6C"/>
    <w:rsid w:val="00283444"/>
    <w:rsid w:val="00283B7F"/>
    <w:rsid w:val="0028468D"/>
    <w:rsid w:val="002846E8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0B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2E36"/>
    <w:rsid w:val="002A4072"/>
    <w:rsid w:val="002A428E"/>
    <w:rsid w:val="002A46FA"/>
    <w:rsid w:val="002A4EAD"/>
    <w:rsid w:val="002A5227"/>
    <w:rsid w:val="002A550F"/>
    <w:rsid w:val="002A57BC"/>
    <w:rsid w:val="002A581C"/>
    <w:rsid w:val="002A628C"/>
    <w:rsid w:val="002A6A17"/>
    <w:rsid w:val="002A73B8"/>
    <w:rsid w:val="002A743E"/>
    <w:rsid w:val="002A78EE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28F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36B5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178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456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9D3"/>
    <w:rsid w:val="00300FC5"/>
    <w:rsid w:val="00301277"/>
    <w:rsid w:val="00301837"/>
    <w:rsid w:val="0030190B"/>
    <w:rsid w:val="00301947"/>
    <w:rsid w:val="003019CD"/>
    <w:rsid w:val="00302E61"/>
    <w:rsid w:val="0030341B"/>
    <w:rsid w:val="003034D2"/>
    <w:rsid w:val="0030373E"/>
    <w:rsid w:val="003037DC"/>
    <w:rsid w:val="003038D0"/>
    <w:rsid w:val="00303A1B"/>
    <w:rsid w:val="00303BF7"/>
    <w:rsid w:val="003045BE"/>
    <w:rsid w:val="00304FC6"/>
    <w:rsid w:val="003055A3"/>
    <w:rsid w:val="003058AA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050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214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75D6"/>
    <w:rsid w:val="0032767E"/>
    <w:rsid w:val="003277C6"/>
    <w:rsid w:val="00327845"/>
    <w:rsid w:val="00327B0E"/>
    <w:rsid w:val="00327F6F"/>
    <w:rsid w:val="00327FE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95D"/>
    <w:rsid w:val="00334A38"/>
    <w:rsid w:val="00334AF1"/>
    <w:rsid w:val="00334BA6"/>
    <w:rsid w:val="00334E53"/>
    <w:rsid w:val="003353D5"/>
    <w:rsid w:val="00335598"/>
    <w:rsid w:val="00335A12"/>
    <w:rsid w:val="00335A53"/>
    <w:rsid w:val="0033746D"/>
    <w:rsid w:val="003379A4"/>
    <w:rsid w:val="00337BB0"/>
    <w:rsid w:val="00337CB6"/>
    <w:rsid w:val="003403AE"/>
    <w:rsid w:val="003409BD"/>
    <w:rsid w:val="00340F44"/>
    <w:rsid w:val="0034111B"/>
    <w:rsid w:val="003417E9"/>
    <w:rsid w:val="003421C3"/>
    <w:rsid w:val="00342559"/>
    <w:rsid w:val="003425D8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13C"/>
    <w:rsid w:val="003474B3"/>
    <w:rsid w:val="00347A1B"/>
    <w:rsid w:val="00347CA3"/>
    <w:rsid w:val="00347F9F"/>
    <w:rsid w:val="00351024"/>
    <w:rsid w:val="00351032"/>
    <w:rsid w:val="0035149A"/>
    <w:rsid w:val="00351668"/>
    <w:rsid w:val="00351B20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6B56"/>
    <w:rsid w:val="003571E2"/>
    <w:rsid w:val="00360478"/>
    <w:rsid w:val="0036080D"/>
    <w:rsid w:val="00360A82"/>
    <w:rsid w:val="00361062"/>
    <w:rsid w:val="003610F5"/>
    <w:rsid w:val="00361281"/>
    <w:rsid w:val="003616F4"/>
    <w:rsid w:val="00361B6D"/>
    <w:rsid w:val="00361D8A"/>
    <w:rsid w:val="0036282C"/>
    <w:rsid w:val="003628AE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49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602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2C39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8A3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8DB"/>
    <w:rsid w:val="00384900"/>
    <w:rsid w:val="00384C30"/>
    <w:rsid w:val="00384D8F"/>
    <w:rsid w:val="00384DCE"/>
    <w:rsid w:val="00384EF8"/>
    <w:rsid w:val="0038549E"/>
    <w:rsid w:val="00386891"/>
    <w:rsid w:val="00386912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0B3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029"/>
    <w:rsid w:val="003A6D4F"/>
    <w:rsid w:val="003A6FF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9BA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225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4CA"/>
    <w:rsid w:val="003C7965"/>
    <w:rsid w:val="003C7D06"/>
    <w:rsid w:val="003C7EF7"/>
    <w:rsid w:val="003C7FF4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4944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175"/>
    <w:rsid w:val="003E0282"/>
    <w:rsid w:val="003E043F"/>
    <w:rsid w:val="003E07F1"/>
    <w:rsid w:val="003E0980"/>
    <w:rsid w:val="003E0E8C"/>
    <w:rsid w:val="003E113F"/>
    <w:rsid w:val="003E1418"/>
    <w:rsid w:val="003E1ABA"/>
    <w:rsid w:val="003E264D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0CA5"/>
    <w:rsid w:val="003F18CF"/>
    <w:rsid w:val="003F20E2"/>
    <w:rsid w:val="003F2B54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003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B7A"/>
    <w:rsid w:val="00402F5B"/>
    <w:rsid w:val="0040317C"/>
    <w:rsid w:val="00403226"/>
    <w:rsid w:val="004037B5"/>
    <w:rsid w:val="00403827"/>
    <w:rsid w:val="004040E3"/>
    <w:rsid w:val="00404490"/>
    <w:rsid w:val="00404CAC"/>
    <w:rsid w:val="00404D4D"/>
    <w:rsid w:val="004054ED"/>
    <w:rsid w:val="00405910"/>
    <w:rsid w:val="00407CDA"/>
    <w:rsid w:val="00407E1C"/>
    <w:rsid w:val="004100FD"/>
    <w:rsid w:val="0041029D"/>
    <w:rsid w:val="00410347"/>
    <w:rsid w:val="004104BF"/>
    <w:rsid w:val="0041068A"/>
    <w:rsid w:val="0041082B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4E3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25F"/>
    <w:rsid w:val="0042528E"/>
    <w:rsid w:val="00425554"/>
    <w:rsid w:val="0042556A"/>
    <w:rsid w:val="00425B68"/>
    <w:rsid w:val="00425C9F"/>
    <w:rsid w:val="004267A6"/>
    <w:rsid w:val="004268A5"/>
    <w:rsid w:val="00426BE5"/>
    <w:rsid w:val="004300E1"/>
    <w:rsid w:val="00430294"/>
    <w:rsid w:val="00430665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1CC"/>
    <w:rsid w:val="004412E5"/>
    <w:rsid w:val="0044157A"/>
    <w:rsid w:val="004415FC"/>
    <w:rsid w:val="00441989"/>
    <w:rsid w:val="00442112"/>
    <w:rsid w:val="004421CF"/>
    <w:rsid w:val="00442822"/>
    <w:rsid w:val="004437F3"/>
    <w:rsid w:val="00443A3A"/>
    <w:rsid w:val="00443AE0"/>
    <w:rsid w:val="00443CE5"/>
    <w:rsid w:val="00443D1A"/>
    <w:rsid w:val="004441CB"/>
    <w:rsid w:val="004442B1"/>
    <w:rsid w:val="004443FB"/>
    <w:rsid w:val="0044476D"/>
    <w:rsid w:val="00444D49"/>
    <w:rsid w:val="00445064"/>
    <w:rsid w:val="00445172"/>
    <w:rsid w:val="00447603"/>
    <w:rsid w:val="00447999"/>
    <w:rsid w:val="00447AC5"/>
    <w:rsid w:val="00447D34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AFA"/>
    <w:rsid w:val="00455BF6"/>
    <w:rsid w:val="00456308"/>
    <w:rsid w:val="00456663"/>
    <w:rsid w:val="004566BE"/>
    <w:rsid w:val="0045682E"/>
    <w:rsid w:val="004568B4"/>
    <w:rsid w:val="00456E2D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4CCB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891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37"/>
    <w:rsid w:val="004820E0"/>
    <w:rsid w:val="004822CA"/>
    <w:rsid w:val="00482A76"/>
    <w:rsid w:val="00483F95"/>
    <w:rsid w:val="00484D20"/>
    <w:rsid w:val="00485015"/>
    <w:rsid w:val="004850C1"/>
    <w:rsid w:val="00485C06"/>
    <w:rsid w:val="00485CC4"/>
    <w:rsid w:val="004867D2"/>
    <w:rsid w:val="00486F54"/>
    <w:rsid w:val="004871B4"/>
    <w:rsid w:val="004876DD"/>
    <w:rsid w:val="00487F2A"/>
    <w:rsid w:val="00490F58"/>
    <w:rsid w:val="00491693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538"/>
    <w:rsid w:val="0049586E"/>
    <w:rsid w:val="00495FFF"/>
    <w:rsid w:val="00496190"/>
    <w:rsid w:val="00496A9F"/>
    <w:rsid w:val="00497358"/>
    <w:rsid w:val="00497FA5"/>
    <w:rsid w:val="004A03B3"/>
    <w:rsid w:val="004A04D5"/>
    <w:rsid w:val="004A099E"/>
    <w:rsid w:val="004A127F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1F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1A"/>
    <w:rsid w:val="004B44A9"/>
    <w:rsid w:val="004B450D"/>
    <w:rsid w:val="004B457E"/>
    <w:rsid w:val="004B4ACF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16BB"/>
    <w:rsid w:val="004C1F43"/>
    <w:rsid w:val="004C2E14"/>
    <w:rsid w:val="004C2FE3"/>
    <w:rsid w:val="004C305A"/>
    <w:rsid w:val="004C35EF"/>
    <w:rsid w:val="004C3AB2"/>
    <w:rsid w:val="004C3BCF"/>
    <w:rsid w:val="004C3BD2"/>
    <w:rsid w:val="004C413E"/>
    <w:rsid w:val="004C43B0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38E"/>
    <w:rsid w:val="004D1D27"/>
    <w:rsid w:val="004D1EC1"/>
    <w:rsid w:val="004D2EC3"/>
    <w:rsid w:val="004D2FF6"/>
    <w:rsid w:val="004D3483"/>
    <w:rsid w:val="004D35EC"/>
    <w:rsid w:val="004D3FD6"/>
    <w:rsid w:val="004D405F"/>
    <w:rsid w:val="004D41EE"/>
    <w:rsid w:val="004D50BD"/>
    <w:rsid w:val="004D55CA"/>
    <w:rsid w:val="004D5A27"/>
    <w:rsid w:val="004D5F0E"/>
    <w:rsid w:val="004D62B4"/>
    <w:rsid w:val="004D6626"/>
    <w:rsid w:val="004D6758"/>
    <w:rsid w:val="004D796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62D"/>
    <w:rsid w:val="004E375D"/>
    <w:rsid w:val="004E3850"/>
    <w:rsid w:val="004E3FC1"/>
    <w:rsid w:val="004E47A9"/>
    <w:rsid w:val="004E575B"/>
    <w:rsid w:val="004E58EA"/>
    <w:rsid w:val="004E5D74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693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24F9"/>
    <w:rsid w:val="00503551"/>
    <w:rsid w:val="00503EA3"/>
    <w:rsid w:val="00503F38"/>
    <w:rsid w:val="005043FC"/>
    <w:rsid w:val="005048C8"/>
    <w:rsid w:val="00504A55"/>
    <w:rsid w:val="00505F08"/>
    <w:rsid w:val="00505FC8"/>
    <w:rsid w:val="00506240"/>
    <w:rsid w:val="00506423"/>
    <w:rsid w:val="0050671D"/>
    <w:rsid w:val="0050672C"/>
    <w:rsid w:val="005068F8"/>
    <w:rsid w:val="00506C4C"/>
    <w:rsid w:val="0050700E"/>
    <w:rsid w:val="005079D7"/>
    <w:rsid w:val="00507B2A"/>
    <w:rsid w:val="005105FD"/>
    <w:rsid w:val="00510A22"/>
    <w:rsid w:val="00510D8A"/>
    <w:rsid w:val="00511DBC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7B9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4525"/>
    <w:rsid w:val="00525789"/>
    <w:rsid w:val="00525890"/>
    <w:rsid w:val="00525B71"/>
    <w:rsid w:val="0052636B"/>
    <w:rsid w:val="00526452"/>
    <w:rsid w:val="00526816"/>
    <w:rsid w:val="00526B44"/>
    <w:rsid w:val="00526F09"/>
    <w:rsid w:val="0052731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13A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62E9"/>
    <w:rsid w:val="005475CE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F7E"/>
    <w:rsid w:val="0055400F"/>
    <w:rsid w:val="00554236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5E2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87BB6"/>
    <w:rsid w:val="00590D18"/>
    <w:rsid w:val="00590EDD"/>
    <w:rsid w:val="00591988"/>
    <w:rsid w:val="00591F04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458"/>
    <w:rsid w:val="005A09E5"/>
    <w:rsid w:val="005A13DF"/>
    <w:rsid w:val="005A1473"/>
    <w:rsid w:val="005A19FF"/>
    <w:rsid w:val="005A2074"/>
    <w:rsid w:val="005A24AE"/>
    <w:rsid w:val="005A2A77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3E8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63"/>
    <w:rsid w:val="005B2FD3"/>
    <w:rsid w:val="005B41B3"/>
    <w:rsid w:val="005B4289"/>
    <w:rsid w:val="005B46D2"/>
    <w:rsid w:val="005B517D"/>
    <w:rsid w:val="005B5514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4B6"/>
    <w:rsid w:val="005B75B6"/>
    <w:rsid w:val="005B7F6E"/>
    <w:rsid w:val="005C012A"/>
    <w:rsid w:val="005C0959"/>
    <w:rsid w:val="005C0B01"/>
    <w:rsid w:val="005C12AC"/>
    <w:rsid w:val="005C189B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3F5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21C0"/>
    <w:rsid w:val="00602A78"/>
    <w:rsid w:val="00602BCA"/>
    <w:rsid w:val="00602C7D"/>
    <w:rsid w:val="0060305F"/>
    <w:rsid w:val="006034C7"/>
    <w:rsid w:val="006042DD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09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061A"/>
    <w:rsid w:val="0061166B"/>
    <w:rsid w:val="00611BA6"/>
    <w:rsid w:val="00612973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33F2"/>
    <w:rsid w:val="00623ABE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8C7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7DB"/>
    <w:rsid w:val="006405A2"/>
    <w:rsid w:val="00640699"/>
    <w:rsid w:val="00640965"/>
    <w:rsid w:val="0064096C"/>
    <w:rsid w:val="00641059"/>
    <w:rsid w:val="0064166C"/>
    <w:rsid w:val="006417E0"/>
    <w:rsid w:val="006418D2"/>
    <w:rsid w:val="006419D4"/>
    <w:rsid w:val="00641E1E"/>
    <w:rsid w:val="00642453"/>
    <w:rsid w:val="00642767"/>
    <w:rsid w:val="006430E1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4F2"/>
    <w:rsid w:val="00646970"/>
    <w:rsid w:val="00646FDD"/>
    <w:rsid w:val="00646FE5"/>
    <w:rsid w:val="006476CF"/>
    <w:rsid w:val="00647C38"/>
    <w:rsid w:val="00647D39"/>
    <w:rsid w:val="006500A2"/>
    <w:rsid w:val="0065058D"/>
    <w:rsid w:val="00650816"/>
    <w:rsid w:val="00650C19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2847"/>
    <w:rsid w:val="00652B59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D1B"/>
    <w:rsid w:val="00660E23"/>
    <w:rsid w:val="00661C14"/>
    <w:rsid w:val="00662A70"/>
    <w:rsid w:val="00662AF9"/>
    <w:rsid w:val="00662C14"/>
    <w:rsid w:val="00662C97"/>
    <w:rsid w:val="00662CBB"/>
    <w:rsid w:val="00662F3E"/>
    <w:rsid w:val="0066308D"/>
    <w:rsid w:val="0066339C"/>
    <w:rsid w:val="0066392B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254"/>
    <w:rsid w:val="00675793"/>
    <w:rsid w:val="00675C5E"/>
    <w:rsid w:val="00676067"/>
    <w:rsid w:val="00676F0B"/>
    <w:rsid w:val="006773D1"/>
    <w:rsid w:val="00677747"/>
    <w:rsid w:val="006801BB"/>
    <w:rsid w:val="006802E3"/>
    <w:rsid w:val="006809F4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6593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091C"/>
    <w:rsid w:val="006B1E59"/>
    <w:rsid w:val="006B2237"/>
    <w:rsid w:val="006B2995"/>
    <w:rsid w:val="006B2BF4"/>
    <w:rsid w:val="006B2F13"/>
    <w:rsid w:val="006B2FC1"/>
    <w:rsid w:val="006B2FDE"/>
    <w:rsid w:val="006B35CB"/>
    <w:rsid w:val="006B371E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949"/>
    <w:rsid w:val="006C5AB5"/>
    <w:rsid w:val="006C5CC0"/>
    <w:rsid w:val="006C6278"/>
    <w:rsid w:val="006C6E36"/>
    <w:rsid w:val="006C705E"/>
    <w:rsid w:val="006C7216"/>
    <w:rsid w:val="006C7266"/>
    <w:rsid w:val="006C77AA"/>
    <w:rsid w:val="006D045E"/>
    <w:rsid w:val="006D07FE"/>
    <w:rsid w:val="006D0B6D"/>
    <w:rsid w:val="006D0EA1"/>
    <w:rsid w:val="006D0F0E"/>
    <w:rsid w:val="006D1549"/>
    <w:rsid w:val="006D1A5F"/>
    <w:rsid w:val="006D2C09"/>
    <w:rsid w:val="006D2D97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0F69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EC7"/>
    <w:rsid w:val="006E6F3D"/>
    <w:rsid w:val="006E77DC"/>
    <w:rsid w:val="006F0D8D"/>
    <w:rsid w:val="006F117D"/>
    <w:rsid w:val="006F1195"/>
    <w:rsid w:val="006F13F3"/>
    <w:rsid w:val="006F15C2"/>
    <w:rsid w:val="006F1DBD"/>
    <w:rsid w:val="006F1E00"/>
    <w:rsid w:val="006F301F"/>
    <w:rsid w:val="006F427F"/>
    <w:rsid w:val="006F4EBB"/>
    <w:rsid w:val="006F5847"/>
    <w:rsid w:val="006F5B16"/>
    <w:rsid w:val="006F5B1A"/>
    <w:rsid w:val="006F5DD3"/>
    <w:rsid w:val="006F5F76"/>
    <w:rsid w:val="006F6447"/>
    <w:rsid w:val="006F6790"/>
    <w:rsid w:val="00700521"/>
    <w:rsid w:val="00700821"/>
    <w:rsid w:val="007010A7"/>
    <w:rsid w:val="007011D1"/>
    <w:rsid w:val="007011D8"/>
    <w:rsid w:val="00702723"/>
    <w:rsid w:val="0070303A"/>
    <w:rsid w:val="0070328F"/>
    <w:rsid w:val="0070350B"/>
    <w:rsid w:val="00703890"/>
    <w:rsid w:val="00704346"/>
    <w:rsid w:val="00704464"/>
    <w:rsid w:val="00704527"/>
    <w:rsid w:val="00704872"/>
    <w:rsid w:val="00705038"/>
    <w:rsid w:val="0070522E"/>
    <w:rsid w:val="00705BD7"/>
    <w:rsid w:val="00705CC9"/>
    <w:rsid w:val="007061EC"/>
    <w:rsid w:val="0070631F"/>
    <w:rsid w:val="00706461"/>
    <w:rsid w:val="007068C5"/>
    <w:rsid w:val="00706995"/>
    <w:rsid w:val="00706AA3"/>
    <w:rsid w:val="00706C3A"/>
    <w:rsid w:val="00706E1E"/>
    <w:rsid w:val="007071D4"/>
    <w:rsid w:val="007077C6"/>
    <w:rsid w:val="00707B53"/>
    <w:rsid w:val="00707C37"/>
    <w:rsid w:val="00707E84"/>
    <w:rsid w:val="00707FF3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1C7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432"/>
    <w:rsid w:val="00715C06"/>
    <w:rsid w:val="007162A1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215"/>
    <w:rsid w:val="00722BE6"/>
    <w:rsid w:val="00722CD9"/>
    <w:rsid w:val="00722D0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397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37B3D"/>
    <w:rsid w:val="00740008"/>
    <w:rsid w:val="0074044B"/>
    <w:rsid w:val="007409A3"/>
    <w:rsid w:val="00741355"/>
    <w:rsid w:val="00741BD7"/>
    <w:rsid w:val="00741C56"/>
    <w:rsid w:val="00741C83"/>
    <w:rsid w:val="00741E9A"/>
    <w:rsid w:val="00742891"/>
    <w:rsid w:val="00742C3D"/>
    <w:rsid w:val="00742DAD"/>
    <w:rsid w:val="00742DF7"/>
    <w:rsid w:val="00743455"/>
    <w:rsid w:val="007435B8"/>
    <w:rsid w:val="0074368C"/>
    <w:rsid w:val="00743ADD"/>
    <w:rsid w:val="00744240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DA5"/>
    <w:rsid w:val="00754E53"/>
    <w:rsid w:val="0075502B"/>
    <w:rsid w:val="00755633"/>
    <w:rsid w:val="00755B6F"/>
    <w:rsid w:val="007563A0"/>
    <w:rsid w:val="007563F5"/>
    <w:rsid w:val="00756A17"/>
    <w:rsid w:val="00756B41"/>
    <w:rsid w:val="00756F76"/>
    <w:rsid w:val="007576EC"/>
    <w:rsid w:val="00757957"/>
    <w:rsid w:val="00760978"/>
    <w:rsid w:val="00760C8E"/>
    <w:rsid w:val="00760D42"/>
    <w:rsid w:val="007623B0"/>
    <w:rsid w:val="00762A7D"/>
    <w:rsid w:val="00763B9E"/>
    <w:rsid w:val="0076456F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AB9"/>
    <w:rsid w:val="00771BF6"/>
    <w:rsid w:val="00771D21"/>
    <w:rsid w:val="0077249A"/>
    <w:rsid w:val="0077262C"/>
    <w:rsid w:val="00772A29"/>
    <w:rsid w:val="00773B3E"/>
    <w:rsid w:val="00773C9C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59E"/>
    <w:rsid w:val="007756A9"/>
    <w:rsid w:val="007756E4"/>
    <w:rsid w:val="00776874"/>
    <w:rsid w:val="0077726C"/>
    <w:rsid w:val="00777AAB"/>
    <w:rsid w:val="00777ED2"/>
    <w:rsid w:val="0078066A"/>
    <w:rsid w:val="00780FF9"/>
    <w:rsid w:val="0078285C"/>
    <w:rsid w:val="00782B30"/>
    <w:rsid w:val="00783A36"/>
    <w:rsid w:val="00783D80"/>
    <w:rsid w:val="00783F98"/>
    <w:rsid w:val="0078437B"/>
    <w:rsid w:val="007845D4"/>
    <w:rsid w:val="00784ACB"/>
    <w:rsid w:val="00784DF0"/>
    <w:rsid w:val="00785A38"/>
    <w:rsid w:val="00785C2A"/>
    <w:rsid w:val="0078610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3D6D"/>
    <w:rsid w:val="00794F98"/>
    <w:rsid w:val="007950B1"/>
    <w:rsid w:val="00795E20"/>
    <w:rsid w:val="00796787"/>
    <w:rsid w:val="007975BD"/>
    <w:rsid w:val="00797B7E"/>
    <w:rsid w:val="007A0491"/>
    <w:rsid w:val="007A04C1"/>
    <w:rsid w:val="007A05A2"/>
    <w:rsid w:val="007A0BDD"/>
    <w:rsid w:val="007A0C1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5274"/>
    <w:rsid w:val="007A61E4"/>
    <w:rsid w:val="007A6DD7"/>
    <w:rsid w:val="007A704A"/>
    <w:rsid w:val="007A7242"/>
    <w:rsid w:val="007B12B0"/>
    <w:rsid w:val="007B1392"/>
    <w:rsid w:val="007B1731"/>
    <w:rsid w:val="007B1785"/>
    <w:rsid w:val="007B1C38"/>
    <w:rsid w:val="007B215A"/>
    <w:rsid w:val="007B22DC"/>
    <w:rsid w:val="007B24F0"/>
    <w:rsid w:val="007B2A9E"/>
    <w:rsid w:val="007B2E79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B7681"/>
    <w:rsid w:val="007C0165"/>
    <w:rsid w:val="007C048B"/>
    <w:rsid w:val="007C0508"/>
    <w:rsid w:val="007C057E"/>
    <w:rsid w:val="007C1541"/>
    <w:rsid w:val="007C19DF"/>
    <w:rsid w:val="007C25F8"/>
    <w:rsid w:val="007C3A4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5B51"/>
    <w:rsid w:val="007D63DD"/>
    <w:rsid w:val="007D646A"/>
    <w:rsid w:val="007D6835"/>
    <w:rsid w:val="007D6A93"/>
    <w:rsid w:val="007D7B87"/>
    <w:rsid w:val="007D7CDE"/>
    <w:rsid w:val="007D7DC7"/>
    <w:rsid w:val="007E01AF"/>
    <w:rsid w:val="007E0772"/>
    <w:rsid w:val="007E0D31"/>
    <w:rsid w:val="007E0E04"/>
    <w:rsid w:val="007E0EF9"/>
    <w:rsid w:val="007E1902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49C"/>
    <w:rsid w:val="007F4A9E"/>
    <w:rsid w:val="007F4ABC"/>
    <w:rsid w:val="007F4D45"/>
    <w:rsid w:val="007F510F"/>
    <w:rsid w:val="007F545B"/>
    <w:rsid w:val="007F59B2"/>
    <w:rsid w:val="007F5C66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748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02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2FD"/>
    <w:rsid w:val="00807D7A"/>
    <w:rsid w:val="00807E43"/>
    <w:rsid w:val="00807F69"/>
    <w:rsid w:val="00810368"/>
    <w:rsid w:val="008108B5"/>
    <w:rsid w:val="00810B32"/>
    <w:rsid w:val="00810BE7"/>
    <w:rsid w:val="00810F8E"/>
    <w:rsid w:val="00811336"/>
    <w:rsid w:val="0081165D"/>
    <w:rsid w:val="00811945"/>
    <w:rsid w:val="00811B28"/>
    <w:rsid w:val="00812862"/>
    <w:rsid w:val="00812A7A"/>
    <w:rsid w:val="0081362B"/>
    <w:rsid w:val="00813AAE"/>
    <w:rsid w:val="00813D0A"/>
    <w:rsid w:val="0081450B"/>
    <w:rsid w:val="0081467F"/>
    <w:rsid w:val="00814785"/>
    <w:rsid w:val="00815339"/>
    <w:rsid w:val="008154F1"/>
    <w:rsid w:val="00815710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8B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6A9E"/>
    <w:rsid w:val="00827AF2"/>
    <w:rsid w:val="00830756"/>
    <w:rsid w:val="00830B33"/>
    <w:rsid w:val="00831140"/>
    <w:rsid w:val="0083118A"/>
    <w:rsid w:val="00831784"/>
    <w:rsid w:val="00832727"/>
    <w:rsid w:val="008332FB"/>
    <w:rsid w:val="008333BF"/>
    <w:rsid w:val="008334C1"/>
    <w:rsid w:val="008337C1"/>
    <w:rsid w:val="00834B4A"/>
    <w:rsid w:val="00834F23"/>
    <w:rsid w:val="008353B6"/>
    <w:rsid w:val="00835AD3"/>
    <w:rsid w:val="00835E4E"/>
    <w:rsid w:val="00836A67"/>
    <w:rsid w:val="00836CEB"/>
    <w:rsid w:val="008376E9"/>
    <w:rsid w:val="00840E9E"/>
    <w:rsid w:val="00840EAF"/>
    <w:rsid w:val="008416BF"/>
    <w:rsid w:val="008416FD"/>
    <w:rsid w:val="0084188F"/>
    <w:rsid w:val="00842659"/>
    <w:rsid w:val="0084293A"/>
    <w:rsid w:val="00842F93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4D01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68C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AEF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907"/>
    <w:rsid w:val="00865B18"/>
    <w:rsid w:val="0086672E"/>
    <w:rsid w:val="00866921"/>
    <w:rsid w:val="00866962"/>
    <w:rsid w:val="00866A3C"/>
    <w:rsid w:val="00866CF2"/>
    <w:rsid w:val="008672E8"/>
    <w:rsid w:val="008675EC"/>
    <w:rsid w:val="008679CE"/>
    <w:rsid w:val="00867DA7"/>
    <w:rsid w:val="00870012"/>
    <w:rsid w:val="008705A8"/>
    <w:rsid w:val="008706EC"/>
    <w:rsid w:val="00870F83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5FB1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300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345"/>
    <w:rsid w:val="008875D5"/>
    <w:rsid w:val="0088761D"/>
    <w:rsid w:val="008879EA"/>
    <w:rsid w:val="00887CC2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2E2"/>
    <w:rsid w:val="00893386"/>
    <w:rsid w:val="0089363C"/>
    <w:rsid w:val="00893657"/>
    <w:rsid w:val="00893671"/>
    <w:rsid w:val="00894134"/>
    <w:rsid w:val="008941FB"/>
    <w:rsid w:val="00894565"/>
    <w:rsid w:val="008950D6"/>
    <w:rsid w:val="00895383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97F81"/>
    <w:rsid w:val="008A0905"/>
    <w:rsid w:val="008A091F"/>
    <w:rsid w:val="008A0B02"/>
    <w:rsid w:val="008A0CAB"/>
    <w:rsid w:val="008A0E0D"/>
    <w:rsid w:val="008A155C"/>
    <w:rsid w:val="008A180E"/>
    <w:rsid w:val="008A197C"/>
    <w:rsid w:val="008A1FAE"/>
    <w:rsid w:val="008A2545"/>
    <w:rsid w:val="008A2559"/>
    <w:rsid w:val="008A2636"/>
    <w:rsid w:val="008A2899"/>
    <w:rsid w:val="008A35DB"/>
    <w:rsid w:val="008A3AF9"/>
    <w:rsid w:val="008A3E52"/>
    <w:rsid w:val="008A3FBE"/>
    <w:rsid w:val="008A4013"/>
    <w:rsid w:val="008A4B21"/>
    <w:rsid w:val="008A4C9C"/>
    <w:rsid w:val="008A5465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31E"/>
    <w:rsid w:val="008C4AE8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286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2B40"/>
    <w:rsid w:val="008D3E6A"/>
    <w:rsid w:val="008D4736"/>
    <w:rsid w:val="008D48B3"/>
    <w:rsid w:val="008D4F77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2AE9"/>
    <w:rsid w:val="008E3096"/>
    <w:rsid w:val="008E330C"/>
    <w:rsid w:val="008E332F"/>
    <w:rsid w:val="008E4114"/>
    <w:rsid w:val="008E4335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D91"/>
    <w:rsid w:val="008F0E69"/>
    <w:rsid w:val="008F0FCE"/>
    <w:rsid w:val="008F12FF"/>
    <w:rsid w:val="008F1654"/>
    <w:rsid w:val="008F184A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58B"/>
    <w:rsid w:val="008F76A6"/>
    <w:rsid w:val="008F7C28"/>
    <w:rsid w:val="0090034D"/>
    <w:rsid w:val="00900D5B"/>
    <w:rsid w:val="00900EC7"/>
    <w:rsid w:val="00900FFC"/>
    <w:rsid w:val="009011F9"/>
    <w:rsid w:val="00901244"/>
    <w:rsid w:val="0090184F"/>
    <w:rsid w:val="00901979"/>
    <w:rsid w:val="00901CC8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43D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C3B"/>
    <w:rsid w:val="00924ED4"/>
    <w:rsid w:val="00924F63"/>
    <w:rsid w:val="009250AB"/>
    <w:rsid w:val="00925607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98F"/>
    <w:rsid w:val="00940B1D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9FA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2F8E"/>
    <w:rsid w:val="00963630"/>
    <w:rsid w:val="00963D17"/>
    <w:rsid w:val="00963D45"/>
    <w:rsid w:val="009640B5"/>
    <w:rsid w:val="00964459"/>
    <w:rsid w:val="0096540D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6BF"/>
    <w:rsid w:val="00971874"/>
    <w:rsid w:val="00971F83"/>
    <w:rsid w:val="00972061"/>
    <w:rsid w:val="0097245C"/>
    <w:rsid w:val="0097251F"/>
    <w:rsid w:val="009725FE"/>
    <w:rsid w:val="0097282B"/>
    <w:rsid w:val="00972DAC"/>
    <w:rsid w:val="00973A35"/>
    <w:rsid w:val="00973C67"/>
    <w:rsid w:val="00974A1E"/>
    <w:rsid w:val="00974EDC"/>
    <w:rsid w:val="00974EED"/>
    <w:rsid w:val="0097559A"/>
    <w:rsid w:val="00975719"/>
    <w:rsid w:val="00975755"/>
    <w:rsid w:val="00975D48"/>
    <w:rsid w:val="00975EE5"/>
    <w:rsid w:val="00976546"/>
    <w:rsid w:val="00976FCF"/>
    <w:rsid w:val="00977509"/>
    <w:rsid w:val="00977606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2A3B"/>
    <w:rsid w:val="00983285"/>
    <w:rsid w:val="00984663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1E27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2899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4E51"/>
    <w:rsid w:val="009A5501"/>
    <w:rsid w:val="009A5AE0"/>
    <w:rsid w:val="009A662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376"/>
    <w:rsid w:val="009B4684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474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7212"/>
    <w:rsid w:val="009D785A"/>
    <w:rsid w:val="009E033C"/>
    <w:rsid w:val="009E14B2"/>
    <w:rsid w:val="009E183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02D"/>
    <w:rsid w:val="009E449E"/>
    <w:rsid w:val="009E453D"/>
    <w:rsid w:val="009E5013"/>
    <w:rsid w:val="009E55D3"/>
    <w:rsid w:val="009E56B0"/>
    <w:rsid w:val="009E5917"/>
    <w:rsid w:val="009E5934"/>
    <w:rsid w:val="009E6223"/>
    <w:rsid w:val="009E69FE"/>
    <w:rsid w:val="009E6AEB"/>
    <w:rsid w:val="009E6D80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2E16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260"/>
    <w:rsid w:val="00A1457D"/>
    <w:rsid w:val="00A15064"/>
    <w:rsid w:val="00A15566"/>
    <w:rsid w:val="00A159A5"/>
    <w:rsid w:val="00A15B2D"/>
    <w:rsid w:val="00A163CD"/>
    <w:rsid w:val="00A16778"/>
    <w:rsid w:val="00A16A81"/>
    <w:rsid w:val="00A16B57"/>
    <w:rsid w:val="00A17A45"/>
    <w:rsid w:val="00A20224"/>
    <w:rsid w:val="00A20AF8"/>
    <w:rsid w:val="00A20CAE"/>
    <w:rsid w:val="00A21424"/>
    <w:rsid w:val="00A21955"/>
    <w:rsid w:val="00A21997"/>
    <w:rsid w:val="00A2314C"/>
    <w:rsid w:val="00A23A98"/>
    <w:rsid w:val="00A24217"/>
    <w:rsid w:val="00A24494"/>
    <w:rsid w:val="00A244E9"/>
    <w:rsid w:val="00A24622"/>
    <w:rsid w:val="00A246A3"/>
    <w:rsid w:val="00A24969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12C"/>
    <w:rsid w:val="00A313B3"/>
    <w:rsid w:val="00A31D00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EDA"/>
    <w:rsid w:val="00A4035D"/>
    <w:rsid w:val="00A413A3"/>
    <w:rsid w:val="00A4207B"/>
    <w:rsid w:val="00A42AA5"/>
    <w:rsid w:val="00A43270"/>
    <w:rsid w:val="00A433C4"/>
    <w:rsid w:val="00A43A9D"/>
    <w:rsid w:val="00A44E20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7BA"/>
    <w:rsid w:val="00A50AB4"/>
    <w:rsid w:val="00A50FEC"/>
    <w:rsid w:val="00A511CB"/>
    <w:rsid w:val="00A512FA"/>
    <w:rsid w:val="00A51FC3"/>
    <w:rsid w:val="00A532FC"/>
    <w:rsid w:val="00A53624"/>
    <w:rsid w:val="00A542A8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069"/>
    <w:rsid w:val="00A663EB"/>
    <w:rsid w:val="00A6648F"/>
    <w:rsid w:val="00A6654A"/>
    <w:rsid w:val="00A66B07"/>
    <w:rsid w:val="00A66C0D"/>
    <w:rsid w:val="00A66D90"/>
    <w:rsid w:val="00A6764D"/>
    <w:rsid w:val="00A67934"/>
    <w:rsid w:val="00A67D4A"/>
    <w:rsid w:val="00A67DB2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7FB"/>
    <w:rsid w:val="00A768C8"/>
    <w:rsid w:val="00A76C21"/>
    <w:rsid w:val="00A76D09"/>
    <w:rsid w:val="00A76EE0"/>
    <w:rsid w:val="00A77303"/>
    <w:rsid w:val="00A775B4"/>
    <w:rsid w:val="00A77727"/>
    <w:rsid w:val="00A777F2"/>
    <w:rsid w:val="00A81AA0"/>
    <w:rsid w:val="00A81ADF"/>
    <w:rsid w:val="00A8226A"/>
    <w:rsid w:val="00A82941"/>
    <w:rsid w:val="00A8348B"/>
    <w:rsid w:val="00A834D6"/>
    <w:rsid w:val="00A839CD"/>
    <w:rsid w:val="00A83D36"/>
    <w:rsid w:val="00A83DBC"/>
    <w:rsid w:val="00A84207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6C3"/>
    <w:rsid w:val="00A9081C"/>
    <w:rsid w:val="00A908B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4E5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2C7"/>
    <w:rsid w:val="00AA3537"/>
    <w:rsid w:val="00AA3A3E"/>
    <w:rsid w:val="00AA3B26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5B8C"/>
    <w:rsid w:val="00AA65CF"/>
    <w:rsid w:val="00AA6A88"/>
    <w:rsid w:val="00AA6ABA"/>
    <w:rsid w:val="00AB02DD"/>
    <w:rsid w:val="00AB045C"/>
    <w:rsid w:val="00AB05BB"/>
    <w:rsid w:val="00AB0719"/>
    <w:rsid w:val="00AB090C"/>
    <w:rsid w:val="00AB0F9A"/>
    <w:rsid w:val="00AB1160"/>
    <w:rsid w:val="00AB1411"/>
    <w:rsid w:val="00AB142E"/>
    <w:rsid w:val="00AB164B"/>
    <w:rsid w:val="00AB1ACD"/>
    <w:rsid w:val="00AB1C10"/>
    <w:rsid w:val="00AB212D"/>
    <w:rsid w:val="00AB28A0"/>
    <w:rsid w:val="00AB32C1"/>
    <w:rsid w:val="00AB3552"/>
    <w:rsid w:val="00AB49C3"/>
    <w:rsid w:val="00AB4EF5"/>
    <w:rsid w:val="00AB55F8"/>
    <w:rsid w:val="00AB5DF2"/>
    <w:rsid w:val="00AB6C4D"/>
    <w:rsid w:val="00AB7866"/>
    <w:rsid w:val="00AC0B8C"/>
    <w:rsid w:val="00AC1D3B"/>
    <w:rsid w:val="00AC226A"/>
    <w:rsid w:val="00AC2319"/>
    <w:rsid w:val="00AC246C"/>
    <w:rsid w:val="00AC29B2"/>
    <w:rsid w:val="00AC2FB2"/>
    <w:rsid w:val="00AC32FB"/>
    <w:rsid w:val="00AC36D7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ABA"/>
    <w:rsid w:val="00AE217E"/>
    <w:rsid w:val="00AE23C8"/>
    <w:rsid w:val="00AE265A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1D"/>
    <w:rsid w:val="00AE59FC"/>
    <w:rsid w:val="00AE6AAF"/>
    <w:rsid w:val="00AE6CE7"/>
    <w:rsid w:val="00AE6E97"/>
    <w:rsid w:val="00AE758E"/>
    <w:rsid w:val="00AE762D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B98"/>
    <w:rsid w:val="00AF4CC5"/>
    <w:rsid w:val="00AF52B9"/>
    <w:rsid w:val="00AF5319"/>
    <w:rsid w:val="00AF608B"/>
    <w:rsid w:val="00AF691F"/>
    <w:rsid w:val="00AF695A"/>
    <w:rsid w:val="00AF6A59"/>
    <w:rsid w:val="00AF7BDD"/>
    <w:rsid w:val="00AF7C65"/>
    <w:rsid w:val="00AF7CC5"/>
    <w:rsid w:val="00B00B6F"/>
    <w:rsid w:val="00B00F8C"/>
    <w:rsid w:val="00B00FEC"/>
    <w:rsid w:val="00B01026"/>
    <w:rsid w:val="00B02145"/>
    <w:rsid w:val="00B02866"/>
    <w:rsid w:val="00B02A38"/>
    <w:rsid w:val="00B02F0C"/>
    <w:rsid w:val="00B03446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6EB"/>
    <w:rsid w:val="00B057E0"/>
    <w:rsid w:val="00B05A05"/>
    <w:rsid w:val="00B05F02"/>
    <w:rsid w:val="00B06495"/>
    <w:rsid w:val="00B064F1"/>
    <w:rsid w:val="00B06DA3"/>
    <w:rsid w:val="00B10433"/>
    <w:rsid w:val="00B109DF"/>
    <w:rsid w:val="00B1189E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307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474A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7C5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04BC"/>
    <w:rsid w:val="00B61262"/>
    <w:rsid w:val="00B6210A"/>
    <w:rsid w:val="00B621C6"/>
    <w:rsid w:val="00B6220A"/>
    <w:rsid w:val="00B62942"/>
    <w:rsid w:val="00B629F3"/>
    <w:rsid w:val="00B640CF"/>
    <w:rsid w:val="00B64573"/>
    <w:rsid w:val="00B64CE4"/>
    <w:rsid w:val="00B65828"/>
    <w:rsid w:val="00B65B31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855"/>
    <w:rsid w:val="00B7591C"/>
    <w:rsid w:val="00B75BFF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DBA"/>
    <w:rsid w:val="00BA5F21"/>
    <w:rsid w:val="00BA5FD5"/>
    <w:rsid w:val="00BA62AB"/>
    <w:rsid w:val="00BA726D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170"/>
    <w:rsid w:val="00BB5560"/>
    <w:rsid w:val="00BB56B1"/>
    <w:rsid w:val="00BB5759"/>
    <w:rsid w:val="00BB5A30"/>
    <w:rsid w:val="00BB5B98"/>
    <w:rsid w:val="00BB7626"/>
    <w:rsid w:val="00BB7BAC"/>
    <w:rsid w:val="00BC08D8"/>
    <w:rsid w:val="00BC08FC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AA3"/>
    <w:rsid w:val="00BC4C63"/>
    <w:rsid w:val="00BC508D"/>
    <w:rsid w:val="00BC54D1"/>
    <w:rsid w:val="00BC61AC"/>
    <w:rsid w:val="00BC6308"/>
    <w:rsid w:val="00BC63FE"/>
    <w:rsid w:val="00BC666D"/>
    <w:rsid w:val="00BC67A4"/>
    <w:rsid w:val="00BC6914"/>
    <w:rsid w:val="00BC6B4D"/>
    <w:rsid w:val="00BC6C4F"/>
    <w:rsid w:val="00BC6CCA"/>
    <w:rsid w:val="00BC6D58"/>
    <w:rsid w:val="00BC76AA"/>
    <w:rsid w:val="00BC7C79"/>
    <w:rsid w:val="00BD0991"/>
    <w:rsid w:val="00BD1290"/>
    <w:rsid w:val="00BD1CFB"/>
    <w:rsid w:val="00BD1F14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6082"/>
    <w:rsid w:val="00BD66ED"/>
    <w:rsid w:val="00BD6993"/>
    <w:rsid w:val="00BD7690"/>
    <w:rsid w:val="00BD77DE"/>
    <w:rsid w:val="00BD79C2"/>
    <w:rsid w:val="00BE0F1C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20FB"/>
    <w:rsid w:val="00BF28FD"/>
    <w:rsid w:val="00BF2997"/>
    <w:rsid w:val="00BF2C2F"/>
    <w:rsid w:val="00BF4456"/>
    <w:rsid w:val="00BF49BB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BF7F74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17EE1"/>
    <w:rsid w:val="00C20206"/>
    <w:rsid w:val="00C20358"/>
    <w:rsid w:val="00C20A09"/>
    <w:rsid w:val="00C20AEB"/>
    <w:rsid w:val="00C20E19"/>
    <w:rsid w:val="00C20F22"/>
    <w:rsid w:val="00C21D66"/>
    <w:rsid w:val="00C21FF8"/>
    <w:rsid w:val="00C220F2"/>
    <w:rsid w:val="00C223A0"/>
    <w:rsid w:val="00C224BD"/>
    <w:rsid w:val="00C22921"/>
    <w:rsid w:val="00C23496"/>
    <w:rsid w:val="00C23BBD"/>
    <w:rsid w:val="00C2455C"/>
    <w:rsid w:val="00C24638"/>
    <w:rsid w:val="00C25988"/>
    <w:rsid w:val="00C26374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28C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D37"/>
    <w:rsid w:val="00C412E1"/>
    <w:rsid w:val="00C414E0"/>
    <w:rsid w:val="00C416FD"/>
    <w:rsid w:val="00C41E73"/>
    <w:rsid w:val="00C41FA0"/>
    <w:rsid w:val="00C4271F"/>
    <w:rsid w:val="00C42A6C"/>
    <w:rsid w:val="00C42B60"/>
    <w:rsid w:val="00C42D3A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401"/>
    <w:rsid w:val="00C47987"/>
    <w:rsid w:val="00C47CD2"/>
    <w:rsid w:val="00C47D56"/>
    <w:rsid w:val="00C50BD5"/>
    <w:rsid w:val="00C510DE"/>
    <w:rsid w:val="00C5193A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DE9"/>
    <w:rsid w:val="00C60E33"/>
    <w:rsid w:val="00C6111A"/>
    <w:rsid w:val="00C61440"/>
    <w:rsid w:val="00C61801"/>
    <w:rsid w:val="00C618DF"/>
    <w:rsid w:val="00C61A9B"/>
    <w:rsid w:val="00C627F7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67CB6"/>
    <w:rsid w:val="00C70054"/>
    <w:rsid w:val="00C700A9"/>
    <w:rsid w:val="00C701F6"/>
    <w:rsid w:val="00C709C7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5CFA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1BD3"/>
    <w:rsid w:val="00C8290C"/>
    <w:rsid w:val="00C82F73"/>
    <w:rsid w:val="00C8429B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70D"/>
    <w:rsid w:val="00C92F29"/>
    <w:rsid w:val="00C92FC2"/>
    <w:rsid w:val="00C93188"/>
    <w:rsid w:val="00C931B5"/>
    <w:rsid w:val="00C93677"/>
    <w:rsid w:val="00C93A91"/>
    <w:rsid w:val="00C94E01"/>
    <w:rsid w:val="00C94EF3"/>
    <w:rsid w:val="00C94F05"/>
    <w:rsid w:val="00C952A9"/>
    <w:rsid w:val="00C9534F"/>
    <w:rsid w:val="00C95E98"/>
    <w:rsid w:val="00C95F40"/>
    <w:rsid w:val="00C95F67"/>
    <w:rsid w:val="00C961C0"/>
    <w:rsid w:val="00C965E4"/>
    <w:rsid w:val="00C9739A"/>
    <w:rsid w:val="00CA03D7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B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687"/>
    <w:rsid w:val="00CB1B52"/>
    <w:rsid w:val="00CB1BD3"/>
    <w:rsid w:val="00CB21EF"/>
    <w:rsid w:val="00CB24EC"/>
    <w:rsid w:val="00CB26B1"/>
    <w:rsid w:val="00CB2714"/>
    <w:rsid w:val="00CB27CD"/>
    <w:rsid w:val="00CB2824"/>
    <w:rsid w:val="00CB2C75"/>
    <w:rsid w:val="00CB2F95"/>
    <w:rsid w:val="00CB30E7"/>
    <w:rsid w:val="00CB3270"/>
    <w:rsid w:val="00CB4DA4"/>
    <w:rsid w:val="00CB557A"/>
    <w:rsid w:val="00CB5D5E"/>
    <w:rsid w:val="00CB6069"/>
    <w:rsid w:val="00CB6108"/>
    <w:rsid w:val="00CB644A"/>
    <w:rsid w:val="00CB6782"/>
    <w:rsid w:val="00CB6E5F"/>
    <w:rsid w:val="00CB7071"/>
    <w:rsid w:val="00CB75F9"/>
    <w:rsid w:val="00CB7C57"/>
    <w:rsid w:val="00CB7D14"/>
    <w:rsid w:val="00CB7D9F"/>
    <w:rsid w:val="00CC0738"/>
    <w:rsid w:val="00CC07A1"/>
    <w:rsid w:val="00CC0824"/>
    <w:rsid w:val="00CC08D7"/>
    <w:rsid w:val="00CC08F8"/>
    <w:rsid w:val="00CC0A9A"/>
    <w:rsid w:val="00CC0C6C"/>
    <w:rsid w:val="00CC0EA3"/>
    <w:rsid w:val="00CC156F"/>
    <w:rsid w:val="00CC2062"/>
    <w:rsid w:val="00CC2B9C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3DC"/>
    <w:rsid w:val="00CC7476"/>
    <w:rsid w:val="00CC75EE"/>
    <w:rsid w:val="00CD0571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7BA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224"/>
    <w:rsid w:val="00CE49B0"/>
    <w:rsid w:val="00CE4EA8"/>
    <w:rsid w:val="00CE5087"/>
    <w:rsid w:val="00CE5261"/>
    <w:rsid w:val="00CE53AE"/>
    <w:rsid w:val="00CE584B"/>
    <w:rsid w:val="00CE5A0A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9D7"/>
    <w:rsid w:val="00CF6B7B"/>
    <w:rsid w:val="00CF7146"/>
    <w:rsid w:val="00CF72BD"/>
    <w:rsid w:val="00CF767E"/>
    <w:rsid w:val="00CF78C0"/>
    <w:rsid w:val="00CF795D"/>
    <w:rsid w:val="00CF7A18"/>
    <w:rsid w:val="00D015A8"/>
    <w:rsid w:val="00D016E4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D9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886"/>
    <w:rsid w:val="00D220FA"/>
    <w:rsid w:val="00D22998"/>
    <w:rsid w:val="00D22E00"/>
    <w:rsid w:val="00D2302B"/>
    <w:rsid w:val="00D243F0"/>
    <w:rsid w:val="00D251E6"/>
    <w:rsid w:val="00D255D3"/>
    <w:rsid w:val="00D259B0"/>
    <w:rsid w:val="00D25D36"/>
    <w:rsid w:val="00D25EC1"/>
    <w:rsid w:val="00D26097"/>
    <w:rsid w:val="00D261C5"/>
    <w:rsid w:val="00D26391"/>
    <w:rsid w:val="00D265D8"/>
    <w:rsid w:val="00D2699D"/>
    <w:rsid w:val="00D26B35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2AD"/>
    <w:rsid w:val="00D32CDD"/>
    <w:rsid w:val="00D32E0D"/>
    <w:rsid w:val="00D33078"/>
    <w:rsid w:val="00D330A8"/>
    <w:rsid w:val="00D3326D"/>
    <w:rsid w:val="00D33977"/>
    <w:rsid w:val="00D34097"/>
    <w:rsid w:val="00D3544C"/>
    <w:rsid w:val="00D3544F"/>
    <w:rsid w:val="00D36535"/>
    <w:rsid w:val="00D367E1"/>
    <w:rsid w:val="00D36EFB"/>
    <w:rsid w:val="00D3719F"/>
    <w:rsid w:val="00D371C8"/>
    <w:rsid w:val="00D371DF"/>
    <w:rsid w:val="00D37211"/>
    <w:rsid w:val="00D4061B"/>
    <w:rsid w:val="00D409AD"/>
    <w:rsid w:val="00D4125F"/>
    <w:rsid w:val="00D41449"/>
    <w:rsid w:val="00D414EF"/>
    <w:rsid w:val="00D414FC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675"/>
    <w:rsid w:val="00D45977"/>
    <w:rsid w:val="00D4656F"/>
    <w:rsid w:val="00D46DBF"/>
    <w:rsid w:val="00D46F26"/>
    <w:rsid w:val="00D47591"/>
    <w:rsid w:val="00D47801"/>
    <w:rsid w:val="00D47CC6"/>
    <w:rsid w:val="00D500BB"/>
    <w:rsid w:val="00D502EB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0E1C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40A9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0D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76879"/>
    <w:rsid w:val="00D7769A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3CF1"/>
    <w:rsid w:val="00DA4B0E"/>
    <w:rsid w:val="00DA4F5B"/>
    <w:rsid w:val="00DA50E4"/>
    <w:rsid w:val="00DA5BEB"/>
    <w:rsid w:val="00DA5C8D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A25"/>
    <w:rsid w:val="00DB2E1D"/>
    <w:rsid w:val="00DB3473"/>
    <w:rsid w:val="00DB3AA0"/>
    <w:rsid w:val="00DB3C49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578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5C4B"/>
    <w:rsid w:val="00DC5CF1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760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D73BB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685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1BC5"/>
    <w:rsid w:val="00E12BC6"/>
    <w:rsid w:val="00E12CED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6CAD"/>
    <w:rsid w:val="00E17549"/>
    <w:rsid w:val="00E17BAE"/>
    <w:rsid w:val="00E17E85"/>
    <w:rsid w:val="00E17E99"/>
    <w:rsid w:val="00E2002A"/>
    <w:rsid w:val="00E2055A"/>
    <w:rsid w:val="00E20610"/>
    <w:rsid w:val="00E206C7"/>
    <w:rsid w:val="00E21F2D"/>
    <w:rsid w:val="00E22073"/>
    <w:rsid w:val="00E22738"/>
    <w:rsid w:val="00E22A26"/>
    <w:rsid w:val="00E22A98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808"/>
    <w:rsid w:val="00E26F7F"/>
    <w:rsid w:val="00E27074"/>
    <w:rsid w:val="00E27E1C"/>
    <w:rsid w:val="00E300F2"/>
    <w:rsid w:val="00E31966"/>
    <w:rsid w:val="00E3203D"/>
    <w:rsid w:val="00E32950"/>
    <w:rsid w:val="00E32AE4"/>
    <w:rsid w:val="00E32C41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79A"/>
    <w:rsid w:val="00E36BCF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008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57F1F"/>
    <w:rsid w:val="00E6023B"/>
    <w:rsid w:val="00E60DE1"/>
    <w:rsid w:val="00E61013"/>
    <w:rsid w:val="00E61076"/>
    <w:rsid w:val="00E61403"/>
    <w:rsid w:val="00E61812"/>
    <w:rsid w:val="00E62CF0"/>
    <w:rsid w:val="00E62D83"/>
    <w:rsid w:val="00E62E5D"/>
    <w:rsid w:val="00E64C99"/>
    <w:rsid w:val="00E6503E"/>
    <w:rsid w:val="00E65073"/>
    <w:rsid w:val="00E65177"/>
    <w:rsid w:val="00E654C7"/>
    <w:rsid w:val="00E65E8C"/>
    <w:rsid w:val="00E65FC9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2B0"/>
    <w:rsid w:val="00E7132D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8011B"/>
    <w:rsid w:val="00E801FE"/>
    <w:rsid w:val="00E80768"/>
    <w:rsid w:val="00E80B2A"/>
    <w:rsid w:val="00E80E1E"/>
    <w:rsid w:val="00E81C3C"/>
    <w:rsid w:val="00E81FE0"/>
    <w:rsid w:val="00E82135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93C"/>
    <w:rsid w:val="00E90A19"/>
    <w:rsid w:val="00E90B77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5D1E"/>
    <w:rsid w:val="00E9601E"/>
    <w:rsid w:val="00E960B8"/>
    <w:rsid w:val="00E961B8"/>
    <w:rsid w:val="00E96AEE"/>
    <w:rsid w:val="00E96C58"/>
    <w:rsid w:val="00E96D1C"/>
    <w:rsid w:val="00E96E61"/>
    <w:rsid w:val="00E971D5"/>
    <w:rsid w:val="00E9724B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7A2"/>
    <w:rsid w:val="00EA1F8E"/>
    <w:rsid w:val="00EA2360"/>
    <w:rsid w:val="00EA272B"/>
    <w:rsid w:val="00EA2836"/>
    <w:rsid w:val="00EA2F5D"/>
    <w:rsid w:val="00EA301E"/>
    <w:rsid w:val="00EA3032"/>
    <w:rsid w:val="00EA3A9E"/>
    <w:rsid w:val="00EA3BA1"/>
    <w:rsid w:val="00EA449C"/>
    <w:rsid w:val="00EA46C5"/>
    <w:rsid w:val="00EA493D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008"/>
    <w:rsid w:val="00EB2287"/>
    <w:rsid w:val="00EB24FC"/>
    <w:rsid w:val="00EB269D"/>
    <w:rsid w:val="00EB2799"/>
    <w:rsid w:val="00EB30D5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60F3"/>
    <w:rsid w:val="00EB7317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5030"/>
    <w:rsid w:val="00ED547D"/>
    <w:rsid w:val="00ED5595"/>
    <w:rsid w:val="00ED596C"/>
    <w:rsid w:val="00ED5997"/>
    <w:rsid w:val="00ED5ACF"/>
    <w:rsid w:val="00ED5B9E"/>
    <w:rsid w:val="00ED5D2C"/>
    <w:rsid w:val="00ED61FC"/>
    <w:rsid w:val="00ED6AE4"/>
    <w:rsid w:val="00ED6BA5"/>
    <w:rsid w:val="00ED7BA5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088"/>
    <w:rsid w:val="00EE2B55"/>
    <w:rsid w:val="00EE3341"/>
    <w:rsid w:val="00EE3445"/>
    <w:rsid w:val="00EE3BD1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4CB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0C49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9DE"/>
    <w:rsid w:val="00F34E84"/>
    <w:rsid w:val="00F34FB3"/>
    <w:rsid w:val="00F35B84"/>
    <w:rsid w:val="00F362CD"/>
    <w:rsid w:val="00F36323"/>
    <w:rsid w:val="00F36B02"/>
    <w:rsid w:val="00F36F16"/>
    <w:rsid w:val="00F37507"/>
    <w:rsid w:val="00F37DBE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1F08"/>
    <w:rsid w:val="00F533F9"/>
    <w:rsid w:val="00F539AC"/>
    <w:rsid w:val="00F53CB1"/>
    <w:rsid w:val="00F53D94"/>
    <w:rsid w:val="00F5420D"/>
    <w:rsid w:val="00F54768"/>
    <w:rsid w:val="00F54ADC"/>
    <w:rsid w:val="00F54CF3"/>
    <w:rsid w:val="00F5508E"/>
    <w:rsid w:val="00F553E8"/>
    <w:rsid w:val="00F55AA3"/>
    <w:rsid w:val="00F55DFC"/>
    <w:rsid w:val="00F56C88"/>
    <w:rsid w:val="00F573E2"/>
    <w:rsid w:val="00F5745E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812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3862"/>
    <w:rsid w:val="00F741FA"/>
    <w:rsid w:val="00F7430B"/>
    <w:rsid w:val="00F745D9"/>
    <w:rsid w:val="00F748D5"/>
    <w:rsid w:val="00F7523E"/>
    <w:rsid w:val="00F75845"/>
    <w:rsid w:val="00F759D7"/>
    <w:rsid w:val="00F7609A"/>
    <w:rsid w:val="00F76924"/>
    <w:rsid w:val="00F76B5D"/>
    <w:rsid w:val="00F76B64"/>
    <w:rsid w:val="00F76E3A"/>
    <w:rsid w:val="00F76FD6"/>
    <w:rsid w:val="00F77124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8D8"/>
    <w:rsid w:val="00F82DB5"/>
    <w:rsid w:val="00F835DF"/>
    <w:rsid w:val="00F838F9"/>
    <w:rsid w:val="00F83999"/>
    <w:rsid w:val="00F839C4"/>
    <w:rsid w:val="00F83A8B"/>
    <w:rsid w:val="00F83B2E"/>
    <w:rsid w:val="00F84099"/>
    <w:rsid w:val="00F8412E"/>
    <w:rsid w:val="00F84359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2E1C"/>
    <w:rsid w:val="00F936C7"/>
    <w:rsid w:val="00F93A0A"/>
    <w:rsid w:val="00F94A71"/>
    <w:rsid w:val="00F94CCA"/>
    <w:rsid w:val="00F9535C"/>
    <w:rsid w:val="00F95729"/>
    <w:rsid w:val="00F95780"/>
    <w:rsid w:val="00F959FA"/>
    <w:rsid w:val="00F95EFB"/>
    <w:rsid w:val="00F9624E"/>
    <w:rsid w:val="00F96923"/>
    <w:rsid w:val="00F96CB0"/>
    <w:rsid w:val="00F96E26"/>
    <w:rsid w:val="00F970DB"/>
    <w:rsid w:val="00F9766C"/>
    <w:rsid w:val="00F97A9B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11B"/>
    <w:rsid w:val="00FB6312"/>
    <w:rsid w:val="00FB6F0E"/>
    <w:rsid w:val="00FB741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55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9DF"/>
    <w:rsid w:val="00FD3D61"/>
    <w:rsid w:val="00FD436D"/>
    <w:rsid w:val="00FD4781"/>
    <w:rsid w:val="00FD491D"/>
    <w:rsid w:val="00FD49B9"/>
    <w:rsid w:val="00FD49DB"/>
    <w:rsid w:val="00FD5062"/>
    <w:rsid w:val="00FD5877"/>
    <w:rsid w:val="00FD63B3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184"/>
    <w:rsid w:val="00FE235B"/>
    <w:rsid w:val="00FE23E1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7C2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5EA6"/>
    <w:rsid w:val="00FF605D"/>
    <w:rsid w:val="00FF764B"/>
    <w:rsid w:val="00FF7932"/>
    <w:rsid w:val="0BAA9DEA"/>
    <w:rsid w:val="15C971A1"/>
    <w:rsid w:val="179A5CAD"/>
    <w:rsid w:val="20755D33"/>
    <w:rsid w:val="2E375FB6"/>
    <w:rsid w:val="2FB8781E"/>
    <w:rsid w:val="39684DBB"/>
    <w:rsid w:val="3F460C84"/>
    <w:rsid w:val="42491138"/>
    <w:rsid w:val="43804F16"/>
    <w:rsid w:val="438C4A00"/>
    <w:rsid w:val="44444D27"/>
    <w:rsid w:val="4713B144"/>
    <w:rsid w:val="4DD694D8"/>
    <w:rsid w:val="4E4C348E"/>
    <w:rsid w:val="5227E9E6"/>
    <w:rsid w:val="54322252"/>
    <w:rsid w:val="54C70006"/>
    <w:rsid w:val="57A79434"/>
    <w:rsid w:val="59C45F49"/>
    <w:rsid w:val="781BD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4053F"/>
  <w15:docId w15:val="{65757FFC-4C56-47B7-AB1B-DDA6C064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programas/evf/2018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1.%20NOTAS%20T&#201;CNICAS%20E%20INFORMATIVAS\EVI_mensual\2.%20COMUNICADOS\EVI%202023\EVI%201222_feb%2023\plantilla%202do%20env&#237;o\Plantilla%20EVI%20diciembre%202022-02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1.%20NOTAS%20T&#201;CNICAS%20E%20INFORMATIVAS\EVI_mensual\2.%20COMUNICADOS\EVI%202023\EVI%201222_feb%2023\Plantilla%20EVI%20diciembre%202022-02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738492063492068E-2"/>
          <c:y val="7.0418055555555553E-2"/>
          <c:w val="0.92961964285714282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Grafica1!$H$2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5198412698412696E-3"/>
                  <c:y val="-4.042198674546347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F7-4D09-9B3F-0E48C9103F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46800" rIns="0" bIns="46800" anchor="ctr" anchorCtr="1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Grafica1!$F$16:$G$51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Grafica1!$H$16:$H$51</c:f>
              <c:numCache>
                <c:formatCode>#\ ###\ ###\ ##0</c:formatCode>
                <c:ptCount val="36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3796.4859999999999</c:v>
                </c:pt>
                <c:pt idx="13">
                  <c:v>3398.9090000000001</c:v>
                </c:pt>
                <c:pt idx="14">
                  <c:v>4208.8620000000001</c:v>
                </c:pt>
                <c:pt idx="15">
                  <c:v>4185.2960000000003</c:v>
                </c:pt>
                <c:pt idx="16">
                  <c:v>4593.3029999999999</c:v>
                </c:pt>
                <c:pt idx="17">
                  <c:v>4885.3760000000002</c:v>
                </c:pt>
                <c:pt idx="18">
                  <c:v>5321.8450000000003</c:v>
                </c:pt>
                <c:pt idx="19">
                  <c:v>4622.9939999999997</c:v>
                </c:pt>
                <c:pt idx="20">
                  <c:v>4379.5389999999998</c:v>
                </c:pt>
                <c:pt idx="21">
                  <c:v>4941.8760000000002</c:v>
                </c:pt>
                <c:pt idx="22">
                  <c:v>5002.7820000000002</c:v>
                </c:pt>
                <c:pt idx="23">
                  <c:v>5964.1530000000002</c:v>
                </c:pt>
                <c:pt idx="24">
                  <c:v>4621.2709999999997</c:v>
                </c:pt>
                <c:pt idx="25">
                  <c:v>4628.2749999999996</c:v>
                </c:pt>
                <c:pt idx="26">
                  <c:v>5687.4809999999998</c:v>
                </c:pt>
                <c:pt idx="27">
                  <c:v>5318.7110000000002</c:v>
                </c:pt>
                <c:pt idx="28">
                  <c:v>5163.6670000000004</c:v>
                </c:pt>
                <c:pt idx="29">
                  <c:v>5515.7820000000002</c:v>
                </c:pt>
                <c:pt idx="30">
                  <c:v>5881.3549999999996</c:v>
                </c:pt>
                <c:pt idx="31">
                  <c:v>5294.067</c:v>
                </c:pt>
                <c:pt idx="32">
                  <c:v>4865.808</c:v>
                </c:pt>
                <c:pt idx="33">
                  <c:v>5712.5590000000002</c:v>
                </c:pt>
                <c:pt idx="34">
                  <c:v>6093.982</c:v>
                </c:pt>
                <c:pt idx="35">
                  <c:v>7212.9889999999996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F7-4D09-9B3F-0E48C9103F94}"/>
            </c:ext>
          </c:extLst>
        </c:ser>
        <c:ser>
          <c:idx val="1"/>
          <c:order val="1"/>
          <c:tx>
            <c:strRef>
              <c:f>Grafica1!$I$2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198412698412584E-3"/>
                  <c:y val="-2.0210993372731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F7-4D09-9B3F-0E48C9103F94}"/>
                </c:ext>
              </c:extLst>
            </c:dLbl>
            <c:dLbl>
              <c:idx val="1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F7-4D09-9B3F-0E48C9103F94}"/>
                </c:ext>
              </c:extLst>
            </c:dLbl>
            <c:dLbl>
              <c:idx val="2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F7-4D09-9B3F-0E48C9103F94}"/>
                </c:ext>
              </c:extLst>
            </c:dLbl>
            <c:dLbl>
              <c:idx val="3"/>
              <c:layout>
                <c:manualLayout>
                  <c:x val="2.93035714285714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F7-4D09-9B3F-0E48C9103F94}"/>
                </c:ext>
              </c:extLst>
            </c:dLbl>
            <c:dLbl>
              <c:idx val="4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F7-4D09-9B3F-0E48C9103F94}"/>
                </c:ext>
              </c:extLst>
            </c:dLbl>
            <c:dLbl>
              <c:idx val="5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1F7-4D09-9B3F-0E48C9103F94}"/>
                </c:ext>
              </c:extLst>
            </c:dLbl>
            <c:dLbl>
              <c:idx val="6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1F7-4D09-9B3F-0E48C9103F94}"/>
                </c:ext>
              </c:extLst>
            </c:dLbl>
            <c:dLbl>
              <c:idx val="7"/>
              <c:layout>
                <c:manualLayout>
                  <c:x val="4.39560439560450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1F7-4D09-9B3F-0E48C9103F94}"/>
                </c:ext>
              </c:extLst>
            </c:dLbl>
            <c:dLbl>
              <c:idx val="8"/>
              <c:layout>
                <c:manualLayout>
                  <c:x val="3.3408763302344548E-3"/>
                  <c:y val="-8.0851693704735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1F7-4D09-9B3F-0E48C9103F94}"/>
                </c:ext>
              </c:extLst>
            </c:dLbl>
            <c:dLbl>
              <c:idx val="9"/>
              <c:layout>
                <c:manualLayout>
                  <c:x val="1.87579551170189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1F7-4D09-9B3F-0E48C9103F94}"/>
                </c:ext>
              </c:extLst>
            </c:dLbl>
            <c:dLbl>
              <c:idx val="10"/>
              <c:layout>
                <c:manualLayout>
                  <c:x val="3.98512300111404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1F7-4D09-9B3F-0E48C9103F94}"/>
                </c:ext>
              </c:extLst>
            </c:dLbl>
            <c:dLbl>
              <c:idx val="11"/>
              <c:layout>
                <c:manualLayout>
                  <c:x val="2.51984126984131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1F7-4D09-9B3F-0E48C9103F94}"/>
                </c:ext>
              </c:extLst>
            </c:dLbl>
            <c:dLbl>
              <c:idx val="12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1F7-4D09-9B3F-0E48C9103F94}"/>
                </c:ext>
              </c:extLst>
            </c:dLbl>
            <c:dLbl>
              <c:idx val="13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1F7-4D09-9B3F-0E48C9103F94}"/>
                </c:ext>
              </c:extLst>
            </c:dLbl>
            <c:dLbl>
              <c:idx val="14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1F7-4D09-9B3F-0E48C9103F94}"/>
                </c:ext>
              </c:extLst>
            </c:dLbl>
            <c:dLbl>
              <c:idx val="15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1F7-4D09-9B3F-0E48C9103F94}"/>
                </c:ext>
              </c:extLst>
            </c:dLbl>
            <c:dLbl>
              <c:idx val="16"/>
              <c:layout>
                <c:manualLayout>
                  <c:x val="2.5198412698411773E-3"/>
                  <c:y val="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1F7-4D09-9B3F-0E48C9103F94}"/>
                </c:ext>
              </c:extLst>
            </c:dLbl>
            <c:dLbl>
              <c:idx val="17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1F7-4D09-9B3F-0E48C9103F94}"/>
                </c:ext>
              </c:extLst>
            </c:dLbl>
            <c:dLbl>
              <c:idx val="18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1F7-4D09-9B3F-0E48C9103F94}"/>
                </c:ext>
              </c:extLst>
            </c:dLbl>
            <c:dLbl>
              <c:idx val="19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1F7-4D09-9B3F-0E48C9103F94}"/>
                </c:ext>
              </c:extLst>
            </c:dLbl>
            <c:dLbl>
              <c:idx val="20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1F7-4D09-9B3F-0E48C9103F94}"/>
                </c:ext>
              </c:extLst>
            </c:dLbl>
            <c:dLbl>
              <c:idx val="21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1F7-4D09-9B3F-0E48C9103F94}"/>
                </c:ext>
              </c:extLst>
            </c:dLbl>
            <c:dLbl>
              <c:idx val="22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1F7-4D09-9B3F-0E48C9103F94}"/>
                </c:ext>
              </c:extLst>
            </c:dLbl>
            <c:dLbl>
              <c:idx val="23"/>
              <c:layout>
                <c:manualLayout>
                  <c:x val="2.519843769686371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1F7-4D09-9B3F-0E48C9103F94}"/>
                </c:ext>
              </c:extLst>
            </c:dLbl>
            <c:dLbl>
              <c:idx val="24"/>
              <c:layout>
                <c:manualLayout>
                  <c:x val="2.5198412698410849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1F7-4D09-9B3F-0E48C9103F94}"/>
                </c:ext>
              </c:extLst>
            </c:dLbl>
            <c:dLbl>
              <c:idx val="25"/>
              <c:layout>
                <c:manualLayout>
                  <c:x val="2.519841269841177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1F7-4D09-9B3F-0E48C9103F94}"/>
                </c:ext>
              </c:extLst>
            </c:dLbl>
            <c:dLbl>
              <c:idx val="26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31F7-4D09-9B3F-0E48C9103F94}"/>
                </c:ext>
              </c:extLst>
            </c:dLbl>
            <c:dLbl>
              <c:idx val="27"/>
              <c:layout>
                <c:manualLayout>
                  <c:x val="2.519843769686187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1F7-4D09-9B3F-0E48C9103F94}"/>
                </c:ext>
              </c:extLst>
            </c:dLbl>
            <c:dLbl>
              <c:idx val="28"/>
              <c:layout>
                <c:manualLayout>
                  <c:x val="2.519843769686187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1F7-4D09-9B3F-0E48C9103F94}"/>
                </c:ext>
              </c:extLst>
            </c:dLbl>
            <c:dLbl>
              <c:idx val="29"/>
              <c:layout>
                <c:manualLayout>
                  <c:x val="5.0396825396823546E-3"/>
                  <c:y val="-4.4097222222223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1F7-4D09-9B3F-0E48C9103F94}"/>
                </c:ext>
              </c:extLst>
            </c:dLbl>
            <c:dLbl>
              <c:idx val="30"/>
              <c:layout>
                <c:manualLayout>
                  <c:x val="2.5198437696862795E-3"/>
                  <c:y val="-4.4097960742780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31F7-4D09-9B3F-0E48C9103F94}"/>
                </c:ext>
              </c:extLst>
            </c:dLbl>
            <c:dLbl>
              <c:idx val="31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31F7-4D09-9B3F-0E48C9103F94}"/>
                </c:ext>
              </c:extLst>
            </c:dLbl>
            <c:dLbl>
              <c:idx val="32"/>
              <c:layout>
                <c:manualLayout>
                  <c:x val="2.51984376968609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2B-4D42-9132-941B42EF07E6}"/>
                </c:ext>
              </c:extLst>
            </c:dLbl>
            <c:dLbl>
              <c:idx val="33"/>
              <c:layout>
                <c:manualLayout>
                  <c:x val="2.5198437696862795E-3"/>
                  <c:y val="-8.0851693704735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2B-4D42-9132-941B42EF07E6}"/>
                </c:ext>
              </c:extLst>
            </c:dLbl>
            <c:dLbl>
              <c:idx val="34"/>
              <c:layout>
                <c:manualLayout>
                  <c:x val="2.51984376968609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2B-4D42-9132-941B42EF07E6}"/>
                </c:ext>
              </c:extLst>
            </c:dLbl>
            <c:dLbl>
              <c:idx val="35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2B-4D42-9132-941B42EF0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0" rIns="0" bIns="0" anchor="ctr" anchorCtr="0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Grafica1!$F$16:$G$51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Grafica1!$I$16:$I$51</c:f>
              <c:numCache>
                <c:formatCode>#\ ###\ ###\ ##0</c:formatCode>
                <c:ptCount val="36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2472.9659999999999</c:v>
                </c:pt>
                <c:pt idx="13">
                  <c:v>2092.8829999999998</c:v>
                </c:pt>
                <c:pt idx="14">
                  <c:v>2437.2339999999999</c:v>
                </c:pt>
                <c:pt idx="15">
                  <c:v>2584.4340000000002</c:v>
                </c:pt>
                <c:pt idx="16">
                  <c:v>2808.6849999999999</c:v>
                </c:pt>
                <c:pt idx="17">
                  <c:v>2621.4679999999998</c:v>
                </c:pt>
                <c:pt idx="18">
                  <c:v>2728.2689999999998</c:v>
                </c:pt>
                <c:pt idx="19">
                  <c:v>2805.857</c:v>
                </c:pt>
                <c:pt idx="20">
                  <c:v>2718.587</c:v>
                </c:pt>
                <c:pt idx="21">
                  <c:v>2911.3690000000001</c:v>
                </c:pt>
                <c:pt idx="22">
                  <c:v>3333.2950000000001</c:v>
                </c:pt>
                <c:pt idx="23">
                  <c:v>3462.4989999999998</c:v>
                </c:pt>
                <c:pt idx="24">
                  <c:v>3372.41</c:v>
                </c:pt>
                <c:pt idx="25">
                  <c:v>2850.7510000000002</c:v>
                </c:pt>
                <c:pt idx="26">
                  <c:v>3151.096</c:v>
                </c:pt>
                <c:pt idx="27">
                  <c:v>3257.9679999999998</c:v>
                </c:pt>
                <c:pt idx="28">
                  <c:v>3385.13</c:v>
                </c:pt>
                <c:pt idx="29">
                  <c:v>3252.9639999999999</c:v>
                </c:pt>
                <c:pt idx="30">
                  <c:v>3493.1579999999999</c:v>
                </c:pt>
                <c:pt idx="31">
                  <c:v>3792.93</c:v>
                </c:pt>
                <c:pt idx="32">
                  <c:v>3658.8969999999999</c:v>
                </c:pt>
                <c:pt idx="33">
                  <c:v>3671.5610000000001</c:v>
                </c:pt>
                <c:pt idx="34">
                  <c:v>3854.998</c:v>
                </c:pt>
                <c:pt idx="35">
                  <c:v>4184.3320000000003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31F7-4D09-9B3F-0E48C9103F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9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95634920634924E-3"/>
          <c:y val="0.94154201388888892"/>
          <c:w val="0.97900508063132341"/>
          <c:h val="5.2686458333333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73152582731287E-2"/>
          <c:y val="9.4966354263721672E-2"/>
          <c:w val="0.82459939930189141"/>
          <c:h val="0.74175201417688219"/>
        </c:manualLayout>
      </c:layout>
      <c:pie3DChart>
        <c:varyColors val="1"/>
        <c:ser>
          <c:idx val="0"/>
          <c:order val="0"/>
          <c:tx>
            <c:strRef>
              <c:f>Grafica2!$F$6:$F$7</c:f>
              <c:strCache>
                <c:ptCount val="2"/>
                <c:pt idx="0">
                  <c:v> Vía aérea   </c:v>
                </c:pt>
                <c:pt idx="1">
                  <c:v> Vía terrestre   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Pt>
            <c:idx val="0"/>
            <c:bubble3D val="0"/>
            <c:spPr>
              <a:solidFill>
                <a:srgbClr val="93CDDD"/>
              </a:solidFill>
            </c:spPr>
            <c:extLst>
              <c:ext xmlns:c16="http://schemas.microsoft.com/office/drawing/2014/chart" uri="{C3380CC4-5D6E-409C-BE32-E72D297353CC}">
                <c16:uniqueId val="{00000001-CB06-4FE1-9FFD-14AE24B23085}"/>
              </c:ext>
            </c:extLst>
          </c:dPt>
          <c:dPt>
            <c:idx val="1"/>
            <c:bubble3D val="0"/>
            <c:explosion val="10"/>
            <c:spPr>
              <a:solidFill>
                <a:srgbClr val="31859C"/>
              </a:solidFill>
            </c:spPr>
            <c:extLst>
              <c:ext xmlns:c16="http://schemas.microsoft.com/office/drawing/2014/chart" uri="{C3380CC4-5D6E-409C-BE32-E72D297353CC}">
                <c16:uniqueId val="{00000003-CB06-4FE1-9FFD-14AE24B23085}"/>
              </c:ext>
            </c:extLst>
          </c:dPt>
          <c:dLbls>
            <c:dLbl>
              <c:idx val="0"/>
              <c:layout>
                <c:manualLayout>
                  <c:x val="-0.15974007936507936"/>
                  <c:y val="-0.168703472222222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06-4FE1-9FFD-14AE24B23085}"/>
                </c:ext>
              </c:extLst>
            </c:dLbl>
            <c:dLbl>
              <c:idx val="1"/>
              <c:layout>
                <c:manualLayout>
                  <c:x val="0.1231335317460317"/>
                  <c:y val="4.6155208333333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06-4FE1-9FFD-14AE24B23085}"/>
                </c:ext>
              </c:extLst>
            </c:dLbl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[1]Hoja1!$E$11:$E$12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Grafica2!$H$6:$H$7</c:f>
              <c:numCache>
                <c:formatCode>0.0</c:formatCode>
                <c:ptCount val="2"/>
                <c:pt idx="0">
                  <c:v>76.476900162975909</c:v>
                </c:pt>
                <c:pt idx="1">
                  <c:v>23.523099837024102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06-4FE1-9FFD-14AE24B230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939562500000000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>
              <a:latin typeface="Arial" panose="020B0604020202020204" pitchFamily="34" charset="0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lang="en-US" sz="8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D153-743C-4D0A-B7AC-D8D93E96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2837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18410</CharactersWithSpaces>
  <SharedDoc>false</SharedDoc>
  <HLinks>
    <vt:vector size="18" baseType="variant">
      <vt:variant>
        <vt:i4>1507332</vt:i4>
      </vt:variant>
      <vt:variant>
        <vt:i4>81</vt:i4>
      </vt:variant>
      <vt:variant>
        <vt:i4>0</vt:i4>
      </vt:variant>
      <vt:variant>
        <vt:i4>5</vt:i4>
      </vt:variant>
      <vt:variant>
        <vt:lpwstr>https://www.inegi.org.mx/programas/evf/2018/</vt:lpwstr>
      </vt:variant>
      <vt:variant>
        <vt:lpwstr/>
      </vt:variant>
      <vt:variant>
        <vt:i4>1572870</vt:i4>
      </vt:variant>
      <vt:variant>
        <vt:i4>78</vt:i4>
      </vt:variant>
      <vt:variant>
        <vt:i4>0</vt:i4>
      </vt:variant>
      <vt:variant>
        <vt:i4>5</vt:i4>
      </vt:variant>
      <vt:variant>
        <vt:lpwstr>https://www.inegi.org.mx/programas/eti/2018/</vt:lpwstr>
      </vt:variant>
      <vt:variant>
        <vt:lpwstr/>
      </vt:variant>
      <vt:variant>
        <vt:i4>3866677</vt:i4>
      </vt:variant>
      <vt:variant>
        <vt:i4>75</vt:i4>
      </vt:variant>
      <vt:variant>
        <vt:i4>0</vt:i4>
      </vt:variant>
      <vt:variant>
        <vt:i4>5</vt:i4>
      </vt:variant>
      <vt:variant>
        <vt:lpwstr>https://www.inegi.org.mx/temas/turismo/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subject/>
  <dc:creator>INEGI</dc:creator>
  <cp:keywords/>
  <cp:lastModifiedBy>MARTINEZ GALINDO MINERVA JOAQUINA</cp:lastModifiedBy>
  <cp:revision>5</cp:revision>
  <cp:lastPrinted>2022-11-09T19:24:00Z</cp:lastPrinted>
  <dcterms:created xsi:type="dcterms:W3CDTF">2023-02-09T18:27:00Z</dcterms:created>
  <dcterms:modified xsi:type="dcterms:W3CDTF">2023-02-09T19:59:00Z</dcterms:modified>
  <cp:category>Encuestas de Viajeros Internacionales</cp:category>
  <cp:version>1</cp:version>
</cp:coreProperties>
</file>