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8766" w14:textId="53962F53" w:rsidR="00736E51" w:rsidRDefault="00736E51" w:rsidP="006233FD">
      <w:pPr>
        <w:pStyle w:val="Textoindependiente"/>
        <w:rPr>
          <w:rFonts w:ascii="Arial Negrita" w:hAnsi="Arial Negrita" w:cs="Arial"/>
          <w:caps w:val="0"/>
          <w:smallCaps/>
          <w:sz w:val="28"/>
        </w:rPr>
      </w:pPr>
    </w:p>
    <w:p w14:paraId="50517396" w14:textId="43A25353" w:rsidR="00736E51" w:rsidRDefault="00736E51" w:rsidP="006233FD">
      <w:pPr>
        <w:pStyle w:val="Textoindependiente"/>
        <w:rPr>
          <w:rFonts w:ascii="Arial Negrita" w:hAnsi="Arial Negrita" w:cs="Arial"/>
          <w:caps w:val="0"/>
          <w:smallCaps/>
          <w:sz w:val="28"/>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5C1E83D7" wp14:editId="6E12DD38">
                <wp:simplePos x="0" y="0"/>
                <wp:positionH relativeFrom="margin">
                  <wp:posOffset>3088640</wp:posOffset>
                </wp:positionH>
                <wp:positionV relativeFrom="paragraph">
                  <wp:posOffset>22860</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70E549B5" w14:textId="01DE2FCD" w:rsidR="00736E51" w:rsidRPr="00B30160" w:rsidRDefault="00736E51" w:rsidP="00736E51">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b/>
                                <w:bCs/>
                                <w:color w:val="07BFBA"/>
                              </w:rPr>
                              <w:t xml:space="preserve">3 </w:t>
                            </w:r>
                            <w:r w:rsidRPr="00B30160">
                              <w:rPr>
                                <w:rFonts w:ascii="Arial Negrita" w:hAnsi="Arial Negrita" w:cs="Arial"/>
                                <w:b/>
                                <w:bCs/>
                                <w:color w:val="07BFBA"/>
                              </w:rPr>
                              <w:t xml:space="preserve">de </w:t>
                            </w:r>
                            <w:r>
                              <w:rPr>
                                <w:rFonts w:ascii="Arial Negrita" w:hAnsi="Arial Negrita"/>
                                <w:b/>
                                <w:bCs/>
                                <w:color w:val="07BFBA"/>
                              </w:rPr>
                              <w:t>noviembre</w:t>
                            </w:r>
                          </w:p>
                          <w:p w14:paraId="2749A40F" w14:textId="77777777" w:rsidR="00736E51" w:rsidRDefault="00736E51" w:rsidP="00736E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E83D7" id="_x0000_t202" coordsize="21600,21600" o:spt="202" path="m,l,21600r21600,l21600,xe">
                <v:stroke joinstyle="miter"/>
                <v:path gradientshapeok="t" o:connecttype="rect"/>
              </v:shapetype>
              <v:shape id="Cuadro de texto 610586331" o:spid="_x0000_s1026" type="#_x0000_t202" style="position:absolute;left:0;text-align:left;margin-left:243.2pt;margin-top:1.8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" filled="f" stroked="f">
                <v:textbox>
                  <w:txbxContent>
                    <w:p w14:paraId="70E549B5" w14:textId="01DE2FCD" w:rsidR="00736E51" w:rsidRPr="00B30160" w:rsidRDefault="00736E51" w:rsidP="00736E51">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b/>
                          <w:bCs/>
                          <w:color w:val="07BFBA"/>
                        </w:rPr>
                        <w:t xml:space="preserve">3 </w:t>
                      </w:r>
                      <w:r w:rsidRPr="00B30160">
                        <w:rPr>
                          <w:rFonts w:ascii="Arial Negrita" w:hAnsi="Arial Negrita" w:cs="Arial"/>
                          <w:b/>
                          <w:bCs/>
                          <w:color w:val="07BFBA"/>
                        </w:rPr>
                        <w:t xml:space="preserve">de </w:t>
                      </w:r>
                      <w:r>
                        <w:rPr>
                          <w:rFonts w:ascii="Arial Negrita" w:hAnsi="Arial Negrita"/>
                          <w:b/>
                          <w:bCs/>
                          <w:color w:val="07BFBA"/>
                        </w:rPr>
                        <w:t>noviembre</w:t>
                      </w:r>
                    </w:p>
                    <w:p w14:paraId="2749A40F" w14:textId="77777777" w:rsidR="00736E51" w:rsidRDefault="00736E51" w:rsidP="00736E51"/>
                  </w:txbxContent>
                </v:textbox>
                <w10:wrap type="square" anchorx="margin"/>
              </v:shape>
            </w:pict>
          </mc:Fallback>
        </mc:AlternateContent>
      </w:r>
    </w:p>
    <w:p w14:paraId="7D2B3B3D" w14:textId="7C9F8235" w:rsidR="00736E51" w:rsidRDefault="00736E51" w:rsidP="006233FD">
      <w:pPr>
        <w:pStyle w:val="Textoindependiente"/>
        <w:rPr>
          <w:rFonts w:ascii="Arial Negrita" w:hAnsi="Arial Negrita" w:cs="Arial"/>
          <w:spacing w:val="0"/>
          <w:sz w:val="24"/>
        </w:rPr>
      </w:pPr>
    </w:p>
    <w:p w14:paraId="73515945" w14:textId="77777777" w:rsidR="00736E51" w:rsidRDefault="00736E51" w:rsidP="006233FD">
      <w:pPr>
        <w:pStyle w:val="Textoindependiente"/>
        <w:rPr>
          <w:rFonts w:ascii="Arial Negrita" w:hAnsi="Arial Negrita" w:cs="Arial"/>
          <w:spacing w:val="0"/>
          <w:sz w:val="24"/>
        </w:rPr>
      </w:pPr>
    </w:p>
    <w:p w14:paraId="672A062D" w14:textId="77777777" w:rsidR="00736E51" w:rsidRDefault="00736E51" w:rsidP="006233FD">
      <w:pPr>
        <w:pStyle w:val="Textoindependiente"/>
        <w:rPr>
          <w:rFonts w:ascii="Arial Negrita" w:hAnsi="Arial Negrita" w:cs="Arial"/>
          <w:spacing w:val="0"/>
          <w:sz w:val="24"/>
        </w:rPr>
      </w:pPr>
    </w:p>
    <w:p w14:paraId="00FC830A" w14:textId="12DA98F1" w:rsidR="00736E51" w:rsidRDefault="00E53B1C" w:rsidP="006233FD">
      <w:pPr>
        <w:pStyle w:val="Textoindependiente"/>
        <w:rPr>
          <w:rFonts w:ascii="Arial Negrita" w:hAnsi="Arial Negrita" w:cs="Arial"/>
          <w:caps w:val="0"/>
          <w:smallCaps/>
          <w:sz w:val="28"/>
        </w:rPr>
      </w:pPr>
      <w:r w:rsidRPr="00736E51">
        <w:rPr>
          <w:rFonts w:ascii="Arial Negrita" w:hAnsi="Arial Negrita" w:cs="Arial"/>
          <w:spacing w:val="0"/>
          <w:sz w:val="24"/>
        </w:rPr>
        <w:t>INDICADOR MENSUAL DE LA</w:t>
      </w:r>
      <w:r w:rsidRPr="00695D46">
        <w:rPr>
          <w:rFonts w:ascii="Arial Negrita" w:hAnsi="Arial Negrita" w:cs="Arial"/>
          <w:caps w:val="0"/>
          <w:smallCaps/>
          <w:sz w:val="28"/>
        </w:rPr>
        <w:t xml:space="preserve"> </w:t>
      </w:r>
    </w:p>
    <w:p w14:paraId="76BCA428" w14:textId="64BDA920" w:rsidR="007F1BE3" w:rsidRPr="00736E51" w:rsidRDefault="00736E51" w:rsidP="00736E51">
      <w:pPr>
        <w:pStyle w:val="Textoindependiente"/>
        <w:tabs>
          <w:tab w:val="center" w:pos="4987"/>
          <w:tab w:val="left" w:pos="8734"/>
        </w:tabs>
        <w:jc w:val="left"/>
        <w:rPr>
          <w:rFonts w:ascii="Arial Negrita" w:hAnsi="Arial Negrita" w:cs="Arial"/>
          <w:spacing w:val="0"/>
          <w:sz w:val="24"/>
        </w:rPr>
      </w:pPr>
      <w:r>
        <w:rPr>
          <w:rFonts w:ascii="Arial Negrita" w:hAnsi="Arial Negrita" w:cs="Arial"/>
          <w:spacing w:val="0"/>
          <w:sz w:val="24"/>
        </w:rPr>
        <w:tab/>
      </w:r>
      <w:r w:rsidR="007F1BE3" w:rsidRPr="00736E51">
        <w:rPr>
          <w:rFonts w:ascii="Arial Negrita" w:hAnsi="Arial Negrita" w:cs="Arial"/>
          <w:spacing w:val="0"/>
          <w:sz w:val="24"/>
        </w:rPr>
        <w:t>formación bruta de capital fijo</w:t>
      </w:r>
    </w:p>
    <w:p w14:paraId="6D22BBD0" w14:textId="41959B3E" w:rsidR="001070F7" w:rsidRPr="00736E51" w:rsidRDefault="0042007F" w:rsidP="0042007F">
      <w:pPr>
        <w:pStyle w:val="Profesin"/>
        <w:rPr>
          <w:b w:val="0"/>
          <w:caps w:val="0"/>
          <w:sz w:val="24"/>
          <w:lang w:val="es-MX"/>
        </w:rPr>
      </w:pPr>
      <w:r w:rsidRPr="00736E51">
        <w:rPr>
          <w:b w:val="0"/>
          <w:caps w:val="0"/>
          <w:sz w:val="24"/>
          <w:lang w:val="es-MX"/>
        </w:rPr>
        <w:t>J</w:t>
      </w:r>
      <w:r w:rsidR="00BF7084" w:rsidRPr="00736E51">
        <w:rPr>
          <w:b w:val="0"/>
          <w:caps w:val="0"/>
          <w:sz w:val="24"/>
          <w:lang w:val="es-MX"/>
        </w:rPr>
        <w:t>u</w:t>
      </w:r>
      <w:r w:rsidRPr="00736E51">
        <w:rPr>
          <w:b w:val="0"/>
          <w:caps w:val="0"/>
          <w:sz w:val="24"/>
          <w:lang w:val="es-MX"/>
        </w:rPr>
        <w:t>l</w:t>
      </w:r>
      <w:r w:rsidR="00BF7084" w:rsidRPr="00736E51">
        <w:rPr>
          <w:b w:val="0"/>
          <w:caps w:val="0"/>
          <w:sz w:val="24"/>
          <w:lang w:val="es-MX"/>
        </w:rPr>
        <w:t>i</w:t>
      </w:r>
      <w:r w:rsidR="0000634D" w:rsidRPr="00736E51">
        <w:rPr>
          <w:b w:val="0"/>
          <w:caps w:val="0"/>
          <w:sz w:val="24"/>
          <w:lang w:val="es-MX"/>
        </w:rPr>
        <w:t>o</w:t>
      </w:r>
      <w:r w:rsidR="000822DC" w:rsidRPr="00736E51">
        <w:rPr>
          <w:b w:val="0"/>
          <w:caps w:val="0"/>
          <w:sz w:val="24"/>
          <w:lang w:val="es-MX"/>
        </w:rPr>
        <w:t xml:space="preserve"> </w:t>
      </w:r>
      <w:r w:rsidR="00E53B1C" w:rsidRPr="00736E51">
        <w:rPr>
          <w:b w:val="0"/>
          <w:caps w:val="0"/>
          <w:sz w:val="24"/>
          <w:lang w:val="es-MX"/>
        </w:rPr>
        <w:t>de 202</w:t>
      </w:r>
      <w:r w:rsidR="00B146F1" w:rsidRPr="00736E51">
        <w:rPr>
          <w:b w:val="0"/>
          <w:caps w:val="0"/>
          <w:sz w:val="24"/>
          <w:lang w:val="es-MX"/>
        </w:rPr>
        <w:t>3</w:t>
      </w:r>
    </w:p>
    <w:p w14:paraId="7FFFEDB2" w14:textId="288B23EC" w:rsidR="0000634D" w:rsidRDefault="00FB78FE" w:rsidP="00736E51">
      <w:pPr>
        <w:pStyle w:val="bullet"/>
        <w:widowControl w:val="0"/>
        <w:spacing w:before="360"/>
        <w:ind w:left="0" w:right="51" w:firstLine="0"/>
        <w:rPr>
          <w:b w:val="0"/>
          <w:sz w:val="24"/>
          <w:lang w:val="es-MX"/>
        </w:rPr>
      </w:pPr>
      <w:r w:rsidRPr="00736E51">
        <w:rPr>
          <w:b w:val="0"/>
          <w:sz w:val="24"/>
          <w:lang w:val="es-MX"/>
        </w:rPr>
        <w:t>En julio de 2023 y con cifras desestacionalizadas,</w:t>
      </w:r>
      <w:r w:rsidR="0000634D" w:rsidRPr="00736E51">
        <w:rPr>
          <w:b w:val="0"/>
          <w:sz w:val="24"/>
          <w:lang w:val="es-MX"/>
        </w:rPr>
        <w:t xml:space="preserve"> </w:t>
      </w:r>
      <w:r w:rsidRPr="00736E51">
        <w:rPr>
          <w:b w:val="0"/>
          <w:bCs/>
          <w:sz w:val="24"/>
          <w:lang w:val="es-MX"/>
        </w:rPr>
        <w:t xml:space="preserve">el Indicador Mensual de la Formación Bruta de Capital Fijo (IMFBCF) </w:t>
      </w:r>
      <w:r w:rsidRPr="00736E51">
        <w:rPr>
          <w:b w:val="0"/>
          <w:sz w:val="24"/>
          <w:lang w:val="es-MX"/>
        </w:rPr>
        <w:t>incrementó 0.5</w:t>
      </w:r>
      <w:r w:rsidRPr="00736E51">
        <w:rPr>
          <w:rFonts w:hint="eastAsia"/>
          <w:b w:val="0"/>
          <w:sz w:val="24"/>
          <w:lang w:val="es-MX"/>
        </w:rPr>
        <w:t> </w:t>
      </w:r>
      <w:r w:rsidRPr="00736E51">
        <w:rPr>
          <w:b w:val="0"/>
          <w:sz w:val="24"/>
          <w:lang w:val="es-MX"/>
        </w:rPr>
        <w:t>% en términos reales</w:t>
      </w:r>
      <w:r w:rsidR="00695D46" w:rsidRPr="00736E51">
        <w:rPr>
          <w:b w:val="0"/>
          <w:sz w:val="24"/>
          <w:lang w:val="es-MX"/>
        </w:rPr>
        <w:t>, a tasa mensual</w:t>
      </w:r>
      <w:r w:rsidR="00E37202" w:rsidRPr="00736E51">
        <w:rPr>
          <w:b w:val="0"/>
          <w:sz w:val="24"/>
          <w:lang w:val="es-MX"/>
        </w:rPr>
        <w:t>.</w:t>
      </w:r>
    </w:p>
    <w:p w14:paraId="28779F12" w14:textId="77777777" w:rsidR="00736E51" w:rsidRDefault="00736E51" w:rsidP="00736E51">
      <w:pPr>
        <w:pStyle w:val="bullet"/>
        <w:widowControl w:val="0"/>
        <w:spacing w:before="360"/>
        <w:ind w:left="0" w:right="51" w:firstLine="0"/>
        <w:rPr>
          <w:b w:val="0"/>
          <w:sz w:val="24"/>
          <w:lang w:val="es-MX"/>
        </w:rPr>
      </w:pPr>
    </w:p>
    <w:p w14:paraId="24AF607E" w14:textId="77777777" w:rsidR="00736E51" w:rsidRPr="00695D46" w:rsidRDefault="00736E51" w:rsidP="00736E51">
      <w:pPr>
        <w:jc w:val="center"/>
        <w:outlineLvl w:val="3"/>
        <w:rPr>
          <w:rFonts w:cs="Arial"/>
          <w:b/>
          <w:smallCaps/>
          <w:sz w:val="22"/>
        </w:rPr>
      </w:pPr>
      <w:r w:rsidRPr="00695D46">
        <w:rPr>
          <w:rFonts w:cs="Arial"/>
          <w:b/>
          <w:smallCaps/>
          <w:sz w:val="22"/>
          <w:szCs w:val="22"/>
        </w:rPr>
        <w:t>Formación Bruta de Capital Fijo</w:t>
      </w:r>
      <w:r w:rsidRPr="00695D46">
        <w:rPr>
          <w:rFonts w:cs="Arial"/>
          <w:b/>
          <w:smallCaps/>
          <w:sz w:val="22"/>
        </w:rPr>
        <w:t xml:space="preserve"> </w:t>
      </w:r>
    </w:p>
    <w:p w14:paraId="77157B2A" w14:textId="77777777" w:rsidR="00736E51" w:rsidRPr="00695D46" w:rsidRDefault="00736E51" w:rsidP="00736E51">
      <w:pPr>
        <w:jc w:val="center"/>
        <w:outlineLvl w:val="3"/>
        <w:rPr>
          <w:rFonts w:cs="Arial"/>
          <w:sz w:val="18"/>
          <w:szCs w:val="18"/>
        </w:rPr>
      </w:pPr>
      <w:r w:rsidRPr="00695D46">
        <w:rPr>
          <w:rFonts w:cs="Arial"/>
          <w:sz w:val="18"/>
          <w:szCs w:val="18"/>
        </w:rPr>
        <w:t>(Índice 2018=100)</w:t>
      </w:r>
    </w:p>
    <w:p w14:paraId="0E22FFB5" w14:textId="77777777" w:rsidR="00736E51" w:rsidRPr="00695D46" w:rsidRDefault="00736E51" w:rsidP="00736E51">
      <w:pPr>
        <w:jc w:val="center"/>
        <w:outlineLvl w:val="3"/>
        <w:rPr>
          <w:rFonts w:cs="Arial"/>
          <w:szCs w:val="18"/>
        </w:rPr>
      </w:pPr>
      <w:r w:rsidRPr="00695D46">
        <w:rPr>
          <w:noProof/>
        </w:rPr>
        <w:drawing>
          <wp:inline distT="0" distB="0" distL="0" distR="0" wp14:anchorId="158225BE" wp14:editId="3CEEA7FD">
            <wp:extent cx="5040000" cy="2484000"/>
            <wp:effectExtent l="0" t="0" r="27305" b="12065"/>
            <wp:docPr id="440537367" name="Gráfico 44053736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B8898F" w14:textId="77777777" w:rsidR="00736E51" w:rsidRPr="00695D46" w:rsidRDefault="00736E51" w:rsidP="00736E51">
      <w:pPr>
        <w:pStyle w:val="p0"/>
        <w:spacing w:before="0"/>
        <w:ind w:left="1985" w:right="1085" w:hanging="851"/>
        <w:rPr>
          <w:rFonts w:cs="Arial"/>
          <w:snapToGrid w:val="0"/>
          <w:color w:val="auto"/>
          <w:sz w:val="16"/>
          <w:szCs w:val="16"/>
        </w:rPr>
      </w:pPr>
      <w:r w:rsidRPr="00695D46">
        <w:rPr>
          <w:rFonts w:cs="Arial"/>
          <w:snapToGrid w:val="0"/>
          <w:color w:val="auto"/>
          <w:sz w:val="16"/>
          <w:szCs w:val="16"/>
        </w:rPr>
        <w:t>Fuente:</w:t>
      </w:r>
      <w:r>
        <w:rPr>
          <w:rFonts w:cs="Arial"/>
          <w:snapToGrid w:val="0"/>
          <w:color w:val="auto"/>
          <w:sz w:val="16"/>
          <w:szCs w:val="16"/>
        </w:rPr>
        <w:tab/>
      </w:r>
      <w:r w:rsidRPr="00695D46">
        <w:rPr>
          <w:rFonts w:cs="Arial"/>
          <w:snapToGrid w:val="0"/>
          <w:color w:val="auto"/>
          <w:sz w:val="16"/>
          <w:szCs w:val="16"/>
        </w:rPr>
        <w:t>INEGI. Sistema de Cuentas Nacionales de México (SCNM). Indicador Mensual de la Formación Bruta de Capital Fijo, 2023.</w:t>
      </w:r>
    </w:p>
    <w:p w14:paraId="184ECD10" w14:textId="16936F71" w:rsidR="0000634D" w:rsidRPr="00736E51" w:rsidRDefault="00F916EF" w:rsidP="00736E51">
      <w:pPr>
        <w:pStyle w:val="bullet"/>
        <w:widowControl w:val="0"/>
        <w:spacing w:before="360"/>
        <w:ind w:left="0" w:right="51" w:firstLine="0"/>
        <w:rPr>
          <w:b w:val="0"/>
          <w:sz w:val="24"/>
          <w:lang w:val="es-MX"/>
        </w:rPr>
      </w:pPr>
      <w:r w:rsidRPr="00736E51">
        <w:rPr>
          <w:b w:val="0"/>
          <w:sz w:val="24"/>
          <w:lang w:val="es-MX"/>
        </w:rPr>
        <w:t>Por componente</w:t>
      </w:r>
      <w:r w:rsidR="00FB78FE" w:rsidRPr="00736E51">
        <w:rPr>
          <w:b w:val="0"/>
          <w:sz w:val="24"/>
          <w:lang w:val="es-MX"/>
        </w:rPr>
        <w:t xml:space="preserve">, </w:t>
      </w:r>
      <w:r w:rsidRPr="00736E51">
        <w:rPr>
          <w:b w:val="0"/>
          <w:sz w:val="24"/>
          <w:lang w:val="es-MX"/>
        </w:rPr>
        <w:t>l</w:t>
      </w:r>
      <w:r w:rsidR="0000634D" w:rsidRPr="00736E51">
        <w:rPr>
          <w:b w:val="0"/>
          <w:sz w:val="24"/>
          <w:lang w:val="es-MX"/>
        </w:rPr>
        <w:t xml:space="preserve">os gastos en Construcción </w:t>
      </w:r>
      <w:r w:rsidR="00676EDD" w:rsidRPr="00736E51">
        <w:rPr>
          <w:b w:val="0"/>
          <w:sz w:val="24"/>
          <w:lang w:val="es-MX"/>
        </w:rPr>
        <w:t>crecieron 1.9</w:t>
      </w:r>
      <w:r w:rsidR="0000634D" w:rsidRPr="00736E51">
        <w:rPr>
          <w:rFonts w:hint="eastAsia"/>
          <w:b w:val="0"/>
          <w:sz w:val="24"/>
          <w:lang w:val="es-MX"/>
        </w:rPr>
        <w:t> </w:t>
      </w:r>
      <w:r w:rsidR="0000634D" w:rsidRPr="00736E51">
        <w:rPr>
          <w:b w:val="0"/>
          <w:sz w:val="24"/>
          <w:lang w:val="es-MX"/>
        </w:rPr>
        <w:t>% a tasa mensual</w:t>
      </w:r>
      <w:r w:rsidR="00FB78FE" w:rsidRPr="00736E51">
        <w:rPr>
          <w:b w:val="0"/>
          <w:sz w:val="24"/>
          <w:lang w:val="es-MX"/>
        </w:rPr>
        <w:t xml:space="preserve"> y </w:t>
      </w:r>
      <w:r w:rsidR="0000634D" w:rsidRPr="00736E51">
        <w:rPr>
          <w:b w:val="0"/>
          <w:sz w:val="24"/>
          <w:lang w:val="es-MX"/>
        </w:rPr>
        <w:t>en Maquinaria y Equipo —de origen nacional e importado—</w:t>
      </w:r>
      <w:r w:rsidR="00676EDD" w:rsidRPr="00736E51">
        <w:rPr>
          <w:b w:val="0"/>
          <w:sz w:val="24"/>
          <w:lang w:val="es-MX"/>
        </w:rPr>
        <w:t xml:space="preserve"> disminuyeron 0.9</w:t>
      </w:r>
      <w:r w:rsidR="00E208A4" w:rsidRPr="00736E51">
        <w:rPr>
          <w:b w:val="0"/>
          <w:sz w:val="24"/>
          <w:lang w:val="es-MX"/>
        </w:rPr>
        <w:t xml:space="preserve"> </w:t>
      </w:r>
      <w:r w:rsidR="00B2170B" w:rsidRPr="00736E51">
        <w:rPr>
          <w:b w:val="0"/>
          <w:sz w:val="24"/>
          <w:lang w:val="es-MX"/>
        </w:rPr>
        <w:t>% en julio pasado y con datos ajustados por estacionalidad.</w:t>
      </w:r>
    </w:p>
    <w:p w14:paraId="163CABA3" w14:textId="3CC0CF7A" w:rsidR="008158AE" w:rsidRPr="00736E51" w:rsidRDefault="00FB78FE" w:rsidP="00736E51">
      <w:pPr>
        <w:pStyle w:val="bullet"/>
        <w:widowControl w:val="0"/>
        <w:spacing w:before="360" w:after="240"/>
        <w:ind w:left="0" w:right="51" w:firstLine="0"/>
        <w:rPr>
          <w:b w:val="0"/>
          <w:sz w:val="24"/>
          <w:lang w:val="es-MX"/>
        </w:rPr>
      </w:pPr>
      <w:r w:rsidRPr="00736E51">
        <w:rPr>
          <w:b w:val="0"/>
          <w:sz w:val="24"/>
          <w:lang w:val="es-MX"/>
        </w:rPr>
        <w:t>A tasa anual y con series desestacionalizadas, la FBCF aumentó 29.5 % en términos reales</w:t>
      </w:r>
      <w:r w:rsidR="0000634D" w:rsidRPr="00736E51">
        <w:rPr>
          <w:b w:val="0"/>
          <w:sz w:val="24"/>
          <w:lang w:val="es-MX"/>
        </w:rPr>
        <w:t xml:space="preserve">. A su interior, los gastos en </w:t>
      </w:r>
      <w:r w:rsidR="00BD25D3" w:rsidRPr="00736E51">
        <w:rPr>
          <w:b w:val="0"/>
          <w:sz w:val="24"/>
          <w:lang w:val="es-MX"/>
        </w:rPr>
        <w:t xml:space="preserve">Construcción </w:t>
      </w:r>
      <w:r w:rsidR="0000634D" w:rsidRPr="00736E51">
        <w:rPr>
          <w:b w:val="0"/>
          <w:sz w:val="24"/>
          <w:lang w:val="es-MX"/>
        </w:rPr>
        <w:t xml:space="preserve">ascendieron </w:t>
      </w:r>
      <w:r w:rsidR="00120C37" w:rsidRPr="00736E51">
        <w:rPr>
          <w:b w:val="0"/>
          <w:sz w:val="24"/>
          <w:lang w:val="es-MX"/>
        </w:rPr>
        <w:t>37.2</w:t>
      </w:r>
      <w:r w:rsidR="0000634D" w:rsidRPr="00736E51">
        <w:rPr>
          <w:b w:val="0"/>
          <w:sz w:val="24"/>
          <w:lang w:val="es-MX"/>
        </w:rPr>
        <w:t> % y en</w:t>
      </w:r>
      <w:r w:rsidR="00BD25D3" w:rsidRPr="00736E51">
        <w:rPr>
          <w:b w:val="0"/>
          <w:sz w:val="24"/>
          <w:lang w:val="es-MX"/>
        </w:rPr>
        <w:t xml:space="preserve"> Maquinaria y Equipo</w:t>
      </w:r>
      <w:r w:rsidR="0000634D" w:rsidRPr="00736E51">
        <w:rPr>
          <w:b w:val="0"/>
          <w:sz w:val="24"/>
          <w:lang w:val="es-MX"/>
        </w:rPr>
        <w:t xml:space="preserve">, </w:t>
      </w:r>
      <w:r w:rsidR="00BD25D3" w:rsidRPr="00736E51">
        <w:rPr>
          <w:b w:val="0"/>
          <w:sz w:val="24"/>
          <w:lang w:val="es-MX"/>
        </w:rPr>
        <w:t>20.</w:t>
      </w:r>
      <w:r w:rsidR="00120C37" w:rsidRPr="00736E51">
        <w:rPr>
          <w:b w:val="0"/>
          <w:sz w:val="24"/>
          <w:lang w:val="es-MX"/>
        </w:rPr>
        <w:t>3</w:t>
      </w:r>
      <w:r w:rsidRPr="00736E51">
        <w:rPr>
          <w:b w:val="0"/>
          <w:sz w:val="24"/>
          <w:lang w:val="es-MX"/>
        </w:rPr>
        <w:t> </w:t>
      </w:r>
      <w:r w:rsidR="00E208A4" w:rsidRPr="00736E51">
        <w:rPr>
          <w:b w:val="0"/>
          <w:sz w:val="24"/>
          <w:lang w:val="es-MX"/>
        </w:rPr>
        <w:t>%</w:t>
      </w:r>
      <w:r w:rsidR="00E42AA5" w:rsidRPr="00736E51">
        <w:rPr>
          <w:b w:val="0"/>
          <w:sz w:val="24"/>
          <w:lang w:val="es-MX"/>
        </w:rPr>
        <w:t>,</w:t>
      </w:r>
      <w:r w:rsidR="00E208A4" w:rsidRPr="00736E51">
        <w:rPr>
          <w:b w:val="0"/>
          <w:sz w:val="24"/>
          <w:lang w:val="es-MX"/>
        </w:rPr>
        <w:t xml:space="preserve"> en julio de este año</w:t>
      </w:r>
      <w:r w:rsidRPr="00736E51">
        <w:rPr>
          <w:b w:val="0"/>
          <w:sz w:val="24"/>
          <w:lang w:val="es-MX"/>
        </w:rPr>
        <w:t>.</w:t>
      </w:r>
      <w:r w:rsidR="00E208A4" w:rsidRPr="00736E51">
        <w:rPr>
          <w:b w:val="0"/>
          <w:sz w:val="24"/>
          <w:lang w:val="es-MX"/>
        </w:rPr>
        <w:t xml:space="preserve"> </w:t>
      </w:r>
    </w:p>
    <w:p w14:paraId="649274BF" w14:textId="77777777" w:rsidR="00736E51" w:rsidRDefault="00736E51" w:rsidP="00805DBC">
      <w:pPr>
        <w:spacing w:before="600"/>
        <w:rPr>
          <w:bCs/>
        </w:rPr>
      </w:pPr>
    </w:p>
    <w:p w14:paraId="43C90B3A" w14:textId="77777777" w:rsidR="00736E51" w:rsidRDefault="00736E51" w:rsidP="00805DBC">
      <w:pPr>
        <w:spacing w:before="600"/>
        <w:rPr>
          <w:bCs/>
        </w:rPr>
      </w:pPr>
    </w:p>
    <w:p w14:paraId="445F4032" w14:textId="77777777" w:rsidR="00736E51" w:rsidRDefault="00736E51" w:rsidP="00736E51">
      <w:pPr>
        <w:pStyle w:val="p01"/>
        <w:keepLines w:val="0"/>
        <w:widowControl w:val="0"/>
        <w:spacing w:before="0"/>
        <w:ind w:firstLine="1"/>
        <w:jc w:val="center"/>
        <w:rPr>
          <w:rFonts w:ascii="Arial" w:hAnsi="Arial" w:cs="Arial"/>
          <w:b/>
          <w:smallCaps/>
          <w:color w:val="auto"/>
          <w:sz w:val="22"/>
          <w:szCs w:val="22"/>
          <w:lang w:val="es-MX"/>
        </w:rPr>
      </w:pPr>
    </w:p>
    <w:p w14:paraId="61BDA84A" w14:textId="02099329" w:rsidR="00736E51" w:rsidRPr="00695D46" w:rsidRDefault="00736E51" w:rsidP="00736E51">
      <w:pPr>
        <w:pStyle w:val="p01"/>
        <w:keepLines w:val="0"/>
        <w:widowControl w:val="0"/>
        <w:spacing w:before="0"/>
        <w:ind w:firstLine="1"/>
        <w:jc w:val="center"/>
        <w:rPr>
          <w:rFonts w:ascii="Arial" w:hAnsi="Arial" w:cs="Arial"/>
          <w:b/>
          <w:smallCaps/>
          <w:color w:val="auto"/>
          <w:sz w:val="22"/>
          <w:szCs w:val="22"/>
          <w:lang w:val="es-MX"/>
        </w:rPr>
      </w:pPr>
      <w:r w:rsidRPr="00695D46">
        <w:rPr>
          <w:rFonts w:ascii="Arial" w:hAnsi="Arial" w:cs="Arial"/>
          <w:b/>
          <w:smallCaps/>
          <w:color w:val="auto"/>
          <w:sz w:val="22"/>
          <w:szCs w:val="22"/>
          <w:lang w:val="es-MX"/>
        </w:rPr>
        <w:t xml:space="preserve">Variación porcentual mensual y anual de la </w:t>
      </w:r>
    </w:p>
    <w:p w14:paraId="43EDFFD7" w14:textId="77777777" w:rsidR="00736E51" w:rsidRDefault="00736E51" w:rsidP="00736E51">
      <w:pPr>
        <w:pStyle w:val="p01"/>
        <w:keepLines w:val="0"/>
        <w:widowControl w:val="0"/>
        <w:spacing w:before="0"/>
        <w:ind w:firstLine="1"/>
        <w:jc w:val="center"/>
        <w:rPr>
          <w:rFonts w:ascii="Arial" w:hAnsi="Arial" w:cs="Arial"/>
          <w:b/>
          <w:smallCaps/>
          <w:color w:val="auto"/>
          <w:sz w:val="22"/>
          <w:szCs w:val="22"/>
          <w:lang w:val="es-MX"/>
        </w:rPr>
      </w:pPr>
      <w:r w:rsidRPr="00695D46">
        <w:rPr>
          <w:rFonts w:ascii="Arial" w:hAnsi="Arial" w:cs="Arial"/>
          <w:b/>
          <w:smallCaps/>
          <w:color w:val="auto"/>
          <w:sz w:val="22"/>
          <w:szCs w:val="22"/>
          <w:lang w:val="es-MX"/>
        </w:rPr>
        <w:t>Formación Bruta de Capital Fijo</w:t>
      </w:r>
    </w:p>
    <w:p w14:paraId="1C7CB698" w14:textId="77777777" w:rsidR="00736E51" w:rsidRPr="00695D46" w:rsidRDefault="00736E51" w:rsidP="00736E51">
      <w:pPr>
        <w:pStyle w:val="p01"/>
        <w:keepLines w:val="0"/>
        <w:widowControl w:val="0"/>
        <w:spacing w:before="0"/>
        <w:ind w:firstLine="1"/>
        <w:jc w:val="center"/>
        <w:rPr>
          <w:rFonts w:ascii="Arial" w:hAnsi="Arial" w:cs="Arial"/>
          <w:b/>
          <w:smallCaps/>
          <w:color w:val="auto"/>
          <w:sz w:val="20"/>
          <w:lang w:val="es-MX"/>
        </w:rPr>
      </w:pPr>
      <w:r w:rsidRPr="00695D46">
        <w:rPr>
          <w:rFonts w:ascii="Arial" w:hAnsi="Arial" w:cs="Arial"/>
          <w:b/>
          <w:smallCaps/>
          <w:color w:val="auto"/>
          <w:sz w:val="20"/>
          <w:lang w:val="es-MX"/>
        </w:rPr>
        <w:t xml:space="preserve">cifras desestacionalizadas </w:t>
      </w:r>
    </w:p>
    <w:p w14:paraId="7775B6BD" w14:textId="77777777" w:rsidR="00736E51" w:rsidRPr="00695D46" w:rsidRDefault="00736E51" w:rsidP="00736E51">
      <w:pPr>
        <w:pStyle w:val="p01"/>
        <w:keepLines w:val="0"/>
        <w:widowControl w:val="0"/>
        <w:spacing w:before="0"/>
        <w:ind w:firstLine="1"/>
        <w:jc w:val="center"/>
        <w:rPr>
          <w:rFonts w:ascii="Arial" w:hAnsi="Arial" w:cs="Arial"/>
          <w:b/>
          <w:smallCaps/>
          <w:color w:val="auto"/>
          <w:sz w:val="20"/>
          <w:szCs w:val="22"/>
          <w:lang w:val="es-MX"/>
        </w:rPr>
      </w:pPr>
      <w:r w:rsidRPr="00695D46">
        <w:rPr>
          <w:rFonts w:ascii="Arial" w:hAnsi="Arial" w:cs="Arial"/>
          <w:b/>
          <w:smallCaps/>
          <w:color w:val="auto"/>
          <w:sz w:val="20"/>
          <w:lang w:val="es-MX"/>
        </w:rPr>
        <w:t>julio</w:t>
      </w:r>
      <w:r w:rsidRPr="00695D46">
        <w:rPr>
          <w:rFonts w:ascii="Arial" w:hAnsi="Arial" w:cs="Arial"/>
          <w:b/>
          <w:smallCaps/>
          <w:color w:val="auto"/>
          <w:sz w:val="20"/>
          <w:szCs w:val="22"/>
          <w:lang w:val="es-MX"/>
        </w:rPr>
        <w:t xml:space="preserve"> de 2023</w:t>
      </w:r>
    </w:p>
    <w:tbl>
      <w:tblPr>
        <w:tblW w:w="6506"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500"/>
        <w:gridCol w:w="1559"/>
      </w:tblGrid>
      <w:tr w:rsidR="00736E51" w:rsidRPr="00695D46" w14:paraId="6806C854" w14:textId="77777777" w:rsidTr="00CB34E7">
        <w:trPr>
          <w:cantSplit/>
          <w:trHeight w:val="340"/>
          <w:jc w:val="center"/>
        </w:trPr>
        <w:tc>
          <w:tcPr>
            <w:tcW w:w="3447" w:type="dxa"/>
            <w:vMerge w:val="restart"/>
            <w:tcBorders>
              <w:top w:val="single" w:sz="4"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79F06279" w14:textId="77777777" w:rsidR="00736E51" w:rsidRPr="00695D46" w:rsidRDefault="00736E51" w:rsidP="00CB34E7">
            <w:pPr>
              <w:pStyle w:val="p0"/>
              <w:spacing w:before="20" w:after="20"/>
              <w:ind w:firstLine="164"/>
              <w:jc w:val="center"/>
              <w:rPr>
                <w:rFonts w:cs="Arial"/>
                <w:color w:val="auto"/>
                <w:sz w:val="18"/>
                <w:szCs w:val="18"/>
              </w:rPr>
            </w:pPr>
            <w:r w:rsidRPr="00695D46">
              <w:rPr>
                <w:rFonts w:cs="Arial"/>
                <w:color w:val="auto"/>
                <w:sz w:val="18"/>
                <w:szCs w:val="18"/>
              </w:rPr>
              <w:t>Inversión por tipo de bien y origen</w:t>
            </w:r>
          </w:p>
        </w:tc>
        <w:tc>
          <w:tcPr>
            <w:tcW w:w="3059" w:type="dxa"/>
            <w:gridSpan w:val="2"/>
            <w:tcBorders>
              <w:top w:val="single" w:sz="4"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15FEB8DE" w14:textId="77777777" w:rsidR="00736E51" w:rsidRPr="00695D46" w:rsidRDefault="00736E51" w:rsidP="00CB34E7">
            <w:pPr>
              <w:pStyle w:val="p0"/>
              <w:keepNext/>
              <w:spacing w:before="0"/>
              <w:ind w:left="-74" w:right="-74"/>
              <w:jc w:val="center"/>
              <w:rPr>
                <w:rFonts w:cs="Arial"/>
                <w:color w:val="auto"/>
                <w:sz w:val="18"/>
                <w:szCs w:val="18"/>
              </w:rPr>
            </w:pPr>
            <w:r w:rsidRPr="00695D46">
              <w:rPr>
                <w:rFonts w:cs="Arial"/>
                <w:color w:val="auto"/>
                <w:sz w:val="18"/>
                <w:szCs w:val="18"/>
              </w:rPr>
              <w:t>Variación porcentual real respecto a:</w:t>
            </w:r>
          </w:p>
        </w:tc>
      </w:tr>
      <w:tr w:rsidR="00736E51" w:rsidRPr="00695D46" w14:paraId="2E499A73" w14:textId="77777777" w:rsidTr="00CB34E7">
        <w:trPr>
          <w:cantSplit/>
          <w:trHeight w:val="510"/>
          <w:jc w:val="center"/>
        </w:trPr>
        <w:tc>
          <w:tcPr>
            <w:tcW w:w="3447" w:type="dxa"/>
            <w:vMerge/>
            <w:tcBorders>
              <w:top w:val="single" w:sz="2"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67403ABF" w14:textId="77777777" w:rsidR="00736E51" w:rsidRPr="00695D46" w:rsidRDefault="00736E51" w:rsidP="00CB34E7">
            <w:pPr>
              <w:pStyle w:val="p0"/>
              <w:tabs>
                <w:tab w:val="left" w:pos="546"/>
              </w:tabs>
              <w:spacing w:before="20" w:after="20"/>
              <w:ind w:firstLine="537"/>
              <w:jc w:val="left"/>
              <w:rPr>
                <w:rFonts w:cs="Arial"/>
                <w:color w:val="auto"/>
                <w:sz w:val="18"/>
                <w:szCs w:val="18"/>
              </w:rPr>
            </w:pPr>
          </w:p>
        </w:tc>
        <w:tc>
          <w:tcPr>
            <w:tcW w:w="1500" w:type="dxa"/>
            <w:tc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261A915F" w14:textId="77777777" w:rsidR="00736E51" w:rsidRPr="00695D46" w:rsidRDefault="00736E51" w:rsidP="00CB34E7">
            <w:pPr>
              <w:pStyle w:val="p0"/>
              <w:keepNext/>
              <w:spacing w:before="0"/>
              <w:ind w:left="-72" w:right="-73"/>
              <w:jc w:val="center"/>
              <w:rPr>
                <w:rFonts w:cs="Arial"/>
                <w:color w:val="auto"/>
                <w:sz w:val="18"/>
                <w:szCs w:val="18"/>
              </w:rPr>
            </w:pPr>
            <w:r w:rsidRPr="00695D46">
              <w:rPr>
                <w:rFonts w:cs="Arial"/>
                <w:color w:val="auto"/>
                <w:sz w:val="18"/>
                <w:szCs w:val="18"/>
              </w:rPr>
              <w:t xml:space="preserve">Junio </w:t>
            </w:r>
            <w:r w:rsidRPr="00695D46">
              <w:rPr>
                <w:rFonts w:cs="Arial"/>
                <w:color w:val="auto"/>
                <w:sz w:val="18"/>
                <w:szCs w:val="18"/>
              </w:rPr>
              <w:br/>
              <w:t>de 2023</w:t>
            </w:r>
          </w:p>
        </w:tc>
        <w:tc>
          <w:tcPr>
            <w:tcW w:w="1559" w:type="dxa"/>
            <w:tcBorders>
              <w:top w:val="single" w:sz="2"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6447B723" w14:textId="77777777" w:rsidR="00736E51" w:rsidRPr="00695D46" w:rsidRDefault="00736E51" w:rsidP="00CB34E7">
            <w:pPr>
              <w:pStyle w:val="p0"/>
              <w:keepNext/>
              <w:spacing w:before="0"/>
              <w:ind w:left="-72" w:right="-73"/>
              <w:jc w:val="center"/>
              <w:rPr>
                <w:rFonts w:cs="Arial"/>
                <w:color w:val="auto"/>
                <w:sz w:val="18"/>
                <w:szCs w:val="18"/>
              </w:rPr>
            </w:pPr>
            <w:r w:rsidRPr="00695D46">
              <w:rPr>
                <w:rFonts w:cs="Arial"/>
                <w:color w:val="auto"/>
                <w:sz w:val="18"/>
                <w:szCs w:val="18"/>
              </w:rPr>
              <w:t xml:space="preserve">Julio </w:t>
            </w:r>
            <w:r w:rsidRPr="00695D46">
              <w:rPr>
                <w:rFonts w:cs="Arial"/>
                <w:color w:val="auto"/>
                <w:sz w:val="18"/>
                <w:szCs w:val="18"/>
              </w:rPr>
              <w:br/>
              <w:t>de 2022</w:t>
            </w:r>
          </w:p>
        </w:tc>
      </w:tr>
      <w:tr w:rsidR="00736E51" w:rsidRPr="00695D46" w14:paraId="6F514D93" w14:textId="77777777" w:rsidTr="00CB34E7">
        <w:trPr>
          <w:cantSplit/>
          <w:trHeight w:val="227"/>
          <w:jc w:val="center"/>
        </w:trPr>
        <w:tc>
          <w:tcPr>
            <w:tcW w:w="3447" w:type="dxa"/>
            <w:tcBorders>
              <w:top w:val="single" w:sz="2" w:space="0" w:color="4A442A" w:themeColor="background2" w:themeShade="40"/>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58B6F45C" w14:textId="77777777" w:rsidR="00736E51" w:rsidRPr="00695D46" w:rsidRDefault="00736E51" w:rsidP="00CB34E7">
            <w:pPr>
              <w:pStyle w:val="p0"/>
              <w:spacing w:before="20"/>
              <w:ind w:firstLine="57"/>
              <w:jc w:val="left"/>
              <w:rPr>
                <w:rFonts w:cs="Arial"/>
                <w:b/>
                <w:color w:val="auto"/>
                <w:sz w:val="18"/>
              </w:rPr>
            </w:pPr>
            <w:r w:rsidRPr="00695D46">
              <w:rPr>
                <w:rFonts w:cs="Arial"/>
                <w:color w:val="auto"/>
                <w:sz w:val="18"/>
              </w:rPr>
              <w:br w:type="page"/>
            </w:r>
            <w:r w:rsidRPr="00695D46">
              <w:rPr>
                <w:rFonts w:cs="Arial"/>
                <w:b/>
                <w:color w:val="auto"/>
                <w:sz w:val="18"/>
              </w:rPr>
              <w:t>Total</w:t>
            </w:r>
          </w:p>
        </w:tc>
        <w:tc>
          <w:tcPr>
            <w:tcW w:w="1500" w:type="dxa"/>
            <w:tcBorders>
              <w:top w:val="single" w:sz="2" w:space="0" w:color="4A442A" w:themeColor="background2" w:themeShade="40"/>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DC94B4E" w14:textId="77777777" w:rsidR="00736E51" w:rsidRPr="00695D46" w:rsidRDefault="00736E51" w:rsidP="00CB34E7">
            <w:pPr>
              <w:tabs>
                <w:tab w:val="decimal" w:pos="588"/>
              </w:tabs>
              <w:jc w:val="left"/>
              <w:rPr>
                <w:rFonts w:cs="Arial"/>
                <w:b/>
                <w:bCs/>
                <w:sz w:val="18"/>
                <w:szCs w:val="18"/>
                <w:highlight w:val="yellow"/>
                <w:lang w:eastAsia="es-MX"/>
              </w:rPr>
            </w:pPr>
            <w:r w:rsidRPr="00695D46">
              <w:rPr>
                <w:rFonts w:cs="Arial"/>
                <w:b/>
                <w:bCs/>
                <w:sz w:val="18"/>
                <w:szCs w:val="18"/>
              </w:rPr>
              <w:t xml:space="preserve">0.5 </w:t>
            </w:r>
          </w:p>
        </w:tc>
        <w:tc>
          <w:tcPr>
            <w:tcW w:w="1559" w:type="dxa"/>
            <w:tcBorders>
              <w:top w:val="single" w:sz="2" w:space="0" w:color="4A442A" w:themeColor="background2" w:themeShade="40"/>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E5AE008" w14:textId="77777777" w:rsidR="00736E51" w:rsidRPr="00695D46" w:rsidRDefault="00736E51" w:rsidP="00CB34E7">
            <w:pPr>
              <w:tabs>
                <w:tab w:val="decimal" w:pos="580"/>
              </w:tabs>
              <w:ind w:right="349"/>
              <w:jc w:val="center"/>
              <w:rPr>
                <w:rFonts w:cs="Arial"/>
                <w:b/>
                <w:bCs/>
                <w:sz w:val="18"/>
                <w:szCs w:val="18"/>
              </w:rPr>
            </w:pPr>
            <w:r w:rsidRPr="00695D46">
              <w:rPr>
                <w:rFonts w:cs="Arial"/>
                <w:b/>
                <w:bCs/>
                <w:sz w:val="18"/>
                <w:szCs w:val="18"/>
              </w:rPr>
              <w:t>29.5</w:t>
            </w:r>
          </w:p>
        </w:tc>
      </w:tr>
      <w:tr w:rsidR="00736E51" w:rsidRPr="00695D46" w14:paraId="3B1DC9E9"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D19E2DC" w14:textId="77777777" w:rsidR="00736E51" w:rsidRPr="00695D46" w:rsidRDefault="00736E51" w:rsidP="00CB34E7">
            <w:pPr>
              <w:pStyle w:val="p0"/>
              <w:spacing w:before="20"/>
              <w:ind w:firstLine="170"/>
              <w:jc w:val="left"/>
              <w:rPr>
                <w:rFonts w:cs="Arial"/>
                <w:b/>
                <w:color w:val="auto"/>
                <w:sz w:val="18"/>
              </w:rPr>
            </w:pPr>
            <w:r w:rsidRPr="00695D46">
              <w:rPr>
                <w:rFonts w:cs="Arial"/>
                <w:b/>
                <w:color w:val="auto"/>
                <w:sz w:val="18"/>
              </w:rPr>
              <w:t>Construcción</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0520DF7A" w14:textId="77777777" w:rsidR="00736E51" w:rsidRPr="00695D46" w:rsidRDefault="00736E51" w:rsidP="00CB34E7">
            <w:pPr>
              <w:tabs>
                <w:tab w:val="decimal" w:pos="588"/>
              </w:tabs>
              <w:jc w:val="left"/>
              <w:rPr>
                <w:rFonts w:cs="Arial"/>
                <w:b/>
                <w:bCs/>
                <w:sz w:val="18"/>
                <w:szCs w:val="18"/>
              </w:rPr>
            </w:pPr>
            <w:r w:rsidRPr="00695D46">
              <w:rPr>
                <w:rFonts w:cs="Arial"/>
                <w:b/>
                <w:bCs/>
                <w:sz w:val="18"/>
                <w:szCs w:val="18"/>
              </w:rPr>
              <w:t>1.9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929FEB8" w14:textId="77777777" w:rsidR="00736E51" w:rsidRPr="00695D46" w:rsidRDefault="00736E51" w:rsidP="00CB34E7">
            <w:pPr>
              <w:tabs>
                <w:tab w:val="decimal" w:pos="580"/>
              </w:tabs>
              <w:ind w:right="349"/>
              <w:jc w:val="center"/>
              <w:rPr>
                <w:rFonts w:cs="Arial"/>
                <w:b/>
                <w:bCs/>
                <w:sz w:val="18"/>
                <w:szCs w:val="18"/>
              </w:rPr>
            </w:pPr>
            <w:r w:rsidRPr="00695D46">
              <w:rPr>
                <w:rFonts w:cs="Arial"/>
                <w:b/>
                <w:bCs/>
                <w:sz w:val="18"/>
                <w:szCs w:val="18"/>
              </w:rPr>
              <w:t>37.2</w:t>
            </w:r>
          </w:p>
        </w:tc>
      </w:tr>
      <w:tr w:rsidR="00736E51" w:rsidRPr="00695D46" w14:paraId="729C707E"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00D7CD29" w14:textId="77777777" w:rsidR="00736E51" w:rsidRPr="00695D46" w:rsidRDefault="00736E51" w:rsidP="00CB34E7">
            <w:pPr>
              <w:pStyle w:val="p0"/>
              <w:spacing w:before="20"/>
              <w:ind w:firstLine="284"/>
              <w:jc w:val="left"/>
              <w:rPr>
                <w:rFonts w:cs="Arial"/>
                <w:color w:val="auto"/>
                <w:sz w:val="18"/>
              </w:rPr>
            </w:pPr>
            <w:r w:rsidRPr="00695D46">
              <w:rPr>
                <w:rFonts w:cs="Arial"/>
                <w:color w:val="auto"/>
                <w:sz w:val="18"/>
              </w:rPr>
              <w:t>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1E64561" w14:textId="77777777" w:rsidR="00736E51" w:rsidRPr="00695D46" w:rsidRDefault="00736E51" w:rsidP="00CB34E7">
            <w:pPr>
              <w:tabs>
                <w:tab w:val="decimal" w:pos="588"/>
              </w:tabs>
              <w:jc w:val="left"/>
              <w:rPr>
                <w:rFonts w:cs="Arial"/>
                <w:sz w:val="18"/>
                <w:szCs w:val="18"/>
              </w:rPr>
            </w:pPr>
            <w:r w:rsidRPr="00695D46">
              <w:rPr>
                <w:rFonts w:cs="Arial"/>
                <w:sz w:val="18"/>
                <w:szCs w:val="18"/>
              </w:rPr>
              <w:t>1.2</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A008FE1" w14:textId="77777777" w:rsidR="00736E51" w:rsidRPr="00695D46" w:rsidRDefault="00736E51" w:rsidP="00CB34E7">
            <w:pPr>
              <w:tabs>
                <w:tab w:val="decimal" w:pos="580"/>
              </w:tabs>
              <w:ind w:right="349"/>
              <w:jc w:val="center"/>
              <w:rPr>
                <w:rFonts w:cs="Arial"/>
                <w:sz w:val="18"/>
                <w:szCs w:val="18"/>
              </w:rPr>
            </w:pPr>
            <w:r w:rsidRPr="00695D46">
              <w:rPr>
                <w:rFonts w:cs="Arial"/>
                <w:sz w:val="18"/>
                <w:szCs w:val="18"/>
              </w:rPr>
              <w:t>2.7</w:t>
            </w:r>
          </w:p>
        </w:tc>
      </w:tr>
      <w:tr w:rsidR="00736E51" w:rsidRPr="00695D46" w14:paraId="54225449"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76949618" w14:textId="77777777" w:rsidR="00736E51" w:rsidRPr="00695D46" w:rsidRDefault="00736E51" w:rsidP="00CB34E7">
            <w:pPr>
              <w:pStyle w:val="p0"/>
              <w:spacing w:before="20"/>
              <w:ind w:firstLine="284"/>
              <w:jc w:val="left"/>
              <w:rPr>
                <w:rFonts w:cs="Arial"/>
                <w:color w:val="auto"/>
                <w:sz w:val="18"/>
              </w:rPr>
            </w:pPr>
            <w:r w:rsidRPr="00695D46">
              <w:rPr>
                <w:rFonts w:cs="Arial"/>
                <w:color w:val="auto"/>
                <w:sz w:val="18"/>
              </w:rPr>
              <w:t>No 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3D4F0E88" w14:textId="77777777" w:rsidR="00736E51" w:rsidRPr="00695D46" w:rsidRDefault="00736E51" w:rsidP="00CB34E7">
            <w:pPr>
              <w:tabs>
                <w:tab w:val="decimal" w:pos="588"/>
              </w:tabs>
              <w:jc w:val="left"/>
              <w:rPr>
                <w:rFonts w:cs="Arial"/>
                <w:sz w:val="18"/>
                <w:szCs w:val="18"/>
              </w:rPr>
            </w:pPr>
            <w:r w:rsidRPr="00695D46">
              <w:rPr>
                <w:rFonts w:cs="Arial"/>
                <w:sz w:val="18"/>
                <w:szCs w:val="18"/>
              </w:rPr>
              <w:t>2.2</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CED3BF8" w14:textId="77777777" w:rsidR="00736E51" w:rsidRPr="00695D46" w:rsidRDefault="00736E51" w:rsidP="00CB34E7">
            <w:pPr>
              <w:tabs>
                <w:tab w:val="decimal" w:pos="580"/>
              </w:tabs>
              <w:ind w:right="349"/>
              <w:jc w:val="center"/>
              <w:rPr>
                <w:rFonts w:cs="Arial"/>
                <w:sz w:val="18"/>
                <w:szCs w:val="18"/>
              </w:rPr>
            </w:pPr>
            <w:r w:rsidRPr="00695D46">
              <w:rPr>
                <w:rFonts w:cs="Arial"/>
                <w:sz w:val="18"/>
                <w:szCs w:val="18"/>
              </w:rPr>
              <w:t>70.9</w:t>
            </w:r>
          </w:p>
        </w:tc>
      </w:tr>
      <w:tr w:rsidR="00736E51" w:rsidRPr="00695D46" w14:paraId="531A36E6"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4086164" w14:textId="77777777" w:rsidR="00736E51" w:rsidRPr="00695D46" w:rsidRDefault="00736E51" w:rsidP="00CB34E7">
            <w:pPr>
              <w:pStyle w:val="p0"/>
              <w:spacing w:before="20"/>
              <w:ind w:firstLine="170"/>
              <w:jc w:val="left"/>
              <w:rPr>
                <w:rFonts w:cs="Arial"/>
                <w:b/>
                <w:color w:val="auto"/>
                <w:sz w:val="18"/>
              </w:rPr>
            </w:pPr>
            <w:r w:rsidRPr="00695D46">
              <w:rPr>
                <w:rFonts w:cs="Arial"/>
                <w:b/>
                <w:color w:val="auto"/>
                <w:sz w:val="18"/>
              </w:rPr>
              <w:t xml:space="preserve">Maquinaria y Equipo </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08D1040" w14:textId="77777777" w:rsidR="00736E51" w:rsidRPr="00695D46" w:rsidRDefault="00736E51" w:rsidP="00CB34E7">
            <w:pPr>
              <w:tabs>
                <w:tab w:val="decimal" w:pos="588"/>
              </w:tabs>
              <w:jc w:val="left"/>
              <w:rPr>
                <w:rFonts w:cs="Arial"/>
                <w:b/>
                <w:bCs/>
                <w:sz w:val="18"/>
                <w:szCs w:val="18"/>
              </w:rPr>
            </w:pPr>
            <w:r w:rsidRPr="00695D46">
              <w:rPr>
                <w:rFonts w:cs="Arial"/>
                <w:b/>
                <w:bCs/>
                <w:sz w:val="18"/>
                <w:szCs w:val="18"/>
              </w:rPr>
              <w:t>-0.9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EB50F57" w14:textId="77777777" w:rsidR="00736E51" w:rsidRPr="00695D46" w:rsidRDefault="00736E51" w:rsidP="00CB34E7">
            <w:pPr>
              <w:tabs>
                <w:tab w:val="decimal" w:pos="580"/>
              </w:tabs>
              <w:ind w:right="349"/>
              <w:jc w:val="center"/>
              <w:rPr>
                <w:rFonts w:cs="Arial"/>
                <w:b/>
                <w:bCs/>
                <w:sz w:val="18"/>
                <w:szCs w:val="18"/>
              </w:rPr>
            </w:pPr>
            <w:r w:rsidRPr="00695D46">
              <w:rPr>
                <w:rFonts w:cs="Arial"/>
                <w:b/>
                <w:bCs/>
                <w:sz w:val="18"/>
                <w:szCs w:val="18"/>
              </w:rPr>
              <w:t>20.3</w:t>
            </w:r>
          </w:p>
        </w:tc>
      </w:tr>
      <w:tr w:rsidR="00736E51" w:rsidRPr="00695D46" w14:paraId="625A916B"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2FB8FB89" w14:textId="77777777" w:rsidR="00736E51" w:rsidRPr="00695D46" w:rsidRDefault="00736E51" w:rsidP="00CB34E7">
            <w:pPr>
              <w:pStyle w:val="p0"/>
              <w:spacing w:before="20"/>
              <w:ind w:firstLine="284"/>
              <w:jc w:val="left"/>
              <w:rPr>
                <w:rFonts w:cs="Arial"/>
                <w:color w:val="auto"/>
                <w:sz w:val="18"/>
              </w:rPr>
            </w:pPr>
            <w:r w:rsidRPr="00695D46">
              <w:rPr>
                <w:rFonts w:cs="Arial"/>
                <w:color w:val="auto"/>
                <w:sz w:val="18"/>
              </w:rPr>
              <w:t>Nacional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66967269" w14:textId="77777777" w:rsidR="00736E51" w:rsidRPr="00695D46" w:rsidRDefault="00736E51" w:rsidP="00CB34E7">
            <w:pPr>
              <w:tabs>
                <w:tab w:val="decimal" w:pos="588"/>
              </w:tabs>
              <w:jc w:val="left"/>
              <w:rPr>
                <w:rFonts w:cs="Arial"/>
                <w:sz w:val="18"/>
                <w:szCs w:val="18"/>
              </w:rPr>
            </w:pPr>
            <w:r w:rsidRPr="00695D46">
              <w:rPr>
                <w:rFonts w:cs="Arial"/>
                <w:sz w:val="18"/>
                <w:szCs w:val="18"/>
              </w:rPr>
              <w:t>3.1</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34B01677" w14:textId="77777777" w:rsidR="00736E51" w:rsidRPr="00695D46" w:rsidRDefault="00736E51" w:rsidP="00CB34E7">
            <w:pPr>
              <w:tabs>
                <w:tab w:val="decimal" w:pos="580"/>
              </w:tabs>
              <w:ind w:right="349"/>
              <w:jc w:val="center"/>
              <w:rPr>
                <w:rFonts w:cs="Arial"/>
                <w:sz w:val="18"/>
                <w:szCs w:val="18"/>
              </w:rPr>
            </w:pPr>
            <w:r w:rsidRPr="00695D46">
              <w:rPr>
                <w:rFonts w:cs="Arial"/>
                <w:sz w:val="18"/>
                <w:szCs w:val="18"/>
              </w:rPr>
              <w:t>17.1</w:t>
            </w:r>
          </w:p>
        </w:tc>
      </w:tr>
      <w:tr w:rsidR="00736E51" w:rsidRPr="00695D46" w14:paraId="3567693C"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789ACEF" w14:textId="77777777" w:rsidR="00736E51" w:rsidRPr="00695D46" w:rsidRDefault="00736E51" w:rsidP="00CB34E7">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07BC185B" w14:textId="77777777" w:rsidR="00736E51" w:rsidRPr="00695D46" w:rsidRDefault="00736E51" w:rsidP="00CB34E7">
            <w:pPr>
              <w:tabs>
                <w:tab w:val="decimal" w:pos="588"/>
              </w:tabs>
              <w:jc w:val="left"/>
              <w:rPr>
                <w:rFonts w:cs="Arial"/>
                <w:sz w:val="18"/>
                <w:szCs w:val="18"/>
              </w:rPr>
            </w:pPr>
            <w:r w:rsidRPr="00695D46">
              <w:rPr>
                <w:rFonts w:cs="Arial"/>
                <w:sz w:val="18"/>
                <w:szCs w:val="18"/>
              </w:rPr>
              <w:t>5.4</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5FF1221" w14:textId="77777777" w:rsidR="00736E51" w:rsidRPr="00695D46" w:rsidRDefault="00736E51" w:rsidP="00CB34E7">
            <w:pPr>
              <w:tabs>
                <w:tab w:val="decimal" w:pos="580"/>
              </w:tabs>
              <w:ind w:right="349"/>
              <w:jc w:val="center"/>
              <w:rPr>
                <w:rFonts w:cs="Arial"/>
                <w:sz w:val="18"/>
                <w:szCs w:val="18"/>
              </w:rPr>
            </w:pPr>
            <w:r w:rsidRPr="00695D46">
              <w:rPr>
                <w:rFonts w:cs="Arial"/>
                <w:sz w:val="18"/>
                <w:szCs w:val="18"/>
              </w:rPr>
              <w:t>36.0</w:t>
            </w:r>
          </w:p>
        </w:tc>
      </w:tr>
      <w:tr w:rsidR="00736E51" w:rsidRPr="00695D46" w14:paraId="0673915A"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5B3CF631" w14:textId="77777777" w:rsidR="00736E51" w:rsidRPr="00695D46" w:rsidRDefault="00736E51" w:rsidP="00CB34E7">
            <w:pPr>
              <w:pStyle w:val="p0"/>
              <w:spacing w:before="2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CBD9602" w14:textId="77777777" w:rsidR="00736E51" w:rsidRPr="00695D46" w:rsidRDefault="00736E51" w:rsidP="00CB34E7">
            <w:pPr>
              <w:tabs>
                <w:tab w:val="decimal" w:pos="588"/>
              </w:tabs>
              <w:jc w:val="left"/>
              <w:rPr>
                <w:rFonts w:cs="Arial"/>
                <w:sz w:val="18"/>
                <w:szCs w:val="18"/>
              </w:rPr>
            </w:pPr>
            <w:r w:rsidRPr="00695D46">
              <w:rPr>
                <w:rFonts w:cs="Arial"/>
                <w:sz w:val="18"/>
                <w:szCs w:val="18"/>
              </w:rPr>
              <w:t>1.7</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030AD42" w14:textId="77777777" w:rsidR="00736E51" w:rsidRPr="00695D46" w:rsidRDefault="00736E51" w:rsidP="00CB34E7">
            <w:pPr>
              <w:tabs>
                <w:tab w:val="decimal" w:pos="580"/>
              </w:tabs>
              <w:ind w:right="349"/>
              <w:jc w:val="center"/>
              <w:rPr>
                <w:rFonts w:cs="Arial"/>
                <w:sz w:val="18"/>
                <w:szCs w:val="18"/>
              </w:rPr>
            </w:pPr>
            <w:r w:rsidRPr="00695D46">
              <w:rPr>
                <w:rFonts w:cs="Arial"/>
                <w:sz w:val="18"/>
                <w:szCs w:val="18"/>
              </w:rPr>
              <w:t>2.1</w:t>
            </w:r>
          </w:p>
        </w:tc>
      </w:tr>
      <w:tr w:rsidR="00736E51" w:rsidRPr="00695D46" w14:paraId="5D231C63"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A9BCB0B" w14:textId="77777777" w:rsidR="00736E51" w:rsidRPr="00695D46" w:rsidRDefault="00736E51" w:rsidP="00CB34E7">
            <w:pPr>
              <w:pStyle w:val="p0"/>
              <w:spacing w:before="20"/>
              <w:ind w:firstLine="284"/>
              <w:jc w:val="left"/>
              <w:rPr>
                <w:rFonts w:cs="Arial"/>
                <w:color w:val="auto"/>
                <w:sz w:val="18"/>
              </w:rPr>
            </w:pPr>
            <w:r w:rsidRPr="00695D46">
              <w:rPr>
                <w:rFonts w:cs="Arial"/>
                <w:color w:val="auto"/>
                <w:sz w:val="18"/>
              </w:rPr>
              <w:t>Importado</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65C911F3" w14:textId="77777777" w:rsidR="00736E51" w:rsidRPr="00695D46" w:rsidRDefault="00736E51" w:rsidP="00CB34E7">
            <w:pPr>
              <w:tabs>
                <w:tab w:val="decimal" w:pos="588"/>
              </w:tabs>
              <w:jc w:val="left"/>
              <w:rPr>
                <w:rFonts w:cs="Arial"/>
                <w:sz w:val="18"/>
                <w:szCs w:val="18"/>
              </w:rPr>
            </w:pPr>
            <w:r w:rsidRPr="00695D46">
              <w:rPr>
                <w:rFonts w:cs="Arial"/>
                <w:sz w:val="18"/>
                <w:szCs w:val="18"/>
              </w:rPr>
              <w:t>-3.7</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6DC296E1" w14:textId="77777777" w:rsidR="00736E51" w:rsidRPr="00695D46" w:rsidRDefault="00736E51" w:rsidP="00CB34E7">
            <w:pPr>
              <w:tabs>
                <w:tab w:val="decimal" w:pos="580"/>
              </w:tabs>
              <w:ind w:right="349"/>
              <w:jc w:val="center"/>
              <w:rPr>
                <w:rFonts w:cs="Arial"/>
                <w:sz w:val="18"/>
                <w:szCs w:val="18"/>
              </w:rPr>
            </w:pPr>
            <w:r w:rsidRPr="00695D46">
              <w:rPr>
                <w:rFonts w:cs="Arial"/>
                <w:sz w:val="18"/>
                <w:szCs w:val="18"/>
              </w:rPr>
              <w:t>23.1</w:t>
            </w:r>
          </w:p>
        </w:tc>
      </w:tr>
      <w:tr w:rsidR="00736E51" w:rsidRPr="00695D46" w14:paraId="55C10F07"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2704FC79" w14:textId="77777777" w:rsidR="00736E51" w:rsidRPr="00695D46" w:rsidRDefault="00736E51" w:rsidP="00CB34E7">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05568720" w14:textId="77777777" w:rsidR="00736E51" w:rsidRPr="00695D46" w:rsidRDefault="00736E51" w:rsidP="00CB34E7">
            <w:pPr>
              <w:tabs>
                <w:tab w:val="decimal" w:pos="588"/>
              </w:tabs>
              <w:jc w:val="left"/>
              <w:rPr>
                <w:rFonts w:cs="Arial"/>
                <w:sz w:val="18"/>
                <w:szCs w:val="18"/>
              </w:rPr>
            </w:pPr>
            <w:r w:rsidRPr="00695D46">
              <w:rPr>
                <w:rFonts w:cs="Arial"/>
                <w:sz w:val="18"/>
                <w:szCs w:val="18"/>
              </w:rPr>
              <w:t>-11.3</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638A8FF1" w14:textId="77777777" w:rsidR="00736E51" w:rsidRPr="00695D46" w:rsidRDefault="00736E51" w:rsidP="00CB34E7">
            <w:pPr>
              <w:tabs>
                <w:tab w:val="decimal" w:pos="580"/>
              </w:tabs>
              <w:ind w:right="349"/>
              <w:jc w:val="center"/>
              <w:rPr>
                <w:rFonts w:cs="Arial"/>
                <w:sz w:val="18"/>
                <w:szCs w:val="18"/>
              </w:rPr>
            </w:pPr>
            <w:r w:rsidRPr="00695D46">
              <w:rPr>
                <w:rFonts w:cs="Arial"/>
                <w:sz w:val="18"/>
                <w:szCs w:val="18"/>
              </w:rPr>
              <w:t>61.6</w:t>
            </w:r>
          </w:p>
        </w:tc>
      </w:tr>
      <w:tr w:rsidR="00736E51" w:rsidRPr="00695D46" w14:paraId="48DD49C7" w14:textId="77777777" w:rsidTr="00CB34E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4A442A" w:themeColor="background2" w:themeShade="40"/>
              <w:right w:val="single" w:sz="2" w:space="0" w:color="4A442A" w:themeColor="background2" w:themeShade="40"/>
            </w:tcBorders>
            <w:vAlign w:val="center"/>
          </w:tcPr>
          <w:p w14:paraId="6A6A70C2" w14:textId="77777777" w:rsidR="00736E51" w:rsidRPr="00695D46" w:rsidRDefault="00736E51" w:rsidP="00CB34E7">
            <w:pPr>
              <w:pStyle w:val="p0"/>
              <w:spacing w:before="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2" w:space="0" w:color="4A442A" w:themeColor="background2" w:themeShade="40"/>
            </w:tcBorders>
            <w:vAlign w:val="center"/>
          </w:tcPr>
          <w:p w14:paraId="1074ADED" w14:textId="77777777" w:rsidR="00736E51" w:rsidRPr="00695D46" w:rsidRDefault="00736E51" w:rsidP="00CB34E7">
            <w:pPr>
              <w:tabs>
                <w:tab w:val="decimal" w:pos="588"/>
              </w:tabs>
              <w:jc w:val="left"/>
              <w:rPr>
                <w:rFonts w:cs="Arial"/>
                <w:sz w:val="18"/>
                <w:szCs w:val="18"/>
              </w:rPr>
            </w:pPr>
            <w:r w:rsidRPr="00695D46">
              <w:rPr>
                <w:rFonts w:cs="Arial"/>
                <w:sz w:val="18"/>
                <w:szCs w:val="18"/>
              </w:rPr>
              <w:t>-3.0</w:t>
            </w:r>
          </w:p>
        </w:tc>
        <w:tc>
          <w:tcPr>
            <w:tcW w:w="1559"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4" w:space="0" w:color="4A442A" w:themeColor="background2" w:themeShade="40"/>
            </w:tcBorders>
            <w:vAlign w:val="center"/>
          </w:tcPr>
          <w:p w14:paraId="674122B4" w14:textId="77777777" w:rsidR="00736E51" w:rsidRPr="00695D46" w:rsidRDefault="00736E51" w:rsidP="00CB34E7">
            <w:pPr>
              <w:tabs>
                <w:tab w:val="decimal" w:pos="580"/>
              </w:tabs>
              <w:ind w:right="349"/>
              <w:jc w:val="center"/>
              <w:rPr>
                <w:rFonts w:cs="Arial"/>
                <w:sz w:val="18"/>
                <w:szCs w:val="18"/>
              </w:rPr>
            </w:pPr>
            <w:r w:rsidRPr="00695D46">
              <w:rPr>
                <w:rFonts w:cs="Arial"/>
                <w:sz w:val="18"/>
                <w:szCs w:val="18"/>
              </w:rPr>
              <w:t>17.8</w:t>
            </w:r>
          </w:p>
        </w:tc>
      </w:tr>
    </w:tbl>
    <w:p w14:paraId="6C6430D4" w14:textId="77777777" w:rsidR="00736E51" w:rsidRPr="00695D46" w:rsidRDefault="00736E51" w:rsidP="00736E51">
      <w:pPr>
        <w:pStyle w:val="Textoindependiente"/>
        <w:ind w:left="2520" w:right="1813" w:hanging="658"/>
        <w:jc w:val="both"/>
        <w:rPr>
          <w:rFonts w:cs="Arial"/>
          <w:b w:val="0"/>
          <w:i/>
          <w:caps w:val="0"/>
          <w:spacing w:val="0"/>
          <w:sz w:val="16"/>
          <w:szCs w:val="16"/>
        </w:rPr>
      </w:pPr>
      <w:r w:rsidRPr="00695D46">
        <w:rPr>
          <w:rFonts w:cs="Arial"/>
          <w:b w:val="0"/>
          <w:caps w:val="0"/>
          <w:spacing w:val="0"/>
          <w:sz w:val="16"/>
          <w:szCs w:val="16"/>
        </w:rPr>
        <w:t>Nota:</w:t>
      </w:r>
      <w:r w:rsidRPr="00695D46">
        <w:rPr>
          <w:rFonts w:cs="Arial"/>
          <w:b w:val="0"/>
          <w:caps w:val="0"/>
          <w:spacing w:val="0"/>
          <w:sz w:val="16"/>
          <w:szCs w:val="16"/>
        </w:rPr>
        <w:tab/>
      </w:r>
      <w:r w:rsidRPr="00695D46">
        <w:rPr>
          <w:b w:val="0"/>
          <w:caps w:val="0"/>
          <w:spacing w:val="0"/>
          <w:sz w:val="16"/>
          <w:szCs w:val="16"/>
        </w:rPr>
        <w:t>La serie desestacionalizada de la Formación Bruta de Capital Fijo (FBCF) y la de sus agregados se calculan de manera independiente a la de sus componentes.</w:t>
      </w:r>
    </w:p>
    <w:p w14:paraId="5AB2378A" w14:textId="77777777" w:rsidR="00736E51" w:rsidRPr="00695D46" w:rsidRDefault="00736E51" w:rsidP="00736E51">
      <w:pPr>
        <w:pStyle w:val="Textoindependiente"/>
        <w:ind w:left="2520" w:right="1813" w:hanging="658"/>
        <w:jc w:val="both"/>
        <w:rPr>
          <w:b w:val="0"/>
          <w:caps w:val="0"/>
          <w:spacing w:val="0"/>
          <w:sz w:val="16"/>
          <w:szCs w:val="16"/>
        </w:rPr>
      </w:pPr>
      <w:r w:rsidRPr="00695D46">
        <w:rPr>
          <w:rFonts w:cs="Arial"/>
          <w:b w:val="0"/>
          <w:bCs/>
          <w:caps w:val="0"/>
          <w:spacing w:val="0"/>
          <w:sz w:val="16"/>
          <w:szCs w:val="16"/>
        </w:rPr>
        <w:t>Fuente</w:t>
      </w:r>
      <w:r w:rsidRPr="00695D46">
        <w:rPr>
          <w:rFonts w:cs="Arial"/>
          <w:b w:val="0"/>
          <w:bCs/>
          <w:spacing w:val="0"/>
          <w:sz w:val="16"/>
          <w:szCs w:val="16"/>
        </w:rPr>
        <w:t xml:space="preserve">: INEGI. </w:t>
      </w:r>
      <w:r w:rsidRPr="00695D46">
        <w:rPr>
          <w:b w:val="0"/>
          <w:caps w:val="0"/>
          <w:spacing w:val="0"/>
          <w:sz w:val="16"/>
          <w:szCs w:val="16"/>
        </w:rPr>
        <w:t>Sistema de Cuentas Nacionales de México (SCNM). Indicador Mensual de la Formación Bruta de Capital Fijo, 2023.</w:t>
      </w:r>
    </w:p>
    <w:p w14:paraId="018C28C0" w14:textId="77777777" w:rsidR="00736E51" w:rsidRPr="00695D46" w:rsidRDefault="00736E51" w:rsidP="00736E51">
      <w:pPr>
        <w:pStyle w:val="parr2"/>
        <w:keepNext/>
        <w:keepLines/>
        <w:spacing w:before="360"/>
        <w:ind w:left="0" w:right="584"/>
        <w:rPr>
          <w:rFonts w:ascii="Arial Negrita" w:hAnsi="Arial Negrita"/>
          <w:b/>
          <w:iCs/>
          <w:smallCaps/>
          <w:lang w:val="es-MX"/>
        </w:rPr>
      </w:pPr>
      <w:r w:rsidRPr="00695D46">
        <w:rPr>
          <w:rFonts w:ascii="Arial Negrita" w:hAnsi="Arial Negrita"/>
          <w:b/>
          <w:iCs/>
          <w:smallCaps/>
          <w:lang w:val="es-MX"/>
        </w:rPr>
        <w:t>Nota al usuario</w:t>
      </w:r>
    </w:p>
    <w:p w14:paraId="790410CF" w14:textId="77777777" w:rsidR="00736E51" w:rsidRDefault="00736E51" w:rsidP="00736E51">
      <w:pPr>
        <w:pStyle w:val="Default"/>
        <w:spacing w:before="240"/>
        <w:jc w:val="both"/>
        <w:rPr>
          <w:color w:val="auto"/>
        </w:rPr>
      </w:pPr>
      <w:r w:rsidRPr="00695D46">
        <w:rPr>
          <w:color w:val="auto"/>
        </w:rPr>
        <w:t>En</w:t>
      </w:r>
      <w:r w:rsidRPr="00695D46">
        <w:t xml:space="preserve"> la integración del </w:t>
      </w:r>
      <w:r w:rsidRPr="00695D46">
        <w:rPr>
          <w:color w:val="auto"/>
        </w:rPr>
        <w:t xml:space="preserve">IMFBCF, </w:t>
      </w:r>
      <w:r w:rsidRPr="00695D46">
        <w:t>en julio de 2023, se consideraron las encuestas económicas,</w:t>
      </w:r>
      <w:r w:rsidRPr="00695D46">
        <w:rPr>
          <w:rStyle w:val="Refdenotaalpie"/>
          <w:b w:val="0"/>
          <w:bCs/>
          <w:sz w:val="24"/>
        </w:rPr>
        <w:footnoteReference w:id="2"/>
      </w:r>
      <w:r w:rsidRPr="00695D46">
        <w:t xml:space="preserve"> los registros administrativos y los datos primarios que divulga el Instituto Nacional de Estadística y Geografía (INEGI)</w:t>
      </w:r>
      <w:r>
        <w:t xml:space="preserve">. Lo anterior </w:t>
      </w:r>
      <w:r w:rsidRPr="00695D46">
        <w:t>permitió la generación de estadísticas con niveles altos de cobertura. Para la actividad de perforación de pozos</w:t>
      </w:r>
      <w:r>
        <w:t>,</w:t>
      </w:r>
      <w:r w:rsidRPr="00695D46">
        <w:t xml:space="preserve"> </w:t>
      </w:r>
      <w:r w:rsidRPr="00695D46">
        <w:rPr>
          <w:color w:val="auto"/>
        </w:rPr>
        <w:t xml:space="preserve">se incluyeron los registros administrativos </w:t>
      </w:r>
      <w:r w:rsidRPr="00695D46">
        <w:t>provenientes de las empresas y Unidades del Estado que se recibieron oportunamente vía correo electrónico e internet</w:t>
      </w:r>
      <w:r w:rsidRPr="00695D46">
        <w:rPr>
          <w:color w:val="auto"/>
        </w:rPr>
        <w:t>.</w:t>
      </w:r>
    </w:p>
    <w:p w14:paraId="6A79182F" w14:textId="77777777" w:rsidR="00736E51" w:rsidRDefault="00736E51" w:rsidP="00736E51">
      <w:pPr>
        <w:pStyle w:val="Default"/>
        <w:spacing w:before="240"/>
        <w:jc w:val="both"/>
        <w:rPr>
          <w:color w:val="auto"/>
        </w:rPr>
      </w:pPr>
    </w:p>
    <w:p w14:paraId="755B4AAB" w14:textId="77777777" w:rsidR="00736E51" w:rsidRDefault="00736E51" w:rsidP="00736E51">
      <w:pPr>
        <w:pStyle w:val="Default"/>
        <w:spacing w:before="240"/>
        <w:jc w:val="both"/>
        <w:rPr>
          <w:color w:val="auto"/>
        </w:rPr>
      </w:pPr>
    </w:p>
    <w:p w14:paraId="69307728" w14:textId="77777777" w:rsidR="00736E51" w:rsidRPr="00695D46" w:rsidRDefault="00736E51" w:rsidP="00736E51">
      <w:pPr>
        <w:pStyle w:val="Default"/>
        <w:spacing w:before="240"/>
        <w:jc w:val="both"/>
        <w:rPr>
          <w:strike/>
          <w:color w:val="auto"/>
        </w:rPr>
      </w:pPr>
    </w:p>
    <w:p w14:paraId="65ED6ABB" w14:textId="77777777" w:rsidR="00736E51" w:rsidRPr="00DA25C5" w:rsidRDefault="00736E51" w:rsidP="00736E51">
      <w:pPr>
        <w:pStyle w:val="NormalWeb"/>
        <w:ind w:left="-426" w:right="-518"/>
        <w:contextualSpacing/>
        <w:jc w:val="center"/>
        <w:rPr>
          <w:sz w:val="24"/>
          <w:szCs w:val="24"/>
          <w:lang w:val="es-ES_tradnl"/>
        </w:rPr>
      </w:pPr>
      <w:r w:rsidRPr="00DA25C5">
        <w:rPr>
          <w:sz w:val="24"/>
          <w:szCs w:val="24"/>
          <w:lang w:val="es-ES_tradnl"/>
        </w:rPr>
        <w:t xml:space="preserve">Para consultas de medios y periodistas, escribir a: </w:t>
      </w:r>
      <w:hyperlink r:id="rId9" w:history="1">
        <w:r w:rsidRPr="00DA25C5">
          <w:rPr>
            <w:rStyle w:val="Hipervnculo"/>
            <w:rFonts w:eastAsiaTheme="majorEastAsia"/>
            <w:sz w:val="24"/>
            <w:szCs w:val="24"/>
          </w:rPr>
          <w:t>comunicacionsocial@inegi.org.mx</w:t>
        </w:r>
      </w:hyperlink>
      <w:r w:rsidRPr="00DA25C5">
        <w:rPr>
          <w:sz w:val="24"/>
          <w:szCs w:val="24"/>
          <w:lang w:val="es-ES_tradnl"/>
        </w:rPr>
        <w:t xml:space="preserve">    </w:t>
      </w:r>
    </w:p>
    <w:p w14:paraId="602485F6" w14:textId="651F7E54" w:rsidR="00736E51" w:rsidRPr="00DA25C5" w:rsidRDefault="00736E51" w:rsidP="00736E51">
      <w:pPr>
        <w:pStyle w:val="NormalWeb"/>
        <w:spacing w:before="0" w:beforeAutospacing="0" w:after="0" w:afterAutospacing="0"/>
        <w:ind w:left="-426" w:right="-518"/>
        <w:contextualSpacing/>
        <w:jc w:val="center"/>
        <w:rPr>
          <w:sz w:val="24"/>
          <w:szCs w:val="24"/>
          <w:lang w:val="es-ES_tradnl"/>
        </w:rPr>
      </w:pPr>
      <w:r w:rsidRPr="00DA25C5">
        <w:rPr>
          <w:sz w:val="24"/>
          <w:szCs w:val="24"/>
          <w:lang w:val="es-ES_tradnl"/>
        </w:rPr>
        <w:t>o llamar al teléfono (55) 52-78-10-00, ext</w:t>
      </w:r>
      <w:r w:rsidR="007B24D0">
        <w:rPr>
          <w:sz w:val="24"/>
          <w:szCs w:val="24"/>
          <w:lang w:val="es-ES_tradnl"/>
        </w:rPr>
        <w:t>ensiones</w:t>
      </w:r>
      <w:r w:rsidRPr="00DA25C5">
        <w:rPr>
          <w:sz w:val="24"/>
          <w:szCs w:val="24"/>
          <w:lang w:val="es-ES_tradnl"/>
        </w:rPr>
        <w:t xml:space="preserve"> 321064, 321134 y 321241</w:t>
      </w:r>
    </w:p>
    <w:p w14:paraId="74341C22" w14:textId="77777777" w:rsidR="00736E51" w:rsidRPr="00DA25C5" w:rsidRDefault="00736E51" w:rsidP="00736E51">
      <w:pPr>
        <w:pStyle w:val="NormalWeb"/>
        <w:spacing w:before="0" w:beforeAutospacing="0" w:after="0" w:afterAutospacing="0"/>
        <w:ind w:left="-426" w:right="-518"/>
        <w:contextualSpacing/>
        <w:jc w:val="center"/>
        <w:rPr>
          <w:sz w:val="24"/>
          <w:szCs w:val="24"/>
        </w:rPr>
      </w:pPr>
      <w:r w:rsidRPr="00DA25C5">
        <w:rPr>
          <w:sz w:val="24"/>
          <w:szCs w:val="24"/>
        </w:rPr>
        <w:t>Dirección de Atención a Medios/ Dirección General Adjunta de Comunicación</w:t>
      </w:r>
    </w:p>
    <w:p w14:paraId="0E284887" w14:textId="6209E5A3" w:rsidR="00736E51" w:rsidRDefault="00736E51" w:rsidP="00736E51">
      <w:pPr>
        <w:pStyle w:val="Piedepgina"/>
        <w:jc w:val="center"/>
        <w:rPr>
          <w:noProof/>
          <w:szCs w:val="24"/>
          <w:lang w:eastAsia="es-MX"/>
        </w:rPr>
      </w:pPr>
      <w:r w:rsidRPr="00DA25C5">
        <w:rPr>
          <w:noProof/>
          <w:szCs w:val="24"/>
          <w:lang w:eastAsia="es-MX"/>
        </w:rPr>
        <w:tab/>
      </w:r>
      <w:r w:rsidRPr="00DA25C5">
        <w:rPr>
          <w:noProof/>
          <w:szCs w:val="24"/>
          <w:lang w:eastAsia="es-MX"/>
        </w:rPr>
        <w:drawing>
          <wp:inline distT="0" distB="0" distL="0" distR="0" wp14:anchorId="3A732667" wp14:editId="09B0522B">
            <wp:extent cx="372725" cy="360438"/>
            <wp:effectExtent l="0" t="0" r="0" b="0"/>
            <wp:docPr id="9" name="Imagen 9" descr="Icono&#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6A5C1D1E" wp14:editId="5AE7CD00">
            <wp:extent cx="365760" cy="365760"/>
            <wp:effectExtent l="0" t="0" r="2540" b="2540"/>
            <wp:docPr id="2" name="Imagen 2"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2EAE6E61" wp14:editId="5EE03896">
            <wp:extent cx="365760" cy="365760"/>
            <wp:effectExtent l="0" t="0" r="2540" b="2540"/>
            <wp:docPr id="4" name="Imagen 4" descr="Imagen que contiene objeto, reloj&#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02F0BC30" wp14:editId="713D7C8E">
            <wp:extent cx="365760" cy="365760"/>
            <wp:effectExtent l="0" t="0" r="2540" b="2540"/>
            <wp:docPr id="5" name="Imagen 5" descr="Logotip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300375DC" wp14:editId="411F84FC">
            <wp:extent cx="1436914" cy="152592"/>
            <wp:effectExtent l="0" t="0" r="0" b="0"/>
            <wp:docPr id="33" name="Imagen 33" descr="Icon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r>
        <w:rPr>
          <w:noProof/>
          <w:szCs w:val="24"/>
          <w:lang w:eastAsia="es-MX"/>
        </w:rPr>
        <w:br w:type="page"/>
      </w:r>
    </w:p>
    <w:p w14:paraId="5BBD3591" w14:textId="77777777" w:rsidR="00736E51" w:rsidRPr="008F42F6" w:rsidRDefault="00736E51" w:rsidP="00736E51">
      <w:pPr>
        <w:spacing w:before="120"/>
        <w:ind w:left="-425" w:right="-516"/>
        <w:contextualSpacing/>
        <w:jc w:val="center"/>
        <w:rPr>
          <w:b/>
          <w:bCs/>
          <w:iCs/>
          <w:smallCaps/>
        </w:rPr>
      </w:pPr>
      <w:r w:rsidRPr="008F42F6">
        <w:rPr>
          <w:rFonts w:cs="Arial"/>
          <w:b/>
          <w:bCs/>
          <w:noProof/>
          <w:szCs w:val="24"/>
          <w:lang w:eastAsia="es-MX"/>
        </w:rPr>
        <w:lastRenderedPageBreak/>
        <w:t>NOTA TÉCNICA</w:t>
      </w:r>
    </w:p>
    <w:p w14:paraId="1D4D1585" w14:textId="1CE27C8F" w:rsidR="0000634D" w:rsidRPr="00695D46" w:rsidRDefault="00AA5081" w:rsidP="00805DBC">
      <w:pPr>
        <w:spacing w:before="600"/>
      </w:pPr>
      <w:r w:rsidRPr="00695D46">
        <w:rPr>
          <w:bCs/>
        </w:rPr>
        <w:t>El Indicador Mensual de la Formación Bruta de Capital Fijo (IMFBCF) proporciona información sobre el comportamiento mensual de la inversión fija bruta,</w:t>
      </w:r>
      <w:r w:rsidR="00EA5EAA" w:rsidRPr="00695D46">
        <w:rPr>
          <w:bCs/>
        </w:rPr>
        <w:t xml:space="preserve"> que se integra </w:t>
      </w:r>
      <w:r w:rsidRPr="00695D46">
        <w:rPr>
          <w:bCs/>
        </w:rPr>
        <w:t xml:space="preserve">por los bienes utilizados en el proceso productivo de manera continua durante más de un año y que están sujetos a derechos de propiedad. </w:t>
      </w:r>
      <w:r w:rsidR="00064386">
        <w:rPr>
          <w:bCs/>
        </w:rPr>
        <w:t>El indicador m</w:t>
      </w:r>
      <w:r w:rsidRPr="00695D46">
        <w:rPr>
          <w:bCs/>
        </w:rPr>
        <w:t>uestra cómo una parte del valor agregado bruto en la economía se invierte, en lugar de consumirse.</w:t>
      </w:r>
    </w:p>
    <w:p w14:paraId="482F45C6" w14:textId="77777777" w:rsidR="00805DBC" w:rsidRPr="00695D46" w:rsidRDefault="00805DBC" w:rsidP="00805DBC">
      <w:pPr>
        <w:pStyle w:val="Ttulo4"/>
        <w:keepNext w:val="0"/>
        <w:numPr>
          <w:ilvl w:val="0"/>
          <w:numId w:val="12"/>
        </w:numPr>
        <w:spacing w:before="360"/>
        <w:ind w:left="3895" w:hanging="357"/>
        <w:rPr>
          <w:i w:val="0"/>
          <w:iCs/>
          <w:smallCaps/>
          <w:u w:val="none"/>
        </w:rPr>
      </w:pPr>
      <w:r w:rsidRPr="00695D46">
        <w:rPr>
          <w:rFonts w:cs="Arial"/>
          <w:i w:val="0"/>
          <w:iCs/>
          <w:smallCaps/>
          <w:u w:val="none"/>
        </w:rPr>
        <w:t>Cifras desestacionalizadas</w:t>
      </w:r>
      <w:r w:rsidRPr="00695D46">
        <w:rPr>
          <w:b w:val="0"/>
          <w:bCs/>
          <w:i w:val="0"/>
          <w:iCs/>
          <w:smallCaps/>
          <w:spacing w:val="6"/>
          <w:u w:val="none"/>
          <w:vertAlign w:val="superscript"/>
        </w:rPr>
        <w:footnoteReference w:id="3"/>
      </w:r>
    </w:p>
    <w:p w14:paraId="148EB614" w14:textId="77777777" w:rsidR="00736E51" w:rsidRDefault="00736E51" w:rsidP="00805DBC">
      <w:pPr>
        <w:spacing w:before="120"/>
      </w:pPr>
    </w:p>
    <w:p w14:paraId="58948C94" w14:textId="68F4DB52" w:rsidR="00805DBC" w:rsidRPr="00695D46" w:rsidRDefault="00805DBC" w:rsidP="00805DBC">
      <w:pPr>
        <w:spacing w:before="120"/>
      </w:pPr>
      <w:r w:rsidRPr="00695D46">
        <w:t>En julio de 2023 y con series desestacionalizas, la FBCF incrementó 0.5 % a tasa mensual, en términos reales.</w:t>
      </w:r>
    </w:p>
    <w:p w14:paraId="4E016E65" w14:textId="77777777" w:rsidR="00736E51" w:rsidRDefault="00736E51" w:rsidP="00805DBC">
      <w:pPr>
        <w:pStyle w:val="p0"/>
        <w:spacing w:before="120"/>
        <w:jc w:val="center"/>
        <w:rPr>
          <w:rFonts w:cs="Arial"/>
          <w:color w:val="auto"/>
          <w:sz w:val="20"/>
          <w:szCs w:val="22"/>
        </w:rPr>
      </w:pPr>
    </w:p>
    <w:p w14:paraId="313F5C0B" w14:textId="2A9FC2D0" w:rsidR="0000634D" w:rsidRPr="00695D46" w:rsidRDefault="0000634D" w:rsidP="00805DBC">
      <w:pPr>
        <w:pStyle w:val="p0"/>
        <w:spacing w:before="120"/>
        <w:jc w:val="center"/>
        <w:rPr>
          <w:rFonts w:cs="Arial"/>
          <w:color w:val="auto"/>
          <w:sz w:val="22"/>
          <w:szCs w:val="22"/>
        </w:rPr>
      </w:pPr>
      <w:r w:rsidRPr="00695D46">
        <w:rPr>
          <w:rFonts w:cs="Arial"/>
          <w:color w:val="auto"/>
          <w:sz w:val="20"/>
          <w:szCs w:val="22"/>
        </w:rPr>
        <w:t>Cuadro 1</w:t>
      </w:r>
    </w:p>
    <w:p w14:paraId="48A3EF8D" w14:textId="77777777" w:rsidR="00504883" w:rsidRPr="00695D46" w:rsidRDefault="00275009" w:rsidP="0000634D">
      <w:pPr>
        <w:pStyle w:val="p01"/>
        <w:keepLines w:val="0"/>
        <w:widowControl w:val="0"/>
        <w:spacing w:before="0"/>
        <w:ind w:firstLine="1"/>
        <w:jc w:val="center"/>
        <w:rPr>
          <w:rFonts w:ascii="Arial" w:hAnsi="Arial" w:cs="Arial"/>
          <w:b/>
          <w:smallCaps/>
          <w:color w:val="auto"/>
          <w:sz w:val="22"/>
          <w:szCs w:val="22"/>
          <w:lang w:val="es-MX"/>
        </w:rPr>
      </w:pPr>
      <w:r w:rsidRPr="00695D46">
        <w:rPr>
          <w:rFonts w:ascii="Arial" w:hAnsi="Arial" w:cs="Arial"/>
          <w:b/>
          <w:smallCaps/>
          <w:color w:val="auto"/>
          <w:sz w:val="22"/>
          <w:szCs w:val="22"/>
          <w:lang w:val="es-MX"/>
        </w:rPr>
        <w:t xml:space="preserve">Variación porcentual </w:t>
      </w:r>
      <w:r w:rsidR="00504883" w:rsidRPr="00695D46">
        <w:rPr>
          <w:rFonts w:ascii="Arial" w:hAnsi="Arial" w:cs="Arial"/>
          <w:b/>
          <w:smallCaps/>
          <w:color w:val="auto"/>
          <w:sz w:val="22"/>
          <w:szCs w:val="22"/>
          <w:lang w:val="es-MX"/>
        </w:rPr>
        <w:t xml:space="preserve">mensual y anual </w:t>
      </w:r>
      <w:r w:rsidRPr="00695D46">
        <w:rPr>
          <w:rFonts w:ascii="Arial" w:hAnsi="Arial" w:cs="Arial"/>
          <w:b/>
          <w:smallCaps/>
          <w:color w:val="auto"/>
          <w:sz w:val="22"/>
          <w:szCs w:val="22"/>
          <w:lang w:val="es-MX"/>
        </w:rPr>
        <w:t xml:space="preserve">de la </w:t>
      </w:r>
    </w:p>
    <w:p w14:paraId="466DA96D" w14:textId="77777777" w:rsidR="00736E51" w:rsidRDefault="00C712D9" w:rsidP="0000634D">
      <w:pPr>
        <w:pStyle w:val="p01"/>
        <w:keepLines w:val="0"/>
        <w:widowControl w:val="0"/>
        <w:spacing w:before="0"/>
        <w:ind w:firstLine="1"/>
        <w:jc w:val="center"/>
        <w:rPr>
          <w:rFonts w:ascii="Arial" w:hAnsi="Arial" w:cs="Arial"/>
          <w:b/>
          <w:smallCaps/>
          <w:color w:val="auto"/>
          <w:sz w:val="22"/>
          <w:szCs w:val="22"/>
          <w:lang w:val="es-MX"/>
        </w:rPr>
      </w:pPr>
      <w:r w:rsidRPr="00695D46">
        <w:rPr>
          <w:rFonts w:ascii="Arial" w:hAnsi="Arial" w:cs="Arial"/>
          <w:b/>
          <w:smallCaps/>
          <w:color w:val="auto"/>
          <w:sz w:val="22"/>
          <w:szCs w:val="22"/>
          <w:lang w:val="es-MX"/>
        </w:rPr>
        <w:t>Formación Bruta de Capital Fijo</w:t>
      </w:r>
    </w:p>
    <w:p w14:paraId="2BF6426A" w14:textId="500762FF" w:rsidR="0000634D" w:rsidRPr="00695D46" w:rsidRDefault="0000634D" w:rsidP="0000634D">
      <w:pPr>
        <w:pStyle w:val="p01"/>
        <w:keepLines w:val="0"/>
        <w:widowControl w:val="0"/>
        <w:spacing w:before="0"/>
        <w:ind w:firstLine="1"/>
        <w:jc w:val="center"/>
        <w:rPr>
          <w:rFonts w:ascii="Arial" w:hAnsi="Arial" w:cs="Arial"/>
          <w:b/>
          <w:smallCaps/>
          <w:color w:val="auto"/>
          <w:sz w:val="20"/>
          <w:lang w:val="es-MX"/>
        </w:rPr>
      </w:pPr>
      <w:r w:rsidRPr="00695D46">
        <w:rPr>
          <w:rFonts w:ascii="Arial" w:hAnsi="Arial" w:cs="Arial"/>
          <w:b/>
          <w:smallCaps/>
          <w:color w:val="auto"/>
          <w:sz w:val="20"/>
          <w:lang w:val="es-MX"/>
        </w:rPr>
        <w:t xml:space="preserve">cifras desestacionalizadas </w:t>
      </w:r>
    </w:p>
    <w:p w14:paraId="215EB5E6" w14:textId="656E0ADF" w:rsidR="0000634D" w:rsidRPr="00695D46" w:rsidRDefault="00345330" w:rsidP="0000634D">
      <w:pPr>
        <w:pStyle w:val="p01"/>
        <w:keepLines w:val="0"/>
        <w:widowControl w:val="0"/>
        <w:spacing w:before="0"/>
        <w:ind w:firstLine="1"/>
        <w:jc w:val="center"/>
        <w:rPr>
          <w:rFonts w:ascii="Arial" w:hAnsi="Arial" w:cs="Arial"/>
          <w:b/>
          <w:smallCaps/>
          <w:color w:val="auto"/>
          <w:sz w:val="20"/>
          <w:szCs w:val="22"/>
          <w:lang w:val="es-MX"/>
        </w:rPr>
      </w:pPr>
      <w:r w:rsidRPr="00695D46">
        <w:rPr>
          <w:rFonts w:ascii="Arial" w:hAnsi="Arial" w:cs="Arial"/>
          <w:b/>
          <w:smallCaps/>
          <w:color w:val="auto"/>
          <w:sz w:val="20"/>
          <w:lang w:val="es-MX"/>
        </w:rPr>
        <w:t>ju</w:t>
      </w:r>
      <w:r w:rsidR="00275009" w:rsidRPr="00695D46">
        <w:rPr>
          <w:rFonts w:ascii="Arial" w:hAnsi="Arial" w:cs="Arial"/>
          <w:b/>
          <w:smallCaps/>
          <w:color w:val="auto"/>
          <w:sz w:val="20"/>
          <w:lang w:val="es-MX"/>
        </w:rPr>
        <w:t>l</w:t>
      </w:r>
      <w:r w:rsidRPr="00695D46">
        <w:rPr>
          <w:rFonts w:ascii="Arial" w:hAnsi="Arial" w:cs="Arial"/>
          <w:b/>
          <w:smallCaps/>
          <w:color w:val="auto"/>
          <w:sz w:val="20"/>
          <w:lang w:val="es-MX"/>
        </w:rPr>
        <w:t>i</w:t>
      </w:r>
      <w:r w:rsidR="0000634D" w:rsidRPr="00695D46">
        <w:rPr>
          <w:rFonts w:ascii="Arial" w:hAnsi="Arial" w:cs="Arial"/>
          <w:b/>
          <w:smallCaps/>
          <w:color w:val="auto"/>
          <w:sz w:val="20"/>
          <w:lang w:val="es-MX"/>
        </w:rPr>
        <w:t>o</w:t>
      </w:r>
      <w:r w:rsidR="0000634D" w:rsidRPr="00695D46">
        <w:rPr>
          <w:rFonts w:ascii="Arial" w:hAnsi="Arial" w:cs="Arial"/>
          <w:b/>
          <w:smallCaps/>
          <w:color w:val="auto"/>
          <w:sz w:val="20"/>
          <w:szCs w:val="22"/>
          <w:lang w:val="es-MX"/>
        </w:rPr>
        <w:t xml:space="preserve"> de 2023</w:t>
      </w:r>
    </w:p>
    <w:tbl>
      <w:tblPr>
        <w:tblW w:w="6506"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500"/>
        <w:gridCol w:w="1559"/>
      </w:tblGrid>
      <w:tr w:rsidR="0000634D" w:rsidRPr="00695D46" w14:paraId="5F0D721F" w14:textId="77777777" w:rsidTr="00D51651">
        <w:trPr>
          <w:cantSplit/>
          <w:trHeight w:val="340"/>
          <w:jc w:val="center"/>
        </w:trPr>
        <w:tc>
          <w:tcPr>
            <w:tcW w:w="3447" w:type="dxa"/>
            <w:vMerge w:val="restart"/>
            <w:tcBorders>
              <w:top w:val="single" w:sz="4"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497506C8" w14:textId="1241F5E6" w:rsidR="0000634D" w:rsidRPr="00695D46" w:rsidRDefault="007F1BE3" w:rsidP="00B104D7">
            <w:pPr>
              <w:pStyle w:val="p0"/>
              <w:spacing w:before="20" w:after="20"/>
              <w:ind w:firstLine="164"/>
              <w:jc w:val="center"/>
              <w:rPr>
                <w:rFonts w:cs="Arial"/>
                <w:color w:val="auto"/>
                <w:sz w:val="18"/>
                <w:szCs w:val="18"/>
              </w:rPr>
            </w:pPr>
            <w:r w:rsidRPr="00695D46">
              <w:rPr>
                <w:rFonts w:cs="Arial"/>
                <w:color w:val="auto"/>
                <w:sz w:val="18"/>
                <w:szCs w:val="18"/>
              </w:rPr>
              <w:t>Inversión por t</w:t>
            </w:r>
            <w:r w:rsidR="00C712D9" w:rsidRPr="00695D46">
              <w:rPr>
                <w:rFonts w:cs="Arial"/>
                <w:color w:val="auto"/>
                <w:sz w:val="18"/>
                <w:szCs w:val="18"/>
              </w:rPr>
              <w:t>ipo de bien y origen</w:t>
            </w:r>
          </w:p>
        </w:tc>
        <w:tc>
          <w:tcPr>
            <w:tcW w:w="3059" w:type="dxa"/>
            <w:gridSpan w:val="2"/>
            <w:tcBorders>
              <w:top w:val="single" w:sz="4"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2991F269" w14:textId="7D6C5376" w:rsidR="0000634D" w:rsidRPr="00695D46" w:rsidRDefault="0000634D" w:rsidP="00F5756F">
            <w:pPr>
              <w:pStyle w:val="p0"/>
              <w:keepNext/>
              <w:spacing w:before="0"/>
              <w:ind w:left="-74" w:right="-74"/>
              <w:jc w:val="center"/>
              <w:rPr>
                <w:rFonts w:cs="Arial"/>
                <w:color w:val="auto"/>
                <w:sz w:val="18"/>
                <w:szCs w:val="18"/>
              </w:rPr>
            </w:pPr>
            <w:r w:rsidRPr="00695D46">
              <w:rPr>
                <w:rFonts w:cs="Arial"/>
                <w:color w:val="auto"/>
                <w:sz w:val="18"/>
                <w:szCs w:val="18"/>
              </w:rPr>
              <w:t>Variación porcentual real respecto a:</w:t>
            </w:r>
          </w:p>
        </w:tc>
      </w:tr>
      <w:tr w:rsidR="0000634D" w:rsidRPr="00695D46" w14:paraId="7C1C8C2A" w14:textId="77777777" w:rsidTr="00D51651">
        <w:trPr>
          <w:cantSplit/>
          <w:trHeight w:val="510"/>
          <w:jc w:val="center"/>
        </w:trPr>
        <w:tc>
          <w:tcPr>
            <w:tcW w:w="3447" w:type="dxa"/>
            <w:vMerge/>
            <w:tcBorders>
              <w:top w:val="single" w:sz="2"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21DFF025" w14:textId="77777777" w:rsidR="0000634D" w:rsidRPr="00695D46" w:rsidRDefault="0000634D" w:rsidP="00F5756F">
            <w:pPr>
              <w:pStyle w:val="p0"/>
              <w:tabs>
                <w:tab w:val="left" w:pos="546"/>
              </w:tabs>
              <w:spacing w:before="20" w:after="20"/>
              <w:ind w:firstLine="537"/>
              <w:jc w:val="left"/>
              <w:rPr>
                <w:rFonts w:cs="Arial"/>
                <w:color w:val="auto"/>
                <w:sz w:val="18"/>
                <w:szCs w:val="18"/>
              </w:rPr>
            </w:pPr>
          </w:p>
        </w:tc>
        <w:tc>
          <w:tcPr>
            <w:tcW w:w="1500" w:type="dxa"/>
            <w:tc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270C8FF6" w14:textId="6ECE353D" w:rsidR="0000634D" w:rsidRPr="00695D46" w:rsidRDefault="002B1FC3" w:rsidP="00D31AC1">
            <w:pPr>
              <w:pStyle w:val="p0"/>
              <w:keepNext/>
              <w:spacing w:before="0"/>
              <w:ind w:left="-72" w:right="-73"/>
              <w:jc w:val="center"/>
              <w:rPr>
                <w:rFonts w:cs="Arial"/>
                <w:color w:val="auto"/>
                <w:sz w:val="18"/>
                <w:szCs w:val="18"/>
              </w:rPr>
            </w:pPr>
            <w:r w:rsidRPr="00695D46">
              <w:rPr>
                <w:rFonts w:cs="Arial"/>
                <w:color w:val="auto"/>
                <w:sz w:val="18"/>
                <w:szCs w:val="18"/>
              </w:rPr>
              <w:t>J</w:t>
            </w:r>
            <w:r w:rsidR="00275009" w:rsidRPr="00695D46">
              <w:rPr>
                <w:rFonts w:cs="Arial"/>
                <w:color w:val="auto"/>
                <w:sz w:val="18"/>
                <w:szCs w:val="18"/>
              </w:rPr>
              <w:t>unio</w:t>
            </w:r>
            <w:r w:rsidR="00CF3A9B" w:rsidRPr="00695D46">
              <w:rPr>
                <w:rFonts w:cs="Arial"/>
                <w:color w:val="auto"/>
                <w:sz w:val="18"/>
                <w:szCs w:val="18"/>
              </w:rPr>
              <w:t xml:space="preserve"> </w:t>
            </w:r>
            <w:r w:rsidR="00D31AC1" w:rsidRPr="00695D46">
              <w:rPr>
                <w:rFonts w:cs="Arial"/>
                <w:color w:val="auto"/>
                <w:sz w:val="18"/>
                <w:szCs w:val="18"/>
              </w:rPr>
              <w:br/>
            </w:r>
            <w:r w:rsidR="00CF3A9B" w:rsidRPr="00695D46">
              <w:rPr>
                <w:rFonts w:cs="Arial"/>
                <w:color w:val="auto"/>
                <w:sz w:val="18"/>
                <w:szCs w:val="18"/>
              </w:rPr>
              <w:t>de 2023</w:t>
            </w:r>
          </w:p>
        </w:tc>
        <w:tc>
          <w:tcPr>
            <w:tcW w:w="1559" w:type="dxa"/>
            <w:tcBorders>
              <w:top w:val="single" w:sz="2"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27FBA603" w14:textId="005EB6F4" w:rsidR="0000634D" w:rsidRPr="00695D46" w:rsidRDefault="002B1FC3" w:rsidP="00F5756F">
            <w:pPr>
              <w:pStyle w:val="p0"/>
              <w:keepNext/>
              <w:spacing w:before="0"/>
              <w:ind w:left="-72" w:right="-73"/>
              <w:jc w:val="center"/>
              <w:rPr>
                <w:rFonts w:cs="Arial"/>
                <w:color w:val="auto"/>
                <w:sz w:val="18"/>
                <w:szCs w:val="18"/>
              </w:rPr>
            </w:pPr>
            <w:r w:rsidRPr="00695D46">
              <w:rPr>
                <w:rFonts w:cs="Arial"/>
                <w:color w:val="auto"/>
                <w:sz w:val="18"/>
                <w:szCs w:val="18"/>
              </w:rPr>
              <w:t>J</w:t>
            </w:r>
            <w:r w:rsidR="00CF3A9B" w:rsidRPr="00695D46">
              <w:rPr>
                <w:rFonts w:cs="Arial"/>
                <w:color w:val="auto"/>
                <w:sz w:val="18"/>
                <w:szCs w:val="18"/>
              </w:rPr>
              <w:t>u</w:t>
            </w:r>
            <w:r w:rsidR="00A649A4" w:rsidRPr="00695D46">
              <w:rPr>
                <w:rFonts w:cs="Arial"/>
                <w:color w:val="auto"/>
                <w:sz w:val="18"/>
                <w:szCs w:val="18"/>
              </w:rPr>
              <w:t>l</w:t>
            </w:r>
            <w:r w:rsidR="00CF3A9B" w:rsidRPr="00695D46">
              <w:rPr>
                <w:rFonts w:cs="Arial"/>
                <w:color w:val="auto"/>
                <w:sz w:val="18"/>
                <w:szCs w:val="18"/>
              </w:rPr>
              <w:t xml:space="preserve">io </w:t>
            </w:r>
            <w:r w:rsidR="00D31AC1" w:rsidRPr="00695D46">
              <w:rPr>
                <w:rFonts w:cs="Arial"/>
                <w:color w:val="auto"/>
                <w:sz w:val="18"/>
                <w:szCs w:val="18"/>
              </w:rPr>
              <w:br/>
            </w:r>
            <w:r w:rsidR="0000634D" w:rsidRPr="00695D46">
              <w:rPr>
                <w:rFonts w:cs="Arial"/>
                <w:color w:val="auto"/>
                <w:sz w:val="18"/>
                <w:szCs w:val="18"/>
              </w:rPr>
              <w:t>de 2022</w:t>
            </w:r>
          </w:p>
        </w:tc>
      </w:tr>
      <w:tr w:rsidR="0000634D" w:rsidRPr="00695D46" w14:paraId="6F481B12" w14:textId="77777777" w:rsidTr="00D51651">
        <w:trPr>
          <w:cantSplit/>
          <w:trHeight w:val="227"/>
          <w:jc w:val="center"/>
        </w:trPr>
        <w:tc>
          <w:tcPr>
            <w:tcW w:w="3447" w:type="dxa"/>
            <w:tcBorders>
              <w:top w:val="single" w:sz="2" w:space="0" w:color="4A442A" w:themeColor="background2" w:themeShade="40"/>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E3A279C" w14:textId="25126614" w:rsidR="0000634D" w:rsidRPr="00695D46" w:rsidRDefault="0000634D" w:rsidP="00F5756F">
            <w:pPr>
              <w:pStyle w:val="p0"/>
              <w:spacing w:before="20"/>
              <w:ind w:firstLine="57"/>
              <w:jc w:val="left"/>
              <w:rPr>
                <w:rFonts w:cs="Arial"/>
                <w:b/>
                <w:color w:val="auto"/>
                <w:sz w:val="18"/>
              </w:rPr>
            </w:pPr>
            <w:r w:rsidRPr="00695D46">
              <w:rPr>
                <w:rFonts w:cs="Arial"/>
                <w:color w:val="auto"/>
                <w:sz w:val="18"/>
              </w:rPr>
              <w:br w:type="page"/>
            </w:r>
            <w:r w:rsidR="007B2F23" w:rsidRPr="00695D46">
              <w:rPr>
                <w:rFonts w:cs="Arial"/>
                <w:b/>
                <w:color w:val="auto"/>
                <w:sz w:val="18"/>
              </w:rPr>
              <w:t>Total</w:t>
            </w:r>
          </w:p>
        </w:tc>
        <w:tc>
          <w:tcPr>
            <w:tcW w:w="1500" w:type="dxa"/>
            <w:tcBorders>
              <w:top w:val="single" w:sz="2" w:space="0" w:color="4A442A" w:themeColor="background2" w:themeShade="40"/>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80E6B5B" w14:textId="382DD10E" w:rsidR="0000634D" w:rsidRPr="00695D46" w:rsidRDefault="00BA3A21" w:rsidP="00380F0C">
            <w:pPr>
              <w:tabs>
                <w:tab w:val="decimal" w:pos="588"/>
              </w:tabs>
              <w:jc w:val="left"/>
              <w:rPr>
                <w:rFonts w:cs="Arial"/>
                <w:b/>
                <w:bCs/>
                <w:sz w:val="18"/>
                <w:szCs w:val="18"/>
                <w:highlight w:val="yellow"/>
                <w:lang w:eastAsia="es-MX"/>
              </w:rPr>
            </w:pPr>
            <w:r w:rsidRPr="00695D46">
              <w:rPr>
                <w:rFonts w:cs="Arial"/>
                <w:b/>
                <w:bCs/>
                <w:sz w:val="18"/>
                <w:szCs w:val="18"/>
              </w:rPr>
              <w:t>0.5</w:t>
            </w:r>
            <w:r w:rsidR="0000634D" w:rsidRPr="00695D46">
              <w:rPr>
                <w:rFonts w:cs="Arial"/>
                <w:b/>
                <w:bCs/>
                <w:sz w:val="18"/>
                <w:szCs w:val="18"/>
              </w:rPr>
              <w:t xml:space="preserve"> </w:t>
            </w:r>
          </w:p>
        </w:tc>
        <w:tc>
          <w:tcPr>
            <w:tcW w:w="1559" w:type="dxa"/>
            <w:tcBorders>
              <w:top w:val="single" w:sz="2" w:space="0" w:color="4A442A" w:themeColor="background2" w:themeShade="40"/>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6C395A3F" w14:textId="1C6020E7" w:rsidR="0000634D" w:rsidRPr="00695D46" w:rsidRDefault="00BA3A21" w:rsidP="00380F0C">
            <w:pPr>
              <w:tabs>
                <w:tab w:val="decimal" w:pos="580"/>
              </w:tabs>
              <w:ind w:right="349"/>
              <w:jc w:val="center"/>
              <w:rPr>
                <w:rFonts w:cs="Arial"/>
                <w:b/>
                <w:bCs/>
                <w:sz w:val="18"/>
                <w:szCs w:val="18"/>
              </w:rPr>
            </w:pPr>
            <w:r w:rsidRPr="00695D46">
              <w:rPr>
                <w:rFonts w:cs="Arial"/>
                <w:b/>
                <w:bCs/>
                <w:sz w:val="18"/>
                <w:szCs w:val="18"/>
              </w:rPr>
              <w:t>29.5</w:t>
            </w:r>
          </w:p>
        </w:tc>
      </w:tr>
      <w:tr w:rsidR="0000634D" w:rsidRPr="00695D46" w14:paraId="3FC39AE3"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3C4368DE" w14:textId="77777777" w:rsidR="0000634D" w:rsidRPr="00695D46" w:rsidRDefault="0000634D" w:rsidP="00F5756F">
            <w:pPr>
              <w:pStyle w:val="p0"/>
              <w:spacing w:before="20"/>
              <w:ind w:firstLine="170"/>
              <w:jc w:val="left"/>
              <w:rPr>
                <w:rFonts w:cs="Arial"/>
                <w:b/>
                <w:color w:val="auto"/>
                <w:sz w:val="18"/>
              </w:rPr>
            </w:pPr>
            <w:r w:rsidRPr="00695D46">
              <w:rPr>
                <w:rFonts w:cs="Arial"/>
                <w:b/>
                <w:color w:val="auto"/>
                <w:sz w:val="18"/>
              </w:rPr>
              <w:t>Construcción</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011AD2B6" w14:textId="6BBC3E4A" w:rsidR="0000634D" w:rsidRPr="00695D46" w:rsidRDefault="00BA3A21" w:rsidP="00380F0C">
            <w:pPr>
              <w:tabs>
                <w:tab w:val="decimal" w:pos="588"/>
              </w:tabs>
              <w:jc w:val="left"/>
              <w:rPr>
                <w:rFonts w:cs="Arial"/>
                <w:b/>
                <w:bCs/>
                <w:sz w:val="18"/>
                <w:szCs w:val="18"/>
              </w:rPr>
            </w:pPr>
            <w:r w:rsidRPr="00695D46">
              <w:rPr>
                <w:rFonts w:cs="Arial"/>
                <w:b/>
                <w:bCs/>
                <w:sz w:val="18"/>
                <w:szCs w:val="18"/>
              </w:rPr>
              <w:t>1.9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D123D38" w14:textId="53E3D889" w:rsidR="0000634D" w:rsidRPr="00695D46" w:rsidRDefault="00BA3A21" w:rsidP="00380F0C">
            <w:pPr>
              <w:tabs>
                <w:tab w:val="decimal" w:pos="580"/>
              </w:tabs>
              <w:ind w:right="349"/>
              <w:jc w:val="center"/>
              <w:rPr>
                <w:rFonts w:cs="Arial"/>
                <w:b/>
                <w:bCs/>
                <w:sz w:val="18"/>
                <w:szCs w:val="18"/>
              </w:rPr>
            </w:pPr>
            <w:r w:rsidRPr="00695D46">
              <w:rPr>
                <w:rFonts w:cs="Arial"/>
                <w:b/>
                <w:bCs/>
                <w:sz w:val="18"/>
                <w:szCs w:val="18"/>
              </w:rPr>
              <w:t>37.2</w:t>
            </w:r>
          </w:p>
        </w:tc>
      </w:tr>
      <w:tr w:rsidR="0000634D" w:rsidRPr="00695D46" w14:paraId="0F78811C"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E19BA20" w14:textId="77777777" w:rsidR="0000634D" w:rsidRPr="00695D46" w:rsidRDefault="0000634D" w:rsidP="00F5756F">
            <w:pPr>
              <w:pStyle w:val="p0"/>
              <w:spacing w:before="20"/>
              <w:ind w:firstLine="284"/>
              <w:jc w:val="left"/>
              <w:rPr>
                <w:rFonts w:cs="Arial"/>
                <w:color w:val="auto"/>
                <w:sz w:val="18"/>
              </w:rPr>
            </w:pPr>
            <w:r w:rsidRPr="00695D46">
              <w:rPr>
                <w:rFonts w:cs="Arial"/>
                <w:color w:val="auto"/>
                <w:sz w:val="18"/>
              </w:rPr>
              <w:t>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C06384A" w14:textId="61090705" w:rsidR="0000634D" w:rsidRPr="00695D46" w:rsidRDefault="00BA3A21" w:rsidP="00380F0C">
            <w:pPr>
              <w:tabs>
                <w:tab w:val="decimal" w:pos="588"/>
              </w:tabs>
              <w:jc w:val="left"/>
              <w:rPr>
                <w:rFonts w:cs="Arial"/>
                <w:sz w:val="18"/>
                <w:szCs w:val="18"/>
              </w:rPr>
            </w:pPr>
            <w:r w:rsidRPr="00695D46">
              <w:rPr>
                <w:rFonts w:cs="Arial"/>
                <w:sz w:val="18"/>
                <w:szCs w:val="18"/>
              </w:rPr>
              <w:t>1.2</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5AA407B" w14:textId="2FC8C0E7" w:rsidR="0000634D" w:rsidRPr="00695D46" w:rsidRDefault="00BA3A21" w:rsidP="00380F0C">
            <w:pPr>
              <w:tabs>
                <w:tab w:val="decimal" w:pos="580"/>
              </w:tabs>
              <w:ind w:right="349"/>
              <w:jc w:val="center"/>
              <w:rPr>
                <w:rFonts w:cs="Arial"/>
                <w:sz w:val="18"/>
                <w:szCs w:val="18"/>
              </w:rPr>
            </w:pPr>
            <w:r w:rsidRPr="00695D46">
              <w:rPr>
                <w:rFonts w:cs="Arial"/>
                <w:sz w:val="18"/>
                <w:szCs w:val="18"/>
              </w:rPr>
              <w:t>2.7</w:t>
            </w:r>
          </w:p>
        </w:tc>
      </w:tr>
      <w:tr w:rsidR="0000634D" w:rsidRPr="00695D46" w14:paraId="14366492"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CFDBB28" w14:textId="77777777" w:rsidR="0000634D" w:rsidRPr="00695D46" w:rsidRDefault="0000634D" w:rsidP="00F5756F">
            <w:pPr>
              <w:pStyle w:val="p0"/>
              <w:spacing w:before="20"/>
              <w:ind w:firstLine="284"/>
              <w:jc w:val="left"/>
              <w:rPr>
                <w:rFonts w:cs="Arial"/>
                <w:color w:val="auto"/>
                <w:sz w:val="18"/>
              </w:rPr>
            </w:pPr>
            <w:r w:rsidRPr="00695D46">
              <w:rPr>
                <w:rFonts w:cs="Arial"/>
                <w:color w:val="auto"/>
                <w:sz w:val="18"/>
              </w:rPr>
              <w:t>No 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D01B8E9" w14:textId="1C72D770" w:rsidR="0000634D" w:rsidRPr="00695D46" w:rsidRDefault="00BA3A21" w:rsidP="00380F0C">
            <w:pPr>
              <w:tabs>
                <w:tab w:val="decimal" w:pos="588"/>
              </w:tabs>
              <w:jc w:val="left"/>
              <w:rPr>
                <w:rFonts w:cs="Arial"/>
                <w:sz w:val="18"/>
                <w:szCs w:val="18"/>
              </w:rPr>
            </w:pPr>
            <w:r w:rsidRPr="00695D46">
              <w:rPr>
                <w:rFonts w:cs="Arial"/>
                <w:sz w:val="18"/>
                <w:szCs w:val="18"/>
              </w:rPr>
              <w:t>2.2</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61F9224" w14:textId="7E910041" w:rsidR="0000634D" w:rsidRPr="00695D46" w:rsidRDefault="00D31AC1" w:rsidP="00380F0C">
            <w:pPr>
              <w:tabs>
                <w:tab w:val="decimal" w:pos="580"/>
              </w:tabs>
              <w:ind w:right="349"/>
              <w:jc w:val="center"/>
              <w:rPr>
                <w:rFonts w:cs="Arial"/>
                <w:sz w:val="18"/>
                <w:szCs w:val="18"/>
              </w:rPr>
            </w:pPr>
            <w:r w:rsidRPr="00695D46">
              <w:rPr>
                <w:rFonts w:cs="Arial"/>
                <w:sz w:val="18"/>
                <w:szCs w:val="18"/>
              </w:rPr>
              <w:t>70</w:t>
            </w:r>
            <w:r w:rsidR="003C7C87" w:rsidRPr="00695D46">
              <w:rPr>
                <w:rFonts w:cs="Arial"/>
                <w:sz w:val="18"/>
                <w:szCs w:val="18"/>
              </w:rPr>
              <w:t>.</w:t>
            </w:r>
            <w:r w:rsidR="00BA3A21" w:rsidRPr="00695D46">
              <w:rPr>
                <w:rFonts w:cs="Arial"/>
                <w:sz w:val="18"/>
                <w:szCs w:val="18"/>
              </w:rPr>
              <w:t>9</w:t>
            </w:r>
          </w:p>
        </w:tc>
      </w:tr>
      <w:tr w:rsidR="0000634D" w:rsidRPr="00695D46" w14:paraId="20B2D2B7"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05BCE153" w14:textId="77777777" w:rsidR="0000634D" w:rsidRPr="00695D46" w:rsidRDefault="0000634D" w:rsidP="00F5756F">
            <w:pPr>
              <w:pStyle w:val="p0"/>
              <w:spacing w:before="20"/>
              <w:ind w:firstLine="170"/>
              <w:jc w:val="left"/>
              <w:rPr>
                <w:rFonts w:cs="Arial"/>
                <w:b/>
                <w:color w:val="auto"/>
                <w:sz w:val="18"/>
              </w:rPr>
            </w:pPr>
            <w:r w:rsidRPr="00695D46">
              <w:rPr>
                <w:rFonts w:cs="Arial"/>
                <w:b/>
                <w:color w:val="auto"/>
                <w:sz w:val="18"/>
              </w:rPr>
              <w:t xml:space="preserve">Maquinaria y Equipo </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3A1CEE0A" w14:textId="16CF4DAB" w:rsidR="0000634D" w:rsidRPr="00695D46" w:rsidRDefault="00BA3A21" w:rsidP="00380F0C">
            <w:pPr>
              <w:tabs>
                <w:tab w:val="decimal" w:pos="588"/>
              </w:tabs>
              <w:jc w:val="left"/>
              <w:rPr>
                <w:rFonts w:cs="Arial"/>
                <w:b/>
                <w:bCs/>
                <w:sz w:val="18"/>
                <w:szCs w:val="18"/>
              </w:rPr>
            </w:pPr>
            <w:r w:rsidRPr="00695D46">
              <w:rPr>
                <w:rFonts w:cs="Arial"/>
                <w:b/>
                <w:bCs/>
                <w:sz w:val="18"/>
                <w:szCs w:val="18"/>
              </w:rPr>
              <w:t>-0.9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2E4DB04" w14:textId="3C64AE8E" w:rsidR="0000634D" w:rsidRPr="00695D46" w:rsidRDefault="006A400D" w:rsidP="00380F0C">
            <w:pPr>
              <w:tabs>
                <w:tab w:val="decimal" w:pos="580"/>
              </w:tabs>
              <w:ind w:right="349"/>
              <w:jc w:val="center"/>
              <w:rPr>
                <w:rFonts w:cs="Arial"/>
                <w:b/>
                <w:bCs/>
                <w:sz w:val="18"/>
                <w:szCs w:val="18"/>
              </w:rPr>
            </w:pPr>
            <w:r w:rsidRPr="00695D46">
              <w:rPr>
                <w:rFonts w:cs="Arial"/>
                <w:b/>
                <w:bCs/>
                <w:sz w:val="18"/>
                <w:szCs w:val="18"/>
              </w:rPr>
              <w:t>20.</w:t>
            </w:r>
            <w:r w:rsidR="00BA3A21" w:rsidRPr="00695D46">
              <w:rPr>
                <w:rFonts w:cs="Arial"/>
                <w:b/>
                <w:bCs/>
                <w:sz w:val="18"/>
                <w:szCs w:val="18"/>
              </w:rPr>
              <w:t>3</w:t>
            </w:r>
          </w:p>
        </w:tc>
      </w:tr>
      <w:tr w:rsidR="0000634D" w:rsidRPr="00695D46" w14:paraId="1CC0200D"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074A7B0C" w14:textId="77777777" w:rsidR="0000634D" w:rsidRPr="00695D46" w:rsidRDefault="0000634D" w:rsidP="00F5756F">
            <w:pPr>
              <w:pStyle w:val="p0"/>
              <w:spacing w:before="20"/>
              <w:ind w:firstLine="284"/>
              <w:jc w:val="left"/>
              <w:rPr>
                <w:rFonts w:cs="Arial"/>
                <w:color w:val="auto"/>
                <w:sz w:val="18"/>
              </w:rPr>
            </w:pPr>
            <w:r w:rsidRPr="00695D46">
              <w:rPr>
                <w:rFonts w:cs="Arial"/>
                <w:color w:val="auto"/>
                <w:sz w:val="18"/>
              </w:rPr>
              <w:t>Nacional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F5F2731" w14:textId="62717F66" w:rsidR="0000634D" w:rsidRPr="00695D46" w:rsidRDefault="00BA3A21" w:rsidP="00380F0C">
            <w:pPr>
              <w:tabs>
                <w:tab w:val="decimal" w:pos="588"/>
              </w:tabs>
              <w:jc w:val="left"/>
              <w:rPr>
                <w:rFonts w:cs="Arial"/>
                <w:sz w:val="18"/>
                <w:szCs w:val="18"/>
              </w:rPr>
            </w:pPr>
            <w:r w:rsidRPr="00695D46">
              <w:rPr>
                <w:rFonts w:cs="Arial"/>
                <w:sz w:val="18"/>
                <w:szCs w:val="18"/>
              </w:rPr>
              <w:t>3.1</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06F669C" w14:textId="552F65FD" w:rsidR="0000634D" w:rsidRPr="00695D46" w:rsidRDefault="00BA3A21" w:rsidP="00380F0C">
            <w:pPr>
              <w:tabs>
                <w:tab w:val="decimal" w:pos="580"/>
              </w:tabs>
              <w:ind w:right="349"/>
              <w:jc w:val="center"/>
              <w:rPr>
                <w:rFonts w:cs="Arial"/>
                <w:sz w:val="18"/>
                <w:szCs w:val="18"/>
              </w:rPr>
            </w:pPr>
            <w:r w:rsidRPr="00695D46">
              <w:rPr>
                <w:rFonts w:cs="Arial"/>
                <w:sz w:val="18"/>
                <w:szCs w:val="18"/>
              </w:rPr>
              <w:t>17.1</w:t>
            </w:r>
          </w:p>
        </w:tc>
      </w:tr>
      <w:tr w:rsidR="0000634D" w:rsidRPr="00695D46" w14:paraId="1515EB64"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19A611A" w14:textId="77777777" w:rsidR="0000634D" w:rsidRPr="00695D46" w:rsidRDefault="0000634D" w:rsidP="00F5756F">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6A8BD5C5" w14:textId="0840F51E" w:rsidR="0000634D" w:rsidRPr="00695D46" w:rsidRDefault="00BA3A21" w:rsidP="00380F0C">
            <w:pPr>
              <w:tabs>
                <w:tab w:val="decimal" w:pos="588"/>
              </w:tabs>
              <w:jc w:val="left"/>
              <w:rPr>
                <w:rFonts w:cs="Arial"/>
                <w:sz w:val="18"/>
                <w:szCs w:val="18"/>
              </w:rPr>
            </w:pPr>
            <w:r w:rsidRPr="00695D46">
              <w:rPr>
                <w:rFonts w:cs="Arial"/>
                <w:sz w:val="18"/>
                <w:szCs w:val="18"/>
              </w:rPr>
              <w:t>5.4</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194D0AB" w14:textId="69B348A4" w:rsidR="0000634D" w:rsidRPr="00695D46" w:rsidRDefault="00BA3A21" w:rsidP="00380F0C">
            <w:pPr>
              <w:tabs>
                <w:tab w:val="decimal" w:pos="580"/>
              </w:tabs>
              <w:ind w:right="349"/>
              <w:jc w:val="center"/>
              <w:rPr>
                <w:rFonts w:cs="Arial"/>
                <w:sz w:val="18"/>
                <w:szCs w:val="18"/>
              </w:rPr>
            </w:pPr>
            <w:r w:rsidRPr="00695D46">
              <w:rPr>
                <w:rFonts w:cs="Arial"/>
                <w:sz w:val="18"/>
                <w:szCs w:val="18"/>
              </w:rPr>
              <w:t>36.0</w:t>
            </w:r>
          </w:p>
        </w:tc>
      </w:tr>
      <w:tr w:rsidR="0000634D" w:rsidRPr="00695D46" w14:paraId="6EBD2BFB"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04F428CF" w14:textId="77777777" w:rsidR="0000634D" w:rsidRPr="00695D46" w:rsidRDefault="0000634D" w:rsidP="00F5756F">
            <w:pPr>
              <w:pStyle w:val="p0"/>
              <w:spacing w:before="2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5CE39A2" w14:textId="2824D252" w:rsidR="0000634D" w:rsidRPr="00695D46" w:rsidRDefault="00BA3A21" w:rsidP="00380F0C">
            <w:pPr>
              <w:tabs>
                <w:tab w:val="decimal" w:pos="588"/>
              </w:tabs>
              <w:jc w:val="left"/>
              <w:rPr>
                <w:rFonts w:cs="Arial"/>
                <w:sz w:val="18"/>
                <w:szCs w:val="18"/>
              </w:rPr>
            </w:pPr>
            <w:r w:rsidRPr="00695D46">
              <w:rPr>
                <w:rFonts w:cs="Arial"/>
                <w:sz w:val="18"/>
                <w:szCs w:val="18"/>
              </w:rPr>
              <w:t>1.7</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385CAAC" w14:textId="74E610A0" w:rsidR="0000634D" w:rsidRPr="00695D46" w:rsidRDefault="00BA3A21" w:rsidP="00380F0C">
            <w:pPr>
              <w:tabs>
                <w:tab w:val="decimal" w:pos="580"/>
              </w:tabs>
              <w:ind w:right="349"/>
              <w:jc w:val="center"/>
              <w:rPr>
                <w:rFonts w:cs="Arial"/>
                <w:sz w:val="18"/>
                <w:szCs w:val="18"/>
              </w:rPr>
            </w:pPr>
            <w:r w:rsidRPr="00695D46">
              <w:rPr>
                <w:rFonts w:cs="Arial"/>
                <w:sz w:val="18"/>
                <w:szCs w:val="18"/>
              </w:rPr>
              <w:t>2.1</w:t>
            </w:r>
          </w:p>
        </w:tc>
      </w:tr>
      <w:tr w:rsidR="0000634D" w:rsidRPr="00695D46" w14:paraId="275914B7"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A4D33FE" w14:textId="77777777" w:rsidR="0000634D" w:rsidRPr="00695D46" w:rsidRDefault="0000634D" w:rsidP="00F5756F">
            <w:pPr>
              <w:pStyle w:val="p0"/>
              <w:spacing w:before="20"/>
              <w:ind w:firstLine="284"/>
              <w:jc w:val="left"/>
              <w:rPr>
                <w:rFonts w:cs="Arial"/>
                <w:color w:val="auto"/>
                <w:sz w:val="18"/>
              </w:rPr>
            </w:pPr>
            <w:r w:rsidRPr="00695D46">
              <w:rPr>
                <w:rFonts w:cs="Arial"/>
                <w:color w:val="auto"/>
                <w:sz w:val="18"/>
              </w:rPr>
              <w:t>Importado</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ED08233" w14:textId="331C47E1" w:rsidR="0000634D" w:rsidRPr="00695D46" w:rsidRDefault="00BA3A21" w:rsidP="00380F0C">
            <w:pPr>
              <w:tabs>
                <w:tab w:val="decimal" w:pos="588"/>
              </w:tabs>
              <w:jc w:val="left"/>
              <w:rPr>
                <w:rFonts w:cs="Arial"/>
                <w:sz w:val="18"/>
                <w:szCs w:val="18"/>
              </w:rPr>
            </w:pPr>
            <w:r w:rsidRPr="00695D46">
              <w:rPr>
                <w:rFonts w:cs="Arial"/>
                <w:sz w:val="18"/>
                <w:szCs w:val="18"/>
              </w:rPr>
              <w:t>-3.7</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01F99B9" w14:textId="39424C7A" w:rsidR="0000634D" w:rsidRPr="00695D46" w:rsidRDefault="00BA3A21" w:rsidP="00380F0C">
            <w:pPr>
              <w:tabs>
                <w:tab w:val="decimal" w:pos="580"/>
              </w:tabs>
              <w:ind w:right="349"/>
              <w:jc w:val="center"/>
              <w:rPr>
                <w:rFonts w:cs="Arial"/>
                <w:sz w:val="18"/>
                <w:szCs w:val="18"/>
              </w:rPr>
            </w:pPr>
            <w:r w:rsidRPr="00695D46">
              <w:rPr>
                <w:rFonts w:cs="Arial"/>
                <w:sz w:val="18"/>
                <w:szCs w:val="18"/>
              </w:rPr>
              <w:t>23.1</w:t>
            </w:r>
          </w:p>
        </w:tc>
      </w:tr>
      <w:tr w:rsidR="0000634D" w:rsidRPr="00695D46" w14:paraId="18A1C74C"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F7C8766" w14:textId="77777777" w:rsidR="0000634D" w:rsidRPr="00695D46" w:rsidRDefault="0000634D" w:rsidP="00F5756F">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07632282" w14:textId="24308E4C" w:rsidR="0000634D" w:rsidRPr="00695D46" w:rsidRDefault="00BA3A21" w:rsidP="00380F0C">
            <w:pPr>
              <w:tabs>
                <w:tab w:val="decimal" w:pos="588"/>
              </w:tabs>
              <w:jc w:val="left"/>
              <w:rPr>
                <w:rFonts w:cs="Arial"/>
                <w:sz w:val="18"/>
                <w:szCs w:val="18"/>
              </w:rPr>
            </w:pPr>
            <w:r w:rsidRPr="00695D46">
              <w:rPr>
                <w:rFonts w:cs="Arial"/>
                <w:sz w:val="18"/>
                <w:szCs w:val="18"/>
              </w:rPr>
              <w:t>-11.3</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12F8F86" w14:textId="5E5FAFF1" w:rsidR="0000634D" w:rsidRPr="00695D46" w:rsidRDefault="00BA3A21" w:rsidP="00380F0C">
            <w:pPr>
              <w:tabs>
                <w:tab w:val="decimal" w:pos="580"/>
              </w:tabs>
              <w:ind w:right="349"/>
              <w:jc w:val="center"/>
              <w:rPr>
                <w:rFonts w:cs="Arial"/>
                <w:sz w:val="18"/>
                <w:szCs w:val="18"/>
              </w:rPr>
            </w:pPr>
            <w:r w:rsidRPr="00695D46">
              <w:rPr>
                <w:rFonts w:cs="Arial"/>
                <w:sz w:val="18"/>
                <w:szCs w:val="18"/>
              </w:rPr>
              <w:t>61.6</w:t>
            </w:r>
          </w:p>
        </w:tc>
      </w:tr>
      <w:tr w:rsidR="0000634D" w:rsidRPr="00695D46" w14:paraId="58ABFA4F"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4A442A" w:themeColor="background2" w:themeShade="40"/>
              <w:right w:val="single" w:sz="2" w:space="0" w:color="4A442A" w:themeColor="background2" w:themeShade="40"/>
            </w:tcBorders>
            <w:vAlign w:val="center"/>
          </w:tcPr>
          <w:p w14:paraId="11676A42" w14:textId="77777777" w:rsidR="0000634D" w:rsidRPr="00695D46" w:rsidRDefault="0000634D" w:rsidP="00F5756F">
            <w:pPr>
              <w:pStyle w:val="p0"/>
              <w:spacing w:before="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2" w:space="0" w:color="4A442A" w:themeColor="background2" w:themeShade="40"/>
            </w:tcBorders>
            <w:vAlign w:val="center"/>
          </w:tcPr>
          <w:p w14:paraId="47641512" w14:textId="3DD3FAB8" w:rsidR="0000634D" w:rsidRPr="00695D46" w:rsidRDefault="00BA3A21" w:rsidP="00380F0C">
            <w:pPr>
              <w:tabs>
                <w:tab w:val="decimal" w:pos="588"/>
              </w:tabs>
              <w:jc w:val="left"/>
              <w:rPr>
                <w:rFonts w:cs="Arial"/>
                <w:sz w:val="18"/>
                <w:szCs w:val="18"/>
              </w:rPr>
            </w:pPr>
            <w:r w:rsidRPr="00695D46">
              <w:rPr>
                <w:rFonts w:cs="Arial"/>
                <w:sz w:val="18"/>
                <w:szCs w:val="18"/>
              </w:rPr>
              <w:t>-3.0</w:t>
            </w:r>
          </w:p>
        </w:tc>
        <w:tc>
          <w:tcPr>
            <w:tcW w:w="1559"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4" w:space="0" w:color="4A442A" w:themeColor="background2" w:themeShade="40"/>
            </w:tcBorders>
            <w:vAlign w:val="center"/>
          </w:tcPr>
          <w:p w14:paraId="65892060" w14:textId="7B5C557B" w:rsidR="0000634D" w:rsidRPr="00695D46" w:rsidRDefault="00BA3A21" w:rsidP="00380F0C">
            <w:pPr>
              <w:tabs>
                <w:tab w:val="decimal" w:pos="580"/>
              </w:tabs>
              <w:ind w:right="349"/>
              <w:jc w:val="center"/>
              <w:rPr>
                <w:rFonts w:cs="Arial"/>
                <w:sz w:val="18"/>
                <w:szCs w:val="18"/>
              </w:rPr>
            </w:pPr>
            <w:r w:rsidRPr="00695D46">
              <w:rPr>
                <w:rFonts w:cs="Arial"/>
                <w:sz w:val="18"/>
                <w:szCs w:val="18"/>
              </w:rPr>
              <w:t>17.8</w:t>
            </w:r>
          </w:p>
        </w:tc>
      </w:tr>
    </w:tbl>
    <w:p w14:paraId="58AE9711" w14:textId="028AE785" w:rsidR="0000634D" w:rsidRPr="00695D46" w:rsidRDefault="0000634D" w:rsidP="0000634D">
      <w:pPr>
        <w:pStyle w:val="Textoindependiente"/>
        <w:ind w:left="2520" w:right="1813" w:hanging="658"/>
        <w:jc w:val="both"/>
        <w:rPr>
          <w:rFonts w:cs="Arial"/>
          <w:b w:val="0"/>
          <w:i/>
          <w:caps w:val="0"/>
          <w:spacing w:val="0"/>
          <w:sz w:val="16"/>
          <w:szCs w:val="16"/>
        </w:rPr>
      </w:pPr>
      <w:r w:rsidRPr="00695D46">
        <w:rPr>
          <w:rFonts w:cs="Arial"/>
          <w:b w:val="0"/>
          <w:caps w:val="0"/>
          <w:spacing w:val="0"/>
          <w:sz w:val="16"/>
          <w:szCs w:val="16"/>
        </w:rPr>
        <w:t>Nota:</w:t>
      </w:r>
      <w:r w:rsidRPr="00695D46">
        <w:rPr>
          <w:rFonts w:cs="Arial"/>
          <w:b w:val="0"/>
          <w:caps w:val="0"/>
          <w:spacing w:val="0"/>
          <w:sz w:val="16"/>
          <w:szCs w:val="16"/>
        </w:rPr>
        <w:tab/>
      </w:r>
      <w:r w:rsidRPr="00695D46">
        <w:rPr>
          <w:b w:val="0"/>
          <w:caps w:val="0"/>
          <w:spacing w:val="0"/>
          <w:sz w:val="16"/>
          <w:szCs w:val="16"/>
        </w:rPr>
        <w:t xml:space="preserve">La serie desestacionalizada de la </w:t>
      </w:r>
      <w:r w:rsidR="00D31AC1" w:rsidRPr="00695D46">
        <w:rPr>
          <w:b w:val="0"/>
          <w:caps w:val="0"/>
          <w:spacing w:val="0"/>
          <w:sz w:val="16"/>
          <w:szCs w:val="16"/>
        </w:rPr>
        <w:t>Formación Bruta de Capital Fijo</w:t>
      </w:r>
      <w:r w:rsidR="00496315" w:rsidRPr="00695D46">
        <w:rPr>
          <w:b w:val="0"/>
          <w:caps w:val="0"/>
          <w:spacing w:val="0"/>
          <w:sz w:val="16"/>
          <w:szCs w:val="16"/>
        </w:rPr>
        <w:t xml:space="preserve"> (FBCF)</w:t>
      </w:r>
      <w:r w:rsidRPr="00695D46">
        <w:rPr>
          <w:b w:val="0"/>
          <w:caps w:val="0"/>
          <w:spacing w:val="0"/>
          <w:sz w:val="16"/>
          <w:szCs w:val="16"/>
        </w:rPr>
        <w:t xml:space="preserve"> y la de sus agregados se calculan de manera independiente a la de sus componentes.</w:t>
      </w:r>
    </w:p>
    <w:p w14:paraId="3CE6565F" w14:textId="285A4FC7" w:rsidR="0000634D" w:rsidRPr="00695D46" w:rsidRDefault="0000634D" w:rsidP="0000634D">
      <w:pPr>
        <w:pStyle w:val="Textoindependiente"/>
        <w:ind w:left="2520" w:right="1813" w:hanging="658"/>
        <w:jc w:val="both"/>
        <w:rPr>
          <w:b w:val="0"/>
          <w:caps w:val="0"/>
          <w:spacing w:val="0"/>
          <w:sz w:val="16"/>
          <w:szCs w:val="16"/>
        </w:rPr>
      </w:pPr>
      <w:r w:rsidRPr="00695D46">
        <w:rPr>
          <w:rFonts w:cs="Arial"/>
          <w:b w:val="0"/>
          <w:bCs/>
          <w:caps w:val="0"/>
          <w:spacing w:val="0"/>
          <w:sz w:val="16"/>
          <w:szCs w:val="16"/>
        </w:rPr>
        <w:t>Fuente</w:t>
      </w:r>
      <w:r w:rsidRPr="00695D46">
        <w:rPr>
          <w:rFonts w:cs="Arial"/>
          <w:b w:val="0"/>
          <w:bCs/>
          <w:spacing w:val="0"/>
          <w:sz w:val="16"/>
          <w:szCs w:val="16"/>
        </w:rPr>
        <w:t>: INEGI</w:t>
      </w:r>
      <w:r w:rsidR="0022738E" w:rsidRPr="00695D46">
        <w:rPr>
          <w:rFonts w:cs="Arial"/>
          <w:b w:val="0"/>
          <w:bCs/>
          <w:spacing w:val="0"/>
          <w:sz w:val="16"/>
          <w:szCs w:val="16"/>
        </w:rPr>
        <w:t xml:space="preserve">. </w:t>
      </w:r>
      <w:r w:rsidR="0022738E" w:rsidRPr="00695D46">
        <w:rPr>
          <w:b w:val="0"/>
          <w:caps w:val="0"/>
          <w:spacing w:val="0"/>
          <w:sz w:val="16"/>
          <w:szCs w:val="16"/>
        </w:rPr>
        <w:t>Sistema de Cuentas Nacionales de México</w:t>
      </w:r>
      <w:r w:rsidR="00B63244" w:rsidRPr="00695D46">
        <w:rPr>
          <w:b w:val="0"/>
          <w:caps w:val="0"/>
          <w:spacing w:val="0"/>
          <w:sz w:val="16"/>
          <w:szCs w:val="16"/>
        </w:rPr>
        <w:t xml:space="preserve"> (SCNM)</w:t>
      </w:r>
      <w:r w:rsidR="0022738E" w:rsidRPr="00695D46">
        <w:rPr>
          <w:b w:val="0"/>
          <w:caps w:val="0"/>
          <w:spacing w:val="0"/>
          <w:sz w:val="16"/>
          <w:szCs w:val="16"/>
        </w:rPr>
        <w:t>. Indicador Mensual de la Formación Bruta de Capital Fijo</w:t>
      </w:r>
      <w:r w:rsidR="004934BE" w:rsidRPr="00695D46">
        <w:rPr>
          <w:b w:val="0"/>
          <w:caps w:val="0"/>
          <w:spacing w:val="0"/>
          <w:sz w:val="16"/>
          <w:szCs w:val="16"/>
        </w:rPr>
        <w:t>,</w:t>
      </w:r>
      <w:r w:rsidR="00E208A4" w:rsidRPr="00695D46">
        <w:rPr>
          <w:b w:val="0"/>
          <w:caps w:val="0"/>
          <w:spacing w:val="0"/>
          <w:sz w:val="16"/>
          <w:szCs w:val="16"/>
        </w:rPr>
        <w:t xml:space="preserve"> 2023.</w:t>
      </w:r>
    </w:p>
    <w:p w14:paraId="1759D67C" w14:textId="77777777" w:rsidR="00736E51" w:rsidRDefault="00736E51">
      <w:pPr>
        <w:widowControl/>
        <w:jc w:val="left"/>
        <w:rPr>
          <w:rFonts w:cs="Arial"/>
          <w:sz w:val="20"/>
          <w:szCs w:val="22"/>
        </w:rPr>
      </w:pPr>
      <w:r>
        <w:rPr>
          <w:rFonts w:cs="Arial"/>
          <w:sz w:val="20"/>
          <w:szCs w:val="22"/>
        </w:rPr>
        <w:br w:type="page"/>
      </w:r>
    </w:p>
    <w:p w14:paraId="3C2E1E40" w14:textId="77777777" w:rsidR="00736E51" w:rsidRDefault="00736E51" w:rsidP="00805DBC">
      <w:pPr>
        <w:pStyle w:val="p0"/>
        <w:spacing w:before="120"/>
        <w:jc w:val="center"/>
        <w:rPr>
          <w:rFonts w:cs="Arial"/>
          <w:color w:val="auto"/>
          <w:sz w:val="20"/>
          <w:szCs w:val="22"/>
        </w:rPr>
      </w:pPr>
    </w:p>
    <w:p w14:paraId="6B8C4344" w14:textId="29159627" w:rsidR="0000634D" w:rsidRPr="00695D46" w:rsidRDefault="0000634D" w:rsidP="00805DBC">
      <w:pPr>
        <w:pStyle w:val="p0"/>
        <w:spacing w:before="120"/>
        <w:jc w:val="center"/>
        <w:rPr>
          <w:rFonts w:cs="Arial"/>
          <w:color w:val="auto"/>
          <w:sz w:val="22"/>
          <w:szCs w:val="22"/>
        </w:rPr>
      </w:pPr>
      <w:r w:rsidRPr="00695D46">
        <w:rPr>
          <w:rFonts w:cs="Arial"/>
          <w:color w:val="auto"/>
          <w:sz w:val="20"/>
          <w:szCs w:val="22"/>
        </w:rPr>
        <w:t>Gráfica 1</w:t>
      </w:r>
    </w:p>
    <w:p w14:paraId="7EFD6FDA" w14:textId="520F753B" w:rsidR="0000634D" w:rsidRPr="00695D46" w:rsidRDefault="00877B59" w:rsidP="0000634D">
      <w:pPr>
        <w:jc w:val="center"/>
        <w:outlineLvl w:val="3"/>
        <w:rPr>
          <w:rFonts w:cs="Arial"/>
          <w:b/>
          <w:smallCaps/>
          <w:sz w:val="22"/>
        </w:rPr>
      </w:pPr>
      <w:r w:rsidRPr="00695D46">
        <w:rPr>
          <w:rFonts w:cs="Arial"/>
          <w:b/>
          <w:smallCaps/>
          <w:sz w:val="22"/>
          <w:szCs w:val="22"/>
        </w:rPr>
        <w:t>Formación Bruta de Capital Fijo</w:t>
      </w:r>
      <w:r w:rsidR="0000634D" w:rsidRPr="00695D46">
        <w:rPr>
          <w:rFonts w:cs="Arial"/>
          <w:b/>
          <w:smallCaps/>
          <w:sz w:val="22"/>
        </w:rPr>
        <w:t xml:space="preserve"> </w:t>
      </w:r>
    </w:p>
    <w:p w14:paraId="5BB8EA9D" w14:textId="050D1059" w:rsidR="0000634D" w:rsidRPr="00695D46" w:rsidRDefault="0000634D" w:rsidP="0000634D">
      <w:pPr>
        <w:jc w:val="center"/>
        <w:outlineLvl w:val="3"/>
        <w:rPr>
          <w:rFonts w:cs="Arial"/>
          <w:sz w:val="18"/>
          <w:szCs w:val="18"/>
        </w:rPr>
      </w:pPr>
      <w:r w:rsidRPr="00695D46">
        <w:rPr>
          <w:rFonts w:cs="Arial"/>
          <w:sz w:val="18"/>
          <w:szCs w:val="18"/>
        </w:rPr>
        <w:t>(Índice 201</w:t>
      </w:r>
      <w:r w:rsidR="00003537" w:rsidRPr="00695D46">
        <w:rPr>
          <w:rFonts w:cs="Arial"/>
          <w:sz w:val="18"/>
          <w:szCs w:val="18"/>
        </w:rPr>
        <w:t>8</w:t>
      </w:r>
      <w:r w:rsidRPr="00695D46">
        <w:rPr>
          <w:rFonts w:cs="Arial"/>
          <w:sz w:val="18"/>
          <w:szCs w:val="18"/>
        </w:rPr>
        <w:t>=100)</w:t>
      </w:r>
    </w:p>
    <w:p w14:paraId="600D82F1" w14:textId="5F36CE2B" w:rsidR="0000634D" w:rsidRPr="00695D46" w:rsidRDefault="00776538" w:rsidP="0000634D">
      <w:pPr>
        <w:jc w:val="center"/>
        <w:outlineLvl w:val="3"/>
        <w:rPr>
          <w:rFonts w:cs="Arial"/>
          <w:szCs w:val="18"/>
        </w:rPr>
      </w:pPr>
      <w:r w:rsidRPr="00695D46">
        <w:rPr>
          <w:noProof/>
        </w:rPr>
        <w:drawing>
          <wp:inline distT="0" distB="0" distL="0" distR="0" wp14:anchorId="54902B46" wp14:editId="28532828">
            <wp:extent cx="5040000" cy="2484000"/>
            <wp:effectExtent l="0" t="0" r="27305" b="12065"/>
            <wp:docPr id="65411397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6545B3" w14:textId="3CB7FBD3" w:rsidR="0000634D" w:rsidRPr="00695D46" w:rsidRDefault="0000634D" w:rsidP="00736E51">
      <w:pPr>
        <w:pStyle w:val="p0"/>
        <w:spacing w:before="0"/>
        <w:ind w:left="1985" w:right="1085" w:hanging="851"/>
        <w:rPr>
          <w:rFonts w:cs="Arial"/>
          <w:snapToGrid w:val="0"/>
          <w:color w:val="auto"/>
          <w:sz w:val="16"/>
          <w:szCs w:val="16"/>
        </w:rPr>
      </w:pPr>
      <w:r w:rsidRPr="00695D46">
        <w:rPr>
          <w:rFonts w:cs="Arial"/>
          <w:snapToGrid w:val="0"/>
          <w:color w:val="auto"/>
          <w:sz w:val="16"/>
          <w:szCs w:val="16"/>
        </w:rPr>
        <w:t>Fuente:</w:t>
      </w:r>
      <w:r w:rsidR="009749AE">
        <w:rPr>
          <w:rFonts w:cs="Arial"/>
          <w:snapToGrid w:val="0"/>
          <w:color w:val="auto"/>
          <w:sz w:val="16"/>
          <w:szCs w:val="16"/>
        </w:rPr>
        <w:tab/>
      </w:r>
      <w:r w:rsidRPr="00695D46">
        <w:rPr>
          <w:rFonts w:cs="Arial"/>
          <w:snapToGrid w:val="0"/>
          <w:color w:val="auto"/>
          <w:sz w:val="16"/>
          <w:szCs w:val="16"/>
        </w:rPr>
        <w:t>INEGI</w:t>
      </w:r>
      <w:r w:rsidR="00AA6379" w:rsidRPr="00695D46">
        <w:rPr>
          <w:rFonts w:cs="Arial"/>
          <w:snapToGrid w:val="0"/>
          <w:color w:val="auto"/>
          <w:sz w:val="16"/>
          <w:szCs w:val="16"/>
        </w:rPr>
        <w:t>.</w:t>
      </w:r>
      <w:r w:rsidR="00E669EB" w:rsidRPr="00695D46">
        <w:rPr>
          <w:rFonts w:cs="Arial"/>
          <w:snapToGrid w:val="0"/>
          <w:color w:val="auto"/>
          <w:sz w:val="16"/>
          <w:szCs w:val="16"/>
        </w:rPr>
        <w:t xml:space="preserve"> Sistema de Cuentas Nacionales de México</w:t>
      </w:r>
      <w:r w:rsidR="00B63244" w:rsidRPr="00695D46">
        <w:rPr>
          <w:rFonts w:cs="Arial"/>
          <w:snapToGrid w:val="0"/>
          <w:color w:val="auto"/>
          <w:sz w:val="16"/>
          <w:szCs w:val="16"/>
        </w:rPr>
        <w:t xml:space="preserve"> (SCNM)</w:t>
      </w:r>
      <w:r w:rsidR="00E669EB" w:rsidRPr="00695D46">
        <w:rPr>
          <w:rFonts w:cs="Arial"/>
          <w:snapToGrid w:val="0"/>
          <w:color w:val="auto"/>
          <w:sz w:val="16"/>
          <w:szCs w:val="16"/>
        </w:rPr>
        <w:t>. Indicador Mensual de la Formación Bruta de Capital Fijo</w:t>
      </w:r>
      <w:r w:rsidR="004934BE" w:rsidRPr="00695D46">
        <w:rPr>
          <w:rFonts w:cs="Arial"/>
          <w:snapToGrid w:val="0"/>
          <w:color w:val="auto"/>
          <w:sz w:val="16"/>
          <w:szCs w:val="16"/>
        </w:rPr>
        <w:t>,</w:t>
      </w:r>
      <w:r w:rsidR="00E208A4" w:rsidRPr="00695D46">
        <w:rPr>
          <w:rFonts w:cs="Arial"/>
          <w:snapToGrid w:val="0"/>
          <w:color w:val="auto"/>
          <w:sz w:val="16"/>
          <w:szCs w:val="16"/>
        </w:rPr>
        <w:t xml:space="preserve"> 2023.</w:t>
      </w:r>
    </w:p>
    <w:p w14:paraId="252F97F4" w14:textId="37E478FD" w:rsidR="0000634D" w:rsidRPr="00695D46" w:rsidRDefault="00E93380" w:rsidP="00F04165">
      <w:pPr>
        <w:keepNext/>
        <w:keepLines/>
        <w:spacing w:before="240"/>
      </w:pPr>
      <w:r w:rsidRPr="00695D46">
        <w:t>En julio de 2023 y con datos ajustados por estacionalidad, l</w:t>
      </w:r>
      <w:r w:rsidR="007E26D7" w:rsidRPr="00695D46">
        <w:t xml:space="preserve">a variación mensual de los </w:t>
      </w:r>
      <w:r w:rsidR="00B2170B" w:rsidRPr="00695D46">
        <w:t>componente</w:t>
      </w:r>
      <w:r w:rsidR="007E26D7" w:rsidRPr="00695D46">
        <w:t xml:space="preserve">s </w:t>
      </w:r>
      <w:r w:rsidR="00E1183C" w:rsidRPr="00695D46">
        <w:t>de</w:t>
      </w:r>
      <w:r w:rsidRPr="00695D46">
        <w:t xml:space="preserve"> la FBCF</w:t>
      </w:r>
      <w:r w:rsidR="00E1183C" w:rsidRPr="00695D46">
        <w:t xml:space="preserve"> </w:t>
      </w:r>
      <w:r w:rsidR="007E26D7" w:rsidRPr="00695D46">
        <w:t>fue</w:t>
      </w:r>
      <w:r w:rsidR="00454752">
        <w:t xml:space="preserve"> la siguiente</w:t>
      </w:r>
      <w:r w:rsidR="007E26D7" w:rsidRPr="00695D46">
        <w:t xml:space="preserve">: </w:t>
      </w:r>
      <w:r w:rsidR="00B2170B" w:rsidRPr="00695D46">
        <w:t>l</w:t>
      </w:r>
      <w:r w:rsidR="0000634D" w:rsidRPr="00695D46">
        <w:t xml:space="preserve">os gastos en Construcción aumentaron </w:t>
      </w:r>
      <w:r w:rsidR="007D73FE" w:rsidRPr="00695D46">
        <w:t>1.9</w:t>
      </w:r>
      <w:r w:rsidR="0000634D" w:rsidRPr="00695D46">
        <w:t> %</w:t>
      </w:r>
      <w:r w:rsidR="00DD5276" w:rsidRPr="00695D46">
        <w:t xml:space="preserve"> y</w:t>
      </w:r>
      <w:r w:rsidR="0000634D" w:rsidRPr="00695D46">
        <w:t xml:space="preserve"> en Maquinaria y Equipo</w:t>
      </w:r>
      <w:r w:rsidR="007D73FE" w:rsidRPr="00695D46">
        <w:t xml:space="preserve"> disminuyeron 0.9</w:t>
      </w:r>
      <w:r w:rsidRPr="00695D46">
        <w:t xml:space="preserve"> por ciento.</w:t>
      </w:r>
      <w:r w:rsidR="00E208A4" w:rsidRPr="00695D46">
        <w:t xml:space="preserve"> </w:t>
      </w:r>
    </w:p>
    <w:p w14:paraId="2DE540C3" w14:textId="77777777" w:rsidR="0000634D" w:rsidRPr="00695D46" w:rsidRDefault="0000634D" w:rsidP="00F04165">
      <w:pPr>
        <w:pStyle w:val="p0"/>
        <w:keepNext/>
        <w:keepLines/>
        <w:spacing w:before="360"/>
        <w:jc w:val="center"/>
        <w:rPr>
          <w:rFonts w:cs="Arial"/>
          <w:color w:val="auto"/>
          <w:sz w:val="20"/>
          <w:szCs w:val="22"/>
        </w:rPr>
      </w:pPr>
      <w:r w:rsidRPr="00695D46">
        <w:rPr>
          <w:rFonts w:cs="Arial"/>
          <w:color w:val="auto"/>
          <w:sz w:val="20"/>
          <w:szCs w:val="22"/>
        </w:rPr>
        <w:t>Gráfica 2</w:t>
      </w:r>
    </w:p>
    <w:p w14:paraId="4EF24501" w14:textId="77777777" w:rsidR="0000634D" w:rsidRPr="00695D46" w:rsidRDefault="0000634D" w:rsidP="00F04165">
      <w:pPr>
        <w:keepNext/>
        <w:keepLines/>
        <w:jc w:val="center"/>
        <w:outlineLvl w:val="3"/>
        <w:rPr>
          <w:rFonts w:cs="Arial"/>
          <w:b/>
          <w:smallCaps/>
          <w:sz w:val="22"/>
        </w:rPr>
      </w:pPr>
      <w:r w:rsidRPr="00695D46">
        <w:rPr>
          <w:rFonts w:cs="Arial"/>
          <w:b/>
          <w:smallCaps/>
          <w:sz w:val="22"/>
        </w:rPr>
        <w:t xml:space="preserve">Construcción </w:t>
      </w:r>
    </w:p>
    <w:p w14:paraId="3F4E167C" w14:textId="5CDEDF69" w:rsidR="0000634D" w:rsidRPr="00695D46" w:rsidRDefault="0000634D" w:rsidP="00F04165">
      <w:pPr>
        <w:keepNext/>
        <w:keepLines/>
        <w:jc w:val="center"/>
        <w:rPr>
          <w:rFonts w:cs="Arial"/>
          <w:sz w:val="18"/>
          <w:szCs w:val="18"/>
        </w:rPr>
      </w:pPr>
      <w:r w:rsidRPr="00695D46">
        <w:rPr>
          <w:rFonts w:cs="Arial"/>
          <w:sz w:val="18"/>
          <w:szCs w:val="18"/>
        </w:rPr>
        <w:t>(Índice 201</w:t>
      </w:r>
      <w:r w:rsidR="00003537" w:rsidRPr="00695D46">
        <w:rPr>
          <w:rFonts w:cs="Arial"/>
          <w:sz w:val="18"/>
          <w:szCs w:val="18"/>
        </w:rPr>
        <w:t>8</w:t>
      </w:r>
      <w:r w:rsidRPr="00695D46">
        <w:rPr>
          <w:rFonts w:cs="Arial"/>
          <w:sz w:val="18"/>
          <w:szCs w:val="18"/>
        </w:rPr>
        <w:t>=100)</w:t>
      </w:r>
    </w:p>
    <w:p w14:paraId="31C17069" w14:textId="080E95BA" w:rsidR="0000634D" w:rsidRPr="00695D46" w:rsidRDefault="00C80287" w:rsidP="00F04165">
      <w:pPr>
        <w:keepNext/>
        <w:keepLines/>
        <w:jc w:val="center"/>
        <w:rPr>
          <w:rFonts w:cs="Arial"/>
          <w:szCs w:val="24"/>
        </w:rPr>
      </w:pPr>
      <w:r w:rsidRPr="00695D46">
        <w:rPr>
          <w:noProof/>
        </w:rPr>
        <w:drawing>
          <wp:inline distT="0" distB="0" distL="0" distR="0" wp14:anchorId="3292AC54" wp14:editId="193855CF">
            <wp:extent cx="5040000" cy="2520000"/>
            <wp:effectExtent l="0" t="0" r="27305" b="33020"/>
            <wp:docPr id="1839891982" name="Gráfico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022C0E" w14:textId="5C92174B" w:rsidR="0000634D" w:rsidRPr="00695D46" w:rsidRDefault="00010875" w:rsidP="00736E51">
      <w:pPr>
        <w:pStyle w:val="p0"/>
        <w:spacing w:before="0"/>
        <w:ind w:left="1985" w:right="1085" w:hanging="851"/>
        <w:rPr>
          <w:rFonts w:cs="Arial"/>
          <w:snapToGrid w:val="0"/>
          <w:color w:val="auto"/>
          <w:sz w:val="16"/>
          <w:szCs w:val="16"/>
        </w:rPr>
      </w:pPr>
      <w:r w:rsidRPr="00695D46">
        <w:rPr>
          <w:rFonts w:cs="Arial"/>
          <w:snapToGrid w:val="0"/>
          <w:color w:val="auto"/>
          <w:sz w:val="16"/>
          <w:szCs w:val="16"/>
        </w:rPr>
        <w:t>Fuente:</w:t>
      </w:r>
      <w:r w:rsidR="009749AE">
        <w:rPr>
          <w:rFonts w:cs="Arial"/>
          <w:snapToGrid w:val="0"/>
          <w:color w:val="auto"/>
          <w:sz w:val="16"/>
          <w:szCs w:val="16"/>
        </w:rPr>
        <w:tab/>
      </w:r>
      <w:r w:rsidRPr="00695D46">
        <w:rPr>
          <w:rFonts w:cs="Arial"/>
          <w:snapToGrid w:val="0"/>
          <w:color w:val="auto"/>
          <w:sz w:val="16"/>
          <w:szCs w:val="16"/>
        </w:rPr>
        <w:t>INEGI. Sistema de Cuentas Nacionales de México</w:t>
      </w:r>
      <w:r w:rsidR="00B63244" w:rsidRPr="00695D46">
        <w:rPr>
          <w:rFonts w:cs="Arial"/>
          <w:snapToGrid w:val="0"/>
          <w:color w:val="auto"/>
          <w:sz w:val="16"/>
          <w:szCs w:val="16"/>
        </w:rPr>
        <w:t xml:space="preserve"> (SCNM)</w:t>
      </w:r>
      <w:r w:rsidRPr="00695D46">
        <w:rPr>
          <w:rFonts w:cs="Arial"/>
          <w:snapToGrid w:val="0"/>
          <w:color w:val="auto"/>
          <w:sz w:val="16"/>
          <w:szCs w:val="16"/>
        </w:rPr>
        <w:t>. Indicador Mensual de la Formación Bruta de Capital Fijo</w:t>
      </w:r>
      <w:r w:rsidR="004934BE" w:rsidRPr="00695D46">
        <w:rPr>
          <w:rFonts w:cs="Arial"/>
          <w:snapToGrid w:val="0"/>
          <w:color w:val="auto"/>
          <w:sz w:val="16"/>
          <w:szCs w:val="16"/>
        </w:rPr>
        <w:t>,</w:t>
      </w:r>
      <w:r w:rsidR="00E208A4" w:rsidRPr="00695D46">
        <w:rPr>
          <w:rFonts w:cs="Arial"/>
          <w:snapToGrid w:val="0"/>
          <w:color w:val="auto"/>
          <w:sz w:val="16"/>
          <w:szCs w:val="16"/>
        </w:rPr>
        <w:t xml:space="preserve"> 2023.</w:t>
      </w:r>
    </w:p>
    <w:p w14:paraId="73D7B05B" w14:textId="77777777" w:rsidR="00736E51" w:rsidRDefault="00736E51">
      <w:pPr>
        <w:widowControl/>
        <w:jc w:val="left"/>
        <w:rPr>
          <w:rFonts w:cs="Arial"/>
          <w:sz w:val="20"/>
          <w:szCs w:val="22"/>
        </w:rPr>
      </w:pPr>
      <w:r>
        <w:rPr>
          <w:rFonts w:cs="Arial"/>
          <w:sz w:val="20"/>
          <w:szCs w:val="22"/>
        </w:rPr>
        <w:br w:type="page"/>
      </w:r>
    </w:p>
    <w:p w14:paraId="65B2EBF4" w14:textId="77777777" w:rsidR="00736E51" w:rsidRDefault="00736E51" w:rsidP="0000634D">
      <w:pPr>
        <w:pStyle w:val="p0"/>
        <w:spacing w:before="360"/>
        <w:jc w:val="center"/>
        <w:rPr>
          <w:rFonts w:cs="Arial"/>
          <w:color w:val="auto"/>
          <w:sz w:val="20"/>
          <w:szCs w:val="22"/>
        </w:rPr>
      </w:pPr>
    </w:p>
    <w:p w14:paraId="6A216D90" w14:textId="34957B96" w:rsidR="0000634D" w:rsidRPr="00695D46" w:rsidRDefault="0000634D" w:rsidP="0000634D">
      <w:pPr>
        <w:pStyle w:val="p0"/>
        <w:spacing w:before="360"/>
        <w:jc w:val="center"/>
        <w:rPr>
          <w:rFonts w:cs="Arial"/>
          <w:color w:val="auto"/>
          <w:sz w:val="20"/>
          <w:szCs w:val="22"/>
        </w:rPr>
      </w:pPr>
      <w:r w:rsidRPr="00695D46">
        <w:rPr>
          <w:rFonts w:cs="Arial"/>
          <w:color w:val="auto"/>
          <w:sz w:val="20"/>
          <w:szCs w:val="22"/>
        </w:rPr>
        <w:t>Gráfica 3</w:t>
      </w:r>
    </w:p>
    <w:p w14:paraId="1F75135E" w14:textId="23746120" w:rsidR="0000634D" w:rsidRPr="00695D46" w:rsidRDefault="0000634D" w:rsidP="0000634D">
      <w:pPr>
        <w:pStyle w:val="p0"/>
        <w:spacing w:before="0"/>
        <w:jc w:val="center"/>
        <w:rPr>
          <w:rFonts w:cs="Arial"/>
          <w:b/>
          <w:smallCaps/>
          <w:color w:val="auto"/>
          <w:sz w:val="22"/>
        </w:rPr>
      </w:pPr>
      <w:r w:rsidRPr="00695D46">
        <w:rPr>
          <w:rFonts w:cs="Arial"/>
          <w:b/>
          <w:smallCaps/>
          <w:color w:val="auto"/>
          <w:sz w:val="22"/>
        </w:rPr>
        <w:t xml:space="preserve">Maquinaria y </w:t>
      </w:r>
      <w:r w:rsidR="00877B59" w:rsidRPr="00695D46">
        <w:rPr>
          <w:rFonts w:cs="Arial"/>
          <w:b/>
          <w:smallCaps/>
          <w:color w:val="auto"/>
          <w:sz w:val="22"/>
        </w:rPr>
        <w:t>E</w:t>
      </w:r>
      <w:r w:rsidRPr="00695D46">
        <w:rPr>
          <w:rFonts w:cs="Arial"/>
          <w:b/>
          <w:smallCaps/>
          <w:color w:val="auto"/>
          <w:sz w:val="22"/>
        </w:rPr>
        <w:t xml:space="preserve">quipo </w:t>
      </w:r>
    </w:p>
    <w:p w14:paraId="6974BFC2" w14:textId="0EE4F672" w:rsidR="0000634D" w:rsidRPr="00695D46" w:rsidRDefault="0000634D" w:rsidP="0000634D">
      <w:pPr>
        <w:jc w:val="center"/>
        <w:rPr>
          <w:rFonts w:cs="Arial"/>
          <w:b/>
          <w:smallCaps/>
          <w:sz w:val="18"/>
        </w:rPr>
      </w:pPr>
      <w:r w:rsidRPr="00695D46">
        <w:rPr>
          <w:rFonts w:cs="Arial"/>
          <w:smallCaps/>
          <w:sz w:val="18"/>
          <w:szCs w:val="18"/>
        </w:rPr>
        <w:t>(</w:t>
      </w:r>
      <w:r w:rsidRPr="00695D46">
        <w:rPr>
          <w:rFonts w:cs="Arial"/>
          <w:sz w:val="18"/>
          <w:szCs w:val="18"/>
        </w:rPr>
        <w:t>Índice 201</w:t>
      </w:r>
      <w:r w:rsidR="00003537" w:rsidRPr="00695D46">
        <w:rPr>
          <w:rFonts w:cs="Arial"/>
          <w:sz w:val="18"/>
          <w:szCs w:val="18"/>
        </w:rPr>
        <w:t>8</w:t>
      </w:r>
      <w:r w:rsidRPr="00695D46">
        <w:rPr>
          <w:rFonts w:cs="Arial"/>
          <w:sz w:val="18"/>
          <w:szCs w:val="18"/>
        </w:rPr>
        <w:t>=100)</w:t>
      </w:r>
    </w:p>
    <w:p w14:paraId="3EED61AC" w14:textId="1C097B0F" w:rsidR="0000634D" w:rsidRPr="00695D46" w:rsidRDefault="00C070B8" w:rsidP="0000634D">
      <w:pPr>
        <w:pStyle w:val="p0"/>
        <w:spacing w:before="0"/>
        <w:jc w:val="center"/>
        <w:rPr>
          <w:rFonts w:cs="Arial"/>
          <w:bCs/>
          <w:smallCaps/>
          <w:color w:val="000000"/>
        </w:rPr>
      </w:pPr>
      <w:r w:rsidRPr="00695D46">
        <w:rPr>
          <w:noProof/>
        </w:rPr>
        <w:drawing>
          <wp:inline distT="0" distB="0" distL="0" distR="0" wp14:anchorId="32C2A7FF" wp14:editId="2140A06C">
            <wp:extent cx="5040000" cy="2520000"/>
            <wp:effectExtent l="0" t="0" r="27305" b="33020"/>
            <wp:docPr id="877879309"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3C8E86A" w14:textId="70D628DD" w:rsidR="0000634D" w:rsidRPr="00695D46" w:rsidRDefault="00A75D2A" w:rsidP="00AF0ED7">
      <w:pPr>
        <w:pStyle w:val="p0"/>
        <w:spacing w:before="0"/>
        <w:ind w:left="1985" w:right="1085" w:hanging="851"/>
        <w:rPr>
          <w:rFonts w:cs="Arial"/>
          <w:snapToGrid w:val="0"/>
          <w:color w:val="auto"/>
          <w:sz w:val="16"/>
          <w:szCs w:val="16"/>
        </w:rPr>
      </w:pPr>
      <w:r w:rsidRPr="00695D46">
        <w:rPr>
          <w:rFonts w:cs="Arial"/>
          <w:snapToGrid w:val="0"/>
          <w:color w:val="auto"/>
          <w:sz w:val="16"/>
          <w:szCs w:val="16"/>
        </w:rPr>
        <w:t>Fuente:</w:t>
      </w:r>
      <w:r w:rsidR="009749AE">
        <w:rPr>
          <w:rFonts w:cs="Arial"/>
          <w:snapToGrid w:val="0"/>
          <w:color w:val="auto"/>
          <w:sz w:val="16"/>
          <w:szCs w:val="16"/>
        </w:rPr>
        <w:tab/>
      </w:r>
      <w:r w:rsidRPr="00695D46">
        <w:rPr>
          <w:rFonts w:cs="Arial"/>
          <w:snapToGrid w:val="0"/>
          <w:color w:val="auto"/>
          <w:sz w:val="16"/>
          <w:szCs w:val="16"/>
        </w:rPr>
        <w:t>INEGI. Sistema de Cuentas Nacionales de México</w:t>
      </w:r>
      <w:r w:rsidR="00B63244" w:rsidRPr="00695D46">
        <w:rPr>
          <w:rFonts w:cs="Arial"/>
          <w:snapToGrid w:val="0"/>
          <w:color w:val="auto"/>
          <w:sz w:val="16"/>
          <w:szCs w:val="16"/>
        </w:rPr>
        <w:t xml:space="preserve"> (SCNM)</w:t>
      </w:r>
      <w:r w:rsidRPr="00695D46">
        <w:rPr>
          <w:rFonts w:cs="Arial"/>
          <w:snapToGrid w:val="0"/>
          <w:color w:val="auto"/>
          <w:sz w:val="16"/>
          <w:szCs w:val="16"/>
        </w:rPr>
        <w:t>. Indicador Mensual de la Formación Bruta de Capital Fijo</w:t>
      </w:r>
      <w:r w:rsidR="004934BE" w:rsidRPr="00695D46">
        <w:rPr>
          <w:rFonts w:cs="Arial"/>
          <w:snapToGrid w:val="0"/>
          <w:color w:val="auto"/>
          <w:sz w:val="16"/>
          <w:szCs w:val="16"/>
        </w:rPr>
        <w:t>,</w:t>
      </w:r>
      <w:r w:rsidR="00E208A4" w:rsidRPr="00695D46">
        <w:rPr>
          <w:rFonts w:cs="Arial"/>
          <w:snapToGrid w:val="0"/>
          <w:color w:val="auto"/>
          <w:sz w:val="16"/>
          <w:szCs w:val="16"/>
        </w:rPr>
        <w:t xml:space="preserve"> 2023.</w:t>
      </w:r>
    </w:p>
    <w:p w14:paraId="35D07A17" w14:textId="77777777" w:rsidR="00677D1A" w:rsidRDefault="00677D1A" w:rsidP="00A75D2A">
      <w:pPr>
        <w:pStyle w:val="p0"/>
        <w:spacing w:before="0"/>
        <w:ind w:left="1560" w:right="1085" w:hanging="569"/>
        <w:rPr>
          <w:rFonts w:cs="Arial"/>
          <w:snapToGrid w:val="0"/>
          <w:color w:val="auto"/>
          <w:sz w:val="16"/>
          <w:szCs w:val="16"/>
        </w:rPr>
      </w:pPr>
    </w:p>
    <w:p w14:paraId="7F1F65D6" w14:textId="7292BEE5" w:rsidR="00736E51" w:rsidRDefault="00736E51">
      <w:pPr>
        <w:widowControl/>
        <w:jc w:val="left"/>
        <w:rPr>
          <w:rFonts w:cs="Arial"/>
          <w:snapToGrid w:val="0"/>
          <w:sz w:val="16"/>
          <w:szCs w:val="16"/>
        </w:rPr>
      </w:pPr>
      <w:r>
        <w:rPr>
          <w:rFonts w:cs="Arial"/>
          <w:snapToGrid w:val="0"/>
          <w:sz w:val="16"/>
          <w:szCs w:val="16"/>
        </w:rPr>
        <w:br w:type="page"/>
      </w:r>
    </w:p>
    <w:p w14:paraId="02B256A6" w14:textId="77777777" w:rsidR="00736E51" w:rsidRPr="00695D46" w:rsidRDefault="00736E51" w:rsidP="00A75D2A">
      <w:pPr>
        <w:pStyle w:val="p0"/>
        <w:spacing w:before="0"/>
        <w:ind w:left="1560" w:right="1085" w:hanging="569"/>
        <w:rPr>
          <w:rFonts w:cs="Arial"/>
          <w:snapToGrid w:val="0"/>
          <w:color w:val="auto"/>
          <w:sz w:val="16"/>
          <w:szCs w:val="16"/>
        </w:rPr>
      </w:pPr>
    </w:p>
    <w:p w14:paraId="3D88F7AF" w14:textId="02AFD93B" w:rsidR="0000634D" w:rsidRPr="00695D46" w:rsidRDefault="0000634D" w:rsidP="008F777A">
      <w:pPr>
        <w:pStyle w:val="Prrafodelista"/>
        <w:widowControl/>
        <w:numPr>
          <w:ilvl w:val="0"/>
          <w:numId w:val="12"/>
        </w:numPr>
        <w:jc w:val="left"/>
        <w:rPr>
          <w:rFonts w:ascii="Arial Negrita" w:hAnsi="Arial Negrita" w:cs="Arial"/>
          <w:b/>
          <w:bCs/>
          <w:iCs/>
          <w:smallCaps/>
        </w:rPr>
      </w:pPr>
      <w:r w:rsidRPr="00695D46">
        <w:rPr>
          <w:rFonts w:ascii="Arial Negrita" w:hAnsi="Arial Negrita" w:cs="Arial"/>
          <w:b/>
          <w:bCs/>
          <w:iCs/>
          <w:smallCaps/>
        </w:rPr>
        <w:t xml:space="preserve">Cifras originales </w:t>
      </w:r>
    </w:p>
    <w:p w14:paraId="4E960BC3" w14:textId="77777777" w:rsidR="00984258" w:rsidRPr="00695D46" w:rsidRDefault="00984258" w:rsidP="00984258">
      <w:pPr>
        <w:pStyle w:val="p0"/>
        <w:jc w:val="center"/>
        <w:rPr>
          <w:rFonts w:cs="Arial"/>
          <w:color w:val="auto"/>
          <w:sz w:val="20"/>
          <w:szCs w:val="22"/>
        </w:rPr>
      </w:pPr>
      <w:r w:rsidRPr="00695D46">
        <w:rPr>
          <w:rFonts w:cs="Arial"/>
          <w:color w:val="auto"/>
          <w:sz w:val="20"/>
          <w:szCs w:val="22"/>
        </w:rPr>
        <w:t>Cuadro 2</w:t>
      </w:r>
    </w:p>
    <w:p w14:paraId="5C86A7C4" w14:textId="0DCA3483" w:rsidR="00B750E3" w:rsidRPr="00695D46" w:rsidRDefault="004565DD" w:rsidP="007F7B91">
      <w:pPr>
        <w:pStyle w:val="p01"/>
        <w:keepLines w:val="0"/>
        <w:widowControl w:val="0"/>
        <w:spacing w:before="0"/>
        <w:jc w:val="center"/>
        <w:rPr>
          <w:rFonts w:ascii="Arial Negrita" w:hAnsi="Arial Negrita" w:cs="Arial"/>
          <w:b/>
          <w:smallCaps/>
          <w:color w:val="auto"/>
          <w:sz w:val="22"/>
          <w:szCs w:val="22"/>
          <w:lang w:val="es-MX"/>
        </w:rPr>
      </w:pPr>
      <w:r w:rsidRPr="00695D46">
        <w:rPr>
          <w:rFonts w:ascii="Arial Negrita" w:hAnsi="Arial Negrita" w:cs="Arial"/>
          <w:b/>
          <w:smallCaps/>
          <w:color w:val="auto"/>
          <w:sz w:val="22"/>
          <w:szCs w:val="22"/>
          <w:lang w:val="es-MX"/>
        </w:rPr>
        <w:t>Variación porcentual</w:t>
      </w:r>
      <w:r w:rsidR="00395EC9" w:rsidRPr="00695D46">
        <w:rPr>
          <w:rFonts w:ascii="Arial Negrita" w:hAnsi="Arial Negrita" w:cs="Arial"/>
          <w:b/>
          <w:smallCaps/>
          <w:color w:val="auto"/>
          <w:sz w:val="22"/>
          <w:szCs w:val="22"/>
          <w:lang w:val="es-MX"/>
        </w:rPr>
        <w:t xml:space="preserve"> anual</w:t>
      </w:r>
      <w:r w:rsidR="00395EC9" w:rsidRPr="00695D46">
        <w:rPr>
          <w:rFonts w:ascii="Arial Negrita" w:hAnsi="Arial Negrita" w:cs="Arial"/>
          <w:b/>
          <w:smallCaps/>
          <w:color w:val="auto"/>
          <w:sz w:val="22"/>
          <w:szCs w:val="22"/>
          <w:lang w:val="es-MX"/>
        </w:rPr>
        <w:br/>
      </w:r>
      <w:r w:rsidRPr="00695D46">
        <w:rPr>
          <w:rFonts w:ascii="Arial Negrita" w:hAnsi="Arial Negrita" w:cs="Arial"/>
          <w:b/>
          <w:smallCaps/>
          <w:color w:val="auto"/>
          <w:sz w:val="22"/>
          <w:szCs w:val="22"/>
          <w:lang w:val="es-MX"/>
        </w:rPr>
        <w:t xml:space="preserve">de la </w:t>
      </w:r>
      <w:r w:rsidR="00877B59" w:rsidRPr="00695D46">
        <w:rPr>
          <w:rFonts w:ascii="Arial Negrita" w:hAnsi="Arial Negrita" w:cs="Arial"/>
          <w:b/>
          <w:smallCaps/>
          <w:color w:val="auto"/>
          <w:sz w:val="22"/>
          <w:szCs w:val="22"/>
          <w:lang w:val="es-MX"/>
        </w:rPr>
        <w:t xml:space="preserve">Formación Bruta de Capital Fijo </w:t>
      </w:r>
    </w:p>
    <w:p w14:paraId="10328EFF" w14:textId="7EA47F5C" w:rsidR="007F7B91" w:rsidRPr="00695D46" w:rsidRDefault="007F7B91" w:rsidP="007F7B91">
      <w:pPr>
        <w:pStyle w:val="p0"/>
        <w:spacing w:before="0"/>
        <w:jc w:val="center"/>
        <w:rPr>
          <w:b/>
          <w:smallCaps/>
          <w:color w:val="auto"/>
          <w:sz w:val="20"/>
          <w:szCs w:val="22"/>
        </w:rPr>
      </w:pPr>
      <w:r w:rsidRPr="00695D46">
        <w:rPr>
          <w:b/>
          <w:smallCaps/>
          <w:color w:val="auto"/>
          <w:sz w:val="20"/>
          <w:szCs w:val="22"/>
        </w:rPr>
        <w:t>julio</w:t>
      </w:r>
      <w:r w:rsidRPr="00695D46">
        <w:rPr>
          <w:b/>
          <w:color w:val="auto"/>
          <w:position w:val="2"/>
          <w:sz w:val="20"/>
          <w:vertAlign w:val="superscript"/>
        </w:rPr>
        <w:t>p/</w:t>
      </w:r>
      <w:r w:rsidRPr="00695D46">
        <w:rPr>
          <w:b/>
          <w:smallCaps/>
          <w:color w:val="auto"/>
          <w:sz w:val="20"/>
          <w:szCs w:val="22"/>
        </w:rPr>
        <w:t xml:space="preserve"> de 2023</w:t>
      </w:r>
    </w:p>
    <w:tbl>
      <w:tblPr>
        <w:tblW w:w="6506"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500"/>
        <w:gridCol w:w="1559"/>
      </w:tblGrid>
      <w:tr w:rsidR="00C16065" w:rsidRPr="00695D46" w14:paraId="0296DBFE" w14:textId="77777777" w:rsidTr="00D51651">
        <w:trPr>
          <w:cantSplit/>
          <w:trHeight w:val="624"/>
          <w:jc w:val="center"/>
        </w:trPr>
        <w:tc>
          <w:tcPr>
            <w:tcW w:w="3447" w:type="dxa"/>
            <w:tcBorders>
              <w:top w:val="single" w:sz="4"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612D9D16" w14:textId="55C8B2A3" w:rsidR="00C16065" w:rsidRPr="00695D46" w:rsidRDefault="00293DFC" w:rsidP="004F7228">
            <w:pPr>
              <w:pStyle w:val="p0"/>
              <w:spacing w:before="20" w:after="20"/>
              <w:ind w:left="27"/>
              <w:jc w:val="left"/>
              <w:rPr>
                <w:rFonts w:cs="Arial"/>
                <w:color w:val="auto"/>
                <w:sz w:val="18"/>
                <w:szCs w:val="18"/>
              </w:rPr>
            </w:pPr>
            <w:r w:rsidRPr="00695D46">
              <w:rPr>
                <w:rFonts w:cs="Arial"/>
                <w:color w:val="auto"/>
                <w:sz w:val="18"/>
                <w:szCs w:val="18"/>
              </w:rPr>
              <w:t>Inversión por tipo de bien y origen y de comprador</w:t>
            </w:r>
          </w:p>
        </w:tc>
        <w:tc>
          <w:tcPr>
            <w:tcW w:w="1500" w:type="dxa"/>
            <w:tcBorders>
              <w:top w:val="single" w:sz="4"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2DF0462C" w14:textId="70D46A53" w:rsidR="00C16065" w:rsidRPr="00695D46" w:rsidRDefault="00C16065" w:rsidP="00984258">
            <w:pPr>
              <w:pStyle w:val="p0"/>
              <w:keepNext/>
              <w:spacing w:before="0" w:line="240" w:lineRule="atLeast"/>
              <w:jc w:val="center"/>
              <w:rPr>
                <w:rFonts w:cs="Arial"/>
                <w:color w:val="auto"/>
                <w:sz w:val="18"/>
                <w:szCs w:val="18"/>
              </w:rPr>
            </w:pPr>
            <w:r w:rsidRPr="00695D46">
              <w:rPr>
                <w:rFonts w:cs="Arial"/>
                <w:color w:val="auto"/>
                <w:sz w:val="18"/>
                <w:szCs w:val="18"/>
              </w:rPr>
              <w:t>Ju</w:t>
            </w:r>
            <w:r w:rsidR="004565DD" w:rsidRPr="00695D46">
              <w:rPr>
                <w:rFonts w:cs="Arial"/>
                <w:color w:val="auto"/>
                <w:sz w:val="18"/>
                <w:szCs w:val="18"/>
              </w:rPr>
              <w:t>l</w:t>
            </w:r>
            <w:r w:rsidRPr="00695D46">
              <w:rPr>
                <w:rFonts w:cs="Arial"/>
                <w:color w:val="auto"/>
                <w:sz w:val="18"/>
                <w:szCs w:val="18"/>
              </w:rPr>
              <w:t>io</w:t>
            </w:r>
            <w:r w:rsidR="00293DFC" w:rsidRPr="00695D46">
              <w:rPr>
                <w:rFonts w:cs="Arial"/>
                <w:color w:val="auto"/>
                <w:sz w:val="18"/>
                <w:szCs w:val="18"/>
              </w:rPr>
              <w:t xml:space="preserve"> </w:t>
            </w:r>
            <w:r w:rsidR="00395EC9" w:rsidRPr="00695D46">
              <w:rPr>
                <w:rFonts w:cs="Arial"/>
                <w:color w:val="auto"/>
                <w:sz w:val="18"/>
                <w:szCs w:val="18"/>
              </w:rPr>
              <w:br/>
              <w:t xml:space="preserve">de </w:t>
            </w:r>
            <w:r w:rsidR="00293DFC" w:rsidRPr="00695D46">
              <w:rPr>
                <w:rFonts w:cs="Arial"/>
                <w:color w:val="auto"/>
                <w:sz w:val="18"/>
                <w:szCs w:val="18"/>
              </w:rPr>
              <w:t>2023</w:t>
            </w:r>
          </w:p>
        </w:tc>
        <w:tc>
          <w:tcPr>
            <w:tcW w:w="1559" w:type="dxa"/>
            <w:tcBorders>
              <w:top w:val="single" w:sz="4"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204E3498" w14:textId="525648F1" w:rsidR="00293DFC" w:rsidRPr="00695D46" w:rsidRDefault="00C16065" w:rsidP="00984258">
            <w:pPr>
              <w:pStyle w:val="p0"/>
              <w:keepNext/>
              <w:spacing w:before="0" w:line="240" w:lineRule="atLeast"/>
              <w:jc w:val="center"/>
              <w:rPr>
                <w:rFonts w:cs="Arial"/>
                <w:color w:val="auto"/>
                <w:sz w:val="18"/>
                <w:szCs w:val="18"/>
              </w:rPr>
            </w:pPr>
            <w:r w:rsidRPr="00695D46">
              <w:rPr>
                <w:rFonts w:cs="Arial"/>
                <w:color w:val="auto"/>
                <w:sz w:val="18"/>
                <w:szCs w:val="18"/>
              </w:rPr>
              <w:t>Ene.</w:t>
            </w:r>
            <w:r w:rsidR="005F639B" w:rsidRPr="00695D46">
              <w:rPr>
                <w:rFonts w:cs="Arial"/>
                <w:color w:val="auto"/>
                <w:sz w:val="18"/>
                <w:szCs w:val="18"/>
              </w:rPr>
              <w:t xml:space="preserve"> </w:t>
            </w:r>
            <w:r w:rsidR="007B2F23" w:rsidRPr="00695D46">
              <w:rPr>
                <w:rFonts w:cs="Arial"/>
                <w:color w:val="auto"/>
                <w:sz w:val="18"/>
                <w:szCs w:val="18"/>
              </w:rPr>
              <w:t>–</w:t>
            </w:r>
            <w:r w:rsidR="005F639B" w:rsidRPr="00695D46">
              <w:rPr>
                <w:rFonts w:cs="Arial"/>
                <w:color w:val="auto"/>
                <w:sz w:val="18"/>
                <w:szCs w:val="18"/>
              </w:rPr>
              <w:t xml:space="preserve"> </w:t>
            </w:r>
            <w:r w:rsidR="00BD0F6A" w:rsidRPr="00695D46">
              <w:rPr>
                <w:rFonts w:cs="Arial"/>
                <w:color w:val="auto"/>
                <w:sz w:val="18"/>
                <w:szCs w:val="18"/>
              </w:rPr>
              <w:t>J</w:t>
            </w:r>
            <w:r w:rsidRPr="00695D46">
              <w:rPr>
                <w:rFonts w:cs="Arial"/>
                <w:color w:val="auto"/>
                <w:sz w:val="18"/>
                <w:szCs w:val="18"/>
              </w:rPr>
              <w:t>u</w:t>
            </w:r>
            <w:r w:rsidR="004565DD" w:rsidRPr="00695D46">
              <w:rPr>
                <w:rFonts w:cs="Arial"/>
                <w:color w:val="auto"/>
                <w:sz w:val="18"/>
                <w:szCs w:val="18"/>
              </w:rPr>
              <w:t>l</w:t>
            </w:r>
            <w:r w:rsidRPr="00695D46">
              <w:rPr>
                <w:rFonts w:cs="Arial"/>
                <w:color w:val="auto"/>
                <w:sz w:val="18"/>
                <w:szCs w:val="18"/>
              </w:rPr>
              <w:t>.</w:t>
            </w:r>
            <w:r w:rsidR="00293DFC" w:rsidRPr="00695D46">
              <w:rPr>
                <w:rFonts w:cs="Arial"/>
                <w:color w:val="auto"/>
                <w:sz w:val="18"/>
                <w:szCs w:val="18"/>
              </w:rPr>
              <w:t xml:space="preserve"> </w:t>
            </w:r>
          </w:p>
          <w:p w14:paraId="75C0DACD" w14:textId="5D2B36E3" w:rsidR="00C16065" w:rsidRPr="00695D46" w:rsidRDefault="00395EC9" w:rsidP="00984258">
            <w:pPr>
              <w:pStyle w:val="p0"/>
              <w:keepNext/>
              <w:spacing w:before="0" w:line="240" w:lineRule="atLeast"/>
              <w:jc w:val="center"/>
              <w:rPr>
                <w:rFonts w:cs="Arial"/>
                <w:color w:val="auto"/>
                <w:sz w:val="18"/>
                <w:szCs w:val="18"/>
              </w:rPr>
            </w:pPr>
            <w:r w:rsidRPr="00695D46">
              <w:rPr>
                <w:rFonts w:cs="Arial"/>
                <w:color w:val="auto"/>
                <w:sz w:val="18"/>
                <w:szCs w:val="18"/>
              </w:rPr>
              <w:t xml:space="preserve">de </w:t>
            </w:r>
            <w:r w:rsidR="00293DFC" w:rsidRPr="00695D46">
              <w:rPr>
                <w:rFonts w:cs="Arial"/>
                <w:color w:val="auto"/>
                <w:sz w:val="18"/>
                <w:szCs w:val="18"/>
              </w:rPr>
              <w:t>2023</w:t>
            </w:r>
          </w:p>
        </w:tc>
      </w:tr>
      <w:tr w:rsidR="007B2F23" w:rsidRPr="00695D46" w14:paraId="0AF6BBCF" w14:textId="77777777" w:rsidTr="00D51651">
        <w:trPr>
          <w:cantSplit/>
          <w:trHeight w:val="340"/>
          <w:jc w:val="center"/>
        </w:trPr>
        <w:tc>
          <w:tcPr>
            <w:tcW w:w="3447" w:type="dxa"/>
            <w:tcBorders>
              <w:top w:val="single" w:sz="2" w:space="0" w:color="4A442A" w:themeColor="background2" w:themeShade="40"/>
              <w:left w:val="single" w:sz="4" w:space="0" w:color="4A442A" w:themeColor="background2" w:themeShade="40"/>
              <w:bottom w:val="single" w:sz="4" w:space="0" w:color="DDD9C3"/>
              <w:right w:val="nil"/>
            </w:tcBorders>
            <w:shd w:val="clear" w:color="auto" w:fill="DBE5F1" w:themeFill="accent1" w:themeFillTint="33"/>
            <w:vAlign w:val="center"/>
          </w:tcPr>
          <w:p w14:paraId="1DB31424" w14:textId="368043C4" w:rsidR="007B2F23" w:rsidRPr="00695D46" w:rsidRDefault="007B2F23" w:rsidP="00A15637">
            <w:pPr>
              <w:pStyle w:val="p0"/>
              <w:spacing w:before="20"/>
              <w:ind w:left="-78"/>
              <w:jc w:val="left"/>
              <w:rPr>
                <w:rFonts w:cs="Arial"/>
                <w:color w:val="auto"/>
                <w:sz w:val="18"/>
              </w:rPr>
            </w:pPr>
            <w:r w:rsidRPr="00695D46">
              <w:rPr>
                <w:rFonts w:cs="Arial"/>
                <w:color w:val="auto"/>
                <w:sz w:val="18"/>
              </w:rPr>
              <w:t>Tipo de bien y origen</w:t>
            </w:r>
          </w:p>
        </w:tc>
        <w:tc>
          <w:tcPr>
            <w:tcW w:w="1500" w:type="dxa"/>
            <w:tcBorders>
              <w:top w:val="single" w:sz="2" w:space="0" w:color="4A442A" w:themeColor="background2" w:themeShade="40"/>
              <w:left w:val="nil"/>
              <w:bottom w:val="single" w:sz="4" w:space="0" w:color="DDD9C3"/>
              <w:right w:val="nil"/>
            </w:tcBorders>
            <w:shd w:val="clear" w:color="auto" w:fill="DBE5F1" w:themeFill="accent1" w:themeFillTint="33"/>
            <w:vAlign w:val="center"/>
          </w:tcPr>
          <w:p w14:paraId="7A186278" w14:textId="77777777" w:rsidR="007B2F23" w:rsidRPr="00695D46" w:rsidRDefault="007B2F23" w:rsidP="000A1037">
            <w:pPr>
              <w:tabs>
                <w:tab w:val="decimal" w:pos="588"/>
              </w:tabs>
              <w:jc w:val="left"/>
              <w:rPr>
                <w:rFonts w:cs="Arial"/>
                <w:sz w:val="18"/>
              </w:rPr>
            </w:pPr>
          </w:p>
        </w:tc>
        <w:tc>
          <w:tcPr>
            <w:tcW w:w="1559" w:type="dxa"/>
            <w:tcBorders>
              <w:top w:val="single" w:sz="2" w:space="0" w:color="4A442A" w:themeColor="background2" w:themeShade="40"/>
              <w:left w:val="nil"/>
              <w:bottom w:val="single" w:sz="4" w:space="0" w:color="DDD9C3"/>
              <w:right w:val="single" w:sz="4" w:space="0" w:color="4A442A" w:themeColor="background2" w:themeShade="40"/>
            </w:tcBorders>
            <w:shd w:val="clear" w:color="auto" w:fill="DBE5F1" w:themeFill="accent1" w:themeFillTint="33"/>
            <w:vAlign w:val="center"/>
          </w:tcPr>
          <w:p w14:paraId="14869B0B" w14:textId="77777777" w:rsidR="007B2F23" w:rsidRPr="00695D46" w:rsidRDefault="007B2F23" w:rsidP="00651AD3">
            <w:pPr>
              <w:widowControl/>
              <w:jc w:val="center"/>
              <w:rPr>
                <w:rFonts w:cs="Arial"/>
                <w:sz w:val="18"/>
              </w:rPr>
            </w:pPr>
          </w:p>
        </w:tc>
      </w:tr>
      <w:tr w:rsidR="00C16065" w:rsidRPr="00695D46" w14:paraId="4DB244FC" w14:textId="77777777" w:rsidTr="00D51651">
        <w:trPr>
          <w:cantSplit/>
          <w:trHeight w:val="227"/>
          <w:jc w:val="center"/>
        </w:trPr>
        <w:tc>
          <w:tcPr>
            <w:tcW w:w="3447" w:type="dxa"/>
            <w:tcBorders>
              <w:top w:val="single" w:sz="4" w:space="0" w:color="DDD9C3"/>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708259F1" w14:textId="1FCDDDBA" w:rsidR="00C16065" w:rsidRPr="00695D46" w:rsidRDefault="00C16065" w:rsidP="000A1037">
            <w:pPr>
              <w:pStyle w:val="p0"/>
              <w:spacing w:before="20"/>
              <w:jc w:val="left"/>
              <w:rPr>
                <w:rFonts w:cs="Arial"/>
                <w:b/>
                <w:color w:val="auto"/>
                <w:sz w:val="18"/>
              </w:rPr>
            </w:pPr>
            <w:r w:rsidRPr="00695D46">
              <w:rPr>
                <w:rFonts w:cs="Arial"/>
                <w:color w:val="auto"/>
                <w:sz w:val="18"/>
              </w:rPr>
              <w:br w:type="page"/>
            </w:r>
            <w:r w:rsidR="007B2F23" w:rsidRPr="00695D46">
              <w:rPr>
                <w:rFonts w:cs="Arial"/>
                <w:b/>
                <w:color w:val="auto"/>
                <w:sz w:val="18"/>
              </w:rPr>
              <w:t>Total</w:t>
            </w:r>
          </w:p>
        </w:tc>
        <w:tc>
          <w:tcPr>
            <w:tcW w:w="1500" w:type="dxa"/>
            <w:tcBorders>
              <w:top w:val="single" w:sz="4" w:space="0" w:color="DDD9C3"/>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53C15502" w14:textId="777BAA4C" w:rsidR="00C16065" w:rsidRPr="00695D46" w:rsidRDefault="00554F1B" w:rsidP="00F04165">
            <w:pPr>
              <w:tabs>
                <w:tab w:val="decimal" w:pos="588"/>
              </w:tabs>
              <w:jc w:val="left"/>
              <w:rPr>
                <w:rFonts w:cs="Arial"/>
                <w:b/>
                <w:bCs/>
                <w:sz w:val="18"/>
                <w:szCs w:val="18"/>
                <w:highlight w:val="yellow"/>
                <w:lang w:eastAsia="es-MX"/>
              </w:rPr>
            </w:pPr>
            <w:r w:rsidRPr="00695D46">
              <w:rPr>
                <w:rFonts w:cs="Arial"/>
                <w:b/>
                <w:bCs/>
                <w:sz w:val="18"/>
                <w:szCs w:val="18"/>
              </w:rPr>
              <w:t>29.1</w:t>
            </w:r>
          </w:p>
        </w:tc>
        <w:tc>
          <w:tcPr>
            <w:tcW w:w="1559" w:type="dxa"/>
            <w:tcBorders>
              <w:top w:val="single" w:sz="4" w:space="0" w:color="DDD9C3"/>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3AE71235" w14:textId="22F39057" w:rsidR="00C16065" w:rsidRPr="00695D46" w:rsidRDefault="00554F1B" w:rsidP="006D3EAF">
            <w:pPr>
              <w:tabs>
                <w:tab w:val="decimal" w:pos="580"/>
              </w:tabs>
              <w:ind w:right="349"/>
              <w:jc w:val="left"/>
              <w:rPr>
                <w:rFonts w:cs="Arial"/>
                <w:b/>
                <w:bCs/>
                <w:sz w:val="18"/>
                <w:szCs w:val="18"/>
              </w:rPr>
            </w:pPr>
            <w:r w:rsidRPr="00695D46">
              <w:rPr>
                <w:rFonts w:cs="Arial"/>
                <w:b/>
                <w:bCs/>
                <w:sz w:val="18"/>
                <w:szCs w:val="18"/>
              </w:rPr>
              <w:t>20.3</w:t>
            </w:r>
          </w:p>
        </w:tc>
      </w:tr>
      <w:tr w:rsidR="00651AD3" w:rsidRPr="00695D46" w14:paraId="4A5189FC"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2602B56" w14:textId="77777777" w:rsidR="00651AD3" w:rsidRPr="00695D46" w:rsidRDefault="00651AD3" w:rsidP="00651AD3">
            <w:pPr>
              <w:pStyle w:val="p0"/>
              <w:spacing w:before="20"/>
              <w:ind w:firstLine="170"/>
              <w:jc w:val="left"/>
              <w:rPr>
                <w:rFonts w:cs="Arial"/>
                <w:b/>
                <w:color w:val="auto"/>
                <w:sz w:val="18"/>
              </w:rPr>
            </w:pPr>
            <w:r w:rsidRPr="00695D46">
              <w:rPr>
                <w:rFonts w:cs="Arial"/>
                <w:b/>
                <w:color w:val="auto"/>
                <w:sz w:val="18"/>
              </w:rPr>
              <w:t>Construcción</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E6B7662" w14:textId="01B6AC85" w:rsidR="00651AD3" w:rsidRPr="00695D46" w:rsidRDefault="00651AD3" w:rsidP="00F04165">
            <w:pPr>
              <w:tabs>
                <w:tab w:val="decimal" w:pos="588"/>
              </w:tabs>
              <w:jc w:val="left"/>
              <w:rPr>
                <w:rFonts w:cs="Arial"/>
                <w:b/>
                <w:bCs/>
                <w:sz w:val="18"/>
                <w:szCs w:val="18"/>
              </w:rPr>
            </w:pPr>
            <w:r w:rsidRPr="00695D46">
              <w:rPr>
                <w:rFonts w:cs="Arial"/>
                <w:b/>
                <w:bCs/>
                <w:sz w:val="18"/>
                <w:szCs w:val="18"/>
              </w:rPr>
              <w:t>37.</w:t>
            </w:r>
            <w:r w:rsidR="00554F1B" w:rsidRPr="00695D46">
              <w:rPr>
                <w:rFonts w:cs="Arial"/>
                <w:b/>
                <w:bCs/>
                <w:sz w:val="18"/>
                <w:szCs w:val="18"/>
              </w:rPr>
              <w:t>4</w:t>
            </w:r>
            <w:r w:rsidRPr="00695D46">
              <w:rPr>
                <w:rFonts w:cs="Arial"/>
                <w:b/>
                <w:bCs/>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BA955E9" w14:textId="250075CB" w:rsidR="00651AD3" w:rsidRPr="00695D46" w:rsidRDefault="00554F1B" w:rsidP="00F04165">
            <w:pPr>
              <w:tabs>
                <w:tab w:val="decimal" w:pos="580"/>
              </w:tabs>
              <w:ind w:right="349"/>
              <w:jc w:val="left"/>
              <w:rPr>
                <w:rFonts w:cs="Arial"/>
                <w:b/>
                <w:bCs/>
                <w:sz w:val="18"/>
                <w:szCs w:val="18"/>
              </w:rPr>
            </w:pPr>
            <w:r w:rsidRPr="00695D46">
              <w:rPr>
                <w:rFonts w:cs="Arial"/>
                <w:b/>
                <w:bCs/>
                <w:sz w:val="18"/>
                <w:szCs w:val="18"/>
              </w:rPr>
              <w:t>20.6</w:t>
            </w:r>
          </w:p>
        </w:tc>
      </w:tr>
      <w:tr w:rsidR="00651AD3" w:rsidRPr="00695D46" w14:paraId="337C8C83"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3527672F" w14:textId="77777777" w:rsidR="00651AD3" w:rsidRPr="00695D46" w:rsidRDefault="00651AD3" w:rsidP="00651AD3">
            <w:pPr>
              <w:pStyle w:val="p0"/>
              <w:spacing w:before="20"/>
              <w:ind w:firstLine="284"/>
              <w:jc w:val="left"/>
              <w:rPr>
                <w:rFonts w:cs="Arial"/>
                <w:color w:val="auto"/>
                <w:sz w:val="18"/>
              </w:rPr>
            </w:pPr>
            <w:r w:rsidRPr="00695D46">
              <w:rPr>
                <w:rFonts w:cs="Arial"/>
                <w:color w:val="auto"/>
                <w:sz w:val="18"/>
              </w:rPr>
              <w:t>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3AE395C" w14:textId="0EA03858" w:rsidR="00651AD3" w:rsidRPr="00695D46" w:rsidRDefault="00554F1B" w:rsidP="00F04165">
            <w:pPr>
              <w:tabs>
                <w:tab w:val="decimal" w:pos="588"/>
              </w:tabs>
              <w:jc w:val="left"/>
              <w:rPr>
                <w:rFonts w:cs="Arial"/>
                <w:sz w:val="18"/>
                <w:szCs w:val="18"/>
              </w:rPr>
            </w:pPr>
            <w:r w:rsidRPr="00695D46">
              <w:rPr>
                <w:rFonts w:cs="Arial"/>
                <w:sz w:val="18"/>
                <w:szCs w:val="18"/>
              </w:rPr>
              <w:t>3.5</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DDB5C9C" w14:textId="0F66F8C3" w:rsidR="00651AD3" w:rsidRPr="00695D46" w:rsidRDefault="00651AD3" w:rsidP="00F04165">
            <w:pPr>
              <w:tabs>
                <w:tab w:val="decimal" w:pos="580"/>
              </w:tabs>
              <w:ind w:right="349"/>
              <w:jc w:val="left"/>
              <w:rPr>
                <w:rFonts w:cs="Arial"/>
                <w:sz w:val="18"/>
                <w:szCs w:val="18"/>
              </w:rPr>
            </w:pPr>
            <w:r w:rsidRPr="00695D46">
              <w:rPr>
                <w:rFonts w:cs="Arial"/>
                <w:sz w:val="18"/>
                <w:szCs w:val="18"/>
              </w:rPr>
              <w:t>-1.</w:t>
            </w:r>
            <w:r w:rsidR="00554F1B" w:rsidRPr="00695D46">
              <w:rPr>
                <w:rFonts w:cs="Arial"/>
                <w:sz w:val="18"/>
                <w:szCs w:val="18"/>
              </w:rPr>
              <w:t>1</w:t>
            </w:r>
          </w:p>
        </w:tc>
      </w:tr>
      <w:tr w:rsidR="00651AD3" w:rsidRPr="00695D46" w14:paraId="2DF3079B"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C274E23" w14:textId="77777777" w:rsidR="00651AD3" w:rsidRPr="00695D46" w:rsidRDefault="00651AD3" w:rsidP="00651AD3">
            <w:pPr>
              <w:pStyle w:val="p0"/>
              <w:spacing w:before="20"/>
              <w:ind w:firstLine="284"/>
              <w:jc w:val="left"/>
              <w:rPr>
                <w:rFonts w:cs="Arial"/>
                <w:color w:val="auto"/>
                <w:sz w:val="18"/>
              </w:rPr>
            </w:pPr>
            <w:r w:rsidRPr="00695D46">
              <w:rPr>
                <w:rFonts w:cs="Arial"/>
                <w:color w:val="auto"/>
                <w:sz w:val="18"/>
              </w:rPr>
              <w:t>No 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AED78AC" w14:textId="5B38551B" w:rsidR="00651AD3" w:rsidRPr="00695D46" w:rsidRDefault="00651AD3" w:rsidP="00F04165">
            <w:pPr>
              <w:tabs>
                <w:tab w:val="decimal" w:pos="588"/>
              </w:tabs>
              <w:jc w:val="left"/>
              <w:rPr>
                <w:rFonts w:cs="Arial"/>
                <w:sz w:val="18"/>
                <w:szCs w:val="18"/>
              </w:rPr>
            </w:pPr>
            <w:r w:rsidRPr="00695D46">
              <w:rPr>
                <w:rFonts w:cs="Arial"/>
                <w:sz w:val="18"/>
                <w:szCs w:val="18"/>
              </w:rPr>
              <w:t>71.</w:t>
            </w:r>
            <w:r w:rsidR="00554F1B" w:rsidRPr="00695D46">
              <w:rPr>
                <w:rFonts w:cs="Arial"/>
                <w:sz w:val="18"/>
                <w:szCs w:val="18"/>
              </w:rPr>
              <w:t>1</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33B1DCD" w14:textId="246E0224" w:rsidR="00651AD3" w:rsidRPr="00695D46" w:rsidRDefault="00554F1B" w:rsidP="00F04165">
            <w:pPr>
              <w:tabs>
                <w:tab w:val="decimal" w:pos="580"/>
              </w:tabs>
              <w:ind w:right="349"/>
              <w:jc w:val="left"/>
              <w:rPr>
                <w:rFonts w:cs="Arial"/>
                <w:sz w:val="18"/>
                <w:szCs w:val="18"/>
              </w:rPr>
            </w:pPr>
            <w:r w:rsidRPr="00695D46">
              <w:rPr>
                <w:rFonts w:cs="Arial"/>
                <w:sz w:val="18"/>
                <w:szCs w:val="18"/>
              </w:rPr>
              <w:t>43.0</w:t>
            </w:r>
          </w:p>
        </w:tc>
      </w:tr>
      <w:tr w:rsidR="00651AD3" w:rsidRPr="00695D46" w14:paraId="368D88F7"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5F779FBF" w14:textId="77777777" w:rsidR="00651AD3" w:rsidRPr="00695D46" w:rsidRDefault="00651AD3" w:rsidP="00651AD3">
            <w:pPr>
              <w:pStyle w:val="p0"/>
              <w:spacing w:before="20"/>
              <w:ind w:firstLine="170"/>
              <w:jc w:val="left"/>
              <w:rPr>
                <w:rFonts w:cs="Arial"/>
                <w:b/>
                <w:color w:val="auto"/>
                <w:sz w:val="18"/>
              </w:rPr>
            </w:pPr>
            <w:r w:rsidRPr="00695D46">
              <w:rPr>
                <w:rFonts w:cs="Arial"/>
                <w:b/>
                <w:color w:val="auto"/>
                <w:sz w:val="18"/>
              </w:rPr>
              <w:t xml:space="preserve">Maquinaria y Equipo </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0B384572" w14:textId="1A78DDC4" w:rsidR="00651AD3" w:rsidRPr="00695D46" w:rsidRDefault="00554F1B" w:rsidP="00F04165">
            <w:pPr>
              <w:tabs>
                <w:tab w:val="decimal" w:pos="588"/>
              </w:tabs>
              <w:jc w:val="left"/>
              <w:rPr>
                <w:rFonts w:cs="Arial"/>
                <w:b/>
                <w:bCs/>
                <w:sz w:val="18"/>
                <w:szCs w:val="18"/>
              </w:rPr>
            </w:pPr>
            <w:r w:rsidRPr="00695D46">
              <w:rPr>
                <w:rFonts w:cs="Arial"/>
                <w:b/>
                <w:bCs/>
                <w:sz w:val="18"/>
                <w:szCs w:val="18"/>
              </w:rPr>
              <w:t>19.8</w:t>
            </w:r>
            <w:r w:rsidR="00651AD3" w:rsidRPr="00695D46">
              <w:rPr>
                <w:rFonts w:cs="Arial"/>
                <w:b/>
                <w:bCs/>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8CCDED7" w14:textId="234FF654" w:rsidR="00651AD3" w:rsidRPr="00695D46" w:rsidRDefault="00651AD3" w:rsidP="00F04165">
            <w:pPr>
              <w:tabs>
                <w:tab w:val="decimal" w:pos="580"/>
              </w:tabs>
              <w:ind w:right="349"/>
              <w:jc w:val="left"/>
              <w:rPr>
                <w:rFonts w:cs="Arial"/>
                <w:b/>
                <w:bCs/>
                <w:sz w:val="18"/>
                <w:szCs w:val="18"/>
              </w:rPr>
            </w:pPr>
            <w:r w:rsidRPr="00695D46">
              <w:rPr>
                <w:rFonts w:cs="Arial"/>
                <w:b/>
                <w:bCs/>
                <w:sz w:val="18"/>
                <w:szCs w:val="18"/>
              </w:rPr>
              <w:t>19.9</w:t>
            </w:r>
          </w:p>
        </w:tc>
      </w:tr>
      <w:tr w:rsidR="00651AD3" w:rsidRPr="00695D46" w14:paraId="1A601CA7"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ECC41AC" w14:textId="77777777" w:rsidR="00651AD3" w:rsidRPr="00695D46" w:rsidRDefault="00651AD3" w:rsidP="00651AD3">
            <w:pPr>
              <w:pStyle w:val="p0"/>
              <w:spacing w:before="20"/>
              <w:ind w:firstLine="284"/>
              <w:jc w:val="left"/>
              <w:rPr>
                <w:rFonts w:cs="Arial"/>
                <w:color w:val="auto"/>
                <w:sz w:val="18"/>
              </w:rPr>
            </w:pPr>
            <w:r w:rsidRPr="00695D46">
              <w:rPr>
                <w:rFonts w:cs="Arial"/>
                <w:color w:val="auto"/>
                <w:sz w:val="18"/>
              </w:rPr>
              <w:t>Nacional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D004A70" w14:textId="120380BC" w:rsidR="00651AD3" w:rsidRPr="00695D46" w:rsidRDefault="00554F1B" w:rsidP="00F04165">
            <w:pPr>
              <w:tabs>
                <w:tab w:val="decimal" w:pos="588"/>
              </w:tabs>
              <w:jc w:val="left"/>
              <w:rPr>
                <w:rFonts w:cs="Arial"/>
                <w:sz w:val="18"/>
                <w:szCs w:val="18"/>
              </w:rPr>
            </w:pPr>
            <w:r w:rsidRPr="00695D46">
              <w:rPr>
                <w:rFonts w:cs="Arial"/>
                <w:sz w:val="18"/>
                <w:szCs w:val="18"/>
              </w:rPr>
              <w:t>17.5</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F347457" w14:textId="2B354B38" w:rsidR="00651AD3" w:rsidRPr="00695D46" w:rsidRDefault="00554F1B" w:rsidP="00F04165">
            <w:pPr>
              <w:tabs>
                <w:tab w:val="decimal" w:pos="580"/>
              </w:tabs>
              <w:ind w:right="349"/>
              <w:jc w:val="left"/>
              <w:rPr>
                <w:rFonts w:cs="Arial"/>
                <w:sz w:val="18"/>
                <w:szCs w:val="18"/>
              </w:rPr>
            </w:pPr>
            <w:r w:rsidRPr="00695D46">
              <w:rPr>
                <w:rFonts w:cs="Arial"/>
                <w:sz w:val="18"/>
                <w:szCs w:val="18"/>
              </w:rPr>
              <w:t>13.0</w:t>
            </w:r>
          </w:p>
        </w:tc>
      </w:tr>
      <w:tr w:rsidR="00651AD3" w:rsidRPr="00695D46" w14:paraId="7D65B656"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7437EDA2" w14:textId="77777777" w:rsidR="00651AD3" w:rsidRPr="00695D46" w:rsidRDefault="00651AD3" w:rsidP="00651AD3">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0A45E2F" w14:textId="1CAFE050" w:rsidR="00651AD3" w:rsidRPr="00695D46" w:rsidRDefault="00554F1B" w:rsidP="00F04165">
            <w:pPr>
              <w:tabs>
                <w:tab w:val="decimal" w:pos="588"/>
              </w:tabs>
              <w:jc w:val="left"/>
              <w:rPr>
                <w:rFonts w:cs="Arial"/>
                <w:sz w:val="18"/>
                <w:szCs w:val="18"/>
              </w:rPr>
            </w:pPr>
            <w:r w:rsidRPr="00695D46">
              <w:rPr>
                <w:rFonts w:cs="Arial"/>
                <w:sz w:val="18"/>
                <w:szCs w:val="18"/>
              </w:rPr>
              <w:t>36.9</w:t>
            </w:r>
            <w:r w:rsidR="00651AD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CBDEE24" w14:textId="6A3D798B" w:rsidR="00651AD3" w:rsidRPr="00695D46" w:rsidRDefault="00554F1B" w:rsidP="00F04165">
            <w:pPr>
              <w:tabs>
                <w:tab w:val="decimal" w:pos="580"/>
              </w:tabs>
              <w:ind w:right="349"/>
              <w:jc w:val="left"/>
              <w:rPr>
                <w:rFonts w:cs="Arial"/>
                <w:sz w:val="18"/>
                <w:szCs w:val="18"/>
              </w:rPr>
            </w:pPr>
            <w:r w:rsidRPr="00695D46">
              <w:rPr>
                <w:rFonts w:cs="Arial"/>
                <w:sz w:val="18"/>
                <w:szCs w:val="18"/>
              </w:rPr>
              <w:t>27.3</w:t>
            </w:r>
          </w:p>
        </w:tc>
      </w:tr>
      <w:tr w:rsidR="00651AD3" w:rsidRPr="00695D46" w14:paraId="733DF574"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2110A96" w14:textId="77777777" w:rsidR="00651AD3" w:rsidRPr="00695D46" w:rsidRDefault="00651AD3" w:rsidP="00651AD3">
            <w:pPr>
              <w:pStyle w:val="p0"/>
              <w:spacing w:before="2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2CFF463" w14:textId="3D7EECE5" w:rsidR="00651AD3" w:rsidRPr="00695D46" w:rsidRDefault="00554F1B" w:rsidP="00F04165">
            <w:pPr>
              <w:tabs>
                <w:tab w:val="decimal" w:pos="588"/>
              </w:tabs>
              <w:jc w:val="left"/>
              <w:rPr>
                <w:rFonts w:cs="Arial"/>
                <w:sz w:val="18"/>
                <w:szCs w:val="18"/>
              </w:rPr>
            </w:pPr>
            <w:r w:rsidRPr="00695D46">
              <w:rPr>
                <w:rFonts w:cs="Arial"/>
                <w:sz w:val="18"/>
                <w:szCs w:val="18"/>
              </w:rPr>
              <w:t>1.7</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EDF2FEA" w14:textId="6CC35F54" w:rsidR="00651AD3" w:rsidRPr="00695D46" w:rsidRDefault="00651AD3" w:rsidP="00F04165">
            <w:pPr>
              <w:tabs>
                <w:tab w:val="decimal" w:pos="580"/>
              </w:tabs>
              <w:ind w:right="349"/>
              <w:jc w:val="left"/>
              <w:rPr>
                <w:rFonts w:cs="Arial"/>
                <w:sz w:val="18"/>
                <w:szCs w:val="18"/>
              </w:rPr>
            </w:pPr>
            <w:r w:rsidRPr="00695D46">
              <w:rPr>
                <w:rFonts w:cs="Arial"/>
                <w:sz w:val="18"/>
                <w:szCs w:val="18"/>
              </w:rPr>
              <w:t>1.9</w:t>
            </w:r>
          </w:p>
        </w:tc>
      </w:tr>
      <w:tr w:rsidR="00651AD3" w:rsidRPr="00695D46" w14:paraId="1CE17677"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2AFE4DFD" w14:textId="77777777" w:rsidR="00651AD3" w:rsidRPr="00695D46" w:rsidRDefault="00651AD3" w:rsidP="00651AD3">
            <w:pPr>
              <w:pStyle w:val="p0"/>
              <w:spacing w:before="20"/>
              <w:ind w:firstLine="284"/>
              <w:jc w:val="left"/>
              <w:rPr>
                <w:rFonts w:cs="Arial"/>
                <w:color w:val="auto"/>
                <w:sz w:val="18"/>
              </w:rPr>
            </w:pPr>
            <w:r w:rsidRPr="00695D46">
              <w:rPr>
                <w:rFonts w:cs="Arial"/>
                <w:color w:val="auto"/>
                <w:sz w:val="18"/>
              </w:rPr>
              <w:t>Importado</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902BDA5" w14:textId="4C813CA8" w:rsidR="00651AD3" w:rsidRPr="00695D46" w:rsidRDefault="00554F1B" w:rsidP="00F04165">
            <w:pPr>
              <w:tabs>
                <w:tab w:val="decimal" w:pos="588"/>
              </w:tabs>
              <w:jc w:val="left"/>
              <w:rPr>
                <w:rFonts w:cs="Arial"/>
                <w:sz w:val="18"/>
                <w:szCs w:val="18"/>
              </w:rPr>
            </w:pPr>
            <w:r w:rsidRPr="00695D46">
              <w:rPr>
                <w:rFonts w:cs="Arial"/>
                <w:sz w:val="18"/>
                <w:szCs w:val="18"/>
              </w:rPr>
              <w:t>21.3</w:t>
            </w:r>
            <w:r w:rsidR="00651AD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93261DE" w14:textId="09EEBCCB" w:rsidR="00651AD3" w:rsidRPr="00695D46" w:rsidRDefault="00554F1B" w:rsidP="00F04165">
            <w:pPr>
              <w:tabs>
                <w:tab w:val="decimal" w:pos="580"/>
              </w:tabs>
              <w:ind w:right="349"/>
              <w:jc w:val="left"/>
              <w:rPr>
                <w:rFonts w:cs="Arial"/>
                <w:sz w:val="18"/>
                <w:szCs w:val="18"/>
              </w:rPr>
            </w:pPr>
            <w:r w:rsidRPr="00695D46">
              <w:rPr>
                <w:rFonts w:cs="Arial"/>
                <w:sz w:val="18"/>
                <w:szCs w:val="18"/>
              </w:rPr>
              <w:t>24.9</w:t>
            </w:r>
          </w:p>
        </w:tc>
      </w:tr>
      <w:tr w:rsidR="00651AD3" w:rsidRPr="00695D46" w14:paraId="1BBA77CB"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08A6D9A" w14:textId="77777777" w:rsidR="00651AD3" w:rsidRPr="00695D46" w:rsidRDefault="00651AD3" w:rsidP="00651AD3">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99B7388" w14:textId="650C50A7" w:rsidR="00651AD3" w:rsidRPr="00695D46" w:rsidRDefault="00554F1B" w:rsidP="00F04165">
            <w:pPr>
              <w:tabs>
                <w:tab w:val="decimal" w:pos="588"/>
              </w:tabs>
              <w:jc w:val="left"/>
              <w:rPr>
                <w:rFonts w:cs="Arial"/>
                <w:sz w:val="18"/>
                <w:szCs w:val="18"/>
              </w:rPr>
            </w:pPr>
            <w:r w:rsidRPr="00695D46">
              <w:rPr>
                <w:rFonts w:cs="Arial"/>
                <w:sz w:val="18"/>
                <w:szCs w:val="18"/>
              </w:rPr>
              <w:t>58.2</w:t>
            </w:r>
            <w:r w:rsidR="00651AD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4BABDFED" w14:textId="7721080B" w:rsidR="00651AD3" w:rsidRPr="00695D46" w:rsidRDefault="00554F1B" w:rsidP="00F04165">
            <w:pPr>
              <w:tabs>
                <w:tab w:val="decimal" w:pos="580"/>
              </w:tabs>
              <w:ind w:right="349"/>
              <w:jc w:val="left"/>
              <w:rPr>
                <w:rFonts w:cs="Arial"/>
                <w:sz w:val="18"/>
                <w:szCs w:val="18"/>
              </w:rPr>
            </w:pPr>
            <w:r w:rsidRPr="00695D46">
              <w:rPr>
                <w:rFonts w:cs="Arial"/>
                <w:sz w:val="18"/>
                <w:szCs w:val="18"/>
              </w:rPr>
              <w:t>68.0</w:t>
            </w:r>
          </w:p>
        </w:tc>
      </w:tr>
      <w:tr w:rsidR="00651AD3" w:rsidRPr="00695D46" w14:paraId="3C1E9A2E"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5B92616A" w14:textId="77777777" w:rsidR="00651AD3" w:rsidRPr="00695D46" w:rsidRDefault="00651AD3" w:rsidP="00651AD3">
            <w:pPr>
              <w:pStyle w:val="p0"/>
              <w:spacing w:before="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9B001F7" w14:textId="530B6A79" w:rsidR="00651AD3" w:rsidRPr="00695D46" w:rsidRDefault="00554F1B" w:rsidP="00F04165">
            <w:pPr>
              <w:tabs>
                <w:tab w:val="decimal" w:pos="588"/>
              </w:tabs>
              <w:jc w:val="left"/>
              <w:rPr>
                <w:rFonts w:cs="Arial"/>
                <w:sz w:val="18"/>
                <w:szCs w:val="18"/>
              </w:rPr>
            </w:pPr>
            <w:r w:rsidRPr="00695D46">
              <w:rPr>
                <w:rFonts w:cs="Arial"/>
                <w:sz w:val="18"/>
                <w:szCs w:val="18"/>
              </w:rPr>
              <w:t>17.6</w:t>
            </w:r>
            <w:r w:rsidR="00651AD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0482E22" w14:textId="1095E61A" w:rsidR="00651AD3" w:rsidRPr="00695D46" w:rsidRDefault="00554F1B" w:rsidP="00F04165">
            <w:pPr>
              <w:tabs>
                <w:tab w:val="decimal" w:pos="580"/>
              </w:tabs>
              <w:ind w:right="349"/>
              <w:jc w:val="left"/>
              <w:rPr>
                <w:rFonts w:cs="Arial"/>
                <w:sz w:val="18"/>
                <w:szCs w:val="18"/>
              </w:rPr>
            </w:pPr>
            <w:r w:rsidRPr="00695D46">
              <w:rPr>
                <w:rFonts w:cs="Arial"/>
                <w:sz w:val="18"/>
                <w:szCs w:val="18"/>
              </w:rPr>
              <w:t>20.5</w:t>
            </w:r>
          </w:p>
        </w:tc>
      </w:tr>
      <w:tr w:rsidR="00500A94" w:rsidRPr="00695D46" w14:paraId="1C70FA4F" w14:textId="77777777" w:rsidTr="00D51651">
        <w:trPr>
          <w:cantSplit/>
          <w:trHeight w:val="340"/>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nil"/>
            </w:tcBorders>
            <w:shd w:val="clear" w:color="auto" w:fill="DBE5F1" w:themeFill="accent1" w:themeFillTint="33"/>
            <w:vAlign w:val="center"/>
          </w:tcPr>
          <w:p w14:paraId="3F24F1DB" w14:textId="0FE71473" w:rsidR="00500A94" w:rsidRPr="00695D46" w:rsidRDefault="007B2F23" w:rsidP="00A15637">
            <w:pPr>
              <w:pStyle w:val="p0"/>
              <w:spacing w:before="20"/>
              <w:ind w:left="-78"/>
              <w:jc w:val="left"/>
              <w:rPr>
                <w:rFonts w:cs="Arial"/>
                <w:bCs/>
                <w:color w:val="auto"/>
                <w:sz w:val="18"/>
              </w:rPr>
            </w:pPr>
            <w:r w:rsidRPr="00695D46">
              <w:rPr>
                <w:rFonts w:cs="Arial"/>
                <w:bCs/>
                <w:color w:val="auto"/>
                <w:sz w:val="18"/>
              </w:rPr>
              <w:t xml:space="preserve">Tipo de bien y </w:t>
            </w:r>
            <w:r w:rsidR="00395EC9" w:rsidRPr="00695D46">
              <w:rPr>
                <w:rFonts w:cs="Arial"/>
                <w:bCs/>
                <w:color w:val="auto"/>
                <w:sz w:val="18"/>
              </w:rPr>
              <w:t xml:space="preserve">de </w:t>
            </w:r>
            <w:r w:rsidRPr="00695D46">
              <w:rPr>
                <w:rFonts w:cs="Arial"/>
                <w:bCs/>
                <w:color w:val="auto"/>
                <w:sz w:val="18"/>
              </w:rPr>
              <w:t>comprador</w:t>
            </w:r>
          </w:p>
        </w:tc>
        <w:tc>
          <w:tcPr>
            <w:tcW w:w="1500" w:type="dxa"/>
            <w:tcBorders>
              <w:top w:val="single" w:sz="4" w:space="0" w:color="DDD9C3" w:themeColor="background2" w:themeShade="E6"/>
              <w:left w:val="nil"/>
              <w:bottom w:val="single" w:sz="4" w:space="0" w:color="DDD9C3" w:themeColor="background2" w:themeShade="E6"/>
              <w:right w:val="nil"/>
            </w:tcBorders>
            <w:shd w:val="clear" w:color="auto" w:fill="DBE5F1" w:themeFill="accent1" w:themeFillTint="33"/>
            <w:vAlign w:val="center"/>
          </w:tcPr>
          <w:p w14:paraId="075F218C" w14:textId="77777777" w:rsidR="00500A94" w:rsidRPr="00695D46" w:rsidRDefault="00500A94" w:rsidP="00F04165">
            <w:pPr>
              <w:tabs>
                <w:tab w:val="decimal" w:pos="588"/>
              </w:tabs>
              <w:jc w:val="left"/>
              <w:rPr>
                <w:rFonts w:cs="Arial"/>
                <w:bCs/>
                <w:sz w:val="18"/>
                <w:szCs w:val="18"/>
              </w:rPr>
            </w:pPr>
          </w:p>
        </w:tc>
        <w:tc>
          <w:tcPr>
            <w:tcW w:w="1559" w:type="dxa"/>
            <w:tcBorders>
              <w:top w:val="single" w:sz="4" w:space="0" w:color="DDD9C3" w:themeColor="background2" w:themeShade="E6"/>
              <w:left w:val="nil"/>
              <w:bottom w:val="single" w:sz="4" w:space="0" w:color="DDD9C3" w:themeColor="background2" w:themeShade="E6"/>
              <w:right w:val="single" w:sz="4" w:space="0" w:color="4A442A" w:themeColor="background2" w:themeShade="40"/>
            </w:tcBorders>
            <w:shd w:val="clear" w:color="auto" w:fill="DBE5F1" w:themeFill="accent1" w:themeFillTint="33"/>
            <w:vAlign w:val="center"/>
          </w:tcPr>
          <w:p w14:paraId="6796BA2B" w14:textId="77777777" w:rsidR="00500A94" w:rsidRPr="00695D46" w:rsidRDefault="00500A94" w:rsidP="00F04165">
            <w:pPr>
              <w:widowControl/>
              <w:jc w:val="left"/>
              <w:rPr>
                <w:rFonts w:cs="Arial"/>
                <w:bCs/>
                <w:sz w:val="18"/>
                <w:szCs w:val="18"/>
              </w:rPr>
            </w:pPr>
          </w:p>
        </w:tc>
      </w:tr>
      <w:tr w:rsidR="007B2F23" w:rsidRPr="00695D46" w14:paraId="6A2FC370"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7D0DA9A7" w14:textId="5E090660" w:rsidR="007B2F23" w:rsidRPr="00695D46" w:rsidRDefault="007B2F23" w:rsidP="00496315">
            <w:pPr>
              <w:pStyle w:val="p0"/>
              <w:spacing w:before="0"/>
              <w:ind w:left="22" w:firstLine="1"/>
              <w:jc w:val="left"/>
              <w:rPr>
                <w:rFonts w:cs="Arial"/>
                <w:b/>
                <w:i/>
                <w:iCs/>
                <w:color w:val="auto"/>
                <w:sz w:val="18"/>
              </w:rPr>
            </w:pPr>
            <w:r w:rsidRPr="00695D46">
              <w:rPr>
                <w:rFonts w:cs="Arial"/>
                <w:b/>
                <w:color w:val="auto"/>
                <w:sz w:val="18"/>
              </w:rPr>
              <w:t>Total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0326ECC" w14:textId="712BB93E" w:rsidR="007B2F23" w:rsidRPr="00695D46" w:rsidRDefault="00554F1B" w:rsidP="00F04165">
            <w:pPr>
              <w:tabs>
                <w:tab w:val="decimal" w:pos="588"/>
              </w:tabs>
              <w:jc w:val="left"/>
              <w:rPr>
                <w:rFonts w:cs="Arial"/>
                <w:sz w:val="18"/>
                <w:szCs w:val="18"/>
              </w:rPr>
            </w:pPr>
            <w:r w:rsidRPr="00695D46">
              <w:rPr>
                <w:rFonts w:cs="Arial"/>
                <w:b/>
                <w:bCs/>
                <w:sz w:val="18"/>
                <w:szCs w:val="18"/>
              </w:rPr>
              <w:t>29.1</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9D136C9" w14:textId="420E1399" w:rsidR="007B2F23" w:rsidRPr="00695D46" w:rsidRDefault="00554F1B" w:rsidP="00F04165">
            <w:pPr>
              <w:tabs>
                <w:tab w:val="decimal" w:pos="580"/>
              </w:tabs>
              <w:ind w:right="349"/>
              <w:jc w:val="left"/>
              <w:rPr>
                <w:rFonts w:cs="Arial"/>
                <w:sz w:val="18"/>
                <w:szCs w:val="18"/>
              </w:rPr>
            </w:pPr>
            <w:r w:rsidRPr="00695D46">
              <w:rPr>
                <w:rFonts w:cs="Arial"/>
                <w:b/>
                <w:bCs/>
                <w:sz w:val="18"/>
                <w:szCs w:val="18"/>
              </w:rPr>
              <w:t>20.3</w:t>
            </w:r>
          </w:p>
        </w:tc>
      </w:tr>
      <w:tr w:rsidR="007B2F23" w:rsidRPr="00695D46" w14:paraId="4ECE2D57"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5699ACB"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Privada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F64484A" w14:textId="61707CE2" w:rsidR="007B2F23" w:rsidRPr="00695D46" w:rsidRDefault="00554F1B" w:rsidP="00F04165">
            <w:pPr>
              <w:tabs>
                <w:tab w:val="decimal" w:pos="588"/>
              </w:tabs>
              <w:jc w:val="left"/>
              <w:rPr>
                <w:rFonts w:cs="Arial"/>
                <w:sz w:val="18"/>
                <w:szCs w:val="18"/>
              </w:rPr>
            </w:pPr>
            <w:r w:rsidRPr="00695D46">
              <w:rPr>
                <w:rFonts w:cs="Arial"/>
                <w:sz w:val="18"/>
                <w:szCs w:val="18"/>
              </w:rPr>
              <w:t>30.1</w:t>
            </w:r>
            <w:r w:rsidR="007B2F2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45364A53" w14:textId="62B631D5" w:rsidR="007B2F23" w:rsidRPr="00695D46" w:rsidRDefault="00554F1B" w:rsidP="00F04165">
            <w:pPr>
              <w:tabs>
                <w:tab w:val="decimal" w:pos="580"/>
              </w:tabs>
              <w:ind w:right="349"/>
              <w:jc w:val="left"/>
              <w:rPr>
                <w:rFonts w:cs="Arial"/>
                <w:sz w:val="18"/>
                <w:szCs w:val="18"/>
              </w:rPr>
            </w:pPr>
            <w:r w:rsidRPr="00695D46">
              <w:rPr>
                <w:rFonts w:cs="Arial"/>
                <w:sz w:val="18"/>
                <w:szCs w:val="18"/>
              </w:rPr>
              <w:t>20.7</w:t>
            </w:r>
          </w:p>
        </w:tc>
      </w:tr>
      <w:tr w:rsidR="007B2F23" w:rsidRPr="00695D46" w14:paraId="30688FDC"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56AE3E9E"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Pública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5A50F55" w14:textId="5ED37ACC" w:rsidR="007B2F23" w:rsidRPr="00695D46" w:rsidRDefault="00554F1B" w:rsidP="00F04165">
            <w:pPr>
              <w:tabs>
                <w:tab w:val="decimal" w:pos="588"/>
              </w:tabs>
              <w:jc w:val="left"/>
              <w:rPr>
                <w:rFonts w:cs="Arial"/>
                <w:sz w:val="18"/>
                <w:szCs w:val="18"/>
              </w:rPr>
            </w:pPr>
            <w:r w:rsidRPr="00695D46">
              <w:rPr>
                <w:rFonts w:cs="Arial"/>
                <w:sz w:val="18"/>
                <w:szCs w:val="18"/>
              </w:rPr>
              <w:t>21.5</w:t>
            </w:r>
            <w:r w:rsidR="007B2F2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84A2B36" w14:textId="5E04C547" w:rsidR="007B2F23" w:rsidRPr="00695D46" w:rsidRDefault="00CB1A93" w:rsidP="00F04165">
            <w:pPr>
              <w:tabs>
                <w:tab w:val="decimal" w:pos="580"/>
              </w:tabs>
              <w:ind w:right="349"/>
              <w:jc w:val="left"/>
              <w:rPr>
                <w:rFonts w:cs="Arial"/>
                <w:sz w:val="18"/>
                <w:szCs w:val="18"/>
              </w:rPr>
            </w:pPr>
            <w:r w:rsidRPr="00695D46">
              <w:rPr>
                <w:rFonts w:cs="Arial"/>
                <w:sz w:val="18"/>
                <w:szCs w:val="18"/>
              </w:rPr>
              <w:t>16.5</w:t>
            </w:r>
          </w:p>
        </w:tc>
      </w:tr>
      <w:tr w:rsidR="007B2F23" w:rsidRPr="00695D46" w14:paraId="43EA9644"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3663AB36" w14:textId="77777777" w:rsidR="007B2F23" w:rsidRPr="00695D46" w:rsidRDefault="007B2F23" w:rsidP="007B2F23">
            <w:pPr>
              <w:pStyle w:val="p0"/>
              <w:spacing w:before="20"/>
              <w:ind w:firstLine="170"/>
              <w:jc w:val="left"/>
              <w:rPr>
                <w:rFonts w:cs="Arial"/>
                <w:color w:val="auto"/>
                <w:sz w:val="18"/>
              </w:rPr>
            </w:pPr>
            <w:r w:rsidRPr="00695D46">
              <w:rPr>
                <w:rFonts w:cs="Arial"/>
                <w:b/>
                <w:color w:val="auto"/>
                <w:sz w:val="18"/>
              </w:rPr>
              <w:t>Construcción</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8AC0A9D" w14:textId="272BB1EF" w:rsidR="007B2F23" w:rsidRPr="00695D46" w:rsidRDefault="007B2F23" w:rsidP="00F04165">
            <w:pPr>
              <w:tabs>
                <w:tab w:val="decimal" w:pos="588"/>
              </w:tabs>
              <w:jc w:val="left"/>
              <w:rPr>
                <w:rFonts w:cs="Arial"/>
                <w:sz w:val="18"/>
                <w:szCs w:val="18"/>
              </w:rPr>
            </w:pPr>
            <w:r w:rsidRPr="00695D46">
              <w:rPr>
                <w:rFonts w:cs="Arial"/>
                <w:b/>
                <w:bCs/>
                <w:sz w:val="18"/>
                <w:szCs w:val="18"/>
              </w:rPr>
              <w:t>37.</w:t>
            </w:r>
            <w:r w:rsidR="00554F1B" w:rsidRPr="00695D46">
              <w:rPr>
                <w:rFonts w:cs="Arial"/>
                <w:b/>
                <w:bCs/>
                <w:sz w:val="18"/>
                <w:szCs w:val="18"/>
              </w:rPr>
              <w:t>4</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6B1FF443" w14:textId="5B660149" w:rsidR="007B2F23" w:rsidRPr="00695D46" w:rsidRDefault="00554F1B" w:rsidP="00F04165">
            <w:pPr>
              <w:tabs>
                <w:tab w:val="decimal" w:pos="580"/>
              </w:tabs>
              <w:ind w:right="349"/>
              <w:jc w:val="left"/>
              <w:rPr>
                <w:rFonts w:cs="Arial"/>
                <w:b/>
                <w:bCs/>
                <w:sz w:val="18"/>
                <w:szCs w:val="18"/>
              </w:rPr>
            </w:pPr>
            <w:r w:rsidRPr="00695D46">
              <w:rPr>
                <w:rFonts w:cs="Arial"/>
                <w:b/>
                <w:bCs/>
                <w:sz w:val="18"/>
                <w:szCs w:val="18"/>
              </w:rPr>
              <w:t>20</w:t>
            </w:r>
            <w:r w:rsidR="00CB1A93" w:rsidRPr="00695D46">
              <w:rPr>
                <w:rFonts w:cs="Arial"/>
                <w:b/>
                <w:bCs/>
                <w:sz w:val="18"/>
                <w:szCs w:val="18"/>
              </w:rPr>
              <w:t>.6</w:t>
            </w:r>
          </w:p>
        </w:tc>
      </w:tr>
      <w:tr w:rsidR="007B2F23" w:rsidRPr="00695D46" w14:paraId="3DC277D4"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9938626"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Privada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B8E124E" w14:textId="575DFEAB" w:rsidR="007B2F23" w:rsidRPr="00695D46" w:rsidRDefault="00554F1B" w:rsidP="00F04165">
            <w:pPr>
              <w:tabs>
                <w:tab w:val="decimal" w:pos="588"/>
              </w:tabs>
              <w:jc w:val="left"/>
              <w:rPr>
                <w:rFonts w:cs="Arial"/>
                <w:sz w:val="18"/>
                <w:szCs w:val="18"/>
              </w:rPr>
            </w:pPr>
            <w:r w:rsidRPr="00695D46">
              <w:rPr>
                <w:rFonts w:cs="Arial"/>
                <w:sz w:val="18"/>
                <w:szCs w:val="18"/>
              </w:rPr>
              <w:t>39.7</w:t>
            </w:r>
            <w:r w:rsidR="007B2F2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4612483" w14:textId="4BC563A3" w:rsidR="007B2F23" w:rsidRPr="00695D46" w:rsidRDefault="00CB1A93" w:rsidP="00F04165">
            <w:pPr>
              <w:tabs>
                <w:tab w:val="decimal" w:pos="580"/>
              </w:tabs>
              <w:ind w:right="349"/>
              <w:jc w:val="left"/>
              <w:rPr>
                <w:rFonts w:cs="Arial"/>
                <w:sz w:val="18"/>
                <w:szCs w:val="18"/>
              </w:rPr>
            </w:pPr>
            <w:r w:rsidRPr="00695D46">
              <w:rPr>
                <w:rFonts w:cs="Arial"/>
                <w:sz w:val="18"/>
                <w:szCs w:val="18"/>
              </w:rPr>
              <w:t>20.7</w:t>
            </w:r>
          </w:p>
        </w:tc>
      </w:tr>
      <w:tr w:rsidR="007B2F23" w:rsidRPr="00695D46" w14:paraId="20B7A859"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87BC95E"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Pública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6FE914AE" w14:textId="06297671" w:rsidR="007B2F23" w:rsidRPr="00695D46" w:rsidRDefault="00554F1B" w:rsidP="00F04165">
            <w:pPr>
              <w:tabs>
                <w:tab w:val="decimal" w:pos="588"/>
              </w:tabs>
              <w:jc w:val="left"/>
              <w:rPr>
                <w:rFonts w:cs="Arial"/>
                <w:sz w:val="18"/>
                <w:szCs w:val="18"/>
              </w:rPr>
            </w:pPr>
            <w:r w:rsidRPr="00695D46">
              <w:rPr>
                <w:rFonts w:cs="Arial"/>
                <w:sz w:val="18"/>
                <w:szCs w:val="18"/>
              </w:rPr>
              <w:t>26.5</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BCB48E0" w14:textId="3A34BA89" w:rsidR="007B2F23" w:rsidRPr="00695D46" w:rsidRDefault="00CB1A93" w:rsidP="00F04165">
            <w:pPr>
              <w:tabs>
                <w:tab w:val="decimal" w:pos="580"/>
              </w:tabs>
              <w:ind w:right="349"/>
              <w:jc w:val="left"/>
              <w:rPr>
                <w:rFonts w:cs="Arial"/>
                <w:sz w:val="18"/>
                <w:szCs w:val="18"/>
              </w:rPr>
            </w:pPr>
            <w:r w:rsidRPr="00695D46">
              <w:rPr>
                <w:rFonts w:cs="Arial"/>
                <w:sz w:val="18"/>
                <w:szCs w:val="18"/>
              </w:rPr>
              <w:t>20.3</w:t>
            </w:r>
          </w:p>
        </w:tc>
      </w:tr>
      <w:tr w:rsidR="007B2F23" w:rsidRPr="00695D46" w14:paraId="29FBDDCF"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0C2122F" w14:textId="77777777" w:rsidR="007B2F23" w:rsidRPr="00695D46" w:rsidRDefault="007B2F23" w:rsidP="007B2F23">
            <w:pPr>
              <w:pStyle w:val="p0"/>
              <w:spacing w:before="20"/>
              <w:ind w:firstLine="170"/>
              <w:jc w:val="left"/>
              <w:rPr>
                <w:rFonts w:cs="Arial"/>
                <w:color w:val="auto"/>
                <w:sz w:val="18"/>
              </w:rPr>
            </w:pPr>
            <w:r w:rsidRPr="00695D46">
              <w:rPr>
                <w:rFonts w:cs="Arial"/>
                <w:b/>
                <w:color w:val="auto"/>
                <w:sz w:val="18"/>
              </w:rPr>
              <w:t xml:space="preserve">Maquinaria y Equipo </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0406339" w14:textId="4E0E514A" w:rsidR="007B2F23" w:rsidRPr="00695D46" w:rsidRDefault="00554F1B" w:rsidP="00F04165">
            <w:pPr>
              <w:tabs>
                <w:tab w:val="decimal" w:pos="588"/>
              </w:tabs>
              <w:jc w:val="left"/>
              <w:rPr>
                <w:rFonts w:cs="Arial"/>
                <w:sz w:val="18"/>
                <w:szCs w:val="18"/>
              </w:rPr>
            </w:pPr>
            <w:r w:rsidRPr="00695D46">
              <w:rPr>
                <w:rFonts w:cs="Arial"/>
                <w:b/>
                <w:bCs/>
                <w:sz w:val="18"/>
                <w:szCs w:val="18"/>
              </w:rPr>
              <w:t>19.8</w:t>
            </w:r>
            <w:r w:rsidR="007B2F23" w:rsidRPr="00695D46">
              <w:rPr>
                <w:rFonts w:cs="Arial"/>
                <w:b/>
                <w:bCs/>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12B6CDA" w14:textId="1C382D27" w:rsidR="007B2F23" w:rsidRPr="00695D46" w:rsidRDefault="00CB1A93" w:rsidP="00F04165">
            <w:pPr>
              <w:tabs>
                <w:tab w:val="decimal" w:pos="580"/>
              </w:tabs>
              <w:ind w:right="349"/>
              <w:jc w:val="left"/>
              <w:rPr>
                <w:rFonts w:cs="Arial"/>
                <w:b/>
                <w:bCs/>
                <w:sz w:val="18"/>
                <w:szCs w:val="18"/>
              </w:rPr>
            </w:pPr>
            <w:r w:rsidRPr="00695D46">
              <w:rPr>
                <w:rFonts w:cs="Arial"/>
                <w:b/>
                <w:bCs/>
                <w:sz w:val="18"/>
                <w:szCs w:val="18"/>
              </w:rPr>
              <w:t>19.9</w:t>
            </w:r>
          </w:p>
        </w:tc>
      </w:tr>
      <w:tr w:rsidR="007B2F23" w:rsidRPr="00695D46" w14:paraId="23B6E3F2"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3E79165B"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Privada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65B77D3" w14:textId="69F64A73" w:rsidR="007B2F23" w:rsidRPr="00695D46" w:rsidRDefault="00554F1B" w:rsidP="00F04165">
            <w:pPr>
              <w:tabs>
                <w:tab w:val="decimal" w:pos="588"/>
              </w:tabs>
              <w:jc w:val="left"/>
              <w:rPr>
                <w:rFonts w:cs="Arial"/>
                <w:sz w:val="18"/>
                <w:szCs w:val="18"/>
              </w:rPr>
            </w:pPr>
            <w:r w:rsidRPr="00695D46">
              <w:rPr>
                <w:rFonts w:cs="Arial"/>
                <w:sz w:val="18"/>
                <w:szCs w:val="18"/>
              </w:rPr>
              <w:t>20.7</w:t>
            </w:r>
            <w:r w:rsidR="007B2F2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3E10C088" w14:textId="6001D319" w:rsidR="007B2F23" w:rsidRPr="00695D46" w:rsidRDefault="007B2F23" w:rsidP="00F04165">
            <w:pPr>
              <w:tabs>
                <w:tab w:val="decimal" w:pos="580"/>
              </w:tabs>
              <w:ind w:right="349"/>
              <w:jc w:val="left"/>
              <w:rPr>
                <w:rFonts w:cs="Arial"/>
                <w:sz w:val="18"/>
                <w:szCs w:val="18"/>
              </w:rPr>
            </w:pPr>
            <w:r w:rsidRPr="00695D46">
              <w:rPr>
                <w:rFonts w:cs="Arial"/>
                <w:sz w:val="18"/>
                <w:szCs w:val="18"/>
              </w:rPr>
              <w:t>20.8</w:t>
            </w:r>
          </w:p>
        </w:tc>
      </w:tr>
      <w:tr w:rsidR="007B2F23" w:rsidRPr="00695D46" w14:paraId="49C82260" w14:textId="77777777" w:rsidTr="00D51651">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4A442A" w:themeColor="background2" w:themeShade="40"/>
              <w:right w:val="single" w:sz="2" w:space="0" w:color="4A442A" w:themeColor="background2" w:themeShade="40"/>
            </w:tcBorders>
            <w:vAlign w:val="center"/>
          </w:tcPr>
          <w:p w14:paraId="3A5379C8"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Pública</w:t>
            </w:r>
          </w:p>
        </w:tc>
        <w:tc>
          <w:tcPr>
            <w:tcW w:w="1500"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2" w:space="0" w:color="4A442A" w:themeColor="background2" w:themeShade="40"/>
            </w:tcBorders>
            <w:vAlign w:val="center"/>
          </w:tcPr>
          <w:p w14:paraId="2F73B058" w14:textId="7967593E" w:rsidR="007B2F23" w:rsidRPr="00695D46" w:rsidRDefault="00554F1B" w:rsidP="00F04165">
            <w:pPr>
              <w:tabs>
                <w:tab w:val="decimal" w:pos="588"/>
              </w:tabs>
              <w:jc w:val="left"/>
              <w:rPr>
                <w:rFonts w:cs="Arial"/>
                <w:sz w:val="18"/>
                <w:szCs w:val="18"/>
              </w:rPr>
            </w:pPr>
            <w:r w:rsidRPr="00695D46">
              <w:rPr>
                <w:rFonts w:cs="Arial"/>
                <w:sz w:val="18"/>
                <w:szCs w:val="18"/>
              </w:rPr>
              <w:t>0.5</w:t>
            </w:r>
            <w:r w:rsidR="007B2F2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4" w:space="0" w:color="4A442A" w:themeColor="background2" w:themeShade="40"/>
            </w:tcBorders>
            <w:vAlign w:val="center"/>
          </w:tcPr>
          <w:p w14:paraId="0440ECC6" w14:textId="0EAC6A85" w:rsidR="007B2F23" w:rsidRPr="00695D46" w:rsidRDefault="007B2F23" w:rsidP="00F04165">
            <w:pPr>
              <w:tabs>
                <w:tab w:val="decimal" w:pos="580"/>
              </w:tabs>
              <w:ind w:right="349"/>
              <w:jc w:val="left"/>
              <w:rPr>
                <w:rFonts w:cs="Arial"/>
                <w:sz w:val="18"/>
                <w:szCs w:val="18"/>
              </w:rPr>
            </w:pPr>
            <w:r w:rsidRPr="00695D46">
              <w:rPr>
                <w:rFonts w:cs="Arial"/>
                <w:sz w:val="18"/>
                <w:szCs w:val="18"/>
              </w:rPr>
              <w:t>0.7</w:t>
            </w:r>
          </w:p>
        </w:tc>
      </w:tr>
    </w:tbl>
    <w:p w14:paraId="1DDB8A6E" w14:textId="77777777" w:rsidR="00C16065" w:rsidRPr="00695D46" w:rsidRDefault="00C16065" w:rsidP="004F7228">
      <w:pPr>
        <w:spacing w:before="20"/>
        <w:ind w:left="2410" w:right="1785" w:hanging="567"/>
        <w:outlineLvl w:val="3"/>
        <w:rPr>
          <w:sz w:val="16"/>
          <w:szCs w:val="16"/>
        </w:rPr>
      </w:pPr>
      <w:r w:rsidRPr="00695D46">
        <w:rPr>
          <w:sz w:val="16"/>
          <w:szCs w:val="16"/>
          <w:vertAlign w:val="superscript"/>
        </w:rPr>
        <w:t>p/</w:t>
      </w:r>
      <w:r w:rsidRPr="00695D46">
        <w:rPr>
          <w:sz w:val="16"/>
          <w:szCs w:val="16"/>
        </w:rPr>
        <w:t xml:space="preserve"> </w:t>
      </w:r>
      <w:r w:rsidRPr="00695D46">
        <w:rPr>
          <w:sz w:val="16"/>
          <w:szCs w:val="16"/>
        </w:rPr>
        <w:tab/>
        <w:t>Cifras preliminares</w:t>
      </w:r>
    </w:p>
    <w:p w14:paraId="0A5A515E" w14:textId="4F7AFCBC" w:rsidR="00C16065" w:rsidRPr="00695D46" w:rsidRDefault="00C16065" w:rsidP="004F7228">
      <w:pPr>
        <w:spacing w:before="20"/>
        <w:ind w:left="2410" w:right="1785" w:hanging="567"/>
        <w:outlineLvl w:val="3"/>
        <w:rPr>
          <w:sz w:val="16"/>
          <w:szCs w:val="16"/>
        </w:rPr>
      </w:pPr>
      <w:r w:rsidRPr="00695D46">
        <w:rPr>
          <w:rFonts w:cs="Arial"/>
          <w:snapToGrid w:val="0"/>
          <w:sz w:val="16"/>
          <w:szCs w:val="16"/>
        </w:rPr>
        <w:t>Fuente:</w:t>
      </w:r>
      <w:r w:rsidR="004F7228">
        <w:rPr>
          <w:rFonts w:cs="Arial"/>
          <w:snapToGrid w:val="0"/>
          <w:sz w:val="16"/>
          <w:szCs w:val="16"/>
        </w:rPr>
        <w:tab/>
      </w:r>
      <w:r w:rsidRPr="00695D46">
        <w:rPr>
          <w:rFonts w:cs="Arial"/>
          <w:snapToGrid w:val="0"/>
          <w:sz w:val="16"/>
          <w:szCs w:val="16"/>
        </w:rPr>
        <w:t>INEGI</w:t>
      </w:r>
      <w:r w:rsidR="002C66FC" w:rsidRPr="00695D46">
        <w:rPr>
          <w:rFonts w:cs="Arial"/>
          <w:snapToGrid w:val="0"/>
          <w:sz w:val="16"/>
          <w:szCs w:val="16"/>
        </w:rPr>
        <w:t>. Sistema de Cuentas Nacionales de México</w:t>
      </w:r>
      <w:r w:rsidR="00B63244" w:rsidRPr="00695D46">
        <w:rPr>
          <w:rFonts w:cs="Arial"/>
          <w:snapToGrid w:val="0"/>
          <w:sz w:val="16"/>
          <w:szCs w:val="16"/>
        </w:rPr>
        <w:t xml:space="preserve"> (SCNM)</w:t>
      </w:r>
      <w:r w:rsidR="002C66FC" w:rsidRPr="00695D46">
        <w:rPr>
          <w:rFonts w:cs="Arial"/>
          <w:snapToGrid w:val="0"/>
          <w:sz w:val="16"/>
          <w:szCs w:val="16"/>
        </w:rPr>
        <w:t>.</w:t>
      </w:r>
      <w:r w:rsidR="002133C4" w:rsidRPr="00695D46">
        <w:rPr>
          <w:rFonts w:cs="Arial"/>
          <w:snapToGrid w:val="0"/>
          <w:sz w:val="16"/>
          <w:szCs w:val="16"/>
        </w:rPr>
        <w:t xml:space="preserve"> </w:t>
      </w:r>
      <w:r w:rsidR="002C66FC" w:rsidRPr="00695D46">
        <w:rPr>
          <w:rFonts w:cs="Arial"/>
          <w:snapToGrid w:val="0"/>
          <w:sz w:val="16"/>
          <w:szCs w:val="16"/>
        </w:rPr>
        <w:t>Indicador Mensual de la</w:t>
      </w:r>
      <w:r w:rsidR="002133C4" w:rsidRPr="00695D46">
        <w:rPr>
          <w:rFonts w:cs="Arial"/>
          <w:snapToGrid w:val="0"/>
          <w:sz w:val="16"/>
          <w:szCs w:val="16"/>
        </w:rPr>
        <w:t xml:space="preserve"> </w:t>
      </w:r>
      <w:r w:rsidR="002C66FC" w:rsidRPr="00695D46">
        <w:rPr>
          <w:rFonts w:cs="Arial"/>
          <w:snapToGrid w:val="0"/>
          <w:sz w:val="16"/>
          <w:szCs w:val="16"/>
        </w:rPr>
        <w:t>Formación Bruta de Capital Fijo</w:t>
      </w:r>
      <w:r w:rsidR="004934BE" w:rsidRPr="00695D46">
        <w:rPr>
          <w:rFonts w:cs="Arial"/>
          <w:snapToGrid w:val="0"/>
          <w:sz w:val="16"/>
          <w:szCs w:val="16"/>
        </w:rPr>
        <w:t>,</w:t>
      </w:r>
      <w:r w:rsidR="004511C4" w:rsidRPr="00695D46">
        <w:rPr>
          <w:rFonts w:cs="Arial"/>
          <w:snapToGrid w:val="0"/>
          <w:sz w:val="16"/>
          <w:szCs w:val="16"/>
        </w:rPr>
        <w:t xml:space="preserve"> </w:t>
      </w:r>
      <w:r w:rsidR="00E208A4" w:rsidRPr="00695D46">
        <w:rPr>
          <w:rFonts w:cs="Arial"/>
          <w:snapToGrid w:val="0"/>
          <w:sz w:val="16"/>
          <w:szCs w:val="16"/>
        </w:rPr>
        <w:t>2023.</w:t>
      </w:r>
    </w:p>
    <w:p w14:paraId="252496F3" w14:textId="77777777" w:rsidR="00AF0ED7" w:rsidRDefault="00AF0ED7" w:rsidP="00AF0ED7">
      <w:pPr>
        <w:pStyle w:val="parr2"/>
        <w:keepNext/>
        <w:keepLines/>
        <w:spacing w:before="120"/>
        <w:ind w:left="0" w:right="584"/>
        <w:rPr>
          <w:rFonts w:ascii="Arial Negrita" w:hAnsi="Arial Negrita"/>
          <w:b/>
          <w:iCs/>
          <w:smallCaps/>
          <w:lang w:val="es-MX"/>
        </w:rPr>
      </w:pPr>
    </w:p>
    <w:p w14:paraId="6AF3D7D8" w14:textId="3DF618DC" w:rsidR="0000634D" w:rsidRPr="00695D46" w:rsidRDefault="0000634D" w:rsidP="00AF0ED7">
      <w:pPr>
        <w:pStyle w:val="parr2"/>
        <w:keepNext/>
        <w:keepLines/>
        <w:spacing w:before="120"/>
        <w:ind w:left="0" w:right="584"/>
        <w:rPr>
          <w:rFonts w:ascii="Arial Negrita" w:hAnsi="Arial Negrita"/>
          <w:b/>
          <w:iCs/>
          <w:smallCaps/>
          <w:lang w:val="es-MX"/>
        </w:rPr>
      </w:pPr>
      <w:r w:rsidRPr="00695D46">
        <w:rPr>
          <w:rFonts w:ascii="Arial Negrita" w:hAnsi="Arial Negrita"/>
          <w:b/>
          <w:iCs/>
          <w:smallCaps/>
          <w:lang w:val="es-MX"/>
        </w:rPr>
        <w:t>Nota al usuario</w:t>
      </w:r>
    </w:p>
    <w:p w14:paraId="3A54B398" w14:textId="48F77CE6" w:rsidR="000A1249" w:rsidRPr="00695D46" w:rsidRDefault="000A1249" w:rsidP="0000634D">
      <w:pPr>
        <w:pStyle w:val="Default"/>
        <w:spacing w:before="240"/>
        <w:jc w:val="both"/>
        <w:rPr>
          <w:strike/>
          <w:color w:val="auto"/>
        </w:rPr>
      </w:pPr>
      <w:r w:rsidRPr="00695D46">
        <w:rPr>
          <w:color w:val="auto"/>
        </w:rPr>
        <w:t>En</w:t>
      </w:r>
      <w:r w:rsidRPr="00695D46">
        <w:t xml:space="preserve"> la integración </w:t>
      </w:r>
      <w:r w:rsidR="00D90B34" w:rsidRPr="00695D46">
        <w:t xml:space="preserve">del </w:t>
      </w:r>
      <w:r w:rsidRPr="00695D46">
        <w:rPr>
          <w:color w:val="auto"/>
        </w:rPr>
        <w:t>IMFBCF</w:t>
      </w:r>
      <w:r w:rsidR="007B2F23" w:rsidRPr="00695D46">
        <w:rPr>
          <w:color w:val="auto"/>
        </w:rPr>
        <w:t>,</w:t>
      </w:r>
      <w:r w:rsidRPr="00695D46">
        <w:rPr>
          <w:color w:val="auto"/>
        </w:rPr>
        <w:t xml:space="preserve"> </w:t>
      </w:r>
      <w:r w:rsidRPr="00695D46">
        <w:t>en ju</w:t>
      </w:r>
      <w:r w:rsidR="00F151B1" w:rsidRPr="00695D46">
        <w:t>l</w:t>
      </w:r>
      <w:r w:rsidRPr="00695D46">
        <w:t>io de 2023, se consideraron las encuestas económicas,</w:t>
      </w:r>
      <w:r w:rsidRPr="00695D46">
        <w:rPr>
          <w:rStyle w:val="Refdenotaalpie"/>
          <w:b w:val="0"/>
          <w:bCs/>
          <w:sz w:val="24"/>
        </w:rPr>
        <w:footnoteReference w:id="4"/>
      </w:r>
      <w:r w:rsidRPr="00695D46">
        <w:t xml:space="preserve"> los registros administrativos y los datos primarios que divulga el Instituto Nacional de Estadística y Geografía (INEGI)</w:t>
      </w:r>
      <w:r w:rsidR="007405AD">
        <w:t xml:space="preserve">. Lo anterior </w:t>
      </w:r>
      <w:r w:rsidRPr="00695D46">
        <w:t>permitió la generación de estadísticas con niveles altos de cobertura. Para la actividad de perforación de pozos</w:t>
      </w:r>
      <w:r w:rsidR="00424322">
        <w:t>,</w:t>
      </w:r>
      <w:r w:rsidRPr="00695D46">
        <w:t xml:space="preserve"> </w:t>
      </w:r>
      <w:r w:rsidRPr="00695D46">
        <w:rPr>
          <w:color w:val="auto"/>
        </w:rPr>
        <w:t xml:space="preserve">se incluyeron los registros administrativos </w:t>
      </w:r>
      <w:r w:rsidRPr="00695D46">
        <w:t xml:space="preserve">provenientes de las empresas y Unidades del Estado que se recibieron oportunamente vía correo electrónico </w:t>
      </w:r>
      <w:r w:rsidR="0099452D" w:rsidRPr="00695D46">
        <w:t>e</w:t>
      </w:r>
      <w:r w:rsidRPr="00695D46">
        <w:t xml:space="preserve"> internet</w:t>
      </w:r>
      <w:r w:rsidRPr="00695D46">
        <w:rPr>
          <w:color w:val="auto"/>
        </w:rPr>
        <w:t>.</w:t>
      </w:r>
    </w:p>
    <w:p w14:paraId="4F9E0295" w14:textId="5F1C71C2" w:rsidR="001955A8" w:rsidRPr="00695D46" w:rsidRDefault="001955A8" w:rsidP="00AA5081">
      <w:pPr>
        <w:pStyle w:val="parr2"/>
        <w:keepNext/>
        <w:keepLines/>
        <w:autoSpaceDE w:val="0"/>
        <w:autoSpaceDN w:val="0"/>
        <w:spacing w:before="360"/>
        <w:ind w:left="0" w:right="0"/>
        <w:rPr>
          <w:rFonts w:ascii="Arial Negrita" w:hAnsi="Arial Negrita"/>
          <w:b/>
          <w:iCs/>
          <w:smallCaps/>
          <w:lang w:val="es-MX"/>
        </w:rPr>
      </w:pPr>
      <w:r w:rsidRPr="00695D46">
        <w:rPr>
          <w:rFonts w:ascii="Arial Negrita" w:hAnsi="Arial Negrita"/>
          <w:b/>
          <w:iCs/>
          <w:smallCaps/>
          <w:lang w:val="es-MX"/>
        </w:rPr>
        <w:lastRenderedPageBreak/>
        <w:t>Nota metodológica</w:t>
      </w:r>
    </w:p>
    <w:p w14:paraId="3F234400" w14:textId="5E351286" w:rsidR="00B522F1" w:rsidRPr="00695D46" w:rsidRDefault="00B522F1" w:rsidP="00AA5081">
      <w:pPr>
        <w:keepNext/>
        <w:keepLines/>
        <w:widowControl/>
        <w:autoSpaceDE w:val="0"/>
        <w:autoSpaceDN w:val="0"/>
        <w:spacing w:before="240"/>
      </w:pPr>
      <w:r w:rsidRPr="00695D46">
        <w:t>El IMFBCF proporciona información sobre el comportamiento mensual de la inversión fija bruta</w:t>
      </w:r>
      <w:r w:rsidR="00926F0A">
        <w:t>. Este</w:t>
      </w:r>
      <w:r w:rsidR="001D3EC4" w:rsidRPr="00695D46">
        <w:t xml:space="preserve"> se integra </w:t>
      </w:r>
      <w:r w:rsidRPr="00695D46">
        <w:t>por los bienes utilizados en el proceso productivo de manera continua durante más de un año y que están sujetos a derechos de propiedad. El IMFBCF muestra cómo una parte del valor agregado bruto en la economía se invierte, en lugar de consumirse.</w:t>
      </w:r>
    </w:p>
    <w:p w14:paraId="46F47B68" w14:textId="11658599" w:rsidR="00B522F1" w:rsidRPr="00695D46" w:rsidRDefault="00B522F1" w:rsidP="00AA5081">
      <w:pPr>
        <w:keepLines/>
        <w:widowControl/>
        <w:autoSpaceDE w:val="0"/>
        <w:autoSpaceDN w:val="0"/>
        <w:spacing w:before="240"/>
      </w:pPr>
      <w:r w:rsidRPr="00695D46">
        <w:t>Los datos mensuales del IMFBCF están disponibles desde enero de 1993 y se expresan en índices de volumen físico con base fija en el año 2018=100. Para el cálculo de las cifras se utiliza el «Sistema de Clasificación Industrial de América del Norte» (SCIAN) 2018, así como los criterios metodológicos, clasificadores y datos fuente que se emplean en los cálculos anuales y trimestrales de la FBCF.</w:t>
      </w:r>
    </w:p>
    <w:p w14:paraId="2C2F2298" w14:textId="7BBABE4E" w:rsidR="00B522F1" w:rsidRPr="00695D46" w:rsidRDefault="00B522F1" w:rsidP="00AA5081">
      <w:pPr>
        <w:widowControl/>
        <w:autoSpaceDE w:val="0"/>
        <w:autoSpaceDN w:val="0"/>
        <w:spacing w:before="240"/>
      </w:pPr>
      <w:r w:rsidRPr="00695D46">
        <w:t>La cobertura geográfica es nacional</w:t>
      </w:r>
      <w:r w:rsidR="007108F4">
        <w:t>:</w:t>
      </w:r>
      <w:r w:rsidRPr="00695D46">
        <w:t xml:space="preserve"> para Construcción, está desagregada en </w:t>
      </w:r>
      <w:r w:rsidR="00740087" w:rsidRPr="00695D46">
        <w:t xml:space="preserve">residencial </w:t>
      </w:r>
      <w:r w:rsidRPr="00695D46">
        <w:t xml:space="preserve">y </w:t>
      </w:r>
      <w:r w:rsidR="00740087" w:rsidRPr="00695D46">
        <w:t>no residencial</w:t>
      </w:r>
      <w:r w:rsidRPr="00695D46">
        <w:t xml:space="preserve">; para Maquinaria y Equipo de origen nacional y de origen importado, en </w:t>
      </w:r>
      <w:r w:rsidR="00740087" w:rsidRPr="00695D46">
        <w:t xml:space="preserve">equipo </w:t>
      </w:r>
      <w:r w:rsidRPr="00695D46">
        <w:t xml:space="preserve">de transporte y en </w:t>
      </w:r>
      <w:r w:rsidR="00740087" w:rsidRPr="00695D46">
        <w:t>maquinaria</w:t>
      </w:r>
      <w:r w:rsidRPr="00695D46">
        <w:t>, equipo y otros bienes. A partir de la actualización del año base a 2018</w:t>
      </w:r>
      <w:r w:rsidR="00C11E9B" w:rsidRPr="00695D46">
        <w:t>,</w:t>
      </w:r>
      <w:r w:rsidRPr="00695D46">
        <w:t xml:space="preserve"> los cálculos incluyen la medición y presentación de la FBCF por tipo de bien y comprador, en privada y pública. El IMFBCF tiene una representatividad de 97.5</w:t>
      </w:r>
      <w:r w:rsidR="00343194" w:rsidRPr="00695D46">
        <w:rPr>
          <w:rFonts w:ascii="Arial Negrita" w:hAnsi="Arial Negrita" w:hint="eastAsia"/>
          <w:spacing w:val="6"/>
        </w:rPr>
        <w:t> </w:t>
      </w:r>
      <w:r w:rsidRPr="00695D46">
        <w:t>% del valor de la inversión fija bruta en 2018, año base de los productos del Sistema de Cuentas Nacionales de México (SCNM).</w:t>
      </w:r>
    </w:p>
    <w:p w14:paraId="274EE495" w14:textId="5D03D33D" w:rsidR="00B522F1" w:rsidRPr="00695D46" w:rsidRDefault="00B522F1" w:rsidP="00AA5081">
      <w:pPr>
        <w:spacing w:before="240"/>
      </w:pPr>
      <w:r w:rsidRPr="00695D46">
        <w:t xml:space="preserve">El cálculo de Construcción tiene como fuente principal de información los registros del valor de la producción de 23 tipos específicos de obra de la Encuesta Nacional de Empresas Constructoras (ENEC). La medición de Construcción resulta de agregar los valores de las clases económicas dedicadas a la construcción de obras de los subsectores 236, Edificación; 237, Construcción de obras de ingeniería civil; y 238, Trabajos especializados para la construcción, incluidos en el Indicador Mensual de la Actividad Industrial (IMAI), más la Perforación de pozos petroleros y de gas, clasificada en Minería, y una estimación para las plantaciones en la agricultura. </w:t>
      </w:r>
    </w:p>
    <w:p w14:paraId="18A3E6EC" w14:textId="358F50A1" w:rsidR="00B522F1" w:rsidRPr="00695D46" w:rsidRDefault="00B522F1" w:rsidP="00AA5081">
      <w:pPr>
        <w:spacing w:before="240"/>
      </w:pPr>
      <w:r w:rsidRPr="00695D46">
        <w:t>De acuerdo con el SCIAN</w:t>
      </w:r>
      <w:r w:rsidR="00D90B34" w:rsidRPr="00695D46">
        <w:t xml:space="preserve"> 2018</w:t>
      </w:r>
      <w:r w:rsidRPr="00695D46">
        <w:t xml:space="preserve">, en cada subrama de los subsectores 236, Edificación, y 237, Construcción de obras de ingeniería civil, se identifican los servicios que se refieren a la </w:t>
      </w:r>
      <w:r w:rsidR="00974178" w:rsidRPr="00695D46">
        <w:t>a</w:t>
      </w:r>
      <w:r w:rsidRPr="00695D46">
        <w:t xml:space="preserve">dministración y </w:t>
      </w:r>
      <w:r w:rsidR="00974178" w:rsidRPr="00695D46">
        <w:t>s</w:t>
      </w:r>
      <w:r w:rsidRPr="00695D46">
        <w:t xml:space="preserve">upervisión de obras. Estos no forman parte de la FBCF, </w:t>
      </w:r>
      <w:r w:rsidRPr="00695D46">
        <w:rPr>
          <w:szCs w:val="24"/>
        </w:rPr>
        <w:t xml:space="preserve">ya que esos servicios no añaden valor a la formación de capital, aunque sí </w:t>
      </w:r>
      <w:r w:rsidR="00C04320">
        <w:rPr>
          <w:szCs w:val="24"/>
        </w:rPr>
        <w:t xml:space="preserve">se integran </w:t>
      </w:r>
      <w:r w:rsidRPr="00695D46">
        <w:rPr>
          <w:szCs w:val="24"/>
        </w:rPr>
        <w:t>como parte del valor agregado</w:t>
      </w:r>
      <w:r w:rsidRPr="00695D46">
        <w:t xml:space="preserve"> del sector 23, Construcción, reportado en el IMAI. Otra diferencia entre la inversión en construcción y el valor agregado del sector 23, Construcción, dentro del IMAI, radica en que, en la primera, se adiciona la construcción por cuenta propia de todos los sectores de actividad, así como la perforación de pozos petroleros y de gas. En el segundo caso, no.</w:t>
      </w:r>
    </w:p>
    <w:p w14:paraId="62DEA773" w14:textId="29E0DADE" w:rsidR="00B522F1" w:rsidRPr="00695D46" w:rsidRDefault="00B522F1" w:rsidP="00AA5081">
      <w:pPr>
        <w:widowControl/>
        <w:spacing w:before="240" w:after="112"/>
        <w:ind w:right="11"/>
      </w:pPr>
      <w:r w:rsidRPr="00695D46">
        <w:t xml:space="preserve">El método de cálculo para Maquinaria y Equipo de origen nacional se basa en la construcción de índices de ventas reales o de producción cuando no se dispone del primer concepto, para cada clase de actividad cuya producción está destinada a la FBCF, de acuerdo con los Cuadros de Oferta y Utilización 2018. Los índices de ventas o de producción, según sea el caso, </w:t>
      </w:r>
      <w:r w:rsidR="003439A7" w:rsidRPr="00695D46">
        <w:t xml:space="preserve">se utilizan </w:t>
      </w:r>
      <w:r w:rsidRPr="00695D46">
        <w:t>para extrapolar el valor registrado por cada clase de actividad en el año base.</w:t>
      </w:r>
    </w:p>
    <w:p w14:paraId="12CADE11" w14:textId="32394300" w:rsidR="00B522F1" w:rsidRPr="00695D46" w:rsidRDefault="00B522F1" w:rsidP="004F7228">
      <w:pPr>
        <w:keepLines/>
        <w:spacing w:before="240" w:after="112"/>
        <w:ind w:right="11"/>
      </w:pPr>
      <w:r w:rsidRPr="00695D46">
        <w:lastRenderedPageBreak/>
        <w:t>El método de estimación del gasto en bienes de capital de origen importado se apoya en las compilaciones mensuale</w:t>
      </w:r>
      <w:r w:rsidR="00683C94" w:rsidRPr="00695D46">
        <w:t xml:space="preserve">s que se llevan a cabo </w:t>
      </w:r>
      <w:r w:rsidRPr="00695D46">
        <w:t>a nivel de fracción arancelaria. Los valores de las importaciones de bienes de capital</w:t>
      </w:r>
      <w:r w:rsidR="007637D8" w:rsidRPr="00695D46">
        <w:t>,</w:t>
      </w:r>
      <w:r w:rsidRPr="00695D46">
        <w:t xml:space="preserve"> valoradas en pesos y agrupadas a nivel de rama de actividad</w:t>
      </w:r>
      <w:r w:rsidR="007637D8" w:rsidRPr="00695D46">
        <w:t>,</w:t>
      </w:r>
      <w:r w:rsidRPr="00695D46">
        <w:t xml:space="preserve"> se deflactan </w:t>
      </w:r>
      <w:r w:rsidR="007637D8" w:rsidRPr="00695D46">
        <w:t>para</w:t>
      </w:r>
      <w:r w:rsidRPr="00695D46">
        <w:t xml:space="preserve"> encontrar su expresión en valores reales. Los índices deflactores se construyen considerando los índices de precios de exportación de bienes de capital, a nivel de rama de actividad SCIAN 2018, elaborados por el Bureau </w:t>
      </w:r>
      <w:proofErr w:type="spellStart"/>
      <w:r w:rsidRPr="00695D46">
        <w:t>of</w:t>
      </w:r>
      <w:proofErr w:type="spellEnd"/>
      <w:r w:rsidRPr="00695D46">
        <w:t xml:space="preserve"> Labor </w:t>
      </w:r>
      <w:proofErr w:type="spellStart"/>
      <w:r w:rsidRPr="00695D46">
        <w:t>Statistics</w:t>
      </w:r>
      <w:proofErr w:type="spellEnd"/>
      <w:r w:rsidRPr="00695D46">
        <w:t xml:space="preserve"> de los Estados Unidos</w:t>
      </w:r>
      <w:r w:rsidR="00740087" w:rsidRPr="00695D46">
        <w:t xml:space="preserve"> de América (EUA)</w:t>
      </w:r>
      <w:r w:rsidRPr="00695D46">
        <w:t>. Estos índices expresan las variaciones de las cotizaciones de los bienes de capital en dólares de EU</w:t>
      </w:r>
      <w:r w:rsidR="00D90B34" w:rsidRPr="00695D46">
        <w:t>A</w:t>
      </w:r>
      <w:r w:rsidRPr="00695D46">
        <w:t>, por lo que</w:t>
      </w:r>
      <w:r w:rsidR="0015532A" w:rsidRPr="00695D46">
        <w:t xml:space="preserve"> se ponderan de manera mensual </w:t>
      </w:r>
      <w:r w:rsidRPr="00695D46">
        <w:t>por el movimiento registrado en el tipo de cambio del peso mexicano frente al dólar de ese país</w:t>
      </w:r>
      <w:r w:rsidR="00253216" w:rsidRPr="00695D46">
        <w:t xml:space="preserve">. </w:t>
      </w:r>
      <w:r w:rsidR="00957324" w:rsidRPr="00695D46">
        <w:t xml:space="preserve">Así, se obtienen </w:t>
      </w:r>
      <w:r w:rsidRPr="00695D46">
        <w:t xml:space="preserve">los índices de precios </w:t>
      </w:r>
      <w:r w:rsidR="00253216" w:rsidRPr="00695D46">
        <w:t xml:space="preserve">y </w:t>
      </w:r>
      <w:r w:rsidR="00957324" w:rsidRPr="00695D46">
        <w:t xml:space="preserve">es posible </w:t>
      </w:r>
      <w:r w:rsidRPr="00695D46">
        <w:t xml:space="preserve">deflactar los valores corrientes agrupados a nivel de rama de actividad. </w:t>
      </w:r>
      <w:r w:rsidR="00C12A1C" w:rsidRPr="00695D46">
        <w:t xml:space="preserve">Considérese que </w:t>
      </w:r>
      <w:r w:rsidRPr="00695D46">
        <w:t>la mayor parte de las importaciones de este tipo de bienes</w:t>
      </w:r>
      <w:r w:rsidR="00F73C24" w:rsidRPr="00695D46">
        <w:t>,</w:t>
      </w:r>
      <w:r w:rsidRPr="00695D46">
        <w:t xml:space="preserve"> </w:t>
      </w:r>
      <w:r w:rsidR="00C12A1C" w:rsidRPr="00695D46">
        <w:t xml:space="preserve">que </w:t>
      </w:r>
      <w:r w:rsidRPr="00695D46">
        <w:t>se llevan a cabo en nuestro país</w:t>
      </w:r>
      <w:r w:rsidR="00F73C24" w:rsidRPr="00695D46">
        <w:t>,</w:t>
      </w:r>
      <w:r w:rsidRPr="00695D46">
        <w:t xml:space="preserve"> provienen de los EUA. </w:t>
      </w:r>
    </w:p>
    <w:p w14:paraId="0BB5EC40" w14:textId="0A0193B4" w:rsidR="00B522F1" w:rsidRPr="00695D46" w:rsidRDefault="00B522F1" w:rsidP="00AA5081">
      <w:pPr>
        <w:spacing w:before="240"/>
      </w:pPr>
      <w:r w:rsidRPr="00695D46">
        <w:t>La información estadística que sustenta el cálculo de Maquinaria y Equipo se deriva de tres fuentes. La primera son los registros de las fracciones arancelarias de las importaciones de bienes en la Balanza Comercial de Mercancías. La segunda es la Encuesta Mensual de la Industria Manufacturera sobre ventas de este mismo tipo de bienes que se elaboran en el país. La tercera es la información proveniente de algunas asociaciones de productores, como la industria automotriz y la de los autobuses, camiones y tractocamiones, que aportan datos mensuales sobre ventas nacionales de vehículos automotores.</w:t>
      </w:r>
    </w:p>
    <w:p w14:paraId="7253F2D0" w14:textId="389F63C6" w:rsidR="001955A8" w:rsidRPr="00695D46" w:rsidRDefault="00B522F1" w:rsidP="00AA5081">
      <w:pPr>
        <w:widowControl/>
        <w:autoSpaceDE w:val="0"/>
        <w:autoSpaceDN w:val="0"/>
        <w:spacing w:before="240"/>
      </w:pPr>
      <w:r w:rsidRPr="00695D46">
        <w:t>A partir de los cálculos elaborados con base 2008, se incluyeron los tratamientos sugeridos en el manual del Sistema de Cuentas Nacionales</w:t>
      </w:r>
      <w:r w:rsidR="00D90B34" w:rsidRPr="00695D46">
        <w:t xml:space="preserve"> </w:t>
      </w:r>
      <w:r w:rsidRPr="00695D46">
        <w:t>2008 sobre el tema de la formación bruta de capital, en especial, para los activos intangibles que se incluyen en las mediciones de corto plazo.</w:t>
      </w:r>
      <w:r w:rsidRPr="00695D46">
        <w:rPr>
          <w:rFonts w:cs="Arial"/>
          <w:color w:val="000000"/>
          <w:spacing w:val="-1"/>
          <w:szCs w:val="24"/>
        </w:rPr>
        <w:t xml:space="preserve"> P</w:t>
      </w:r>
      <w:r w:rsidRPr="00695D46">
        <w:rPr>
          <w:rFonts w:cs="Arial"/>
          <w:color w:val="000000"/>
          <w:szCs w:val="24"/>
        </w:rPr>
        <w:t>a</w:t>
      </w:r>
      <w:r w:rsidRPr="00695D46">
        <w:rPr>
          <w:rFonts w:cs="Arial"/>
          <w:color w:val="000000"/>
          <w:spacing w:val="1"/>
          <w:szCs w:val="24"/>
        </w:rPr>
        <w:t>r</w:t>
      </w:r>
      <w:r w:rsidRPr="00695D46">
        <w:rPr>
          <w:rFonts w:cs="Arial"/>
          <w:color w:val="000000"/>
          <w:szCs w:val="24"/>
        </w:rPr>
        <w:t>a</w:t>
      </w:r>
      <w:r w:rsidRPr="00695D46">
        <w:rPr>
          <w:rFonts w:cs="Arial"/>
          <w:color w:val="000000"/>
          <w:spacing w:val="19"/>
          <w:szCs w:val="24"/>
        </w:rPr>
        <w:t xml:space="preserve"> </w:t>
      </w:r>
      <w:r w:rsidRPr="00695D46">
        <w:rPr>
          <w:rFonts w:cs="Arial"/>
          <w:color w:val="000000"/>
          <w:spacing w:val="2"/>
          <w:szCs w:val="24"/>
        </w:rPr>
        <w:t>e</w:t>
      </w:r>
      <w:r w:rsidRPr="00695D46">
        <w:rPr>
          <w:rFonts w:cs="Arial"/>
          <w:color w:val="000000"/>
          <w:spacing w:val="1"/>
          <w:szCs w:val="24"/>
        </w:rPr>
        <w:t>v</w:t>
      </w:r>
      <w:r w:rsidRPr="00695D46">
        <w:rPr>
          <w:rFonts w:cs="Arial"/>
          <w:color w:val="000000"/>
          <w:spacing w:val="-1"/>
          <w:szCs w:val="24"/>
        </w:rPr>
        <w:t>i</w:t>
      </w:r>
      <w:r w:rsidRPr="00695D46">
        <w:rPr>
          <w:rFonts w:cs="Arial"/>
          <w:color w:val="000000"/>
          <w:szCs w:val="24"/>
        </w:rPr>
        <w:t>tar</w:t>
      </w:r>
      <w:r w:rsidRPr="00695D46">
        <w:rPr>
          <w:rFonts w:cs="Arial"/>
          <w:color w:val="000000"/>
          <w:spacing w:val="19"/>
          <w:szCs w:val="24"/>
        </w:rPr>
        <w:t xml:space="preserve"> </w:t>
      </w:r>
      <w:r w:rsidRPr="00695D46">
        <w:rPr>
          <w:rFonts w:cs="Arial"/>
          <w:color w:val="000000"/>
          <w:spacing w:val="1"/>
          <w:szCs w:val="24"/>
        </w:rPr>
        <w:t>l</w:t>
      </w:r>
      <w:r w:rsidRPr="00695D46">
        <w:rPr>
          <w:rFonts w:cs="Arial"/>
          <w:color w:val="000000"/>
          <w:szCs w:val="24"/>
        </w:rPr>
        <w:t>os</w:t>
      </w:r>
      <w:r w:rsidRPr="00695D46">
        <w:rPr>
          <w:rFonts w:cs="Arial"/>
          <w:color w:val="000000"/>
          <w:spacing w:val="22"/>
          <w:szCs w:val="24"/>
        </w:rPr>
        <w:t xml:space="preserve"> </w:t>
      </w:r>
      <w:r w:rsidRPr="00695D46">
        <w:rPr>
          <w:rFonts w:cs="Arial"/>
          <w:color w:val="000000"/>
          <w:szCs w:val="24"/>
        </w:rPr>
        <w:t>p</w:t>
      </w:r>
      <w:r w:rsidRPr="00695D46">
        <w:rPr>
          <w:rFonts w:cs="Arial"/>
          <w:color w:val="000000"/>
          <w:spacing w:val="1"/>
          <w:szCs w:val="24"/>
        </w:rPr>
        <w:t>r</w:t>
      </w:r>
      <w:r w:rsidRPr="00695D46">
        <w:rPr>
          <w:rFonts w:cs="Arial"/>
          <w:color w:val="000000"/>
          <w:szCs w:val="24"/>
        </w:rPr>
        <w:t>o</w:t>
      </w:r>
      <w:r w:rsidRPr="00695D46">
        <w:rPr>
          <w:rFonts w:cs="Arial"/>
          <w:color w:val="000000"/>
          <w:spacing w:val="2"/>
          <w:szCs w:val="24"/>
        </w:rPr>
        <w:t>b</w:t>
      </w:r>
      <w:r w:rsidRPr="00695D46">
        <w:rPr>
          <w:rFonts w:cs="Arial"/>
          <w:color w:val="000000"/>
          <w:spacing w:val="-1"/>
          <w:szCs w:val="24"/>
        </w:rPr>
        <w:t>l</w:t>
      </w:r>
      <w:r w:rsidRPr="00695D46">
        <w:rPr>
          <w:rFonts w:cs="Arial"/>
          <w:color w:val="000000"/>
          <w:szCs w:val="24"/>
        </w:rPr>
        <w:t>e</w:t>
      </w:r>
      <w:r w:rsidRPr="00695D46">
        <w:rPr>
          <w:rFonts w:cs="Arial"/>
          <w:color w:val="000000"/>
          <w:spacing w:val="4"/>
          <w:szCs w:val="24"/>
        </w:rPr>
        <w:t>m</w:t>
      </w:r>
      <w:r w:rsidRPr="00695D46">
        <w:rPr>
          <w:rFonts w:cs="Arial"/>
          <w:color w:val="000000"/>
          <w:szCs w:val="24"/>
        </w:rPr>
        <w:t>as</w:t>
      </w:r>
      <w:r w:rsidRPr="00695D46">
        <w:rPr>
          <w:rFonts w:cs="Arial"/>
          <w:color w:val="000000"/>
          <w:spacing w:val="13"/>
          <w:szCs w:val="24"/>
        </w:rPr>
        <w:t xml:space="preserve"> </w:t>
      </w:r>
      <w:r w:rsidRPr="00695D46">
        <w:rPr>
          <w:rFonts w:cs="Arial"/>
          <w:color w:val="000000"/>
          <w:szCs w:val="24"/>
        </w:rPr>
        <w:t>de</w:t>
      </w:r>
      <w:r w:rsidRPr="00695D46">
        <w:rPr>
          <w:rFonts w:cs="Arial"/>
          <w:color w:val="000000"/>
          <w:spacing w:val="1"/>
          <w:szCs w:val="24"/>
        </w:rPr>
        <w:t>ri</w:t>
      </w:r>
      <w:r w:rsidRPr="00695D46">
        <w:rPr>
          <w:rFonts w:cs="Arial"/>
          <w:color w:val="000000"/>
          <w:spacing w:val="-1"/>
          <w:szCs w:val="24"/>
        </w:rPr>
        <w:t>v</w:t>
      </w:r>
      <w:r w:rsidRPr="00695D46">
        <w:rPr>
          <w:rFonts w:cs="Arial"/>
          <w:color w:val="000000"/>
          <w:szCs w:val="24"/>
        </w:rPr>
        <w:t>a</w:t>
      </w:r>
      <w:r w:rsidRPr="00695D46">
        <w:rPr>
          <w:rFonts w:cs="Arial"/>
          <w:color w:val="000000"/>
          <w:spacing w:val="2"/>
          <w:szCs w:val="24"/>
        </w:rPr>
        <w:t>d</w:t>
      </w:r>
      <w:r w:rsidRPr="00695D46">
        <w:rPr>
          <w:rFonts w:cs="Arial"/>
          <w:color w:val="000000"/>
          <w:szCs w:val="24"/>
        </w:rPr>
        <w:t>os</w:t>
      </w:r>
      <w:r w:rsidRPr="00695D46">
        <w:rPr>
          <w:rFonts w:cs="Arial"/>
          <w:color w:val="000000"/>
          <w:spacing w:val="16"/>
          <w:szCs w:val="24"/>
        </w:rPr>
        <w:t xml:space="preserve"> </w:t>
      </w:r>
      <w:r w:rsidRPr="00695D46">
        <w:rPr>
          <w:rFonts w:cs="Arial"/>
          <w:color w:val="000000"/>
          <w:szCs w:val="24"/>
        </w:rPr>
        <w:t>d</w:t>
      </w:r>
      <w:r w:rsidRPr="00695D46">
        <w:rPr>
          <w:rFonts w:cs="Arial"/>
          <w:color w:val="000000"/>
          <w:spacing w:val="2"/>
          <w:szCs w:val="24"/>
        </w:rPr>
        <w:t>e</w:t>
      </w:r>
      <w:r w:rsidRPr="00695D46">
        <w:rPr>
          <w:rFonts w:cs="Arial"/>
          <w:color w:val="000000"/>
          <w:szCs w:val="24"/>
        </w:rPr>
        <w:t>l</w:t>
      </w:r>
      <w:r w:rsidRPr="00695D46">
        <w:rPr>
          <w:rFonts w:cs="Arial"/>
          <w:color w:val="000000"/>
          <w:spacing w:val="20"/>
          <w:szCs w:val="24"/>
        </w:rPr>
        <w:t xml:space="preserve"> </w:t>
      </w:r>
      <w:r w:rsidRPr="00695D46">
        <w:rPr>
          <w:rFonts w:cs="Arial"/>
          <w:color w:val="000000"/>
          <w:szCs w:val="24"/>
        </w:rPr>
        <w:t>u</w:t>
      </w:r>
      <w:r w:rsidRPr="00695D46">
        <w:rPr>
          <w:rFonts w:cs="Arial"/>
          <w:color w:val="000000"/>
          <w:spacing w:val="1"/>
          <w:szCs w:val="24"/>
        </w:rPr>
        <w:t>s</w:t>
      </w:r>
      <w:r w:rsidRPr="00695D46">
        <w:rPr>
          <w:rFonts w:cs="Arial"/>
          <w:color w:val="000000"/>
          <w:szCs w:val="24"/>
        </w:rPr>
        <w:t>o</w:t>
      </w:r>
      <w:r w:rsidRPr="00695D46">
        <w:rPr>
          <w:rFonts w:cs="Arial"/>
          <w:color w:val="000000"/>
          <w:spacing w:val="20"/>
          <w:szCs w:val="24"/>
        </w:rPr>
        <w:t xml:space="preserve"> </w:t>
      </w:r>
      <w:r w:rsidRPr="00695D46">
        <w:rPr>
          <w:rFonts w:cs="Arial"/>
          <w:color w:val="000000"/>
          <w:spacing w:val="2"/>
          <w:szCs w:val="24"/>
        </w:rPr>
        <w:t>d</w:t>
      </w:r>
      <w:r w:rsidRPr="00695D46">
        <w:rPr>
          <w:rFonts w:cs="Arial"/>
          <w:color w:val="000000"/>
          <w:szCs w:val="24"/>
        </w:rPr>
        <w:t>e</w:t>
      </w:r>
      <w:r w:rsidRPr="00695D46">
        <w:rPr>
          <w:rFonts w:cs="Arial"/>
          <w:color w:val="000000"/>
          <w:spacing w:val="21"/>
          <w:szCs w:val="24"/>
        </w:rPr>
        <w:t xml:space="preserve"> </w:t>
      </w:r>
      <w:r w:rsidRPr="00695D46">
        <w:rPr>
          <w:rFonts w:cs="Arial"/>
          <w:color w:val="000000"/>
          <w:spacing w:val="4"/>
          <w:szCs w:val="24"/>
        </w:rPr>
        <w:t>m</w:t>
      </w:r>
      <w:r w:rsidRPr="00695D46">
        <w:rPr>
          <w:rFonts w:cs="Arial"/>
          <w:color w:val="000000"/>
          <w:szCs w:val="24"/>
        </w:rPr>
        <w:t>etodo</w:t>
      </w:r>
      <w:r w:rsidRPr="00695D46">
        <w:rPr>
          <w:rFonts w:cs="Arial"/>
          <w:color w:val="000000"/>
          <w:spacing w:val="1"/>
          <w:szCs w:val="24"/>
        </w:rPr>
        <w:t>l</w:t>
      </w:r>
      <w:r w:rsidRPr="00695D46">
        <w:rPr>
          <w:rFonts w:cs="Arial"/>
          <w:color w:val="000000"/>
          <w:szCs w:val="24"/>
        </w:rPr>
        <w:t>ogías</w:t>
      </w:r>
      <w:r w:rsidRPr="00695D46">
        <w:rPr>
          <w:rFonts w:cs="Arial"/>
          <w:color w:val="000000"/>
          <w:spacing w:val="18"/>
          <w:szCs w:val="24"/>
        </w:rPr>
        <w:t xml:space="preserve"> </w:t>
      </w:r>
      <w:r w:rsidRPr="00695D46">
        <w:rPr>
          <w:rFonts w:cs="Arial"/>
          <w:color w:val="000000"/>
          <w:spacing w:val="-4"/>
          <w:szCs w:val="24"/>
        </w:rPr>
        <w:t>y/</w:t>
      </w:r>
      <w:r w:rsidR="00305FCF" w:rsidRPr="00695D46">
        <w:rPr>
          <w:rFonts w:cs="Arial"/>
          <w:color w:val="000000"/>
          <w:spacing w:val="-4"/>
          <w:szCs w:val="24"/>
        </w:rPr>
        <w:t xml:space="preserve"> </w:t>
      </w:r>
      <w:r w:rsidRPr="00695D46">
        <w:rPr>
          <w:rFonts w:cs="Arial"/>
          <w:color w:val="000000"/>
          <w:spacing w:val="-4"/>
          <w:szCs w:val="24"/>
        </w:rPr>
        <w:t>o</w:t>
      </w:r>
      <w:r w:rsidRPr="00695D46">
        <w:rPr>
          <w:rFonts w:cs="Arial"/>
          <w:color w:val="000000"/>
          <w:spacing w:val="20"/>
          <w:szCs w:val="24"/>
        </w:rPr>
        <w:t xml:space="preserve"> </w:t>
      </w:r>
      <w:r w:rsidRPr="00695D46">
        <w:rPr>
          <w:rFonts w:cs="Arial"/>
          <w:color w:val="000000"/>
          <w:spacing w:val="2"/>
          <w:szCs w:val="24"/>
        </w:rPr>
        <w:t>f</w:t>
      </w:r>
      <w:r w:rsidRPr="00695D46">
        <w:rPr>
          <w:rFonts w:cs="Arial"/>
          <w:color w:val="000000"/>
          <w:szCs w:val="24"/>
        </w:rPr>
        <w:t>ue</w:t>
      </w:r>
      <w:r w:rsidRPr="00695D46">
        <w:rPr>
          <w:rFonts w:cs="Arial"/>
          <w:color w:val="000000"/>
          <w:spacing w:val="2"/>
          <w:szCs w:val="24"/>
        </w:rPr>
        <w:t>n</w:t>
      </w:r>
      <w:r w:rsidRPr="00695D46">
        <w:rPr>
          <w:rFonts w:cs="Arial"/>
          <w:color w:val="000000"/>
          <w:spacing w:val="1"/>
          <w:szCs w:val="24"/>
        </w:rPr>
        <w:t>t</w:t>
      </w:r>
      <w:r w:rsidRPr="00695D46">
        <w:rPr>
          <w:rFonts w:cs="Arial"/>
          <w:color w:val="000000"/>
          <w:szCs w:val="24"/>
        </w:rPr>
        <w:t>es</w:t>
      </w:r>
      <w:r w:rsidRPr="00695D46">
        <w:rPr>
          <w:rFonts w:cs="Arial"/>
          <w:color w:val="000000"/>
          <w:spacing w:val="18"/>
          <w:szCs w:val="24"/>
        </w:rPr>
        <w:t xml:space="preserve"> </w:t>
      </w:r>
      <w:r w:rsidRPr="00695D46">
        <w:rPr>
          <w:rFonts w:cs="Arial"/>
          <w:color w:val="000000"/>
          <w:szCs w:val="24"/>
        </w:rPr>
        <w:t>de</w:t>
      </w:r>
      <w:r w:rsidRPr="00695D46">
        <w:rPr>
          <w:rFonts w:cs="Arial"/>
          <w:color w:val="000000"/>
          <w:spacing w:val="24"/>
          <w:szCs w:val="24"/>
        </w:rPr>
        <w:t xml:space="preserve"> </w:t>
      </w:r>
      <w:r w:rsidRPr="00695D46">
        <w:rPr>
          <w:rFonts w:cs="Arial"/>
          <w:color w:val="000000"/>
          <w:spacing w:val="-1"/>
          <w:szCs w:val="24"/>
        </w:rPr>
        <w:t>i</w:t>
      </w:r>
      <w:r w:rsidRPr="00695D46">
        <w:rPr>
          <w:rFonts w:cs="Arial"/>
          <w:color w:val="000000"/>
          <w:szCs w:val="24"/>
        </w:rPr>
        <w:t>n</w:t>
      </w:r>
      <w:r w:rsidRPr="00695D46">
        <w:rPr>
          <w:rFonts w:cs="Arial"/>
          <w:color w:val="000000"/>
          <w:spacing w:val="2"/>
          <w:szCs w:val="24"/>
        </w:rPr>
        <w:t>f</w:t>
      </w:r>
      <w:r w:rsidRPr="00695D46">
        <w:rPr>
          <w:rFonts w:cs="Arial"/>
          <w:color w:val="000000"/>
          <w:szCs w:val="24"/>
        </w:rPr>
        <w:t>o</w:t>
      </w:r>
      <w:r w:rsidRPr="00695D46">
        <w:rPr>
          <w:rFonts w:cs="Arial"/>
          <w:color w:val="000000"/>
          <w:spacing w:val="1"/>
          <w:szCs w:val="24"/>
        </w:rPr>
        <w:t>r</w:t>
      </w:r>
      <w:r w:rsidRPr="00695D46">
        <w:rPr>
          <w:rFonts w:cs="Arial"/>
          <w:color w:val="000000"/>
          <w:spacing w:val="4"/>
          <w:szCs w:val="24"/>
        </w:rPr>
        <w:t>m</w:t>
      </w:r>
      <w:r w:rsidRPr="00695D46">
        <w:rPr>
          <w:rFonts w:cs="Arial"/>
          <w:color w:val="000000"/>
          <w:szCs w:val="24"/>
        </w:rPr>
        <w:t>a</w:t>
      </w:r>
      <w:r w:rsidRPr="00695D46">
        <w:rPr>
          <w:rFonts w:cs="Arial"/>
          <w:color w:val="000000"/>
          <w:spacing w:val="1"/>
          <w:szCs w:val="24"/>
        </w:rPr>
        <w:t>c</w:t>
      </w:r>
      <w:r w:rsidRPr="00695D46">
        <w:rPr>
          <w:rFonts w:cs="Arial"/>
          <w:color w:val="000000"/>
          <w:spacing w:val="-1"/>
          <w:szCs w:val="24"/>
        </w:rPr>
        <w:t>i</w:t>
      </w:r>
      <w:r w:rsidRPr="00695D46">
        <w:rPr>
          <w:rFonts w:cs="Arial"/>
          <w:color w:val="000000"/>
          <w:szCs w:val="24"/>
        </w:rPr>
        <w:t>ón</w:t>
      </w:r>
      <w:r w:rsidRPr="00695D46">
        <w:rPr>
          <w:rFonts w:cs="Arial"/>
          <w:color w:val="000000"/>
          <w:spacing w:val="13"/>
          <w:szCs w:val="24"/>
        </w:rPr>
        <w:t xml:space="preserve"> </w:t>
      </w:r>
      <w:r w:rsidRPr="00695D46">
        <w:rPr>
          <w:rFonts w:cs="Arial"/>
          <w:color w:val="000000"/>
          <w:szCs w:val="24"/>
        </w:rPr>
        <w:t>d</w:t>
      </w:r>
      <w:r w:rsidRPr="00695D46">
        <w:rPr>
          <w:rFonts w:cs="Arial"/>
          <w:color w:val="000000"/>
          <w:spacing w:val="-1"/>
          <w:szCs w:val="24"/>
        </w:rPr>
        <w:t>i</w:t>
      </w:r>
      <w:r w:rsidRPr="00695D46">
        <w:rPr>
          <w:rFonts w:cs="Arial"/>
          <w:color w:val="000000"/>
          <w:spacing w:val="2"/>
          <w:szCs w:val="24"/>
        </w:rPr>
        <w:t>f</w:t>
      </w:r>
      <w:r w:rsidRPr="00695D46">
        <w:rPr>
          <w:rFonts w:cs="Arial"/>
          <w:color w:val="000000"/>
          <w:szCs w:val="24"/>
        </w:rPr>
        <w:t>e</w:t>
      </w:r>
      <w:r w:rsidRPr="00695D46">
        <w:rPr>
          <w:rFonts w:cs="Arial"/>
          <w:color w:val="000000"/>
          <w:spacing w:val="1"/>
          <w:szCs w:val="24"/>
        </w:rPr>
        <w:t>r</w:t>
      </w:r>
      <w:r w:rsidRPr="00695D46">
        <w:rPr>
          <w:rFonts w:cs="Arial"/>
          <w:color w:val="000000"/>
          <w:szCs w:val="24"/>
        </w:rPr>
        <w:t>ente</w:t>
      </w:r>
      <w:r w:rsidRPr="00695D46">
        <w:rPr>
          <w:rFonts w:cs="Arial"/>
          <w:color w:val="000000"/>
          <w:spacing w:val="1"/>
          <w:szCs w:val="24"/>
        </w:rPr>
        <w:t>s</w:t>
      </w:r>
      <w:r w:rsidRPr="00695D46">
        <w:rPr>
          <w:rFonts w:cs="Arial"/>
          <w:color w:val="000000"/>
          <w:szCs w:val="24"/>
        </w:rPr>
        <w:t xml:space="preserve">, </w:t>
      </w:r>
      <w:r w:rsidRPr="00695D46">
        <w:rPr>
          <w:rFonts w:cs="Arial"/>
          <w:color w:val="000000"/>
          <w:spacing w:val="-1"/>
          <w:szCs w:val="24"/>
        </w:rPr>
        <w:t>l</w:t>
      </w:r>
      <w:r w:rsidRPr="00695D46">
        <w:rPr>
          <w:rFonts w:cs="Arial"/>
          <w:color w:val="000000"/>
          <w:szCs w:val="24"/>
        </w:rPr>
        <w:t>os</w:t>
      </w:r>
      <w:r w:rsidRPr="00695D46">
        <w:rPr>
          <w:rFonts w:cs="Arial"/>
          <w:color w:val="000000"/>
          <w:spacing w:val="6"/>
          <w:szCs w:val="24"/>
        </w:rPr>
        <w:t xml:space="preserve"> </w:t>
      </w:r>
      <w:r w:rsidRPr="00695D46">
        <w:rPr>
          <w:rFonts w:cs="Arial"/>
          <w:color w:val="000000"/>
          <w:spacing w:val="1"/>
          <w:szCs w:val="24"/>
        </w:rPr>
        <w:t>c</w:t>
      </w:r>
      <w:r w:rsidRPr="00695D46">
        <w:rPr>
          <w:rFonts w:cs="Arial"/>
          <w:color w:val="000000"/>
          <w:szCs w:val="24"/>
        </w:rPr>
        <w:t>á</w:t>
      </w:r>
      <w:r w:rsidRPr="00695D46">
        <w:rPr>
          <w:rFonts w:cs="Arial"/>
          <w:color w:val="000000"/>
          <w:spacing w:val="-1"/>
          <w:szCs w:val="24"/>
        </w:rPr>
        <w:t>l</w:t>
      </w:r>
      <w:r w:rsidRPr="00695D46">
        <w:rPr>
          <w:rFonts w:cs="Arial"/>
          <w:color w:val="000000"/>
          <w:spacing w:val="1"/>
          <w:szCs w:val="24"/>
        </w:rPr>
        <w:t>c</w:t>
      </w:r>
      <w:r w:rsidRPr="00695D46">
        <w:rPr>
          <w:rFonts w:cs="Arial"/>
          <w:color w:val="000000"/>
          <w:szCs w:val="24"/>
        </w:rPr>
        <w:t>u</w:t>
      </w:r>
      <w:r w:rsidRPr="00695D46">
        <w:rPr>
          <w:rFonts w:cs="Arial"/>
          <w:color w:val="000000"/>
          <w:spacing w:val="1"/>
          <w:szCs w:val="24"/>
        </w:rPr>
        <w:t>l</w:t>
      </w:r>
      <w:r w:rsidRPr="00695D46">
        <w:rPr>
          <w:rFonts w:cs="Arial"/>
          <w:color w:val="000000"/>
          <w:szCs w:val="24"/>
        </w:rPr>
        <w:t>os</w:t>
      </w:r>
      <w:r w:rsidRPr="00695D46">
        <w:rPr>
          <w:rFonts w:cs="Arial"/>
          <w:color w:val="000000"/>
          <w:spacing w:val="2"/>
          <w:szCs w:val="24"/>
        </w:rPr>
        <w:t xml:space="preserve"> </w:t>
      </w:r>
      <w:r w:rsidRPr="00695D46">
        <w:rPr>
          <w:rFonts w:cs="Arial"/>
          <w:color w:val="000000"/>
          <w:szCs w:val="24"/>
        </w:rPr>
        <w:t>de</w:t>
      </w:r>
      <w:r w:rsidRPr="00695D46">
        <w:rPr>
          <w:rFonts w:cs="Arial"/>
          <w:color w:val="000000"/>
          <w:spacing w:val="6"/>
          <w:szCs w:val="24"/>
        </w:rPr>
        <w:t xml:space="preserve"> </w:t>
      </w:r>
      <w:r w:rsidRPr="00695D46">
        <w:rPr>
          <w:rFonts w:cs="Arial"/>
          <w:color w:val="000000"/>
          <w:spacing w:val="1"/>
          <w:szCs w:val="24"/>
        </w:rPr>
        <w:t>c</w:t>
      </w:r>
      <w:r w:rsidRPr="00695D46">
        <w:rPr>
          <w:rFonts w:cs="Arial"/>
          <w:color w:val="000000"/>
          <w:szCs w:val="24"/>
        </w:rPr>
        <w:t>o</w:t>
      </w:r>
      <w:r w:rsidRPr="00695D46">
        <w:rPr>
          <w:rFonts w:cs="Arial"/>
          <w:color w:val="000000"/>
          <w:spacing w:val="1"/>
          <w:szCs w:val="24"/>
        </w:rPr>
        <w:t>r</w:t>
      </w:r>
      <w:r w:rsidRPr="00695D46">
        <w:rPr>
          <w:rFonts w:cs="Arial"/>
          <w:color w:val="000000"/>
          <w:szCs w:val="24"/>
        </w:rPr>
        <w:t>to</w:t>
      </w:r>
      <w:r w:rsidRPr="00695D46">
        <w:rPr>
          <w:rFonts w:cs="Arial"/>
          <w:color w:val="000000"/>
          <w:spacing w:val="3"/>
          <w:szCs w:val="24"/>
        </w:rPr>
        <w:t xml:space="preserve"> </w:t>
      </w:r>
      <w:r w:rsidRPr="00695D46">
        <w:rPr>
          <w:rFonts w:cs="Arial"/>
          <w:color w:val="000000"/>
          <w:szCs w:val="24"/>
        </w:rPr>
        <w:t>p</w:t>
      </w:r>
      <w:r w:rsidRPr="00695D46">
        <w:rPr>
          <w:rFonts w:cs="Arial"/>
          <w:color w:val="000000"/>
          <w:spacing w:val="-1"/>
          <w:szCs w:val="24"/>
        </w:rPr>
        <w:t>l</w:t>
      </w:r>
      <w:r w:rsidRPr="00695D46">
        <w:rPr>
          <w:rFonts w:cs="Arial"/>
          <w:color w:val="000000"/>
          <w:spacing w:val="2"/>
          <w:szCs w:val="24"/>
        </w:rPr>
        <w:t>a</w:t>
      </w:r>
      <w:r w:rsidRPr="00695D46">
        <w:rPr>
          <w:rFonts w:cs="Arial"/>
          <w:color w:val="000000"/>
          <w:spacing w:val="-1"/>
          <w:szCs w:val="24"/>
        </w:rPr>
        <w:t>z</w:t>
      </w:r>
      <w:r w:rsidRPr="00695D46">
        <w:rPr>
          <w:rFonts w:cs="Arial"/>
          <w:color w:val="000000"/>
          <w:szCs w:val="24"/>
        </w:rPr>
        <w:t>o</w:t>
      </w:r>
      <w:r w:rsidRPr="00695D46">
        <w:rPr>
          <w:rFonts w:cs="Arial"/>
          <w:color w:val="000000"/>
          <w:spacing w:val="5"/>
          <w:szCs w:val="24"/>
        </w:rPr>
        <w:t xml:space="preserve"> </w:t>
      </w:r>
      <w:r w:rsidRPr="00695D46">
        <w:rPr>
          <w:rFonts w:cs="Arial"/>
          <w:color w:val="000000"/>
          <w:spacing w:val="1"/>
          <w:szCs w:val="24"/>
        </w:rPr>
        <w:t>s</w:t>
      </w:r>
      <w:r w:rsidRPr="00695D46">
        <w:rPr>
          <w:rFonts w:cs="Arial"/>
          <w:color w:val="000000"/>
          <w:szCs w:val="24"/>
        </w:rPr>
        <w:t>e</w:t>
      </w:r>
      <w:r w:rsidRPr="00695D46">
        <w:rPr>
          <w:rFonts w:cs="Arial"/>
          <w:color w:val="000000"/>
          <w:spacing w:val="6"/>
          <w:szCs w:val="24"/>
        </w:rPr>
        <w:t xml:space="preserve"> </w:t>
      </w:r>
      <w:r w:rsidRPr="00695D46">
        <w:rPr>
          <w:rFonts w:cs="Arial"/>
          <w:color w:val="000000"/>
          <w:szCs w:val="24"/>
        </w:rPr>
        <w:t>a</w:t>
      </w:r>
      <w:r w:rsidRPr="00695D46">
        <w:rPr>
          <w:rFonts w:cs="Arial"/>
          <w:color w:val="000000"/>
          <w:spacing w:val="-1"/>
          <w:szCs w:val="24"/>
        </w:rPr>
        <w:t>li</w:t>
      </w:r>
      <w:r w:rsidRPr="00695D46">
        <w:rPr>
          <w:rFonts w:cs="Arial"/>
          <w:color w:val="000000"/>
          <w:spacing w:val="2"/>
          <w:szCs w:val="24"/>
        </w:rPr>
        <w:t>n</w:t>
      </w:r>
      <w:r w:rsidRPr="00695D46">
        <w:rPr>
          <w:rFonts w:cs="Arial"/>
          <w:color w:val="000000"/>
          <w:szCs w:val="24"/>
        </w:rPr>
        <w:t>ean</w:t>
      </w:r>
      <w:r w:rsidRPr="00695D46">
        <w:rPr>
          <w:rFonts w:cs="Arial"/>
          <w:color w:val="000000"/>
          <w:spacing w:val="1"/>
          <w:szCs w:val="24"/>
        </w:rPr>
        <w:t xml:space="preserve"> mediante un </w:t>
      </w:r>
      <w:r w:rsidRPr="00695D46">
        <w:rPr>
          <w:rFonts w:cs="Arial"/>
          <w:i/>
          <w:iCs/>
          <w:color w:val="000000"/>
          <w:spacing w:val="1"/>
          <w:szCs w:val="24"/>
        </w:rPr>
        <w:t>benchmarking</w:t>
      </w:r>
      <w:r w:rsidRPr="00695D46">
        <w:rPr>
          <w:rFonts w:cs="Arial"/>
          <w:color w:val="000000"/>
          <w:szCs w:val="24"/>
        </w:rPr>
        <w:t>,</w:t>
      </w:r>
      <w:r w:rsidRPr="00695D46">
        <w:rPr>
          <w:rFonts w:cs="Arial"/>
          <w:color w:val="000000"/>
          <w:spacing w:val="2"/>
          <w:szCs w:val="24"/>
        </w:rPr>
        <w:t xml:space="preserve"> </w:t>
      </w:r>
      <w:r w:rsidRPr="00695D46">
        <w:rPr>
          <w:rFonts w:cs="Arial"/>
          <w:color w:val="000000"/>
          <w:szCs w:val="24"/>
        </w:rPr>
        <w:t>a</w:t>
      </w:r>
      <w:r w:rsidRPr="00695D46">
        <w:rPr>
          <w:rFonts w:cs="Arial"/>
          <w:color w:val="000000"/>
          <w:spacing w:val="7"/>
          <w:szCs w:val="24"/>
        </w:rPr>
        <w:t xml:space="preserve"> </w:t>
      </w:r>
      <w:r w:rsidRPr="00695D46">
        <w:rPr>
          <w:rFonts w:cs="Arial"/>
          <w:color w:val="000000"/>
          <w:szCs w:val="24"/>
        </w:rPr>
        <w:t>n</w:t>
      </w:r>
      <w:r w:rsidRPr="00695D46">
        <w:rPr>
          <w:rFonts w:cs="Arial"/>
          <w:color w:val="000000"/>
          <w:spacing w:val="1"/>
          <w:szCs w:val="24"/>
        </w:rPr>
        <w:t>i</w:t>
      </w:r>
      <w:r w:rsidRPr="00695D46">
        <w:rPr>
          <w:rFonts w:cs="Arial"/>
          <w:color w:val="000000"/>
          <w:spacing w:val="-1"/>
          <w:szCs w:val="24"/>
        </w:rPr>
        <w:t>v</w:t>
      </w:r>
      <w:r w:rsidRPr="00695D46">
        <w:rPr>
          <w:rFonts w:cs="Arial"/>
          <w:color w:val="000000"/>
          <w:spacing w:val="2"/>
          <w:szCs w:val="24"/>
        </w:rPr>
        <w:t>e</w:t>
      </w:r>
      <w:r w:rsidRPr="00695D46">
        <w:rPr>
          <w:rFonts w:cs="Arial"/>
          <w:color w:val="000000"/>
          <w:szCs w:val="24"/>
        </w:rPr>
        <w:t>l</w:t>
      </w:r>
      <w:r w:rsidRPr="00695D46">
        <w:rPr>
          <w:rFonts w:cs="Arial"/>
          <w:color w:val="000000"/>
          <w:spacing w:val="3"/>
          <w:szCs w:val="24"/>
        </w:rPr>
        <w:t xml:space="preserve"> </w:t>
      </w:r>
      <w:r w:rsidRPr="00695D46">
        <w:rPr>
          <w:rFonts w:cs="Arial"/>
          <w:color w:val="000000"/>
          <w:szCs w:val="24"/>
        </w:rPr>
        <w:t>de</w:t>
      </w:r>
      <w:r w:rsidRPr="00695D46">
        <w:rPr>
          <w:rFonts w:cs="Arial"/>
          <w:color w:val="000000"/>
          <w:spacing w:val="6"/>
          <w:szCs w:val="24"/>
        </w:rPr>
        <w:t xml:space="preserve"> </w:t>
      </w:r>
      <w:r w:rsidRPr="00695D46">
        <w:rPr>
          <w:rFonts w:cs="Arial"/>
          <w:color w:val="000000"/>
          <w:spacing w:val="1"/>
          <w:szCs w:val="24"/>
        </w:rPr>
        <w:t>c</w:t>
      </w:r>
      <w:r w:rsidRPr="00695D46">
        <w:rPr>
          <w:rFonts w:cs="Arial"/>
          <w:color w:val="000000"/>
          <w:spacing w:val="-1"/>
          <w:szCs w:val="24"/>
        </w:rPr>
        <w:t>l</w:t>
      </w:r>
      <w:r w:rsidRPr="00695D46">
        <w:rPr>
          <w:rFonts w:cs="Arial"/>
          <w:color w:val="000000"/>
          <w:szCs w:val="24"/>
        </w:rPr>
        <w:t>a</w:t>
      </w:r>
      <w:r w:rsidRPr="00695D46">
        <w:rPr>
          <w:rFonts w:cs="Arial"/>
          <w:color w:val="000000"/>
          <w:spacing w:val="1"/>
          <w:szCs w:val="24"/>
        </w:rPr>
        <w:t>s</w:t>
      </w:r>
      <w:r w:rsidRPr="00695D46">
        <w:rPr>
          <w:rFonts w:cs="Arial"/>
          <w:color w:val="000000"/>
          <w:szCs w:val="24"/>
        </w:rPr>
        <w:t>e</w:t>
      </w:r>
      <w:r w:rsidRPr="00695D46">
        <w:rPr>
          <w:rFonts w:cs="Arial"/>
          <w:color w:val="000000"/>
          <w:spacing w:val="3"/>
          <w:szCs w:val="24"/>
        </w:rPr>
        <w:t xml:space="preserve"> </w:t>
      </w:r>
      <w:r w:rsidRPr="00695D46">
        <w:rPr>
          <w:rFonts w:cs="Arial"/>
          <w:color w:val="000000"/>
          <w:szCs w:val="24"/>
        </w:rPr>
        <w:t>de</w:t>
      </w:r>
      <w:r w:rsidRPr="00695D46">
        <w:rPr>
          <w:rFonts w:cs="Arial"/>
          <w:color w:val="000000"/>
          <w:spacing w:val="8"/>
          <w:szCs w:val="24"/>
        </w:rPr>
        <w:t xml:space="preserve"> </w:t>
      </w:r>
      <w:r w:rsidRPr="00695D46">
        <w:rPr>
          <w:rFonts w:cs="Arial"/>
          <w:color w:val="000000"/>
          <w:szCs w:val="24"/>
        </w:rPr>
        <w:t>a</w:t>
      </w:r>
      <w:r w:rsidRPr="00695D46">
        <w:rPr>
          <w:rFonts w:cs="Arial"/>
          <w:color w:val="000000"/>
          <w:spacing w:val="1"/>
          <w:szCs w:val="24"/>
        </w:rPr>
        <w:t>c</w:t>
      </w:r>
      <w:r w:rsidRPr="00695D46">
        <w:rPr>
          <w:rFonts w:cs="Arial"/>
          <w:color w:val="000000"/>
          <w:szCs w:val="24"/>
        </w:rPr>
        <w:t>t</w:t>
      </w:r>
      <w:r w:rsidRPr="00695D46">
        <w:rPr>
          <w:rFonts w:cs="Arial"/>
          <w:color w:val="000000"/>
          <w:spacing w:val="-1"/>
          <w:szCs w:val="24"/>
        </w:rPr>
        <w:t>i</w:t>
      </w:r>
      <w:r w:rsidRPr="00695D46">
        <w:rPr>
          <w:rFonts w:cs="Arial"/>
          <w:color w:val="000000"/>
          <w:spacing w:val="1"/>
          <w:szCs w:val="24"/>
        </w:rPr>
        <w:t>v</w:t>
      </w:r>
      <w:r w:rsidRPr="00695D46">
        <w:rPr>
          <w:rFonts w:cs="Arial"/>
          <w:color w:val="000000"/>
          <w:spacing w:val="-1"/>
          <w:szCs w:val="24"/>
        </w:rPr>
        <w:t>i</w:t>
      </w:r>
      <w:r w:rsidRPr="00695D46">
        <w:rPr>
          <w:rFonts w:cs="Arial"/>
          <w:color w:val="000000"/>
          <w:spacing w:val="2"/>
          <w:szCs w:val="24"/>
        </w:rPr>
        <w:t>d</w:t>
      </w:r>
      <w:r w:rsidRPr="00695D46">
        <w:rPr>
          <w:rFonts w:cs="Arial"/>
          <w:color w:val="000000"/>
          <w:szCs w:val="24"/>
        </w:rPr>
        <w:t>ad e</w:t>
      </w:r>
      <w:r w:rsidRPr="00695D46">
        <w:rPr>
          <w:rFonts w:cs="Arial"/>
          <w:color w:val="000000"/>
          <w:spacing w:val="1"/>
          <w:szCs w:val="24"/>
        </w:rPr>
        <w:t>c</w:t>
      </w:r>
      <w:r w:rsidRPr="00695D46">
        <w:rPr>
          <w:rFonts w:cs="Arial"/>
          <w:color w:val="000000"/>
          <w:szCs w:val="24"/>
        </w:rPr>
        <w:t>o</w:t>
      </w:r>
      <w:r w:rsidRPr="00695D46">
        <w:rPr>
          <w:rFonts w:cs="Arial"/>
          <w:color w:val="000000"/>
          <w:spacing w:val="2"/>
          <w:szCs w:val="24"/>
        </w:rPr>
        <w:t>n</w:t>
      </w:r>
      <w:r w:rsidRPr="00695D46">
        <w:rPr>
          <w:rFonts w:cs="Arial"/>
          <w:color w:val="000000"/>
          <w:szCs w:val="24"/>
        </w:rPr>
        <w:t>ó</w:t>
      </w:r>
      <w:r w:rsidRPr="00695D46">
        <w:rPr>
          <w:rFonts w:cs="Arial"/>
          <w:color w:val="000000"/>
          <w:spacing w:val="4"/>
          <w:szCs w:val="24"/>
        </w:rPr>
        <w:t>m</w:t>
      </w:r>
      <w:r w:rsidRPr="00695D46">
        <w:rPr>
          <w:rFonts w:cs="Arial"/>
          <w:color w:val="000000"/>
          <w:spacing w:val="-1"/>
          <w:szCs w:val="24"/>
        </w:rPr>
        <w:t>i</w:t>
      </w:r>
      <w:r w:rsidRPr="00695D46">
        <w:rPr>
          <w:rFonts w:cs="Arial"/>
          <w:color w:val="000000"/>
          <w:spacing w:val="1"/>
          <w:szCs w:val="24"/>
        </w:rPr>
        <w:t>c</w:t>
      </w:r>
      <w:r w:rsidRPr="00695D46">
        <w:rPr>
          <w:rFonts w:cs="Arial"/>
          <w:color w:val="000000"/>
          <w:szCs w:val="24"/>
        </w:rPr>
        <w:t xml:space="preserve">a, </w:t>
      </w:r>
      <w:r w:rsidRPr="00695D46">
        <w:rPr>
          <w:rFonts w:cs="Arial"/>
          <w:color w:val="000000"/>
          <w:spacing w:val="1"/>
          <w:szCs w:val="24"/>
        </w:rPr>
        <w:t>c</w:t>
      </w:r>
      <w:r w:rsidRPr="00695D46">
        <w:rPr>
          <w:rFonts w:cs="Arial"/>
          <w:color w:val="000000"/>
          <w:szCs w:val="24"/>
        </w:rPr>
        <w:t>on</w:t>
      </w:r>
      <w:r w:rsidRPr="00695D46">
        <w:rPr>
          <w:rFonts w:cs="Arial"/>
          <w:color w:val="000000"/>
          <w:spacing w:val="27"/>
          <w:szCs w:val="24"/>
        </w:rPr>
        <w:t xml:space="preserve"> </w:t>
      </w:r>
      <w:r w:rsidRPr="00695D46">
        <w:rPr>
          <w:rFonts w:cs="Arial"/>
          <w:color w:val="000000"/>
          <w:spacing w:val="-1"/>
          <w:szCs w:val="24"/>
        </w:rPr>
        <w:t>l</w:t>
      </w:r>
      <w:r w:rsidRPr="00695D46">
        <w:rPr>
          <w:rFonts w:cs="Arial"/>
          <w:color w:val="000000"/>
          <w:szCs w:val="24"/>
        </w:rPr>
        <w:t>as</w:t>
      </w:r>
      <w:r w:rsidRPr="00695D46">
        <w:rPr>
          <w:rFonts w:cs="Arial"/>
          <w:color w:val="000000"/>
          <w:spacing w:val="29"/>
          <w:szCs w:val="24"/>
        </w:rPr>
        <w:t xml:space="preserve"> </w:t>
      </w:r>
      <w:r w:rsidRPr="00695D46">
        <w:rPr>
          <w:rFonts w:cs="Arial"/>
          <w:color w:val="000000"/>
          <w:spacing w:val="1"/>
          <w:szCs w:val="24"/>
        </w:rPr>
        <w:t>c</w:t>
      </w:r>
      <w:r w:rsidRPr="00695D46">
        <w:rPr>
          <w:rFonts w:cs="Arial"/>
          <w:color w:val="000000"/>
          <w:spacing w:val="-1"/>
          <w:szCs w:val="24"/>
        </w:rPr>
        <w:t>i</w:t>
      </w:r>
      <w:r w:rsidRPr="00695D46">
        <w:rPr>
          <w:rFonts w:cs="Arial"/>
          <w:color w:val="000000"/>
          <w:spacing w:val="2"/>
          <w:szCs w:val="24"/>
        </w:rPr>
        <w:t>f</w:t>
      </w:r>
      <w:r w:rsidRPr="00695D46">
        <w:rPr>
          <w:rFonts w:cs="Arial"/>
          <w:color w:val="000000"/>
          <w:spacing w:val="1"/>
          <w:szCs w:val="24"/>
        </w:rPr>
        <w:t>r</w:t>
      </w:r>
      <w:r w:rsidRPr="00695D46">
        <w:rPr>
          <w:rFonts w:cs="Arial"/>
          <w:color w:val="000000"/>
          <w:szCs w:val="24"/>
        </w:rPr>
        <w:t>as</w:t>
      </w:r>
      <w:r w:rsidRPr="00695D46">
        <w:rPr>
          <w:rFonts w:cs="Arial"/>
          <w:color w:val="000000"/>
          <w:spacing w:val="27"/>
          <w:szCs w:val="24"/>
        </w:rPr>
        <w:t xml:space="preserve"> </w:t>
      </w:r>
      <w:r w:rsidRPr="00695D46">
        <w:rPr>
          <w:rFonts w:cs="Arial"/>
          <w:color w:val="000000"/>
          <w:szCs w:val="24"/>
        </w:rPr>
        <w:t>an</w:t>
      </w:r>
      <w:r w:rsidRPr="00695D46">
        <w:rPr>
          <w:rFonts w:cs="Arial"/>
          <w:color w:val="000000"/>
          <w:spacing w:val="2"/>
          <w:szCs w:val="24"/>
        </w:rPr>
        <w:t>u</w:t>
      </w:r>
      <w:r w:rsidRPr="00695D46">
        <w:rPr>
          <w:rFonts w:cs="Arial"/>
          <w:color w:val="000000"/>
          <w:szCs w:val="24"/>
        </w:rPr>
        <w:t>a</w:t>
      </w:r>
      <w:r w:rsidRPr="00695D46">
        <w:rPr>
          <w:rFonts w:cs="Arial"/>
          <w:color w:val="000000"/>
          <w:spacing w:val="1"/>
          <w:szCs w:val="24"/>
        </w:rPr>
        <w:t>l</w:t>
      </w:r>
      <w:r w:rsidRPr="00695D46">
        <w:rPr>
          <w:rFonts w:cs="Arial"/>
          <w:color w:val="000000"/>
          <w:szCs w:val="24"/>
        </w:rPr>
        <w:t>es</w:t>
      </w:r>
      <w:r w:rsidRPr="00695D46">
        <w:rPr>
          <w:rFonts w:cs="Arial"/>
          <w:color w:val="000000"/>
          <w:spacing w:val="25"/>
          <w:szCs w:val="24"/>
        </w:rPr>
        <w:t xml:space="preserve"> </w:t>
      </w:r>
      <w:r w:rsidRPr="00695D46">
        <w:rPr>
          <w:rFonts w:cs="Arial"/>
          <w:color w:val="000000"/>
          <w:szCs w:val="24"/>
        </w:rPr>
        <w:t>de</w:t>
      </w:r>
      <w:r w:rsidRPr="00695D46">
        <w:rPr>
          <w:rFonts w:cs="Arial"/>
          <w:color w:val="000000"/>
          <w:spacing w:val="30"/>
          <w:szCs w:val="24"/>
        </w:rPr>
        <w:t xml:space="preserve"> </w:t>
      </w:r>
      <w:r w:rsidRPr="00695D46">
        <w:rPr>
          <w:rFonts w:cs="Arial"/>
          <w:color w:val="000000"/>
          <w:spacing w:val="-1"/>
          <w:szCs w:val="24"/>
        </w:rPr>
        <w:t>l</w:t>
      </w:r>
      <w:r w:rsidRPr="00695D46">
        <w:rPr>
          <w:rFonts w:cs="Arial"/>
          <w:color w:val="000000"/>
          <w:szCs w:val="24"/>
        </w:rPr>
        <w:t>as</w:t>
      </w:r>
      <w:r w:rsidRPr="00695D46">
        <w:rPr>
          <w:rFonts w:cs="Arial"/>
          <w:color w:val="000000"/>
          <w:spacing w:val="29"/>
          <w:szCs w:val="24"/>
        </w:rPr>
        <w:t xml:space="preserve"> </w:t>
      </w:r>
      <w:r w:rsidRPr="00695D46">
        <w:rPr>
          <w:rFonts w:cs="Arial"/>
          <w:color w:val="000000"/>
          <w:szCs w:val="24"/>
        </w:rPr>
        <w:t>C</w:t>
      </w:r>
      <w:r w:rsidRPr="00695D46">
        <w:rPr>
          <w:rFonts w:cs="Arial"/>
          <w:color w:val="000000"/>
          <w:spacing w:val="2"/>
          <w:szCs w:val="24"/>
        </w:rPr>
        <w:t>u</w:t>
      </w:r>
      <w:r w:rsidRPr="00695D46">
        <w:rPr>
          <w:rFonts w:cs="Arial"/>
          <w:color w:val="000000"/>
          <w:szCs w:val="24"/>
        </w:rPr>
        <w:t>entas</w:t>
      </w:r>
      <w:r w:rsidRPr="00695D46">
        <w:rPr>
          <w:rFonts w:cs="Arial"/>
          <w:color w:val="000000"/>
          <w:spacing w:val="27"/>
          <w:szCs w:val="24"/>
        </w:rPr>
        <w:t xml:space="preserve"> </w:t>
      </w:r>
      <w:r w:rsidRPr="00695D46">
        <w:rPr>
          <w:rFonts w:cs="Arial"/>
          <w:color w:val="000000"/>
          <w:szCs w:val="24"/>
        </w:rPr>
        <w:t>de</w:t>
      </w:r>
      <w:r w:rsidRPr="00695D46">
        <w:rPr>
          <w:rFonts w:cs="Arial"/>
          <w:color w:val="000000"/>
          <w:spacing w:val="30"/>
          <w:szCs w:val="24"/>
        </w:rPr>
        <w:t xml:space="preserve"> </w:t>
      </w:r>
      <w:r w:rsidRPr="00695D46">
        <w:rPr>
          <w:rFonts w:cs="Arial"/>
          <w:color w:val="000000"/>
          <w:spacing w:val="-1"/>
          <w:szCs w:val="24"/>
        </w:rPr>
        <w:t>Bi</w:t>
      </w:r>
      <w:r w:rsidRPr="00695D46">
        <w:rPr>
          <w:rFonts w:cs="Arial"/>
          <w:color w:val="000000"/>
          <w:spacing w:val="2"/>
          <w:szCs w:val="24"/>
        </w:rPr>
        <w:t>e</w:t>
      </w:r>
      <w:r w:rsidRPr="00695D46">
        <w:rPr>
          <w:rFonts w:cs="Arial"/>
          <w:color w:val="000000"/>
          <w:szCs w:val="24"/>
        </w:rPr>
        <w:t>nes</w:t>
      </w:r>
      <w:r w:rsidRPr="00695D46">
        <w:rPr>
          <w:rFonts w:cs="Arial"/>
          <w:color w:val="000000"/>
          <w:spacing w:val="30"/>
          <w:szCs w:val="24"/>
        </w:rPr>
        <w:t xml:space="preserve"> </w:t>
      </w:r>
      <w:r w:rsidRPr="00695D46">
        <w:rPr>
          <w:rFonts w:cs="Arial"/>
          <w:color w:val="000000"/>
          <w:szCs w:val="24"/>
        </w:rPr>
        <w:t>y</w:t>
      </w:r>
      <w:r w:rsidRPr="00695D46">
        <w:rPr>
          <w:rFonts w:cs="Arial"/>
          <w:color w:val="000000"/>
          <w:spacing w:val="29"/>
          <w:szCs w:val="24"/>
        </w:rPr>
        <w:t xml:space="preserve"> </w:t>
      </w:r>
      <w:r w:rsidRPr="00695D46">
        <w:rPr>
          <w:rFonts w:cs="Arial"/>
          <w:color w:val="000000"/>
          <w:spacing w:val="-1"/>
          <w:szCs w:val="24"/>
        </w:rPr>
        <w:t>S</w:t>
      </w:r>
      <w:r w:rsidRPr="00695D46">
        <w:rPr>
          <w:rFonts w:cs="Arial"/>
          <w:color w:val="000000"/>
          <w:szCs w:val="24"/>
        </w:rPr>
        <w:t>e</w:t>
      </w:r>
      <w:r w:rsidRPr="00695D46">
        <w:rPr>
          <w:rFonts w:cs="Arial"/>
          <w:color w:val="000000"/>
          <w:spacing w:val="1"/>
          <w:szCs w:val="24"/>
        </w:rPr>
        <w:t>rv</w:t>
      </w:r>
      <w:r w:rsidRPr="00695D46">
        <w:rPr>
          <w:rFonts w:cs="Arial"/>
          <w:color w:val="000000"/>
          <w:spacing w:val="-1"/>
          <w:szCs w:val="24"/>
        </w:rPr>
        <w:t>i</w:t>
      </w:r>
      <w:r w:rsidRPr="00695D46">
        <w:rPr>
          <w:rFonts w:cs="Arial"/>
          <w:color w:val="000000"/>
          <w:spacing w:val="1"/>
          <w:szCs w:val="24"/>
        </w:rPr>
        <w:t>c</w:t>
      </w:r>
      <w:r w:rsidRPr="00695D46">
        <w:rPr>
          <w:rFonts w:cs="Arial"/>
          <w:color w:val="000000"/>
          <w:spacing w:val="-1"/>
          <w:szCs w:val="24"/>
        </w:rPr>
        <w:t>i</w:t>
      </w:r>
      <w:r w:rsidRPr="00695D46">
        <w:rPr>
          <w:rFonts w:cs="Arial"/>
          <w:color w:val="000000"/>
          <w:szCs w:val="24"/>
        </w:rPr>
        <w:t>os</w:t>
      </w:r>
      <w:r w:rsidRPr="00695D46">
        <w:rPr>
          <w:rFonts w:cs="Arial"/>
          <w:color w:val="000000"/>
          <w:spacing w:val="26"/>
          <w:szCs w:val="24"/>
        </w:rPr>
        <w:t xml:space="preserve"> </w:t>
      </w:r>
      <w:r w:rsidRPr="00695D46">
        <w:rPr>
          <w:rFonts w:cs="Arial"/>
          <w:color w:val="000000"/>
          <w:szCs w:val="24"/>
        </w:rPr>
        <w:t>del</w:t>
      </w:r>
      <w:r w:rsidRPr="00695D46">
        <w:rPr>
          <w:rFonts w:cs="Arial"/>
          <w:color w:val="000000"/>
          <w:spacing w:val="30"/>
          <w:szCs w:val="24"/>
        </w:rPr>
        <w:t xml:space="preserve"> </w:t>
      </w:r>
      <w:r w:rsidRPr="00695D46">
        <w:rPr>
          <w:rFonts w:cs="Arial"/>
          <w:color w:val="000000"/>
          <w:spacing w:val="-1"/>
          <w:szCs w:val="24"/>
        </w:rPr>
        <w:t>S</w:t>
      </w:r>
      <w:r w:rsidRPr="00695D46">
        <w:rPr>
          <w:rFonts w:cs="Arial"/>
          <w:color w:val="000000"/>
          <w:spacing w:val="3"/>
          <w:szCs w:val="24"/>
        </w:rPr>
        <w:t>C</w:t>
      </w:r>
      <w:r w:rsidRPr="00695D46">
        <w:rPr>
          <w:rFonts w:cs="Arial"/>
          <w:color w:val="000000"/>
          <w:szCs w:val="24"/>
        </w:rPr>
        <w:t>NM</w:t>
      </w:r>
      <w:r w:rsidR="00A23236" w:rsidRPr="00695D46">
        <w:rPr>
          <w:rFonts w:cs="Arial"/>
          <w:color w:val="000000"/>
          <w:szCs w:val="24"/>
        </w:rPr>
        <w:t xml:space="preserve">. La ventaja de estas es que </w:t>
      </w:r>
      <w:r w:rsidR="00A23236" w:rsidRPr="00695D46">
        <w:t xml:space="preserve">incluyen </w:t>
      </w:r>
      <w:r w:rsidRPr="00695D46">
        <w:t xml:space="preserve">información más completa y un mayor número de datos, </w:t>
      </w:r>
      <w:r w:rsidR="00A40C91" w:rsidRPr="00695D46">
        <w:t>con lo que se preserva</w:t>
      </w:r>
      <w:r w:rsidR="00EB5CD1" w:rsidRPr="00695D46">
        <w:t>n</w:t>
      </w:r>
      <w:r w:rsidR="00A40C91" w:rsidRPr="00695D46">
        <w:t>, de la mejor manera</w:t>
      </w:r>
      <w:r w:rsidRPr="00695D46">
        <w:rPr>
          <w:rFonts w:cs="Arial"/>
          <w:color w:val="000000"/>
          <w:szCs w:val="24"/>
        </w:rPr>
        <w:t xml:space="preserve"> posible</w:t>
      </w:r>
      <w:r w:rsidR="00A40C91" w:rsidRPr="00695D46">
        <w:rPr>
          <w:rFonts w:cs="Arial"/>
          <w:color w:val="000000"/>
          <w:szCs w:val="24"/>
        </w:rPr>
        <w:t>,</w:t>
      </w:r>
      <w:r w:rsidRPr="00695D46">
        <w:rPr>
          <w:rFonts w:cs="Arial"/>
          <w:color w:val="000000"/>
          <w:szCs w:val="24"/>
        </w:rPr>
        <w:t xml:space="preserve"> las variaciones de los cálculos mensuales. La alineación de los cálculos de corto plazo se realiza utilizando la técnica Denton. </w:t>
      </w:r>
      <w:r w:rsidRPr="00695D46">
        <w:rPr>
          <w:rFonts w:cs="Arial"/>
          <w:color w:val="000000"/>
          <w:spacing w:val="3"/>
          <w:szCs w:val="24"/>
        </w:rPr>
        <w:t>D</w:t>
      </w:r>
      <w:r w:rsidRPr="00695D46">
        <w:rPr>
          <w:rFonts w:cs="Arial"/>
          <w:color w:val="000000"/>
          <w:szCs w:val="24"/>
        </w:rPr>
        <w:t>e</w:t>
      </w:r>
      <w:r w:rsidRPr="00695D46">
        <w:rPr>
          <w:rFonts w:cs="Arial"/>
          <w:color w:val="000000"/>
          <w:spacing w:val="6"/>
          <w:szCs w:val="24"/>
        </w:rPr>
        <w:t xml:space="preserve"> </w:t>
      </w:r>
      <w:r w:rsidRPr="00695D46">
        <w:rPr>
          <w:rFonts w:cs="Arial"/>
          <w:color w:val="000000"/>
          <w:szCs w:val="24"/>
        </w:rPr>
        <w:t>e</w:t>
      </w:r>
      <w:r w:rsidRPr="00695D46">
        <w:rPr>
          <w:rFonts w:cs="Arial"/>
          <w:color w:val="000000"/>
          <w:spacing w:val="1"/>
          <w:szCs w:val="24"/>
        </w:rPr>
        <w:t>s</w:t>
      </w:r>
      <w:r w:rsidRPr="00695D46">
        <w:rPr>
          <w:rFonts w:cs="Arial"/>
          <w:color w:val="000000"/>
          <w:szCs w:val="24"/>
        </w:rPr>
        <w:t>ta</w:t>
      </w:r>
      <w:r w:rsidRPr="00695D46">
        <w:rPr>
          <w:rFonts w:cs="Arial"/>
          <w:color w:val="000000"/>
          <w:spacing w:val="5"/>
          <w:szCs w:val="24"/>
        </w:rPr>
        <w:t xml:space="preserve"> </w:t>
      </w:r>
      <w:r w:rsidRPr="00695D46">
        <w:rPr>
          <w:rFonts w:cs="Arial"/>
          <w:color w:val="000000"/>
          <w:spacing w:val="4"/>
          <w:szCs w:val="24"/>
        </w:rPr>
        <w:t>m</w:t>
      </w:r>
      <w:r w:rsidRPr="00695D46">
        <w:rPr>
          <w:rFonts w:cs="Arial"/>
          <w:color w:val="000000"/>
          <w:szCs w:val="24"/>
        </w:rPr>
        <w:t>ane</w:t>
      </w:r>
      <w:r w:rsidRPr="00695D46">
        <w:rPr>
          <w:rFonts w:cs="Arial"/>
          <w:color w:val="000000"/>
          <w:spacing w:val="1"/>
          <w:szCs w:val="24"/>
        </w:rPr>
        <w:t>r</w:t>
      </w:r>
      <w:r w:rsidRPr="00695D46">
        <w:rPr>
          <w:rFonts w:cs="Arial"/>
          <w:color w:val="000000"/>
          <w:spacing w:val="2"/>
          <w:szCs w:val="24"/>
        </w:rPr>
        <w:t>a</w:t>
      </w:r>
      <w:r w:rsidRPr="00695D46">
        <w:rPr>
          <w:rFonts w:cs="Arial"/>
          <w:color w:val="000000"/>
          <w:szCs w:val="24"/>
        </w:rPr>
        <w:t>,</w:t>
      </w:r>
      <w:r w:rsidRPr="00695D46">
        <w:rPr>
          <w:rFonts w:cs="Arial"/>
          <w:color w:val="000000"/>
          <w:spacing w:val="2"/>
          <w:szCs w:val="24"/>
        </w:rPr>
        <w:t xml:space="preserve"> </w:t>
      </w:r>
      <w:r w:rsidRPr="00695D46">
        <w:rPr>
          <w:rFonts w:cs="Arial"/>
          <w:color w:val="000000"/>
          <w:spacing w:val="1"/>
          <w:szCs w:val="24"/>
        </w:rPr>
        <w:t>s</w:t>
      </w:r>
      <w:r w:rsidRPr="00695D46">
        <w:rPr>
          <w:rFonts w:cs="Arial"/>
          <w:color w:val="000000"/>
          <w:szCs w:val="24"/>
        </w:rPr>
        <w:t>e</w:t>
      </w:r>
      <w:r w:rsidRPr="00695D46">
        <w:rPr>
          <w:rFonts w:cs="Arial"/>
          <w:color w:val="000000"/>
          <w:spacing w:val="7"/>
          <w:szCs w:val="24"/>
        </w:rPr>
        <w:t xml:space="preserve"> </w:t>
      </w:r>
      <w:r w:rsidRPr="00695D46">
        <w:rPr>
          <w:rFonts w:cs="Arial"/>
          <w:color w:val="000000"/>
          <w:szCs w:val="24"/>
        </w:rPr>
        <w:t>pretende</w:t>
      </w:r>
      <w:r w:rsidRPr="00695D46">
        <w:rPr>
          <w:rFonts w:cs="Arial"/>
          <w:color w:val="000000"/>
          <w:spacing w:val="9"/>
          <w:szCs w:val="24"/>
        </w:rPr>
        <w:t xml:space="preserve"> </w:t>
      </w:r>
      <w:r w:rsidRPr="00695D46">
        <w:rPr>
          <w:rFonts w:cs="Arial"/>
          <w:color w:val="000000"/>
          <w:szCs w:val="24"/>
        </w:rPr>
        <w:t>e</w:t>
      </w:r>
      <w:r w:rsidRPr="00695D46">
        <w:rPr>
          <w:rFonts w:cs="Arial"/>
          <w:color w:val="000000"/>
          <w:spacing w:val="1"/>
          <w:szCs w:val="24"/>
        </w:rPr>
        <w:t>v</w:t>
      </w:r>
      <w:r w:rsidRPr="00695D46">
        <w:rPr>
          <w:rFonts w:cs="Arial"/>
          <w:color w:val="000000"/>
          <w:spacing w:val="-1"/>
          <w:szCs w:val="24"/>
        </w:rPr>
        <w:t>i</w:t>
      </w:r>
      <w:r w:rsidRPr="00695D46">
        <w:rPr>
          <w:rFonts w:cs="Arial"/>
          <w:color w:val="000000"/>
          <w:szCs w:val="24"/>
        </w:rPr>
        <w:t>tar</w:t>
      </w:r>
      <w:r w:rsidRPr="00695D46">
        <w:rPr>
          <w:rFonts w:cs="Arial"/>
          <w:color w:val="000000"/>
          <w:spacing w:val="8"/>
          <w:szCs w:val="24"/>
        </w:rPr>
        <w:t xml:space="preserve"> </w:t>
      </w:r>
      <w:r w:rsidRPr="00695D46">
        <w:rPr>
          <w:rFonts w:cs="Arial"/>
          <w:color w:val="000000"/>
          <w:szCs w:val="24"/>
        </w:rPr>
        <w:t>que aquellos</w:t>
      </w:r>
      <w:r w:rsidRPr="00695D46">
        <w:rPr>
          <w:rFonts w:cs="Arial"/>
          <w:color w:val="000000"/>
          <w:spacing w:val="2"/>
          <w:szCs w:val="24"/>
        </w:rPr>
        <w:t xml:space="preserve"> </w:t>
      </w:r>
      <w:r w:rsidRPr="00695D46">
        <w:rPr>
          <w:rFonts w:cs="Arial"/>
          <w:color w:val="000000"/>
          <w:spacing w:val="1"/>
          <w:szCs w:val="24"/>
        </w:rPr>
        <w:t>r</w:t>
      </w:r>
      <w:r w:rsidRPr="00695D46">
        <w:rPr>
          <w:rFonts w:cs="Arial"/>
          <w:color w:val="000000"/>
          <w:szCs w:val="24"/>
        </w:rPr>
        <w:t>e</w:t>
      </w:r>
      <w:r w:rsidRPr="00695D46">
        <w:rPr>
          <w:rFonts w:cs="Arial"/>
          <w:color w:val="000000"/>
          <w:spacing w:val="1"/>
          <w:szCs w:val="24"/>
        </w:rPr>
        <w:t>s</w:t>
      </w:r>
      <w:r w:rsidRPr="00695D46">
        <w:rPr>
          <w:rFonts w:cs="Arial"/>
          <w:color w:val="000000"/>
          <w:szCs w:val="24"/>
        </w:rPr>
        <w:t>u</w:t>
      </w:r>
      <w:r w:rsidRPr="00695D46">
        <w:rPr>
          <w:rFonts w:cs="Arial"/>
          <w:color w:val="000000"/>
          <w:spacing w:val="-1"/>
          <w:szCs w:val="24"/>
        </w:rPr>
        <w:t>l</w:t>
      </w:r>
      <w:r w:rsidRPr="00695D46">
        <w:rPr>
          <w:rFonts w:cs="Arial"/>
          <w:color w:val="000000"/>
          <w:szCs w:val="24"/>
        </w:rPr>
        <w:t>t</w:t>
      </w:r>
      <w:r w:rsidRPr="00695D46">
        <w:rPr>
          <w:rFonts w:cs="Arial"/>
          <w:color w:val="000000"/>
          <w:spacing w:val="2"/>
          <w:szCs w:val="24"/>
        </w:rPr>
        <w:t>a</w:t>
      </w:r>
      <w:r w:rsidRPr="00695D46">
        <w:rPr>
          <w:rFonts w:cs="Arial"/>
          <w:color w:val="000000"/>
          <w:szCs w:val="24"/>
        </w:rPr>
        <w:t>dos</w:t>
      </w:r>
      <w:r w:rsidRPr="00695D46">
        <w:rPr>
          <w:rFonts w:cs="Arial"/>
          <w:color w:val="000000"/>
          <w:spacing w:val="2"/>
          <w:szCs w:val="24"/>
        </w:rPr>
        <w:t xml:space="preserve"> q</w:t>
      </w:r>
      <w:r w:rsidRPr="00695D46">
        <w:rPr>
          <w:rFonts w:cs="Arial"/>
          <w:color w:val="000000"/>
          <w:szCs w:val="24"/>
        </w:rPr>
        <w:t>ue</w:t>
      </w:r>
      <w:r w:rsidRPr="00695D46">
        <w:rPr>
          <w:rFonts w:cs="Arial"/>
          <w:color w:val="000000"/>
          <w:spacing w:val="8"/>
          <w:szCs w:val="24"/>
        </w:rPr>
        <w:t xml:space="preserve"> </w:t>
      </w:r>
      <w:r w:rsidRPr="00695D46">
        <w:rPr>
          <w:rFonts w:cs="Arial"/>
          <w:color w:val="000000"/>
          <w:spacing w:val="2"/>
          <w:szCs w:val="24"/>
        </w:rPr>
        <w:t>p</w:t>
      </w:r>
      <w:r w:rsidRPr="00695D46">
        <w:rPr>
          <w:rFonts w:cs="Arial"/>
          <w:color w:val="000000"/>
          <w:szCs w:val="24"/>
        </w:rPr>
        <w:t>ued</w:t>
      </w:r>
      <w:r w:rsidRPr="00695D46">
        <w:rPr>
          <w:rFonts w:cs="Arial"/>
          <w:color w:val="000000"/>
          <w:spacing w:val="2"/>
          <w:szCs w:val="24"/>
        </w:rPr>
        <w:t>a</w:t>
      </w:r>
      <w:r w:rsidRPr="00695D46">
        <w:rPr>
          <w:rFonts w:cs="Arial"/>
          <w:color w:val="000000"/>
          <w:szCs w:val="24"/>
        </w:rPr>
        <w:t>n</w:t>
      </w:r>
      <w:r w:rsidRPr="00695D46">
        <w:rPr>
          <w:rFonts w:cs="Arial"/>
          <w:color w:val="000000"/>
          <w:spacing w:val="3"/>
          <w:szCs w:val="24"/>
        </w:rPr>
        <w:t xml:space="preserve"> </w:t>
      </w:r>
      <w:r w:rsidRPr="00695D46">
        <w:rPr>
          <w:rFonts w:cs="Arial"/>
          <w:color w:val="000000"/>
          <w:spacing w:val="2"/>
          <w:szCs w:val="24"/>
        </w:rPr>
        <w:t>d</w:t>
      </w:r>
      <w:r w:rsidRPr="00695D46">
        <w:rPr>
          <w:rFonts w:cs="Arial"/>
          <w:color w:val="000000"/>
          <w:spacing w:val="-1"/>
          <w:szCs w:val="24"/>
        </w:rPr>
        <w:t>i</w:t>
      </w:r>
      <w:r w:rsidRPr="00695D46">
        <w:rPr>
          <w:rFonts w:cs="Arial"/>
          <w:color w:val="000000"/>
          <w:spacing w:val="2"/>
          <w:szCs w:val="24"/>
        </w:rPr>
        <w:t>f</w:t>
      </w:r>
      <w:r w:rsidRPr="00695D46">
        <w:rPr>
          <w:rFonts w:cs="Arial"/>
          <w:color w:val="000000"/>
          <w:szCs w:val="24"/>
        </w:rPr>
        <w:t>e</w:t>
      </w:r>
      <w:r w:rsidRPr="00695D46">
        <w:rPr>
          <w:rFonts w:cs="Arial"/>
          <w:color w:val="000000"/>
          <w:spacing w:val="1"/>
          <w:szCs w:val="24"/>
        </w:rPr>
        <w:t>r</w:t>
      </w:r>
      <w:r w:rsidRPr="00695D46">
        <w:rPr>
          <w:rFonts w:cs="Arial"/>
          <w:color w:val="000000"/>
          <w:spacing w:val="-1"/>
          <w:szCs w:val="24"/>
        </w:rPr>
        <w:t>i</w:t>
      </w:r>
      <w:r w:rsidRPr="00695D46">
        <w:rPr>
          <w:rFonts w:cs="Arial"/>
          <w:color w:val="000000"/>
          <w:szCs w:val="24"/>
        </w:rPr>
        <w:t>r</w:t>
      </w:r>
      <w:r w:rsidRPr="00695D46">
        <w:rPr>
          <w:rFonts w:cs="Arial"/>
          <w:color w:val="000000"/>
          <w:spacing w:val="6"/>
          <w:szCs w:val="24"/>
        </w:rPr>
        <w:t xml:space="preserve"> </w:t>
      </w:r>
      <w:r w:rsidRPr="00695D46">
        <w:rPr>
          <w:rFonts w:cs="Arial"/>
          <w:color w:val="000000"/>
          <w:szCs w:val="24"/>
        </w:rPr>
        <w:t>en</w:t>
      </w:r>
      <w:r w:rsidRPr="00695D46">
        <w:rPr>
          <w:rFonts w:cs="Arial"/>
          <w:color w:val="000000"/>
          <w:spacing w:val="8"/>
          <w:szCs w:val="24"/>
        </w:rPr>
        <w:t xml:space="preserve"> </w:t>
      </w:r>
      <w:r w:rsidRPr="00695D46">
        <w:rPr>
          <w:rFonts w:cs="Arial"/>
          <w:color w:val="000000"/>
          <w:spacing w:val="1"/>
          <w:szCs w:val="24"/>
        </w:rPr>
        <w:t>s</w:t>
      </w:r>
      <w:r w:rsidRPr="00695D46">
        <w:rPr>
          <w:rFonts w:cs="Arial"/>
          <w:color w:val="000000"/>
          <w:szCs w:val="24"/>
        </w:rPr>
        <w:t>u</w:t>
      </w:r>
      <w:r w:rsidRPr="00695D46">
        <w:rPr>
          <w:rFonts w:cs="Arial"/>
          <w:color w:val="000000"/>
          <w:spacing w:val="9"/>
          <w:szCs w:val="24"/>
        </w:rPr>
        <w:t xml:space="preserve"> </w:t>
      </w:r>
      <w:r w:rsidRPr="00695D46">
        <w:rPr>
          <w:rFonts w:cs="Arial"/>
          <w:color w:val="000000"/>
          <w:szCs w:val="24"/>
        </w:rPr>
        <w:t>g</w:t>
      </w:r>
      <w:r w:rsidRPr="00695D46">
        <w:rPr>
          <w:rFonts w:cs="Arial"/>
          <w:color w:val="000000"/>
          <w:spacing w:val="1"/>
          <w:szCs w:val="24"/>
        </w:rPr>
        <w:t>r</w:t>
      </w:r>
      <w:r w:rsidRPr="00695D46">
        <w:rPr>
          <w:rFonts w:cs="Arial"/>
          <w:color w:val="000000"/>
          <w:szCs w:val="24"/>
        </w:rPr>
        <w:t>a</w:t>
      </w:r>
      <w:r w:rsidRPr="00695D46">
        <w:rPr>
          <w:rFonts w:cs="Arial"/>
          <w:color w:val="000000"/>
          <w:spacing w:val="2"/>
          <w:szCs w:val="24"/>
        </w:rPr>
        <w:t>d</w:t>
      </w:r>
      <w:r w:rsidRPr="00695D46">
        <w:rPr>
          <w:rFonts w:cs="Arial"/>
          <w:color w:val="000000"/>
          <w:szCs w:val="24"/>
        </w:rPr>
        <w:t>o</w:t>
      </w:r>
      <w:r w:rsidRPr="00695D46">
        <w:rPr>
          <w:rFonts w:cs="Arial"/>
          <w:color w:val="000000"/>
          <w:spacing w:val="6"/>
          <w:szCs w:val="24"/>
        </w:rPr>
        <w:t xml:space="preserve"> </w:t>
      </w:r>
      <w:r w:rsidRPr="00695D46">
        <w:rPr>
          <w:rFonts w:cs="Arial"/>
          <w:color w:val="000000"/>
          <w:szCs w:val="24"/>
        </w:rPr>
        <w:t>de</w:t>
      </w:r>
      <w:r w:rsidRPr="00695D46">
        <w:rPr>
          <w:rFonts w:cs="Arial"/>
          <w:color w:val="000000"/>
          <w:spacing w:val="7"/>
          <w:szCs w:val="24"/>
        </w:rPr>
        <w:t xml:space="preserve"> </w:t>
      </w:r>
      <w:r w:rsidRPr="00695D46">
        <w:rPr>
          <w:rFonts w:cs="Arial"/>
          <w:color w:val="000000"/>
          <w:spacing w:val="1"/>
          <w:szCs w:val="24"/>
        </w:rPr>
        <w:t>c</w:t>
      </w:r>
      <w:r w:rsidRPr="00695D46">
        <w:rPr>
          <w:rFonts w:cs="Arial"/>
          <w:color w:val="000000"/>
          <w:szCs w:val="24"/>
        </w:rPr>
        <w:t>o</w:t>
      </w:r>
      <w:r w:rsidRPr="00695D46">
        <w:rPr>
          <w:rFonts w:cs="Arial"/>
          <w:color w:val="000000"/>
          <w:spacing w:val="2"/>
          <w:szCs w:val="24"/>
        </w:rPr>
        <w:t>b</w:t>
      </w:r>
      <w:r w:rsidRPr="00695D46">
        <w:rPr>
          <w:rFonts w:cs="Arial"/>
          <w:color w:val="000000"/>
          <w:szCs w:val="24"/>
        </w:rPr>
        <w:t>e</w:t>
      </w:r>
      <w:r w:rsidRPr="00695D46">
        <w:rPr>
          <w:rFonts w:cs="Arial"/>
          <w:color w:val="000000"/>
          <w:spacing w:val="1"/>
          <w:szCs w:val="24"/>
        </w:rPr>
        <w:t>r</w:t>
      </w:r>
      <w:r w:rsidRPr="00695D46">
        <w:rPr>
          <w:rFonts w:cs="Arial"/>
          <w:color w:val="000000"/>
          <w:szCs w:val="24"/>
        </w:rPr>
        <w:t>tu</w:t>
      </w:r>
      <w:r w:rsidRPr="00695D46">
        <w:rPr>
          <w:rFonts w:cs="Arial"/>
          <w:color w:val="000000"/>
          <w:spacing w:val="1"/>
          <w:szCs w:val="24"/>
        </w:rPr>
        <w:t>r</w:t>
      </w:r>
      <w:r w:rsidRPr="00695D46">
        <w:rPr>
          <w:rFonts w:cs="Arial"/>
          <w:color w:val="000000"/>
          <w:szCs w:val="24"/>
        </w:rPr>
        <w:t>a</w:t>
      </w:r>
      <w:r w:rsidRPr="00695D46">
        <w:rPr>
          <w:rFonts w:cs="Arial"/>
          <w:color w:val="000000"/>
          <w:spacing w:val="3"/>
          <w:szCs w:val="24"/>
        </w:rPr>
        <w:t xml:space="preserve"> </w:t>
      </w:r>
      <w:r w:rsidRPr="00695D46">
        <w:rPr>
          <w:rFonts w:cs="Arial"/>
          <w:color w:val="000000"/>
          <w:szCs w:val="24"/>
        </w:rPr>
        <w:t>o</w:t>
      </w:r>
      <w:r w:rsidRPr="00695D46">
        <w:rPr>
          <w:rFonts w:cs="Arial"/>
          <w:color w:val="000000"/>
          <w:spacing w:val="8"/>
          <w:szCs w:val="24"/>
        </w:rPr>
        <w:t xml:space="preserve"> </w:t>
      </w:r>
      <w:r w:rsidRPr="00695D46">
        <w:rPr>
          <w:rFonts w:cs="Arial"/>
          <w:color w:val="000000"/>
          <w:spacing w:val="2"/>
          <w:szCs w:val="24"/>
        </w:rPr>
        <w:t>en</w:t>
      </w:r>
      <w:r w:rsidRPr="00695D46">
        <w:rPr>
          <w:rFonts w:cs="Arial"/>
          <w:color w:val="000000"/>
          <w:spacing w:val="8"/>
          <w:szCs w:val="24"/>
        </w:rPr>
        <w:t xml:space="preserve"> </w:t>
      </w:r>
      <w:r w:rsidRPr="00695D46">
        <w:rPr>
          <w:rFonts w:cs="Arial"/>
          <w:color w:val="000000"/>
          <w:spacing w:val="-1"/>
          <w:szCs w:val="24"/>
        </w:rPr>
        <w:t>l</w:t>
      </w:r>
      <w:r w:rsidRPr="00695D46">
        <w:rPr>
          <w:rFonts w:cs="Arial"/>
          <w:color w:val="000000"/>
          <w:szCs w:val="24"/>
        </w:rPr>
        <w:t xml:space="preserve">a </w:t>
      </w:r>
      <w:r w:rsidRPr="00695D46">
        <w:rPr>
          <w:rFonts w:cs="Arial"/>
          <w:color w:val="000000"/>
          <w:spacing w:val="2"/>
          <w:szCs w:val="24"/>
        </w:rPr>
        <w:t>f</w:t>
      </w:r>
      <w:r w:rsidRPr="00695D46">
        <w:rPr>
          <w:rFonts w:cs="Arial"/>
          <w:color w:val="000000"/>
          <w:szCs w:val="24"/>
        </w:rPr>
        <w:t>e</w:t>
      </w:r>
      <w:r w:rsidRPr="00695D46">
        <w:rPr>
          <w:rFonts w:cs="Arial"/>
          <w:color w:val="000000"/>
          <w:spacing w:val="1"/>
          <w:szCs w:val="24"/>
        </w:rPr>
        <w:t>c</w:t>
      </w:r>
      <w:r w:rsidRPr="00695D46">
        <w:rPr>
          <w:rFonts w:cs="Arial"/>
          <w:color w:val="000000"/>
          <w:szCs w:val="24"/>
        </w:rPr>
        <w:t>ha</w:t>
      </w:r>
      <w:r w:rsidRPr="00695D46">
        <w:rPr>
          <w:rFonts w:cs="Arial"/>
          <w:color w:val="000000"/>
          <w:spacing w:val="-6"/>
          <w:szCs w:val="24"/>
        </w:rPr>
        <w:t xml:space="preserve"> </w:t>
      </w:r>
      <w:r w:rsidRPr="00695D46">
        <w:rPr>
          <w:rFonts w:cs="Arial"/>
          <w:color w:val="000000"/>
          <w:szCs w:val="24"/>
        </w:rPr>
        <w:t>de</w:t>
      </w:r>
      <w:r w:rsidRPr="00695D46">
        <w:rPr>
          <w:rFonts w:cs="Arial"/>
          <w:color w:val="000000"/>
          <w:spacing w:val="-3"/>
          <w:szCs w:val="24"/>
        </w:rPr>
        <w:t xml:space="preserve"> </w:t>
      </w:r>
      <w:r w:rsidRPr="00695D46">
        <w:rPr>
          <w:rFonts w:cs="Arial"/>
          <w:color w:val="000000"/>
          <w:spacing w:val="1"/>
          <w:szCs w:val="24"/>
        </w:rPr>
        <w:t>s</w:t>
      </w:r>
      <w:r w:rsidRPr="00695D46">
        <w:rPr>
          <w:rFonts w:cs="Arial"/>
          <w:color w:val="000000"/>
          <w:szCs w:val="24"/>
        </w:rPr>
        <w:t>u</w:t>
      </w:r>
      <w:r w:rsidRPr="00695D46">
        <w:rPr>
          <w:rFonts w:cs="Arial"/>
          <w:color w:val="000000"/>
          <w:spacing w:val="-3"/>
          <w:szCs w:val="24"/>
        </w:rPr>
        <w:t xml:space="preserve"> </w:t>
      </w:r>
      <w:r w:rsidRPr="00695D46">
        <w:rPr>
          <w:rFonts w:cs="Arial"/>
          <w:color w:val="000000"/>
          <w:spacing w:val="2"/>
          <w:szCs w:val="24"/>
        </w:rPr>
        <w:t>d</w:t>
      </w:r>
      <w:r w:rsidRPr="00695D46">
        <w:rPr>
          <w:rFonts w:cs="Arial"/>
          <w:color w:val="000000"/>
          <w:spacing w:val="-1"/>
          <w:szCs w:val="24"/>
        </w:rPr>
        <w:t>i</w:t>
      </w:r>
      <w:r w:rsidRPr="00695D46">
        <w:rPr>
          <w:rFonts w:cs="Arial"/>
          <w:color w:val="000000"/>
          <w:spacing w:val="1"/>
          <w:szCs w:val="24"/>
        </w:rPr>
        <w:t>s</w:t>
      </w:r>
      <w:r w:rsidRPr="00695D46">
        <w:rPr>
          <w:rFonts w:cs="Arial"/>
          <w:color w:val="000000"/>
          <w:szCs w:val="24"/>
        </w:rPr>
        <w:t>p</w:t>
      </w:r>
      <w:r w:rsidRPr="00695D46">
        <w:rPr>
          <w:rFonts w:cs="Arial"/>
          <w:color w:val="000000"/>
          <w:spacing w:val="2"/>
          <w:szCs w:val="24"/>
        </w:rPr>
        <w:t>o</w:t>
      </w:r>
      <w:r w:rsidRPr="00695D46">
        <w:rPr>
          <w:rFonts w:cs="Arial"/>
          <w:color w:val="000000"/>
          <w:szCs w:val="24"/>
        </w:rPr>
        <w:t>n</w:t>
      </w:r>
      <w:r w:rsidRPr="00695D46">
        <w:rPr>
          <w:rFonts w:cs="Arial"/>
          <w:color w:val="000000"/>
          <w:spacing w:val="1"/>
          <w:szCs w:val="24"/>
        </w:rPr>
        <w:t>i</w:t>
      </w:r>
      <w:r w:rsidRPr="00695D46">
        <w:rPr>
          <w:rFonts w:cs="Arial"/>
          <w:color w:val="000000"/>
          <w:szCs w:val="24"/>
        </w:rPr>
        <w:t>b</w:t>
      </w:r>
      <w:r w:rsidRPr="00695D46">
        <w:rPr>
          <w:rFonts w:cs="Arial"/>
          <w:color w:val="000000"/>
          <w:spacing w:val="1"/>
          <w:szCs w:val="24"/>
        </w:rPr>
        <w:t>i</w:t>
      </w:r>
      <w:r w:rsidRPr="00695D46">
        <w:rPr>
          <w:rFonts w:cs="Arial"/>
          <w:color w:val="000000"/>
          <w:spacing w:val="-1"/>
          <w:szCs w:val="24"/>
        </w:rPr>
        <w:t>li</w:t>
      </w:r>
      <w:r w:rsidRPr="00695D46">
        <w:rPr>
          <w:rFonts w:cs="Arial"/>
          <w:color w:val="000000"/>
          <w:spacing w:val="2"/>
          <w:szCs w:val="24"/>
        </w:rPr>
        <w:t>d</w:t>
      </w:r>
      <w:r w:rsidRPr="00695D46">
        <w:rPr>
          <w:rFonts w:cs="Arial"/>
          <w:color w:val="000000"/>
          <w:szCs w:val="24"/>
        </w:rPr>
        <w:t>ad,</w:t>
      </w:r>
      <w:r w:rsidRPr="00695D46">
        <w:rPr>
          <w:rFonts w:cs="Arial"/>
          <w:color w:val="000000"/>
          <w:spacing w:val="-11"/>
          <w:szCs w:val="24"/>
        </w:rPr>
        <w:t xml:space="preserve"> </w:t>
      </w:r>
      <w:r w:rsidRPr="00695D46">
        <w:rPr>
          <w:rFonts w:cs="Arial"/>
          <w:color w:val="000000"/>
          <w:szCs w:val="24"/>
        </w:rPr>
        <w:t>pe</w:t>
      </w:r>
      <w:r w:rsidRPr="00695D46">
        <w:rPr>
          <w:rFonts w:cs="Arial"/>
          <w:color w:val="000000"/>
          <w:spacing w:val="1"/>
          <w:szCs w:val="24"/>
        </w:rPr>
        <w:t>r</w:t>
      </w:r>
      <w:r w:rsidRPr="00695D46">
        <w:rPr>
          <w:rFonts w:cs="Arial"/>
          <w:color w:val="000000"/>
          <w:szCs w:val="24"/>
        </w:rPr>
        <w:t>o</w:t>
      </w:r>
      <w:r w:rsidRPr="00695D46">
        <w:rPr>
          <w:rFonts w:cs="Arial"/>
          <w:color w:val="000000"/>
          <w:spacing w:val="-5"/>
          <w:szCs w:val="24"/>
        </w:rPr>
        <w:t xml:space="preserve"> </w:t>
      </w:r>
      <w:r w:rsidRPr="00695D46">
        <w:rPr>
          <w:rFonts w:cs="Arial"/>
          <w:color w:val="000000"/>
          <w:spacing w:val="2"/>
          <w:szCs w:val="24"/>
        </w:rPr>
        <w:t>n</w:t>
      </w:r>
      <w:r w:rsidRPr="00695D46">
        <w:rPr>
          <w:rFonts w:cs="Arial"/>
          <w:color w:val="000000"/>
          <w:szCs w:val="24"/>
        </w:rPr>
        <w:t>un</w:t>
      </w:r>
      <w:r w:rsidRPr="00695D46">
        <w:rPr>
          <w:rFonts w:cs="Arial"/>
          <w:color w:val="000000"/>
          <w:spacing w:val="1"/>
          <w:szCs w:val="24"/>
        </w:rPr>
        <w:t>c</w:t>
      </w:r>
      <w:r w:rsidRPr="00695D46">
        <w:rPr>
          <w:rFonts w:cs="Arial"/>
          <w:color w:val="000000"/>
          <w:szCs w:val="24"/>
        </w:rPr>
        <w:t>a</w:t>
      </w:r>
      <w:r w:rsidRPr="00695D46">
        <w:rPr>
          <w:rFonts w:cs="Arial"/>
          <w:color w:val="000000"/>
          <w:spacing w:val="-3"/>
          <w:szCs w:val="24"/>
        </w:rPr>
        <w:t xml:space="preserve"> </w:t>
      </w:r>
      <w:r w:rsidRPr="00695D46">
        <w:rPr>
          <w:rFonts w:cs="Arial"/>
          <w:color w:val="000000"/>
          <w:szCs w:val="24"/>
        </w:rPr>
        <w:t>en</w:t>
      </w:r>
      <w:r w:rsidRPr="00695D46">
        <w:rPr>
          <w:rFonts w:cs="Arial"/>
          <w:color w:val="000000"/>
          <w:spacing w:val="-3"/>
          <w:szCs w:val="24"/>
        </w:rPr>
        <w:t xml:space="preserve"> </w:t>
      </w:r>
      <w:r w:rsidRPr="00695D46">
        <w:rPr>
          <w:rFonts w:cs="Arial"/>
          <w:color w:val="000000"/>
          <w:spacing w:val="1"/>
          <w:szCs w:val="24"/>
        </w:rPr>
        <w:t>s</w:t>
      </w:r>
      <w:r w:rsidRPr="00695D46">
        <w:rPr>
          <w:rFonts w:cs="Arial"/>
          <w:color w:val="000000"/>
          <w:szCs w:val="24"/>
        </w:rPr>
        <w:t>u ba</w:t>
      </w:r>
      <w:r w:rsidRPr="00695D46">
        <w:rPr>
          <w:rFonts w:cs="Arial"/>
          <w:color w:val="000000"/>
          <w:spacing w:val="1"/>
          <w:szCs w:val="24"/>
        </w:rPr>
        <w:t>s</w:t>
      </w:r>
      <w:r w:rsidRPr="00695D46">
        <w:rPr>
          <w:rFonts w:cs="Arial"/>
          <w:color w:val="000000"/>
          <w:szCs w:val="24"/>
        </w:rPr>
        <w:t>e</w:t>
      </w:r>
      <w:r w:rsidRPr="00695D46">
        <w:rPr>
          <w:rFonts w:cs="Arial"/>
          <w:color w:val="000000"/>
          <w:spacing w:val="-5"/>
          <w:szCs w:val="24"/>
        </w:rPr>
        <w:t xml:space="preserve"> </w:t>
      </w:r>
      <w:r w:rsidRPr="00695D46">
        <w:rPr>
          <w:rFonts w:cs="Arial"/>
          <w:color w:val="000000"/>
          <w:spacing w:val="1"/>
          <w:szCs w:val="24"/>
        </w:rPr>
        <w:t>c</w:t>
      </w:r>
      <w:r w:rsidRPr="00695D46">
        <w:rPr>
          <w:rFonts w:cs="Arial"/>
          <w:color w:val="000000"/>
          <w:szCs w:val="24"/>
        </w:rPr>
        <w:t>o</w:t>
      </w:r>
      <w:r w:rsidRPr="00695D46">
        <w:rPr>
          <w:rFonts w:cs="Arial"/>
          <w:color w:val="000000"/>
          <w:spacing w:val="2"/>
          <w:szCs w:val="24"/>
        </w:rPr>
        <w:t>n</w:t>
      </w:r>
      <w:r w:rsidRPr="00695D46">
        <w:rPr>
          <w:rFonts w:cs="Arial"/>
          <w:color w:val="000000"/>
          <w:spacing w:val="1"/>
          <w:szCs w:val="24"/>
        </w:rPr>
        <w:t>c</w:t>
      </w:r>
      <w:r w:rsidRPr="00695D46">
        <w:rPr>
          <w:rFonts w:cs="Arial"/>
          <w:color w:val="000000"/>
          <w:szCs w:val="24"/>
        </w:rPr>
        <w:t>eptu</w:t>
      </w:r>
      <w:r w:rsidRPr="00695D46">
        <w:rPr>
          <w:rFonts w:cs="Arial"/>
          <w:color w:val="000000"/>
          <w:spacing w:val="2"/>
          <w:szCs w:val="24"/>
        </w:rPr>
        <w:t>a</w:t>
      </w:r>
      <w:r w:rsidRPr="00695D46">
        <w:rPr>
          <w:rFonts w:cs="Arial"/>
          <w:color w:val="000000"/>
          <w:spacing w:val="1"/>
          <w:szCs w:val="24"/>
        </w:rPr>
        <w:t>l, s</w:t>
      </w:r>
      <w:r w:rsidRPr="00695D46">
        <w:rPr>
          <w:rFonts w:cs="Arial"/>
          <w:color w:val="000000"/>
          <w:szCs w:val="24"/>
        </w:rPr>
        <w:t>e</w:t>
      </w:r>
      <w:r w:rsidRPr="00695D46">
        <w:rPr>
          <w:rFonts w:cs="Arial"/>
          <w:color w:val="000000"/>
          <w:spacing w:val="7"/>
          <w:szCs w:val="24"/>
        </w:rPr>
        <w:t xml:space="preserve"> </w:t>
      </w:r>
      <w:r w:rsidRPr="00695D46">
        <w:rPr>
          <w:rFonts w:cs="Arial"/>
          <w:color w:val="000000"/>
          <w:spacing w:val="-1"/>
          <w:szCs w:val="24"/>
        </w:rPr>
        <w:t>i</w:t>
      </w:r>
      <w:r w:rsidRPr="00695D46">
        <w:rPr>
          <w:rFonts w:cs="Arial"/>
          <w:color w:val="000000"/>
          <w:szCs w:val="24"/>
        </w:rPr>
        <w:t>n</w:t>
      </w:r>
      <w:r w:rsidRPr="00695D46">
        <w:rPr>
          <w:rFonts w:cs="Arial"/>
          <w:color w:val="000000"/>
          <w:spacing w:val="2"/>
          <w:szCs w:val="24"/>
        </w:rPr>
        <w:t>t</w:t>
      </w:r>
      <w:r w:rsidRPr="00695D46">
        <w:rPr>
          <w:rFonts w:cs="Arial"/>
          <w:color w:val="000000"/>
          <w:szCs w:val="24"/>
        </w:rPr>
        <w:t>e</w:t>
      </w:r>
      <w:r w:rsidRPr="00695D46">
        <w:rPr>
          <w:rFonts w:cs="Arial"/>
          <w:color w:val="000000"/>
          <w:spacing w:val="1"/>
          <w:szCs w:val="24"/>
        </w:rPr>
        <w:t>r</w:t>
      </w:r>
      <w:r w:rsidRPr="00695D46">
        <w:rPr>
          <w:rFonts w:cs="Arial"/>
          <w:color w:val="000000"/>
          <w:szCs w:val="24"/>
        </w:rPr>
        <w:t>p</w:t>
      </w:r>
      <w:r w:rsidRPr="00695D46">
        <w:rPr>
          <w:rFonts w:cs="Arial"/>
          <w:color w:val="000000"/>
          <w:spacing w:val="1"/>
          <w:szCs w:val="24"/>
        </w:rPr>
        <w:t>r</w:t>
      </w:r>
      <w:r w:rsidRPr="00695D46">
        <w:rPr>
          <w:rFonts w:cs="Arial"/>
          <w:color w:val="000000"/>
          <w:szCs w:val="24"/>
        </w:rPr>
        <w:t>et</w:t>
      </w:r>
      <w:r w:rsidRPr="00695D46">
        <w:rPr>
          <w:rFonts w:cs="Arial"/>
          <w:color w:val="000000"/>
          <w:spacing w:val="2"/>
          <w:szCs w:val="24"/>
        </w:rPr>
        <w:t>e</w:t>
      </w:r>
      <w:r w:rsidRPr="00695D46">
        <w:rPr>
          <w:rFonts w:cs="Arial"/>
          <w:color w:val="000000"/>
          <w:szCs w:val="24"/>
        </w:rPr>
        <w:t xml:space="preserve">n </w:t>
      </w:r>
      <w:r w:rsidRPr="00695D46">
        <w:rPr>
          <w:rFonts w:cs="Arial"/>
          <w:color w:val="000000"/>
          <w:spacing w:val="2"/>
          <w:szCs w:val="24"/>
        </w:rPr>
        <w:t>d</w:t>
      </w:r>
      <w:r w:rsidRPr="00695D46">
        <w:rPr>
          <w:rFonts w:cs="Arial"/>
          <w:color w:val="000000"/>
          <w:szCs w:val="24"/>
        </w:rPr>
        <w:t>e</w:t>
      </w:r>
      <w:r w:rsidRPr="00695D46">
        <w:rPr>
          <w:rFonts w:cs="Arial"/>
          <w:color w:val="000000"/>
          <w:spacing w:val="7"/>
          <w:szCs w:val="24"/>
        </w:rPr>
        <w:t xml:space="preserve"> </w:t>
      </w:r>
      <w:r w:rsidRPr="00695D46">
        <w:rPr>
          <w:rFonts w:cs="Arial"/>
          <w:color w:val="000000"/>
          <w:spacing w:val="4"/>
          <w:szCs w:val="24"/>
        </w:rPr>
        <w:t>m</w:t>
      </w:r>
      <w:r w:rsidRPr="00695D46">
        <w:rPr>
          <w:rFonts w:cs="Arial"/>
          <w:color w:val="000000"/>
          <w:szCs w:val="24"/>
        </w:rPr>
        <w:t>ane</w:t>
      </w:r>
      <w:r w:rsidRPr="00695D46">
        <w:rPr>
          <w:rFonts w:cs="Arial"/>
          <w:color w:val="000000"/>
          <w:spacing w:val="1"/>
          <w:szCs w:val="24"/>
        </w:rPr>
        <w:t>r</w:t>
      </w:r>
      <w:r w:rsidRPr="00695D46">
        <w:rPr>
          <w:rFonts w:cs="Arial"/>
          <w:color w:val="000000"/>
          <w:szCs w:val="24"/>
        </w:rPr>
        <w:t>a diferente.</w:t>
      </w:r>
    </w:p>
    <w:p w14:paraId="1997050F" w14:textId="218EBEEE" w:rsidR="002A1FCD" w:rsidRPr="00695D46" w:rsidRDefault="002A1FCD" w:rsidP="00AA5081">
      <w:pPr>
        <w:pStyle w:val="Default"/>
        <w:autoSpaceDE/>
        <w:autoSpaceDN/>
        <w:spacing w:before="240"/>
        <w:jc w:val="both"/>
        <w:rPr>
          <w:color w:val="auto"/>
        </w:rPr>
      </w:pPr>
      <w:r w:rsidRPr="00695D46">
        <w:rPr>
          <w:color w:val="auto"/>
        </w:rPr>
        <w:t>La mayoría de las series económicas se ve afectada por factores estacionales: efectos periódicos que se repiten cada año y cuyas causas son ajenas a la naturaleza económica de las series</w:t>
      </w:r>
      <w:r w:rsidRPr="00695D46">
        <w:t xml:space="preserve">. Estas pueden ser: </w:t>
      </w:r>
      <w:r w:rsidRPr="00695D46">
        <w:rPr>
          <w:color w:val="auto"/>
        </w:rPr>
        <w:t xml:space="preserve">las festividades, meses más largos que otros, las vacaciones escolares, el clima y otras fluctuaciones, como la elevada producción de juguetes en los meses previos a la Navidad. </w:t>
      </w:r>
    </w:p>
    <w:p w14:paraId="51A9CEB7" w14:textId="3A91D5AC" w:rsidR="002A1FCD" w:rsidRPr="00695D46" w:rsidRDefault="002A1FCD" w:rsidP="00AA5081">
      <w:pPr>
        <w:pStyle w:val="Default"/>
        <w:keepLines/>
        <w:widowControl w:val="0"/>
        <w:autoSpaceDE/>
        <w:autoSpaceDN/>
        <w:spacing w:before="200"/>
        <w:jc w:val="both"/>
        <w:rPr>
          <w:color w:val="auto"/>
        </w:rPr>
      </w:pPr>
      <w:r w:rsidRPr="00695D46">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r w:rsidR="00C64960" w:rsidRPr="00695D46">
        <w:rPr>
          <w:color w:val="auto"/>
        </w:rPr>
        <w:t xml:space="preserve"> </w:t>
      </w:r>
      <w:r w:rsidRPr="00695D46">
        <w:rPr>
          <w:color w:val="auto"/>
        </w:rPr>
        <w:t>Analizar la serie desestacionalizada ayuda a realizar un mejor diagnóstico y pronóstico de su evolución</w:t>
      </w:r>
      <w:r w:rsidR="00575DFE" w:rsidRPr="00695D46">
        <w:rPr>
          <w:color w:val="auto"/>
        </w:rPr>
        <w:t>,</w:t>
      </w:r>
      <w:r w:rsidRPr="00695D46">
        <w:rPr>
          <w:color w:val="auto"/>
        </w:rPr>
        <w:t xml:space="preserve"> </w:t>
      </w:r>
      <w:r w:rsidR="00575DFE" w:rsidRPr="00695D46">
        <w:rPr>
          <w:color w:val="auto"/>
        </w:rPr>
        <w:t>pues</w:t>
      </w:r>
      <w:r w:rsidRPr="00695D46">
        <w:rPr>
          <w:color w:val="auto"/>
        </w:rPr>
        <w:t xml:space="preserve">, en el corto plazo, identifica la posible dirección de los movimientos que pudiera tener la variable en cuestión. </w:t>
      </w:r>
    </w:p>
    <w:p w14:paraId="7A6C1A25" w14:textId="77777777" w:rsidR="002A1FCD" w:rsidRPr="00695D46" w:rsidRDefault="002A1FCD" w:rsidP="002A1FCD">
      <w:pPr>
        <w:spacing w:before="240"/>
      </w:pPr>
      <w:r w:rsidRPr="00695D46">
        <w:lastRenderedPageBreak/>
        <w:t>Las series originales se ajustan estacionalmente mediante el paquete estadístico X</w:t>
      </w:r>
      <w:r w:rsidRPr="00695D46">
        <w:noBreakHyphen/>
        <w:t>13ARIMA</w:t>
      </w:r>
      <w:r w:rsidRPr="00695D46">
        <w:noBreakHyphen/>
        <w:t>SEATS. Para conocer la metodología, consúltese la siguiente liga:</w:t>
      </w:r>
    </w:p>
    <w:p w14:paraId="2033EB37" w14:textId="6D0734BB" w:rsidR="002A1FCD" w:rsidRPr="00695D46" w:rsidRDefault="00000000" w:rsidP="002A1FCD">
      <w:pPr>
        <w:rPr>
          <w:rStyle w:val="Hipervnculo"/>
        </w:rPr>
      </w:pPr>
      <w:hyperlink r:id="rId23" w:history="1">
        <w:r w:rsidR="002A1FCD" w:rsidRPr="00695D46">
          <w:rPr>
            <w:rStyle w:val="Hipervnculo"/>
          </w:rPr>
          <w:t>https://www.inegi.org.mx/app/biblioteca/ficha.html?upc=702825099060</w:t>
        </w:r>
      </w:hyperlink>
    </w:p>
    <w:p w14:paraId="02D35482" w14:textId="62E55AAD" w:rsidR="00196C1A" w:rsidRPr="00695D46" w:rsidRDefault="00D85A57" w:rsidP="000B156A">
      <w:pPr>
        <w:keepLines/>
        <w:spacing w:before="240"/>
        <w:rPr>
          <w:spacing w:val="-2"/>
        </w:rPr>
      </w:pPr>
      <w:r w:rsidRPr="00695D46">
        <w:rPr>
          <w:noProof/>
          <w:spacing w:val="-2"/>
        </w:rPr>
        <w:drawing>
          <wp:anchor distT="0" distB="0" distL="36195" distR="36195" simplePos="0" relativeHeight="251658240" behindDoc="0" locked="0" layoutInCell="1" allowOverlap="1" wp14:anchorId="7AE66189" wp14:editId="30DCCE34">
            <wp:simplePos x="0" y="0"/>
            <wp:positionH relativeFrom="margin">
              <wp:posOffset>6181090</wp:posOffset>
            </wp:positionH>
            <wp:positionV relativeFrom="paragraph">
              <wp:posOffset>528955</wp:posOffset>
            </wp:positionV>
            <wp:extent cx="144000" cy="144000"/>
            <wp:effectExtent l="0" t="0" r="8890" b="8890"/>
            <wp:wrapSquare wrapText="bothSides"/>
            <wp:docPr id="3" name="Imagen 3"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C1A" w:rsidRPr="00695D46">
        <w:rPr>
          <w:spacing w:val="-2"/>
        </w:rPr>
        <w:t>Las especificaciones de los modelos utilizados para realizar el ajuste estacional están disponibles en el Banco de Información Económica</w:t>
      </w:r>
      <w:r w:rsidR="00D07840" w:rsidRPr="00695D46">
        <w:rPr>
          <w:spacing w:val="-2"/>
        </w:rPr>
        <w:t xml:space="preserve"> (BIE)</w:t>
      </w:r>
      <w:r w:rsidR="00196C1A" w:rsidRPr="00695D46">
        <w:rPr>
          <w:spacing w:val="-2"/>
        </w:rPr>
        <w:t xml:space="preserve">. Seleccione «Indicadores económicos de coyuntura, Indicador </w:t>
      </w:r>
      <w:r w:rsidR="00560498" w:rsidRPr="00695D46">
        <w:rPr>
          <w:spacing w:val="-2"/>
        </w:rPr>
        <w:t>M</w:t>
      </w:r>
      <w:r w:rsidR="00196C1A" w:rsidRPr="00695D46">
        <w:rPr>
          <w:spacing w:val="-2"/>
        </w:rPr>
        <w:t xml:space="preserve">ensual de la </w:t>
      </w:r>
      <w:r w:rsidR="00560498" w:rsidRPr="00695D46">
        <w:rPr>
          <w:spacing w:val="-2"/>
        </w:rPr>
        <w:t>I</w:t>
      </w:r>
      <w:r w:rsidR="00196C1A" w:rsidRPr="00695D46">
        <w:rPr>
          <w:spacing w:val="-2"/>
        </w:rPr>
        <w:t xml:space="preserve">nversión </w:t>
      </w:r>
      <w:r w:rsidR="00560498" w:rsidRPr="00695D46">
        <w:rPr>
          <w:spacing w:val="-2"/>
        </w:rPr>
        <w:t>F</w:t>
      </w:r>
      <w:r w:rsidR="00196C1A" w:rsidRPr="00695D46">
        <w:rPr>
          <w:spacing w:val="-2"/>
        </w:rPr>
        <w:t xml:space="preserve">ija </w:t>
      </w:r>
      <w:r w:rsidR="00560498" w:rsidRPr="00695D46">
        <w:rPr>
          <w:spacing w:val="-2"/>
        </w:rPr>
        <w:t>B</w:t>
      </w:r>
      <w:r w:rsidR="00196C1A" w:rsidRPr="00695D46">
        <w:rPr>
          <w:spacing w:val="-2"/>
        </w:rPr>
        <w:t xml:space="preserve">ruta» y vaya al </w:t>
      </w:r>
      <w:r w:rsidR="00AF78B4" w:rsidRPr="00695D46">
        <w:rPr>
          <w:spacing w:val="-2"/>
        </w:rPr>
        <w:t>i</w:t>
      </w:r>
      <w:r w:rsidR="00196C1A" w:rsidRPr="00695D46">
        <w:rPr>
          <w:spacing w:val="-2"/>
        </w:rPr>
        <w:t>cono de información</w:t>
      </w:r>
      <w:r w:rsidR="00C46D0A" w:rsidRPr="00695D46">
        <w:rPr>
          <w:spacing w:val="-2"/>
        </w:rPr>
        <w:t xml:space="preserve"> </w:t>
      </w:r>
      <w:r w:rsidR="00196C1A" w:rsidRPr="00695D46">
        <w:rPr>
          <w:spacing w:val="-2"/>
        </w:rPr>
        <w:t>correspondiente a las «series desestacionalizadas y de tendencia</w:t>
      </w:r>
      <w:r w:rsidR="002E5843" w:rsidRPr="00695D46">
        <w:rPr>
          <w:spacing w:val="-2"/>
        </w:rPr>
        <w:noBreakHyphen/>
      </w:r>
      <w:r w:rsidR="00196C1A" w:rsidRPr="00695D46">
        <w:rPr>
          <w:spacing w:val="-2"/>
        </w:rPr>
        <w:t>ciclo</w:t>
      </w:r>
      <w:r w:rsidR="00196C1A" w:rsidRPr="00695D46">
        <w:rPr>
          <w:rFonts w:cs="Arial"/>
          <w:spacing w:val="-2"/>
        </w:rPr>
        <w:t>».</w:t>
      </w:r>
      <w:r w:rsidR="00196C1A" w:rsidRPr="00695D46">
        <w:rPr>
          <w:spacing w:val="-2"/>
        </w:rPr>
        <w:t xml:space="preserve"> </w:t>
      </w:r>
    </w:p>
    <w:p w14:paraId="0F66BB45" w14:textId="0B092FA6" w:rsidR="00D90B34" w:rsidRPr="0031031D" w:rsidRDefault="002E3C3B" w:rsidP="000C76FA">
      <w:pPr>
        <w:spacing w:before="240"/>
        <w:rPr>
          <w:spacing w:val="-2"/>
        </w:rPr>
      </w:pPr>
      <w:r w:rsidRPr="00695D46">
        <w:t xml:space="preserve">La fecha de </w:t>
      </w:r>
      <w:r w:rsidR="000C76FA" w:rsidRPr="00695D46">
        <w:t xml:space="preserve">divulgación del indicador </w:t>
      </w:r>
      <w:r w:rsidRPr="00695D46">
        <w:t xml:space="preserve">es la que </w:t>
      </w:r>
      <w:r w:rsidR="002F1E87" w:rsidRPr="00695D46">
        <w:t xml:space="preserve">señala </w:t>
      </w:r>
      <w:r w:rsidR="000C76FA" w:rsidRPr="00695D46">
        <w:t>el Calendario de Difusión de Información Estadística y Geográfica y de Interés Nacional</w:t>
      </w:r>
      <w:r w:rsidR="002F1E87" w:rsidRPr="00695D46">
        <w:t xml:space="preserve">. </w:t>
      </w:r>
      <w:r w:rsidR="009D160D" w:rsidRPr="00695D46">
        <w:t xml:space="preserve">Las series se encuentran en </w:t>
      </w:r>
      <w:r w:rsidR="000C76FA" w:rsidRPr="00695D46">
        <w:t>las secciones: Temas/</w:t>
      </w:r>
      <w:r w:rsidR="00E25715" w:rsidRPr="00695D46">
        <w:t xml:space="preserve"> </w:t>
      </w:r>
      <w:r w:rsidR="000C76FA" w:rsidRPr="00695D46">
        <w:t>PIB y Cuentas Nacionales, Programas de Información/</w:t>
      </w:r>
      <w:r w:rsidR="00E25715" w:rsidRPr="00695D46">
        <w:t xml:space="preserve"> </w:t>
      </w:r>
      <w:r w:rsidR="000C76FA" w:rsidRPr="00695D46">
        <w:t>Sistema de Cuentas Nacionales y Sistemas de Consulta/</w:t>
      </w:r>
      <w:r w:rsidR="00E25715" w:rsidRPr="00695D46">
        <w:t xml:space="preserve"> </w:t>
      </w:r>
      <w:r w:rsidR="000C76FA" w:rsidRPr="00695D46">
        <w:t xml:space="preserve">BIE, </w:t>
      </w:r>
      <w:r w:rsidR="00E25715" w:rsidRPr="00695D46">
        <w:t xml:space="preserve">dentro de la página del INEGI, </w:t>
      </w:r>
      <w:r w:rsidR="000C76FA" w:rsidRPr="00695D46">
        <w:t>así como en las diferentes redes sociales del Instituto.</w:t>
      </w:r>
    </w:p>
    <w:sectPr w:rsidR="00D90B34" w:rsidRPr="0031031D" w:rsidSect="00736E51">
      <w:headerReference w:type="even" r:id="rId26"/>
      <w:headerReference w:type="default" r:id="rId27"/>
      <w:footerReference w:type="even" r:id="rId28"/>
      <w:footerReference w:type="default" r:id="rId29"/>
      <w:headerReference w:type="first" r:id="rId30"/>
      <w:footerReference w:type="first" r:id="rId31"/>
      <w:pgSz w:w="12242" w:h="15842" w:code="1"/>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FB13" w14:textId="77777777" w:rsidR="0079294C" w:rsidRPr="00695D46" w:rsidRDefault="0079294C">
      <w:r w:rsidRPr="00695D46">
        <w:separator/>
      </w:r>
    </w:p>
  </w:endnote>
  <w:endnote w:type="continuationSeparator" w:id="0">
    <w:p w14:paraId="40DA23B0" w14:textId="77777777" w:rsidR="0079294C" w:rsidRPr="00695D46" w:rsidRDefault="0079294C">
      <w:r w:rsidRPr="00695D46">
        <w:continuationSeparator/>
      </w:r>
    </w:p>
  </w:endnote>
  <w:endnote w:type="continuationNotice" w:id="1">
    <w:p w14:paraId="5D05CA98" w14:textId="77777777" w:rsidR="0079294C" w:rsidRPr="00695D46" w:rsidRDefault="00792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5679" w14:textId="77777777" w:rsidR="007B24D0" w:rsidRDefault="007B24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362B" w14:textId="060B42BD" w:rsidR="002E3124" w:rsidRPr="007B24D0" w:rsidRDefault="00736E51" w:rsidP="00736E51">
    <w:pPr>
      <w:pStyle w:val="Piedepgina"/>
      <w:jc w:val="center"/>
      <w:rPr>
        <w:color w:val="003057"/>
      </w:rPr>
    </w:pPr>
    <w:r w:rsidRPr="007B24D0">
      <w:rPr>
        <w:rFonts w:cs="Arial"/>
        <w:b/>
        <w:color w:val="003057"/>
        <w:sz w:val="2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F07F" w14:textId="77777777" w:rsidR="007B24D0" w:rsidRDefault="007B24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FA01" w14:textId="77777777" w:rsidR="0079294C" w:rsidRPr="00695D46" w:rsidRDefault="0079294C">
      <w:r w:rsidRPr="00695D46">
        <w:separator/>
      </w:r>
    </w:p>
  </w:footnote>
  <w:footnote w:type="continuationSeparator" w:id="0">
    <w:p w14:paraId="1EE8C4A1" w14:textId="77777777" w:rsidR="0079294C" w:rsidRPr="00695D46" w:rsidRDefault="0079294C">
      <w:r w:rsidRPr="00695D46">
        <w:continuationSeparator/>
      </w:r>
    </w:p>
  </w:footnote>
  <w:footnote w:type="continuationNotice" w:id="1">
    <w:p w14:paraId="4AFDE203" w14:textId="77777777" w:rsidR="0079294C" w:rsidRPr="00695D46" w:rsidRDefault="0079294C"/>
  </w:footnote>
  <w:footnote w:id="2">
    <w:p w14:paraId="2C05C4D8" w14:textId="77777777" w:rsidR="00736E51" w:rsidRDefault="00736E51" w:rsidP="00736E51">
      <w:pPr>
        <w:pStyle w:val="Textonotapie"/>
        <w:ind w:left="170" w:hanging="170"/>
      </w:pPr>
      <w:r w:rsidRPr="00695D46">
        <w:rPr>
          <w:rStyle w:val="Refdenotaalpie"/>
          <w:rFonts w:ascii="Arial" w:hAnsi="Arial"/>
          <w:b w:val="0"/>
          <w:bCs/>
          <w:sz w:val="18"/>
          <w:szCs w:val="18"/>
        </w:rPr>
        <w:footnoteRef/>
      </w:r>
      <w:r w:rsidRPr="00695D46">
        <w:rPr>
          <w:rFonts w:ascii="Arial" w:hAnsi="Arial" w:cs="Arial"/>
          <w:b/>
          <w:bCs/>
          <w:sz w:val="18"/>
          <w:szCs w:val="18"/>
          <w:lang w:val="es-MX"/>
        </w:rPr>
        <w:tab/>
      </w:r>
      <w:r w:rsidRPr="00695D46">
        <w:rPr>
          <w:rFonts w:ascii="Arial" w:hAnsi="Arial" w:cs="Arial"/>
          <w:sz w:val="16"/>
          <w:szCs w:val="16"/>
          <w:lang w:val="es-MX"/>
        </w:rPr>
        <w:t>Encuesta Nacional de Empresas Constructoras (ENEC) y Encuesta Mensual de la Industria Manufacturera (EMIM)</w:t>
      </w:r>
    </w:p>
  </w:footnote>
  <w:footnote w:id="3">
    <w:p w14:paraId="55E1E6D3" w14:textId="77777777" w:rsidR="00805DBC" w:rsidRPr="00695D46" w:rsidRDefault="00805DBC" w:rsidP="00805DBC">
      <w:pPr>
        <w:pStyle w:val="Textonotapie"/>
        <w:ind w:left="170" w:hanging="170"/>
        <w:jc w:val="both"/>
        <w:rPr>
          <w:rFonts w:ascii="Arial" w:hAnsi="Arial" w:cs="Arial"/>
          <w:sz w:val="16"/>
          <w:szCs w:val="16"/>
          <w:lang w:val="es-MX"/>
        </w:rPr>
      </w:pPr>
      <w:r w:rsidRPr="00695D46">
        <w:rPr>
          <w:rStyle w:val="Refdenotaalpie"/>
          <w:rFonts w:ascii="Arial" w:hAnsi="Arial"/>
          <w:b w:val="0"/>
          <w:sz w:val="18"/>
        </w:rPr>
        <w:footnoteRef/>
      </w:r>
      <w:r w:rsidRPr="00695D46">
        <w:rPr>
          <w:sz w:val="18"/>
          <w:lang w:val="es-MX"/>
        </w:rPr>
        <w:tab/>
      </w:r>
      <w:r w:rsidRPr="00695D46">
        <w:rPr>
          <w:rFonts w:ascii="Arial" w:hAnsi="Arial" w:cs="Arial"/>
          <w:sz w:val="16"/>
          <w:szCs w:val="16"/>
          <w:lang w:val="es-MX"/>
        </w:rPr>
        <w:t>La mayoría de las series económicas se ve afectada por factores estacionales y de calendario. El ajuste de los datos por dichos factores permite obtener las series desestacionalizadas. Su análisis ayuda a realizar un mejor diagnóstico de la evolución de las variables.</w:t>
      </w:r>
    </w:p>
  </w:footnote>
  <w:footnote w:id="4">
    <w:p w14:paraId="216BC62F" w14:textId="3E691381" w:rsidR="000A1249" w:rsidRDefault="000A1249" w:rsidP="00B750E3">
      <w:pPr>
        <w:pStyle w:val="Textonotapie"/>
        <w:ind w:left="170" w:hanging="170"/>
      </w:pPr>
      <w:r w:rsidRPr="00695D46">
        <w:rPr>
          <w:rStyle w:val="Refdenotaalpie"/>
          <w:rFonts w:ascii="Arial" w:hAnsi="Arial"/>
          <w:b w:val="0"/>
          <w:bCs/>
          <w:sz w:val="18"/>
          <w:szCs w:val="18"/>
        </w:rPr>
        <w:footnoteRef/>
      </w:r>
      <w:r w:rsidR="00B750E3" w:rsidRPr="00695D46">
        <w:rPr>
          <w:rFonts w:ascii="Arial" w:hAnsi="Arial" w:cs="Arial"/>
          <w:b/>
          <w:bCs/>
          <w:sz w:val="18"/>
          <w:szCs w:val="18"/>
          <w:lang w:val="es-MX"/>
        </w:rPr>
        <w:tab/>
      </w:r>
      <w:r w:rsidRPr="00695D46">
        <w:rPr>
          <w:rFonts w:ascii="Arial" w:hAnsi="Arial" w:cs="Arial"/>
          <w:sz w:val="16"/>
          <w:szCs w:val="16"/>
          <w:lang w:val="es-MX"/>
        </w:rPr>
        <w:t>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7223" w14:textId="77777777" w:rsidR="007B24D0" w:rsidRDefault="007B24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49E7" w14:textId="77777777" w:rsidR="00736E51" w:rsidRDefault="00736E51" w:rsidP="00736E51">
    <w:r>
      <w:rPr>
        <w:noProof/>
        <w14:ligatures w14:val="standardContextual"/>
      </w:rPr>
      <w:drawing>
        <wp:anchor distT="0" distB="0" distL="114300" distR="114300" simplePos="0" relativeHeight="251659264" behindDoc="0" locked="0" layoutInCell="1" allowOverlap="1" wp14:anchorId="19CC8925" wp14:editId="56B60723">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6F74DE55" w14:textId="16189C3C" w:rsidR="00736E51" w:rsidRPr="00306ECD" w:rsidRDefault="00736E51" w:rsidP="00736E51">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576</w:t>
    </w:r>
    <w:r w:rsidRPr="00306ECD">
      <w:rPr>
        <w:b/>
        <w:color w:val="002060"/>
      </w:rPr>
      <w:t>/2</w:t>
    </w:r>
    <w:r>
      <w:rPr>
        <w:b/>
        <w:color w:val="002060"/>
      </w:rPr>
      <w:t>3</w:t>
    </w:r>
  </w:p>
  <w:p w14:paraId="718264A7" w14:textId="13163418" w:rsidR="00736E51" w:rsidRPr="00306ECD" w:rsidRDefault="00736E51" w:rsidP="00736E51">
    <w:pPr>
      <w:pStyle w:val="Encabezado"/>
      <w:tabs>
        <w:tab w:val="clear" w:pos="4320"/>
        <w:tab w:val="clear" w:pos="8640"/>
      </w:tabs>
      <w:ind w:left="-567" w:right="49"/>
      <w:jc w:val="right"/>
      <w:rPr>
        <w:b/>
        <w:color w:val="002060"/>
        <w:lang w:val="pt-BR"/>
      </w:rPr>
    </w:pPr>
    <w:r>
      <w:rPr>
        <w:b/>
        <w:color w:val="002060"/>
        <w:lang w:val="pt-BR"/>
      </w:rPr>
      <w:t xml:space="preserve">3 de </w:t>
    </w:r>
    <w:proofErr w:type="spellStart"/>
    <w:r>
      <w:rPr>
        <w:b/>
        <w:color w:val="002060"/>
        <w:lang w:val="pt-BR"/>
      </w:rPr>
      <w:t>octubre</w:t>
    </w:r>
    <w:proofErr w:type="spellEnd"/>
    <w:r>
      <w:rPr>
        <w:b/>
        <w:color w:val="002060"/>
        <w:lang w:val="pt-BR"/>
      </w:rPr>
      <w:t xml:space="preserve"> de </w:t>
    </w:r>
    <w:r w:rsidRPr="00306ECD">
      <w:rPr>
        <w:b/>
        <w:color w:val="002060"/>
        <w:lang w:val="pt-BR"/>
      </w:rPr>
      <w:t>202</w:t>
    </w:r>
    <w:r>
      <w:rPr>
        <w:b/>
        <w:color w:val="002060"/>
        <w:lang w:val="pt-BR"/>
      </w:rPr>
      <w:t>3</w:t>
    </w:r>
  </w:p>
  <w:p w14:paraId="325C4B96" w14:textId="25B04F5D" w:rsidR="00736E51" w:rsidRPr="00F22E89" w:rsidRDefault="00736E51" w:rsidP="00736E51">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sidR="00AF0ED7">
      <w:rPr>
        <w:b/>
        <w:color w:val="002060"/>
      </w:rPr>
      <w:t>9</w:t>
    </w:r>
  </w:p>
  <w:p w14:paraId="2F3B97D8" w14:textId="22E56182" w:rsidR="002E3124" w:rsidRDefault="002E3124" w:rsidP="00EE0B5C">
    <w:pPr>
      <w:pStyle w:val="Encabezado"/>
      <w:tabs>
        <w:tab w:val="left" w:pos="284"/>
      </w:tabs>
      <w:ind w:left="142"/>
    </w:pPr>
  </w:p>
  <w:p w14:paraId="70388B0B" w14:textId="77777777" w:rsidR="00736E51" w:rsidRPr="00736E51" w:rsidRDefault="00736E51" w:rsidP="00EE0B5C">
    <w:pPr>
      <w:pStyle w:val="Encabezado"/>
      <w:tabs>
        <w:tab w:val="left" w:pos="284"/>
      </w:tabs>
      <w:ind w:left="142"/>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F7AC" w14:textId="77777777" w:rsidR="007B24D0" w:rsidRDefault="007B24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start w:val="1"/>
      <w:numFmt w:val="bullet"/>
      <w:lvlText w:val="o"/>
      <w:lvlJc w:val="left"/>
      <w:pPr>
        <w:ind w:left="2792" w:hanging="360"/>
      </w:pPr>
      <w:rPr>
        <w:rFonts w:ascii="Courier New" w:hAnsi="Courier New" w:cs="Courier New" w:hint="default"/>
      </w:rPr>
    </w:lvl>
    <w:lvl w:ilvl="2" w:tplc="080A0005">
      <w:start w:val="1"/>
      <w:numFmt w:val="bullet"/>
      <w:lvlText w:val=""/>
      <w:lvlJc w:val="left"/>
      <w:pPr>
        <w:ind w:left="3512" w:hanging="360"/>
      </w:pPr>
      <w:rPr>
        <w:rFonts w:ascii="Wingdings" w:hAnsi="Wingdings" w:hint="default"/>
      </w:rPr>
    </w:lvl>
    <w:lvl w:ilvl="3" w:tplc="080A0001">
      <w:start w:val="1"/>
      <w:numFmt w:val="bullet"/>
      <w:lvlText w:val=""/>
      <w:lvlJc w:val="left"/>
      <w:pPr>
        <w:ind w:left="4232" w:hanging="360"/>
      </w:pPr>
      <w:rPr>
        <w:rFonts w:ascii="Symbol" w:hAnsi="Symbol" w:hint="default"/>
      </w:rPr>
    </w:lvl>
    <w:lvl w:ilvl="4" w:tplc="080A0003">
      <w:start w:val="1"/>
      <w:numFmt w:val="bullet"/>
      <w:lvlText w:val="o"/>
      <w:lvlJc w:val="left"/>
      <w:pPr>
        <w:ind w:left="4952" w:hanging="360"/>
      </w:pPr>
      <w:rPr>
        <w:rFonts w:ascii="Courier New" w:hAnsi="Courier New" w:cs="Courier New" w:hint="default"/>
      </w:rPr>
    </w:lvl>
    <w:lvl w:ilvl="5" w:tplc="080A0005">
      <w:start w:val="1"/>
      <w:numFmt w:val="bullet"/>
      <w:lvlText w:val=""/>
      <w:lvlJc w:val="left"/>
      <w:pPr>
        <w:ind w:left="5672" w:hanging="360"/>
      </w:pPr>
      <w:rPr>
        <w:rFonts w:ascii="Wingdings" w:hAnsi="Wingdings" w:hint="default"/>
      </w:rPr>
    </w:lvl>
    <w:lvl w:ilvl="6" w:tplc="080A0001">
      <w:start w:val="1"/>
      <w:numFmt w:val="bullet"/>
      <w:lvlText w:val=""/>
      <w:lvlJc w:val="left"/>
      <w:pPr>
        <w:ind w:left="6392" w:hanging="360"/>
      </w:pPr>
      <w:rPr>
        <w:rFonts w:ascii="Symbol" w:hAnsi="Symbol" w:hint="default"/>
      </w:rPr>
    </w:lvl>
    <w:lvl w:ilvl="7" w:tplc="080A0003">
      <w:start w:val="1"/>
      <w:numFmt w:val="bullet"/>
      <w:lvlText w:val="o"/>
      <w:lvlJc w:val="left"/>
      <w:pPr>
        <w:ind w:left="7112" w:hanging="360"/>
      </w:pPr>
      <w:rPr>
        <w:rFonts w:ascii="Courier New" w:hAnsi="Courier New" w:cs="Courier New" w:hint="default"/>
      </w:rPr>
    </w:lvl>
    <w:lvl w:ilvl="8" w:tplc="080A0005">
      <w:start w:val="1"/>
      <w:numFmt w:val="bullet"/>
      <w:lvlText w:val=""/>
      <w:lvlJc w:val="left"/>
      <w:pPr>
        <w:ind w:left="7832" w:hanging="360"/>
      </w:pPr>
      <w:rPr>
        <w:rFonts w:ascii="Wingdings" w:hAnsi="Wingdings" w:hint="default"/>
      </w:rPr>
    </w:lvl>
  </w:abstractNum>
  <w:abstractNum w:abstractNumId="5"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6"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8" w15:restartNumberingAfterBreak="0">
    <w:nsid w:val="4BF075B5"/>
    <w:multiLevelType w:val="hybridMultilevel"/>
    <w:tmpl w:val="A9105C2C"/>
    <w:lvl w:ilvl="0" w:tplc="080A0011">
      <w:start w:val="1"/>
      <w:numFmt w:val="decimal"/>
      <w:lvlText w:val="%1)"/>
      <w:lvlJc w:val="left"/>
      <w:pPr>
        <w:ind w:left="3900" w:hanging="360"/>
      </w:pPr>
    </w:lvl>
    <w:lvl w:ilvl="1" w:tplc="080A0019" w:tentative="1">
      <w:start w:val="1"/>
      <w:numFmt w:val="lowerLetter"/>
      <w:lvlText w:val="%2."/>
      <w:lvlJc w:val="left"/>
      <w:pPr>
        <w:ind w:left="4620" w:hanging="360"/>
      </w:pPr>
    </w:lvl>
    <w:lvl w:ilvl="2" w:tplc="080A001B" w:tentative="1">
      <w:start w:val="1"/>
      <w:numFmt w:val="lowerRoman"/>
      <w:lvlText w:val="%3."/>
      <w:lvlJc w:val="right"/>
      <w:pPr>
        <w:ind w:left="5340" w:hanging="180"/>
      </w:pPr>
    </w:lvl>
    <w:lvl w:ilvl="3" w:tplc="080A000F" w:tentative="1">
      <w:start w:val="1"/>
      <w:numFmt w:val="decimal"/>
      <w:lvlText w:val="%4."/>
      <w:lvlJc w:val="left"/>
      <w:pPr>
        <w:ind w:left="6060" w:hanging="360"/>
      </w:pPr>
    </w:lvl>
    <w:lvl w:ilvl="4" w:tplc="080A0019" w:tentative="1">
      <w:start w:val="1"/>
      <w:numFmt w:val="lowerLetter"/>
      <w:lvlText w:val="%5."/>
      <w:lvlJc w:val="left"/>
      <w:pPr>
        <w:ind w:left="6780" w:hanging="360"/>
      </w:pPr>
    </w:lvl>
    <w:lvl w:ilvl="5" w:tplc="080A001B" w:tentative="1">
      <w:start w:val="1"/>
      <w:numFmt w:val="lowerRoman"/>
      <w:lvlText w:val="%6."/>
      <w:lvlJc w:val="right"/>
      <w:pPr>
        <w:ind w:left="7500" w:hanging="180"/>
      </w:pPr>
    </w:lvl>
    <w:lvl w:ilvl="6" w:tplc="080A000F" w:tentative="1">
      <w:start w:val="1"/>
      <w:numFmt w:val="decimal"/>
      <w:lvlText w:val="%7."/>
      <w:lvlJc w:val="left"/>
      <w:pPr>
        <w:ind w:left="8220" w:hanging="360"/>
      </w:pPr>
    </w:lvl>
    <w:lvl w:ilvl="7" w:tplc="080A0019" w:tentative="1">
      <w:start w:val="1"/>
      <w:numFmt w:val="lowerLetter"/>
      <w:lvlText w:val="%8."/>
      <w:lvlJc w:val="left"/>
      <w:pPr>
        <w:ind w:left="8940" w:hanging="360"/>
      </w:pPr>
    </w:lvl>
    <w:lvl w:ilvl="8" w:tplc="080A001B" w:tentative="1">
      <w:start w:val="1"/>
      <w:numFmt w:val="lowerRoman"/>
      <w:lvlText w:val="%9."/>
      <w:lvlJc w:val="right"/>
      <w:pPr>
        <w:ind w:left="9660" w:hanging="180"/>
      </w:pPr>
    </w:lvl>
  </w:abstractNum>
  <w:abstractNum w:abstractNumId="9"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254818849">
    <w:abstractNumId w:val="9"/>
  </w:num>
  <w:num w:numId="2" w16cid:durableId="1929459551">
    <w:abstractNumId w:val="2"/>
  </w:num>
  <w:num w:numId="3" w16cid:durableId="1817453427">
    <w:abstractNumId w:val="6"/>
  </w:num>
  <w:num w:numId="4" w16cid:durableId="1943881689">
    <w:abstractNumId w:val="3"/>
  </w:num>
  <w:num w:numId="5" w16cid:durableId="506479453">
    <w:abstractNumId w:val="0"/>
  </w:num>
  <w:num w:numId="6" w16cid:durableId="878316672">
    <w:abstractNumId w:val="10"/>
  </w:num>
  <w:num w:numId="7" w16cid:durableId="1998800783">
    <w:abstractNumId w:val="1"/>
  </w:num>
  <w:num w:numId="8" w16cid:durableId="520510195">
    <w:abstractNumId w:val="7"/>
  </w:num>
  <w:num w:numId="9" w16cid:durableId="374351917">
    <w:abstractNumId w:val="5"/>
  </w:num>
  <w:num w:numId="10" w16cid:durableId="286742755">
    <w:abstractNumId w:val="7"/>
  </w:num>
  <w:num w:numId="11" w16cid:durableId="831527266">
    <w:abstractNumId w:val="4"/>
  </w:num>
  <w:num w:numId="12" w16cid:durableId="697000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6C8"/>
    <w:rsid w:val="00000C09"/>
    <w:rsid w:val="00000E90"/>
    <w:rsid w:val="00001053"/>
    <w:rsid w:val="000012DC"/>
    <w:rsid w:val="00001349"/>
    <w:rsid w:val="000015C4"/>
    <w:rsid w:val="0000169F"/>
    <w:rsid w:val="000022CF"/>
    <w:rsid w:val="00002780"/>
    <w:rsid w:val="000027A6"/>
    <w:rsid w:val="00002881"/>
    <w:rsid w:val="000029B0"/>
    <w:rsid w:val="00002BFB"/>
    <w:rsid w:val="00002C46"/>
    <w:rsid w:val="00002E24"/>
    <w:rsid w:val="00002E72"/>
    <w:rsid w:val="00003537"/>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34D"/>
    <w:rsid w:val="000066F1"/>
    <w:rsid w:val="00006BB9"/>
    <w:rsid w:val="00006D04"/>
    <w:rsid w:val="00007829"/>
    <w:rsid w:val="00007E87"/>
    <w:rsid w:val="0001004F"/>
    <w:rsid w:val="000103D6"/>
    <w:rsid w:val="00010875"/>
    <w:rsid w:val="00010987"/>
    <w:rsid w:val="00011260"/>
    <w:rsid w:val="000113DF"/>
    <w:rsid w:val="000114CC"/>
    <w:rsid w:val="00011620"/>
    <w:rsid w:val="00011ABB"/>
    <w:rsid w:val="0001230D"/>
    <w:rsid w:val="0001276A"/>
    <w:rsid w:val="0001292D"/>
    <w:rsid w:val="00012C74"/>
    <w:rsid w:val="00012DEE"/>
    <w:rsid w:val="00013116"/>
    <w:rsid w:val="00013413"/>
    <w:rsid w:val="00013B57"/>
    <w:rsid w:val="00014805"/>
    <w:rsid w:val="00014B5C"/>
    <w:rsid w:val="00014D32"/>
    <w:rsid w:val="00014D68"/>
    <w:rsid w:val="00015257"/>
    <w:rsid w:val="0001631E"/>
    <w:rsid w:val="000166C9"/>
    <w:rsid w:val="000169B1"/>
    <w:rsid w:val="00016F7F"/>
    <w:rsid w:val="000172C6"/>
    <w:rsid w:val="0001751C"/>
    <w:rsid w:val="00017612"/>
    <w:rsid w:val="000177F5"/>
    <w:rsid w:val="000179B9"/>
    <w:rsid w:val="0002018E"/>
    <w:rsid w:val="00020CBA"/>
    <w:rsid w:val="00020D8C"/>
    <w:rsid w:val="00021207"/>
    <w:rsid w:val="000217D2"/>
    <w:rsid w:val="000227DC"/>
    <w:rsid w:val="00022A4F"/>
    <w:rsid w:val="00022AF4"/>
    <w:rsid w:val="000235F0"/>
    <w:rsid w:val="000237A8"/>
    <w:rsid w:val="00023A5F"/>
    <w:rsid w:val="00023BE7"/>
    <w:rsid w:val="00024478"/>
    <w:rsid w:val="00024CAC"/>
    <w:rsid w:val="00024CF0"/>
    <w:rsid w:val="00025100"/>
    <w:rsid w:val="0002524F"/>
    <w:rsid w:val="000254B9"/>
    <w:rsid w:val="00025C3B"/>
    <w:rsid w:val="000267E0"/>
    <w:rsid w:val="00026A5B"/>
    <w:rsid w:val="00026D5B"/>
    <w:rsid w:val="00026E70"/>
    <w:rsid w:val="00027309"/>
    <w:rsid w:val="00027A94"/>
    <w:rsid w:val="00027ED7"/>
    <w:rsid w:val="000300E3"/>
    <w:rsid w:val="00030D8B"/>
    <w:rsid w:val="000312F6"/>
    <w:rsid w:val="00031713"/>
    <w:rsid w:val="00031824"/>
    <w:rsid w:val="0003183E"/>
    <w:rsid w:val="00031AB9"/>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6A6"/>
    <w:rsid w:val="00035BCE"/>
    <w:rsid w:val="00035BE0"/>
    <w:rsid w:val="000362D8"/>
    <w:rsid w:val="000362F2"/>
    <w:rsid w:val="00036CE7"/>
    <w:rsid w:val="00036E3C"/>
    <w:rsid w:val="00037028"/>
    <w:rsid w:val="0003734B"/>
    <w:rsid w:val="000377A1"/>
    <w:rsid w:val="0004048A"/>
    <w:rsid w:val="00040B1B"/>
    <w:rsid w:val="00040D9D"/>
    <w:rsid w:val="00040DC7"/>
    <w:rsid w:val="00041069"/>
    <w:rsid w:val="00041115"/>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2B7"/>
    <w:rsid w:val="00047710"/>
    <w:rsid w:val="0004779E"/>
    <w:rsid w:val="0005031F"/>
    <w:rsid w:val="00050BB4"/>
    <w:rsid w:val="00050BCF"/>
    <w:rsid w:val="00050E06"/>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49F"/>
    <w:rsid w:val="0005463E"/>
    <w:rsid w:val="00055162"/>
    <w:rsid w:val="000552E7"/>
    <w:rsid w:val="00055478"/>
    <w:rsid w:val="000554DB"/>
    <w:rsid w:val="00055E79"/>
    <w:rsid w:val="00055EAA"/>
    <w:rsid w:val="000560B3"/>
    <w:rsid w:val="00056137"/>
    <w:rsid w:val="00056151"/>
    <w:rsid w:val="000573C0"/>
    <w:rsid w:val="000576C3"/>
    <w:rsid w:val="000577AF"/>
    <w:rsid w:val="000577E5"/>
    <w:rsid w:val="000578E8"/>
    <w:rsid w:val="00057ACD"/>
    <w:rsid w:val="00057D70"/>
    <w:rsid w:val="00060033"/>
    <w:rsid w:val="00060322"/>
    <w:rsid w:val="000604BD"/>
    <w:rsid w:val="00060E95"/>
    <w:rsid w:val="00061AB7"/>
    <w:rsid w:val="00061B03"/>
    <w:rsid w:val="00061DB2"/>
    <w:rsid w:val="00061E15"/>
    <w:rsid w:val="000620CB"/>
    <w:rsid w:val="0006228D"/>
    <w:rsid w:val="00062569"/>
    <w:rsid w:val="000625C6"/>
    <w:rsid w:val="0006283D"/>
    <w:rsid w:val="00062A1B"/>
    <w:rsid w:val="00062FAA"/>
    <w:rsid w:val="00063030"/>
    <w:rsid w:val="00063174"/>
    <w:rsid w:val="00063600"/>
    <w:rsid w:val="0006364F"/>
    <w:rsid w:val="00063728"/>
    <w:rsid w:val="00063818"/>
    <w:rsid w:val="00063B8C"/>
    <w:rsid w:val="00063BB7"/>
    <w:rsid w:val="00064386"/>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759"/>
    <w:rsid w:val="00071A40"/>
    <w:rsid w:val="0007232B"/>
    <w:rsid w:val="000723AF"/>
    <w:rsid w:val="00072B53"/>
    <w:rsid w:val="00073145"/>
    <w:rsid w:val="000733FE"/>
    <w:rsid w:val="0007340E"/>
    <w:rsid w:val="00073423"/>
    <w:rsid w:val="0007436B"/>
    <w:rsid w:val="000746A2"/>
    <w:rsid w:val="00074822"/>
    <w:rsid w:val="0007498B"/>
    <w:rsid w:val="00074A19"/>
    <w:rsid w:val="00074D43"/>
    <w:rsid w:val="00075095"/>
    <w:rsid w:val="00075136"/>
    <w:rsid w:val="00075264"/>
    <w:rsid w:val="0007526D"/>
    <w:rsid w:val="00075CCB"/>
    <w:rsid w:val="0007634C"/>
    <w:rsid w:val="000765AC"/>
    <w:rsid w:val="000769EE"/>
    <w:rsid w:val="00076B98"/>
    <w:rsid w:val="00076F4E"/>
    <w:rsid w:val="0007750B"/>
    <w:rsid w:val="00077633"/>
    <w:rsid w:val="00077C09"/>
    <w:rsid w:val="0008015E"/>
    <w:rsid w:val="00080211"/>
    <w:rsid w:val="0008036D"/>
    <w:rsid w:val="00080833"/>
    <w:rsid w:val="00080FBB"/>
    <w:rsid w:val="000812C0"/>
    <w:rsid w:val="0008145C"/>
    <w:rsid w:val="00081BD8"/>
    <w:rsid w:val="000822DC"/>
    <w:rsid w:val="00082640"/>
    <w:rsid w:val="00082728"/>
    <w:rsid w:val="00082F15"/>
    <w:rsid w:val="00083372"/>
    <w:rsid w:val="00083B91"/>
    <w:rsid w:val="00083DC8"/>
    <w:rsid w:val="000840DD"/>
    <w:rsid w:val="000841BA"/>
    <w:rsid w:val="000846B1"/>
    <w:rsid w:val="00084AF0"/>
    <w:rsid w:val="00085872"/>
    <w:rsid w:val="0008588C"/>
    <w:rsid w:val="00085AA4"/>
    <w:rsid w:val="00085FC0"/>
    <w:rsid w:val="000867C9"/>
    <w:rsid w:val="000867E1"/>
    <w:rsid w:val="00086817"/>
    <w:rsid w:val="00086851"/>
    <w:rsid w:val="000869C6"/>
    <w:rsid w:val="00086E14"/>
    <w:rsid w:val="000872B2"/>
    <w:rsid w:val="0008793E"/>
    <w:rsid w:val="00090721"/>
    <w:rsid w:val="00090CBA"/>
    <w:rsid w:val="000917C3"/>
    <w:rsid w:val="0009183C"/>
    <w:rsid w:val="0009195B"/>
    <w:rsid w:val="00091EB6"/>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23B"/>
    <w:rsid w:val="00094938"/>
    <w:rsid w:val="000950D1"/>
    <w:rsid w:val="0009520E"/>
    <w:rsid w:val="00095595"/>
    <w:rsid w:val="000956DF"/>
    <w:rsid w:val="000957A4"/>
    <w:rsid w:val="00095891"/>
    <w:rsid w:val="00095F63"/>
    <w:rsid w:val="00095FCC"/>
    <w:rsid w:val="00096257"/>
    <w:rsid w:val="000964CA"/>
    <w:rsid w:val="000966C4"/>
    <w:rsid w:val="00096D34"/>
    <w:rsid w:val="00096FBB"/>
    <w:rsid w:val="00097F4F"/>
    <w:rsid w:val="000A0114"/>
    <w:rsid w:val="000A0246"/>
    <w:rsid w:val="000A039B"/>
    <w:rsid w:val="000A03D3"/>
    <w:rsid w:val="000A09E8"/>
    <w:rsid w:val="000A0F30"/>
    <w:rsid w:val="000A1249"/>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0FC"/>
    <w:rsid w:val="000A3183"/>
    <w:rsid w:val="000A3225"/>
    <w:rsid w:val="000A3405"/>
    <w:rsid w:val="000A35E5"/>
    <w:rsid w:val="000A366E"/>
    <w:rsid w:val="000A368D"/>
    <w:rsid w:val="000A3980"/>
    <w:rsid w:val="000A3B5B"/>
    <w:rsid w:val="000A3E3D"/>
    <w:rsid w:val="000A3E76"/>
    <w:rsid w:val="000A410C"/>
    <w:rsid w:val="000A4671"/>
    <w:rsid w:val="000A46C4"/>
    <w:rsid w:val="000A5154"/>
    <w:rsid w:val="000A58D0"/>
    <w:rsid w:val="000A69D3"/>
    <w:rsid w:val="000A6A5B"/>
    <w:rsid w:val="000A6D49"/>
    <w:rsid w:val="000A6EBE"/>
    <w:rsid w:val="000A6F37"/>
    <w:rsid w:val="000A7785"/>
    <w:rsid w:val="000A7BDA"/>
    <w:rsid w:val="000A7FDB"/>
    <w:rsid w:val="000B023D"/>
    <w:rsid w:val="000B0456"/>
    <w:rsid w:val="000B045E"/>
    <w:rsid w:val="000B057D"/>
    <w:rsid w:val="000B058C"/>
    <w:rsid w:val="000B05FA"/>
    <w:rsid w:val="000B0968"/>
    <w:rsid w:val="000B0EB9"/>
    <w:rsid w:val="000B11A8"/>
    <w:rsid w:val="000B156A"/>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127"/>
    <w:rsid w:val="000B5407"/>
    <w:rsid w:val="000B54FB"/>
    <w:rsid w:val="000B59A6"/>
    <w:rsid w:val="000B6031"/>
    <w:rsid w:val="000B6610"/>
    <w:rsid w:val="000B6BCC"/>
    <w:rsid w:val="000B6E70"/>
    <w:rsid w:val="000B73D3"/>
    <w:rsid w:val="000B7404"/>
    <w:rsid w:val="000B7A2B"/>
    <w:rsid w:val="000B7D4A"/>
    <w:rsid w:val="000B7DF4"/>
    <w:rsid w:val="000C00D7"/>
    <w:rsid w:val="000C0BC1"/>
    <w:rsid w:val="000C1E72"/>
    <w:rsid w:val="000C1EA6"/>
    <w:rsid w:val="000C1F22"/>
    <w:rsid w:val="000C21A0"/>
    <w:rsid w:val="000C2482"/>
    <w:rsid w:val="000C2990"/>
    <w:rsid w:val="000C31CB"/>
    <w:rsid w:val="000C3877"/>
    <w:rsid w:val="000C394F"/>
    <w:rsid w:val="000C3BE1"/>
    <w:rsid w:val="000C3E1A"/>
    <w:rsid w:val="000C4D1D"/>
    <w:rsid w:val="000C4DD1"/>
    <w:rsid w:val="000C57C7"/>
    <w:rsid w:val="000C57F3"/>
    <w:rsid w:val="000C5E72"/>
    <w:rsid w:val="000C5E8E"/>
    <w:rsid w:val="000C5EE5"/>
    <w:rsid w:val="000C723B"/>
    <w:rsid w:val="000C7250"/>
    <w:rsid w:val="000C7274"/>
    <w:rsid w:val="000C76FA"/>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6C39"/>
    <w:rsid w:val="000D716F"/>
    <w:rsid w:val="000D752F"/>
    <w:rsid w:val="000D7825"/>
    <w:rsid w:val="000D7B21"/>
    <w:rsid w:val="000E04B8"/>
    <w:rsid w:val="000E078F"/>
    <w:rsid w:val="000E09BB"/>
    <w:rsid w:val="000E0AF9"/>
    <w:rsid w:val="000E0B57"/>
    <w:rsid w:val="000E0F2B"/>
    <w:rsid w:val="000E0F4B"/>
    <w:rsid w:val="000E1295"/>
    <w:rsid w:val="000E1A53"/>
    <w:rsid w:val="000E1CB6"/>
    <w:rsid w:val="000E1FF1"/>
    <w:rsid w:val="000E2327"/>
    <w:rsid w:val="000E2778"/>
    <w:rsid w:val="000E2DA5"/>
    <w:rsid w:val="000E3C42"/>
    <w:rsid w:val="000E3F92"/>
    <w:rsid w:val="000E3FAA"/>
    <w:rsid w:val="000E413B"/>
    <w:rsid w:val="000E46F2"/>
    <w:rsid w:val="000E488E"/>
    <w:rsid w:val="000E48CC"/>
    <w:rsid w:val="000E490D"/>
    <w:rsid w:val="000E4C1E"/>
    <w:rsid w:val="000E4DCB"/>
    <w:rsid w:val="000E4DDD"/>
    <w:rsid w:val="000E4FEB"/>
    <w:rsid w:val="000E5480"/>
    <w:rsid w:val="000E590E"/>
    <w:rsid w:val="000E5BCC"/>
    <w:rsid w:val="000E665B"/>
    <w:rsid w:val="000E66A5"/>
    <w:rsid w:val="000E69E2"/>
    <w:rsid w:val="000E6DAA"/>
    <w:rsid w:val="000E755D"/>
    <w:rsid w:val="000E7B7C"/>
    <w:rsid w:val="000E7C9B"/>
    <w:rsid w:val="000F0159"/>
    <w:rsid w:val="000F015B"/>
    <w:rsid w:val="000F044B"/>
    <w:rsid w:val="000F0492"/>
    <w:rsid w:val="000F0DFC"/>
    <w:rsid w:val="000F1780"/>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1C9"/>
    <w:rsid w:val="000F46CF"/>
    <w:rsid w:val="000F46D4"/>
    <w:rsid w:val="000F4916"/>
    <w:rsid w:val="000F4CD0"/>
    <w:rsid w:val="000F54D5"/>
    <w:rsid w:val="000F59A3"/>
    <w:rsid w:val="000F5A74"/>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265"/>
    <w:rsid w:val="00102444"/>
    <w:rsid w:val="001025A5"/>
    <w:rsid w:val="00102B3C"/>
    <w:rsid w:val="00102F2C"/>
    <w:rsid w:val="00103252"/>
    <w:rsid w:val="001038BB"/>
    <w:rsid w:val="001038F6"/>
    <w:rsid w:val="0010396F"/>
    <w:rsid w:val="001042C6"/>
    <w:rsid w:val="001042FE"/>
    <w:rsid w:val="001044B0"/>
    <w:rsid w:val="001048BA"/>
    <w:rsid w:val="00104A64"/>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7B1"/>
    <w:rsid w:val="001078A3"/>
    <w:rsid w:val="00107C3D"/>
    <w:rsid w:val="001109CE"/>
    <w:rsid w:val="00110AFD"/>
    <w:rsid w:val="0011135B"/>
    <w:rsid w:val="0011179B"/>
    <w:rsid w:val="00111A1D"/>
    <w:rsid w:val="00111AA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7FF"/>
    <w:rsid w:val="00114AFB"/>
    <w:rsid w:val="00114D53"/>
    <w:rsid w:val="00114EEE"/>
    <w:rsid w:val="00114F32"/>
    <w:rsid w:val="001152AB"/>
    <w:rsid w:val="0011569A"/>
    <w:rsid w:val="0011576E"/>
    <w:rsid w:val="0011592B"/>
    <w:rsid w:val="00115E68"/>
    <w:rsid w:val="00115F57"/>
    <w:rsid w:val="00115FA7"/>
    <w:rsid w:val="00116976"/>
    <w:rsid w:val="00116FD2"/>
    <w:rsid w:val="00117035"/>
    <w:rsid w:val="0011726D"/>
    <w:rsid w:val="00117578"/>
    <w:rsid w:val="00117908"/>
    <w:rsid w:val="00117C18"/>
    <w:rsid w:val="001202E8"/>
    <w:rsid w:val="0012070C"/>
    <w:rsid w:val="00120C37"/>
    <w:rsid w:val="00120DAD"/>
    <w:rsid w:val="00120DCF"/>
    <w:rsid w:val="00121071"/>
    <w:rsid w:val="00121236"/>
    <w:rsid w:val="00121906"/>
    <w:rsid w:val="00121D25"/>
    <w:rsid w:val="00121E90"/>
    <w:rsid w:val="00122278"/>
    <w:rsid w:val="001223F7"/>
    <w:rsid w:val="00122810"/>
    <w:rsid w:val="00122991"/>
    <w:rsid w:val="00122ABA"/>
    <w:rsid w:val="0012310F"/>
    <w:rsid w:val="001234F5"/>
    <w:rsid w:val="001235C6"/>
    <w:rsid w:val="00123A7C"/>
    <w:rsid w:val="00124280"/>
    <w:rsid w:val="00124566"/>
    <w:rsid w:val="00124F38"/>
    <w:rsid w:val="0012544B"/>
    <w:rsid w:val="00125732"/>
    <w:rsid w:val="00125C55"/>
    <w:rsid w:val="00125E6A"/>
    <w:rsid w:val="00126468"/>
    <w:rsid w:val="001264E4"/>
    <w:rsid w:val="00126990"/>
    <w:rsid w:val="00126C0D"/>
    <w:rsid w:val="00126FD9"/>
    <w:rsid w:val="00126FDB"/>
    <w:rsid w:val="001270B9"/>
    <w:rsid w:val="00127235"/>
    <w:rsid w:val="001272BF"/>
    <w:rsid w:val="001272CD"/>
    <w:rsid w:val="0012735A"/>
    <w:rsid w:val="001273E9"/>
    <w:rsid w:val="00127B50"/>
    <w:rsid w:val="00127DCC"/>
    <w:rsid w:val="0013011A"/>
    <w:rsid w:val="00130126"/>
    <w:rsid w:val="001301D7"/>
    <w:rsid w:val="00130410"/>
    <w:rsid w:val="0013067C"/>
    <w:rsid w:val="0013088D"/>
    <w:rsid w:val="00130ED6"/>
    <w:rsid w:val="0013133E"/>
    <w:rsid w:val="00131ECE"/>
    <w:rsid w:val="00131F24"/>
    <w:rsid w:val="001320D6"/>
    <w:rsid w:val="00132713"/>
    <w:rsid w:val="00132AF4"/>
    <w:rsid w:val="0013411B"/>
    <w:rsid w:val="00134656"/>
    <w:rsid w:val="001347FF"/>
    <w:rsid w:val="001348A3"/>
    <w:rsid w:val="00135130"/>
    <w:rsid w:val="00135E8B"/>
    <w:rsid w:val="00135EEF"/>
    <w:rsid w:val="00136177"/>
    <w:rsid w:val="0013637C"/>
    <w:rsid w:val="00137508"/>
    <w:rsid w:val="00137C15"/>
    <w:rsid w:val="0014037E"/>
    <w:rsid w:val="00140B82"/>
    <w:rsid w:val="00140DBC"/>
    <w:rsid w:val="00140E3B"/>
    <w:rsid w:val="001414BB"/>
    <w:rsid w:val="00141D07"/>
    <w:rsid w:val="0014249E"/>
    <w:rsid w:val="00142B80"/>
    <w:rsid w:val="00142DB0"/>
    <w:rsid w:val="0014342E"/>
    <w:rsid w:val="001437D1"/>
    <w:rsid w:val="0014381D"/>
    <w:rsid w:val="00143FEB"/>
    <w:rsid w:val="0014436F"/>
    <w:rsid w:val="001443AF"/>
    <w:rsid w:val="00144650"/>
    <w:rsid w:val="00144EF6"/>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2A2"/>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32A"/>
    <w:rsid w:val="00155565"/>
    <w:rsid w:val="001555B8"/>
    <w:rsid w:val="0015586B"/>
    <w:rsid w:val="00155A8B"/>
    <w:rsid w:val="00155B44"/>
    <w:rsid w:val="00155E96"/>
    <w:rsid w:val="00155EE7"/>
    <w:rsid w:val="00156363"/>
    <w:rsid w:val="0015661D"/>
    <w:rsid w:val="00156958"/>
    <w:rsid w:val="00157813"/>
    <w:rsid w:val="00160DE2"/>
    <w:rsid w:val="00160F8B"/>
    <w:rsid w:val="001611A6"/>
    <w:rsid w:val="001612D4"/>
    <w:rsid w:val="00161365"/>
    <w:rsid w:val="0016157C"/>
    <w:rsid w:val="00161771"/>
    <w:rsid w:val="00161B6F"/>
    <w:rsid w:val="0016305B"/>
    <w:rsid w:val="00163328"/>
    <w:rsid w:val="00163343"/>
    <w:rsid w:val="00163680"/>
    <w:rsid w:val="00163991"/>
    <w:rsid w:val="00163B7F"/>
    <w:rsid w:val="00163F74"/>
    <w:rsid w:val="00163F87"/>
    <w:rsid w:val="00163FD5"/>
    <w:rsid w:val="0016412F"/>
    <w:rsid w:val="00164A25"/>
    <w:rsid w:val="00164A27"/>
    <w:rsid w:val="00164B37"/>
    <w:rsid w:val="001651F6"/>
    <w:rsid w:val="0016540D"/>
    <w:rsid w:val="00165661"/>
    <w:rsid w:val="001657FE"/>
    <w:rsid w:val="00165876"/>
    <w:rsid w:val="00165979"/>
    <w:rsid w:val="00166B65"/>
    <w:rsid w:val="00166E4E"/>
    <w:rsid w:val="00167641"/>
    <w:rsid w:val="00167874"/>
    <w:rsid w:val="00167890"/>
    <w:rsid w:val="00167BB4"/>
    <w:rsid w:val="00167F42"/>
    <w:rsid w:val="00167F8B"/>
    <w:rsid w:val="0017041E"/>
    <w:rsid w:val="0017080A"/>
    <w:rsid w:val="00170906"/>
    <w:rsid w:val="00170FDC"/>
    <w:rsid w:val="00171177"/>
    <w:rsid w:val="00171A3F"/>
    <w:rsid w:val="00171B80"/>
    <w:rsid w:val="00171DA6"/>
    <w:rsid w:val="00171FC2"/>
    <w:rsid w:val="00172A46"/>
    <w:rsid w:val="00172DE2"/>
    <w:rsid w:val="00172EB2"/>
    <w:rsid w:val="0017356C"/>
    <w:rsid w:val="00173718"/>
    <w:rsid w:val="0017384D"/>
    <w:rsid w:val="00173CAA"/>
    <w:rsid w:val="00173D2F"/>
    <w:rsid w:val="001741A9"/>
    <w:rsid w:val="001743E7"/>
    <w:rsid w:val="00174530"/>
    <w:rsid w:val="001745BE"/>
    <w:rsid w:val="00174859"/>
    <w:rsid w:val="00174DAF"/>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5B8"/>
    <w:rsid w:val="00190743"/>
    <w:rsid w:val="0019080B"/>
    <w:rsid w:val="001910DC"/>
    <w:rsid w:val="001910E4"/>
    <w:rsid w:val="001915D9"/>
    <w:rsid w:val="00191B61"/>
    <w:rsid w:val="00191CC0"/>
    <w:rsid w:val="00191D33"/>
    <w:rsid w:val="00191DE3"/>
    <w:rsid w:val="001920D6"/>
    <w:rsid w:val="00192382"/>
    <w:rsid w:val="00192AF7"/>
    <w:rsid w:val="00192B25"/>
    <w:rsid w:val="00193A59"/>
    <w:rsid w:val="00193FFF"/>
    <w:rsid w:val="00194825"/>
    <w:rsid w:val="00194C6E"/>
    <w:rsid w:val="00194C78"/>
    <w:rsid w:val="00194DC1"/>
    <w:rsid w:val="001951CC"/>
    <w:rsid w:val="001953F4"/>
    <w:rsid w:val="001955A8"/>
    <w:rsid w:val="0019581A"/>
    <w:rsid w:val="00195917"/>
    <w:rsid w:val="00195BB5"/>
    <w:rsid w:val="00195E23"/>
    <w:rsid w:val="0019657C"/>
    <w:rsid w:val="00196628"/>
    <w:rsid w:val="00196961"/>
    <w:rsid w:val="00196C1A"/>
    <w:rsid w:val="00196CDE"/>
    <w:rsid w:val="00196F82"/>
    <w:rsid w:val="0019701B"/>
    <w:rsid w:val="001970AB"/>
    <w:rsid w:val="00197130"/>
    <w:rsid w:val="00197989"/>
    <w:rsid w:val="001A0587"/>
    <w:rsid w:val="001A06BC"/>
    <w:rsid w:val="001A0C81"/>
    <w:rsid w:val="001A1221"/>
    <w:rsid w:val="001A1348"/>
    <w:rsid w:val="001A15FE"/>
    <w:rsid w:val="001A1EF4"/>
    <w:rsid w:val="001A2264"/>
    <w:rsid w:val="001A2383"/>
    <w:rsid w:val="001A2AD2"/>
    <w:rsid w:val="001A3395"/>
    <w:rsid w:val="001A3BF8"/>
    <w:rsid w:val="001A3CB5"/>
    <w:rsid w:val="001A3EBF"/>
    <w:rsid w:val="001A404D"/>
    <w:rsid w:val="001A48EB"/>
    <w:rsid w:val="001A4ABC"/>
    <w:rsid w:val="001A4D4E"/>
    <w:rsid w:val="001A5159"/>
    <w:rsid w:val="001A5449"/>
    <w:rsid w:val="001A548C"/>
    <w:rsid w:val="001A578B"/>
    <w:rsid w:val="001A57A1"/>
    <w:rsid w:val="001A5999"/>
    <w:rsid w:val="001A60C6"/>
    <w:rsid w:val="001A6863"/>
    <w:rsid w:val="001A6F87"/>
    <w:rsid w:val="001A7557"/>
    <w:rsid w:val="001B01B1"/>
    <w:rsid w:val="001B1185"/>
    <w:rsid w:val="001B19F9"/>
    <w:rsid w:val="001B1AB9"/>
    <w:rsid w:val="001B1CB0"/>
    <w:rsid w:val="001B2BD6"/>
    <w:rsid w:val="001B322B"/>
    <w:rsid w:val="001B3920"/>
    <w:rsid w:val="001B3A09"/>
    <w:rsid w:val="001B4249"/>
    <w:rsid w:val="001B468B"/>
    <w:rsid w:val="001B48C8"/>
    <w:rsid w:val="001B4C48"/>
    <w:rsid w:val="001B4D19"/>
    <w:rsid w:val="001B4DAB"/>
    <w:rsid w:val="001B52DE"/>
    <w:rsid w:val="001B53EE"/>
    <w:rsid w:val="001B55A5"/>
    <w:rsid w:val="001B689E"/>
    <w:rsid w:val="001B6943"/>
    <w:rsid w:val="001B6E1A"/>
    <w:rsid w:val="001B7102"/>
    <w:rsid w:val="001B7194"/>
    <w:rsid w:val="001B76DC"/>
    <w:rsid w:val="001B76FD"/>
    <w:rsid w:val="001C0087"/>
    <w:rsid w:val="001C04B9"/>
    <w:rsid w:val="001C079C"/>
    <w:rsid w:val="001C0A42"/>
    <w:rsid w:val="001C1626"/>
    <w:rsid w:val="001C1686"/>
    <w:rsid w:val="001C16DD"/>
    <w:rsid w:val="001C1AAA"/>
    <w:rsid w:val="001C1C09"/>
    <w:rsid w:val="001C20E9"/>
    <w:rsid w:val="001C21EC"/>
    <w:rsid w:val="001C27A8"/>
    <w:rsid w:val="001C2BC0"/>
    <w:rsid w:val="001C2E2A"/>
    <w:rsid w:val="001C3030"/>
    <w:rsid w:val="001C383A"/>
    <w:rsid w:val="001C3850"/>
    <w:rsid w:val="001C3C12"/>
    <w:rsid w:val="001C3D8D"/>
    <w:rsid w:val="001C475B"/>
    <w:rsid w:val="001C47AA"/>
    <w:rsid w:val="001C5399"/>
    <w:rsid w:val="001C554D"/>
    <w:rsid w:val="001C5673"/>
    <w:rsid w:val="001C56A3"/>
    <w:rsid w:val="001C57A7"/>
    <w:rsid w:val="001C585B"/>
    <w:rsid w:val="001C587C"/>
    <w:rsid w:val="001C5B1E"/>
    <w:rsid w:val="001C616F"/>
    <w:rsid w:val="001C62B7"/>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3EC4"/>
    <w:rsid w:val="001D4165"/>
    <w:rsid w:val="001D4A5A"/>
    <w:rsid w:val="001D5009"/>
    <w:rsid w:val="001D555F"/>
    <w:rsid w:val="001D59D5"/>
    <w:rsid w:val="001D6B92"/>
    <w:rsid w:val="001D71C4"/>
    <w:rsid w:val="001D7584"/>
    <w:rsid w:val="001D76BF"/>
    <w:rsid w:val="001D7959"/>
    <w:rsid w:val="001D7CD9"/>
    <w:rsid w:val="001E0587"/>
    <w:rsid w:val="001E0816"/>
    <w:rsid w:val="001E09C0"/>
    <w:rsid w:val="001E0C51"/>
    <w:rsid w:val="001E0E77"/>
    <w:rsid w:val="001E1112"/>
    <w:rsid w:val="001E1490"/>
    <w:rsid w:val="001E14D4"/>
    <w:rsid w:val="001E1DA8"/>
    <w:rsid w:val="001E2D61"/>
    <w:rsid w:val="001E31B7"/>
    <w:rsid w:val="001E3642"/>
    <w:rsid w:val="001E382A"/>
    <w:rsid w:val="001E3AC4"/>
    <w:rsid w:val="001E3B6F"/>
    <w:rsid w:val="001E3DAF"/>
    <w:rsid w:val="001E3E15"/>
    <w:rsid w:val="001E42E0"/>
    <w:rsid w:val="001E44C6"/>
    <w:rsid w:val="001E5913"/>
    <w:rsid w:val="001E6005"/>
    <w:rsid w:val="001E608C"/>
    <w:rsid w:val="001E656A"/>
    <w:rsid w:val="001E6791"/>
    <w:rsid w:val="001E6929"/>
    <w:rsid w:val="001E69EB"/>
    <w:rsid w:val="001E6B19"/>
    <w:rsid w:val="001E76EB"/>
    <w:rsid w:val="001F0927"/>
    <w:rsid w:val="001F0B3F"/>
    <w:rsid w:val="001F0BBE"/>
    <w:rsid w:val="001F0EEB"/>
    <w:rsid w:val="001F1624"/>
    <w:rsid w:val="001F1E1F"/>
    <w:rsid w:val="001F2072"/>
    <w:rsid w:val="001F2132"/>
    <w:rsid w:val="001F2C89"/>
    <w:rsid w:val="001F3239"/>
    <w:rsid w:val="001F3557"/>
    <w:rsid w:val="001F35EC"/>
    <w:rsid w:val="001F36DC"/>
    <w:rsid w:val="001F3A46"/>
    <w:rsid w:val="001F438A"/>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708"/>
    <w:rsid w:val="001F6FE9"/>
    <w:rsid w:val="001F7125"/>
    <w:rsid w:val="001F71EF"/>
    <w:rsid w:val="001F7245"/>
    <w:rsid w:val="001F7758"/>
    <w:rsid w:val="001F77ED"/>
    <w:rsid w:val="001F7CFA"/>
    <w:rsid w:val="0020071C"/>
    <w:rsid w:val="00200ABF"/>
    <w:rsid w:val="00200B66"/>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3F4"/>
    <w:rsid w:val="002054C2"/>
    <w:rsid w:val="00205E62"/>
    <w:rsid w:val="002060E8"/>
    <w:rsid w:val="0020698A"/>
    <w:rsid w:val="002071FB"/>
    <w:rsid w:val="0020729E"/>
    <w:rsid w:val="0020741B"/>
    <w:rsid w:val="002075A2"/>
    <w:rsid w:val="00207E7B"/>
    <w:rsid w:val="00207EE4"/>
    <w:rsid w:val="002101A5"/>
    <w:rsid w:val="0021044B"/>
    <w:rsid w:val="002108CD"/>
    <w:rsid w:val="002115B8"/>
    <w:rsid w:val="00211714"/>
    <w:rsid w:val="00212C23"/>
    <w:rsid w:val="00212CEB"/>
    <w:rsid w:val="002133C4"/>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AB1"/>
    <w:rsid w:val="00221BEA"/>
    <w:rsid w:val="00222012"/>
    <w:rsid w:val="002225EE"/>
    <w:rsid w:val="002227BF"/>
    <w:rsid w:val="002229F3"/>
    <w:rsid w:val="00222CD7"/>
    <w:rsid w:val="00222EF5"/>
    <w:rsid w:val="0022318C"/>
    <w:rsid w:val="002236A4"/>
    <w:rsid w:val="0022395D"/>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039"/>
    <w:rsid w:val="00226287"/>
    <w:rsid w:val="002266BA"/>
    <w:rsid w:val="00226F8D"/>
    <w:rsid w:val="0022738E"/>
    <w:rsid w:val="002276D7"/>
    <w:rsid w:val="00227968"/>
    <w:rsid w:val="002279E1"/>
    <w:rsid w:val="00230A50"/>
    <w:rsid w:val="00230E9C"/>
    <w:rsid w:val="00231413"/>
    <w:rsid w:val="0023158A"/>
    <w:rsid w:val="002315A0"/>
    <w:rsid w:val="00231772"/>
    <w:rsid w:val="002318FA"/>
    <w:rsid w:val="00231D6C"/>
    <w:rsid w:val="002320D5"/>
    <w:rsid w:val="00232126"/>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3DF2"/>
    <w:rsid w:val="0024418A"/>
    <w:rsid w:val="00244322"/>
    <w:rsid w:val="00244C1E"/>
    <w:rsid w:val="00244E15"/>
    <w:rsid w:val="00244EF4"/>
    <w:rsid w:val="00245162"/>
    <w:rsid w:val="00245E2E"/>
    <w:rsid w:val="002463C1"/>
    <w:rsid w:val="00246778"/>
    <w:rsid w:val="002468EA"/>
    <w:rsid w:val="002469EB"/>
    <w:rsid w:val="0024740D"/>
    <w:rsid w:val="002474B3"/>
    <w:rsid w:val="00247998"/>
    <w:rsid w:val="00247AC9"/>
    <w:rsid w:val="00247B41"/>
    <w:rsid w:val="00247DF7"/>
    <w:rsid w:val="00250C16"/>
    <w:rsid w:val="00250E14"/>
    <w:rsid w:val="00250F32"/>
    <w:rsid w:val="00251185"/>
    <w:rsid w:val="002514B7"/>
    <w:rsid w:val="00251723"/>
    <w:rsid w:val="002522A7"/>
    <w:rsid w:val="00252A01"/>
    <w:rsid w:val="00252F64"/>
    <w:rsid w:val="00252FC1"/>
    <w:rsid w:val="00253074"/>
    <w:rsid w:val="00253216"/>
    <w:rsid w:val="0025338E"/>
    <w:rsid w:val="00253DAC"/>
    <w:rsid w:val="00253E1D"/>
    <w:rsid w:val="00254197"/>
    <w:rsid w:val="00254D81"/>
    <w:rsid w:val="00254FAB"/>
    <w:rsid w:val="0025533F"/>
    <w:rsid w:val="00255776"/>
    <w:rsid w:val="00255913"/>
    <w:rsid w:val="002559B8"/>
    <w:rsid w:val="00255FFF"/>
    <w:rsid w:val="002568B8"/>
    <w:rsid w:val="00256C01"/>
    <w:rsid w:val="00256E41"/>
    <w:rsid w:val="00257617"/>
    <w:rsid w:val="00260115"/>
    <w:rsid w:val="0026135C"/>
    <w:rsid w:val="0026135D"/>
    <w:rsid w:val="002623B9"/>
    <w:rsid w:val="0026252E"/>
    <w:rsid w:val="0026264B"/>
    <w:rsid w:val="00262725"/>
    <w:rsid w:val="00262C5C"/>
    <w:rsid w:val="00262EBA"/>
    <w:rsid w:val="002630AA"/>
    <w:rsid w:val="00263A3D"/>
    <w:rsid w:val="00263BAF"/>
    <w:rsid w:val="002640CD"/>
    <w:rsid w:val="002642AD"/>
    <w:rsid w:val="00264784"/>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5F9"/>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98A"/>
    <w:rsid w:val="00272A33"/>
    <w:rsid w:val="002730EE"/>
    <w:rsid w:val="002735EA"/>
    <w:rsid w:val="002737BA"/>
    <w:rsid w:val="00273BE1"/>
    <w:rsid w:val="00274539"/>
    <w:rsid w:val="00274E07"/>
    <w:rsid w:val="00275009"/>
    <w:rsid w:val="00275425"/>
    <w:rsid w:val="002758ED"/>
    <w:rsid w:val="00275A04"/>
    <w:rsid w:val="002763A9"/>
    <w:rsid w:val="00276E36"/>
    <w:rsid w:val="002771E5"/>
    <w:rsid w:val="0027755E"/>
    <w:rsid w:val="00277C83"/>
    <w:rsid w:val="00277E4D"/>
    <w:rsid w:val="00277EA0"/>
    <w:rsid w:val="00280A71"/>
    <w:rsid w:val="00280DBF"/>
    <w:rsid w:val="00281391"/>
    <w:rsid w:val="002816D9"/>
    <w:rsid w:val="002817A0"/>
    <w:rsid w:val="0028192E"/>
    <w:rsid w:val="00283006"/>
    <w:rsid w:val="00283066"/>
    <w:rsid w:val="002831B9"/>
    <w:rsid w:val="0028379B"/>
    <w:rsid w:val="002840B0"/>
    <w:rsid w:val="00284B33"/>
    <w:rsid w:val="00284E53"/>
    <w:rsid w:val="00284F0F"/>
    <w:rsid w:val="00285181"/>
    <w:rsid w:val="00285212"/>
    <w:rsid w:val="0028522A"/>
    <w:rsid w:val="0028577C"/>
    <w:rsid w:val="00285F18"/>
    <w:rsid w:val="002861A3"/>
    <w:rsid w:val="002861E4"/>
    <w:rsid w:val="002863D8"/>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903"/>
    <w:rsid w:val="00293DFC"/>
    <w:rsid w:val="00294258"/>
    <w:rsid w:val="00294362"/>
    <w:rsid w:val="0029469D"/>
    <w:rsid w:val="002946E6"/>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97E8E"/>
    <w:rsid w:val="002A0098"/>
    <w:rsid w:val="002A026B"/>
    <w:rsid w:val="002A0479"/>
    <w:rsid w:val="002A0C6B"/>
    <w:rsid w:val="002A10B1"/>
    <w:rsid w:val="002A189C"/>
    <w:rsid w:val="002A1AAB"/>
    <w:rsid w:val="002A1FBC"/>
    <w:rsid w:val="002A1FCD"/>
    <w:rsid w:val="002A2549"/>
    <w:rsid w:val="002A25FA"/>
    <w:rsid w:val="002A2D84"/>
    <w:rsid w:val="002A30B2"/>
    <w:rsid w:val="002A321E"/>
    <w:rsid w:val="002A39B6"/>
    <w:rsid w:val="002A3D2F"/>
    <w:rsid w:val="002A3D7B"/>
    <w:rsid w:val="002A427C"/>
    <w:rsid w:val="002A4320"/>
    <w:rsid w:val="002A49D8"/>
    <w:rsid w:val="002A50B7"/>
    <w:rsid w:val="002A5486"/>
    <w:rsid w:val="002A5510"/>
    <w:rsid w:val="002A5949"/>
    <w:rsid w:val="002A5C0B"/>
    <w:rsid w:val="002A5E41"/>
    <w:rsid w:val="002A6819"/>
    <w:rsid w:val="002A6A1B"/>
    <w:rsid w:val="002A6B92"/>
    <w:rsid w:val="002A6EFA"/>
    <w:rsid w:val="002A6FF6"/>
    <w:rsid w:val="002A7B9C"/>
    <w:rsid w:val="002A7C31"/>
    <w:rsid w:val="002B08EE"/>
    <w:rsid w:val="002B0A5E"/>
    <w:rsid w:val="002B0C59"/>
    <w:rsid w:val="002B0F3B"/>
    <w:rsid w:val="002B134E"/>
    <w:rsid w:val="002B176C"/>
    <w:rsid w:val="002B19A8"/>
    <w:rsid w:val="002B1AB5"/>
    <w:rsid w:val="002B1FC3"/>
    <w:rsid w:val="002B205E"/>
    <w:rsid w:val="002B242C"/>
    <w:rsid w:val="002B2EE9"/>
    <w:rsid w:val="002B2F63"/>
    <w:rsid w:val="002B3786"/>
    <w:rsid w:val="002B3C03"/>
    <w:rsid w:val="002B4D52"/>
    <w:rsid w:val="002B4D61"/>
    <w:rsid w:val="002B4E24"/>
    <w:rsid w:val="002B50DF"/>
    <w:rsid w:val="002B55F3"/>
    <w:rsid w:val="002B56B5"/>
    <w:rsid w:val="002B5807"/>
    <w:rsid w:val="002B5D54"/>
    <w:rsid w:val="002B5E62"/>
    <w:rsid w:val="002B60CB"/>
    <w:rsid w:val="002B61EE"/>
    <w:rsid w:val="002B6C5B"/>
    <w:rsid w:val="002B7506"/>
    <w:rsid w:val="002B77C0"/>
    <w:rsid w:val="002B7ABD"/>
    <w:rsid w:val="002C0357"/>
    <w:rsid w:val="002C0864"/>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66FC"/>
    <w:rsid w:val="002C6954"/>
    <w:rsid w:val="002C75CF"/>
    <w:rsid w:val="002C7B91"/>
    <w:rsid w:val="002C7EB3"/>
    <w:rsid w:val="002C7F0A"/>
    <w:rsid w:val="002D00B3"/>
    <w:rsid w:val="002D01B5"/>
    <w:rsid w:val="002D08B6"/>
    <w:rsid w:val="002D0AD1"/>
    <w:rsid w:val="002D0BFA"/>
    <w:rsid w:val="002D1895"/>
    <w:rsid w:val="002D2248"/>
    <w:rsid w:val="002D22D9"/>
    <w:rsid w:val="002D22ED"/>
    <w:rsid w:val="002D2441"/>
    <w:rsid w:val="002D2A07"/>
    <w:rsid w:val="002D2D83"/>
    <w:rsid w:val="002D2F44"/>
    <w:rsid w:val="002D301D"/>
    <w:rsid w:val="002D3336"/>
    <w:rsid w:val="002D3512"/>
    <w:rsid w:val="002D3823"/>
    <w:rsid w:val="002D3AE9"/>
    <w:rsid w:val="002D3DDF"/>
    <w:rsid w:val="002D4635"/>
    <w:rsid w:val="002D4AB1"/>
    <w:rsid w:val="002D4EC5"/>
    <w:rsid w:val="002D4F48"/>
    <w:rsid w:val="002D522A"/>
    <w:rsid w:val="002D5248"/>
    <w:rsid w:val="002D5842"/>
    <w:rsid w:val="002D5AE5"/>
    <w:rsid w:val="002D5EEF"/>
    <w:rsid w:val="002D5FF5"/>
    <w:rsid w:val="002D6233"/>
    <w:rsid w:val="002D6EEB"/>
    <w:rsid w:val="002D7001"/>
    <w:rsid w:val="002D706C"/>
    <w:rsid w:val="002D7258"/>
    <w:rsid w:val="002D758E"/>
    <w:rsid w:val="002D7B9E"/>
    <w:rsid w:val="002D7ECD"/>
    <w:rsid w:val="002E00AC"/>
    <w:rsid w:val="002E0476"/>
    <w:rsid w:val="002E0537"/>
    <w:rsid w:val="002E0607"/>
    <w:rsid w:val="002E0AD1"/>
    <w:rsid w:val="002E0D11"/>
    <w:rsid w:val="002E0F2D"/>
    <w:rsid w:val="002E12A5"/>
    <w:rsid w:val="002E15EB"/>
    <w:rsid w:val="002E1856"/>
    <w:rsid w:val="002E18AF"/>
    <w:rsid w:val="002E18D9"/>
    <w:rsid w:val="002E1FC1"/>
    <w:rsid w:val="002E1FDB"/>
    <w:rsid w:val="002E20BB"/>
    <w:rsid w:val="002E21D6"/>
    <w:rsid w:val="002E2443"/>
    <w:rsid w:val="002E26CB"/>
    <w:rsid w:val="002E299A"/>
    <w:rsid w:val="002E3077"/>
    <w:rsid w:val="002E30A5"/>
    <w:rsid w:val="002E3124"/>
    <w:rsid w:val="002E3412"/>
    <w:rsid w:val="002E375A"/>
    <w:rsid w:val="002E3BC2"/>
    <w:rsid w:val="002E3C3B"/>
    <w:rsid w:val="002E4215"/>
    <w:rsid w:val="002E4443"/>
    <w:rsid w:val="002E4533"/>
    <w:rsid w:val="002E4E0B"/>
    <w:rsid w:val="002E4E25"/>
    <w:rsid w:val="002E50C1"/>
    <w:rsid w:val="002E50EC"/>
    <w:rsid w:val="002E53A0"/>
    <w:rsid w:val="002E550C"/>
    <w:rsid w:val="002E560A"/>
    <w:rsid w:val="002E5639"/>
    <w:rsid w:val="002E5843"/>
    <w:rsid w:val="002E61CE"/>
    <w:rsid w:val="002E6200"/>
    <w:rsid w:val="002E6479"/>
    <w:rsid w:val="002E691C"/>
    <w:rsid w:val="002E6C4A"/>
    <w:rsid w:val="002E6CAC"/>
    <w:rsid w:val="002E6CC6"/>
    <w:rsid w:val="002E6E5A"/>
    <w:rsid w:val="002E71E6"/>
    <w:rsid w:val="002E74E4"/>
    <w:rsid w:val="002E7780"/>
    <w:rsid w:val="002F0177"/>
    <w:rsid w:val="002F01AA"/>
    <w:rsid w:val="002F0A16"/>
    <w:rsid w:val="002F0A23"/>
    <w:rsid w:val="002F1025"/>
    <w:rsid w:val="002F1393"/>
    <w:rsid w:val="002F18B9"/>
    <w:rsid w:val="002F1E87"/>
    <w:rsid w:val="002F1EF6"/>
    <w:rsid w:val="002F2101"/>
    <w:rsid w:val="002F2280"/>
    <w:rsid w:val="002F23F9"/>
    <w:rsid w:val="002F26FC"/>
    <w:rsid w:val="002F31B0"/>
    <w:rsid w:val="002F36E5"/>
    <w:rsid w:val="002F38EC"/>
    <w:rsid w:val="002F39E2"/>
    <w:rsid w:val="002F4196"/>
    <w:rsid w:val="002F422E"/>
    <w:rsid w:val="002F4DB0"/>
    <w:rsid w:val="002F4F55"/>
    <w:rsid w:val="002F50CB"/>
    <w:rsid w:val="002F50EA"/>
    <w:rsid w:val="002F54D7"/>
    <w:rsid w:val="002F60DE"/>
    <w:rsid w:val="002F626D"/>
    <w:rsid w:val="002F67CD"/>
    <w:rsid w:val="002F73A6"/>
    <w:rsid w:val="002F790B"/>
    <w:rsid w:val="002F79DD"/>
    <w:rsid w:val="002F7AE1"/>
    <w:rsid w:val="003003C4"/>
    <w:rsid w:val="00301493"/>
    <w:rsid w:val="00301DED"/>
    <w:rsid w:val="00301E2B"/>
    <w:rsid w:val="003021B7"/>
    <w:rsid w:val="003029FA"/>
    <w:rsid w:val="0030344F"/>
    <w:rsid w:val="003034F9"/>
    <w:rsid w:val="0030396D"/>
    <w:rsid w:val="00303AFB"/>
    <w:rsid w:val="00304004"/>
    <w:rsid w:val="00304195"/>
    <w:rsid w:val="003045F7"/>
    <w:rsid w:val="00304940"/>
    <w:rsid w:val="00304967"/>
    <w:rsid w:val="00304E7F"/>
    <w:rsid w:val="00305329"/>
    <w:rsid w:val="0030561C"/>
    <w:rsid w:val="00305D4C"/>
    <w:rsid w:val="00305FCF"/>
    <w:rsid w:val="0030628F"/>
    <w:rsid w:val="003065B4"/>
    <w:rsid w:val="0030690D"/>
    <w:rsid w:val="00306D57"/>
    <w:rsid w:val="0030727E"/>
    <w:rsid w:val="003074A6"/>
    <w:rsid w:val="003076C6"/>
    <w:rsid w:val="00307ED9"/>
    <w:rsid w:val="00307F81"/>
    <w:rsid w:val="003101B2"/>
    <w:rsid w:val="0031031D"/>
    <w:rsid w:val="00310395"/>
    <w:rsid w:val="003105DF"/>
    <w:rsid w:val="00310A87"/>
    <w:rsid w:val="00310EE9"/>
    <w:rsid w:val="00310F53"/>
    <w:rsid w:val="00311010"/>
    <w:rsid w:val="0031151B"/>
    <w:rsid w:val="00311816"/>
    <w:rsid w:val="00311AF2"/>
    <w:rsid w:val="00311E23"/>
    <w:rsid w:val="00312295"/>
    <w:rsid w:val="003133D1"/>
    <w:rsid w:val="003134E7"/>
    <w:rsid w:val="00313A3A"/>
    <w:rsid w:val="00313EFE"/>
    <w:rsid w:val="003141C1"/>
    <w:rsid w:val="003143E2"/>
    <w:rsid w:val="003144D1"/>
    <w:rsid w:val="00314699"/>
    <w:rsid w:val="003146C5"/>
    <w:rsid w:val="00314B7A"/>
    <w:rsid w:val="00314FB7"/>
    <w:rsid w:val="0031519C"/>
    <w:rsid w:val="003152F1"/>
    <w:rsid w:val="0031567D"/>
    <w:rsid w:val="00315BDA"/>
    <w:rsid w:val="00315E50"/>
    <w:rsid w:val="00315E93"/>
    <w:rsid w:val="003166B0"/>
    <w:rsid w:val="003168A3"/>
    <w:rsid w:val="00316A04"/>
    <w:rsid w:val="00317DE3"/>
    <w:rsid w:val="00320137"/>
    <w:rsid w:val="00320185"/>
    <w:rsid w:val="003201DB"/>
    <w:rsid w:val="0032040A"/>
    <w:rsid w:val="00320C83"/>
    <w:rsid w:val="00320DBF"/>
    <w:rsid w:val="003213B2"/>
    <w:rsid w:val="00321467"/>
    <w:rsid w:val="003216B4"/>
    <w:rsid w:val="003219F6"/>
    <w:rsid w:val="003220C9"/>
    <w:rsid w:val="00322203"/>
    <w:rsid w:val="0032226E"/>
    <w:rsid w:val="00322497"/>
    <w:rsid w:val="00322C03"/>
    <w:rsid w:val="00322C83"/>
    <w:rsid w:val="00323AD0"/>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2D3"/>
    <w:rsid w:val="00333313"/>
    <w:rsid w:val="00333425"/>
    <w:rsid w:val="00333D02"/>
    <w:rsid w:val="00333F64"/>
    <w:rsid w:val="00333F86"/>
    <w:rsid w:val="0033427D"/>
    <w:rsid w:val="00334661"/>
    <w:rsid w:val="0033472A"/>
    <w:rsid w:val="003347A4"/>
    <w:rsid w:val="003348F7"/>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194"/>
    <w:rsid w:val="0034344E"/>
    <w:rsid w:val="00343775"/>
    <w:rsid w:val="003437E5"/>
    <w:rsid w:val="003439A7"/>
    <w:rsid w:val="00343CDD"/>
    <w:rsid w:val="00344590"/>
    <w:rsid w:val="003445F4"/>
    <w:rsid w:val="003446C4"/>
    <w:rsid w:val="00344736"/>
    <w:rsid w:val="0034486D"/>
    <w:rsid w:val="00344E38"/>
    <w:rsid w:val="00344E39"/>
    <w:rsid w:val="00344EC6"/>
    <w:rsid w:val="00345330"/>
    <w:rsid w:val="00345789"/>
    <w:rsid w:val="003458BF"/>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9EE"/>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60057"/>
    <w:rsid w:val="00360A03"/>
    <w:rsid w:val="00360CE0"/>
    <w:rsid w:val="003611AE"/>
    <w:rsid w:val="00361D44"/>
    <w:rsid w:val="00361E18"/>
    <w:rsid w:val="00362235"/>
    <w:rsid w:val="00362321"/>
    <w:rsid w:val="0036240E"/>
    <w:rsid w:val="00362D0E"/>
    <w:rsid w:val="00362E5C"/>
    <w:rsid w:val="0036305D"/>
    <w:rsid w:val="003630FF"/>
    <w:rsid w:val="0036316E"/>
    <w:rsid w:val="0036379C"/>
    <w:rsid w:val="00363B9C"/>
    <w:rsid w:val="00363FA7"/>
    <w:rsid w:val="00364219"/>
    <w:rsid w:val="00364762"/>
    <w:rsid w:val="00364B98"/>
    <w:rsid w:val="00364D93"/>
    <w:rsid w:val="00364E21"/>
    <w:rsid w:val="00365653"/>
    <w:rsid w:val="00365884"/>
    <w:rsid w:val="00365D26"/>
    <w:rsid w:val="00365ED7"/>
    <w:rsid w:val="0036646F"/>
    <w:rsid w:val="00366537"/>
    <w:rsid w:val="00366A79"/>
    <w:rsid w:val="00366B26"/>
    <w:rsid w:val="00366C14"/>
    <w:rsid w:val="0036722B"/>
    <w:rsid w:val="003672C1"/>
    <w:rsid w:val="0036733D"/>
    <w:rsid w:val="00367E88"/>
    <w:rsid w:val="0037023F"/>
    <w:rsid w:val="0037043B"/>
    <w:rsid w:val="00370AAE"/>
    <w:rsid w:val="00370BE0"/>
    <w:rsid w:val="00370DD1"/>
    <w:rsid w:val="00370EBC"/>
    <w:rsid w:val="003710D5"/>
    <w:rsid w:val="0037147C"/>
    <w:rsid w:val="00371676"/>
    <w:rsid w:val="0037168C"/>
    <w:rsid w:val="00372597"/>
    <w:rsid w:val="003727C2"/>
    <w:rsid w:val="0037288B"/>
    <w:rsid w:val="00372B3B"/>
    <w:rsid w:val="00372CE2"/>
    <w:rsid w:val="00372D11"/>
    <w:rsid w:val="003730D4"/>
    <w:rsid w:val="00373107"/>
    <w:rsid w:val="00373951"/>
    <w:rsid w:val="0037472D"/>
    <w:rsid w:val="00374A75"/>
    <w:rsid w:val="00374EAC"/>
    <w:rsid w:val="003751A9"/>
    <w:rsid w:val="003752AA"/>
    <w:rsid w:val="003753C1"/>
    <w:rsid w:val="003754EF"/>
    <w:rsid w:val="003762EF"/>
    <w:rsid w:val="0037639A"/>
    <w:rsid w:val="003765F7"/>
    <w:rsid w:val="00376990"/>
    <w:rsid w:val="00376ADE"/>
    <w:rsid w:val="00376B40"/>
    <w:rsid w:val="00377184"/>
    <w:rsid w:val="003774BE"/>
    <w:rsid w:val="00377A6A"/>
    <w:rsid w:val="00377E22"/>
    <w:rsid w:val="00377F7D"/>
    <w:rsid w:val="0038051D"/>
    <w:rsid w:val="003806CC"/>
    <w:rsid w:val="00380F0C"/>
    <w:rsid w:val="003810F2"/>
    <w:rsid w:val="00381559"/>
    <w:rsid w:val="0038158F"/>
    <w:rsid w:val="003819EE"/>
    <w:rsid w:val="00381BEE"/>
    <w:rsid w:val="00382370"/>
    <w:rsid w:val="0038250F"/>
    <w:rsid w:val="003828E6"/>
    <w:rsid w:val="0038296A"/>
    <w:rsid w:val="00382A92"/>
    <w:rsid w:val="00382B71"/>
    <w:rsid w:val="00382DDD"/>
    <w:rsid w:val="003837B5"/>
    <w:rsid w:val="00384151"/>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2F1D"/>
    <w:rsid w:val="00393584"/>
    <w:rsid w:val="003937CE"/>
    <w:rsid w:val="00393C9D"/>
    <w:rsid w:val="00393CB8"/>
    <w:rsid w:val="00393F44"/>
    <w:rsid w:val="00394638"/>
    <w:rsid w:val="00394B7D"/>
    <w:rsid w:val="00395719"/>
    <w:rsid w:val="003959B5"/>
    <w:rsid w:val="00395D0D"/>
    <w:rsid w:val="00395EC9"/>
    <w:rsid w:val="00395FEA"/>
    <w:rsid w:val="00396048"/>
    <w:rsid w:val="003963AC"/>
    <w:rsid w:val="00396908"/>
    <w:rsid w:val="003971B8"/>
    <w:rsid w:val="0039771E"/>
    <w:rsid w:val="003A0330"/>
    <w:rsid w:val="003A03C1"/>
    <w:rsid w:val="003A047B"/>
    <w:rsid w:val="003A06FE"/>
    <w:rsid w:val="003A0C9C"/>
    <w:rsid w:val="003A0F92"/>
    <w:rsid w:val="003A11DE"/>
    <w:rsid w:val="003A1367"/>
    <w:rsid w:val="003A172B"/>
    <w:rsid w:val="003A188E"/>
    <w:rsid w:val="003A1ACF"/>
    <w:rsid w:val="003A23A4"/>
    <w:rsid w:val="003A2876"/>
    <w:rsid w:val="003A2914"/>
    <w:rsid w:val="003A37BA"/>
    <w:rsid w:val="003A39AF"/>
    <w:rsid w:val="003A39BB"/>
    <w:rsid w:val="003A4059"/>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BD9"/>
    <w:rsid w:val="003B0C0D"/>
    <w:rsid w:val="003B1066"/>
    <w:rsid w:val="003B1271"/>
    <w:rsid w:val="003B13FA"/>
    <w:rsid w:val="003B14B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349"/>
    <w:rsid w:val="003B6B30"/>
    <w:rsid w:val="003B6BBD"/>
    <w:rsid w:val="003B6EC7"/>
    <w:rsid w:val="003B6F25"/>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9D7"/>
    <w:rsid w:val="003C2CD9"/>
    <w:rsid w:val="003C362A"/>
    <w:rsid w:val="003C3731"/>
    <w:rsid w:val="003C3EAC"/>
    <w:rsid w:val="003C4055"/>
    <w:rsid w:val="003C4226"/>
    <w:rsid w:val="003C4692"/>
    <w:rsid w:val="003C4F0B"/>
    <w:rsid w:val="003C4FC5"/>
    <w:rsid w:val="003C51CB"/>
    <w:rsid w:val="003C5380"/>
    <w:rsid w:val="003C58B1"/>
    <w:rsid w:val="003C5948"/>
    <w:rsid w:val="003C5FD5"/>
    <w:rsid w:val="003C5FF4"/>
    <w:rsid w:val="003C6147"/>
    <w:rsid w:val="003C61F0"/>
    <w:rsid w:val="003C64F9"/>
    <w:rsid w:val="003C6DB5"/>
    <w:rsid w:val="003C709D"/>
    <w:rsid w:val="003C7388"/>
    <w:rsid w:val="003C7556"/>
    <w:rsid w:val="003C75FD"/>
    <w:rsid w:val="003C78C4"/>
    <w:rsid w:val="003C7940"/>
    <w:rsid w:val="003C7C87"/>
    <w:rsid w:val="003C7CEC"/>
    <w:rsid w:val="003C7F2A"/>
    <w:rsid w:val="003D00C8"/>
    <w:rsid w:val="003D020B"/>
    <w:rsid w:val="003D08F6"/>
    <w:rsid w:val="003D09BD"/>
    <w:rsid w:val="003D0A9E"/>
    <w:rsid w:val="003D13E2"/>
    <w:rsid w:val="003D172B"/>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1F3B"/>
    <w:rsid w:val="003E2091"/>
    <w:rsid w:val="003E221B"/>
    <w:rsid w:val="003E2E1C"/>
    <w:rsid w:val="003E332E"/>
    <w:rsid w:val="003E392A"/>
    <w:rsid w:val="003E3BF9"/>
    <w:rsid w:val="003E40E8"/>
    <w:rsid w:val="003E4250"/>
    <w:rsid w:val="003E43C6"/>
    <w:rsid w:val="003E4471"/>
    <w:rsid w:val="003E44D8"/>
    <w:rsid w:val="003E4732"/>
    <w:rsid w:val="003E51F7"/>
    <w:rsid w:val="003E5B96"/>
    <w:rsid w:val="003E5EE7"/>
    <w:rsid w:val="003E6549"/>
    <w:rsid w:val="003E66E3"/>
    <w:rsid w:val="003E6825"/>
    <w:rsid w:val="003E6874"/>
    <w:rsid w:val="003E6F42"/>
    <w:rsid w:val="003E74D9"/>
    <w:rsid w:val="003E76A1"/>
    <w:rsid w:val="003E7873"/>
    <w:rsid w:val="003E791F"/>
    <w:rsid w:val="003E7D92"/>
    <w:rsid w:val="003F0266"/>
    <w:rsid w:val="003F0357"/>
    <w:rsid w:val="003F0670"/>
    <w:rsid w:val="003F1419"/>
    <w:rsid w:val="003F1524"/>
    <w:rsid w:val="003F1AE2"/>
    <w:rsid w:val="003F23A6"/>
    <w:rsid w:val="003F262E"/>
    <w:rsid w:val="003F272F"/>
    <w:rsid w:val="003F27F9"/>
    <w:rsid w:val="003F2882"/>
    <w:rsid w:val="003F2908"/>
    <w:rsid w:val="003F2E57"/>
    <w:rsid w:val="003F30F0"/>
    <w:rsid w:val="003F3246"/>
    <w:rsid w:val="003F3571"/>
    <w:rsid w:val="003F3918"/>
    <w:rsid w:val="003F3E13"/>
    <w:rsid w:val="003F3FC6"/>
    <w:rsid w:val="003F4159"/>
    <w:rsid w:val="003F423F"/>
    <w:rsid w:val="003F546E"/>
    <w:rsid w:val="003F5523"/>
    <w:rsid w:val="003F56E2"/>
    <w:rsid w:val="003F5B8F"/>
    <w:rsid w:val="003F5C45"/>
    <w:rsid w:val="003F5F7F"/>
    <w:rsid w:val="003F6023"/>
    <w:rsid w:val="003F607B"/>
    <w:rsid w:val="003F6326"/>
    <w:rsid w:val="003F661C"/>
    <w:rsid w:val="003F6BF4"/>
    <w:rsid w:val="003F6EBA"/>
    <w:rsid w:val="003F6EE8"/>
    <w:rsid w:val="003F6FCE"/>
    <w:rsid w:val="004001C1"/>
    <w:rsid w:val="004001D1"/>
    <w:rsid w:val="004003A8"/>
    <w:rsid w:val="00400522"/>
    <w:rsid w:val="00400550"/>
    <w:rsid w:val="004006AA"/>
    <w:rsid w:val="004008B8"/>
    <w:rsid w:val="00400F5D"/>
    <w:rsid w:val="0040106A"/>
    <w:rsid w:val="00401325"/>
    <w:rsid w:val="004018D0"/>
    <w:rsid w:val="00401C81"/>
    <w:rsid w:val="00402387"/>
    <w:rsid w:val="00402475"/>
    <w:rsid w:val="004024E2"/>
    <w:rsid w:val="00402561"/>
    <w:rsid w:val="00402889"/>
    <w:rsid w:val="0040293C"/>
    <w:rsid w:val="00402AE6"/>
    <w:rsid w:val="00402F60"/>
    <w:rsid w:val="004031BC"/>
    <w:rsid w:val="004032CB"/>
    <w:rsid w:val="00403844"/>
    <w:rsid w:val="004038EE"/>
    <w:rsid w:val="00404705"/>
    <w:rsid w:val="004049A8"/>
    <w:rsid w:val="00404EA5"/>
    <w:rsid w:val="00404ED9"/>
    <w:rsid w:val="0040633D"/>
    <w:rsid w:val="00406720"/>
    <w:rsid w:val="0040692E"/>
    <w:rsid w:val="00406F5D"/>
    <w:rsid w:val="0040732A"/>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981"/>
    <w:rsid w:val="00415CC6"/>
    <w:rsid w:val="00415F20"/>
    <w:rsid w:val="00416292"/>
    <w:rsid w:val="00416791"/>
    <w:rsid w:val="00416956"/>
    <w:rsid w:val="00416D3D"/>
    <w:rsid w:val="00416D94"/>
    <w:rsid w:val="00417259"/>
    <w:rsid w:val="00417405"/>
    <w:rsid w:val="00417ACE"/>
    <w:rsid w:val="00417C3A"/>
    <w:rsid w:val="00417F5D"/>
    <w:rsid w:val="0042007F"/>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22"/>
    <w:rsid w:val="0042438D"/>
    <w:rsid w:val="004245D0"/>
    <w:rsid w:val="00424654"/>
    <w:rsid w:val="004246BD"/>
    <w:rsid w:val="004248DD"/>
    <w:rsid w:val="00424B48"/>
    <w:rsid w:val="0042531C"/>
    <w:rsid w:val="00425471"/>
    <w:rsid w:val="0042573F"/>
    <w:rsid w:val="00425B33"/>
    <w:rsid w:val="00425E70"/>
    <w:rsid w:val="0042625A"/>
    <w:rsid w:val="004264E3"/>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A7F"/>
    <w:rsid w:val="00432EE9"/>
    <w:rsid w:val="00432FFA"/>
    <w:rsid w:val="00433E09"/>
    <w:rsid w:val="004340FB"/>
    <w:rsid w:val="004341CC"/>
    <w:rsid w:val="00434494"/>
    <w:rsid w:val="004347C5"/>
    <w:rsid w:val="00435AF3"/>
    <w:rsid w:val="00435E3F"/>
    <w:rsid w:val="00436468"/>
    <w:rsid w:val="00436511"/>
    <w:rsid w:val="004366CA"/>
    <w:rsid w:val="00436D3E"/>
    <w:rsid w:val="00437591"/>
    <w:rsid w:val="00437935"/>
    <w:rsid w:val="00437AA0"/>
    <w:rsid w:val="00437BDF"/>
    <w:rsid w:val="00437F57"/>
    <w:rsid w:val="00437F5D"/>
    <w:rsid w:val="00440A1C"/>
    <w:rsid w:val="00440A24"/>
    <w:rsid w:val="00440AF0"/>
    <w:rsid w:val="00440D77"/>
    <w:rsid w:val="00441059"/>
    <w:rsid w:val="00441193"/>
    <w:rsid w:val="00441371"/>
    <w:rsid w:val="00441B15"/>
    <w:rsid w:val="00441F20"/>
    <w:rsid w:val="00442405"/>
    <w:rsid w:val="00442D58"/>
    <w:rsid w:val="00442E4B"/>
    <w:rsid w:val="00442F6A"/>
    <w:rsid w:val="004432DD"/>
    <w:rsid w:val="004440CE"/>
    <w:rsid w:val="004443ED"/>
    <w:rsid w:val="00444587"/>
    <w:rsid w:val="00444A38"/>
    <w:rsid w:val="00444C21"/>
    <w:rsid w:val="0044520D"/>
    <w:rsid w:val="004468AD"/>
    <w:rsid w:val="00446A33"/>
    <w:rsid w:val="00446E95"/>
    <w:rsid w:val="00446F0D"/>
    <w:rsid w:val="00447331"/>
    <w:rsid w:val="00447DF3"/>
    <w:rsid w:val="00447E6A"/>
    <w:rsid w:val="00447E74"/>
    <w:rsid w:val="00447FE4"/>
    <w:rsid w:val="00450407"/>
    <w:rsid w:val="0045097D"/>
    <w:rsid w:val="004511C4"/>
    <w:rsid w:val="004512D9"/>
    <w:rsid w:val="00451AE6"/>
    <w:rsid w:val="0045221B"/>
    <w:rsid w:val="004524CB"/>
    <w:rsid w:val="004525C4"/>
    <w:rsid w:val="004526A5"/>
    <w:rsid w:val="00452B67"/>
    <w:rsid w:val="00452D57"/>
    <w:rsid w:val="00453864"/>
    <w:rsid w:val="00453C28"/>
    <w:rsid w:val="00453E5A"/>
    <w:rsid w:val="00454330"/>
    <w:rsid w:val="00454730"/>
    <w:rsid w:val="00454752"/>
    <w:rsid w:val="0045485D"/>
    <w:rsid w:val="00454DD0"/>
    <w:rsid w:val="004551C8"/>
    <w:rsid w:val="00455BCB"/>
    <w:rsid w:val="0045629C"/>
    <w:rsid w:val="004565DD"/>
    <w:rsid w:val="00456B0B"/>
    <w:rsid w:val="00456B2D"/>
    <w:rsid w:val="0045707D"/>
    <w:rsid w:val="004570C8"/>
    <w:rsid w:val="0045723C"/>
    <w:rsid w:val="00457467"/>
    <w:rsid w:val="0045773F"/>
    <w:rsid w:val="00457A7F"/>
    <w:rsid w:val="0046033D"/>
    <w:rsid w:val="0046049E"/>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95"/>
    <w:rsid w:val="004718A8"/>
    <w:rsid w:val="00471C8D"/>
    <w:rsid w:val="0047213B"/>
    <w:rsid w:val="00472295"/>
    <w:rsid w:val="0047266F"/>
    <w:rsid w:val="00472734"/>
    <w:rsid w:val="00472838"/>
    <w:rsid w:val="00472928"/>
    <w:rsid w:val="00472CA3"/>
    <w:rsid w:val="0047315D"/>
    <w:rsid w:val="004737CC"/>
    <w:rsid w:val="00473854"/>
    <w:rsid w:val="00473D34"/>
    <w:rsid w:val="00473DD4"/>
    <w:rsid w:val="0047439F"/>
    <w:rsid w:val="00474A2D"/>
    <w:rsid w:val="00474ECE"/>
    <w:rsid w:val="00475023"/>
    <w:rsid w:val="00475A91"/>
    <w:rsid w:val="00476248"/>
    <w:rsid w:val="00476266"/>
    <w:rsid w:val="0047685A"/>
    <w:rsid w:val="00476BB9"/>
    <w:rsid w:val="00476C2A"/>
    <w:rsid w:val="004771A3"/>
    <w:rsid w:val="00477617"/>
    <w:rsid w:val="004778C5"/>
    <w:rsid w:val="00477E92"/>
    <w:rsid w:val="00480031"/>
    <w:rsid w:val="004808E5"/>
    <w:rsid w:val="00480945"/>
    <w:rsid w:val="00480D24"/>
    <w:rsid w:val="00481898"/>
    <w:rsid w:val="00481BBB"/>
    <w:rsid w:val="00482073"/>
    <w:rsid w:val="0048230C"/>
    <w:rsid w:val="00483663"/>
    <w:rsid w:val="00483690"/>
    <w:rsid w:val="00483B5C"/>
    <w:rsid w:val="00483D7A"/>
    <w:rsid w:val="00484194"/>
    <w:rsid w:val="00484386"/>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6644"/>
    <w:rsid w:val="00487746"/>
    <w:rsid w:val="00487877"/>
    <w:rsid w:val="00487C2F"/>
    <w:rsid w:val="00490486"/>
    <w:rsid w:val="0049096C"/>
    <w:rsid w:val="00490EC0"/>
    <w:rsid w:val="00490F03"/>
    <w:rsid w:val="004913A6"/>
    <w:rsid w:val="0049171B"/>
    <w:rsid w:val="004919FD"/>
    <w:rsid w:val="00491EBB"/>
    <w:rsid w:val="004921A1"/>
    <w:rsid w:val="0049248D"/>
    <w:rsid w:val="00492875"/>
    <w:rsid w:val="0049290C"/>
    <w:rsid w:val="0049297F"/>
    <w:rsid w:val="00492A3D"/>
    <w:rsid w:val="0049306E"/>
    <w:rsid w:val="0049307A"/>
    <w:rsid w:val="00493278"/>
    <w:rsid w:val="00493474"/>
    <w:rsid w:val="004934BE"/>
    <w:rsid w:val="004936CC"/>
    <w:rsid w:val="00493840"/>
    <w:rsid w:val="00493A15"/>
    <w:rsid w:val="00493A59"/>
    <w:rsid w:val="00494F7C"/>
    <w:rsid w:val="0049556D"/>
    <w:rsid w:val="004955BD"/>
    <w:rsid w:val="0049575C"/>
    <w:rsid w:val="004958D5"/>
    <w:rsid w:val="00495EF0"/>
    <w:rsid w:val="00495FF8"/>
    <w:rsid w:val="00496315"/>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740"/>
    <w:rsid w:val="004978D4"/>
    <w:rsid w:val="00497A34"/>
    <w:rsid w:val="00497B5A"/>
    <w:rsid w:val="004A0007"/>
    <w:rsid w:val="004A013D"/>
    <w:rsid w:val="004A0A4F"/>
    <w:rsid w:val="004A0A58"/>
    <w:rsid w:val="004A0FC2"/>
    <w:rsid w:val="004A104A"/>
    <w:rsid w:val="004A1153"/>
    <w:rsid w:val="004A119A"/>
    <w:rsid w:val="004A13AF"/>
    <w:rsid w:val="004A1543"/>
    <w:rsid w:val="004A192F"/>
    <w:rsid w:val="004A1D7A"/>
    <w:rsid w:val="004A25AC"/>
    <w:rsid w:val="004A2A06"/>
    <w:rsid w:val="004A2BFD"/>
    <w:rsid w:val="004A2CC1"/>
    <w:rsid w:val="004A2DCB"/>
    <w:rsid w:val="004A31C2"/>
    <w:rsid w:val="004A32F5"/>
    <w:rsid w:val="004A36B1"/>
    <w:rsid w:val="004A374B"/>
    <w:rsid w:val="004A3988"/>
    <w:rsid w:val="004A3D11"/>
    <w:rsid w:val="004A48C8"/>
    <w:rsid w:val="004A4CDA"/>
    <w:rsid w:val="004A5C22"/>
    <w:rsid w:val="004A5FE6"/>
    <w:rsid w:val="004A6B9E"/>
    <w:rsid w:val="004A6C80"/>
    <w:rsid w:val="004A75E7"/>
    <w:rsid w:val="004A79A5"/>
    <w:rsid w:val="004A7CA6"/>
    <w:rsid w:val="004A7EC2"/>
    <w:rsid w:val="004B09B6"/>
    <w:rsid w:val="004B0C36"/>
    <w:rsid w:val="004B0C90"/>
    <w:rsid w:val="004B0DDA"/>
    <w:rsid w:val="004B0E41"/>
    <w:rsid w:val="004B1039"/>
    <w:rsid w:val="004B161A"/>
    <w:rsid w:val="004B1B0B"/>
    <w:rsid w:val="004B2031"/>
    <w:rsid w:val="004B2599"/>
    <w:rsid w:val="004B2880"/>
    <w:rsid w:val="004B29F9"/>
    <w:rsid w:val="004B2B22"/>
    <w:rsid w:val="004B2DAE"/>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4BA"/>
    <w:rsid w:val="004B5DC6"/>
    <w:rsid w:val="004B5FED"/>
    <w:rsid w:val="004B642E"/>
    <w:rsid w:val="004B64EA"/>
    <w:rsid w:val="004B66AD"/>
    <w:rsid w:val="004B6D61"/>
    <w:rsid w:val="004B6D71"/>
    <w:rsid w:val="004B6E9C"/>
    <w:rsid w:val="004B7176"/>
    <w:rsid w:val="004B7476"/>
    <w:rsid w:val="004B7D57"/>
    <w:rsid w:val="004C051F"/>
    <w:rsid w:val="004C05E8"/>
    <w:rsid w:val="004C069D"/>
    <w:rsid w:val="004C074A"/>
    <w:rsid w:val="004C08C7"/>
    <w:rsid w:val="004C11E9"/>
    <w:rsid w:val="004C1536"/>
    <w:rsid w:val="004C170B"/>
    <w:rsid w:val="004C1739"/>
    <w:rsid w:val="004C18D1"/>
    <w:rsid w:val="004C18D3"/>
    <w:rsid w:val="004C1DB7"/>
    <w:rsid w:val="004C21EC"/>
    <w:rsid w:val="004C2615"/>
    <w:rsid w:val="004C287B"/>
    <w:rsid w:val="004C2C91"/>
    <w:rsid w:val="004C2F29"/>
    <w:rsid w:val="004C3350"/>
    <w:rsid w:val="004C3750"/>
    <w:rsid w:val="004C39E5"/>
    <w:rsid w:val="004C3AA9"/>
    <w:rsid w:val="004C3BB5"/>
    <w:rsid w:val="004C3D76"/>
    <w:rsid w:val="004C3D9B"/>
    <w:rsid w:val="004C4513"/>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0FD"/>
    <w:rsid w:val="004D2460"/>
    <w:rsid w:val="004D2475"/>
    <w:rsid w:val="004D27BC"/>
    <w:rsid w:val="004D2C2A"/>
    <w:rsid w:val="004D34D6"/>
    <w:rsid w:val="004D35F6"/>
    <w:rsid w:val="004D3961"/>
    <w:rsid w:val="004D3C12"/>
    <w:rsid w:val="004D47DD"/>
    <w:rsid w:val="004D4951"/>
    <w:rsid w:val="004D495A"/>
    <w:rsid w:val="004D4D36"/>
    <w:rsid w:val="004D4F37"/>
    <w:rsid w:val="004D53B7"/>
    <w:rsid w:val="004D554E"/>
    <w:rsid w:val="004D555E"/>
    <w:rsid w:val="004D5BBF"/>
    <w:rsid w:val="004D5D4C"/>
    <w:rsid w:val="004D5F2C"/>
    <w:rsid w:val="004D6A36"/>
    <w:rsid w:val="004D6AED"/>
    <w:rsid w:val="004D79E3"/>
    <w:rsid w:val="004D7A4E"/>
    <w:rsid w:val="004D7B2E"/>
    <w:rsid w:val="004D7EFC"/>
    <w:rsid w:val="004D7F35"/>
    <w:rsid w:val="004E0101"/>
    <w:rsid w:val="004E0227"/>
    <w:rsid w:val="004E0295"/>
    <w:rsid w:val="004E03C0"/>
    <w:rsid w:val="004E04B3"/>
    <w:rsid w:val="004E07B4"/>
    <w:rsid w:val="004E0874"/>
    <w:rsid w:val="004E088C"/>
    <w:rsid w:val="004E1234"/>
    <w:rsid w:val="004E12B4"/>
    <w:rsid w:val="004E12D2"/>
    <w:rsid w:val="004E1774"/>
    <w:rsid w:val="004E19E1"/>
    <w:rsid w:val="004E1B95"/>
    <w:rsid w:val="004E1EF7"/>
    <w:rsid w:val="004E1F97"/>
    <w:rsid w:val="004E2A99"/>
    <w:rsid w:val="004E2F39"/>
    <w:rsid w:val="004E3073"/>
    <w:rsid w:val="004E3693"/>
    <w:rsid w:val="004E36E0"/>
    <w:rsid w:val="004E3A6C"/>
    <w:rsid w:val="004E3D22"/>
    <w:rsid w:val="004E3F0B"/>
    <w:rsid w:val="004E4513"/>
    <w:rsid w:val="004E4D8C"/>
    <w:rsid w:val="004E5642"/>
    <w:rsid w:val="004E5644"/>
    <w:rsid w:val="004E5AE8"/>
    <w:rsid w:val="004E5F55"/>
    <w:rsid w:val="004E6098"/>
    <w:rsid w:val="004E6D37"/>
    <w:rsid w:val="004E6D5D"/>
    <w:rsid w:val="004E70D2"/>
    <w:rsid w:val="004E7230"/>
    <w:rsid w:val="004E7233"/>
    <w:rsid w:val="004E794B"/>
    <w:rsid w:val="004E7C84"/>
    <w:rsid w:val="004E7C9A"/>
    <w:rsid w:val="004E7DE4"/>
    <w:rsid w:val="004F0441"/>
    <w:rsid w:val="004F12DA"/>
    <w:rsid w:val="004F136C"/>
    <w:rsid w:val="004F1727"/>
    <w:rsid w:val="004F1A30"/>
    <w:rsid w:val="004F1AF5"/>
    <w:rsid w:val="004F1C2A"/>
    <w:rsid w:val="004F2538"/>
    <w:rsid w:val="004F2A0B"/>
    <w:rsid w:val="004F2E04"/>
    <w:rsid w:val="004F30D8"/>
    <w:rsid w:val="004F35CA"/>
    <w:rsid w:val="004F368C"/>
    <w:rsid w:val="004F4355"/>
    <w:rsid w:val="004F44C1"/>
    <w:rsid w:val="004F4521"/>
    <w:rsid w:val="004F484A"/>
    <w:rsid w:val="004F49CD"/>
    <w:rsid w:val="004F511F"/>
    <w:rsid w:val="004F5388"/>
    <w:rsid w:val="004F590F"/>
    <w:rsid w:val="004F5DDB"/>
    <w:rsid w:val="004F5EAF"/>
    <w:rsid w:val="004F6350"/>
    <w:rsid w:val="004F6B19"/>
    <w:rsid w:val="004F6E06"/>
    <w:rsid w:val="004F70DD"/>
    <w:rsid w:val="004F7228"/>
    <w:rsid w:val="004F72A9"/>
    <w:rsid w:val="004F77C4"/>
    <w:rsid w:val="004F7957"/>
    <w:rsid w:val="004F7A6E"/>
    <w:rsid w:val="0050039C"/>
    <w:rsid w:val="00500A94"/>
    <w:rsid w:val="00500AE7"/>
    <w:rsid w:val="00500C9F"/>
    <w:rsid w:val="005017E5"/>
    <w:rsid w:val="00501CAA"/>
    <w:rsid w:val="00501DFF"/>
    <w:rsid w:val="005021C0"/>
    <w:rsid w:val="005022A2"/>
    <w:rsid w:val="00502DA2"/>
    <w:rsid w:val="00502E06"/>
    <w:rsid w:val="00503FD2"/>
    <w:rsid w:val="00504253"/>
    <w:rsid w:val="0050427A"/>
    <w:rsid w:val="005045CC"/>
    <w:rsid w:val="00504883"/>
    <w:rsid w:val="005051AF"/>
    <w:rsid w:val="00505A1B"/>
    <w:rsid w:val="00505D1B"/>
    <w:rsid w:val="00505F30"/>
    <w:rsid w:val="00506D3C"/>
    <w:rsid w:val="00507367"/>
    <w:rsid w:val="0050795F"/>
    <w:rsid w:val="00507A2D"/>
    <w:rsid w:val="005102AA"/>
    <w:rsid w:val="00510EA2"/>
    <w:rsid w:val="00511003"/>
    <w:rsid w:val="005113D7"/>
    <w:rsid w:val="00511596"/>
    <w:rsid w:val="00511BBA"/>
    <w:rsid w:val="00511C02"/>
    <w:rsid w:val="005124C5"/>
    <w:rsid w:val="00512BDC"/>
    <w:rsid w:val="00512D2B"/>
    <w:rsid w:val="0051310F"/>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3D1"/>
    <w:rsid w:val="005168AC"/>
    <w:rsid w:val="0051709D"/>
    <w:rsid w:val="005177D9"/>
    <w:rsid w:val="00517DAE"/>
    <w:rsid w:val="005200CB"/>
    <w:rsid w:val="005209E8"/>
    <w:rsid w:val="00520E2E"/>
    <w:rsid w:val="005223E8"/>
    <w:rsid w:val="00522778"/>
    <w:rsid w:val="00522A8F"/>
    <w:rsid w:val="00522BA8"/>
    <w:rsid w:val="00522CEC"/>
    <w:rsid w:val="00522DA1"/>
    <w:rsid w:val="00523180"/>
    <w:rsid w:val="0052328F"/>
    <w:rsid w:val="005235D0"/>
    <w:rsid w:val="00523BA7"/>
    <w:rsid w:val="00523F8E"/>
    <w:rsid w:val="0052429A"/>
    <w:rsid w:val="0052534A"/>
    <w:rsid w:val="00525437"/>
    <w:rsid w:val="00525487"/>
    <w:rsid w:val="005255CC"/>
    <w:rsid w:val="005259D0"/>
    <w:rsid w:val="00525C79"/>
    <w:rsid w:val="00526202"/>
    <w:rsid w:val="0052643D"/>
    <w:rsid w:val="00526508"/>
    <w:rsid w:val="005266A3"/>
    <w:rsid w:val="00526A4C"/>
    <w:rsid w:val="00526E84"/>
    <w:rsid w:val="00527682"/>
    <w:rsid w:val="005278FD"/>
    <w:rsid w:val="005279BF"/>
    <w:rsid w:val="005301EE"/>
    <w:rsid w:val="005306DB"/>
    <w:rsid w:val="005307AA"/>
    <w:rsid w:val="00530C12"/>
    <w:rsid w:val="00530F70"/>
    <w:rsid w:val="00531263"/>
    <w:rsid w:val="00531497"/>
    <w:rsid w:val="005314BC"/>
    <w:rsid w:val="00531A8E"/>
    <w:rsid w:val="00531C9E"/>
    <w:rsid w:val="00531F63"/>
    <w:rsid w:val="005320CE"/>
    <w:rsid w:val="00532302"/>
    <w:rsid w:val="0053248E"/>
    <w:rsid w:val="00533561"/>
    <w:rsid w:val="005338BC"/>
    <w:rsid w:val="0053496C"/>
    <w:rsid w:val="00534D3B"/>
    <w:rsid w:val="00534D81"/>
    <w:rsid w:val="00535811"/>
    <w:rsid w:val="00535CB0"/>
    <w:rsid w:val="005362D2"/>
    <w:rsid w:val="00536548"/>
    <w:rsid w:val="00536DA7"/>
    <w:rsid w:val="0053745B"/>
    <w:rsid w:val="0053781C"/>
    <w:rsid w:val="00537A16"/>
    <w:rsid w:val="00537C65"/>
    <w:rsid w:val="00537CFF"/>
    <w:rsid w:val="00537F86"/>
    <w:rsid w:val="005403F5"/>
    <w:rsid w:val="0054070F"/>
    <w:rsid w:val="00540788"/>
    <w:rsid w:val="00540861"/>
    <w:rsid w:val="00540C37"/>
    <w:rsid w:val="00540EE5"/>
    <w:rsid w:val="0054134B"/>
    <w:rsid w:val="005414D2"/>
    <w:rsid w:val="005416DA"/>
    <w:rsid w:val="00541911"/>
    <w:rsid w:val="005419D2"/>
    <w:rsid w:val="00541B9A"/>
    <w:rsid w:val="0054256C"/>
    <w:rsid w:val="00542A96"/>
    <w:rsid w:val="00542C82"/>
    <w:rsid w:val="00542EFE"/>
    <w:rsid w:val="00542F8A"/>
    <w:rsid w:val="0054313D"/>
    <w:rsid w:val="0054346F"/>
    <w:rsid w:val="00543644"/>
    <w:rsid w:val="00543CAB"/>
    <w:rsid w:val="0054405E"/>
    <w:rsid w:val="005443CB"/>
    <w:rsid w:val="005445E0"/>
    <w:rsid w:val="005445F0"/>
    <w:rsid w:val="005448EC"/>
    <w:rsid w:val="005455AD"/>
    <w:rsid w:val="00545608"/>
    <w:rsid w:val="005459B3"/>
    <w:rsid w:val="00546517"/>
    <w:rsid w:val="00546612"/>
    <w:rsid w:val="00546D63"/>
    <w:rsid w:val="00547156"/>
    <w:rsid w:val="005478AA"/>
    <w:rsid w:val="00547AC2"/>
    <w:rsid w:val="00547BD5"/>
    <w:rsid w:val="005507A9"/>
    <w:rsid w:val="00550C4F"/>
    <w:rsid w:val="0055125F"/>
    <w:rsid w:val="0055138E"/>
    <w:rsid w:val="00551EBC"/>
    <w:rsid w:val="005520D5"/>
    <w:rsid w:val="0055263D"/>
    <w:rsid w:val="005527B7"/>
    <w:rsid w:val="005529D7"/>
    <w:rsid w:val="00552A09"/>
    <w:rsid w:val="005533A9"/>
    <w:rsid w:val="0055378E"/>
    <w:rsid w:val="00553D0E"/>
    <w:rsid w:val="00554DA8"/>
    <w:rsid w:val="00554F1B"/>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375"/>
    <w:rsid w:val="00560440"/>
    <w:rsid w:val="00560494"/>
    <w:rsid w:val="00560498"/>
    <w:rsid w:val="0056088A"/>
    <w:rsid w:val="00560C7B"/>
    <w:rsid w:val="0056127A"/>
    <w:rsid w:val="0056144C"/>
    <w:rsid w:val="0056165B"/>
    <w:rsid w:val="0056178F"/>
    <w:rsid w:val="005620B6"/>
    <w:rsid w:val="0056243C"/>
    <w:rsid w:val="0056250F"/>
    <w:rsid w:val="00562629"/>
    <w:rsid w:val="00562A67"/>
    <w:rsid w:val="00562A70"/>
    <w:rsid w:val="0056302C"/>
    <w:rsid w:val="00563797"/>
    <w:rsid w:val="00563A0F"/>
    <w:rsid w:val="005641D1"/>
    <w:rsid w:val="00564D8C"/>
    <w:rsid w:val="00565306"/>
    <w:rsid w:val="005654DB"/>
    <w:rsid w:val="00565766"/>
    <w:rsid w:val="005659BD"/>
    <w:rsid w:val="00565B0D"/>
    <w:rsid w:val="00565C10"/>
    <w:rsid w:val="0056603A"/>
    <w:rsid w:val="005668EA"/>
    <w:rsid w:val="005672E2"/>
    <w:rsid w:val="00567634"/>
    <w:rsid w:val="005676DB"/>
    <w:rsid w:val="005678EA"/>
    <w:rsid w:val="00567B72"/>
    <w:rsid w:val="00567E7C"/>
    <w:rsid w:val="00571089"/>
    <w:rsid w:val="00571BCE"/>
    <w:rsid w:val="00571DF8"/>
    <w:rsid w:val="005722F7"/>
    <w:rsid w:val="00572313"/>
    <w:rsid w:val="005725E0"/>
    <w:rsid w:val="0057270F"/>
    <w:rsid w:val="00572722"/>
    <w:rsid w:val="00572844"/>
    <w:rsid w:val="0057341E"/>
    <w:rsid w:val="00573511"/>
    <w:rsid w:val="005738F7"/>
    <w:rsid w:val="0057491B"/>
    <w:rsid w:val="00574C36"/>
    <w:rsid w:val="005751A3"/>
    <w:rsid w:val="005757DA"/>
    <w:rsid w:val="00575DFE"/>
    <w:rsid w:val="005763D5"/>
    <w:rsid w:val="00576DC6"/>
    <w:rsid w:val="005773B2"/>
    <w:rsid w:val="0057781C"/>
    <w:rsid w:val="00577A86"/>
    <w:rsid w:val="00577B51"/>
    <w:rsid w:val="00577B74"/>
    <w:rsid w:val="00577BBC"/>
    <w:rsid w:val="00577D93"/>
    <w:rsid w:val="00577E3D"/>
    <w:rsid w:val="005803D4"/>
    <w:rsid w:val="0058068C"/>
    <w:rsid w:val="005806A9"/>
    <w:rsid w:val="005809A2"/>
    <w:rsid w:val="00580D63"/>
    <w:rsid w:val="005810FB"/>
    <w:rsid w:val="00582E02"/>
    <w:rsid w:val="005830D6"/>
    <w:rsid w:val="005841AA"/>
    <w:rsid w:val="0058445E"/>
    <w:rsid w:val="00584805"/>
    <w:rsid w:val="00584A36"/>
    <w:rsid w:val="00584F1F"/>
    <w:rsid w:val="0058515F"/>
    <w:rsid w:val="0058538D"/>
    <w:rsid w:val="005855FE"/>
    <w:rsid w:val="0058565F"/>
    <w:rsid w:val="00585DDE"/>
    <w:rsid w:val="00585E52"/>
    <w:rsid w:val="00586094"/>
    <w:rsid w:val="0058626B"/>
    <w:rsid w:val="00586570"/>
    <w:rsid w:val="0058660E"/>
    <w:rsid w:val="005867C7"/>
    <w:rsid w:val="00586B77"/>
    <w:rsid w:val="00586B8C"/>
    <w:rsid w:val="00586E4E"/>
    <w:rsid w:val="00587318"/>
    <w:rsid w:val="0058736B"/>
    <w:rsid w:val="005874D1"/>
    <w:rsid w:val="005875E0"/>
    <w:rsid w:val="0058785F"/>
    <w:rsid w:val="00587AB0"/>
    <w:rsid w:val="00587B2B"/>
    <w:rsid w:val="00587CA0"/>
    <w:rsid w:val="00590884"/>
    <w:rsid w:val="00591080"/>
    <w:rsid w:val="0059112F"/>
    <w:rsid w:val="0059173F"/>
    <w:rsid w:val="0059179A"/>
    <w:rsid w:val="00591962"/>
    <w:rsid w:val="005919EC"/>
    <w:rsid w:val="00591A1E"/>
    <w:rsid w:val="00591FC7"/>
    <w:rsid w:val="0059314F"/>
    <w:rsid w:val="00593A9F"/>
    <w:rsid w:val="00593D09"/>
    <w:rsid w:val="00593FA4"/>
    <w:rsid w:val="005943F4"/>
    <w:rsid w:val="005946C8"/>
    <w:rsid w:val="00594A8A"/>
    <w:rsid w:val="00594EDA"/>
    <w:rsid w:val="0059500B"/>
    <w:rsid w:val="005955A7"/>
    <w:rsid w:val="00595A92"/>
    <w:rsid w:val="00595C18"/>
    <w:rsid w:val="00595D0E"/>
    <w:rsid w:val="00596167"/>
    <w:rsid w:val="0059683F"/>
    <w:rsid w:val="00596922"/>
    <w:rsid w:val="0059699C"/>
    <w:rsid w:val="005969D8"/>
    <w:rsid w:val="00596B41"/>
    <w:rsid w:val="00596B5B"/>
    <w:rsid w:val="00596D2F"/>
    <w:rsid w:val="005970BE"/>
    <w:rsid w:val="00597193"/>
    <w:rsid w:val="005973C6"/>
    <w:rsid w:val="00597465"/>
    <w:rsid w:val="005979B9"/>
    <w:rsid w:val="00597CA7"/>
    <w:rsid w:val="005A024D"/>
    <w:rsid w:val="005A050F"/>
    <w:rsid w:val="005A13A4"/>
    <w:rsid w:val="005A1456"/>
    <w:rsid w:val="005A157F"/>
    <w:rsid w:val="005A15F6"/>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A7E6D"/>
    <w:rsid w:val="005B016F"/>
    <w:rsid w:val="005B0BC0"/>
    <w:rsid w:val="005B0E58"/>
    <w:rsid w:val="005B1517"/>
    <w:rsid w:val="005B1745"/>
    <w:rsid w:val="005B183A"/>
    <w:rsid w:val="005B2020"/>
    <w:rsid w:val="005B234A"/>
    <w:rsid w:val="005B2DD0"/>
    <w:rsid w:val="005B34C0"/>
    <w:rsid w:val="005B34E7"/>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0D"/>
    <w:rsid w:val="005B6A6C"/>
    <w:rsid w:val="005B6DF5"/>
    <w:rsid w:val="005B7547"/>
    <w:rsid w:val="005B761C"/>
    <w:rsid w:val="005B763E"/>
    <w:rsid w:val="005B7C8D"/>
    <w:rsid w:val="005B7E72"/>
    <w:rsid w:val="005B7F65"/>
    <w:rsid w:val="005C0058"/>
    <w:rsid w:val="005C0303"/>
    <w:rsid w:val="005C040E"/>
    <w:rsid w:val="005C05EE"/>
    <w:rsid w:val="005C0A1B"/>
    <w:rsid w:val="005C0DC6"/>
    <w:rsid w:val="005C0F75"/>
    <w:rsid w:val="005C0FC2"/>
    <w:rsid w:val="005C125A"/>
    <w:rsid w:val="005C15DC"/>
    <w:rsid w:val="005C1A50"/>
    <w:rsid w:val="005C1F01"/>
    <w:rsid w:val="005C1F46"/>
    <w:rsid w:val="005C2F59"/>
    <w:rsid w:val="005C368F"/>
    <w:rsid w:val="005C39BE"/>
    <w:rsid w:val="005C3B5F"/>
    <w:rsid w:val="005C431D"/>
    <w:rsid w:val="005C4A3F"/>
    <w:rsid w:val="005C4DA7"/>
    <w:rsid w:val="005C5348"/>
    <w:rsid w:val="005C5543"/>
    <w:rsid w:val="005C56AC"/>
    <w:rsid w:val="005C5844"/>
    <w:rsid w:val="005C5A5D"/>
    <w:rsid w:val="005C5C22"/>
    <w:rsid w:val="005C5EF0"/>
    <w:rsid w:val="005C6D15"/>
    <w:rsid w:val="005C6DC1"/>
    <w:rsid w:val="005C75D4"/>
    <w:rsid w:val="005C781D"/>
    <w:rsid w:val="005C7954"/>
    <w:rsid w:val="005D025D"/>
    <w:rsid w:val="005D05A9"/>
    <w:rsid w:val="005D0799"/>
    <w:rsid w:val="005D0B95"/>
    <w:rsid w:val="005D0C81"/>
    <w:rsid w:val="005D0F07"/>
    <w:rsid w:val="005D1211"/>
    <w:rsid w:val="005D18B0"/>
    <w:rsid w:val="005D1970"/>
    <w:rsid w:val="005D1A26"/>
    <w:rsid w:val="005D1A79"/>
    <w:rsid w:val="005D1A8C"/>
    <w:rsid w:val="005D2131"/>
    <w:rsid w:val="005D22EF"/>
    <w:rsid w:val="005D27C8"/>
    <w:rsid w:val="005D2977"/>
    <w:rsid w:val="005D2C21"/>
    <w:rsid w:val="005D44FA"/>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3F04"/>
    <w:rsid w:val="005E4248"/>
    <w:rsid w:val="005E462D"/>
    <w:rsid w:val="005E4A3F"/>
    <w:rsid w:val="005E4FF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45"/>
    <w:rsid w:val="005F2387"/>
    <w:rsid w:val="005F2577"/>
    <w:rsid w:val="005F2A36"/>
    <w:rsid w:val="005F2BE3"/>
    <w:rsid w:val="005F2DB8"/>
    <w:rsid w:val="005F3250"/>
    <w:rsid w:val="005F36C0"/>
    <w:rsid w:val="005F3770"/>
    <w:rsid w:val="005F396C"/>
    <w:rsid w:val="005F3985"/>
    <w:rsid w:val="005F3C50"/>
    <w:rsid w:val="005F3D80"/>
    <w:rsid w:val="005F3E34"/>
    <w:rsid w:val="005F3F78"/>
    <w:rsid w:val="005F445C"/>
    <w:rsid w:val="005F44D6"/>
    <w:rsid w:val="005F49A0"/>
    <w:rsid w:val="005F4CC0"/>
    <w:rsid w:val="005F50FF"/>
    <w:rsid w:val="005F5B55"/>
    <w:rsid w:val="005F5B5E"/>
    <w:rsid w:val="005F5D12"/>
    <w:rsid w:val="005F5E6E"/>
    <w:rsid w:val="005F634E"/>
    <w:rsid w:val="005F6386"/>
    <w:rsid w:val="005F639B"/>
    <w:rsid w:val="005F66ED"/>
    <w:rsid w:val="005F6C18"/>
    <w:rsid w:val="005F6D9F"/>
    <w:rsid w:val="005F6EE2"/>
    <w:rsid w:val="005F757F"/>
    <w:rsid w:val="005F7714"/>
    <w:rsid w:val="005F7A7E"/>
    <w:rsid w:val="00600078"/>
    <w:rsid w:val="0060013E"/>
    <w:rsid w:val="0060031B"/>
    <w:rsid w:val="00600A8F"/>
    <w:rsid w:val="00600C0C"/>
    <w:rsid w:val="00600C53"/>
    <w:rsid w:val="00600CEF"/>
    <w:rsid w:val="0060133C"/>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BA5"/>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2D22"/>
    <w:rsid w:val="0061320C"/>
    <w:rsid w:val="00613343"/>
    <w:rsid w:val="00613A34"/>
    <w:rsid w:val="00613BBA"/>
    <w:rsid w:val="00613CDA"/>
    <w:rsid w:val="00614023"/>
    <w:rsid w:val="006148B8"/>
    <w:rsid w:val="0061499C"/>
    <w:rsid w:val="00614CAD"/>
    <w:rsid w:val="00614CAE"/>
    <w:rsid w:val="00615049"/>
    <w:rsid w:val="00615252"/>
    <w:rsid w:val="00615604"/>
    <w:rsid w:val="00615FB2"/>
    <w:rsid w:val="00616081"/>
    <w:rsid w:val="00616178"/>
    <w:rsid w:val="006164E6"/>
    <w:rsid w:val="006166B1"/>
    <w:rsid w:val="00616872"/>
    <w:rsid w:val="00616B3D"/>
    <w:rsid w:val="00616C52"/>
    <w:rsid w:val="00616E4D"/>
    <w:rsid w:val="006173E1"/>
    <w:rsid w:val="00617583"/>
    <w:rsid w:val="006207B0"/>
    <w:rsid w:val="00620DFA"/>
    <w:rsid w:val="0062124E"/>
    <w:rsid w:val="00621464"/>
    <w:rsid w:val="00621536"/>
    <w:rsid w:val="00621726"/>
    <w:rsid w:val="0062179F"/>
    <w:rsid w:val="00621CFC"/>
    <w:rsid w:val="00622016"/>
    <w:rsid w:val="0062205F"/>
    <w:rsid w:val="0062212D"/>
    <w:rsid w:val="0062245D"/>
    <w:rsid w:val="006227C0"/>
    <w:rsid w:val="00622C48"/>
    <w:rsid w:val="00622EA1"/>
    <w:rsid w:val="006233FD"/>
    <w:rsid w:val="006236E2"/>
    <w:rsid w:val="00623F5D"/>
    <w:rsid w:val="00624127"/>
    <w:rsid w:val="006243E5"/>
    <w:rsid w:val="00624699"/>
    <w:rsid w:val="00624875"/>
    <w:rsid w:val="00624DEB"/>
    <w:rsid w:val="00624E6E"/>
    <w:rsid w:val="0062554E"/>
    <w:rsid w:val="006257D9"/>
    <w:rsid w:val="00625F5F"/>
    <w:rsid w:val="00626777"/>
    <w:rsid w:val="00626FBE"/>
    <w:rsid w:val="00626FDF"/>
    <w:rsid w:val="0062720C"/>
    <w:rsid w:val="0062731A"/>
    <w:rsid w:val="00627A19"/>
    <w:rsid w:val="00627BB7"/>
    <w:rsid w:val="00627D64"/>
    <w:rsid w:val="00627F32"/>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855"/>
    <w:rsid w:val="00633B91"/>
    <w:rsid w:val="00633C64"/>
    <w:rsid w:val="00633E57"/>
    <w:rsid w:val="006340CD"/>
    <w:rsid w:val="0063421C"/>
    <w:rsid w:val="00634F94"/>
    <w:rsid w:val="006351AD"/>
    <w:rsid w:val="006353F7"/>
    <w:rsid w:val="006355BC"/>
    <w:rsid w:val="006357CE"/>
    <w:rsid w:val="00635EA9"/>
    <w:rsid w:val="00635EE4"/>
    <w:rsid w:val="00635F67"/>
    <w:rsid w:val="00636057"/>
    <w:rsid w:val="006363D0"/>
    <w:rsid w:val="00636636"/>
    <w:rsid w:val="0063682F"/>
    <w:rsid w:val="0063691F"/>
    <w:rsid w:val="00636EF5"/>
    <w:rsid w:val="006371D0"/>
    <w:rsid w:val="00637456"/>
    <w:rsid w:val="006374DC"/>
    <w:rsid w:val="006374E9"/>
    <w:rsid w:val="00637572"/>
    <w:rsid w:val="00637BCC"/>
    <w:rsid w:val="00637D59"/>
    <w:rsid w:val="00637DA8"/>
    <w:rsid w:val="00640080"/>
    <w:rsid w:val="00640117"/>
    <w:rsid w:val="006405A1"/>
    <w:rsid w:val="006405C6"/>
    <w:rsid w:val="00640738"/>
    <w:rsid w:val="006409F3"/>
    <w:rsid w:val="00640A44"/>
    <w:rsid w:val="00640E5D"/>
    <w:rsid w:val="00640EDB"/>
    <w:rsid w:val="00641752"/>
    <w:rsid w:val="006420EC"/>
    <w:rsid w:val="006425E8"/>
    <w:rsid w:val="0064267B"/>
    <w:rsid w:val="0064319E"/>
    <w:rsid w:val="006435F9"/>
    <w:rsid w:val="006436FB"/>
    <w:rsid w:val="0064380A"/>
    <w:rsid w:val="00643E42"/>
    <w:rsid w:val="00644B1B"/>
    <w:rsid w:val="00645037"/>
    <w:rsid w:val="006450B4"/>
    <w:rsid w:val="0064525F"/>
    <w:rsid w:val="006453F6"/>
    <w:rsid w:val="0064589B"/>
    <w:rsid w:val="006467F3"/>
    <w:rsid w:val="00646BD8"/>
    <w:rsid w:val="00646D18"/>
    <w:rsid w:val="00646D5B"/>
    <w:rsid w:val="00646DAD"/>
    <w:rsid w:val="006474DB"/>
    <w:rsid w:val="0064768E"/>
    <w:rsid w:val="00647A95"/>
    <w:rsid w:val="00647B37"/>
    <w:rsid w:val="00650FF9"/>
    <w:rsid w:val="0065100E"/>
    <w:rsid w:val="006517D3"/>
    <w:rsid w:val="00651AD3"/>
    <w:rsid w:val="00651D77"/>
    <w:rsid w:val="00651D8B"/>
    <w:rsid w:val="00651E1F"/>
    <w:rsid w:val="00651F09"/>
    <w:rsid w:val="0065207F"/>
    <w:rsid w:val="006522A5"/>
    <w:rsid w:val="0065233A"/>
    <w:rsid w:val="006523B0"/>
    <w:rsid w:val="0065284C"/>
    <w:rsid w:val="00652DB5"/>
    <w:rsid w:val="00653142"/>
    <w:rsid w:val="0065371F"/>
    <w:rsid w:val="00653CFE"/>
    <w:rsid w:val="006543CE"/>
    <w:rsid w:val="00654CD7"/>
    <w:rsid w:val="00654D55"/>
    <w:rsid w:val="00655D64"/>
    <w:rsid w:val="00656544"/>
    <w:rsid w:val="00656910"/>
    <w:rsid w:val="00656AD1"/>
    <w:rsid w:val="00656B25"/>
    <w:rsid w:val="00656FA9"/>
    <w:rsid w:val="0065723C"/>
    <w:rsid w:val="00657BD3"/>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0F3"/>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8BB"/>
    <w:rsid w:val="00672A22"/>
    <w:rsid w:val="006733C4"/>
    <w:rsid w:val="006736BB"/>
    <w:rsid w:val="00673AE1"/>
    <w:rsid w:val="00673BD6"/>
    <w:rsid w:val="00674326"/>
    <w:rsid w:val="00674634"/>
    <w:rsid w:val="006746FC"/>
    <w:rsid w:val="00675554"/>
    <w:rsid w:val="00675C95"/>
    <w:rsid w:val="006760A1"/>
    <w:rsid w:val="00676227"/>
    <w:rsid w:val="00676308"/>
    <w:rsid w:val="006764CB"/>
    <w:rsid w:val="0067664C"/>
    <w:rsid w:val="00676CB0"/>
    <w:rsid w:val="00676EDD"/>
    <w:rsid w:val="006770B7"/>
    <w:rsid w:val="00677B51"/>
    <w:rsid w:val="00677D1A"/>
    <w:rsid w:val="006801DC"/>
    <w:rsid w:val="0068036C"/>
    <w:rsid w:val="00680D55"/>
    <w:rsid w:val="00681089"/>
    <w:rsid w:val="0068159A"/>
    <w:rsid w:val="006817BF"/>
    <w:rsid w:val="006817DF"/>
    <w:rsid w:val="00681D74"/>
    <w:rsid w:val="00681ED5"/>
    <w:rsid w:val="006829C9"/>
    <w:rsid w:val="006829E8"/>
    <w:rsid w:val="00682D1C"/>
    <w:rsid w:val="00683312"/>
    <w:rsid w:val="00683C28"/>
    <w:rsid w:val="00683C67"/>
    <w:rsid w:val="00683C94"/>
    <w:rsid w:val="00683D13"/>
    <w:rsid w:val="00683ECB"/>
    <w:rsid w:val="00684576"/>
    <w:rsid w:val="00685453"/>
    <w:rsid w:val="00685651"/>
    <w:rsid w:val="006858A4"/>
    <w:rsid w:val="00685AB4"/>
    <w:rsid w:val="00685C8B"/>
    <w:rsid w:val="00685E1F"/>
    <w:rsid w:val="00686D35"/>
    <w:rsid w:val="00687DE6"/>
    <w:rsid w:val="00687ED1"/>
    <w:rsid w:val="00690C90"/>
    <w:rsid w:val="00690E1E"/>
    <w:rsid w:val="00690EF9"/>
    <w:rsid w:val="00690F0E"/>
    <w:rsid w:val="00691ED2"/>
    <w:rsid w:val="00692027"/>
    <w:rsid w:val="00692074"/>
    <w:rsid w:val="0069227C"/>
    <w:rsid w:val="00692602"/>
    <w:rsid w:val="0069277B"/>
    <w:rsid w:val="00692A1A"/>
    <w:rsid w:val="00693226"/>
    <w:rsid w:val="00693880"/>
    <w:rsid w:val="00694184"/>
    <w:rsid w:val="00694702"/>
    <w:rsid w:val="006948DC"/>
    <w:rsid w:val="00694A16"/>
    <w:rsid w:val="00694B72"/>
    <w:rsid w:val="00694BFA"/>
    <w:rsid w:val="00694D21"/>
    <w:rsid w:val="00695390"/>
    <w:rsid w:val="0069574F"/>
    <w:rsid w:val="00695C38"/>
    <w:rsid w:val="00695D46"/>
    <w:rsid w:val="006961A8"/>
    <w:rsid w:val="00696607"/>
    <w:rsid w:val="00696AD0"/>
    <w:rsid w:val="00696D06"/>
    <w:rsid w:val="00696D14"/>
    <w:rsid w:val="00696D95"/>
    <w:rsid w:val="006971A5"/>
    <w:rsid w:val="0069731C"/>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0D"/>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50B"/>
    <w:rsid w:val="006A69C5"/>
    <w:rsid w:val="006A6A73"/>
    <w:rsid w:val="006A6D9F"/>
    <w:rsid w:val="006A6E45"/>
    <w:rsid w:val="006A72F0"/>
    <w:rsid w:val="006A7633"/>
    <w:rsid w:val="006A77DF"/>
    <w:rsid w:val="006A78A3"/>
    <w:rsid w:val="006A7AA5"/>
    <w:rsid w:val="006B0235"/>
    <w:rsid w:val="006B03C1"/>
    <w:rsid w:val="006B0C9F"/>
    <w:rsid w:val="006B0E01"/>
    <w:rsid w:val="006B0EA4"/>
    <w:rsid w:val="006B1503"/>
    <w:rsid w:val="006B1CA9"/>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A63"/>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1C1"/>
    <w:rsid w:val="006C435D"/>
    <w:rsid w:val="006C44B4"/>
    <w:rsid w:val="006C484D"/>
    <w:rsid w:val="006C4A5D"/>
    <w:rsid w:val="006C61B1"/>
    <w:rsid w:val="006C63DE"/>
    <w:rsid w:val="006C66A0"/>
    <w:rsid w:val="006C7C88"/>
    <w:rsid w:val="006D008E"/>
    <w:rsid w:val="006D03D5"/>
    <w:rsid w:val="006D1584"/>
    <w:rsid w:val="006D1642"/>
    <w:rsid w:val="006D22C3"/>
    <w:rsid w:val="006D2438"/>
    <w:rsid w:val="006D2845"/>
    <w:rsid w:val="006D2D18"/>
    <w:rsid w:val="006D3758"/>
    <w:rsid w:val="006D3760"/>
    <w:rsid w:val="006D3EAF"/>
    <w:rsid w:val="006D408A"/>
    <w:rsid w:val="006D4313"/>
    <w:rsid w:val="006D45C1"/>
    <w:rsid w:val="006D4E5A"/>
    <w:rsid w:val="006D5377"/>
    <w:rsid w:val="006D54B5"/>
    <w:rsid w:val="006D5A1D"/>
    <w:rsid w:val="006D5C96"/>
    <w:rsid w:val="006D5DFA"/>
    <w:rsid w:val="006D616E"/>
    <w:rsid w:val="006D6182"/>
    <w:rsid w:val="006D6EE9"/>
    <w:rsid w:val="006D700F"/>
    <w:rsid w:val="006D736D"/>
    <w:rsid w:val="006D7700"/>
    <w:rsid w:val="006D787C"/>
    <w:rsid w:val="006D78B6"/>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3E12"/>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1A1"/>
    <w:rsid w:val="00702B14"/>
    <w:rsid w:val="0070302E"/>
    <w:rsid w:val="007036F0"/>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44A"/>
    <w:rsid w:val="00707563"/>
    <w:rsid w:val="00707CCC"/>
    <w:rsid w:val="007101C7"/>
    <w:rsid w:val="00710895"/>
    <w:rsid w:val="007108F4"/>
    <w:rsid w:val="00710B0C"/>
    <w:rsid w:val="00710E4B"/>
    <w:rsid w:val="0071123C"/>
    <w:rsid w:val="0071137A"/>
    <w:rsid w:val="0071147D"/>
    <w:rsid w:val="00711528"/>
    <w:rsid w:val="00711572"/>
    <w:rsid w:val="00711595"/>
    <w:rsid w:val="00711AD4"/>
    <w:rsid w:val="007120FB"/>
    <w:rsid w:val="00713109"/>
    <w:rsid w:val="007135C5"/>
    <w:rsid w:val="007136E5"/>
    <w:rsid w:val="00714234"/>
    <w:rsid w:val="007145E5"/>
    <w:rsid w:val="00714DC2"/>
    <w:rsid w:val="00714DC6"/>
    <w:rsid w:val="00714FEF"/>
    <w:rsid w:val="00715C18"/>
    <w:rsid w:val="00716187"/>
    <w:rsid w:val="00716545"/>
    <w:rsid w:val="007166AA"/>
    <w:rsid w:val="0071686E"/>
    <w:rsid w:val="007169CF"/>
    <w:rsid w:val="007169E8"/>
    <w:rsid w:val="00716EB7"/>
    <w:rsid w:val="0071709D"/>
    <w:rsid w:val="0071733F"/>
    <w:rsid w:val="00717636"/>
    <w:rsid w:val="007202A1"/>
    <w:rsid w:val="0072035D"/>
    <w:rsid w:val="00720492"/>
    <w:rsid w:val="007204A5"/>
    <w:rsid w:val="0072087A"/>
    <w:rsid w:val="0072131A"/>
    <w:rsid w:val="007213A4"/>
    <w:rsid w:val="00721B64"/>
    <w:rsid w:val="00721C2C"/>
    <w:rsid w:val="00721C56"/>
    <w:rsid w:val="00721E1C"/>
    <w:rsid w:val="0072205B"/>
    <w:rsid w:val="00722129"/>
    <w:rsid w:val="007221FB"/>
    <w:rsid w:val="00722308"/>
    <w:rsid w:val="00722330"/>
    <w:rsid w:val="0072294A"/>
    <w:rsid w:val="00722A86"/>
    <w:rsid w:val="00722EBF"/>
    <w:rsid w:val="00723628"/>
    <w:rsid w:val="0072399D"/>
    <w:rsid w:val="00724106"/>
    <w:rsid w:val="007244E9"/>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1E17"/>
    <w:rsid w:val="007322DD"/>
    <w:rsid w:val="0073259A"/>
    <w:rsid w:val="007326F8"/>
    <w:rsid w:val="00732ABD"/>
    <w:rsid w:val="00732B87"/>
    <w:rsid w:val="00732F48"/>
    <w:rsid w:val="007333CD"/>
    <w:rsid w:val="00733502"/>
    <w:rsid w:val="00733B14"/>
    <w:rsid w:val="0073416E"/>
    <w:rsid w:val="00734740"/>
    <w:rsid w:val="00734772"/>
    <w:rsid w:val="00734891"/>
    <w:rsid w:val="00734B89"/>
    <w:rsid w:val="00734BAD"/>
    <w:rsid w:val="0073516A"/>
    <w:rsid w:val="007352A1"/>
    <w:rsid w:val="00735586"/>
    <w:rsid w:val="007355B6"/>
    <w:rsid w:val="00735F57"/>
    <w:rsid w:val="0073608C"/>
    <w:rsid w:val="0073645F"/>
    <w:rsid w:val="0073687A"/>
    <w:rsid w:val="00736E51"/>
    <w:rsid w:val="00737295"/>
    <w:rsid w:val="007374E0"/>
    <w:rsid w:val="00737C26"/>
    <w:rsid w:val="0074001E"/>
    <w:rsid w:val="00740087"/>
    <w:rsid w:val="007400AA"/>
    <w:rsid w:val="007405AD"/>
    <w:rsid w:val="0074077B"/>
    <w:rsid w:val="00740C21"/>
    <w:rsid w:val="00740E5B"/>
    <w:rsid w:val="007413CB"/>
    <w:rsid w:val="0074141E"/>
    <w:rsid w:val="00741423"/>
    <w:rsid w:val="00741875"/>
    <w:rsid w:val="00741A1F"/>
    <w:rsid w:val="00741A71"/>
    <w:rsid w:val="00742629"/>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3BC"/>
    <w:rsid w:val="007474BF"/>
    <w:rsid w:val="00747593"/>
    <w:rsid w:val="00747739"/>
    <w:rsid w:val="00747A2C"/>
    <w:rsid w:val="00747A55"/>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29A"/>
    <w:rsid w:val="007555D7"/>
    <w:rsid w:val="00755907"/>
    <w:rsid w:val="00755DEE"/>
    <w:rsid w:val="00756026"/>
    <w:rsid w:val="007565A3"/>
    <w:rsid w:val="00756626"/>
    <w:rsid w:val="00756721"/>
    <w:rsid w:val="0075681A"/>
    <w:rsid w:val="00756961"/>
    <w:rsid w:val="007572FF"/>
    <w:rsid w:val="00757597"/>
    <w:rsid w:val="00757757"/>
    <w:rsid w:val="0075784E"/>
    <w:rsid w:val="00757BC8"/>
    <w:rsid w:val="00757D86"/>
    <w:rsid w:val="00757ED9"/>
    <w:rsid w:val="00757EF5"/>
    <w:rsid w:val="007600C5"/>
    <w:rsid w:val="00760820"/>
    <w:rsid w:val="00760EF4"/>
    <w:rsid w:val="00761004"/>
    <w:rsid w:val="00761156"/>
    <w:rsid w:val="00761829"/>
    <w:rsid w:val="00761DD1"/>
    <w:rsid w:val="00761E29"/>
    <w:rsid w:val="00761FED"/>
    <w:rsid w:val="007622D1"/>
    <w:rsid w:val="00763393"/>
    <w:rsid w:val="007637D8"/>
    <w:rsid w:val="00763B0B"/>
    <w:rsid w:val="00763BB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0A"/>
    <w:rsid w:val="007670DC"/>
    <w:rsid w:val="00767304"/>
    <w:rsid w:val="00767348"/>
    <w:rsid w:val="00767BB0"/>
    <w:rsid w:val="00767C30"/>
    <w:rsid w:val="00770228"/>
    <w:rsid w:val="0077067B"/>
    <w:rsid w:val="007706CD"/>
    <w:rsid w:val="00770D2B"/>
    <w:rsid w:val="00770EBD"/>
    <w:rsid w:val="00770F92"/>
    <w:rsid w:val="00771306"/>
    <w:rsid w:val="00771591"/>
    <w:rsid w:val="00772121"/>
    <w:rsid w:val="00772781"/>
    <w:rsid w:val="00773055"/>
    <w:rsid w:val="00773491"/>
    <w:rsid w:val="00773655"/>
    <w:rsid w:val="0077415A"/>
    <w:rsid w:val="0077444B"/>
    <w:rsid w:val="00774520"/>
    <w:rsid w:val="00774965"/>
    <w:rsid w:val="00774AB7"/>
    <w:rsid w:val="00774BDC"/>
    <w:rsid w:val="00775070"/>
    <w:rsid w:val="007756FB"/>
    <w:rsid w:val="00775842"/>
    <w:rsid w:val="00776215"/>
    <w:rsid w:val="007763AF"/>
    <w:rsid w:val="00776538"/>
    <w:rsid w:val="00776624"/>
    <w:rsid w:val="00776DED"/>
    <w:rsid w:val="00776F61"/>
    <w:rsid w:val="00776FD5"/>
    <w:rsid w:val="0077701A"/>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593"/>
    <w:rsid w:val="007827FE"/>
    <w:rsid w:val="00782B05"/>
    <w:rsid w:val="007835EC"/>
    <w:rsid w:val="0078546A"/>
    <w:rsid w:val="007855E0"/>
    <w:rsid w:val="0078562D"/>
    <w:rsid w:val="00786132"/>
    <w:rsid w:val="00786221"/>
    <w:rsid w:val="00786411"/>
    <w:rsid w:val="0078683E"/>
    <w:rsid w:val="007869BF"/>
    <w:rsid w:val="00786DBA"/>
    <w:rsid w:val="00787A8B"/>
    <w:rsid w:val="00787E29"/>
    <w:rsid w:val="0079020F"/>
    <w:rsid w:val="007905FB"/>
    <w:rsid w:val="007906A0"/>
    <w:rsid w:val="00790875"/>
    <w:rsid w:val="00790B96"/>
    <w:rsid w:val="00790C78"/>
    <w:rsid w:val="00791201"/>
    <w:rsid w:val="007913F0"/>
    <w:rsid w:val="00791AA5"/>
    <w:rsid w:val="00791AA6"/>
    <w:rsid w:val="00791E70"/>
    <w:rsid w:val="0079265D"/>
    <w:rsid w:val="007926CF"/>
    <w:rsid w:val="00792889"/>
    <w:rsid w:val="0079294C"/>
    <w:rsid w:val="00792B2F"/>
    <w:rsid w:val="00792C6B"/>
    <w:rsid w:val="00792DB0"/>
    <w:rsid w:val="00792E03"/>
    <w:rsid w:val="00793172"/>
    <w:rsid w:val="0079355C"/>
    <w:rsid w:val="007940ED"/>
    <w:rsid w:val="00794615"/>
    <w:rsid w:val="00794931"/>
    <w:rsid w:val="00794995"/>
    <w:rsid w:val="00794B52"/>
    <w:rsid w:val="00794BEC"/>
    <w:rsid w:val="007957D7"/>
    <w:rsid w:val="00796045"/>
    <w:rsid w:val="00796071"/>
    <w:rsid w:val="0079610A"/>
    <w:rsid w:val="007968A2"/>
    <w:rsid w:val="00797526"/>
    <w:rsid w:val="007976DD"/>
    <w:rsid w:val="00797706"/>
    <w:rsid w:val="0079790D"/>
    <w:rsid w:val="00797ACB"/>
    <w:rsid w:val="00797BCF"/>
    <w:rsid w:val="00797D9A"/>
    <w:rsid w:val="00797F6F"/>
    <w:rsid w:val="007A0332"/>
    <w:rsid w:val="007A0691"/>
    <w:rsid w:val="007A0797"/>
    <w:rsid w:val="007A0E22"/>
    <w:rsid w:val="007A100F"/>
    <w:rsid w:val="007A14A7"/>
    <w:rsid w:val="007A2181"/>
    <w:rsid w:val="007A22B3"/>
    <w:rsid w:val="007A22CB"/>
    <w:rsid w:val="007A2B25"/>
    <w:rsid w:val="007A2EA1"/>
    <w:rsid w:val="007A31B3"/>
    <w:rsid w:val="007A35ED"/>
    <w:rsid w:val="007A384D"/>
    <w:rsid w:val="007A39A3"/>
    <w:rsid w:val="007A3A44"/>
    <w:rsid w:val="007A419F"/>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4D0"/>
    <w:rsid w:val="007B252D"/>
    <w:rsid w:val="007B2A52"/>
    <w:rsid w:val="007B2F23"/>
    <w:rsid w:val="007B2FAF"/>
    <w:rsid w:val="007B368B"/>
    <w:rsid w:val="007B37B3"/>
    <w:rsid w:val="007B402C"/>
    <w:rsid w:val="007B4076"/>
    <w:rsid w:val="007B44EA"/>
    <w:rsid w:val="007B45EE"/>
    <w:rsid w:val="007B4E30"/>
    <w:rsid w:val="007B4F7A"/>
    <w:rsid w:val="007B5517"/>
    <w:rsid w:val="007B5A60"/>
    <w:rsid w:val="007B5BD0"/>
    <w:rsid w:val="007B60F2"/>
    <w:rsid w:val="007B6645"/>
    <w:rsid w:val="007B68A0"/>
    <w:rsid w:val="007B6DAB"/>
    <w:rsid w:val="007B788F"/>
    <w:rsid w:val="007B7970"/>
    <w:rsid w:val="007B7C35"/>
    <w:rsid w:val="007B7F6D"/>
    <w:rsid w:val="007C070F"/>
    <w:rsid w:val="007C0B52"/>
    <w:rsid w:val="007C1042"/>
    <w:rsid w:val="007C1050"/>
    <w:rsid w:val="007C1901"/>
    <w:rsid w:val="007C1961"/>
    <w:rsid w:val="007C26EB"/>
    <w:rsid w:val="007C2AEE"/>
    <w:rsid w:val="007C2CDA"/>
    <w:rsid w:val="007C307A"/>
    <w:rsid w:val="007C31D2"/>
    <w:rsid w:val="007C3486"/>
    <w:rsid w:val="007C34BE"/>
    <w:rsid w:val="007C3565"/>
    <w:rsid w:val="007C3AFC"/>
    <w:rsid w:val="007C3EF0"/>
    <w:rsid w:val="007C432D"/>
    <w:rsid w:val="007C439F"/>
    <w:rsid w:val="007C43F3"/>
    <w:rsid w:val="007C454D"/>
    <w:rsid w:val="007C4DBE"/>
    <w:rsid w:val="007C56BC"/>
    <w:rsid w:val="007C5A73"/>
    <w:rsid w:val="007C5B05"/>
    <w:rsid w:val="007C625C"/>
    <w:rsid w:val="007C6273"/>
    <w:rsid w:val="007C699A"/>
    <w:rsid w:val="007C6D11"/>
    <w:rsid w:val="007C74FB"/>
    <w:rsid w:val="007C7990"/>
    <w:rsid w:val="007C7B24"/>
    <w:rsid w:val="007C7CC9"/>
    <w:rsid w:val="007C7DB6"/>
    <w:rsid w:val="007C7E44"/>
    <w:rsid w:val="007D042F"/>
    <w:rsid w:val="007D04B8"/>
    <w:rsid w:val="007D056D"/>
    <w:rsid w:val="007D0A3E"/>
    <w:rsid w:val="007D0EBB"/>
    <w:rsid w:val="007D0FE6"/>
    <w:rsid w:val="007D1400"/>
    <w:rsid w:val="007D1A62"/>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020"/>
    <w:rsid w:val="007D71CC"/>
    <w:rsid w:val="007D73FE"/>
    <w:rsid w:val="007E0476"/>
    <w:rsid w:val="007E048F"/>
    <w:rsid w:val="007E0740"/>
    <w:rsid w:val="007E0A29"/>
    <w:rsid w:val="007E0B5C"/>
    <w:rsid w:val="007E0C77"/>
    <w:rsid w:val="007E0FC8"/>
    <w:rsid w:val="007E1255"/>
    <w:rsid w:val="007E12A6"/>
    <w:rsid w:val="007E1681"/>
    <w:rsid w:val="007E1874"/>
    <w:rsid w:val="007E1BC3"/>
    <w:rsid w:val="007E1C7D"/>
    <w:rsid w:val="007E1E9F"/>
    <w:rsid w:val="007E26D7"/>
    <w:rsid w:val="007E2C69"/>
    <w:rsid w:val="007E2C6F"/>
    <w:rsid w:val="007E2D60"/>
    <w:rsid w:val="007E30C4"/>
    <w:rsid w:val="007E31A7"/>
    <w:rsid w:val="007E35D5"/>
    <w:rsid w:val="007E39A3"/>
    <w:rsid w:val="007E3D38"/>
    <w:rsid w:val="007E3F25"/>
    <w:rsid w:val="007E3FCA"/>
    <w:rsid w:val="007E4266"/>
    <w:rsid w:val="007E433B"/>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055"/>
    <w:rsid w:val="007F175B"/>
    <w:rsid w:val="007F1799"/>
    <w:rsid w:val="007F1A1B"/>
    <w:rsid w:val="007F1AA5"/>
    <w:rsid w:val="007F1AC7"/>
    <w:rsid w:val="007F1BE3"/>
    <w:rsid w:val="007F1C26"/>
    <w:rsid w:val="007F1D47"/>
    <w:rsid w:val="007F1E28"/>
    <w:rsid w:val="007F239D"/>
    <w:rsid w:val="007F28F1"/>
    <w:rsid w:val="007F2BAA"/>
    <w:rsid w:val="007F2F19"/>
    <w:rsid w:val="007F3005"/>
    <w:rsid w:val="007F30F4"/>
    <w:rsid w:val="007F3463"/>
    <w:rsid w:val="007F3A09"/>
    <w:rsid w:val="007F3A31"/>
    <w:rsid w:val="007F5248"/>
    <w:rsid w:val="007F54B1"/>
    <w:rsid w:val="007F615F"/>
    <w:rsid w:val="007F64A4"/>
    <w:rsid w:val="007F69D9"/>
    <w:rsid w:val="007F780D"/>
    <w:rsid w:val="007F7B91"/>
    <w:rsid w:val="007F7FE5"/>
    <w:rsid w:val="008006B1"/>
    <w:rsid w:val="008006F4"/>
    <w:rsid w:val="008009DC"/>
    <w:rsid w:val="008009F7"/>
    <w:rsid w:val="00800D26"/>
    <w:rsid w:val="008013A9"/>
    <w:rsid w:val="00801762"/>
    <w:rsid w:val="00801A43"/>
    <w:rsid w:val="00802133"/>
    <w:rsid w:val="008021CB"/>
    <w:rsid w:val="008023D5"/>
    <w:rsid w:val="00802C35"/>
    <w:rsid w:val="00802E91"/>
    <w:rsid w:val="00802F27"/>
    <w:rsid w:val="0080378D"/>
    <w:rsid w:val="0080397E"/>
    <w:rsid w:val="00803A41"/>
    <w:rsid w:val="00803BDE"/>
    <w:rsid w:val="00803C30"/>
    <w:rsid w:val="00803CC5"/>
    <w:rsid w:val="00803DD4"/>
    <w:rsid w:val="0080400D"/>
    <w:rsid w:val="00804610"/>
    <w:rsid w:val="00804D21"/>
    <w:rsid w:val="00805199"/>
    <w:rsid w:val="0080526F"/>
    <w:rsid w:val="008054F7"/>
    <w:rsid w:val="0080568D"/>
    <w:rsid w:val="00805725"/>
    <w:rsid w:val="00805A25"/>
    <w:rsid w:val="00805D32"/>
    <w:rsid w:val="00805DBC"/>
    <w:rsid w:val="00805DFD"/>
    <w:rsid w:val="008066D6"/>
    <w:rsid w:val="00806CAC"/>
    <w:rsid w:val="00807931"/>
    <w:rsid w:val="00807A1C"/>
    <w:rsid w:val="00807FA5"/>
    <w:rsid w:val="008104AA"/>
    <w:rsid w:val="00810912"/>
    <w:rsid w:val="00811AFF"/>
    <w:rsid w:val="008124C7"/>
    <w:rsid w:val="00812D45"/>
    <w:rsid w:val="0081321E"/>
    <w:rsid w:val="0081334E"/>
    <w:rsid w:val="008139D7"/>
    <w:rsid w:val="00813DFC"/>
    <w:rsid w:val="008147B2"/>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04BF"/>
    <w:rsid w:val="0082132F"/>
    <w:rsid w:val="008216EA"/>
    <w:rsid w:val="00821A92"/>
    <w:rsid w:val="00821BF4"/>
    <w:rsid w:val="00822062"/>
    <w:rsid w:val="00822564"/>
    <w:rsid w:val="00822847"/>
    <w:rsid w:val="00823A7E"/>
    <w:rsid w:val="00823B89"/>
    <w:rsid w:val="00823C65"/>
    <w:rsid w:val="00823F67"/>
    <w:rsid w:val="0082432B"/>
    <w:rsid w:val="00824385"/>
    <w:rsid w:val="00824693"/>
    <w:rsid w:val="00824A91"/>
    <w:rsid w:val="00824CF3"/>
    <w:rsid w:val="00824DC2"/>
    <w:rsid w:val="00824DCB"/>
    <w:rsid w:val="008251AF"/>
    <w:rsid w:val="008251C3"/>
    <w:rsid w:val="008251CF"/>
    <w:rsid w:val="00825232"/>
    <w:rsid w:val="0082524F"/>
    <w:rsid w:val="0082538E"/>
    <w:rsid w:val="008254E0"/>
    <w:rsid w:val="00825C3D"/>
    <w:rsid w:val="00826A6B"/>
    <w:rsid w:val="00826FC7"/>
    <w:rsid w:val="008276E7"/>
    <w:rsid w:val="00827E85"/>
    <w:rsid w:val="00830873"/>
    <w:rsid w:val="00830C6C"/>
    <w:rsid w:val="00830D2A"/>
    <w:rsid w:val="0083130E"/>
    <w:rsid w:val="008318CE"/>
    <w:rsid w:val="00831A43"/>
    <w:rsid w:val="00831CDE"/>
    <w:rsid w:val="008323B6"/>
    <w:rsid w:val="00833568"/>
    <w:rsid w:val="00833637"/>
    <w:rsid w:val="00833F0D"/>
    <w:rsid w:val="00834074"/>
    <w:rsid w:val="008343BB"/>
    <w:rsid w:val="00834405"/>
    <w:rsid w:val="00834434"/>
    <w:rsid w:val="00834C3C"/>
    <w:rsid w:val="00834D3F"/>
    <w:rsid w:val="00834D81"/>
    <w:rsid w:val="00834EA5"/>
    <w:rsid w:val="00835533"/>
    <w:rsid w:val="00835622"/>
    <w:rsid w:val="00835699"/>
    <w:rsid w:val="008364D9"/>
    <w:rsid w:val="008365A6"/>
    <w:rsid w:val="008365B8"/>
    <w:rsid w:val="00836DBE"/>
    <w:rsid w:val="00836E9E"/>
    <w:rsid w:val="00837675"/>
    <w:rsid w:val="00837BDB"/>
    <w:rsid w:val="00837D71"/>
    <w:rsid w:val="00837D79"/>
    <w:rsid w:val="0084008A"/>
    <w:rsid w:val="008400D8"/>
    <w:rsid w:val="008402A4"/>
    <w:rsid w:val="008411C9"/>
    <w:rsid w:val="008411CD"/>
    <w:rsid w:val="00841C4E"/>
    <w:rsid w:val="0084202A"/>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1FE6"/>
    <w:rsid w:val="008520D3"/>
    <w:rsid w:val="008520E3"/>
    <w:rsid w:val="008520F6"/>
    <w:rsid w:val="008520FE"/>
    <w:rsid w:val="0085219A"/>
    <w:rsid w:val="0085272B"/>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666"/>
    <w:rsid w:val="008578F3"/>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1A4"/>
    <w:rsid w:val="008642B5"/>
    <w:rsid w:val="00864534"/>
    <w:rsid w:val="008647D7"/>
    <w:rsid w:val="00864E1D"/>
    <w:rsid w:val="0086564B"/>
    <w:rsid w:val="00865740"/>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AFF"/>
    <w:rsid w:val="00872BF9"/>
    <w:rsid w:val="00872C72"/>
    <w:rsid w:val="0087339D"/>
    <w:rsid w:val="008733DB"/>
    <w:rsid w:val="0087406B"/>
    <w:rsid w:val="0087421E"/>
    <w:rsid w:val="008744B7"/>
    <w:rsid w:val="008748C2"/>
    <w:rsid w:val="00874F42"/>
    <w:rsid w:val="008752C7"/>
    <w:rsid w:val="0087532A"/>
    <w:rsid w:val="0087545E"/>
    <w:rsid w:val="00875499"/>
    <w:rsid w:val="008755D6"/>
    <w:rsid w:val="008756CB"/>
    <w:rsid w:val="00875BEB"/>
    <w:rsid w:val="00875E4B"/>
    <w:rsid w:val="00875E80"/>
    <w:rsid w:val="00875F16"/>
    <w:rsid w:val="00876118"/>
    <w:rsid w:val="00876C80"/>
    <w:rsid w:val="0087724F"/>
    <w:rsid w:val="0087742A"/>
    <w:rsid w:val="008775FE"/>
    <w:rsid w:val="00877910"/>
    <w:rsid w:val="00877B59"/>
    <w:rsid w:val="00877E49"/>
    <w:rsid w:val="008809CC"/>
    <w:rsid w:val="00880C06"/>
    <w:rsid w:val="00881098"/>
    <w:rsid w:val="00881219"/>
    <w:rsid w:val="0088177C"/>
    <w:rsid w:val="00882230"/>
    <w:rsid w:val="0088232B"/>
    <w:rsid w:val="00882448"/>
    <w:rsid w:val="008826DD"/>
    <w:rsid w:val="00883153"/>
    <w:rsid w:val="0088330B"/>
    <w:rsid w:val="00883D2A"/>
    <w:rsid w:val="008842FE"/>
    <w:rsid w:val="0088436A"/>
    <w:rsid w:val="008848B6"/>
    <w:rsid w:val="0088543F"/>
    <w:rsid w:val="00885513"/>
    <w:rsid w:val="008858EE"/>
    <w:rsid w:val="00885B02"/>
    <w:rsid w:val="00885C7D"/>
    <w:rsid w:val="00885D0F"/>
    <w:rsid w:val="00886491"/>
    <w:rsid w:val="00886669"/>
    <w:rsid w:val="00886A09"/>
    <w:rsid w:val="00886AAC"/>
    <w:rsid w:val="008870DF"/>
    <w:rsid w:val="00887387"/>
    <w:rsid w:val="00890032"/>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415"/>
    <w:rsid w:val="00894AD9"/>
    <w:rsid w:val="00894CC7"/>
    <w:rsid w:val="008950C4"/>
    <w:rsid w:val="008951AE"/>
    <w:rsid w:val="00895319"/>
    <w:rsid w:val="008956BF"/>
    <w:rsid w:val="0089571D"/>
    <w:rsid w:val="00895A65"/>
    <w:rsid w:val="00895D73"/>
    <w:rsid w:val="00895DBB"/>
    <w:rsid w:val="00895E8F"/>
    <w:rsid w:val="008960AA"/>
    <w:rsid w:val="0089619A"/>
    <w:rsid w:val="008966FB"/>
    <w:rsid w:val="00896CEC"/>
    <w:rsid w:val="00896F88"/>
    <w:rsid w:val="008970FF"/>
    <w:rsid w:val="008973C3"/>
    <w:rsid w:val="0089758E"/>
    <w:rsid w:val="008977DC"/>
    <w:rsid w:val="00897C28"/>
    <w:rsid w:val="008A08A4"/>
    <w:rsid w:val="008A0A42"/>
    <w:rsid w:val="008A0B10"/>
    <w:rsid w:val="008A1B81"/>
    <w:rsid w:val="008A1BDF"/>
    <w:rsid w:val="008A1F4F"/>
    <w:rsid w:val="008A2097"/>
    <w:rsid w:val="008A213D"/>
    <w:rsid w:val="008A2222"/>
    <w:rsid w:val="008A2289"/>
    <w:rsid w:val="008A24E4"/>
    <w:rsid w:val="008A2694"/>
    <w:rsid w:val="008A2C0B"/>
    <w:rsid w:val="008A32DF"/>
    <w:rsid w:val="008A33A6"/>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AC5"/>
    <w:rsid w:val="008B0C06"/>
    <w:rsid w:val="008B0D34"/>
    <w:rsid w:val="008B1831"/>
    <w:rsid w:val="008B19EF"/>
    <w:rsid w:val="008B2499"/>
    <w:rsid w:val="008B2B48"/>
    <w:rsid w:val="008B2D1A"/>
    <w:rsid w:val="008B3119"/>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319"/>
    <w:rsid w:val="008B5C50"/>
    <w:rsid w:val="008B5CF3"/>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20"/>
    <w:rsid w:val="008C286D"/>
    <w:rsid w:val="008C3091"/>
    <w:rsid w:val="008C33C2"/>
    <w:rsid w:val="008C361A"/>
    <w:rsid w:val="008C42D5"/>
    <w:rsid w:val="008C4A7F"/>
    <w:rsid w:val="008C4B6E"/>
    <w:rsid w:val="008C4D35"/>
    <w:rsid w:val="008C5085"/>
    <w:rsid w:val="008C53CB"/>
    <w:rsid w:val="008C56CC"/>
    <w:rsid w:val="008C60DA"/>
    <w:rsid w:val="008C64D8"/>
    <w:rsid w:val="008C6741"/>
    <w:rsid w:val="008C6AE8"/>
    <w:rsid w:val="008C6CF6"/>
    <w:rsid w:val="008C6D91"/>
    <w:rsid w:val="008C7123"/>
    <w:rsid w:val="008C73B2"/>
    <w:rsid w:val="008C75A9"/>
    <w:rsid w:val="008C7795"/>
    <w:rsid w:val="008C77AC"/>
    <w:rsid w:val="008C7F85"/>
    <w:rsid w:val="008D0528"/>
    <w:rsid w:val="008D062D"/>
    <w:rsid w:val="008D0A2A"/>
    <w:rsid w:val="008D110B"/>
    <w:rsid w:val="008D131A"/>
    <w:rsid w:val="008D1519"/>
    <w:rsid w:val="008D2016"/>
    <w:rsid w:val="008D26E1"/>
    <w:rsid w:val="008D2B95"/>
    <w:rsid w:val="008D2C95"/>
    <w:rsid w:val="008D31A3"/>
    <w:rsid w:val="008D3786"/>
    <w:rsid w:val="008D396F"/>
    <w:rsid w:val="008D3B53"/>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30B"/>
    <w:rsid w:val="008E6864"/>
    <w:rsid w:val="008E6906"/>
    <w:rsid w:val="008E6AB4"/>
    <w:rsid w:val="008E6B8A"/>
    <w:rsid w:val="008E6C79"/>
    <w:rsid w:val="008E7084"/>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316"/>
    <w:rsid w:val="008F4532"/>
    <w:rsid w:val="008F4548"/>
    <w:rsid w:val="008F47E0"/>
    <w:rsid w:val="008F4AF5"/>
    <w:rsid w:val="008F4B34"/>
    <w:rsid w:val="008F50BA"/>
    <w:rsid w:val="008F545F"/>
    <w:rsid w:val="008F551A"/>
    <w:rsid w:val="008F57F5"/>
    <w:rsid w:val="008F587A"/>
    <w:rsid w:val="008F5E1C"/>
    <w:rsid w:val="008F635A"/>
    <w:rsid w:val="008F66AB"/>
    <w:rsid w:val="008F6980"/>
    <w:rsid w:val="008F777A"/>
    <w:rsid w:val="008F7B31"/>
    <w:rsid w:val="009000CC"/>
    <w:rsid w:val="009003A9"/>
    <w:rsid w:val="009006C0"/>
    <w:rsid w:val="00900784"/>
    <w:rsid w:val="009009C9"/>
    <w:rsid w:val="00901573"/>
    <w:rsid w:val="00901857"/>
    <w:rsid w:val="00902332"/>
    <w:rsid w:val="00902C93"/>
    <w:rsid w:val="00902D35"/>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06AC"/>
    <w:rsid w:val="00910A00"/>
    <w:rsid w:val="00911650"/>
    <w:rsid w:val="00911C9E"/>
    <w:rsid w:val="00911F7C"/>
    <w:rsid w:val="00911F91"/>
    <w:rsid w:val="0091223C"/>
    <w:rsid w:val="00912EF5"/>
    <w:rsid w:val="00913153"/>
    <w:rsid w:val="00913516"/>
    <w:rsid w:val="00913610"/>
    <w:rsid w:val="00913936"/>
    <w:rsid w:val="009139C9"/>
    <w:rsid w:val="00913F1B"/>
    <w:rsid w:val="0091415D"/>
    <w:rsid w:val="00914185"/>
    <w:rsid w:val="00914323"/>
    <w:rsid w:val="0091450C"/>
    <w:rsid w:val="00914555"/>
    <w:rsid w:val="00914722"/>
    <w:rsid w:val="00914825"/>
    <w:rsid w:val="009151B0"/>
    <w:rsid w:val="009151C7"/>
    <w:rsid w:val="009154E2"/>
    <w:rsid w:val="009155BA"/>
    <w:rsid w:val="009158E6"/>
    <w:rsid w:val="00915F66"/>
    <w:rsid w:val="0091647C"/>
    <w:rsid w:val="0091693F"/>
    <w:rsid w:val="009169F7"/>
    <w:rsid w:val="009170CD"/>
    <w:rsid w:val="00917475"/>
    <w:rsid w:val="00917853"/>
    <w:rsid w:val="00917E13"/>
    <w:rsid w:val="009201F6"/>
    <w:rsid w:val="0092024C"/>
    <w:rsid w:val="009203A3"/>
    <w:rsid w:val="00921034"/>
    <w:rsid w:val="00921541"/>
    <w:rsid w:val="0092168F"/>
    <w:rsid w:val="009227DB"/>
    <w:rsid w:val="00922D1C"/>
    <w:rsid w:val="00923C82"/>
    <w:rsid w:val="00923F68"/>
    <w:rsid w:val="009242C7"/>
    <w:rsid w:val="00924647"/>
    <w:rsid w:val="00924AF6"/>
    <w:rsid w:val="00924F79"/>
    <w:rsid w:val="00925182"/>
    <w:rsid w:val="00925A55"/>
    <w:rsid w:val="00925E79"/>
    <w:rsid w:val="00925ED8"/>
    <w:rsid w:val="00925EFD"/>
    <w:rsid w:val="009261D5"/>
    <w:rsid w:val="009263A4"/>
    <w:rsid w:val="00926717"/>
    <w:rsid w:val="00926B8F"/>
    <w:rsid w:val="00926C5A"/>
    <w:rsid w:val="00926F0A"/>
    <w:rsid w:val="00926F8E"/>
    <w:rsid w:val="0092771D"/>
    <w:rsid w:val="009278D8"/>
    <w:rsid w:val="00927BA7"/>
    <w:rsid w:val="00930740"/>
    <w:rsid w:val="00930E68"/>
    <w:rsid w:val="009310F6"/>
    <w:rsid w:val="009312AB"/>
    <w:rsid w:val="009312DB"/>
    <w:rsid w:val="00931345"/>
    <w:rsid w:val="00931941"/>
    <w:rsid w:val="00931E62"/>
    <w:rsid w:val="00931EEE"/>
    <w:rsid w:val="009320EB"/>
    <w:rsid w:val="0093289A"/>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3DA"/>
    <w:rsid w:val="009373F5"/>
    <w:rsid w:val="009374E6"/>
    <w:rsid w:val="0093769F"/>
    <w:rsid w:val="009377EC"/>
    <w:rsid w:val="009379E6"/>
    <w:rsid w:val="00937D00"/>
    <w:rsid w:val="00937D64"/>
    <w:rsid w:val="00937E98"/>
    <w:rsid w:val="00937EF6"/>
    <w:rsid w:val="009403A6"/>
    <w:rsid w:val="00940405"/>
    <w:rsid w:val="00940436"/>
    <w:rsid w:val="0094045A"/>
    <w:rsid w:val="00940605"/>
    <w:rsid w:val="00940B42"/>
    <w:rsid w:val="00940D19"/>
    <w:rsid w:val="00940E1B"/>
    <w:rsid w:val="00940F35"/>
    <w:rsid w:val="009412C3"/>
    <w:rsid w:val="009412DF"/>
    <w:rsid w:val="00941B58"/>
    <w:rsid w:val="00941BCE"/>
    <w:rsid w:val="00941F10"/>
    <w:rsid w:val="0094219C"/>
    <w:rsid w:val="009428FC"/>
    <w:rsid w:val="00942A17"/>
    <w:rsid w:val="00942EAD"/>
    <w:rsid w:val="009441B4"/>
    <w:rsid w:val="00944356"/>
    <w:rsid w:val="009444FA"/>
    <w:rsid w:val="009449EE"/>
    <w:rsid w:val="00944BB3"/>
    <w:rsid w:val="00944D8C"/>
    <w:rsid w:val="00945488"/>
    <w:rsid w:val="009456A4"/>
    <w:rsid w:val="00945E8A"/>
    <w:rsid w:val="00945FCA"/>
    <w:rsid w:val="009462B4"/>
    <w:rsid w:val="0094681F"/>
    <w:rsid w:val="00946964"/>
    <w:rsid w:val="00946D54"/>
    <w:rsid w:val="00946EB0"/>
    <w:rsid w:val="00946F78"/>
    <w:rsid w:val="009474A6"/>
    <w:rsid w:val="00947640"/>
    <w:rsid w:val="009476FD"/>
    <w:rsid w:val="00947959"/>
    <w:rsid w:val="00950ABB"/>
    <w:rsid w:val="00950EAC"/>
    <w:rsid w:val="00951329"/>
    <w:rsid w:val="00951426"/>
    <w:rsid w:val="00951CD1"/>
    <w:rsid w:val="009521BC"/>
    <w:rsid w:val="009522BE"/>
    <w:rsid w:val="00952849"/>
    <w:rsid w:val="00952AF2"/>
    <w:rsid w:val="00952B4F"/>
    <w:rsid w:val="00952C0D"/>
    <w:rsid w:val="00952E6D"/>
    <w:rsid w:val="00952F41"/>
    <w:rsid w:val="00953CEF"/>
    <w:rsid w:val="0095401D"/>
    <w:rsid w:val="0095410B"/>
    <w:rsid w:val="0095424A"/>
    <w:rsid w:val="0095457B"/>
    <w:rsid w:val="009546FF"/>
    <w:rsid w:val="00954720"/>
    <w:rsid w:val="009549CD"/>
    <w:rsid w:val="00954CBB"/>
    <w:rsid w:val="0095591A"/>
    <w:rsid w:val="00955DC9"/>
    <w:rsid w:val="00955E6D"/>
    <w:rsid w:val="009560F7"/>
    <w:rsid w:val="009561EF"/>
    <w:rsid w:val="0095687B"/>
    <w:rsid w:val="00956CE5"/>
    <w:rsid w:val="00956E45"/>
    <w:rsid w:val="00957057"/>
    <w:rsid w:val="009570E9"/>
    <w:rsid w:val="00957324"/>
    <w:rsid w:val="0096061C"/>
    <w:rsid w:val="0096066B"/>
    <w:rsid w:val="009608C8"/>
    <w:rsid w:val="009609DB"/>
    <w:rsid w:val="009610AC"/>
    <w:rsid w:val="00961184"/>
    <w:rsid w:val="0096138A"/>
    <w:rsid w:val="009617C4"/>
    <w:rsid w:val="00961F96"/>
    <w:rsid w:val="009620E4"/>
    <w:rsid w:val="00962164"/>
    <w:rsid w:val="00962A18"/>
    <w:rsid w:val="009634B7"/>
    <w:rsid w:val="0096382F"/>
    <w:rsid w:val="00963B88"/>
    <w:rsid w:val="0096431E"/>
    <w:rsid w:val="009644EE"/>
    <w:rsid w:val="00964CEC"/>
    <w:rsid w:val="00965168"/>
    <w:rsid w:val="00965890"/>
    <w:rsid w:val="00965988"/>
    <w:rsid w:val="009666C4"/>
    <w:rsid w:val="00966E35"/>
    <w:rsid w:val="0096738E"/>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B1F"/>
    <w:rsid w:val="00972BF2"/>
    <w:rsid w:val="00972DCB"/>
    <w:rsid w:val="00972E28"/>
    <w:rsid w:val="00972FAF"/>
    <w:rsid w:val="0097336B"/>
    <w:rsid w:val="00973ABF"/>
    <w:rsid w:val="00973F06"/>
    <w:rsid w:val="00973F4A"/>
    <w:rsid w:val="00974131"/>
    <w:rsid w:val="00974178"/>
    <w:rsid w:val="0097440B"/>
    <w:rsid w:val="009749AE"/>
    <w:rsid w:val="00974AE2"/>
    <w:rsid w:val="00974CF5"/>
    <w:rsid w:val="00974DBE"/>
    <w:rsid w:val="00974F20"/>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46C"/>
    <w:rsid w:val="0098189E"/>
    <w:rsid w:val="009823F6"/>
    <w:rsid w:val="009827DB"/>
    <w:rsid w:val="009828FD"/>
    <w:rsid w:val="00983232"/>
    <w:rsid w:val="009839A2"/>
    <w:rsid w:val="00983A0C"/>
    <w:rsid w:val="00983C6D"/>
    <w:rsid w:val="00983D16"/>
    <w:rsid w:val="009840DF"/>
    <w:rsid w:val="00984258"/>
    <w:rsid w:val="00984752"/>
    <w:rsid w:val="00984AE7"/>
    <w:rsid w:val="00984F60"/>
    <w:rsid w:val="00985242"/>
    <w:rsid w:val="009857CF"/>
    <w:rsid w:val="00985875"/>
    <w:rsid w:val="00985E9B"/>
    <w:rsid w:val="00985F08"/>
    <w:rsid w:val="00985F23"/>
    <w:rsid w:val="00986146"/>
    <w:rsid w:val="0098678C"/>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1E24"/>
    <w:rsid w:val="00992310"/>
    <w:rsid w:val="00992561"/>
    <w:rsid w:val="009925E4"/>
    <w:rsid w:val="009926E0"/>
    <w:rsid w:val="0099281D"/>
    <w:rsid w:val="00992C1F"/>
    <w:rsid w:val="00992CFE"/>
    <w:rsid w:val="00992EE5"/>
    <w:rsid w:val="00993051"/>
    <w:rsid w:val="00993427"/>
    <w:rsid w:val="00993880"/>
    <w:rsid w:val="00993B01"/>
    <w:rsid w:val="00993D42"/>
    <w:rsid w:val="00993F00"/>
    <w:rsid w:val="00994159"/>
    <w:rsid w:val="0099452D"/>
    <w:rsid w:val="00994CBE"/>
    <w:rsid w:val="00994D5F"/>
    <w:rsid w:val="00994DA0"/>
    <w:rsid w:val="00994E61"/>
    <w:rsid w:val="00995029"/>
    <w:rsid w:val="009954C4"/>
    <w:rsid w:val="00995670"/>
    <w:rsid w:val="009957E4"/>
    <w:rsid w:val="00995AD2"/>
    <w:rsid w:val="00995B0D"/>
    <w:rsid w:val="00995C3C"/>
    <w:rsid w:val="00995D55"/>
    <w:rsid w:val="00996043"/>
    <w:rsid w:val="00996925"/>
    <w:rsid w:val="00996DC4"/>
    <w:rsid w:val="00996E1C"/>
    <w:rsid w:val="00997010"/>
    <w:rsid w:val="009978B1"/>
    <w:rsid w:val="0099791A"/>
    <w:rsid w:val="00997FFD"/>
    <w:rsid w:val="009A0520"/>
    <w:rsid w:val="009A0B03"/>
    <w:rsid w:val="009A11B7"/>
    <w:rsid w:val="009A1325"/>
    <w:rsid w:val="009A1875"/>
    <w:rsid w:val="009A1B09"/>
    <w:rsid w:val="009A1DB7"/>
    <w:rsid w:val="009A2147"/>
    <w:rsid w:val="009A239C"/>
    <w:rsid w:val="009A27B6"/>
    <w:rsid w:val="009A291D"/>
    <w:rsid w:val="009A299D"/>
    <w:rsid w:val="009A2B1A"/>
    <w:rsid w:val="009A2DCE"/>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2"/>
    <w:rsid w:val="009A758C"/>
    <w:rsid w:val="009A768D"/>
    <w:rsid w:val="009A79C7"/>
    <w:rsid w:val="009B02B6"/>
    <w:rsid w:val="009B047C"/>
    <w:rsid w:val="009B0AC0"/>
    <w:rsid w:val="009B112F"/>
    <w:rsid w:val="009B1A7C"/>
    <w:rsid w:val="009B20EA"/>
    <w:rsid w:val="009B2962"/>
    <w:rsid w:val="009B2B68"/>
    <w:rsid w:val="009B2EEE"/>
    <w:rsid w:val="009B2FCE"/>
    <w:rsid w:val="009B3221"/>
    <w:rsid w:val="009B33EA"/>
    <w:rsid w:val="009B3545"/>
    <w:rsid w:val="009B354D"/>
    <w:rsid w:val="009B37BC"/>
    <w:rsid w:val="009B3FB8"/>
    <w:rsid w:val="009B4960"/>
    <w:rsid w:val="009B4AD4"/>
    <w:rsid w:val="009B5106"/>
    <w:rsid w:val="009B531C"/>
    <w:rsid w:val="009B533C"/>
    <w:rsid w:val="009B536D"/>
    <w:rsid w:val="009B5565"/>
    <w:rsid w:val="009B5575"/>
    <w:rsid w:val="009B59EB"/>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AF8"/>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83C"/>
    <w:rsid w:val="009C4CE7"/>
    <w:rsid w:val="009C4DCE"/>
    <w:rsid w:val="009C4EB4"/>
    <w:rsid w:val="009C53C6"/>
    <w:rsid w:val="009C5755"/>
    <w:rsid w:val="009C5A6C"/>
    <w:rsid w:val="009C61DB"/>
    <w:rsid w:val="009C65A4"/>
    <w:rsid w:val="009C6BC7"/>
    <w:rsid w:val="009C6DCF"/>
    <w:rsid w:val="009C6F7A"/>
    <w:rsid w:val="009C77BC"/>
    <w:rsid w:val="009C7A3A"/>
    <w:rsid w:val="009C7EA0"/>
    <w:rsid w:val="009D00C4"/>
    <w:rsid w:val="009D0326"/>
    <w:rsid w:val="009D0490"/>
    <w:rsid w:val="009D0696"/>
    <w:rsid w:val="009D160D"/>
    <w:rsid w:val="009D1A74"/>
    <w:rsid w:val="009D1AC4"/>
    <w:rsid w:val="009D1B3A"/>
    <w:rsid w:val="009D2328"/>
    <w:rsid w:val="009D24BC"/>
    <w:rsid w:val="009D29BD"/>
    <w:rsid w:val="009D2FB0"/>
    <w:rsid w:val="009D3266"/>
    <w:rsid w:val="009D3663"/>
    <w:rsid w:val="009D38DF"/>
    <w:rsid w:val="009D3990"/>
    <w:rsid w:val="009D3C3E"/>
    <w:rsid w:val="009D3CA6"/>
    <w:rsid w:val="009D3D8A"/>
    <w:rsid w:val="009D4075"/>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789"/>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AAE"/>
    <w:rsid w:val="009E7E93"/>
    <w:rsid w:val="009F013A"/>
    <w:rsid w:val="009F03B1"/>
    <w:rsid w:val="009F044C"/>
    <w:rsid w:val="009F05E6"/>
    <w:rsid w:val="009F06F2"/>
    <w:rsid w:val="009F0F6A"/>
    <w:rsid w:val="009F1473"/>
    <w:rsid w:val="009F1519"/>
    <w:rsid w:val="009F189E"/>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274"/>
    <w:rsid w:val="00A00943"/>
    <w:rsid w:val="00A01428"/>
    <w:rsid w:val="00A0174E"/>
    <w:rsid w:val="00A018D4"/>
    <w:rsid w:val="00A018DF"/>
    <w:rsid w:val="00A02098"/>
    <w:rsid w:val="00A02160"/>
    <w:rsid w:val="00A023E7"/>
    <w:rsid w:val="00A0344F"/>
    <w:rsid w:val="00A038CE"/>
    <w:rsid w:val="00A039FC"/>
    <w:rsid w:val="00A03CD2"/>
    <w:rsid w:val="00A04945"/>
    <w:rsid w:val="00A04CA8"/>
    <w:rsid w:val="00A04D18"/>
    <w:rsid w:val="00A04DF8"/>
    <w:rsid w:val="00A04F52"/>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37E"/>
    <w:rsid w:val="00A11612"/>
    <w:rsid w:val="00A11814"/>
    <w:rsid w:val="00A11A6C"/>
    <w:rsid w:val="00A11D17"/>
    <w:rsid w:val="00A12099"/>
    <w:rsid w:val="00A125E8"/>
    <w:rsid w:val="00A1277C"/>
    <w:rsid w:val="00A1279C"/>
    <w:rsid w:val="00A12824"/>
    <w:rsid w:val="00A12969"/>
    <w:rsid w:val="00A1297B"/>
    <w:rsid w:val="00A12A33"/>
    <w:rsid w:val="00A12BFB"/>
    <w:rsid w:val="00A13300"/>
    <w:rsid w:val="00A13B6A"/>
    <w:rsid w:val="00A13BD7"/>
    <w:rsid w:val="00A141B1"/>
    <w:rsid w:val="00A14377"/>
    <w:rsid w:val="00A143C4"/>
    <w:rsid w:val="00A1444D"/>
    <w:rsid w:val="00A144E5"/>
    <w:rsid w:val="00A14956"/>
    <w:rsid w:val="00A152C4"/>
    <w:rsid w:val="00A15312"/>
    <w:rsid w:val="00A15393"/>
    <w:rsid w:val="00A153D1"/>
    <w:rsid w:val="00A15637"/>
    <w:rsid w:val="00A15887"/>
    <w:rsid w:val="00A15CB4"/>
    <w:rsid w:val="00A15F4D"/>
    <w:rsid w:val="00A16B9D"/>
    <w:rsid w:val="00A16E93"/>
    <w:rsid w:val="00A16E9A"/>
    <w:rsid w:val="00A1795B"/>
    <w:rsid w:val="00A17B21"/>
    <w:rsid w:val="00A17F4B"/>
    <w:rsid w:val="00A2021D"/>
    <w:rsid w:val="00A20387"/>
    <w:rsid w:val="00A20499"/>
    <w:rsid w:val="00A208F9"/>
    <w:rsid w:val="00A20907"/>
    <w:rsid w:val="00A20944"/>
    <w:rsid w:val="00A20A30"/>
    <w:rsid w:val="00A20EA2"/>
    <w:rsid w:val="00A2150A"/>
    <w:rsid w:val="00A2187A"/>
    <w:rsid w:val="00A224AA"/>
    <w:rsid w:val="00A22D87"/>
    <w:rsid w:val="00A23040"/>
    <w:rsid w:val="00A23082"/>
    <w:rsid w:val="00A23236"/>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27E47"/>
    <w:rsid w:val="00A3081E"/>
    <w:rsid w:val="00A30957"/>
    <w:rsid w:val="00A30BDB"/>
    <w:rsid w:val="00A31827"/>
    <w:rsid w:val="00A31C11"/>
    <w:rsid w:val="00A32399"/>
    <w:rsid w:val="00A32C45"/>
    <w:rsid w:val="00A32F44"/>
    <w:rsid w:val="00A32F80"/>
    <w:rsid w:val="00A33647"/>
    <w:rsid w:val="00A33A14"/>
    <w:rsid w:val="00A33F31"/>
    <w:rsid w:val="00A33F61"/>
    <w:rsid w:val="00A345B1"/>
    <w:rsid w:val="00A34706"/>
    <w:rsid w:val="00A34C82"/>
    <w:rsid w:val="00A350C7"/>
    <w:rsid w:val="00A354B0"/>
    <w:rsid w:val="00A35810"/>
    <w:rsid w:val="00A359C9"/>
    <w:rsid w:val="00A35D47"/>
    <w:rsid w:val="00A360BB"/>
    <w:rsid w:val="00A367A6"/>
    <w:rsid w:val="00A36831"/>
    <w:rsid w:val="00A36ADC"/>
    <w:rsid w:val="00A36D20"/>
    <w:rsid w:val="00A36E9D"/>
    <w:rsid w:val="00A37070"/>
    <w:rsid w:val="00A3737C"/>
    <w:rsid w:val="00A3758D"/>
    <w:rsid w:val="00A3784D"/>
    <w:rsid w:val="00A37B34"/>
    <w:rsid w:val="00A37F05"/>
    <w:rsid w:val="00A401E3"/>
    <w:rsid w:val="00A4057A"/>
    <w:rsid w:val="00A4064C"/>
    <w:rsid w:val="00A40866"/>
    <w:rsid w:val="00A40A0B"/>
    <w:rsid w:val="00A40C91"/>
    <w:rsid w:val="00A4112F"/>
    <w:rsid w:val="00A4164A"/>
    <w:rsid w:val="00A41CAC"/>
    <w:rsid w:val="00A41E48"/>
    <w:rsid w:val="00A42AB6"/>
    <w:rsid w:val="00A42BB7"/>
    <w:rsid w:val="00A43032"/>
    <w:rsid w:val="00A4313A"/>
    <w:rsid w:val="00A440BC"/>
    <w:rsid w:val="00A443D4"/>
    <w:rsid w:val="00A44646"/>
    <w:rsid w:val="00A449AA"/>
    <w:rsid w:val="00A44C5B"/>
    <w:rsid w:val="00A44FB5"/>
    <w:rsid w:val="00A451F8"/>
    <w:rsid w:val="00A45456"/>
    <w:rsid w:val="00A454A4"/>
    <w:rsid w:val="00A454BB"/>
    <w:rsid w:val="00A45628"/>
    <w:rsid w:val="00A45AF9"/>
    <w:rsid w:val="00A45B23"/>
    <w:rsid w:val="00A45D4B"/>
    <w:rsid w:val="00A45EBF"/>
    <w:rsid w:val="00A46532"/>
    <w:rsid w:val="00A46772"/>
    <w:rsid w:val="00A46F7B"/>
    <w:rsid w:val="00A47320"/>
    <w:rsid w:val="00A47551"/>
    <w:rsid w:val="00A47D0B"/>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1F6"/>
    <w:rsid w:val="00A5634B"/>
    <w:rsid w:val="00A567D5"/>
    <w:rsid w:val="00A56E55"/>
    <w:rsid w:val="00A56E8E"/>
    <w:rsid w:val="00A57416"/>
    <w:rsid w:val="00A574CF"/>
    <w:rsid w:val="00A576CF"/>
    <w:rsid w:val="00A578B8"/>
    <w:rsid w:val="00A57F88"/>
    <w:rsid w:val="00A57FB2"/>
    <w:rsid w:val="00A60444"/>
    <w:rsid w:val="00A6080A"/>
    <w:rsid w:val="00A60910"/>
    <w:rsid w:val="00A60912"/>
    <w:rsid w:val="00A60925"/>
    <w:rsid w:val="00A60A22"/>
    <w:rsid w:val="00A60AC8"/>
    <w:rsid w:val="00A60C82"/>
    <w:rsid w:val="00A60D49"/>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9A4"/>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D2A"/>
    <w:rsid w:val="00A75E67"/>
    <w:rsid w:val="00A7667C"/>
    <w:rsid w:val="00A76799"/>
    <w:rsid w:val="00A76DC8"/>
    <w:rsid w:val="00A778D8"/>
    <w:rsid w:val="00A77B33"/>
    <w:rsid w:val="00A77C16"/>
    <w:rsid w:val="00A77FBD"/>
    <w:rsid w:val="00A806B3"/>
    <w:rsid w:val="00A807BE"/>
    <w:rsid w:val="00A80818"/>
    <w:rsid w:val="00A8194A"/>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2BD"/>
    <w:rsid w:val="00A84989"/>
    <w:rsid w:val="00A84D30"/>
    <w:rsid w:val="00A8517A"/>
    <w:rsid w:val="00A853C1"/>
    <w:rsid w:val="00A8590E"/>
    <w:rsid w:val="00A86156"/>
    <w:rsid w:val="00A868E7"/>
    <w:rsid w:val="00A86BAA"/>
    <w:rsid w:val="00A86D7C"/>
    <w:rsid w:val="00A872D8"/>
    <w:rsid w:val="00A878FB"/>
    <w:rsid w:val="00A87D4B"/>
    <w:rsid w:val="00A87E71"/>
    <w:rsid w:val="00A900A1"/>
    <w:rsid w:val="00A90199"/>
    <w:rsid w:val="00A9082B"/>
    <w:rsid w:val="00A90ACC"/>
    <w:rsid w:val="00A90B36"/>
    <w:rsid w:val="00A90C7F"/>
    <w:rsid w:val="00A90DE3"/>
    <w:rsid w:val="00A90DE4"/>
    <w:rsid w:val="00A90E79"/>
    <w:rsid w:val="00A9100C"/>
    <w:rsid w:val="00A91899"/>
    <w:rsid w:val="00A919C7"/>
    <w:rsid w:val="00A91EC4"/>
    <w:rsid w:val="00A92082"/>
    <w:rsid w:val="00A92343"/>
    <w:rsid w:val="00A9262E"/>
    <w:rsid w:val="00A926E2"/>
    <w:rsid w:val="00A92749"/>
    <w:rsid w:val="00A9283C"/>
    <w:rsid w:val="00A928E5"/>
    <w:rsid w:val="00A931E6"/>
    <w:rsid w:val="00A93D19"/>
    <w:rsid w:val="00A93E6D"/>
    <w:rsid w:val="00A941A9"/>
    <w:rsid w:val="00A94454"/>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047F"/>
    <w:rsid w:val="00AA05A6"/>
    <w:rsid w:val="00AA10D1"/>
    <w:rsid w:val="00AA1494"/>
    <w:rsid w:val="00AA1930"/>
    <w:rsid w:val="00AA1C59"/>
    <w:rsid w:val="00AA1DA1"/>
    <w:rsid w:val="00AA1DE3"/>
    <w:rsid w:val="00AA2591"/>
    <w:rsid w:val="00AA314F"/>
    <w:rsid w:val="00AA31B0"/>
    <w:rsid w:val="00AA351C"/>
    <w:rsid w:val="00AA4175"/>
    <w:rsid w:val="00AA4673"/>
    <w:rsid w:val="00AA470A"/>
    <w:rsid w:val="00AA5081"/>
    <w:rsid w:val="00AA5BE6"/>
    <w:rsid w:val="00AA5E13"/>
    <w:rsid w:val="00AA5F7B"/>
    <w:rsid w:val="00AA61E3"/>
    <w:rsid w:val="00AA62C7"/>
    <w:rsid w:val="00AA6379"/>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2881"/>
    <w:rsid w:val="00AB310A"/>
    <w:rsid w:val="00AB31B5"/>
    <w:rsid w:val="00AB33B3"/>
    <w:rsid w:val="00AB3A65"/>
    <w:rsid w:val="00AB3BA5"/>
    <w:rsid w:val="00AB3DEE"/>
    <w:rsid w:val="00AB43ED"/>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0DD0"/>
    <w:rsid w:val="00AC170B"/>
    <w:rsid w:val="00AC1A42"/>
    <w:rsid w:val="00AC1B06"/>
    <w:rsid w:val="00AC1C24"/>
    <w:rsid w:val="00AC2678"/>
    <w:rsid w:val="00AC3085"/>
    <w:rsid w:val="00AC38DD"/>
    <w:rsid w:val="00AC3BDD"/>
    <w:rsid w:val="00AC44B8"/>
    <w:rsid w:val="00AC4A8E"/>
    <w:rsid w:val="00AC4DD3"/>
    <w:rsid w:val="00AC4E1F"/>
    <w:rsid w:val="00AC50FC"/>
    <w:rsid w:val="00AC66E0"/>
    <w:rsid w:val="00AC66E9"/>
    <w:rsid w:val="00AC6A96"/>
    <w:rsid w:val="00AC6B21"/>
    <w:rsid w:val="00AC6C24"/>
    <w:rsid w:val="00AC70BB"/>
    <w:rsid w:val="00AC72C5"/>
    <w:rsid w:val="00AC76B5"/>
    <w:rsid w:val="00AC7912"/>
    <w:rsid w:val="00AC7B26"/>
    <w:rsid w:val="00AD0E2F"/>
    <w:rsid w:val="00AD1059"/>
    <w:rsid w:val="00AD1545"/>
    <w:rsid w:val="00AD1747"/>
    <w:rsid w:val="00AD2505"/>
    <w:rsid w:val="00AD27B9"/>
    <w:rsid w:val="00AD2D8D"/>
    <w:rsid w:val="00AD4B37"/>
    <w:rsid w:val="00AD4CBF"/>
    <w:rsid w:val="00AD4DCD"/>
    <w:rsid w:val="00AD4E08"/>
    <w:rsid w:val="00AD5164"/>
    <w:rsid w:val="00AD5219"/>
    <w:rsid w:val="00AD57B5"/>
    <w:rsid w:val="00AD59EB"/>
    <w:rsid w:val="00AD5DC6"/>
    <w:rsid w:val="00AD6979"/>
    <w:rsid w:val="00AD6A22"/>
    <w:rsid w:val="00AD6FF6"/>
    <w:rsid w:val="00AD703E"/>
    <w:rsid w:val="00AD741F"/>
    <w:rsid w:val="00AD77C7"/>
    <w:rsid w:val="00AD7E3E"/>
    <w:rsid w:val="00AE135A"/>
    <w:rsid w:val="00AE13F3"/>
    <w:rsid w:val="00AE15B5"/>
    <w:rsid w:val="00AE1938"/>
    <w:rsid w:val="00AE1D4A"/>
    <w:rsid w:val="00AE1E66"/>
    <w:rsid w:val="00AE1FD3"/>
    <w:rsid w:val="00AE2295"/>
    <w:rsid w:val="00AE2651"/>
    <w:rsid w:val="00AE268F"/>
    <w:rsid w:val="00AE2CEB"/>
    <w:rsid w:val="00AE2E71"/>
    <w:rsid w:val="00AE304B"/>
    <w:rsid w:val="00AE315D"/>
    <w:rsid w:val="00AE3B32"/>
    <w:rsid w:val="00AE3D31"/>
    <w:rsid w:val="00AE400A"/>
    <w:rsid w:val="00AE403F"/>
    <w:rsid w:val="00AE46EA"/>
    <w:rsid w:val="00AE4B92"/>
    <w:rsid w:val="00AE5500"/>
    <w:rsid w:val="00AE57B2"/>
    <w:rsid w:val="00AE6936"/>
    <w:rsid w:val="00AE732F"/>
    <w:rsid w:val="00AE75CD"/>
    <w:rsid w:val="00AE79D7"/>
    <w:rsid w:val="00AF0009"/>
    <w:rsid w:val="00AF002E"/>
    <w:rsid w:val="00AF011B"/>
    <w:rsid w:val="00AF0267"/>
    <w:rsid w:val="00AF04E9"/>
    <w:rsid w:val="00AF0714"/>
    <w:rsid w:val="00AF0ED7"/>
    <w:rsid w:val="00AF1113"/>
    <w:rsid w:val="00AF113B"/>
    <w:rsid w:val="00AF12DC"/>
    <w:rsid w:val="00AF1BB0"/>
    <w:rsid w:val="00AF2091"/>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AE"/>
    <w:rsid w:val="00AF72B4"/>
    <w:rsid w:val="00AF77C9"/>
    <w:rsid w:val="00AF78B4"/>
    <w:rsid w:val="00AF78E0"/>
    <w:rsid w:val="00AF7DA5"/>
    <w:rsid w:val="00AF7EB4"/>
    <w:rsid w:val="00AF7F82"/>
    <w:rsid w:val="00B003BA"/>
    <w:rsid w:val="00B00CEE"/>
    <w:rsid w:val="00B00DFF"/>
    <w:rsid w:val="00B01BCE"/>
    <w:rsid w:val="00B01F4F"/>
    <w:rsid w:val="00B02074"/>
    <w:rsid w:val="00B0239E"/>
    <w:rsid w:val="00B027E5"/>
    <w:rsid w:val="00B02872"/>
    <w:rsid w:val="00B02AAA"/>
    <w:rsid w:val="00B02BA1"/>
    <w:rsid w:val="00B03555"/>
    <w:rsid w:val="00B035B5"/>
    <w:rsid w:val="00B03D4A"/>
    <w:rsid w:val="00B03D69"/>
    <w:rsid w:val="00B03F58"/>
    <w:rsid w:val="00B03FA2"/>
    <w:rsid w:val="00B03FE0"/>
    <w:rsid w:val="00B04634"/>
    <w:rsid w:val="00B0495B"/>
    <w:rsid w:val="00B04A17"/>
    <w:rsid w:val="00B04B12"/>
    <w:rsid w:val="00B04DD5"/>
    <w:rsid w:val="00B0502A"/>
    <w:rsid w:val="00B050AA"/>
    <w:rsid w:val="00B052B4"/>
    <w:rsid w:val="00B053C6"/>
    <w:rsid w:val="00B0540C"/>
    <w:rsid w:val="00B057CD"/>
    <w:rsid w:val="00B05853"/>
    <w:rsid w:val="00B061D9"/>
    <w:rsid w:val="00B062E7"/>
    <w:rsid w:val="00B06B65"/>
    <w:rsid w:val="00B06BC1"/>
    <w:rsid w:val="00B06F86"/>
    <w:rsid w:val="00B070AD"/>
    <w:rsid w:val="00B0788A"/>
    <w:rsid w:val="00B07D55"/>
    <w:rsid w:val="00B07F3C"/>
    <w:rsid w:val="00B10300"/>
    <w:rsid w:val="00B104D7"/>
    <w:rsid w:val="00B105E0"/>
    <w:rsid w:val="00B10D4F"/>
    <w:rsid w:val="00B11047"/>
    <w:rsid w:val="00B1139D"/>
    <w:rsid w:val="00B11808"/>
    <w:rsid w:val="00B11F6B"/>
    <w:rsid w:val="00B12554"/>
    <w:rsid w:val="00B125C1"/>
    <w:rsid w:val="00B13B40"/>
    <w:rsid w:val="00B13C04"/>
    <w:rsid w:val="00B14276"/>
    <w:rsid w:val="00B143E0"/>
    <w:rsid w:val="00B146F1"/>
    <w:rsid w:val="00B149CD"/>
    <w:rsid w:val="00B14DA4"/>
    <w:rsid w:val="00B15167"/>
    <w:rsid w:val="00B151BA"/>
    <w:rsid w:val="00B155B7"/>
    <w:rsid w:val="00B1569E"/>
    <w:rsid w:val="00B159D9"/>
    <w:rsid w:val="00B15D66"/>
    <w:rsid w:val="00B15ED2"/>
    <w:rsid w:val="00B15F47"/>
    <w:rsid w:val="00B1614B"/>
    <w:rsid w:val="00B16407"/>
    <w:rsid w:val="00B17376"/>
    <w:rsid w:val="00B17699"/>
    <w:rsid w:val="00B1787B"/>
    <w:rsid w:val="00B17B7A"/>
    <w:rsid w:val="00B17D57"/>
    <w:rsid w:val="00B2003A"/>
    <w:rsid w:val="00B203DE"/>
    <w:rsid w:val="00B20432"/>
    <w:rsid w:val="00B20500"/>
    <w:rsid w:val="00B2067D"/>
    <w:rsid w:val="00B2089F"/>
    <w:rsid w:val="00B20923"/>
    <w:rsid w:val="00B20977"/>
    <w:rsid w:val="00B20F3B"/>
    <w:rsid w:val="00B2170B"/>
    <w:rsid w:val="00B21E91"/>
    <w:rsid w:val="00B22383"/>
    <w:rsid w:val="00B22F90"/>
    <w:rsid w:val="00B23137"/>
    <w:rsid w:val="00B23409"/>
    <w:rsid w:val="00B23684"/>
    <w:rsid w:val="00B23FF8"/>
    <w:rsid w:val="00B24477"/>
    <w:rsid w:val="00B245EB"/>
    <w:rsid w:val="00B24C26"/>
    <w:rsid w:val="00B24D69"/>
    <w:rsid w:val="00B25193"/>
    <w:rsid w:val="00B253C5"/>
    <w:rsid w:val="00B2584C"/>
    <w:rsid w:val="00B2587F"/>
    <w:rsid w:val="00B26035"/>
    <w:rsid w:val="00B264A3"/>
    <w:rsid w:val="00B265DD"/>
    <w:rsid w:val="00B269F8"/>
    <w:rsid w:val="00B26FA2"/>
    <w:rsid w:val="00B275B4"/>
    <w:rsid w:val="00B27BA2"/>
    <w:rsid w:val="00B27CD5"/>
    <w:rsid w:val="00B300DE"/>
    <w:rsid w:val="00B303A6"/>
    <w:rsid w:val="00B307DC"/>
    <w:rsid w:val="00B30B3F"/>
    <w:rsid w:val="00B30F18"/>
    <w:rsid w:val="00B31668"/>
    <w:rsid w:val="00B3169D"/>
    <w:rsid w:val="00B31CF2"/>
    <w:rsid w:val="00B31EAC"/>
    <w:rsid w:val="00B32DB9"/>
    <w:rsid w:val="00B32F28"/>
    <w:rsid w:val="00B32F66"/>
    <w:rsid w:val="00B32FF2"/>
    <w:rsid w:val="00B33092"/>
    <w:rsid w:val="00B3349A"/>
    <w:rsid w:val="00B334D5"/>
    <w:rsid w:val="00B3355D"/>
    <w:rsid w:val="00B3368F"/>
    <w:rsid w:val="00B33C24"/>
    <w:rsid w:val="00B3401F"/>
    <w:rsid w:val="00B34261"/>
    <w:rsid w:val="00B345D3"/>
    <w:rsid w:val="00B348E8"/>
    <w:rsid w:val="00B34E7E"/>
    <w:rsid w:val="00B350B8"/>
    <w:rsid w:val="00B353AE"/>
    <w:rsid w:val="00B35703"/>
    <w:rsid w:val="00B3579A"/>
    <w:rsid w:val="00B35B10"/>
    <w:rsid w:val="00B35EB7"/>
    <w:rsid w:val="00B36481"/>
    <w:rsid w:val="00B36F12"/>
    <w:rsid w:val="00B375BD"/>
    <w:rsid w:val="00B37B59"/>
    <w:rsid w:val="00B37C8A"/>
    <w:rsid w:val="00B37F6B"/>
    <w:rsid w:val="00B40348"/>
    <w:rsid w:val="00B405D3"/>
    <w:rsid w:val="00B4096B"/>
    <w:rsid w:val="00B40E79"/>
    <w:rsid w:val="00B41BD9"/>
    <w:rsid w:val="00B4231C"/>
    <w:rsid w:val="00B42498"/>
    <w:rsid w:val="00B42F2B"/>
    <w:rsid w:val="00B431B7"/>
    <w:rsid w:val="00B436C2"/>
    <w:rsid w:val="00B4375D"/>
    <w:rsid w:val="00B439C4"/>
    <w:rsid w:val="00B43E16"/>
    <w:rsid w:val="00B43F30"/>
    <w:rsid w:val="00B44531"/>
    <w:rsid w:val="00B44682"/>
    <w:rsid w:val="00B44B06"/>
    <w:rsid w:val="00B44D47"/>
    <w:rsid w:val="00B44F45"/>
    <w:rsid w:val="00B45096"/>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2F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57D00"/>
    <w:rsid w:val="00B6008B"/>
    <w:rsid w:val="00B60299"/>
    <w:rsid w:val="00B60423"/>
    <w:rsid w:val="00B6052D"/>
    <w:rsid w:val="00B60541"/>
    <w:rsid w:val="00B60547"/>
    <w:rsid w:val="00B60BBC"/>
    <w:rsid w:val="00B60E42"/>
    <w:rsid w:val="00B610B2"/>
    <w:rsid w:val="00B61880"/>
    <w:rsid w:val="00B61A91"/>
    <w:rsid w:val="00B61B4B"/>
    <w:rsid w:val="00B61F77"/>
    <w:rsid w:val="00B6204A"/>
    <w:rsid w:val="00B621ED"/>
    <w:rsid w:val="00B62204"/>
    <w:rsid w:val="00B622B8"/>
    <w:rsid w:val="00B628BE"/>
    <w:rsid w:val="00B63046"/>
    <w:rsid w:val="00B63183"/>
    <w:rsid w:val="00B63244"/>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786"/>
    <w:rsid w:val="00B65833"/>
    <w:rsid w:val="00B65BA6"/>
    <w:rsid w:val="00B65D0C"/>
    <w:rsid w:val="00B668DB"/>
    <w:rsid w:val="00B66AD9"/>
    <w:rsid w:val="00B66B1A"/>
    <w:rsid w:val="00B66D39"/>
    <w:rsid w:val="00B66F10"/>
    <w:rsid w:val="00B6711C"/>
    <w:rsid w:val="00B6729F"/>
    <w:rsid w:val="00B677FA"/>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190"/>
    <w:rsid w:val="00B7439B"/>
    <w:rsid w:val="00B7447E"/>
    <w:rsid w:val="00B74B0D"/>
    <w:rsid w:val="00B74D12"/>
    <w:rsid w:val="00B74EA1"/>
    <w:rsid w:val="00B750D7"/>
    <w:rsid w:val="00B750E3"/>
    <w:rsid w:val="00B75C66"/>
    <w:rsid w:val="00B75F84"/>
    <w:rsid w:val="00B7688C"/>
    <w:rsid w:val="00B76E4A"/>
    <w:rsid w:val="00B76F54"/>
    <w:rsid w:val="00B77054"/>
    <w:rsid w:val="00B775A0"/>
    <w:rsid w:val="00B77DEE"/>
    <w:rsid w:val="00B77DF0"/>
    <w:rsid w:val="00B77E59"/>
    <w:rsid w:val="00B80159"/>
    <w:rsid w:val="00B80366"/>
    <w:rsid w:val="00B8052F"/>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6F0"/>
    <w:rsid w:val="00B847A4"/>
    <w:rsid w:val="00B848AE"/>
    <w:rsid w:val="00B8513B"/>
    <w:rsid w:val="00B85157"/>
    <w:rsid w:val="00B8527C"/>
    <w:rsid w:val="00B852A0"/>
    <w:rsid w:val="00B852DD"/>
    <w:rsid w:val="00B855EB"/>
    <w:rsid w:val="00B85949"/>
    <w:rsid w:val="00B85B78"/>
    <w:rsid w:val="00B85CBB"/>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8BA"/>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4E6"/>
    <w:rsid w:val="00BA3943"/>
    <w:rsid w:val="00BA3A21"/>
    <w:rsid w:val="00BA3E53"/>
    <w:rsid w:val="00BA3E54"/>
    <w:rsid w:val="00BA42A6"/>
    <w:rsid w:val="00BA5376"/>
    <w:rsid w:val="00BA542E"/>
    <w:rsid w:val="00BA6A1C"/>
    <w:rsid w:val="00BA6D96"/>
    <w:rsid w:val="00BA6EC1"/>
    <w:rsid w:val="00BA789E"/>
    <w:rsid w:val="00BA7BC6"/>
    <w:rsid w:val="00BB0124"/>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4C9B"/>
    <w:rsid w:val="00BB529D"/>
    <w:rsid w:val="00BB53CD"/>
    <w:rsid w:val="00BB5618"/>
    <w:rsid w:val="00BB5622"/>
    <w:rsid w:val="00BB59BB"/>
    <w:rsid w:val="00BB5F51"/>
    <w:rsid w:val="00BB6039"/>
    <w:rsid w:val="00BB6507"/>
    <w:rsid w:val="00BB6538"/>
    <w:rsid w:val="00BB67CA"/>
    <w:rsid w:val="00BB6EA9"/>
    <w:rsid w:val="00BB7000"/>
    <w:rsid w:val="00BB704A"/>
    <w:rsid w:val="00BB776D"/>
    <w:rsid w:val="00BB7C65"/>
    <w:rsid w:val="00BB7EE1"/>
    <w:rsid w:val="00BC086B"/>
    <w:rsid w:val="00BC0FE2"/>
    <w:rsid w:val="00BC12B0"/>
    <w:rsid w:val="00BC1693"/>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5D8D"/>
    <w:rsid w:val="00BC6429"/>
    <w:rsid w:val="00BC64B8"/>
    <w:rsid w:val="00BC7053"/>
    <w:rsid w:val="00BC71C6"/>
    <w:rsid w:val="00BC75B0"/>
    <w:rsid w:val="00BC7A31"/>
    <w:rsid w:val="00BC7A79"/>
    <w:rsid w:val="00BC7BFF"/>
    <w:rsid w:val="00BD02BD"/>
    <w:rsid w:val="00BD08AD"/>
    <w:rsid w:val="00BD0E57"/>
    <w:rsid w:val="00BD0F28"/>
    <w:rsid w:val="00BD0F6A"/>
    <w:rsid w:val="00BD1744"/>
    <w:rsid w:val="00BD1EA7"/>
    <w:rsid w:val="00BD1EEC"/>
    <w:rsid w:val="00BD2482"/>
    <w:rsid w:val="00BD25D3"/>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D70A5"/>
    <w:rsid w:val="00BD711B"/>
    <w:rsid w:val="00BD76AE"/>
    <w:rsid w:val="00BE0391"/>
    <w:rsid w:val="00BE0DD0"/>
    <w:rsid w:val="00BE0EDC"/>
    <w:rsid w:val="00BE115A"/>
    <w:rsid w:val="00BE121D"/>
    <w:rsid w:val="00BE16E7"/>
    <w:rsid w:val="00BE1BE1"/>
    <w:rsid w:val="00BE20F0"/>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49C7"/>
    <w:rsid w:val="00BE512C"/>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0FB7"/>
    <w:rsid w:val="00BF104D"/>
    <w:rsid w:val="00BF121B"/>
    <w:rsid w:val="00BF129E"/>
    <w:rsid w:val="00BF139C"/>
    <w:rsid w:val="00BF13A3"/>
    <w:rsid w:val="00BF1480"/>
    <w:rsid w:val="00BF1657"/>
    <w:rsid w:val="00BF17CE"/>
    <w:rsid w:val="00BF1864"/>
    <w:rsid w:val="00BF2054"/>
    <w:rsid w:val="00BF2B92"/>
    <w:rsid w:val="00BF2CCF"/>
    <w:rsid w:val="00BF36EF"/>
    <w:rsid w:val="00BF3801"/>
    <w:rsid w:val="00BF3969"/>
    <w:rsid w:val="00BF3EFC"/>
    <w:rsid w:val="00BF41DE"/>
    <w:rsid w:val="00BF4262"/>
    <w:rsid w:val="00BF427B"/>
    <w:rsid w:val="00BF475C"/>
    <w:rsid w:val="00BF4B57"/>
    <w:rsid w:val="00BF4FD4"/>
    <w:rsid w:val="00BF526E"/>
    <w:rsid w:val="00BF52B7"/>
    <w:rsid w:val="00BF57AA"/>
    <w:rsid w:val="00BF5857"/>
    <w:rsid w:val="00BF587A"/>
    <w:rsid w:val="00BF5D1D"/>
    <w:rsid w:val="00BF5F7F"/>
    <w:rsid w:val="00BF6842"/>
    <w:rsid w:val="00BF690F"/>
    <w:rsid w:val="00BF6BC4"/>
    <w:rsid w:val="00BF6ED0"/>
    <w:rsid w:val="00BF6FAF"/>
    <w:rsid w:val="00BF6FB5"/>
    <w:rsid w:val="00BF7084"/>
    <w:rsid w:val="00BF742C"/>
    <w:rsid w:val="00C000C1"/>
    <w:rsid w:val="00C00295"/>
    <w:rsid w:val="00C0029D"/>
    <w:rsid w:val="00C00590"/>
    <w:rsid w:val="00C00D46"/>
    <w:rsid w:val="00C00F71"/>
    <w:rsid w:val="00C015DA"/>
    <w:rsid w:val="00C016E7"/>
    <w:rsid w:val="00C02011"/>
    <w:rsid w:val="00C0217C"/>
    <w:rsid w:val="00C02240"/>
    <w:rsid w:val="00C024CC"/>
    <w:rsid w:val="00C025B6"/>
    <w:rsid w:val="00C027B8"/>
    <w:rsid w:val="00C02C64"/>
    <w:rsid w:val="00C02CA3"/>
    <w:rsid w:val="00C02E07"/>
    <w:rsid w:val="00C032D6"/>
    <w:rsid w:val="00C033EF"/>
    <w:rsid w:val="00C035B8"/>
    <w:rsid w:val="00C03706"/>
    <w:rsid w:val="00C0374C"/>
    <w:rsid w:val="00C037C4"/>
    <w:rsid w:val="00C039BB"/>
    <w:rsid w:val="00C03D7D"/>
    <w:rsid w:val="00C03FF2"/>
    <w:rsid w:val="00C0418F"/>
    <w:rsid w:val="00C04320"/>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0B8"/>
    <w:rsid w:val="00C072AC"/>
    <w:rsid w:val="00C0770F"/>
    <w:rsid w:val="00C07833"/>
    <w:rsid w:val="00C07D18"/>
    <w:rsid w:val="00C07F81"/>
    <w:rsid w:val="00C1010F"/>
    <w:rsid w:val="00C10385"/>
    <w:rsid w:val="00C10415"/>
    <w:rsid w:val="00C108CB"/>
    <w:rsid w:val="00C10AF1"/>
    <w:rsid w:val="00C10D33"/>
    <w:rsid w:val="00C10E3A"/>
    <w:rsid w:val="00C10F35"/>
    <w:rsid w:val="00C114CE"/>
    <w:rsid w:val="00C11651"/>
    <w:rsid w:val="00C11695"/>
    <w:rsid w:val="00C119DD"/>
    <w:rsid w:val="00C11D6F"/>
    <w:rsid w:val="00C11E9B"/>
    <w:rsid w:val="00C1230D"/>
    <w:rsid w:val="00C12697"/>
    <w:rsid w:val="00C12732"/>
    <w:rsid w:val="00C1285C"/>
    <w:rsid w:val="00C129FE"/>
    <w:rsid w:val="00C12A1C"/>
    <w:rsid w:val="00C1300D"/>
    <w:rsid w:val="00C131C8"/>
    <w:rsid w:val="00C1370B"/>
    <w:rsid w:val="00C13BF9"/>
    <w:rsid w:val="00C14BE6"/>
    <w:rsid w:val="00C14D2C"/>
    <w:rsid w:val="00C14FF2"/>
    <w:rsid w:val="00C15364"/>
    <w:rsid w:val="00C153E9"/>
    <w:rsid w:val="00C1584C"/>
    <w:rsid w:val="00C158F5"/>
    <w:rsid w:val="00C15F04"/>
    <w:rsid w:val="00C16065"/>
    <w:rsid w:val="00C16446"/>
    <w:rsid w:val="00C164FE"/>
    <w:rsid w:val="00C165B0"/>
    <w:rsid w:val="00C1661F"/>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CA1"/>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00A"/>
    <w:rsid w:val="00C30881"/>
    <w:rsid w:val="00C30A13"/>
    <w:rsid w:val="00C30A67"/>
    <w:rsid w:val="00C31524"/>
    <w:rsid w:val="00C31918"/>
    <w:rsid w:val="00C31CA7"/>
    <w:rsid w:val="00C322D9"/>
    <w:rsid w:val="00C32BA1"/>
    <w:rsid w:val="00C331D4"/>
    <w:rsid w:val="00C33660"/>
    <w:rsid w:val="00C337EE"/>
    <w:rsid w:val="00C33AA3"/>
    <w:rsid w:val="00C33AD2"/>
    <w:rsid w:val="00C33DAB"/>
    <w:rsid w:val="00C33FFB"/>
    <w:rsid w:val="00C3422A"/>
    <w:rsid w:val="00C3468E"/>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06"/>
    <w:rsid w:val="00C4442E"/>
    <w:rsid w:val="00C44677"/>
    <w:rsid w:val="00C4479B"/>
    <w:rsid w:val="00C44A18"/>
    <w:rsid w:val="00C45542"/>
    <w:rsid w:val="00C45910"/>
    <w:rsid w:val="00C45954"/>
    <w:rsid w:val="00C45961"/>
    <w:rsid w:val="00C45965"/>
    <w:rsid w:val="00C45A4F"/>
    <w:rsid w:val="00C45E96"/>
    <w:rsid w:val="00C4666E"/>
    <w:rsid w:val="00C4676A"/>
    <w:rsid w:val="00C46AC8"/>
    <w:rsid w:val="00C46D0A"/>
    <w:rsid w:val="00C46D74"/>
    <w:rsid w:val="00C46FC5"/>
    <w:rsid w:val="00C46FF5"/>
    <w:rsid w:val="00C47674"/>
    <w:rsid w:val="00C4795C"/>
    <w:rsid w:val="00C47987"/>
    <w:rsid w:val="00C47BE9"/>
    <w:rsid w:val="00C47D2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40"/>
    <w:rsid w:val="00C564E1"/>
    <w:rsid w:val="00C56653"/>
    <w:rsid w:val="00C56824"/>
    <w:rsid w:val="00C56AD6"/>
    <w:rsid w:val="00C56BD6"/>
    <w:rsid w:val="00C56E68"/>
    <w:rsid w:val="00C57064"/>
    <w:rsid w:val="00C570EE"/>
    <w:rsid w:val="00C573C2"/>
    <w:rsid w:val="00C57927"/>
    <w:rsid w:val="00C60725"/>
    <w:rsid w:val="00C60DDF"/>
    <w:rsid w:val="00C6105B"/>
    <w:rsid w:val="00C612B7"/>
    <w:rsid w:val="00C6146D"/>
    <w:rsid w:val="00C61FA5"/>
    <w:rsid w:val="00C620F0"/>
    <w:rsid w:val="00C6218B"/>
    <w:rsid w:val="00C6223B"/>
    <w:rsid w:val="00C62947"/>
    <w:rsid w:val="00C62C9A"/>
    <w:rsid w:val="00C6302D"/>
    <w:rsid w:val="00C6309F"/>
    <w:rsid w:val="00C63922"/>
    <w:rsid w:val="00C6448F"/>
    <w:rsid w:val="00C64669"/>
    <w:rsid w:val="00C64960"/>
    <w:rsid w:val="00C6519A"/>
    <w:rsid w:val="00C651FD"/>
    <w:rsid w:val="00C65232"/>
    <w:rsid w:val="00C652CB"/>
    <w:rsid w:val="00C6535C"/>
    <w:rsid w:val="00C65533"/>
    <w:rsid w:val="00C6598C"/>
    <w:rsid w:val="00C65AB0"/>
    <w:rsid w:val="00C65BCD"/>
    <w:rsid w:val="00C66075"/>
    <w:rsid w:val="00C662FC"/>
    <w:rsid w:val="00C66ABB"/>
    <w:rsid w:val="00C6717B"/>
    <w:rsid w:val="00C67C03"/>
    <w:rsid w:val="00C70464"/>
    <w:rsid w:val="00C706CC"/>
    <w:rsid w:val="00C70998"/>
    <w:rsid w:val="00C70C6E"/>
    <w:rsid w:val="00C70CF5"/>
    <w:rsid w:val="00C71230"/>
    <w:rsid w:val="00C712D9"/>
    <w:rsid w:val="00C7139E"/>
    <w:rsid w:val="00C718B1"/>
    <w:rsid w:val="00C71E34"/>
    <w:rsid w:val="00C71EE0"/>
    <w:rsid w:val="00C71F78"/>
    <w:rsid w:val="00C726FD"/>
    <w:rsid w:val="00C72CE6"/>
    <w:rsid w:val="00C7307E"/>
    <w:rsid w:val="00C73546"/>
    <w:rsid w:val="00C7354A"/>
    <w:rsid w:val="00C73987"/>
    <w:rsid w:val="00C73D67"/>
    <w:rsid w:val="00C73E62"/>
    <w:rsid w:val="00C73E94"/>
    <w:rsid w:val="00C73EAB"/>
    <w:rsid w:val="00C74329"/>
    <w:rsid w:val="00C74623"/>
    <w:rsid w:val="00C74BEE"/>
    <w:rsid w:val="00C74C30"/>
    <w:rsid w:val="00C74E99"/>
    <w:rsid w:val="00C755B9"/>
    <w:rsid w:val="00C75A22"/>
    <w:rsid w:val="00C75CE1"/>
    <w:rsid w:val="00C76185"/>
    <w:rsid w:val="00C770E6"/>
    <w:rsid w:val="00C771A5"/>
    <w:rsid w:val="00C771F9"/>
    <w:rsid w:val="00C773E2"/>
    <w:rsid w:val="00C80287"/>
    <w:rsid w:val="00C80544"/>
    <w:rsid w:val="00C8067E"/>
    <w:rsid w:val="00C806EB"/>
    <w:rsid w:val="00C80993"/>
    <w:rsid w:val="00C80F60"/>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55E"/>
    <w:rsid w:val="00CA172F"/>
    <w:rsid w:val="00CA1B3D"/>
    <w:rsid w:val="00CA28D6"/>
    <w:rsid w:val="00CA2B79"/>
    <w:rsid w:val="00CA3962"/>
    <w:rsid w:val="00CA3AE7"/>
    <w:rsid w:val="00CA3E4B"/>
    <w:rsid w:val="00CA4364"/>
    <w:rsid w:val="00CA4406"/>
    <w:rsid w:val="00CA459E"/>
    <w:rsid w:val="00CA4696"/>
    <w:rsid w:val="00CA4AFE"/>
    <w:rsid w:val="00CA4B19"/>
    <w:rsid w:val="00CA4B25"/>
    <w:rsid w:val="00CA53B5"/>
    <w:rsid w:val="00CA583D"/>
    <w:rsid w:val="00CA5EE2"/>
    <w:rsid w:val="00CA6D73"/>
    <w:rsid w:val="00CA6DEA"/>
    <w:rsid w:val="00CA6E78"/>
    <w:rsid w:val="00CA6F51"/>
    <w:rsid w:val="00CA7036"/>
    <w:rsid w:val="00CA70EA"/>
    <w:rsid w:val="00CA7D1E"/>
    <w:rsid w:val="00CB0380"/>
    <w:rsid w:val="00CB03A8"/>
    <w:rsid w:val="00CB0594"/>
    <w:rsid w:val="00CB0A94"/>
    <w:rsid w:val="00CB0AA0"/>
    <w:rsid w:val="00CB0CAF"/>
    <w:rsid w:val="00CB1A93"/>
    <w:rsid w:val="00CB1B24"/>
    <w:rsid w:val="00CB1B48"/>
    <w:rsid w:val="00CB1CFE"/>
    <w:rsid w:val="00CB2693"/>
    <w:rsid w:val="00CB2908"/>
    <w:rsid w:val="00CB2DBF"/>
    <w:rsid w:val="00CB35AA"/>
    <w:rsid w:val="00CB37E5"/>
    <w:rsid w:val="00CB4312"/>
    <w:rsid w:val="00CB47A8"/>
    <w:rsid w:val="00CB4A46"/>
    <w:rsid w:val="00CB55B9"/>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6C"/>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C7D27"/>
    <w:rsid w:val="00CD0176"/>
    <w:rsid w:val="00CD0284"/>
    <w:rsid w:val="00CD03E9"/>
    <w:rsid w:val="00CD05DF"/>
    <w:rsid w:val="00CD08BF"/>
    <w:rsid w:val="00CD0E33"/>
    <w:rsid w:val="00CD1589"/>
    <w:rsid w:val="00CD1B70"/>
    <w:rsid w:val="00CD1BCD"/>
    <w:rsid w:val="00CD1D53"/>
    <w:rsid w:val="00CD1DCD"/>
    <w:rsid w:val="00CD223E"/>
    <w:rsid w:val="00CD2258"/>
    <w:rsid w:val="00CD2BCF"/>
    <w:rsid w:val="00CD3267"/>
    <w:rsid w:val="00CD33CE"/>
    <w:rsid w:val="00CD33CF"/>
    <w:rsid w:val="00CD3541"/>
    <w:rsid w:val="00CD38CB"/>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3CD"/>
    <w:rsid w:val="00CE0649"/>
    <w:rsid w:val="00CE0691"/>
    <w:rsid w:val="00CE082C"/>
    <w:rsid w:val="00CE0B84"/>
    <w:rsid w:val="00CE0C85"/>
    <w:rsid w:val="00CE0EF1"/>
    <w:rsid w:val="00CE15C1"/>
    <w:rsid w:val="00CE1854"/>
    <w:rsid w:val="00CE1AA6"/>
    <w:rsid w:val="00CE1C61"/>
    <w:rsid w:val="00CE2107"/>
    <w:rsid w:val="00CE2BB6"/>
    <w:rsid w:val="00CE2C9D"/>
    <w:rsid w:val="00CE2D30"/>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9B"/>
    <w:rsid w:val="00CF3AAB"/>
    <w:rsid w:val="00CF3BF1"/>
    <w:rsid w:val="00CF3CAC"/>
    <w:rsid w:val="00CF3F20"/>
    <w:rsid w:val="00CF42F9"/>
    <w:rsid w:val="00CF482E"/>
    <w:rsid w:val="00CF4851"/>
    <w:rsid w:val="00CF4B4D"/>
    <w:rsid w:val="00CF4B71"/>
    <w:rsid w:val="00CF4DC8"/>
    <w:rsid w:val="00CF529B"/>
    <w:rsid w:val="00CF561D"/>
    <w:rsid w:val="00CF5C92"/>
    <w:rsid w:val="00CF5DA2"/>
    <w:rsid w:val="00CF6CAE"/>
    <w:rsid w:val="00CF71B1"/>
    <w:rsid w:val="00CF7766"/>
    <w:rsid w:val="00CF7975"/>
    <w:rsid w:val="00CF799A"/>
    <w:rsid w:val="00CF7ABE"/>
    <w:rsid w:val="00CF7CC1"/>
    <w:rsid w:val="00CF7EBB"/>
    <w:rsid w:val="00D000DF"/>
    <w:rsid w:val="00D00E51"/>
    <w:rsid w:val="00D01B03"/>
    <w:rsid w:val="00D01B21"/>
    <w:rsid w:val="00D01C34"/>
    <w:rsid w:val="00D0219F"/>
    <w:rsid w:val="00D02438"/>
    <w:rsid w:val="00D02974"/>
    <w:rsid w:val="00D02F95"/>
    <w:rsid w:val="00D030CE"/>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07840"/>
    <w:rsid w:val="00D10097"/>
    <w:rsid w:val="00D10AA6"/>
    <w:rsid w:val="00D10D37"/>
    <w:rsid w:val="00D10F56"/>
    <w:rsid w:val="00D10F5B"/>
    <w:rsid w:val="00D11028"/>
    <w:rsid w:val="00D1250C"/>
    <w:rsid w:val="00D1263B"/>
    <w:rsid w:val="00D12704"/>
    <w:rsid w:val="00D129C4"/>
    <w:rsid w:val="00D13514"/>
    <w:rsid w:val="00D13643"/>
    <w:rsid w:val="00D13B50"/>
    <w:rsid w:val="00D13F75"/>
    <w:rsid w:val="00D142E5"/>
    <w:rsid w:val="00D1434E"/>
    <w:rsid w:val="00D1445F"/>
    <w:rsid w:val="00D144B9"/>
    <w:rsid w:val="00D14C58"/>
    <w:rsid w:val="00D1523F"/>
    <w:rsid w:val="00D155AF"/>
    <w:rsid w:val="00D157F9"/>
    <w:rsid w:val="00D15A51"/>
    <w:rsid w:val="00D15BAD"/>
    <w:rsid w:val="00D15DB6"/>
    <w:rsid w:val="00D15FC3"/>
    <w:rsid w:val="00D162A2"/>
    <w:rsid w:val="00D16A99"/>
    <w:rsid w:val="00D16BA2"/>
    <w:rsid w:val="00D1752A"/>
    <w:rsid w:val="00D17580"/>
    <w:rsid w:val="00D1793E"/>
    <w:rsid w:val="00D17A24"/>
    <w:rsid w:val="00D17DB2"/>
    <w:rsid w:val="00D20CBC"/>
    <w:rsid w:val="00D21023"/>
    <w:rsid w:val="00D216B8"/>
    <w:rsid w:val="00D21DA8"/>
    <w:rsid w:val="00D21DEB"/>
    <w:rsid w:val="00D2238B"/>
    <w:rsid w:val="00D2241F"/>
    <w:rsid w:val="00D22811"/>
    <w:rsid w:val="00D22824"/>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1CF"/>
    <w:rsid w:val="00D26789"/>
    <w:rsid w:val="00D26938"/>
    <w:rsid w:val="00D26968"/>
    <w:rsid w:val="00D26997"/>
    <w:rsid w:val="00D269F4"/>
    <w:rsid w:val="00D27175"/>
    <w:rsid w:val="00D271AB"/>
    <w:rsid w:val="00D27369"/>
    <w:rsid w:val="00D275FD"/>
    <w:rsid w:val="00D277B0"/>
    <w:rsid w:val="00D27906"/>
    <w:rsid w:val="00D27B37"/>
    <w:rsid w:val="00D3065F"/>
    <w:rsid w:val="00D30709"/>
    <w:rsid w:val="00D30B03"/>
    <w:rsid w:val="00D30BBC"/>
    <w:rsid w:val="00D311F7"/>
    <w:rsid w:val="00D31AC1"/>
    <w:rsid w:val="00D31E3A"/>
    <w:rsid w:val="00D320BD"/>
    <w:rsid w:val="00D32523"/>
    <w:rsid w:val="00D3268B"/>
    <w:rsid w:val="00D327F2"/>
    <w:rsid w:val="00D3291F"/>
    <w:rsid w:val="00D33AE1"/>
    <w:rsid w:val="00D347A0"/>
    <w:rsid w:val="00D3487A"/>
    <w:rsid w:val="00D348E8"/>
    <w:rsid w:val="00D35264"/>
    <w:rsid w:val="00D356D0"/>
    <w:rsid w:val="00D35716"/>
    <w:rsid w:val="00D35872"/>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72E"/>
    <w:rsid w:val="00D42A7A"/>
    <w:rsid w:val="00D42B41"/>
    <w:rsid w:val="00D430CE"/>
    <w:rsid w:val="00D43436"/>
    <w:rsid w:val="00D43C8E"/>
    <w:rsid w:val="00D44364"/>
    <w:rsid w:val="00D4436C"/>
    <w:rsid w:val="00D443A3"/>
    <w:rsid w:val="00D446C7"/>
    <w:rsid w:val="00D44D43"/>
    <w:rsid w:val="00D458C8"/>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651"/>
    <w:rsid w:val="00D51795"/>
    <w:rsid w:val="00D51975"/>
    <w:rsid w:val="00D5250E"/>
    <w:rsid w:val="00D5268C"/>
    <w:rsid w:val="00D529C8"/>
    <w:rsid w:val="00D52AC4"/>
    <w:rsid w:val="00D52E2B"/>
    <w:rsid w:val="00D52E87"/>
    <w:rsid w:val="00D53650"/>
    <w:rsid w:val="00D53910"/>
    <w:rsid w:val="00D53F0F"/>
    <w:rsid w:val="00D53F60"/>
    <w:rsid w:val="00D53F98"/>
    <w:rsid w:val="00D54145"/>
    <w:rsid w:val="00D544BD"/>
    <w:rsid w:val="00D545A8"/>
    <w:rsid w:val="00D546FB"/>
    <w:rsid w:val="00D5478B"/>
    <w:rsid w:val="00D54EED"/>
    <w:rsid w:val="00D55057"/>
    <w:rsid w:val="00D550E2"/>
    <w:rsid w:val="00D5543B"/>
    <w:rsid w:val="00D55610"/>
    <w:rsid w:val="00D560A8"/>
    <w:rsid w:val="00D56158"/>
    <w:rsid w:val="00D561C2"/>
    <w:rsid w:val="00D56285"/>
    <w:rsid w:val="00D56379"/>
    <w:rsid w:val="00D5640B"/>
    <w:rsid w:val="00D565A6"/>
    <w:rsid w:val="00D568EB"/>
    <w:rsid w:val="00D56CCA"/>
    <w:rsid w:val="00D56F25"/>
    <w:rsid w:val="00D5789E"/>
    <w:rsid w:val="00D57FED"/>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39E8"/>
    <w:rsid w:val="00D64DE0"/>
    <w:rsid w:val="00D65263"/>
    <w:rsid w:val="00D6540E"/>
    <w:rsid w:val="00D65973"/>
    <w:rsid w:val="00D65A98"/>
    <w:rsid w:val="00D6651C"/>
    <w:rsid w:val="00D6692D"/>
    <w:rsid w:val="00D66952"/>
    <w:rsid w:val="00D66B47"/>
    <w:rsid w:val="00D66F28"/>
    <w:rsid w:val="00D66F4E"/>
    <w:rsid w:val="00D678C7"/>
    <w:rsid w:val="00D67988"/>
    <w:rsid w:val="00D7022F"/>
    <w:rsid w:val="00D7023F"/>
    <w:rsid w:val="00D7027F"/>
    <w:rsid w:val="00D703D4"/>
    <w:rsid w:val="00D70645"/>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37F"/>
    <w:rsid w:val="00D74763"/>
    <w:rsid w:val="00D749B6"/>
    <w:rsid w:val="00D74B66"/>
    <w:rsid w:val="00D74DDC"/>
    <w:rsid w:val="00D759F5"/>
    <w:rsid w:val="00D75BA8"/>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2E30"/>
    <w:rsid w:val="00D83292"/>
    <w:rsid w:val="00D842B5"/>
    <w:rsid w:val="00D844CB"/>
    <w:rsid w:val="00D8468E"/>
    <w:rsid w:val="00D84C77"/>
    <w:rsid w:val="00D85097"/>
    <w:rsid w:val="00D85456"/>
    <w:rsid w:val="00D856EA"/>
    <w:rsid w:val="00D85A57"/>
    <w:rsid w:val="00D85D30"/>
    <w:rsid w:val="00D8620E"/>
    <w:rsid w:val="00D86417"/>
    <w:rsid w:val="00D8678F"/>
    <w:rsid w:val="00D868FE"/>
    <w:rsid w:val="00D86A44"/>
    <w:rsid w:val="00D873AF"/>
    <w:rsid w:val="00D87458"/>
    <w:rsid w:val="00D87AC6"/>
    <w:rsid w:val="00D87B28"/>
    <w:rsid w:val="00D87CB5"/>
    <w:rsid w:val="00D9089A"/>
    <w:rsid w:val="00D90B34"/>
    <w:rsid w:val="00D9124A"/>
    <w:rsid w:val="00D9125F"/>
    <w:rsid w:val="00D91315"/>
    <w:rsid w:val="00D9147E"/>
    <w:rsid w:val="00D91F6B"/>
    <w:rsid w:val="00D921E4"/>
    <w:rsid w:val="00D92440"/>
    <w:rsid w:val="00D92812"/>
    <w:rsid w:val="00D929D3"/>
    <w:rsid w:val="00D932B7"/>
    <w:rsid w:val="00D93560"/>
    <w:rsid w:val="00D93A00"/>
    <w:rsid w:val="00D93BAE"/>
    <w:rsid w:val="00D942BA"/>
    <w:rsid w:val="00D94C1F"/>
    <w:rsid w:val="00D94EB5"/>
    <w:rsid w:val="00D94FF6"/>
    <w:rsid w:val="00D954B5"/>
    <w:rsid w:val="00D9645A"/>
    <w:rsid w:val="00D9743B"/>
    <w:rsid w:val="00D9753B"/>
    <w:rsid w:val="00D9765A"/>
    <w:rsid w:val="00DA00CA"/>
    <w:rsid w:val="00DA04D5"/>
    <w:rsid w:val="00DA07FA"/>
    <w:rsid w:val="00DA1435"/>
    <w:rsid w:val="00DA1708"/>
    <w:rsid w:val="00DA1B79"/>
    <w:rsid w:val="00DA23E9"/>
    <w:rsid w:val="00DA2B10"/>
    <w:rsid w:val="00DA31EA"/>
    <w:rsid w:val="00DA3624"/>
    <w:rsid w:val="00DA3CD3"/>
    <w:rsid w:val="00DA4B3F"/>
    <w:rsid w:val="00DA4BC1"/>
    <w:rsid w:val="00DA4C3C"/>
    <w:rsid w:val="00DA5835"/>
    <w:rsid w:val="00DA59FF"/>
    <w:rsid w:val="00DA5E94"/>
    <w:rsid w:val="00DA5ED0"/>
    <w:rsid w:val="00DA5FAA"/>
    <w:rsid w:val="00DA63D6"/>
    <w:rsid w:val="00DA66CC"/>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2C86"/>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A3"/>
    <w:rsid w:val="00DB6EF2"/>
    <w:rsid w:val="00DB7325"/>
    <w:rsid w:val="00DB767E"/>
    <w:rsid w:val="00DC0397"/>
    <w:rsid w:val="00DC0468"/>
    <w:rsid w:val="00DC05A9"/>
    <w:rsid w:val="00DC05BA"/>
    <w:rsid w:val="00DC098A"/>
    <w:rsid w:val="00DC09CB"/>
    <w:rsid w:val="00DC0DC4"/>
    <w:rsid w:val="00DC0E25"/>
    <w:rsid w:val="00DC0E76"/>
    <w:rsid w:val="00DC19D3"/>
    <w:rsid w:val="00DC1B9C"/>
    <w:rsid w:val="00DC1D1D"/>
    <w:rsid w:val="00DC235B"/>
    <w:rsid w:val="00DC2B1C"/>
    <w:rsid w:val="00DC2B8B"/>
    <w:rsid w:val="00DC2C36"/>
    <w:rsid w:val="00DC2D43"/>
    <w:rsid w:val="00DC33C9"/>
    <w:rsid w:val="00DC34E1"/>
    <w:rsid w:val="00DC3669"/>
    <w:rsid w:val="00DC3AD1"/>
    <w:rsid w:val="00DC3BCE"/>
    <w:rsid w:val="00DC3E25"/>
    <w:rsid w:val="00DC3EBE"/>
    <w:rsid w:val="00DC4608"/>
    <w:rsid w:val="00DC4D0D"/>
    <w:rsid w:val="00DC522B"/>
    <w:rsid w:val="00DC5590"/>
    <w:rsid w:val="00DC5C8D"/>
    <w:rsid w:val="00DC5EEF"/>
    <w:rsid w:val="00DC61CD"/>
    <w:rsid w:val="00DC6A15"/>
    <w:rsid w:val="00DC6F7B"/>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57D"/>
    <w:rsid w:val="00DD26C1"/>
    <w:rsid w:val="00DD2853"/>
    <w:rsid w:val="00DD2B36"/>
    <w:rsid w:val="00DD3028"/>
    <w:rsid w:val="00DD3259"/>
    <w:rsid w:val="00DD33B9"/>
    <w:rsid w:val="00DD35B4"/>
    <w:rsid w:val="00DD391A"/>
    <w:rsid w:val="00DD395B"/>
    <w:rsid w:val="00DD398C"/>
    <w:rsid w:val="00DD3A90"/>
    <w:rsid w:val="00DD3EBB"/>
    <w:rsid w:val="00DD401D"/>
    <w:rsid w:val="00DD43AD"/>
    <w:rsid w:val="00DD47E9"/>
    <w:rsid w:val="00DD48B8"/>
    <w:rsid w:val="00DD49CF"/>
    <w:rsid w:val="00DD4AA4"/>
    <w:rsid w:val="00DD5276"/>
    <w:rsid w:val="00DD52CB"/>
    <w:rsid w:val="00DD5335"/>
    <w:rsid w:val="00DD548D"/>
    <w:rsid w:val="00DD5F85"/>
    <w:rsid w:val="00DD624E"/>
    <w:rsid w:val="00DD6B69"/>
    <w:rsid w:val="00DD747F"/>
    <w:rsid w:val="00DE0029"/>
    <w:rsid w:val="00DE0A71"/>
    <w:rsid w:val="00DE0B82"/>
    <w:rsid w:val="00DE0D7C"/>
    <w:rsid w:val="00DE0EC6"/>
    <w:rsid w:val="00DE134A"/>
    <w:rsid w:val="00DE1401"/>
    <w:rsid w:val="00DE1DC0"/>
    <w:rsid w:val="00DE1DE8"/>
    <w:rsid w:val="00DE1F33"/>
    <w:rsid w:val="00DE205A"/>
    <w:rsid w:val="00DE25D1"/>
    <w:rsid w:val="00DE28B3"/>
    <w:rsid w:val="00DE2B3F"/>
    <w:rsid w:val="00DE2C87"/>
    <w:rsid w:val="00DE2D4B"/>
    <w:rsid w:val="00DE305C"/>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1CC"/>
    <w:rsid w:val="00DF1221"/>
    <w:rsid w:val="00DF1254"/>
    <w:rsid w:val="00DF13BD"/>
    <w:rsid w:val="00DF1AF6"/>
    <w:rsid w:val="00DF1CC5"/>
    <w:rsid w:val="00DF200A"/>
    <w:rsid w:val="00DF228A"/>
    <w:rsid w:val="00DF2B3E"/>
    <w:rsid w:val="00DF2D9C"/>
    <w:rsid w:val="00DF2E16"/>
    <w:rsid w:val="00DF2FE7"/>
    <w:rsid w:val="00DF3328"/>
    <w:rsid w:val="00DF3425"/>
    <w:rsid w:val="00DF3446"/>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167"/>
    <w:rsid w:val="00DF633D"/>
    <w:rsid w:val="00DF6A50"/>
    <w:rsid w:val="00DF70FA"/>
    <w:rsid w:val="00DF7677"/>
    <w:rsid w:val="00E004E6"/>
    <w:rsid w:val="00E00E00"/>
    <w:rsid w:val="00E00F2A"/>
    <w:rsid w:val="00E00FA5"/>
    <w:rsid w:val="00E01005"/>
    <w:rsid w:val="00E0110B"/>
    <w:rsid w:val="00E015B7"/>
    <w:rsid w:val="00E01748"/>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105"/>
    <w:rsid w:val="00E06C17"/>
    <w:rsid w:val="00E06C61"/>
    <w:rsid w:val="00E0718C"/>
    <w:rsid w:val="00E07480"/>
    <w:rsid w:val="00E0754B"/>
    <w:rsid w:val="00E076F9"/>
    <w:rsid w:val="00E07C3A"/>
    <w:rsid w:val="00E07CD7"/>
    <w:rsid w:val="00E10183"/>
    <w:rsid w:val="00E10CD5"/>
    <w:rsid w:val="00E10F32"/>
    <w:rsid w:val="00E10F35"/>
    <w:rsid w:val="00E1163F"/>
    <w:rsid w:val="00E1183C"/>
    <w:rsid w:val="00E11A28"/>
    <w:rsid w:val="00E11E71"/>
    <w:rsid w:val="00E1212A"/>
    <w:rsid w:val="00E12449"/>
    <w:rsid w:val="00E12791"/>
    <w:rsid w:val="00E12B60"/>
    <w:rsid w:val="00E12C20"/>
    <w:rsid w:val="00E13102"/>
    <w:rsid w:val="00E13159"/>
    <w:rsid w:val="00E13625"/>
    <w:rsid w:val="00E13740"/>
    <w:rsid w:val="00E14434"/>
    <w:rsid w:val="00E1480F"/>
    <w:rsid w:val="00E14C08"/>
    <w:rsid w:val="00E14C8C"/>
    <w:rsid w:val="00E14D10"/>
    <w:rsid w:val="00E14E4B"/>
    <w:rsid w:val="00E151E6"/>
    <w:rsid w:val="00E1548C"/>
    <w:rsid w:val="00E15700"/>
    <w:rsid w:val="00E15702"/>
    <w:rsid w:val="00E1637D"/>
    <w:rsid w:val="00E16414"/>
    <w:rsid w:val="00E16527"/>
    <w:rsid w:val="00E17041"/>
    <w:rsid w:val="00E171D9"/>
    <w:rsid w:val="00E1725B"/>
    <w:rsid w:val="00E17269"/>
    <w:rsid w:val="00E1750B"/>
    <w:rsid w:val="00E176D8"/>
    <w:rsid w:val="00E177F5"/>
    <w:rsid w:val="00E17C5F"/>
    <w:rsid w:val="00E2012A"/>
    <w:rsid w:val="00E202B6"/>
    <w:rsid w:val="00E208A4"/>
    <w:rsid w:val="00E20AEA"/>
    <w:rsid w:val="00E20BD6"/>
    <w:rsid w:val="00E213D1"/>
    <w:rsid w:val="00E21E81"/>
    <w:rsid w:val="00E2201C"/>
    <w:rsid w:val="00E226FB"/>
    <w:rsid w:val="00E227F5"/>
    <w:rsid w:val="00E22DDE"/>
    <w:rsid w:val="00E22FBF"/>
    <w:rsid w:val="00E244D8"/>
    <w:rsid w:val="00E2469C"/>
    <w:rsid w:val="00E246B4"/>
    <w:rsid w:val="00E24842"/>
    <w:rsid w:val="00E24871"/>
    <w:rsid w:val="00E248E7"/>
    <w:rsid w:val="00E24DF0"/>
    <w:rsid w:val="00E24E0B"/>
    <w:rsid w:val="00E24EDD"/>
    <w:rsid w:val="00E25115"/>
    <w:rsid w:val="00E25715"/>
    <w:rsid w:val="00E25771"/>
    <w:rsid w:val="00E2589B"/>
    <w:rsid w:val="00E25A17"/>
    <w:rsid w:val="00E25CC6"/>
    <w:rsid w:val="00E25DA7"/>
    <w:rsid w:val="00E26063"/>
    <w:rsid w:val="00E2615E"/>
    <w:rsid w:val="00E262DE"/>
    <w:rsid w:val="00E262FE"/>
    <w:rsid w:val="00E26321"/>
    <w:rsid w:val="00E26938"/>
    <w:rsid w:val="00E26977"/>
    <w:rsid w:val="00E27663"/>
    <w:rsid w:val="00E2779A"/>
    <w:rsid w:val="00E2779B"/>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789"/>
    <w:rsid w:val="00E33CFC"/>
    <w:rsid w:val="00E33D37"/>
    <w:rsid w:val="00E33FCE"/>
    <w:rsid w:val="00E34051"/>
    <w:rsid w:val="00E340B2"/>
    <w:rsid w:val="00E345C7"/>
    <w:rsid w:val="00E345DA"/>
    <w:rsid w:val="00E3468E"/>
    <w:rsid w:val="00E350F4"/>
    <w:rsid w:val="00E35306"/>
    <w:rsid w:val="00E353AA"/>
    <w:rsid w:val="00E35635"/>
    <w:rsid w:val="00E3579E"/>
    <w:rsid w:val="00E35AB0"/>
    <w:rsid w:val="00E362AB"/>
    <w:rsid w:val="00E365A8"/>
    <w:rsid w:val="00E3662B"/>
    <w:rsid w:val="00E36AA5"/>
    <w:rsid w:val="00E36B16"/>
    <w:rsid w:val="00E37202"/>
    <w:rsid w:val="00E37606"/>
    <w:rsid w:val="00E37A04"/>
    <w:rsid w:val="00E4024D"/>
    <w:rsid w:val="00E40792"/>
    <w:rsid w:val="00E40D60"/>
    <w:rsid w:val="00E40EC7"/>
    <w:rsid w:val="00E40EDB"/>
    <w:rsid w:val="00E41101"/>
    <w:rsid w:val="00E411D1"/>
    <w:rsid w:val="00E424D8"/>
    <w:rsid w:val="00E42545"/>
    <w:rsid w:val="00E42747"/>
    <w:rsid w:val="00E42AA5"/>
    <w:rsid w:val="00E43C49"/>
    <w:rsid w:val="00E43D65"/>
    <w:rsid w:val="00E44239"/>
    <w:rsid w:val="00E44293"/>
    <w:rsid w:val="00E44430"/>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34D"/>
    <w:rsid w:val="00E504CA"/>
    <w:rsid w:val="00E509AF"/>
    <w:rsid w:val="00E50DFB"/>
    <w:rsid w:val="00E50FB4"/>
    <w:rsid w:val="00E511DC"/>
    <w:rsid w:val="00E515CF"/>
    <w:rsid w:val="00E51A03"/>
    <w:rsid w:val="00E51A34"/>
    <w:rsid w:val="00E51AA8"/>
    <w:rsid w:val="00E51FE4"/>
    <w:rsid w:val="00E52171"/>
    <w:rsid w:val="00E52758"/>
    <w:rsid w:val="00E52792"/>
    <w:rsid w:val="00E52958"/>
    <w:rsid w:val="00E52C71"/>
    <w:rsid w:val="00E52CB6"/>
    <w:rsid w:val="00E52EF5"/>
    <w:rsid w:val="00E530CA"/>
    <w:rsid w:val="00E53259"/>
    <w:rsid w:val="00E53A69"/>
    <w:rsid w:val="00E53B1C"/>
    <w:rsid w:val="00E53B21"/>
    <w:rsid w:val="00E53BFB"/>
    <w:rsid w:val="00E53C25"/>
    <w:rsid w:val="00E54896"/>
    <w:rsid w:val="00E54986"/>
    <w:rsid w:val="00E54B6E"/>
    <w:rsid w:val="00E54B9D"/>
    <w:rsid w:val="00E54E89"/>
    <w:rsid w:val="00E55374"/>
    <w:rsid w:val="00E5544F"/>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57F8B"/>
    <w:rsid w:val="00E61237"/>
    <w:rsid w:val="00E618AD"/>
    <w:rsid w:val="00E61D88"/>
    <w:rsid w:val="00E61F57"/>
    <w:rsid w:val="00E625A9"/>
    <w:rsid w:val="00E625E2"/>
    <w:rsid w:val="00E62C7F"/>
    <w:rsid w:val="00E62CC3"/>
    <w:rsid w:val="00E62CE5"/>
    <w:rsid w:val="00E6311D"/>
    <w:rsid w:val="00E631AE"/>
    <w:rsid w:val="00E635E2"/>
    <w:rsid w:val="00E63CCF"/>
    <w:rsid w:val="00E64221"/>
    <w:rsid w:val="00E645F0"/>
    <w:rsid w:val="00E64A8F"/>
    <w:rsid w:val="00E64C46"/>
    <w:rsid w:val="00E64CEA"/>
    <w:rsid w:val="00E655C1"/>
    <w:rsid w:val="00E6566D"/>
    <w:rsid w:val="00E65972"/>
    <w:rsid w:val="00E65A64"/>
    <w:rsid w:val="00E65DD6"/>
    <w:rsid w:val="00E66009"/>
    <w:rsid w:val="00E6622D"/>
    <w:rsid w:val="00E6662D"/>
    <w:rsid w:val="00E669EB"/>
    <w:rsid w:val="00E669F1"/>
    <w:rsid w:val="00E66A6E"/>
    <w:rsid w:val="00E66D47"/>
    <w:rsid w:val="00E66E07"/>
    <w:rsid w:val="00E67819"/>
    <w:rsid w:val="00E67B49"/>
    <w:rsid w:val="00E67CB0"/>
    <w:rsid w:val="00E67DA6"/>
    <w:rsid w:val="00E70102"/>
    <w:rsid w:val="00E703F7"/>
    <w:rsid w:val="00E7089B"/>
    <w:rsid w:val="00E708F1"/>
    <w:rsid w:val="00E70A1A"/>
    <w:rsid w:val="00E70ACF"/>
    <w:rsid w:val="00E71C8E"/>
    <w:rsid w:val="00E72580"/>
    <w:rsid w:val="00E7273C"/>
    <w:rsid w:val="00E72D06"/>
    <w:rsid w:val="00E730AB"/>
    <w:rsid w:val="00E730B3"/>
    <w:rsid w:val="00E7335D"/>
    <w:rsid w:val="00E73875"/>
    <w:rsid w:val="00E73DE3"/>
    <w:rsid w:val="00E73DFD"/>
    <w:rsid w:val="00E73F87"/>
    <w:rsid w:val="00E740A8"/>
    <w:rsid w:val="00E74189"/>
    <w:rsid w:val="00E7421E"/>
    <w:rsid w:val="00E7481F"/>
    <w:rsid w:val="00E74965"/>
    <w:rsid w:val="00E74DD1"/>
    <w:rsid w:val="00E74F29"/>
    <w:rsid w:val="00E75F03"/>
    <w:rsid w:val="00E76440"/>
    <w:rsid w:val="00E765FF"/>
    <w:rsid w:val="00E7694D"/>
    <w:rsid w:val="00E77238"/>
    <w:rsid w:val="00E77278"/>
    <w:rsid w:val="00E772E5"/>
    <w:rsid w:val="00E77B48"/>
    <w:rsid w:val="00E77CEA"/>
    <w:rsid w:val="00E800E4"/>
    <w:rsid w:val="00E80183"/>
    <w:rsid w:val="00E801DF"/>
    <w:rsid w:val="00E80B00"/>
    <w:rsid w:val="00E80CB3"/>
    <w:rsid w:val="00E80E45"/>
    <w:rsid w:val="00E810B7"/>
    <w:rsid w:val="00E810B8"/>
    <w:rsid w:val="00E81211"/>
    <w:rsid w:val="00E817E7"/>
    <w:rsid w:val="00E819B9"/>
    <w:rsid w:val="00E82073"/>
    <w:rsid w:val="00E822F8"/>
    <w:rsid w:val="00E82725"/>
    <w:rsid w:val="00E8274D"/>
    <w:rsid w:val="00E82767"/>
    <w:rsid w:val="00E827D8"/>
    <w:rsid w:val="00E8296A"/>
    <w:rsid w:val="00E82D44"/>
    <w:rsid w:val="00E830A3"/>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5B19"/>
    <w:rsid w:val="00E8606C"/>
    <w:rsid w:val="00E867FA"/>
    <w:rsid w:val="00E86848"/>
    <w:rsid w:val="00E869A1"/>
    <w:rsid w:val="00E872D3"/>
    <w:rsid w:val="00E901A2"/>
    <w:rsid w:val="00E90247"/>
    <w:rsid w:val="00E906AC"/>
    <w:rsid w:val="00E90873"/>
    <w:rsid w:val="00E90E25"/>
    <w:rsid w:val="00E90EE7"/>
    <w:rsid w:val="00E91335"/>
    <w:rsid w:val="00E914B7"/>
    <w:rsid w:val="00E91F8C"/>
    <w:rsid w:val="00E92428"/>
    <w:rsid w:val="00E92936"/>
    <w:rsid w:val="00E9300F"/>
    <w:rsid w:val="00E93192"/>
    <w:rsid w:val="00E932BA"/>
    <w:rsid w:val="00E93380"/>
    <w:rsid w:val="00E9359F"/>
    <w:rsid w:val="00E946D2"/>
    <w:rsid w:val="00E94DCA"/>
    <w:rsid w:val="00E94FEC"/>
    <w:rsid w:val="00E95230"/>
    <w:rsid w:val="00E95858"/>
    <w:rsid w:val="00E96089"/>
    <w:rsid w:val="00E96348"/>
    <w:rsid w:val="00E96D7F"/>
    <w:rsid w:val="00E972BE"/>
    <w:rsid w:val="00E975AD"/>
    <w:rsid w:val="00E9763E"/>
    <w:rsid w:val="00E97918"/>
    <w:rsid w:val="00E97AE2"/>
    <w:rsid w:val="00E97B42"/>
    <w:rsid w:val="00E97E76"/>
    <w:rsid w:val="00E97EEA"/>
    <w:rsid w:val="00EA00D9"/>
    <w:rsid w:val="00EA01FF"/>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969"/>
    <w:rsid w:val="00EA3D93"/>
    <w:rsid w:val="00EA3E85"/>
    <w:rsid w:val="00EA3FD2"/>
    <w:rsid w:val="00EA4258"/>
    <w:rsid w:val="00EA42A0"/>
    <w:rsid w:val="00EA492C"/>
    <w:rsid w:val="00EA5129"/>
    <w:rsid w:val="00EA53BC"/>
    <w:rsid w:val="00EA56B2"/>
    <w:rsid w:val="00EA5B3D"/>
    <w:rsid w:val="00EA5D4B"/>
    <w:rsid w:val="00EA5EAA"/>
    <w:rsid w:val="00EA61ED"/>
    <w:rsid w:val="00EA66AF"/>
    <w:rsid w:val="00EA69C0"/>
    <w:rsid w:val="00EA727B"/>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5CD1"/>
    <w:rsid w:val="00EB6589"/>
    <w:rsid w:val="00EB6885"/>
    <w:rsid w:val="00EB6BE7"/>
    <w:rsid w:val="00EB7297"/>
    <w:rsid w:val="00EB7AD7"/>
    <w:rsid w:val="00EB7F71"/>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1D3"/>
    <w:rsid w:val="00EC43D7"/>
    <w:rsid w:val="00EC46BF"/>
    <w:rsid w:val="00EC4A77"/>
    <w:rsid w:val="00EC5759"/>
    <w:rsid w:val="00EC5C26"/>
    <w:rsid w:val="00EC66C3"/>
    <w:rsid w:val="00EC6A30"/>
    <w:rsid w:val="00EC6C32"/>
    <w:rsid w:val="00EC6D31"/>
    <w:rsid w:val="00ED01CC"/>
    <w:rsid w:val="00ED03C8"/>
    <w:rsid w:val="00ED0423"/>
    <w:rsid w:val="00ED0501"/>
    <w:rsid w:val="00ED0664"/>
    <w:rsid w:val="00ED0A9C"/>
    <w:rsid w:val="00ED0FE7"/>
    <w:rsid w:val="00ED127C"/>
    <w:rsid w:val="00ED1755"/>
    <w:rsid w:val="00ED1A14"/>
    <w:rsid w:val="00ED2396"/>
    <w:rsid w:val="00ED2482"/>
    <w:rsid w:val="00ED27F5"/>
    <w:rsid w:val="00ED290E"/>
    <w:rsid w:val="00ED2A41"/>
    <w:rsid w:val="00ED2B47"/>
    <w:rsid w:val="00ED2B7E"/>
    <w:rsid w:val="00ED337A"/>
    <w:rsid w:val="00ED3572"/>
    <w:rsid w:val="00ED3A83"/>
    <w:rsid w:val="00ED3C64"/>
    <w:rsid w:val="00ED4164"/>
    <w:rsid w:val="00ED425E"/>
    <w:rsid w:val="00ED4744"/>
    <w:rsid w:val="00ED47DC"/>
    <w:rsid w:val="00ED4C8E"/>
    <w:rsid w:val="00ED5131"/>
    <w:rsid w:val="00ED5626"/>
    <w:rsid w:val="00ED5704"/>
    <w:rsid w:val="00ED5874"/>
    <w:rsid w:val="00ED5F76"/>
    <w:rsid w:val="00ED60B0"/>
    <w:rsid w:val="00ED61AC"/>
    <w:rsid w:val="00ED627D"/>
    <w:rsid w:val="00ED63ED"/>
    <w:rsid w:val="00ED6588"/>
    <w:rsid w:val="00ED6736"/>
    <w:rsid w:val="00ED71FC"/>
    <w:rsid w:val="00ED7663"/>
    <w:rsid w:val="00ED7840"/>
    <w:rsid w:val="00ED7A71"/>
    <w:rsid w:val="00EE07F4"/>
    <w:rsid w:val="00EE0B5C"/>
    <w:rsid w:val="00EE0F39"/>
    <w:rsid w:val="00EE113E"/>
    <w:rsid w:val="00EE155E"/>
    <w:rsid w:val="00EE1C8A"/>
    <w:rsid w:val="00EE1F6A"/>
    <w:rsid w:val="00EE1FB2"/>
    <w:rsid w:val="00EE2545"/>
    <w:rsid w:val="00EE2786"/>
    <w:rsid w:val="00EE2BB3"/>
    <w:rsid w:val="00EE328C"/>
    <w:rsid w:val="00EE4106"/>
    <w:rsid w:val="00EE4232"/>
    <w:rsid w:val="00EE4494"/>
    <w:rsid w:val="00EE4525"/>
    <w:rsid w:val="00EE5331"/>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5E4"/>
    <w:rsid w:val="00EF1602"/>
    <w:rsid w:val="00EF162A"/>
    <w:rsid w:val="00EF18E9"/>
    <w:rsid w:val="00EF18EA"/>
    <w:rsid w:val="00EF1DB8"/>
    <w:rsid w:val="00EF1E46"/>
    <w:rsid w:val="00EF247A"/>
    <w:rsid w:val="00EF27C7"/>
    <w:rsid w:val="00EF2D1D"/>
    <w:rsid w:val="00EF32C7"/>
    <w:rsid w:val="00EF3562"/>
    <w:rsid w:val="00EF35A9"/>
    <w:rsid w:val="00EF395B"/>
    <w:rsid w:val="00EF3A52"/>
    <w:rsid w:val="00EF3E8A"/>
    <w:rsid w:val="00EF4609"/>
    <w:rsid w:val="00EF49CC"/>
    <w:rsid w:val="00EF4C80"/>
    <w:rsid w:val="00EF4DA8"/>
    <w:rsid w:val="00EF4E35"/>
    <w:rsid w:val="00EF4E78"/>
    <w:rsid w:val="00EF507C"/>
    <w:rsid w:val="00EF54AF"/>
    <w:rsid w:val="00EF5863"/>
    <w:rsid w:val="00EF591F"/>
    <w:rsid w:val="00EF5E10"/>
    <w:rsid w:val="00EF5F2F"/>
    <w:rsid w:val="00EF6191"/>
    <w:rsid w:val="00EF680B"/>
    <w:rsid w:val="00EF6AEE"/>
    <w:rsid w:val="00EF7025"/>
    <w:rsid w:val="00EF7103"/>
    <w:rsid w:val="00EF7411"/>
    <w:rsid w:val="00EF7C4A"/>
    <w:rsid w:val="00EF7E58"/>
    <w:rsid w:val="00F003E2"/>
    <w:rsid w:val="00F0088F"/>
    <w:rsid w:val="00F00B86"/>
    <w:rsid w:val="00F00D89"/>
    <w:rsid w:val="00F0154E"/>
    <w:rsid w:val="00F01D7D"/>
    <w:rsid w:val="00F01F93"/>
    <w:rsid w:val="00F024A7"/>
    <w:rsid w:val="00F02980"/>
    <w:rsid w:val="00F02BED"/>
    <w:rsid w:val="00F02D4E"/>
    <w:rsid w:val="00F03356"/>
    <w:rsid w:val="00F035EC"/>
    <w:rsid w:val="00F03E92"/>
    <w:rsid w:val="00F04165"/>
    <w:rsid w:val="00F042C0"/>
    <w:rsid w:val="00F04592"/>
    <w:rsid w:val="00F045CF"/>
    <w:rsid w:val="00F046F1"/>
    <w:rsid w:val="00F04A95"/>
    <w:rsid w:val="00F04C68"/>
    <w:rsid w:val="00F052B7"/>
    <w:rsid w:val="00F05527"/>
    <w:rsid w:val="00F075BB"/>
    <w:rsid w:val="00F078B1"/>
    <w:rsid w:val="00F078C9"/>
    <w:rsid w:val="00F07CAF"/>
    <w:rsid w:val="00F105B6"/>
    <w:rsid w:val="00F10752"/>
    <w:rsid w:val="00F10D5E"/>
    <w:rsid w:val="00F1133D"/>
    <w:rsid w:val="00F11474"/>
    <w:rsid w:val="00F11486"/>
    <w:rsid w:val="00F1167A"/>
    <w:rsid w:val="00F116F5"/>
    <w:rsid w:val="00F11A17"/>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1B1"/>
    <w:rsid w:val="00F15A6B"/>
    <w:rsid w:val="00F15ACA"/>
    <w:rsid w:val="00F1617F"/>
    <w:rsid w:val="00F162DA"/>
    <w:rsid w:val="00F166C3"/>
    <w:rsid w:val="00F168F5"/>
    <w:rsid w:val="00F16CDD"/>
    <w:rsid w:val="00F17FBF"/>
    <w:rsid w:val="00F20429"/>
    <w:rsid w:val="00F20CD4"/>
    <w:rsid w:val="00F20F33"/>
    <w:rsid w:val="00F20FB4"/>
    <w:rsid w:val="00F21636"/>
    <w:rsid w:val="00F21E66"/>
    <w:rsid w:val="00F21EB4"/>
    <w:rsid w:val="00F22432"/>
    <w:rsid w:val="00F22C48"/>
    <w:rsid w:val="00F234C6"/>
    <w:rsid w:val="00F23501"/>
    <w:rsid w:val="00F23D6F"/>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5A"/>
    <w:rsid w:val="00F30ECA"/>
    <w:rsid w:val="00F30FE3"/>
    <w:rsid w:val="00F31236"/>
    <w:rsid w:val="00F31590"/>
    <w:rsid w:val="00F318DA"/>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4C3"/>
    <w:rsid w:val="00F405F2"/>
    <w:rsid w:val="00F40B88"/>
    <w:rsid w:val="00F40C71"/>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40D"/>
    <w:rsid w:val="00F54ADD"/>
    <w:rsid w:val="00F54B43"/>
    <w:rsid w:val="00F54FD9"/>
    <w:rsid w:val="00F55154"/>
    <w:rsid w:val="00F56763"/>
    <w:rsid w:val="00F56AD6"/>
    <w:rsid w:val="00F57B3A"/>
    <w:rsid w:val="00F57F1F"/>
    <w:rsid w:val="00F6045A"/>
    <w:rsid w:val="00F60DC4"/>
    <w:rsid w:val="00F612D0"/>
    <w:rsid w:val="00F61C20"/>
    <w:rsid w:val="00F61FBF"/>
    <w:rsid w:val="00F6235C"/>
    <w:rsid w:val="00F62432"/>
    <w:rsid w:val="00F6288D"/>
    <w:rsid w:val="00F62A7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3B7"/>
    <w:rsid w:val="00F66571"/>
    <w:rsid w:val="00F667C7"/>
    <w:rsid w:val="00F66E7D"/>
    <w:rsid w:val="00F6787D"/>
    <w:rsid w:val="00F67E94"/>
    <w:rsid w:val="00F7014D"/>
    <w:rsid w:val="00F70241"/>
    <w:rsid w:val="00F70274"/>
    <w:rsid w:val="00F706FF"/>
    <w:rsid w:val="00F70774"/>
    <w:rsid w:val="00F707AA"/>
    <w:rsid w:val="00F70B65"/>
    <w:rsid w:val="00F70BA0"/>
    <w:rsid w:val="00F71098"/>
    <w:rsid w:val="00F71B3A"/>
    <w:rsid w:val="00F71CC7"/>
    <w:rsid w:val="00F71D78"/>
    <w:rsid w:val="00F723EE"/>
    <w:rsid w:val="00F725CC"/>
    <w:rsid w:val="00F727C9"/>
    <w:rsid w:val="00F729A3"/>
    <w:rsid w:val="00F72A1E"/>
    <w:rsid w:val="00F72C15"/>
    <w:rsid w:val="00F72D9E"/>
    <w:rsid w:val="00F72DB0"/>
    <w:rsid w:val="00F72FF9"/>
    <w:rsid w:val="00F73B39"/>
    <w:rsid w:val="00F73BC7"/>
    <w:rsid w:val="00F73C24"/>
    <w:rsid w:val="00F74360"/>
    <w:rsid w:val="00F7437C"/>
    <w:rsid w:val="00F74995"/>
    <w:rsid w:val="00F74EA1"/>
    <w:rsid w:val="00F7533C"/>
    <w:rsid w:val="00F755B8"/>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0E8"/>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530"/>
    <w:rsid w:val="00F85727"/>
    <w:rsid w:val="00F857AD"/>
    <w:rsid w:val="00F858CC"/>
    <w:rsid w:val="00F862CA"/>
    <w:rsid w:val="00F868F8"/>
    <w:rsid w:val="00F8691E"/>
    <w:rsid w:val="00F86DB6"/>
    <w:rsid w:val="00F87694"/>
    <w:rsid w:val="00F87A47"/>
    <w:rsid w:val="00F87C17"/>
    <w:rsid w:val="00F87DA4"/>
    <w:rsid w:val="00F87E87"/>
    <w:rsid w:val="00F87F04"/>
    <w:rsid w:val="00F90A1A"/>
    <w:rsid w:val="00F90A6D"/>
    <w:rsid w:val="00F90AD4"/>
    <w:rsid w:val="00F90DDA"/>
    <w:rsid w:val="00F913EF"/>
    <w:rsid w:val="00F916EF"/>
    <w:rsid w:val="00F91748"/>
    <w:rsid w:val="00F91B11"/>
    <w:rsid w:val="00F91BA9"/>
    <w:rsid w:val="00F923D8"/>
    <w:rsid w:val="00F923DF"/>
    <w:rsid w:val="00F92539"/>
    <w:rsid w:val="00F92645"/>
    <w:rsid w:val="00F92B15"/>
    <w:rsid w:val="00F92B4B"/>
    <w:rsid w:val="00F9324C"/>
    <w:rsid w:val="00F93488"/>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97FA9"/>
    <w:rsid w:val="00FA0097"/>
    <w:rsid w:val="00FA0378"/>
    <w:rsid w:val="00FA0430"/>
    <w:rsid w:val="00FA0530"/>
    <w:rsid w:val="00FA0BF7"/>
    <w:rsid w:val="00FA129A"/>
    <w:rsid w:val="00FA1657"/>
    <w:rsid w:val="00FA1818"/>
    <w:rsid w:val="00FA1954"/>
    <w:rsid w:val="00FA1ABA"/>
    <w:rsid w:val="00FA1CC7"/>
    <w:rsid w:val="00FA1F01"/>
    <w:rsid w:val="00FA1F57"/>
    <w:rsid w:val="00FA26DC"/>
    <w:rsid w:val="00FA29AB"/>
    <w:rsid w:val="00FA2CEA"/>
    <w:rsid w:val="00FA2F73"/>
    <w:rsid w:val="00FA37AD"/>
    <w:rsid w:val="00FA3AEA"/>
    <w:rsid w:val="00FA442C"/>
    <w:rsid w:val="00FA46A7"/>
    <w:rsid w:val="00FA481C"/>
    <w:rsid w:val="00FA490F"/>
    <w:rsid w:val="00FA4A68"/>
    <w:rsid w:val="00FA4D26"/>
    <w:rsid w:val="00FA5070"/>
    <w:rsid w:val="00FA5354"/>
    <w:rsid w:val="00FA5FB6"/>
    <w:rsid w:val="00FA6A92"/>
    <w:rsid w:val="00FA6BE8"/>
    <w:rsid w:val="00FA6FB8"/>
    <w:rsid w:val="00FA74EC"/>
    <w:rsid w:val="00FA764E"/>
    <w:rsid w:val="00FA77D8"/>
    <w:rsid w:val="00FA7875"/>
    <w:rsid w:val="00FB01F8"/>
    <w:rsid w:val="00FB07A0"/>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1AB"/>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8FE"/>
    <w:rsid w:val="00FB7B9A"/>
    <w:rsid w:val="00FB7C31"/>
    <w:rsid w:val="00FB7CC8"/>
    <w:rsid w:val="00FB7FDF"/>
    <w:rsid w:val="00FC00F3"/>
    <w:rsid w:val="00FC0189"/>
    <w:rsid w:val="00FC01ED"/>
    <w:rsid w:val="00FC04C0"/>
    <w:rsid w:val="00FC0C5E"/>
    <w:rsid w:val="00FC0E2B"/>
    <w:rsid w:val="00FC109C"/>
    <w:rsid w:val="00FC155E"/>
    <w:rsid w:val="00FC16A7"/>
    <w:rsid w:val="00FC17DA"/>
    <w:rsid w:val="00FC1CFF"/>
    <w:rsid w:val="00FC1FA2"/>
    <w:rsid w:val="00FC2049"/>
    <w:rsid w:val="00FC2322"/>
    <w:rsid w:val="00FC23D9"/>
    <w:rsid w:val="00FC28CE"/>
    <w:rsid w:val="00FC2B6B"/>
    <w:rsid w:val="00FC30B9"/>
    <w:rsid w:val="00FC325A"/>
    <w:rsid w:val="00FC359E"/>
    <w:rsid w:val="00FC37EB"/>
    <w:rsid w:val="00FC3D59"/>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1F6"/>
    <w:rsid w:val="00FC7283"/>
    <w:rsid w:val="00FC7A1E"/>
    <w:rsid w:val="00FD11CE"/>
    <w:rsid w:val="00FD122A"/>
    <w:rsid w:val="00FD1A59"/>
    <w:rsid w:val="00FD1FCB"/>
    <w:rsid w:val="00FD24EC"/>
    <w:rsid w:val="00FD269C"/>
    <w:rsid w:val="00FD30AE"/>
    <w:rsid w:val="00FD3529"/>
    <w:rsid w:val="00FD3C28"/>
    <w:rsid w:val="00FD3C70"/>
    <w:rsid w:val="00FD4B87"/>
    <w:rsid w:val="00FD4C8A"/>
    <w:rsid w:val="00FD4DE1"/>
    <w:rsid w:val="00FD56D3"/>
    <w:rsid w:val="00FD5C4F"/>
    <w:rsid w:val="00FD5C9A"/>
    <w:rsid w:val="00FD5E23"/>
    <w:rsid w:val="00FD6639"/>
    <w:rsid w:val="00FD6847"/>
    <w:rsid w:val="00FD6DA4"/>
    <w:rsid w:val="00FD725E"/>
    <w:rsid w:val="00FD74C9"/>
    <w:rsid w:val="00FD76C0"/>
    <w:rsid w:val="00FD7D2E"/>
    <w:rsid w:val="00FD7D43"/>
    <w:rsid w:val="00FD7E61"/>
    <w:rsid w:val="00FD7ED2"/>
    <w:rsid w:val="00FE002C"/>
    <w:rsid w:val="00FE01A0"/>
    <w:rsid w:val="00FE0408"/>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00"/>
    <w:rsid w:val="00FF0717"/>
    <w:rsid w:val="00FF08D6"/>
    <w:rsid w:val="00FF1424"/>
    <w:rsid w:val="00FF1684"/>
    <w:rsid w:val="00FF1BA5"/>
    <w:rsid w:val="00FF1C0A"/>
    <w:rsid w:val="00FF1CF9"/>
    <w:rsid w:val="00FF2257"/>
    <w:rsid w:val="00FF2453"/>
    <w:rsid w:val="00FF278B"/>
    <w:rsid w:val="00FF297A"/>
    <w:rsid w:val="00FF3C9B"/>
    <w:rsid w:val="00FF3F73"/>
    <w:rsid w:val="00FF4545"/>
    <w:rsid w:val="00FF4A4A"/>
    <w:rsid w:val="00FF51E3"/>
    <w:rsid w:val="00FF582E"/>
    <w:rsid w:val="00FF58EE"/>
    <w:rsid w:val="00FF5924"/>
    <w:rsid w:val="00FF5D5B"/>
    <w:rsid w:val="00FF620E"/>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8F313"/>
  <w15:docId w15:val="{A5FA1FE6-A9EC-4EFE-A33F-C1F470D3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customStyle="1" w:styleId="Profesin">
    <w:name w:val="Profesión"/>
    <w:basedOn w:val="Normal"/>
    <w:rsid w:val="0042007F"/>
    <w:pPr>
      <w:widowControl/>
      <w:jc w:val="center"/>
    </w:pPr>
    <w:rPr>
      <w:rFonts w:cs="Arial"/>
      <w:b/>
      <w:bCs/>
      <w:caps/>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2965">
      <w:bodyDiv w:val="1"/>
      <w:marLeft w:val="0"/>
      <w:marRight w:val="0"/>
      <w:marTop w:val="0"/>
      <w:marBottom w:val="0"/>
      <w:divBdr>
        <w:top w:val="none" w:sz="0" w:space="0" w:color="auto"/>
        <w:left w:val="none" w:sz="0" w:space="0" w:color="auto"/>
        <w:bottom w:val="none" w:sz="0" w:space="0" w:color="auto"/>
        <w:right w:val="none" w:sz="0" w:space="0" w:color="auto"/>
      </w:divBdr>
    </w:div>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85601459">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 w:id="21357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inegi.org.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png"/><Relationship Id="rId25" Type="http://schemas.openxmlformats.org/officeDocument/2006/relationships/image" Target="media/image6.g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javascript:AddMetaDato('2951','Sistema%20de%20indicadores%20c&#237;clico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inegi.org.mx/app/biblioteca/ficha.html?upc=702825099060" TargetMode="External"/><Relationship Id="rId28" Type="http://schemas.openxmlformats.org/officeDocument/2006/relationships/footer" Target="footer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4.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D:\DGIAI\INVERSI&#211;N\2023\07-23\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GIAI\INVERSI&#211;N\2023\07-23\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GIAI\INVERSI&#211;N\2023\07-23\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GIAI\INVERSI&#211;N\2023\07-23\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2085131036836343"/>
          <c:h val="0.78503492250088625"/>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'!$C$17:$C$83</c:f>
              <c:numCache>
                <c:formatCode>0.0</c:formatCode>
                <c:ptCount val="67"/>
                <c:pt idx="0">
                  <c:v>100.37502814720099</c:v>
                </c:pt>
                <c:pt idx="1">
                  <c:v>101.524411938347</c:v>
                </c:pt>
                <c:pt idx="2">
                  <c:v>102.077530479206</c:v>
                </c:pt>
                <c:pt idx="3">
                  <c:v>100.144680429262</c:v>
                </c:pt>
                <c:pt idx="4">
                  <c:v>102.19717657718201</c:v>
                </c:pt>
                <c:pt idx="5">
                  <c:v>101.82248631263499</c:v>
                </c:pt>
                <c:pt idx="6">
                  <c:v>102.46902188051899</c:v>
                </c:pt>
                <c:pt idx="7">
                  <c:v>98.833076566688405</c:v>
                </c:pt>
                <c:pt idx="8">
                  <c:v>101.482599927826</c:v>
                </c:pt>
                <c:pt idx="9">
                  <c:v>102.085864891352</c:v>
                </c:pt>
                <c:pt idx="10">
                  <c:v>95.608524789881798</c:v>
                </c:pt>
                <c:pt idx="11">
                  <c:v>95.356296150383002</c:v>
                </c:pt>
                <c:pt idx="12">
                  <c:v>99.469843197463703</c:v>
                </c:pt>
                <c:pt idx="13">
                  <c:v>98.545962526634298</c:v>
                </c:pt>
                <c:pt idx="14">
                  <c:v>97.125027111250205</c:v>
                </c:pt>
                <c:pt idx="15">
                  <c:v>97.990132812994005</c:v>
                </c:pt>
                <c:pt idx="16">
                  <c:v>95.129973002674006</c:v>
                </c:pt>
                <c:pt idx="17">
                  <c:v>95.269134174887697</c:v>
                </c:pt>
                <c:pt idx="18">
                  <c:v>94.442982080987704</c:v>
                </c:pt>
                <c:pt idx="19">
                  <c:v>94.675031605952995</c:v>
                </c:pt>
                <c:pt idx="20">
                  <c:v>93.788234208879899</c:v>
                </c:pt>
                <c:pt idx="21">
                  <c:v>93.942117066305698</c:v>
                </c:pt>
                <c:pt idx="22">
                  <c:v>94.100959742193098</c:v>
                </c:pt>
                <c:pt idx="23">
                  <c:v>92.928660461114902</c:v>
                </c:pt>
                <c:pt idx="24">
                  <c:v>91.904956540337295</c:v>
                </c:pt>
                <c:pt idx="25">
                  <c:v>89.404299437268406</c:v>
                </c:pt>
                <c:pt idx="26">
                  <c:v>86.674514033785798</c:v>
                </c:pt>
                <c:pt idx="27">
                  <c:v>60.3002217837264</c:v>
                </c:pt>
                <c:pt idx="28">
                  <c:v>59.841478888891203</c:v>
                </c:pt>
                <c:pt idx="29">
                  <c:v>72.853403514027306</c:v>
                </c:pt>
                <c:pt idx="30">
                  <c:v>74.809261920695505</c:v>
                </c:pt>
                <c:pt idx="31">
                  <c:v>77.158985467352494</c:v>
                </c:pt>
                <c:pt idx="32">
                  <c:v>79.783012673198201</c:v>
                </c:pt>
                <c:pt idx="33">
                  <c:v>80.771465340304999</c:v>
                </c:pt>
                <c:pt idx="34">
                  <c:v>85.570116565507206</c:v>
                </c:pt>
                <c:pt idx="35">
                  <c:v>83.186160625851201</c:v>
                </c:pt>
                <c:pt idx="36">
                  <c:v>83.063195372476997</c:v>
                </c:pt>
                <c:pt idx="37">
                  <c:v>85.167839136504497</c:v>
                </c:pt>
                <c:pt idx="38">
                  <c:v>86.692487326344605</c:v>
                </c:pt>
                <c:pt idx="39">
                  <c:v>86.616866295017104</c:v>
                </c:pt>
                <c:pt idx="40">
                  <c:v>86.007703942747995</c:v>
                </c:pt>
                <c:pt idx="41">
                  <c:v>82.514848060038801</c:v>
                </c:pt>
                <c:pt idx="42">
                  <c:v>86.324079827296799</c:v>
                </c:pt>
                <c:pt idx="43">
                  <c:v>86.986619848149402</c:v>
                </c:pt>
                <c:pt idx="44">
                  <c:v>86.5917918576706</c:v>
                </c:pt>
                <c:pt idx="45">
                  <c:v>86.852526895008694</c:v>
                </c:pt>
                <c:pt idx="46">
                  <c:v>86.956158985483597</c:v>
                </c:pt>
                <c:pt idx="47">
                  <c:v>87.937764929446899</c:v>
                </c:pt>
                <c:pt idx="48">
                  <c:v>89.934749865913801</c:v>
                </c:pt>
                <c:pt idx="49">
                  <c:v>89.691896770982396</c:v>
                </c:pt>
                <c:pt idx="50">
                  <c:v>92.400318213789106</c:v>
                </c:pt>
                <c:pt idx="51">
                  <c:v>93.548920876001802</c:v>
                </c:pt>
                <c:pt idx="52">
                  <c:v>92.381410296082095</c:v>
                </c:pt>
                <c:pt idx="53">
                  <c:v>90.961196522186498</c:v>
                </c:pt>
                <c:pt idx="54">
                  <c:v>90.893199847758098</c:v>
                </c:pt>
                <c:pt idx="55">
                  <c:v>93.378241063392807</c:v>
                </c:pt>
                <c:pt idx="56">
                  <c:v>94.492713910129297</c:v>
                </c:pt>
                <c:pt idx="57">
                  <c:v>96.689433890981604</c:v>
                </c:pt>
                <c:pt idx="58">
                  <c:v>98.146793570004505</c:v>
                </c:pt>
                <c:pt idx="59">
                  <c:v>99.773330083177598</c:v>
                </c:pt>
                <c:pt idx="60">
                  <c:v>101.96052267378199</c:v>
                </c:pt>
                <c:pt idx="61">
                  <c:v>104.466301022403</c:v>
                </c:pt>
                <c:pt idx="62">
                  <c:v>105.809607142714</c:v>
                </c:pt>
                <c:pt idx="63">
                  <c:v>107.59068023053899</c:v>
                </c:pt>
                <c:pt idx="64">
                  <c:v>113.38150493584099</c:v>
                </c:pt>
                <c:pt idx="65">
                  <c:v>117.116907954265</c:v>
                </c:pt>
                <c:pt idx="66">
                  <c:v>117.67932432380501</c:v>
                </c:pt>
              </c:numCache>
            </c:numRef>
          </c:val>
          <c:extLst>
            <c:ext xmlns:c16="http://schemas.microsoft.com/office/drawing/2014/chart" uri="{C3380CC4-5D6E-409C-BE32-E72D297353CC}">
              <c16:uniqueId val="{00000000-79CC-46EB-8CA7-ECAA1ADACD2A}"/>
            </c:ext>
          </c:extLst>
        </c:ser>
        <c:dLbls>
          <c:showLegendKey val="0"/>
          <c:showVal val="0"/>
          <c:showCatName val="0"/>
          <c:showSerName val="0"/>
          <c:showPercent val="0"/>
          <c:showBubbleSize val="0"/>
        </c:dLbls>
        <c:gapWidth val="8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'!$D$17:$D$83</c:f>
              <c:numCache>
                <c:formatCode>0.0</c:formatCode>
                <c:ptCount val="67"/>
                <c:pt idx="0">
                  <c:v>101.103962961024</c:v>
                </c:pt>
                <c:pt idx="1">
                  <c:v>101.38225036663999</c:v>
                </c:pt>
                <c:pt idx="2">
                  <c:v>101.568189533115</c:v>
                </c:pt>
                <c:pt idx="3">
                  <c:v>101.635288537275</c:v>
                </c:pt>
                <c:pt idx="4">
                  <c:v>101.66180246714001</c:v>
                </c:pt>
                <c:pt idx="5">
                  <c:v>101.643703731366</c:v>
                </c:pt>
                <c:pt idx="6">
                  <c:v>101.344484339432</c:v>
                </c:pt>
                <c:pt idx="7">
                  <c:v>100.62790795093601</c:v>
                </c:pt>
                <c:pt idx="8">
                  <c:v>99.700552122466306</c:v>
                </c:pt>
                <c:pt idx="9">
                  <c:v>98.751339153188198</c:v>
                </c:pt>
                <c:pt idx="10">
                  <c:v>98.056383712676705</c:v>
                </c:pt>
                <c:pt idx="11">
                  <c:v>97.740160727251805</c:v>
                </c:pt>
                <c:pt idx="12">
                  <c:v>97.667367783525904</c:v>
                </c:pt>
                <c:pt idx="13">
                  <c:v>97.622259570584106</c:v>
                </c:pt>
                <c:pt idx="14">
                  <c:v>97.410491711164994</c:v>
                </c:pt>
                <c:pt idx="15">
                  <c:v>96.948218634590205</c:v>
                </c:pt>
                <c:pt idx="16">
                  <c:v>96.182476816056393</c:v>
                </c:pt>
                <c:pt idx="17">
                  <c:v>95.359306383000103</c:v>
                </c:pt>
                <c:pt idx="18">
                  <c:v>94.753763086707707</c:v>
                </c:pt>
                <c:pt idx="19">
                  <c:v>94.442969244631001</c:v>
                </c:pt>
                <c:pt idx="20">
                  <c:v>94.272700672603705</c:v>
                </c:pt>
                <c:pt idx="21">
                  <c:v>94.021430788751303</c:v>
                </c:pt>
                <c:pt idx="22">
                  <c:v>93.4514024926237</c:v>
                </c:pt>
                <c:pt idx="23">
                  <c:v>92.447326619532205</c:v>
                </c:pt>
                <c:pt idx="24">
                  <c:v>91.093124788961205</c:v>
                </c:pt>
                <c:pt idx="25">
                  <c:v>89.573801977842805</c:v>
                </c:pt>
                <c:pt idx="26">
                  <c:v>88.195802071865401</c:v>
                </c:pt>
                <c:pt idx="27">
                  <c:v>79.662815406175696</c:v>
                </c:pt>
                <c:pt idx="28">
                  <c:v>79.185800974923197</c:v>
                </c:pt>
                <c:pt idx="29">
                  <c:v>79.110323217772603</c:v>
                </c:pt>
                <c:pt idx="30">
                  <c:v>79.357475489949096</c:v>
                </c:pt>
                <c:pt idx="31">
                  <c:v>79.8043231836742</c:v>
                </c:pt>
                <c:pt idx="32">
                  <c:v>80.360891815727996</c:v>
                </c:pt>
                <c:pt idx="33">
                  <c:v>81.063885632176394</c:v>
                </c:pt>
                <c:pt idx="34">
                  <c:v>81.967618042728404</c:v>
                </c:pt>
                <c:pt idx="35">
                  <c:v>83.004448437784902</c:v>
                </c:pt>
                <c:pt idx="36">
                  <c:v>84.072028594134594</c:v>
                </c:pt>
                <c:pt idx="37">
                  <c:v>85.028191106869201</c:v>
                </c:pt>
                <c:pt idx="38">
                  <c:v>85.7481041518718</c:v>
                </c:pt>
                <c:pt idx="39">
                  <c:v>86.207180523733101</c:v>
                </c:pt>
                <c:pt idx="40">
                  <c:v>86.452442572370899</c:v>
                </c:pt>
                <c:pt idx="41">
                  <c:v>86.525506231312093</c:v>
                </c:pt>
                <c:pt idx="42">
                  <c:v>86.478953990806005</c:v>
                </c:pt>
                <c:pt idx="43">
                  <c:v>86.475604179172194</c:v>
                </c:pt>
                <c:pt idx="44">
                  <c:v>86.611392852032594</c:v>
                </c:pt>
                <c:pt idx="45">
                  <c:v>86.913749495221396</c:v>
                </c:pt>
                <c:pt idx="46">
                  <c:v>87.465660091251394</c:v>
                </c:pt>
                <c:pt idx="47">
                  <c:v>88.353227218587506</c:v>
                </c:pt>
                <c:pt idx="48">
                  <c:v>89.505155351856104</c:v>
                </c:pt>
                <c:pt idx="49">
                  <c:v>90.634587201711298</c:v>
                </c:pt>
                <c:pt idx="50">
                  <c:v>91.468038182150707</c:v>
                </c:pt>
                <c:pt idx="51">
                  <c:v>91.868469590783405</c:v>
                </c:pt>
                <c:pt idx="52">
                  <c:v>91.952497121964797</c:v>
                </c:pt>
                <c:pt idx="53">
                  <c:v>91.999771965531906</c:v>
                </c:pt>
                <c:pt idx="54">
                  <c:v>92.320465054383007</c:v>
                </c:pt>
                <c:pt idx="55">
                  <c:v>93.108145046621004</c:v>
                </c:pt>
                <c:pt idx="56">
                  <c:v>94.422969926120999</c:v>
                </c:pt>
                <c:pt idx="57">
                  <c:v>96.182846301253903</c:v>
                </c:pt>
                <c:pt idx="58">
                  <c:v>98.062000062522998</c:v>
                </c:pt>
                <c:pt idx="59">
                  <c:v>99.892797146206206</c:v>
                </c:pt>
                <c:pt idx="60">
                  <c:v>101.79806293632301</c:v>
                </c:pt>
                <c:pt idx="61">
                  <c:v>104.003546603098</c:v>
                </c:pt>
                <c:pt idx="62">
                  <c:v>106.583009225363</c:v>
                </c:pt>
                <c:pt idx="63">
                  <c:v>109.42956066244</c:v>
                </c:pt>
                <c:pt idx="64">
                  <c:v>112.34692995151801</c:v>
                </c:pt>
                <c:pt idx="65">
                  <c:v>115.088272938939</c:v>
                </c:pt>
                <c:pt idx="66">
                  <c:v>117.50105321679401</c:v>
                </c:pt>
              </c:numCache>
            </c:numRef>
          </c:val>
          <c:smooth val="0"/>
          <c:extLst>
            <c:ext xmlns:c16="http://schemas.microsoft.com/office/drawing/2014/chart" uri="{C3380CC4-5D6E-409C-BE32-E72D297353CC}">
              <c16:uniqueId val="{00000001-79CC-46EB-8CA7-ECAA1ADACD2A}"/>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a:latin typeface="Arial" pitchFamily="34" charset="0"/>
                <a:cs typeface="Arial" pitchFamily="34" charset="0"/>
              </a:defRPr>
            </a:pPr>
            <a:endParaRPr lang="es-MX"/>
          </a:p>
        </c:txPr>
        <c:crossAx val="207338080"/>
        <c:crosses val="autoZero"/>
        <c:auto val="1"/>
        <c:lblAlgn val="ctr"/>
        <c:lblOffset val="100"/>
        <c:tickLblSkip val="2"/>
        <c:tickMarkSkip val="12"/>
        <c:noMultiLvlLbl val="1"/>
      </c:catAx>
      <c:valAx>
        <c:axId val="207338080"/>
        <c:scaling>
          <c:orientation val="minMax"/>
          <c:max val="125"/>
          <c:min val="5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207332592"/>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2085131036836343"/>
          <c:h val="0.78503492250088625"/>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'!$C$17:$C$83</c:f>
              <c:numCache>
                <c:formatCode>0.0</c:formatCode>
                <c:ptCount val="67"/>
                <c:pt idx="0">
                  <c:v>100.37502814720099</c:v>
                </c:pt>
                <c:pt idx="1">
                  <c:v>101.524411938347</c:v>
                </c:pt>
                <c:pt idx="2">
                  <c:v>102.077530479206</c:v>
                </c:pt>
                <c:pt idx="3">
                  <c:v>100.144680429262</c:v>
                </c:pt>
                <c:pt idx="4">
                  <c:v>102.19717657718201</c:v>
                </c:pt>
                <c:pt idx="5">
                  <c:v>101.82248631263499</c:v>
                </c:pt>
                <c:pt idx="6">
                  <c:v>102.46902188051899</c:v>
                </c:pt>
                <c:pt idx="7">
                  <c:v>98.833076566688405</c:v>
                </c:pt>
                <c:pt idx="8">
                  <c:v>101.482599927826</c:v>
                </c:pt>
                <c:pt idx="9">
                  <c:v>102.085864891352</c:v>
                </c:pt>
                <c:pt idx="10">
                  <c:v>95.608524789881798</c:v>
                </c:pt>
                <c:pt idx="11">
                  <c:v>95.356296150383002</c:v>
                </c:pt>
                <c:pt idx="12">
                  <c:v>99.469843197463703</c:v>
                </c:pt>
                <c:pt idx="13">
                  <c:v>98.545962526634298</c:v>
                </c:pt>
                <c:pt idx="14">
                  <c:v>97.125027111250205</c:v>
                </c:pt>
                <c:pt idx="15">
                  <c:v>97.990132812994005</c:v>
                </c:pt>
                <c:pt idx="16">
                  <c:v>95.129973002674006</c:v>
                </c:pt>
                <c:pt idx="17">
                  <c:v>95.269134174887697</c:v>
                </c:pt>
                <c:pt idx="18">
                  <c:v>94.442982080987704</c:v>
                </c:pt>
                <c:pt idx="19">
                  <c:v>94.675031605952995</c:v>
                </c:pt>
                <c:pt idx="20">
                  <c:v>93.788234208879899</c:v>
                </c:pt>
                <c:pt idx="21">
                  <c:v>93.942117066305698</c:v>
                </c:pt>
                <c:pt idx="22">
                  <c:v>94.100959742193098</c:v>
                </c:pt>
                <c:pt idx="23">
                  <c:v>92.928660461114902</c:v>
                </c:pt>
                <c:pt idx="24">
                  <c:v>91.904956540337295</c:v>
                </c:pt>
                <c:pt idx="25">
                  <c:v>89.404299437268406</c:v>
                </c:pt>
                <c:pt idx="26">
                  <c:v>86.674514033785798</c:v>
                </c:pt>
                <c:pt idx="27">
                  <c:v>60.3002217837264</c:v>
                </c:pt>
                <c:pt idx="28">
                  <c:v>59.841478888891203</c:v>
                </c:pt>
                <c:pt idx="29">
                  <c:v>72.853403514027306</c:v>
                </c:pt>
                <c:pt idx="30">
                  <c:v>74.809261920695505</c:v>
                </c:pt>
                <c:pt idx="31">
                  <c:v>77.158985467352494</c:v>
                </c:pt>
                <c:pt idx="32">
                  <c:v>79.783012673198201</c:v>
                </c:pt>
                <c:pt idx="33">
                  <c:v>80.771465340304999</c:v>
                </c:pt>
                <c:pt idx="34">
                  <c:v>85.570116565507206</c:v>
                </c:pt>
                <c:pt idx="35">
                  <c:v>83.186160625851201</c:v>
                </c:pt>
                <c:pt idx="36">
                  <c:v>83.063195372476997</c:v>
                </c:pt>
                <c:pt idx="37">
                  <c:v>85.167839136504497</c:v>
                </c:pt>
                <c:pt idx="38">
                  <c:v>86.692487326344605</c:v>
                </c:pt>
                <c:pt idx="39">
                  <c:v>86.616866295017104</c:v>
                </c:pt>
                <c:pt idx="40">
                  <c:v>86.007703942747995</c:v>
                </c:pt>
                <c:pt idx="41">
                  <c:v>82.514848060038801</c:v>
                </c:pt>
                <c:pt idx="42">
                  <c:v>86.324079827296799</c:v>
                </c:pt>
                <c:pt idx="43">
                  <c:v>86.986619848149402</c:v>
                </c:pt>
                <c:pt idx="44">
                  <c:v>86.5917918576706</c:v>
                </c:pt>
                <c:pt idx="45">
                  <c:v>86.852526895008694</c:v>
                </c:pt>
                <c:pt idx="46">
                  <c:v>86.956158985483597</c:v>
                </c:pt>
                <c:pt idx="47">
                  <c:v>87.937764929446899</c:v>
                </c:pt>
                <c:pt idx="48">
                  <c:v>89.934749865913801</c:v>
                </c:pt>
                <c:pt idx="49">
                  <c:v>89.691896770982396</c:v>
                </c:pt>
                <c:pt idx="50">
                  <c:v>92.400318213789106</c:v>
                </c:pt>
                <c:pt idx="51">
                  <c:v>93.548920876001802</c:v>
                </c:pt>
                <c:pt idx="52">
                  <c:v>92.381410296082095</c:v>
                </c:pt>
                <c:pt idx="53">
                  <c:v>90.961196522186498</c:v>
                </c:pt>
                <c:pt idx="54">
                  <c:v>90.893199847758098</c:v>
                </c:pt>
                <c:pt idx="55">
                  <c:v>93.378241063392807</c:v>
                </c:pt>
                <c:pt idx="56">
                  <c:v>94.492713910129297</c:v>
                </c:pt>
                <c:pt idx="57">
                  <c:v>96.689433890981604</c:v>
                </c:pt>
                <c:pt idx="58">
                  <c:v>98.146793570004505</c:v>
                </c:pt>
                <c:pt idx="59">
                  <c:v>99.773330083177598</c:v>
                </c:pt>
                <c:pt idx="60">
                  <c:v>101.96052267378199</c:v>
                </c:pt>
                <c:pt idx="61">
                  <c:v>104.466301022403</c:v>
                </c:pt>
                <c:pt idx="62">
                  <c:v>105.809607142714</c:v>
                </c:pt>
                <c:pt idx="63">
                  <c:v>107.59068023053899</c:v>
                </c:pt>
                <c:pt idx="64">
                  <c:v>113.38150493584099</c:v>
                </c:pt>
                <c:pt idx="65">
                  <c:v>117.116907954265</c:v>
                </c:pt>
                <c:pt idx="66">
                  <c:v>117.67932432380501</c:v>
                </c:pt>
              </c:numCache>
            </c:numRef>
          </c:val>
          <c:extLst>
            <c:ext xmlns:c16="http://schemas.microsoft.com/office/drawing/2014/chart" uri="{C3380CC4-5D6E-409C-BE32-E72D297353CC}">
              <c16:uniqueId val="{00000000-7F5A-4607-AF3B-9B5FE2BC51C7}"/>
            </c:ext>
          </c:extLst>
        </c:ser>
        <c:dLbls>
          <c:showLegendKey val="0"/>
          <c:showVal val="0"/>
          <c:showCatName val="0"/>
          <c:showSerName val="0"/>
          <c:showPercent val="0"/>
          <c:showBubbleSize val="0"/>
        </c:dLbls>
        <c:gapWidth val="8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'!$D$17:$D$83</c:f>
              <c:numCache>
                <c:formatCode>0.0</c:formatCode>
                <c:ptCount val="67"/>
                <c:pt idx="0">
                  <c:v>101.103962961024</c:v>
                </c:pt>
                <c:pt idx="1">
                  <c:v>101.38225036663999</c:v>
                </c:pt>
                <c:pt idx="2">
                  <c:v>101.568189533115</c:v>
                </c:pt>
                <c:pt idx="3">
                  <c:v>101.635288537275</c:v>
                </c:pt>
                <c:pt idx="4">
                  <c:v>101.66180246714001</c:v>
                </c:pt>
                <c:pt idx="5">
                  <c:v>101.643703731366</c:v>
                </c:pt>
                <c:pt idx="6">
                  <c:v>101.344484339432</c:v>
                </c:pt>
                <c:pt idx="7">
                  <c:v>100.62790795093601</c:v>
                </c:pt>
                <c:pt idx="8">
                  <c:v>99.700552122466306</c:v>
                </c:pt>
                <c:pt idx="9">
                  <c:v>98.751339153188198</c:v>
                </c:pt>
                <c:pt idx="10">
                  <c:v>98.056383712676705</c:v>
                </c:pt>
                <c:pt idx="11">
                  <c:v>97.740160727251805</c:v>
                </c:pt>
                <c:pt idx="12">
                  <c:v>97.667367783525904</c:v>
                </c:pt>
                <c:pt idx="13">
                  <c:v>97.622259570584106</c:v>
                </c:pt>
                <c:pt idx="14">
                  <c:v>97.410491711164994</c:v>
                </c:pt>
                <c:pt idx="15">
                  <c:v>96.948218634590205</c:v>
                </c:pt>
                <c:pt idx="16">
                  <c:v>96.182476816056393</c:v>
                </c:pt>
                <c:pt idx="17">
                  <c:v>95.359306383000103</c:v>
                </c:pt>
                <c:pt idx="18">
                  <c:v>94.753763086707707</c:v>
                </c:pt>
                <c:pt idx="19">
                  <c:v>94.442969244631001</c:v>
                </c:pt>
                <c:pt idx="20">
                  <c:v>94.272700672603705</c:v>
                </c:pt>
                <c:pt idx="21">
                  <c:v>94.021430788751303</c:v>
                </c:pt>
                <c:pt idx="22">
                  <c:v>93.4514024926237</c:v>
                </c:pt>
                <c:pt idx="23">
                  <c:v>92.447326619532205</c:v>
                </c:pt>
                <c:pt idx="24">
                  <c:v>91.093124788961205</c:v>
                </c:pt>
                <c:pt idx="25">
                  <c:v>89.573801977842805</c:v>
                </c:pt>
                <c:pt idx="26">
                  <c:v>88.195802071865401</c:v>
                </c:pt>
                <c:pt idx="27">
                  <c:v>79.662815406175696</c:v>
                </c:pt>
                <c:pt idx="28">
                  <c:v>79.185800974923197</c:v>
                </c:pt>
                <c:pt idx="29">
                  <c:v>79.110323217772603</c:v>
                </c:pt>
                <c:pt idx="30">
                  <c:v>79.357475489949096</c:v>
                </c:pt>
                <c:pt idx="31">
                  <c:v>79.8043231836742</c:v>
                </c:pt>
                <c:pt idx="32">
                  <c:v>80.360891815727996</c:v>
                </c:pt>
                <c:pt idx="33">
                  <c:v>81.063885632176394</c:v>
                </c:pt>
                <c:pt idx="34">
                  <c:v>81.967618042728404</c:v>
                </c:pt>
                <c:pt idx="35">
                  <c:v>83.004448437784902</c:v>
                </c:pt>
                <c:pt idx="36">
                  <c:v>84.072028594134594</c:v>
                </c:pt>
                <c:pt idx="37">
                  <c:v>85.028191106869201</c:v>
                </c:pt>
                <c:pt idx="38">
                  <c:v>85.7481041518718</c:v>
                </c:pt>
                <c:pt idx="39">
                  <c:v>86.207180523733101</c:v>
                </c:pt>
                <c:pt idx="40">
                  <c:v>86.452442572370899</c:v>
                </c:pt>
                <c:pt idx="41">
                  <c:v>86.525506231312093</c:v>
                </c:pt>
                <c:pt idx="42">
                  <c:v>86.478953990806005</c:v>
                </c:pt>
                <c:pt idx="43">
                  <c:v>86.475604179172194</c:v>
                </c:pt>
                <c:pt idx="44">
                  <c:v>86.611392852032594</c:v>
                </c:pt>
                <c:pt idx="45">
                  <c:v>86.913749495221396</c:v>
                </c:pt>
                <c:pt idx="46">
                  <c:v>87.465660091251394</c:v>
                </c:pt>
                <c:pt idx="47">
                  <c:v>88.353227218587506</c:v>
                </c:pt>
                <c:pt idx="48">
                  <c:v>89.505155351856104</c:v>
                </c:pt>
                <c:pt idx="49">
                  <c:v>90.634587201711298</c:v>
                </c:pt>
                <c:pt idx="50">
                  <c:v>91.468038182150707</c:v>
                </c:pt>
                <c:pt idx="51">
                  <c:v>91.868469590783405</c:v>
                </c:pt>
                <c:pt idx="52">
                  <c:v>91.952497121964797</c:v>
                </c:pt>
                <c:pt idx="53">
                  <c:v>91.999771965531906</c:v>
                </c:pt>
                <c:pt idx="54">
                  <c:v>92.320465054383007</c:v>
                </c:pt>
                <c:pt idx="55">
                  <c:v>93.108145046621004</c:v>
                </c:pt>
                <c:pt idx="56">
                  <c:v>94.422969926120999</c:v>
                </c:pt>
                <c:pt idx="57">
                  <c:v>96.182846301253903</c:v>
                </c:pt>
                <c:pt idx="58">
                  <c:v>98.062000062522998</c:v>
                </c:pt>
                <c:pt idx="59">
                  <c:v>99.892797146206206</c:v>
                </c:pt>
                <c:pt idx="60">
                  <c:v>101.79806293632301</c:v>
                </c:pt>
                <c:pt idx="61">
                  <c:v>104.003546603098</c:v>
                </c:pt>
                <c:pt idx="62">
                  <c:v>106.583009225363</c:v>
                </c:pt>
                <c:pt idx="63">
                  <c:v>109.42956066244</c:v>
                </c:pt>
                <c:pt idx="64">
                  <c:v>112.34692995151801</c:v>
                </c:pt>
                <c:pt idx="65">
                  <c:v>115.088272938939</c:v>
                </c:pt>
                <c:pt idx="66">
                  <c:v>117.50105321679401</c:v>
                </c:pt>
              </c:numCache>
            </c:numRef>
          </c:val>
          <c:smooth val="0"/>
          <c:extLst>
            <c:ext xmlns:c16="http://schemas.microsoft.com/office/drawing/2014/chart" uri="{C3380CC4-5D6E-409C-BE32-E72D297353CC}">
              <c16:uniqueId val="{00000001-7F5A-4607-AF3B-9B5FE2BC51C7}"/>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a:latin typeface="Arial" pitchFamily="34" charset="0"/>
                <a:cs typeface="Arial" pitchFamily="34" charset="0"/>
              </a:defRPr>
            </a:pPr>
            <a:endParaRPr lang="es-MX"/>
          </a:p>
        </c:txPr>
        <c:crossAx val="207338080"/>
        <c:crosses val="autoZero"/>
        <c:auto val="1"/>
        <c:lblAlgn val="ctr"/>
        <c:lblOffset val="100"/>
        <c:tickLblSkip val="2"/>
        <c:tickMarkSkip val="12"/>
        <c:noMultiLvlLbl val="1"/>
      </c:catAx>
      <c:valAx>
        <c:axId val="207338080"/>
        <c:scaling>
          <c:orientation val="minMax"/>
          <c:max val="125"/>
          <c:min val="5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207332592"/>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1595368646199049"/>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'!$K$17:$K$83</c:f>
              <c:numCache>
                <c:formatCode>0.0</c:formatCode>
                <c:ptCount val="67"/>
                <c:pt idx="0">
                  <c:v>101.06159803491801</c:v>
                </c:pt>
                <c:pt idx="1">
                  <c:v>102.27768617256299</c:v>
                </c:pt>
                <c:pt idx="2">
                  <c:v>100.898080006775</c:v>
                </c:pt>
                <c:pt idx="3">
                  <c:v>98.854125763074805</c:v>
                </c:pt>
                <c:pt idx="4">
                  <c:v>101.943200790342</c:v>
                </c:pt>
                <c:pt idx="5">
                  <c:v>101.49085499744599</c:v>
                </c:pt>
                <c:pt idx="6">
                  <c:v>101.51969445911899</c:v>
                </c:pt>
                <c:pt idx="7">
                  <c:v>98.277802164867396</c:v>
                </c:pt>
                <c:pt idx="8">
                  <c:v>100.99569805304201</c:v>
                </c:pt>
                <c:pt idx="9">
                  <c:v>100.85741032328799</c:v>
                </c:pt>
                <c:pt idx="10">
                  <c:v>96.215980112758203</c:v>
                </c:pt>
                <c:pt idx="11">
                  <c:v>98.102841073095504</c:v>
                </c:pt>
                <c:pt idx="12">
                  <c:v>101.94547416810001</c:v>
                </c:pt>
                <c:pt idx="13">
                  <c:v>100.319075900063</c:v>
                </c:pt>
                <c:pt idx="14">
                  <c:v>98.894781240127898</c:v>
                </c:pt>
                <c:pt idx="15">
                  <c:v>99.965028024428904</c:v>
                </c:pt>
                <c:pt idx="16">
                  <c:v>95.525859198746502</c:v>
                </c:pt>
                <c:pt idx="17">
                  <c:v>99.106538007507694</c:v>
                </c:pt>
                <c:pt idx="18">
                  <c:v>96.451376929555707</c:v>
                </c:pt>
                <c:pt idx="19">
                  <c:v>95.673105639229505</c:v>
                </c:pt>
                <c:pt idx="20">
                  <c:v>94.156652075133493</c:v>
                </c:pt>
                <c:pt idx="21">
                  <c:v>92.436887542029297</c:v>
                </c:pt>
                <c:pt idx="22">
                  <c:v>95.2530525483876</c:v>
                </c:pt>
                <c:pt idx="23">
                  <c:v>93.943210605783193</c:v>
                </c:pt>
                <c:pt idx="24">
                  <c:v>93.446504768147804</c:v>
                </c:pt>
                <c:pt idx="25">
                  <c:v>91.474978868804001</c:v>
                </c:pt>
                <c:pt idx="26">
                  <c:v>91.653005466495699</c:v>
                </c:pt>
                <c:pt idx="27">
                  <c:v>64.086737719348804</c:v>
                </c:pt>
                <c:pt idx="28">
                  <c:v>63.876045748935503</c:v>
                </c:pt>
                <c:pt idx="29">
                  <c:v>74.072932776149599</c:v>
                </c:pt>
                <c:pt idx="30">
                  <c:v>75.288219029150994</c:v>
                </c:pt>
                <c:pt idx="31">
                  <c:v>80.536599995710205</c:v>
                </c:pt>
                <c:pt idx="32">
                  <c:v>79.415101257099593</c:v>
                </c:pt>
                <c:pt idx="33">
                  <c:v>82.375372511161203</c:v>
                </c:pt>
                <c:pt idx="34">
                  <c:v>87.219567188256505</c:v>
                </c:pt>
                <c:pt idx="35">
                  <c:v>83.358926193315597</c:v>
                </c:pt>
                <c:pt idx="36">
                  <c:v>83.422111247659302</c:v>
                </c:pt>
                <c:pt idx="37">
                  <c:v>87.051088808444703</c:v>
                </c:pt>
                <c:pt idx="38">
                  <c:v>85.460720883060702</c:v>
                </c:pt>
                <c:pt idx="39">
                  <c:v>88.016095764574402</c:v>
                </c:pt>
                <c:pt idx="40">
                  <c:v>87.241627398673302</c:v>
                </c:pt>
                <c:pt idx="41">
                  <c:v>81.610711818411104</c:v>
                </c:pt>
                <c:pt idx="42">
                  <c:v>85.621072687236193</c:v>
                </c:pt>
                <c:pt idx="43">
                  <c:v>89.904712134655298</c:v>
                </c:pt>
                <c:pt idx="44">
                  <c:v>89.008205941581593</c:v>
                </c:pt>
                <c:pt idx="45">
                  <c:v>87.679100213901194</c:v>
                </c:pt>
                <c:pt idx="46">
                  <c:v>86.879455295519605</c:v>
                </c:pt>
                <c:pt idx="47">
                  <c:v>88.158596130446995</c:v>
                </c:pt>
                <c:pt idx="48">
                  <c:v>90.282513927710298</c:v>
                </c:pt>
                <c:pt idx="49">
                  <c:v>88.616214523469793</c:v>
                </c:pt>
                <c:pt idx="50">
                  <c:v>92.053153839104397</c:v>
                </c:pt>
                <c:pt idx="51">
                  <c:v>94.850837446228994</c:v>
                </c:pt>
                <c:pt idx="52">
                  <c:v>89.288836560828997</c:v>
                </c:pt>
                <c:pt idx="53">
                  <c:v>86.748583033835104</c:v>
                </c:pt>
                <c:pt idx="54">
                  <c:v>88.253864090855203</c:v>
                </c:pt>
                <c:pt idx="55">
                  <c:v>88.637043611306694</c:v>
                </c:pt>
                <c:pt idx="56">
                  <c:v>90.579433160857207</c:v>
                </c:pt>
                <c:pt idx="57">
                  <c:v>93.195536922588303</c:v>
                </c:pt>
                <c:pt idx="58">
                  <c:v>96.793277010125607</c:v>
                </c:pt>
                <c:pt idx="59">
                  <c:v>95.756639930570998</c:v>
                </c:pt>
                <c:pt idx="60">
                  <c:v>97.730661468658298</c:v>
                </c:pt>
                <c:pt idx="61">
                  <c:v>99.758547539405896</c:v>
                </c:pt>
                <c:pt idx="62">
                  <c:v>102.95323340666</c:v>
                </c:pt>
                <c:pt idx="63">
                  <c:v>105.44953407492601</c:v>
                </c:pt>
                <c:pt idx="64">
                  <c:v>113.754624275358</c:v>
                </c:pt>
                <c:pt idx="65">
                  <c:v>118.877386840318</c:v>
                </c:pt>
                <c:pt idx="66">
                  <c:v>121.095369489924</c:v>
                </c:pt>
              </c:numCache>
            </c:numRef>
          </c:val>
          <c:extLst>
            <c:ext xmlns:c16="http://schemas.microsoft.com/office/drawing/2014/chart" uri="{C3380CC4-5D6E-409C-BE32-E72D297353CC}">
              <c16:uniqueId val="{00000000-8B17-4150-8CEB-FE444490F316}"/>
            </c:ext>
          </c:extLst>
        </c:ser>
        <c:dLbls>
          <c:showLegendKey val="0"/>
          <c:showVal val="0"/>
          <c:showCatName val="0"/>
          <c:showSerName val="0"/>
          <c:showPercent val="0"/>
          <c:showBubbleSize val="0"/>
        </c:dLbls>
        <c:gapWidth val="8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'!$L$17:$L$83</c:f>
              <c:numCache>
                <c:formatCode>0.0</c:formatCode>
                <c:ptCount val="67"/>
                <c:pt idx="0">
                  <c:v>102.462908423808</c:v>
                </c:pt>
                <c:pt idx="1">
                  <c:v>101.782284028577</c:v>
                </c:pt>
                <c:pt idx="2">
                  <c:v>101.24099275479701</c:v>
                </c:pt>
                <c:pt idx="3">
                  <c:v>100.88039785079199</c:v>
                </c:pt>
                <c:pt idx="4">
                  <c:v>100.774357054634</c:v>
                </c:pt>
                <c:pt idx="5">
                  <c:v>100.80945587790499</c:v>
                </c:pt>
                <c:pt idx="6">
                  <c:v>100.660612822036</c:v>
                </c:pt>
                <c:pt idx="7">
                  <c:v>100.227291737898</c:v>
                </c:pt>
                <c:pt idx="8">
                  <c:v>99.733001459698102</c:v>
                </c:pt>
                <c:pt idx="9">
                  <c:v>99.319560290823105</c:v>
                </c:pt>
                <c:pt idx="10">
                  <c:v>99.239138166721702</c:v>
                </c:pt>
                <c:pt idx="11">
                  <c:v>99.405726797820094</c:v>
                </c:pt>
                <c:pt idx="12">
                  <c:v>99.586886825941093</c:v>
                </c:pt>
                <c:pt idx="13">
                  <c:v>99.624905492494904</c:v>
                </c:pt>
                <c:pt idx="14">
                  <c:v>99.430674202063599</c:v>
                </c:pt>
                <c:pt idx="15">
                  <c:v>99.001744558647104</c:v>
                </c:pt>
                <c:pt idx="16">
                  <c:v>98.205722429016703</c:v>
                </c:pt>
                <c:pt idx="17">
                  <c:v>97.200088799330203</c:v>
                </c:pt>
                <c:pt idx="18">
                  <c:v>96.260291033291495</c:v>
                </c:pt>
                <c:pt idx="19">
                  <c:v>95.470401158576493</c:v>
                </c:pt>
                <c:pt idx="20">
                  <c:v>94.792619025143694</c:v>
                </c:pt>
                <c:pt idx="21">
                  <c:v>94.223172239556703</c:v>
                </c:pt>
                <c:pt idx="22">
                  <c:v>93.747284399621094</c:v>
                </c:pt>
                <c:pt idx="23">
                  <c:v>93.3492314161211</c:v>
                </c:pt>
                <c:pt idx="24">
                  <c:v>93.002507759543306</c:v>
                </c:pt>
                <c:pt idx="25">
                  <c:v>92.559859322319497</c:v>
                </c:pt>
                <c:pt idx="26">
                  <c:v>92.125640097503506</c:v>
                </c:pt>
                <c:pt idx="27">
                  <c:v>80.0861095579574</c:v>
                </c:pt>
                <c:pt idx="28">
                  <c:v>79.863630809396199</c:v>
                </c:pt>
                <c:pt idx="29">
                  <c:v>79.817776117515095</c:v>
                </c:pt>
                <c:pt idx="30">
                  <c:v>79.941297792248506</c:v>
                </c:pt>
                <c:pt idx="31">
                  <c:v>80.225002325796595</c:v>
                </c:pt>
                <c:pt idx="32">
                  <c:v>80.744083768539099</c:v>
                </c:pt>
                <c:pt idx="33">
                  <c:v>81.501188416775605</c:v>
                </c:pt>
                <c:pt idx="34">
                  <c:v>82.4441098662423</c:v>
                </c:pt>
                <c:pt idx="35">
                  <c:v>83.499708180439697</c:v>
                </c:pt>
                <c:pt idx="36">
                  <c:v>84.615208080290202</c:v>
                </c:pt>
                <c:pt idx="37">
                  <c:v>85.579809194836599</c:v>
                </c:pt>
                <c:pt idx="38">
                  <c:v>86.270612501136696</c:v>
                </c:pt>
                <c:pt idx="39">
                  <c:v>86.757293607423406</c:v>
                </c:pt>
                <c:pt idx="40">
                  <c:v>87.160923470813501</c:v>
                </c:pt>
                <c:pt idx="41">
                  <c:v>87.4631519503167</c:v>
                </c:pt>
                <c:pt idx="42">
                  <c:v>87.659124852329796</c:v>
                </c:pt>
                <c:pt idx="43">
                  <c:v>87.827027664510197</c:v>
                </c:pt>
                <c:pt idx="44">
                  <c:v>87.949448786007395</c:v>
                </c:pt>
                <c:pt idx="45">
                  <c:v>88.057594692696696</c:v>
                </c:pt>
                <c:pt idx="46">
                  <c:v>88.302394250994297</c:v>
                </c:pt>
                <c:pt idx="47">
                  <c:v>88.7403003961591</c:v>
                </c:pt>
                <c:pt idx="48">
                  <c:v>89.306794717567598</c:v>
                </c:pt>
                <c:pt idx="49">
                  <c:v>89.813127036057594</c:v>
                </c:pt>
                <c:pt idx="50">
                  <c:v>90.001077747061501</c:v>
                </c:pt>
                <c:pt idx="51">
                  <c:v>89.664417927640002</c:v>
                </c:pt>
                <c:pt idx="52">
                  <c:v>88.979812499782497</c:v>
                </c:pt>
                <c:pt idx="53">
                  <c:v>88.453916980467298</c:v>
                </c:pt>
                <c:pt idx="54">
                  <c:v>88.532537779139801</c:v>
                </c:pt>
                <c:pt idx="55">
                  <c:v>89.378175073391503</c:v>
                </c:pt>
                <c:pt idx="56">
                  <c:v>90.865591854070502</c:v>
                </c:pt>
                <c:pt idx="57">
                  <c:v>92.738468832019905</c:v>
                </c:pt>
                <c:pt idx="58">
                  <c:v>94.538171021158206</c:v>
                </c:pt>
                <c:pt idx="59">
                  <c:v>96.180985367164894</c:v>
                </c:pt>
                <c:pt idx="60">
                  <c:v>97.977592221198094</c:v>
                </c:pt>
                <c:pt idx="61">
                  <c:v>100.43485585914</c:v>
                </c:pt>
                <c:pt idx="62">
                  <c:v>103.795805637333</c:v>
                </c:pt>
                <c:pt idx="63">
                  <c:v>107.95494018503101</c:v>
                </c:pt>
                <c:pt idx="64">
                  <c:v>112.430094002725</c:v>
                </c:pt>
                <c:pt idx="65">
                  <c:v>116.562237332232</c:v>
                </c:pt>
                <c:pt idx="66">
                  <c:v>119.868354024767</c:v>
                </c:pt>
              </c:numCache>
            </c:numRef>
          </c:val>
          <c:smooth val="0"/>
          <c:extLst>
            <c:ext xmlns:c16="http://schemas.microsoft.com/office/drawing/2014/chart" uri="{C3380CC4-5D6E-409C-BE32-E72D297353CC}">
              <c16:uniqueId val="{00000001-8B17-4150-8CEB-FE444490F316}"/>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a:latin typeface="Arial" pitchFamily="34" charset="0"/>
                <a:cs typeface="Arial" pitchFamily="34" charset="0"/>
              </a:defRPr>
            </a:pPr>
            <a:endParaRPr lang="es-MX"/>
          </a:p>
        </c:txPr>
        <c:crossAx val="204386944"/>
        <c:crosses val="autoZero"/>
        <c:auto val="1"/>
        <c:lblAlgn val="ctr"/>
        <c:lblOffset val="100"/>
        <c:tickLblSkip val="2"/>
        <c:tickMarkSkip val="12"/>
        <c:noMultiLvlLbl val="1"/>
      </c:catAx>
      <c:valAx>
        <c:axId val="204386944"/>
        <c:scaling>
          <c:orientation val="minMax"/>
          <c:max val="130"/>
          <c:min val="6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204391648"/>
        <c:crosses val="autoZero"/>
        <c:crossBetween val="between"/>
        <c:majorUnit val="10"/>
      </c:valAx>
      <c:spPr>
        <a:noFill/>
        <a:ln w="3175">
          <a:solidFill>
            <a:schemeClr val="bg1">
              <a:lumMod val="7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1853424457762356"/>
          <c:h val="0.7930387447966698"/>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'!$E$17:$E$83</c:f>
              <c:numCache>
                <c:formatCode>0.0</c:formatCode>
                <c:ptCount val="67"/>
                <c:pt idx="0">
                  <c:v>99.169272321760701</c:v>
                </c:pt>
                <c:pt idx="1">
                  <c:v>100.66452972728</c:v>
                </c:pt>
                <c:pt idx="2">
                  <c:v>103.225589379981</c:v>
                </c:pt>
                <c:pt idx="3">
                  <c:v>99.926668865635094</c:v>
                </c:pt>
                <c:pt idx="4">
                  <c:v>102.67997503232699</c:v>
                </c:pt>
                <c:pt idx="5">
                  <c:v>102.437975428485</c:v>
                </c:pt>
                <c:pt idx="6">
                  <c:v>103.975393080937</c:v>
                </c:pt>
                <c:pt idx="7">
                  <c:v>99.435286536762504</c:v>
                </c:pt>
                <c:pt idx="8">
                  <c:v>103.074080311019</c:v>
                </c:pt>
                <c:pt idx="9">
                  <c:v>101.587489956098</c:v>
                </c:pt>
                <c:pt idx="10">
                  <c:v>96.978665002683002</c:v>
                </c:pt>
                <c:pt idx="11">
                  <c:v>90.641854227834202</c:v>
                </c:pt>
                <c:pt idx="12">
                  <c:v>97.013630527169695</c:v>
                </c:pt>
                <c:pt idx="13">
                  <c:v>96.433102017378502</c:v>
                </c:pt>
                <c:pt idx="14">
                  <c:v>94.505089023372193</c:v>
                </c:pt>
                <c:pt idx="15">
                  <c:v>95.457752621561596</c:v>
                </c:pt>
                <c:pt idx="16">
                  <c:v>94.276745114798302</c:v>
                </c:pt>
                <c:pt idx="17">
                  <c:v>91.958439423907805</c:v>
                </c:pt>
                <c:pt idx="18">
                  <c:v>92.075639560230201</c:v>
                </c:pt>
                <c:pt idx="19">
                  <c:v>93.955394674222404</c:v>
                </c:pt>
                <c:pt idx="20">
                  <c:v>93.386806608176997</c:v>
                </c:pt>
                <c:pt idx="21">
                  <c:v>94.829806411241904</c:v>
                </c:pt>
                <c:pt idx="22">
                  <c:v>93.413492174347795</c:v>
                </c:pt>
                <c:pt idx="23">
                  <c:v>90.449297593152096</c:v>
                </c:pt>
                <c:pt idx="24">
                  <c:v>89.946331846149207</c:v>
                </c:pt>
                <c:pt idx="25">
                  <c:v>87.018909602750398</c:v>
                </c:pt>
                <c:pt idx="26">
                  <c:v>80.339980156385096</c:v>
                </c:pt>
                <c:pt idx="27">
                  <c:v>56.672128318073398</c:v>
                </c:pt>
                <c:pt idx="28">
                  <c:v>55.262787914705598</c:v>
                </c:pt>
                <c:pt idx="29">
                  <c:v>71.6997890880656</c:v>
                </c:pt>
                <c:pt idx="30">
                  <c:v>74.262876430068999</c:v>
                </c:pt>
                <c:pt idx="31">
                  <c:v>73.336754833319702</c:v>
                </c:pt>
                <c:pt idx="32">
                  <c:v>80.421692692062507</c:v>
                </c:pt>
                <c:pt idx="33">
                  <c:v>78.455860407889404</c:v>
                </c:pt>
                <c:pt idx="34">
                  <c:v>83.043927234596296</c:v>
                </c:pt>
                <c:pt idx="35">
                  <c:v>82.415742124225801</c:v>
                </c:pt>
                <c:pt idx="36">
                  <c:v>82.727601186586696</c:v>
                </c:pt>
                <c:pt idx="37">
                  <c:v>82.770542154142603</c:v>
                </c:pt>
                <c:pt idx="38">
                  <c:v>87.842557225768701</c:v>
                </c:pt>
                <c:pt idx="39">
                  <c:v>86.119133380653196</c:v>
                </c:pt>
                <c:pt idx="40">
                  <c:v>84.538916531897698</c:v>
                </c:pt>
                <c:pt idx="41">
                  <c:v>84.045364736894498</c:v>
                </c:pt>
                <c:pt idx="42">
                  <c:v>87.380867538376506</c:v>
                </c:pt>
                <c:pt idx="43">
                  <c:v>83.263265131866305</c:v>
                </c:pt>
                <c:pt idx="44">
                  <c:v>83.559052981572506</c:v>
                </c:pt>
                <c:pt idx="45">
                  <c:v>85.791695758795797</c:v>
                </c:pt>
                <c:pt idx="46">
                  <c:v>86.301136979642393</c:v>
                </c:pt>
                <c:pt idx="47">
                  <c:v>87.254519317194394</c:v>
                </c:pt>
                <c:pt idx="48">
                  <c:v>89.119389652059695</c:v>
                </c:pt>
                <c:pt idx="49">
                  <c:v>90.9463256818415</c:v>
                </c:pt>
                <c:pt idx="50">
                  <c:v>93.440756520238097</c:v>
                </c:pt>
                <c:pt idx="51">
                  <c:v>93.293947934904594</c:v>
                </c:pt>
                <c:pt idx="52">
                  <c:v>95.948404632495794</c:v>
                </c:pt>
                <c:pt idx="53">
                  <c:v>95.616764757656398</c:v>
                </c:pt>
                <c:pt idx="54">
                  <c:v>94.557567637575104</c:v>
                </c:pt>
                <c:pt idx="55">
                  <c:v>98.033635053664497</c:v>
                </c:pt>
                <c:pt idx="56">
                  <c:v>98.642325115565001</c:v>
                </c:pt>
                <c:pt idx="57">
                  <c:v>100.340145771862</c:v>
                </c:pt>
                <c:pt idx="58">
                  <c:v>99.839658292965893</c:v>
                </c:pt>
                <c:pt idx="59">
                  <c:v>104.465230904771</c:v>
                </c:pt>
                <c:pt idx="60">
                  <c:v>106.569582001838</c:v>
                </c:pt>
                <c:pt idx="61">
                  <c:v>110.37786728681699</c:v>
                </c:pt>
                <c:pt idx="62">
                  <c:v>109.192296997348</c:v>
                </c:pt>
                <c:pt idx="63">
                  <c:v>111.15877107913001</c:v>
                </c:pt>
                <c:pt idx="64">
                  <c:v>112.48073698312599</c:v>
                </c:pt>
                <c:pt idx="65">
                  <c:v>114.77774889835599</c:v>
                </c:pt>
                <c:pt idx="66">
                  <c:v>113.724180179108</c:v>
                </c:pt>
              </c:numCache>
            </c:numRef>
          </c:val>
          <c:extLst>
            <c:ext xmlns:c16="http://schemas.microsoft.com/office/drawing/2014/chart" uri="{C3380CC4-5D6E-409C-BE32-E72D297353CC}">
              <c16:uniqueId val="{00000000-FFB0-4239-8605-B5FF802CCCFC}"/>
            </c:ext>
          </c:extLst>
        </c:ser>
        <c:dLbls>
          <c:showLegendKey val="0"/>
          <c:showVal val="0"/>
          <c:showCatName val="0"/>
          <c:showSerName val="0"/>
          <c:showPercent val="0"/>
          <c:showBubbleSize val="0"/>
        </c:dLbls>
        <c:gapWidth val="8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'!$F$17:$F$83</c:f>
              <c:numCache>
                <c:formatCode>0.0</c:formatCode>
                <c:ptCount val="67"/>
                <c:pt idx="0">
                  <c:v>99.574678116165003</c:v>
                </c:pt>
                <c:pt idx="1">
                  <c:v>100.68101855562399</c:v>
                </c:pt>
                <c:pt idx="2">
                  <c:v>101.501645678142</c:v>
                </c:pt>
                <c:pt idx="3">
                  <c:v>101.966856696211</c:v>
                </c:pt>
                <c:pt idx="4">
                  <c:v>102.284054680341</c:v>
                </c:pt>
                <c:pt idx="5">
                  <c:v>102.488753358409</c:v>
                </c:pt>
                <c:pt idx="6">
                  <c:v>102.433125730222</c:v>
                </c:pt>
                <c:pt idx="7">
                  <c:v>101.995714762983</c:v>
                </c:pt>
                <c:pt idx="8">
                  <c:v>101.22674830470299</c:v>
                </c:pt>
                <c:pt idx="9">
                  <c:v>100.14565086992199</c:v>
                </c:pt>
                <c:pt idx="10">
                  <c:v>98.898754238530998</c:v>
                </c:pt>
                <c:pt idx="11">
                  <c:v>97.7740391091709</c:v>
                </c:pt>
                <c:pt idx="12">
                  <c:v>96.810293661515203</c:v>
                </c:pt>
                <c:pt idx="13">
                  <c:v>95.950851541033501</c:v>
                </c:pt>
                <c:pt idx="14">
                  <c:v>95.149395947271501</c:v>
                </c:pt>
                <c:pt idx="15">
                  <c:v>94.417769802191302</c:v>
                </c:pt>
                <c:pt idx="16">
                  <c:v>93.726887963556706</c:v>
                </c:pt>
                <c:pt idx="17">
                  <c:v>93.294904599095105</c:v>
                </c:pt>
                <c:pt idx="18">
                  <c:v>93.242405103685897</c:v>
                </c:pt>
                <c:pt idx="19">
                  <c:v>93.433434046755707</c:v>
                </c:pt>
                <c:pt idx="20">
                  <c:v>93.614686064127</c:v>
                </c:pt>
                <c:pt idx="21">
                  <c:v>93.4753483113535</c:v>
                </c:pt>
                <c:pt idx="22">
                  <c:v>92.754589053344603</c:v>
                </c:pt>
                <c:pt idx="23">
                  <c:v>91.298934613879496</c:v>
                </c:pt>
                <c:pt idx="24">
                  <c:v>89.249057440062103</c:v>
                </c:pt>
                <c:pt idx="25">
                  <c:v>86.945437019912006</c:v>
                </c:pt>
                <c:pt idx="26">
                  <c:v>84.715465636380898</c:v>
                </c:pt>
                <c:pt idx="27">
                  <c:v>82.856829270057901</c:v>
                </c:pt>
                <c:pt idx="28">
                  <c:v>81.438924655977999</c:v>
                </c:pt>
                <c:pt idx="29">
                  <c:v>80.461144501287706</c:v>
                </c:pt>
                <c:pt idx="30">
                  <c:v>79.9557138791357</c:v>
                </c:pt>
                <c:pt idx="31">
                  <c:v>79.908701926528593</c:v>
                </c:pt>
                <c:pt idx="32">
                  <c:v>80.170751103283393</c:v>
                </c:pt>
                <c:pt idx="33">
                  <c:v>80.634327606305803</c:v>
                </c:pt>
                <c:pt idx="34">
                  <c:v>81.286177797949705</c:v>
                </c:pt>
                <c:pt idx="35">
                  <c:v>82.103340769526596</c:v>
                </c:pt>
                <c:pt idx="36">
                  <c:v>82.947998164708096</c:v>
                </c:pt>
                <c:pt idx="37">
                  <c:v>83.738482407705106</c:v>
                </c:pt>
                <c:pt idx="38">
                  <c:v>84.376621046229801</c:v>
                </c:pt>
                <c:pt idx="39">
                  <c:v>84.7462105746323</c:v>
                </c:pt>
                <c:pt idx="40">
                  <c:v>84.838200498544197</c:v>
                </c:pt>
                <c:pt idx="41">
                  <c:v>84.741967040274602</c:v>
                </c:pt>
                <c:pt idx="42">
                  <c:v>84.510049578505502</c:v>
                </c:pt>
                <c:pt idx="43">
                  <c:v>84.378562101864404</c:v>
                </c:pt>
                <c:pt idx="44">
                  <c:v>84.547042784649506</c:v>
                </c:pt>
                <c:pt idx="45">
                  <c:v>85.177659426328802</c:v>
                </c:pt>
                <c:pt idx="46">
                  <c:v>86.2282136389599</c:v>
                </c:pt>
                <c:pt idx="47">
                  <c:v>87.6300047845059</c:v>
                </c:pt>
                <c:pt idx="48">
                  <c:v>89.322382376449198</c:v>
                </c:pt>
                <c:pt idx="49">
                  <c:v>91.031435614532896</c:v>
                </c:pt>
                <c:pt idx="50">
                  <c:v>92.520458201041606</c:v>
                </c:pt>
                <c:pt idx="51">
                  <c:v>93.754708937944301</c:v>
                </c:pt>
                <c:pt idx="52">
                  <c:v>94.774129587152302</c:v>
                </c:pt>
                <c:pt idx="53">
                  <c:v>95.584287932293805</c:v>
                </c:pt>
                <c:pt idx="54">
                  <c:v>96.329815847183895</c:v>
                </c:pt>
                <c:pt idx="55">
                  <c:v>97.172913317641104</c:v>
                </c:pt>
                <c:pt idx="56">
                  <c:v>98.352026871137895</c:v>
                </c:pt>
                <c:pt idx="57">
                  <c:v>99.968932116635798</c:v>
                </c:pt>
                <c:pt idx="58">
                  <c:v>101.958475777955</c:v>
                </c:pt>
                <c:pt idx="59">
                  <c:v>104.140872780012</c:v>
                </c:pt>
                <c:pt idx="60">
                  <c:v>106.32527448623399</c:v>
                </c:pt>
                <c:pt idx="61">
                  <c:v>108.34655144760499</c:v>
                </c:pt>
                <c:pt idx="62">
                  <c:v>110.082191808359</c:v>
                </c:pt>
                <c:pt idx="63">
                  <c:v>111.47811621867</c:v>
                </c:pt>
                <c:pt idx="64">
                  <c:v>112.661036576475</c:v>
                </c:pt>
                <c:pt idx="65">
                  <c:v>113.841931748303</c:v>
                </c:pt>
                <c:pt idx="66">
                  <c:v>115.18780225677401</c:v>
                </c:pt>
              </c:numCache>
            </c:numRef>
          </c:val>
          <c:smooth val="0"/>
          <c:extLst>
            <c:ext xmlns:c16="http://schemas.microsoft.com/office/drawing/2014/chart" uri="{C3380CC4-5D6E-409C-BE32-E72D297353CC}">
              <c16:uniqueId val="{00000001-FFB0-4239-8605-B5FF802CCCFC}"/>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a:latin typeface="Arial" pitchFamily="34" charset="0"/>
                <a:cs typeface="Arial" pitchFamily="34" charset="0"/>
              </a:defRPr>
            </a:pPr>
            <a:endParaRPr lang="es-MX"/>
          </a:p>
        </c:txPr>
        <c:crossAx val="207334160"/>
        <c:crosses val="autoZero"/>
        <c:auto val="1"/>
        <c:lblAlgn val="ctr"/>
        <c:lblOffset val="100"/>
        <c:tickLblSkip val="2"/>
        <c:tickMarkSkip val="12"/>
        <c:noMultiLvlLbl val="1"/>
      </c:catAx>
      <c:valAx>
        <c:axId val="207334160"/>
        <c:scaling>
          <c:orientation val="minMax"/>
          <c:max val="130"/>
          <c:min val="50"/>
        </c:scaling>
        <c:delete val="0"/>
        <c:axPos val="l"/>
        <c:majorGridlines>
          <c:spPr>
            <a:ln>
              <a:noFill/>
            </a:ln>
          </c:spPr>
        </c:majorGridlines>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207333376"/>
        <c:crosses val="autoZero"/>
        <c:crossBetween val="between"/>
        <c:majorUnit val="15"/>
        <c:minorUnit val="4"/>
      </c:valAx>
      <c:spPr>
        <a:noFill/>
        <a:ln w="3175">
          <a:solidFill>
            <a:schemeClr val="bg1">
              <a:lumMod val="7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DAA9B-DD22-42B5-8E37-FDF6576F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2150</Words>
  <Characters>11827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Boletin Mensual sobre Formación Bruta de Capital Fijo</vt:lpstr>
    </vt:vector>
  </TitlesOfParts>
  <Company>INEGI</Company>
  <LinksUpToDate>false</LinksUpToDate>
  <CharactersWithSpaces>13950</CharactersWithSpaces>
  <SharedDoc>false</SharedDoc>
  <HLinks>
    <vt:vector size="12" baseType="variant">
      <vt:variant>
        <vt:i4>4915264</vt:i4>
      </vt:variant>
      <vt:variant>
        <vt:i4>3</vt:i4>
      </vt:variant>
      <vt:variant>
        <vt:i4>0</vt:i4>
      </vt:variant>
      <vt:variant>
        <vt:i4>5</vt:i4>
      </vt:variant>
      <vt:variant>
        <vt:lpwstr>https://www.inegi.org.mx/</vt:lpwstr>
      </vt:variant>
      <vt:variant>
        <vt:lpwstr/>
      </vt:variant>
      <vt:variant>
        <vt:i4>2228345</vt:i4>
      </vt:variant>
      <vt:variant>
        <vt:i4>0</vt:i4>
      </vt:variant>
      <vt:variant>
        <vt:i4>0</vt:i4>
      </vt:variant>
      <vt:variant>
        <vt:i4>5</vt:i4>
      </vt:variant>
      <vt:variant>
        <vt:lpwstr>https://www.inegi.org.mx/app/biblioteca/ficha.html?upc=702825099060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Mensual sobre Formación Bruta de Capital Fijo</dc:title>
  <dc:subject/>
  <dc:creator>INEGI</dc:creator>
  <cp:keywords/>
  <cp:lastModifiedBy>MORONES RUIZ FABIOLA CRISTINA</cp:lastModifiedBy>
  <cp:revision>5</cp:revision>
  <cp:lastPrinted>2023-09-29T19:47:00Z</cp:lastPrinted>
  <dcterms:created xsi:type="dcterms:W3CDTF">2023-09-29T22:59:00Z</dcterms:created>
  <dcterms:modified xsi:type="dcterms:W3CDTF">2023-10-02T20:08:00Z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9839331bb4f61caaeebf5b2e189030e24f1900502fddfc0901ffeef5dc1a68ce</vt:lpwstr>
  </property>
</Properties>
</file>