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0315924"/>
    <w:p w14:paraId="2ADB9141" w14:textId="77777777" w:rsidR="00D9055A" w:rsidRDefault="00D9055A" w:rsidP="00D9055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02B34" wp14:editId="3866336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EBCA" w14:textId="0A044482" w:rsidR="0033139B" w:rsidRPr="00794C57" w:rsidRDefault="0033139B" w:rsidP="00D9055A">
                            <w:pPr>
                              <w:jc w:val="right"/>
                            </w:pPr>
                            <w:bookmarkStart w:id="1" w:name="_Hlk130313056"/>
                            <w:bookmarkStart w:id="2" w:name="_Hlk130313057"/>
                            <w:bookmarkStart w:id="3" w:name="_Hlk130313845"/>
                            <w:bookmarkStart w:id="4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24 de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02B3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.55pt;width:262.7pt;height:26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" stroked="f">
                <v:textbox>
                  <w:txbxContent>
                    <w:p w14:paraId="2A6DEBCA" w14:textId="0A044482" w:rsidR="0033139B" w:rsidRPr="00794C57" w:rsidRDefault="0033139B" w:rsidP="00D9055A">
                      <w:pPr>
                        <w:jc w:val="right"/>
                      </w:pPr>
                      <w:bookmarkStart w:id="5" w:name="_Hlk130313056"/>
                      <w:bookmarkStart w:id="6" w:name="_Hlk130313057"/>
                      <w:bookmarkStart w:id="7" w:name="_Hlk130313845"/>
                      <w:bookmarkStart w:id="8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publicación: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24 de </w:t>
                      </w:r>
                      <w:bookmarkEnd w:id="5"/>
                      <w:bookmarkEnd w:id="6"/>
                      <w:bookmarkEnd w:id="7"/>
                      <w:bookmarkEnd w:id="8"/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71D00779" w14:textId="77777777" w:rsidR="00D9055A" w:rsidRDefault="00D9055A" w:rsidP="00D74605">
      <w:pPr>
        <w:pStyle w:val="Profesin"/>
        <w:rPr>
          <w:sz w:val="24"/>
        </w:rPr>
      </w:pPr>
    </w:p>
    <w:p w14:paraId="3FA6C75D" w14:textId="77777777" w:rsidR="00D9055A" w:rsidRDefault="00D9055A" w:rsidP="00D74605">
      <w:pPr>
        <w:pStyle w:val="Profesin"/>
        <w:rPr>
          <w:sz w:val="24"/>
        </w:rPr>
      </w:pPr>
    </w:p>
    <w:p w14:paraId="03451C46" w14:textId="77777777" w:rsidR="00D9055A" w:rsidRDefault="00D9055A" w:rsidP="00D74605">
      <w:pPr>
        <w:pStyle w:val="Profesin"/>
        <w:rPr>
          <w:sz w:val="24"/>
        </w:rPr>
      </w:pPr>
    </w:p>
    <w:p w14:paraId="281885D4" w14:textId="7C3B1FEF" w:rsidR="00DF2D89" w:rsidRPr="007A3612" w:rsidRDefault="00DF2D89" w:rsidP="00D74605">
      <w:pPr>
        <w:pStyle w:val="Profesin"/>
        <w:rPr>
          <w:sz w:val="24"/>
        </w:rPr>
      </w:pPr>
      <w:r w:rsidRPr="007A3612">
        <w:rPr>
          <w:sz w:val="24"/>
        </w:rPr>
        <w:t>ÍNDICE NACIONAL DE PRECIOS AL CONSUMIDOR</w:t>
      </w:r>
    </w:p>
    <w:p w14:paraId="4FD2E2F7" w14:textId="2990C7E7" w:rsidR="00236AC0" w:rsidRPr="007A3612" w:rsidRDefault="000E13AF" w:rsidP="00236AC0">
      <w:pPr>
        <w:pStyle w:val="Profesin"/>
        <w:spacing w:before="60"/>
        <w:rPr>
          <w:sz w:val="24"/>
        </w:rPr>
      </w:pPr>
      <w:bookmarkStart w:id="5" w:name="_Hlk33002076"/>
      <w:r w:rsidRPr="007A3612">
        <w:rPr>
          <w:sz w:val="24"/>
        </w:rPr>
        <w:t xml:space="preserve">primera quincena de </w:t>
      </w:r>
      <w:r w:rsidR="00A458FF" w:rsidRPr="007A3612">
        <w:rPr>
          <w:sz w:val="24"/>
        </w:rPr>
        <w:t>abril</w:t>
      </w:r>
      <w:r w:rsidRPr="007A3612">
        <w:rPr>
          <w:sz w:val="24"/>
        </w:rPr>
        <w:t xml:space="preserve"> de 2023</w:t>
      </w:r>
    </w:p>
    <w:p w14:paraId="685A0C79" w14:textId="140E1CD5" w:rsidR="00982FF8" w:rsidRPr="00D9055A" w:rsidRDefault="00D22D2E" w:rsidP="00D9055A">
      <w:pPr>
        <w:pStyle w:val="Prrafodelista"/>
        <w:spacing w:before="360"/>
        <w:ind w:left="0" w:right="51"/>
        <w:rPr>
          <w:bCs/>
          <w:spacing w:val="4"/>
        </w:rPr>
      </w:pPr>
      <w:r w:rsidRPr="00D9055A">
        <w:rPr>
          <w:bCs/>
          <w:spacing w:val="4"/>
        </w:rPr>
        <w:t>E</w:t>
      </w:r>
      <w:r w:rsidR="00925C18" w:rsidRPr="00D9055A">
        <w:rPr>
          <w:bCs/>
          <w:spacing w:val="4"/>
        </w:rPr>
        <w:t xml:space="preserve">n la primera quincena de abril de 2023, el Índice Nacional de Precios al Consumidor (INPC) </w:t>
      </w:r>
      <w:r w:rsidR="00381137" w:rsidRPr="00D9055A">
        <w:rPr>
          <w:bCs/>
          <w:spacing w:val="4"/>
        </w:rPr>
        <w:t>disminuy</w:t>
      </w:r>
      <w:r w:rsidR="00925C18" w:rsidRPr="00D9055A">
        <w:rPr>
          <w:bCs/>
          <w:spacing w:val="4"/>
        </w:rPr>
        <w:t>ó 0.16</w:t>
      </w:r>
      <w:r w:rsidR="00D6486B" w:rsidRPr="00D9055A">
        <w:rPr>
          <w:bCs/>
          <w:spacing w:val="4"/>
        </w:rPr>
        <w:t> </w:t>
      </w:r>
      <w:r w:rsidR="00925C18" w:rsidRPr="00D9055A">
        <w:rPr>
          <w:bCs/>
          <w:spacing w:val="4"/>
        </w:rPr>
        <w:t>% respecto a la quincena anterior. Con este resultado, la inflación general anual se colocó en 6.24 por ciento. En la misma quincena de 2022, la inflación quincenal fue de 0.16</w:t>
      </w:r>
      <w:r w:rsidR="00D6486B" w:rsidRPr="00D9055A">
        <w:rPr>
          <w:bCs/>
          <w:spacing w:val="4"/>
        </w:rPr>
        <w:t> </w:t>
      </w:r>
      <w:r w:rsidR="00925C18" w:rsidRPr="00D9055A">
        <w:rPr>
          <w:bCs/>
          <w:spacing w:val="4"/>
        </w:rPr>
        <w:t>% y la anual, de 7.72 por ciento</w:t>
      </w:r>
      <w:r w:rsidR="00982FF8" w:rsidRPr="00D9055A">
        <w:rPr>
          <w:bCs/>
          <w:spacing w:val="4"/>
        </w:rPr>
        <w:t>.</w:t>
      </w:r>
    </w:p>
    <w:p w14:paraId="619D69A1" w14:textId="1EFF0427" w:rsidR="00236AC0" w:rsidRPr="00D9055A" w:rsidRDefault="00D22D2E" w:rsidP="00D9055A">
      <w:pPr>
        <w:pStyle w:val="Prrafodelista"/>
        <w:spacing w:before="360"/>
        <w:ind w:left="0" w:right="51"/>
        <w:rPr>
          <w:bCs/>
          <w:spacing w:val="4"/>
        </w:rPr>
      </w:pPr>
      <w:r w:rsidRPr="00D9055A">
        <w:rPr>
          <w:bCs/>
          <w:spacing w:val="4"/>
        </w:rPr>
        <w:t>E</w:t>
      </w:r>
      <w:r w:rsidR="00925C18" w:rsidRPr="00D9055A">
        <w:rPr>
          <w:bCs/>
          <w:spacing w:val="4"/>
        </w:rPr>
        <w:t>l índice de precios subyacente</w:t>
      </w:r>
      <w:r w:rsidR="00925C18" w:rsidRPr="00D9055A">
        <w:rPr>
          <w:bCs/>
          <w:spacing w:val="4"/>
          <w:vertAlign w:val="superscript"/>
        </w:rPr>
        <w:footnoteReference w:id="1"/>
      </w:r>
      <w:r w:rsidR="00925C18" w:rsidRPr="00D9055A">
        <w:rPr>
          <w:bCs/>
          <w:spacing w:val="4"/>
        </w:rPr>
        <w:t xml:space="preserve"> presentó un aumento de 0.18</w:t>
      </w:r>
      <w:r w:rsidR="00DB2E31" w:rsidRPr="00D9055A">
        <w:rPr>
          <w:bCs/>
          <w:spacing w:val="4"/>
        </w:rPr>
        <w:t> %</w:t>
      </w:r>
      <w:r w:rsidR="00925C18" w:rsidRPr="00D9055A">
        <w:rPr>
          <w:bCs/>
          <w:spacing w:val="4"/>
        </w:rPr>
        <w:t xml:space="preserve"> a tasa quincenal y</w:t>
      </w:r>
      <w:r w:rsidR="00944086" w:rsidRPr="00D9055A">
        <w:rPr>
          <w:bCs/>
          <w:spacing w:val="4"/>
        </w:rPr>
        <w:t xml:space="preserve"> a tasa</w:t>
      </w:r>
      <w:r w:rsidR="00925C18" w:rsidRPr="00D9055A">
        <w:rPr>
          <w:bCs/>
          <w:spacing w:val="4"/>
        </w:rPr>
        <w:t xml:space="preserve"> anual, </w:t>
      </w:r>
      <w:r w:rsidR="00381137" w:rsidRPr="00D9055A">
        <w:rPr>
          <w:bCs/>
          <w:spacing w:val="4"/>
        </w:rPr>
        <w:t xml:space="preserve">de </w:t>
      </w:r>
      <w:r w:rsidR="00925C18" w:rsidRPr="00D9055A">
        <w:rPr>
          <w:bCs/>
          <w:spacing w:val="4"/>
        </w:rPr>
        <w:t xml:space="preserve">7.75 por ciento. En el mismo periodo, el índice de precios no subyacente </w:t>
      </w:r>
      <w:r w:rsidR="00DB2E31" w:rsidRPr="00D9055A">
        <w:rPr>
          <w:bCs/>
          <w:spacing w:val="4"/>
        </w:rPr>
        <w:t xml:space="preserve">bajó </w:t>
      </w:r>
      <w:r w:rsidR="00925C18" w:rsidRPr="00D9055A">
        <w:rPr>
          <w:bCs/>
          <w:spacing w:val="4"/>
        </w:rPr>
        <w:t>1.22</w:t>
      </w:r>
      <w:r w:rsidR="00DB2E31" w:rsidRPr="00D9055A">
        <w:rPr>
          <w:bCs/>
          <w:spacing w:val="4"/>
        </w:rPr>
        <w:t> %</w:t>
      </w:r>
      <w:r w:rsidR="00925C18" w:rsidRPr="00D9055A">
        <w:rPr>
          <w:bCs/>
          <w:spacing w:val="4"/>
        </w:rPr>
        <w:t xml:space="preserve"> quincenal </w:t>
      </w:r>
      <w:r w:rsidR="003A24A7" w:rsidRPr="00D9055A">
        <w:rPr>
          <w:bCs/>
          <w:spacing w:val="4"/>
        </w:rPr>
        <w:t>y creci</w:t>
      </w:r>
      <w:r w:rsidR="00381137" w:rsidRPr="00D9055A">
        <w:rPr>
          <w:bCs/>
          <w:spacing w:val="4"/>
        </w:rPr>
        <w:t xml:space="preserve">ó </w:t>
      </w:r>
      <w:r w:rsidR="00925C18" w:rsidRPr="00D9055A">
        <w:rPr>
          <w:bCs/>
          <w:spacing w:val="4"/>
        </w:rPr>
        <w:t>1.82</w:t>
      </w:r>
      <w:r w:rsidR="00DB2E31" w:rsidRPr="00D9055A">
        <w:rPr>
          <w:bCs/>
          <w:spacing w:val="4"/>
        </w:rPr>
        <w:t> %</w:t>
      </w:r>
      <w:r w:rsidR="00925C18" w:rsidRPr="00D9055A">
        <w:rPr>
          <w:bCs/>
          <w:spacing w:val="4"/>
        </w:rPr>
        <w:t xml:space="preserve"> a tasa anual</w:t>
      </w:r>
      <w:r w:rsidR="00141962" w:rsidRPr="00D9055A">
        <w:rPr>
          <w:bCs/>
          <w:spacing w:val="4"/>
        </w:rPr>
        <w:t>.</w:t>
      </w:r>
    </w:p>
    <w:p w14:paraId="6EEA2000" w14:textId="0F747B4A" w:rsidR="00236AC0" w:rsidRPr="00D9055A" w:rsidRDefault="00D22D2E" w:rsidP="00D9055A">
      <w:pPr>
        <w:pStyle w:val="Prrafodelista"/>
        <w:spacing w:before="360"/>
        <w:ind w:left="0" w:right="51"/>
        <w:rPr>
          <w:bCs/>
          <w:spacing w:val="4"/>
        </w:rPr>
      </w:pPr>
      <w:r w:rsidRPr="00D9055A">
        <w:rPr>
          <w:bCs/>
          <w:spacing w:val="4"/>
        </w:rPr>
        <w:t>A</w:t>
      </w:r>
      <w:r w:rsidR="00925C18" w:rsidRPr="00D9055A">
        <w:rPr>
          <w:bCs/>
          <w:spacing w:val="4"/>
        </w:rPr>
        <w:t>l interior del índice subyacente, a tasa quincenal, los precios de las mercancías subieron 0.31</w:t>
      </w:r>
      <w:r w:rsidR="00DB2E31" w:rsidRPr="00D9055A">
        <w:rPr>
          <w:bCs/>
          <w:spacing w:val="4"/>
        </w:rPr>
        <w:t> %</w:t>
      </w:r>
      <w:r w:rsidR="00925C18" w:rsidRPr="00D9055A">
        <w:rPr>
          <w:bCs/>
          <w:spacing w:val="4"/>
        </w:rPr>
        <w:t xml:space="preserve"> y los de servicios, 0.03 por ciento</w:t>
      </w:r>
      <w:r w:rsidR="0025338F" w:rsidRPr="00D9055A">
        <w:rPr>
          <w:bCs/>
          <w:spacing w:val="4"/>
        </w:rPr>
        <w:t>.</w:t>
      </w:r>
    </w:p>
    <w:p w14:paraId="26DA8A07" w14:textId="483944E9" w:rsidR="00236AC0" w:rsidRDefault="00D22D2E" w:rsidP="00D9055A">
      <w:pPr>
        <w:pStyle w:val="Prrafodelista"/>
        <w:spacing w:before="360"/>
        <w:ind w:left="0" w:right="51"/>
        <w:rPr>
          <w:bCs/>
          <w:spacing w:val="4"/>
        </w:rPr>
      </w:pPr>
      <w:r w:rsidRPr="00D9055A">
        <w:rPr>
          <w:bCs/>
          <w:spacing w:val="4"/>
        </w:rPr>
        <w:t>D</w:t>
      </w:r>
      <w:r w:rsidR="00925C18" w:rsidRPr="00D9055A">
        <w:rPr>
          <w:bCs/>
          <w:spacing w:val="4"/>
        </w:rPr>
        <w:t xml:space="preserve">entro del índice no subyacente, a tasa quincenal, los precios de los productos agropecuarios </w:t>
      </w:r>
      <w:r w:rsidR="003A24A7" w:rsidRPr="00D9055A">
        <w:rPr>
          <w:bCs/>
          <w:spacing w:val="4"/>
        </w:rPr>
        <w:t>retrocedieron</w:t>
      </w:r>
      <w:r w:rsidR="00925C18" w:rsidRPr="00D9055A">
        <w:rPr>
          <w:bCs/>
          <w:spacing w:val="4"/>
        </w:rPr>
        <w:t xml:space="preserve"> 0.07</w:t>
      </w:r>
      <w:r w:rsidR="00DB2E31" w:rsidRPr="00D9055A">
        <w:rPr>
          <w:bCs/>
          <w:spacing w:val="4"/>
        </w:rPr>
        <w:t> %</w:t>
      </w:r>
      <w:r w:rsidR="00925C18" w:rsidRPr="00D9055A">
        <w:rPr>
          <w:bCs/>
          <w:spacing w:val="4"/>
        </w:rPr>
        <w:t xml:space="preserve"> y los de energéticos y tarifas autorizadas por el gobierno</w:t>
      </w:r>
      <w:r w:rsidR="00381137" w:rsidRPr="00D9055A">
        <w:rPr>
          <w:bCs/>
          <w:spacing w:val="4"/>
        </w:rPr>
        <w:t>,</w:t>
      </w:r>
      <w:r w:rsidR="00925C18" w:rsidRPr="00D9055A">
        <w:rPr>
          <w:bCs/>
          <w:spacing w:val="4"/>
        </w:rPr>
        <w:t xml:space="preserve"> 2.18 por ciento</w:t>
      </w:r>
      <w:r w:rsidR="003B49D4" w:rsidRPr="00D9055A">
        <w:rPr>
          <w:bCs/>
          <w:spacing w:val="4"/>
        </w:rPr>
        <w:t>. Esto se deb</w:t>
      </w:r>
      <w:r w:rsidR="001C674A" w:rsidRPr="00D9055A">
        <w:rPr>
          <w:bCs/>
          <w:spacing w:val="4"/>
        </w:rPr>
        <w:t>ió</w:t>
      </w:r>
      <w:r w:rsidR="00F861D2" w:rsidRPr="00D9055A">
        <w:rPr>
          <w:bCs/>
          <w:spacing w:val="4"/>
        </w:rPr>
        <w:t>,</w:t>
      </w:r>
      <w:r w:rsidR="003B49D4" w:rsidRPr="00D9055A">
        <w:rPr>
          <w:bCs/>
          <w:spacing w:val="4"/>
        </w:rPr>
        <w:t xml:space="preserve"> principalmente</w:t>
      </w:r>
      <w:r w:rsidR="00F861D2" w:rsidRPr="00D9055A">
        <w:rPr>
          <w:bCs/>
          <w:spacing w:val="4"/>
        </w:rPr>
        <w:t>,</w:t>
      </w:r>
      <w:r w:rsidR="003B49D4" w:rsidRPr="00D9055A">
        <w:rPr>
          <w:bCs/>
          <w:spacing w:val="4"/>
        </w:rPr>
        <w:t xml:space="preserve"> a los ajustes en las tarifas eléctricas dentro del esquema de temporada cálida en 18 ciudades del país.</w:t>
      </w:r>
    </w:p>
    <w:p w14:paraId="5815836C" w14:textId="4C5FABD6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0D501646" w14:textId="547333A0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629063CE" w14:textId="5851B824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521222E8" w14:textId="1CD1F25A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3D4B38E4" w14:textId="09D266A3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67B82C97" w14:textId="1F939199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7B454DE8" w14:textId="2CCAA762" w:rsidR="00D9055A" w:rsidRDefault="00D9055A" w:rsidP="00D9055A">
      <w:pPr>
        <w:pStyle w:val="Prrafodelista"/>
        <w:spacing w:before="360"/>
        <w:ind w:left="0" w:right="51"/>
        <w:rPr>
          <w:bCs/>
          <w:spacing w:val="4"/>
        </w:rPr>
      </w:pPr>
    </w:p>
    <w:p w14:paraId="072D3132" w14:textId="77777777" w:rsidR="00D9055A" w:rsidRPr="00B81C75" w:rsidRDefault="00D9055A" w:rsidP="00D9055A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lastRenderedPageBreak/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BC4F9FE" w14:textId="77777777" w:rsidR="00D9055A" w:rsidRPr="00257AF9" w:rsidRDefault="00D9055A" w:rsidP="00D9055A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la primera quincena de abril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tbl>
      <w:tblPr>
        <w:tblW w:w="4973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1"/>
        <w:gridCol w:w="467"/>
        <w:gridCol w:w="467"/>
        <w:gridCol w:w="467"/>
        <w:gridCol w:w="131"/>
        <w:gridCol w:w="590"/>
        <w:gridCol w:w="467"/>
        <w:gridCol w:w="467"/>
        <w:gridCol w:w="6"/>
        <w:gridCol w:w="125"/>
        <w:gridCol w:w="6"/>
        <w:gridCol w:w="577"/>
        <w:gridCol w:w="583"/>
        <w:gridCol w:w="522"/>
        <w:gridCol w:w="6"/>
        <w:gridCol w:w="80"/>
        <w:gridCol w:w="6"/>
        <w:gridCol w:w="491"/>
        <w:gridCol w:w="584"/>
        <w:gridCol w:w="589"/>
        <w:gridCol w:w="6"/>
      </w:tblGrid>
      <w:tr w:rsidR="00D9055A" w:rsidRPr="00A9663B" w14:paraId="6AB65886" w14:textId="77777777" w:rsidTr="0033139B">
        <w:trPr>
          <w:trHeight w:val="283"/>
          <w:jc w:val="center"/>
        </w:trPr>
        <w:tc>
          <w:tcPr>
            <w:tcW w:w="2892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EB77344" w14:textId="77777777" w:rsidR="00D9055A" w:rsidRPr="00443E47" w:rsidRDefault="00D9055A" w:rsidP="0033139B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71" w:type="dxa"/>
            <w:gridSpan w:val="8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5ECDEA6B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1CA6E84F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45" w:type="dxa"/>
            <w:gridSpan w:val="10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4A2AE595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D9055A" w:rsidRPr="00A9663B" w14:paraId="3C436E0C" w14:textId="77777777" w:rsidTr="0033139B">
        <w:trPr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706EECE3" w14:textId="77777777" w:rsidR="00D9055A" w:rsidRPr="00443E47" w:rsidRDefault="00D9055A" w:rsidP="0033139B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6A82A2FE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30B3E515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0068254F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gridSpan w:val="2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366BF089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5F79162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gridSpan w:val="2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65914E1E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26EB5DC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D9055A" w:rsidRPr="00A9663B" w14:paraId="0712D5BB" w14:textId="77777777" w:rsidTr="0033139B">
        <w:trPr>
          <w:gridAfter w:val="1"/>
          <w:wAfter w:w="6" w:type="dxa"/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01E193E3" w14:textId="77777777" w:rsidR="00D9055A" w:rsidRPr="00443E47" w:rsidRDefault="00D9055A" w:rsidP="0033139B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5F3108E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8CEEE0F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58F7117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AF26FAB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1B2FE0A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AC8967C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C41C626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25B7500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9A448A1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E833B35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B831740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4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F1FD887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13C28A90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94A6FC9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2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27AF31B6" w14:textId="77777777" w:rsidR="00D9055A" w:rsidRPr="00443E47" w:rsidRDefault="00D9055A" w:rsidP="0033139B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D9055A" w:rsidRPr="009F6415" w14:paraId="3AFC877F" w14:textId="77777777" w:rsidTr="0033139B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9E2CC3" w14:textId="77777777" w:rsidR="00D9055A" w:rsidRPr="00B21A5C" w:rsidRDefault="00D9055A" w:rsidP="0033139B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7284021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0E31259B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0E7C6934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5DCA4B7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A7DC7F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EC2A9B6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CF58016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13FA515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ACEF58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266DF35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50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F8DBEBB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-0.163</w:t>
            </w:r>
          </w:p>
        </w:tc>
        <w:tc>
          <w:tcPr>
            <w:tcW w:w="84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BDAFAE6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AD84A36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6.054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A3A872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7.720</w:t>
            </w:r>
          </w:p>
        </w:tc>
        <w:tc>
          <w:tcPr>
            <w:tcW w:w="572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F820B68" w14:textId="77777777" w:rsidR="00D9055A" w:rsidRPr="00445472" w:rsidRDefault="00D9055A" w:rsidP="0033139B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6.235</w:t>
            </w:r>
          </w:p>
        </w:tc>
      </w:tr>
      <w:tr w:rsidR="00D9055A" w:rsidRPr="00841586" w14:paraId="2AB5428E" w14:textId="77777777" w:rsidTr="0033139B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4E6F094" w14:textId="77777777" w:rsidR="00D9055A" w:rsidRPr="00B21A5C" w:rsidRDefault="00D9055A" w:rsidP="0033139B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AA7FE49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9D309EB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00303638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49CBE83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C457BF7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0B16276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01B1765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A5D3EF4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644F87E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EFE0284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1B36ED4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BAF6B91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3BE8E7D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3.150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06D4911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5.360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2B991487" w14:textId="77777777" w:rsidR="00D9055A" w:rsidRPr="00445472" w:rsidRDefault="00D9055A" w:rsidP="0033139B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5.768</w:t>
            </w:r>
          </w:p>
        </w:tc>
      </w:tr>
      <w:tr w:rsidR="00D9055A" w:rsidRPr="00841586" w14:paraId="1D54E158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6C70E51" w14:textId="77777777" w:rsidR="00D9055A" w:rsidRPr="00B21A5C" w:rsidRDefault="00D9055A" w:rsidP="0033139B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7CECE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C992B9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B2A193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917541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F02A84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5.66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3FEEAD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9.13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84DAC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CAE55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6CDA9B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F4297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E7BA9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BEDC5B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C7B4C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2.252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70383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3.622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72ABB00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3.911</w:t>
            </w:r>
          </w:p>
        </w:tc>
      </w:tr>
      <w:tr w:rsidR="00D9055A" w:rsidRPr="00841586" w14:paraId="69AD07FB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55A77D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073AE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96C921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52DE0E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C193E9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83877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3F1B5A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AD3A3E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44EBD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318F6E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FC55E5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1C1798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606A9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E6EDF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1.240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543E9E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9714691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2.644</w:t>
            </w:r>
          </w:p>
        </w:tc>
      </w:tr>
      <w:tr w:rsidR="00D9055A" w:rsidRPr="00841586" w14:paraId="3628611D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E182A30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0172C8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41446F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8F3E27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F442D4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88BC4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5.32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ACBDD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2FB180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5D680B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15C09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A89D98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6A583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BC7502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5BEDD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1.012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C152D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1.403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893B8E0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1.267</w:t>
            </w:r>
          </w:p>
        </w:tc>
      </w:tr>
      <w:tr w:rsidR="00D9055A" w:rsidRPr="00841586" w14:paraId="0717CEFA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22530D" w14:textId="77777777" w:rsidR="00D9055A" w:rsidRPr="00B21A5C" w:rsidRDefault="00D9055A" w:rsidP="0033139B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D8F86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7BF849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94DFBD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FC2DAB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4E85F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2.47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77020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4.94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953BC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222EF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E7050B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5D60D1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C03E0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18B89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86E19C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DEAAA0" w14:textId="77777777" w:rsidR="00D9055A" w:rsidRPr="00445472" w:rsidRDefault="00D9055A" w:rsidP="0033139B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1.737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34487BA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1.857</w:t>
            </w:r>
          </w:p>
        </w:tc>
      </w:tr>
      <w:tr w:rsidR="00D9055A" w:rsidRPr="00841586" w14:paraId="023F50C1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6C0F95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79E9AE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A9463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AF8867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B4AC00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B55C4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1A1EF5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6733B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E3706C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00B2B2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78429F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4C14D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C984C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F8ABD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E59BF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79C4CE9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0.515</w:t>
            </w:r>
          </w:p>
        </w:tc>
      </w:tr>
      <w:tr w:rsidR="00D9055A" w:rsidRPr="00841586" w14:paraId="68702EA7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09A1E0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93FD3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6654A7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6E5C4B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7B971E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52C23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1F2A7E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51F370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8F150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25C52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09DB7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360E3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ECC62F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FCA74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A9D55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2693057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0.166</w:t>
            </w:r>
          </w:p>
        </w:tc>
      </w:tr>
      <w:tr w:rsidR="00D9055A" w:rsidRPr="00841586" w14:paraId="14C34498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BAAD96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EA2231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D28194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65E3A9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7FA9A7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05428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3.44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D68A8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98CB06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55795E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1F04A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D0261E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7359C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746EB6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C0866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2F231E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1.220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070719D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1.176</w:t>
            </w:r>
          </w:p>
        </w:tc>
      </w:tr>
      <w:tr w:rsidR="00D9055A" w:rsidRPr="00841586" w14:paraId="53D5DA95" w14:textId="77777777" w:rsidTr="0033139B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22B3A4F" w14:textId="77777777" w:rsidR="00D9055A" w:rsidRPr="00B21A5C" w:rsidRDefault="00D9055A" w:rsidP="0033139B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F68C04A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0A5BDB0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-0.66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16AC482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-1.22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8017236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7A876A4A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8058F92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861A317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4BA7508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0289F47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-0.072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1734BCD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-0.171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F2FA542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-0.301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1E387C7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0DCBCFB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2.905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F4A9AF0" w14:textId="77777777" w:rsidR="00D9055A" w:rsidRPr="00445472" w:rsidRDefault="00D9055A" w:rsidP="0033139B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2.361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5C26B40A" w14:textId="77777777" w:rsidR="00D9055A" w:rsidRPr="00445472" w:rsidRDefault="00D9055A" w:rsidP="0033139B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0.467</w:t>
            </w:r>
          </w:p>
        </w:tc>
      </w:tr>
      <w:tr w:rsidR="00D9055A" w:rsidRPr="00841586" w14:paraId="12127A5B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2F5A59" w14:textId="77777777" w:rsidR="00D9055A" w:rsidRPr="00B21A5C" w:rsidRDefault="00D9055A" w:rsidP="0033139B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A9E87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647F8C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2205C3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E7F577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4C539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3.63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309BE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D8EB8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5.61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D00C8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7E891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5EFC1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FFA076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5FAB65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32CD4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0.394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F8E45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1.619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05BEFFC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0.638</w:t>
            </w:r>
          </w:p>
        </w:tc>
      </w:tr>
      <w:tr w:rsidR="00D9055A" w:rsidRPr="00841586" w14:paraId="1657985B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9ECA66F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6B9E51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495708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409C89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661773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27467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1C6C94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255DC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2.83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E8C383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569A4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68B9D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AEE54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-0.069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9E525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C8EDD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59AAC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AF93AF6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0.142</w:t>
            </w:r>
          </w:p>
        </w:tc>
      </w:tr>
      <w:tr w:rsidR="00D9055A" w:rsidRPr="00841586" w14:paraId="5A72BCE8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397CAAA0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EAA82F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E6F472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E095BB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81140E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8F365DD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C978C8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13.68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CF5F3B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292F4C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AC4DBD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32C2B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F659B4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80221A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4D19BA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0.426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84CE79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95CDC0D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0.496</w:t>
            </w:r>
          </w:p>
        </w:tc>
      </w:tr>
      <w:tr w:rsidR="00D9055A" w:rsidRPr="00841586" w14:paraId="1F46B8A6" w14:textId="77777777" w:rsidTr="0033139B">
        <w:trPr>
          <w:gridAfter w:val="1"/>
          <w:wAfter w:w="6" w:type="dxa"/>
          <w:trHeight w:val="454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EC5F67B" w14:textId="77777777" w:rsidR="00D9055A" w:rsidRPr="00B21A5C" w:rsidRDefault="00D9055A" w:rsidP="0033139B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B8DC39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895823F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AB2978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06C24C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CBE78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7EA60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B3140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-1.21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E1556E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B45CB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-0.239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55051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-0.245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DB0F07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-0.294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805C60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08B726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2.510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0B0D488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AD6033B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-0.171</w:t>
            </w:r>
          </w:p>
        </w:tc>
      </w:tr>
      <w:tr w:rsidR="00D9055A" w:rsidRPr="00841586" w14:paraId="7487C389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7268B0F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B1C356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-2.31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A9F864B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-2.39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4EFD31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-3.26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F82367A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70E2B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2B5DAF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9D61A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-4.34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B871E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F5844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-0.245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E072D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-0.249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1A2237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-0.308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36FD5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A1070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2.414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96B7DC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9184E7C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-0.440</w:t>
            </w:r>
          </w:p>
        </w:tc>
      </w:tr>
      <w:tr w:rsidR="00D9055A" w:rsidRPr="00841586" w14:paraId="0983EEA3" w14:textId="77777777" w:rsidTr="0033139B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7654C78" w14:textId="77777777" w:rsidR="00D9055A" w:rsidRPr="00B21A5C" w:rsidRDefault="00D9055A" w:rsidP="0033139B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433481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E60C86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41F43C6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1BD3AD7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3872FA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43B386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3.44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EEFF6D2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6.66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56DCDEF5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26242D4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3EAAB973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6994320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0B0EE01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A76BDE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7E1CC69" w14:textId="77777777" w:rsidR="00D9055A" w:rsidRPr="00445472" w:rsidRDefault="00D9055A" w:rsidP="0033139B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C6BAACA" w14:textId="77777777" w:rsidR="00D9055A" w:rsidRPr="00445472" w:rsidRDefault="00D9055A" w:rsidP="0033139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0.269</w:t>
            </w:r>
          </w:p>
        </w:tc>
      </w:tr>
    </w:tbl>
    <w:p w14:paraId="2566A23B" w14:textId="3A57D25F" w:rsidR="00D9055A" w:rsidRPr="00E671DE" w:rsidRDefault="00D9055A" w:rsidP="00D9055A">
      <w:pPr>
        <w:autoSpaceDE w:val="0"/>
        <w:autoSpaceDN w:val="0"/>
        <w:adjustRightInd w:val="0"/>
        <w:ind w:left="672" w:right="57" w:hanging="615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>
        <w:rPr>
          <w:sz w:val="16"/>
          <w:szCs w:val="16"/>
        </w:rPr>
        <w:t xml:space="preserve">presentar </w:t>
      </w:r>
      <w:r w:rsidRPr="00E671DE">
        <w:rPr>
          <w:sz w:val="16"/>
          <w:szCs w:val="16"/>
        </w:rPr>
        <w:t>discrepancia</w:t>
      </w:r>
      <w:r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6D6A820E" w14:textId="562E6166" w:rsidR="00D9055A" w:rsidRPr="00E671DE" w:rsidRDefault="00D9055A" w:rsidP="00D9055A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2A0C3E03" w14:textId="4C5B6C8E" w:rsidR="00D9055A" w:rsidRPr="00E671DE" w:rsidRDefault="00D9055A" w:rsidP="00D9055A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32B3B45C" w14:textId="6A607001" w:rsidR="00D9055A" w:rsidRDefault="00D9055A" w:rsidP="00D9055A">
      <w:pPr>
        <w:autoSpaceDE w:val="0"/>
        <w:autoSpaceDN w:val="0"/>
        <w:adjustRightInd w:val="0"/>
        <w:ind w:left="672" w:right="57" w:hanging="615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</w:t>
      </w:r>
      <w:r>
        <w:rPr>
          <w:sz w:val="16"/>
          <w:szCs w:val="16"/>
        </w:rPr>
        <w:t xml:space="preserve"> y</w:t>
      </w:r>
      <w:r w:rsidRPr="00E671DE">
        <w:rPr>
          <w:sz w:val="16"/>
          <w:szCs w:val="16"/>
        </w:rPr>
        <w:t xml:space="preserve"> servicios turísticos en paquete, entre otros.</w:t>
      </w:r>
    </w:p>
    <w:p w14:paraId="3F3C6700" w14:textId="3AA6DCFC" w:rsidR="00D9055A" w:rsidRDefault="00D9055A" w:rsidP="00D9055A">
      <w:pPr>
        <w:pStyle w:val="Prrafodelista"/>
        <w:ind w:left="0" w:right="51"/>
        <w:rPr>
          <w:bCs/>
          <w:spacing w:val="4"/>
        </w:rPr>
      </w:pPr>
      <w:r w:rsidRPr="00EE6084">
        <w:rPr>
          <w:sz w:val="16"/>
          <w:szCs w:val="16"/>
        </w:rPr>
        <w:t>Fuente:</w:t>
      </w:r>
      <w:r w:rsidR="0093307F">
        <w:rPr>
          <w:sz w:val="16"/>
          <w:szCs w:val="16"/>
        </w:rPr>
        <w:t xml:space="preserve">  </w:t>
      </w:r>
      <w:r w:rsidRPr="00EE6084">
        <w:rPr>
          <w:sz w:val="16"/>
          <w:szCs w:val="16"/>
        </w:rPr>
        <w:t xml:space="preserve"> INEGI</w:t>
      </w:r>
    </w:p>
    <w:p w14:paraId="30DDEE45" w14:textId="77777777" w:rsidR="00D9055A" w:rsidRPr="00472632" w:rsidRDefault="00D9055A" w:rsidP="00D9055A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D0A9020" w14:textId="77777777" w:rsidR="00D9055A" w:rsidRPr="00A71198" w:rsidRDefault="00D9055A" w:rsidP="00D9055A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29480B45" wp14:editId="5354DB8B">
            <wp:extent cx="3409950" cy="1589728"/>
            <wp:effectExtent l="0" t="0" r="0" b="0"/>
            <wp:docPr id="8" name="Imagen 8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02" cy="159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707CF" w14:textId="77777777" w:rsidR="00D9055A" w:rsidRPr="00AD7286" w:rsidRDefault="00D9055A" w:rsidP="00D9055A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6" w:name="_Hlk128411818"/>
      <w:bookmarkStart w:id="7" w:name="_Hlk127548085"/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74436D08" w14:textId="77777777" w:rsidR="00D9055A" w:rsidRDefault="00D9055A" w:rsidP="00D90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59BACE21" w14:textId="77777777" w:rsidR="00D9055A" w:rsidRPr="00B86254" w:rsidRDefault="00D9055A" w:rsidP="00D90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0"/>
          <w:szCs w:val="10"/>
        </w:rPr>
      </w:pPr>
    </w:p>
    <w:p w14:paraId="6E82BC80" w14:textId="77777777" w:rsidR="00D9055A" w:rsidRPr="00E42BFD" w:rsidRDefault="00D9055A" w:rsidP="00D9055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53DE3B81" w14:textId="58419587" w:rsidR="007A3612" w:rsidRDefault="00D9055A" w:rsidP="00103323">
      <w:pPr>
        <w:spacing w:before="150" w:after="150"/>
        <w:jc w:val="center"/>
        <w:rPr>
          <w:b/>
          <w:i/>
          <w:color w:val="000000" w:themeColor="text1"/>
        </w:rPr>
        <w:sectPr w:rsidR="007A3612" w:rsidSect="007A36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2" w:h="15842" w:code="1"/>
          <w:pgMar w:top="2438" w:right="1418" w:bottom="964" w:left="1134" w:header="567" w:footer="567" w:gutter="0"/>
          <w:paperSrc w:first="261" w:other="261"/>
          <w:pgNumType w:start="1"/>
          <w:cols w:space="720"/>
          <w:docGrid w:linePitch="360"/>
        </w:sectPr>
      </w:pPr>
      <w:r>
        <w:rPr>
          <w:rFonts w:ascii="Calibri" w:hAnsi="Calibri" w:cs="Calibri"/>
          <w:b/>
          <w:bCs/>
          <w:noProof/>
          <w:sz w:val="18"/>
          <w:szCs w:val="18"/>
        </w:rPr>
        <w:drawing>
          <wp:inline distT="0" distB="0" distL="0" distR="0" wp14:anchorId="46F6618E" wp14:editId="75094CAA">
            <wp:extent cx="3038475" cy="276225"/>
            <wp:effectExtent l="0" t="0" r="9525" b="9525"/>
            <wp:docPr id="9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bookmarkEnd w:id="7"/>
      <w:r w:rsidR="00236AC0">
        <w:rPr>
          <w:b/>
          <w:i/>
          <w:color w:val="000000" w:themeColor="text1"/>
        </w:rPr>
        <w:br w:type="page"/>
      </w:r>
    </w:p>
    <w:p w14:paraId="492729F0" w14:textId="70E878B3" w:rsidR="00236AC0" w:rsidRPr="007A3612" w:rsidRDefault="007A3612" w:rsidP="007A361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NOTA TÉCNICA</w:t>
      </w:r>
    </w:p>
    <w:p w14:paraId="7E80AA7C" w14:textId="77777777" w:rsidR="00236AC0" w:rsidRPr="00887FF6" w:rsidRDefault="00236AC0" w:rsidP="00236AC0">
      <w:pPr>
        <w:keepNext/>
        <w:keepLines/>
        <w:widowControl w:val="0"/>
        <w:spacing w:before="360"/>
        <w:jc w:val="left"/>
        <w:rPr>
          <w:b/>
          <w:iCs/>
          <w:smallCaps/>
          <w:color w:val="000000" w:themeColor="text1"/>
        </w:rPr>
      </w:pPr>
      <w:r w:rsidRPr="00887FF6">
        <w:rPr>
          <w:b/>
          <w:iCs/>
          <w:smallCaps/>
          <w:color w:val="000000" w:themeColor="text1"/>
        </w:rPr>
        <w:t xml:space="preserve">Índice Nacional de Precios al Consumidor </w:t>
      </w:r>
    </w:p>
    <w:p w14:paraId="29195022" w14:textId="1946A18A" w:rsidR="00E7491F" w:rsidRDefault="00D22D2E" w:rsidP="00E7491F">
      <w:pPr>
        <w:autoSpaceDE w:val="0"/>
        <w:autoSpaceDN w:val="0"/>
        <w:adjustRightInd w:val="0"/>
        <w:spacing w:before="240"/>
      </w:pPr>
      <w:r>
        <w:t>E</w:t>
      </w:r>
      <w:r w:rsidR="00925C18">
        <w:t xml:space="preserve">n la primera quincena de abril de </w:t>
      </w:r>
      <w:r w:rsidR="00925C18" w:rsidRPr="00A71198">
        <w:t>20</w:t>
      </w:r>
      <w:r w:rsidR="00925C18">
        <w:t>23</w:t>
      </w:r>
      <w:r w:rsidR="00925C18" w:rsidRPr="00A71198">
        <w:t>, el Índice Nacional de Precios al Consumidor</w:t>
      </w:r>
      <w:r w:rsidR="00925C18">
        <w:t xml:space="preserve"> (INPC)</w:t>
      </w:r>
      <w:r w:rsidR="00925C18" w:rsidRPr="00A71198">
        <w:t xml:space="preserve"> </w:t>
      </w:r>
      <w:r w:rsidR="008E76A5">
        <w:t>disminuy</w:t>
      </w:r>
      <w:r w:rsidR="00925C18">
        <w:t>ó 0.16</w:t>
      </w:r>
      <w:r w:rsidR="00DB2E31">
        <w:t> %</w:t>
      </w:r>
      <w:r w:rsidR="00925C18">
        <w:t xml:space="preserve"> respecto a la quincena anterior. En el mismo periodo de 2022</w:t>
      </w:r>
      <w:r w:rsidR="00BF11F8">
        <w:t>,</w:t>
      </w:r>
      <w:r w:rsidR="00925C18">
        <w:t xml:space="preserve"> </w:t>
      </w:r>
      <w:r w:rsidR="00BF11F8">
        <w:t>incrementó</w:t>
      </w:r>
      <w:r w:rsidR="00925C18">
        <w:t xml:space="preserve"> 0.16 por ciento</w:t>
      </w:r>
      <w:r w:rsidR="00E7491F">
        <w:t>.</w:t>
      </w:r>
    </w:p>
    <w:p w14:paraId="4B23F035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CC30283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0442C97" w14:textId="442518BE" w:rsidR="00236AC0" w:rsidRPr="009555FD" w:rsidRDefault="009555FD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9555FD">
        <w:rPr>
          <w:sz w:val="18"/>
          <w:szCs w:val="18"/>
        </w:rPr>
        <w:t>(</w:t>
      </w:r>
      <w:r w:rsidR="00236AC0" w:rsidRPr="009555FD">
        <w:rPr>
          <w:sz w:val="18"/>
          <w:szCs w:val="18"/>
        </w:rPr>
        <w:t xml:space="preserve">Variación porcentual </w:t>
      </w:r>
      <w:r w:rsidR="00A96D6C" w:rsidRPr="009555FD">
        <w:rPr>
          <w:sz w:val="18"/>
          <w:szCs w:val="18"/>
        </w:rPr>
        <w:t xml:space="preserve">quincenal </w:t>
      </w:r>
      <w:r w:rsidR="00236AC0" w:rsidRPr="009555FD">
        <w:rPr>
          <w:sz w:val="18"/>
          <w:szCs w:val="18"/>
        </w:rPr>
        <w:t xml:space="preserve">en la primera quincena de </w:t>
      </w:r>
      <w:r w:rsidR="00A458FF">
        <w:rPr>
          <w:sz w:val="18"/>
          <w:szCs w:val="18"/>
        </w:rPr>
        <w:t>abril</w:t>
      </w:r>
      <w:r w:rsidR="00236AC0" w:rsidRPr="009555FD">
        <w:rPr>
          <w:sz w:val="18"/>
          <w:szCs w:val="18"/>
        </w:rPr>
        <w:t xml:space="preserve"> de los años que se indican</w:t>
      </w:r>
      <w:r w:rsidRPr="009555FD">
        <w:rPr>
          <w:sz w:val="18"/>
          <w:szCs w:val="18"/>
        </w:rPr>
        <w:t>)</w:t>
      </w:r>
    </w:p>
    <w:p w14:paraId="726F5DE4" w14:textId="5B2F8D6B" w:rsidR="00236AC0" w:rsidRDefault="00D6486B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4A511E68" wp14:editId="66B272F3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A640ECC" w14:textId="5D56B019" w:rsidR="006D6D76" w:rsidRDefault="006D6D76" w:rsidP="004A0036">
      <w:pPr>
        <w:pStyle w:val="Textodebloque"/>
        <w:widowControl w:val="0"/>
        <w:spacing w:before="0"/>
        <w:ind w:left="851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3571E725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17808116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DBD3EE5" w14:textId="471BFB32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1022C9D6" w14:textId="31C80B4B" w:rsidR="00236AC0" w:rsidRPr="00B81C75" w:rsidRDefault="006C6DB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1A5C6EC" w14:textId="271A1EAC" w:rsidR="00236AC0" w:rsidRPr="00257AF9" w:rsidRDefault="009555FD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36AC0">
        <w:rPr>
          <w:sz w:val="18"/>
          <w:szCs w:val="18"/>
        </w:rPr>
        <w:t xml:space="preserve">Cifras durante la primera quincena de </w:t>
      </w:r>
      <w:r w:rsidR="00A458FF">
        <w:rPr>
          <w:sz w:val="18"/>
          <w:szCs w:val="18"/>
        </w:rPr>
        <w:t>abril</w:t>
      </w:r>
      <w:r w:rsidR="00236AC0" w:rsidRPr="00257AF9">
        <w:rPr>
          <w:sz w:val="18"/>
          <w:szCs w:val="18"/>
        </w:rPr>
        <w:t xml:space="preserve"> de los años que se indica</w:t>
      </w:r>
      <w:r w:rsidR="00236AC0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tbl>
      <w:tblPr>
        <w:tblW w:w="4973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1"/>
        <w:gridCol w:w="467"/>
        <w:gridCol w:w="467"/>
        <w:gridCol w:w="467"/>
        <w:gridCol w:w="131"/>
        <w:gridCol w:w="590"/>
        <w:gridCol w:w="467"/>
        <w:gridCol w:w="467"/>
        <w:gridCol w:w="6"/>
        <w:gridCol w:w="125"/>
        <w:gridCol w:w="6"/>
        <w:gridCol w:w="577"/>
        <w:gridCol w:w="583"/>
        <w:gridCol w:w="522"/>
        <w:gridCol w:w="6"/>
        <w:gridCol w:w="80"/>
        <w:gridCol w:w="6"/>
        <w:gridCol w:w="491"/>
        <w:gridCol w:w="584"/>
        <w:gridCol w:w="589"/>
        <w:gridCol w:w="6"/>
      </w:tblGrid>
      <w:tr w:rsidR="00290044" w:rsidRPr="00A9663B" w14:paraId="2022F6C6" w14:textId="77777777" w:rsidTr="00445472">
        <w:trPr>
          <w:trHeight w:val="283"/>
          <w:jc w:val="center"/>
        </w:trPr>
        <w:tc>
          <w:tcPr>
            <w:tcW w:w="2892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04AF036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11" w:name="_Hlk2757709"/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71" w:type="dxa"/>
            <w:gridSpan w:val="8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4A052881" w14:textId="110AF68D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 w:rsidR="00095EA0"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64A8172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45" w:type="dxa"/>
            <w:gridSpan w:val="10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03744FB8" w14:textId="00412D78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290044" w:rsidRPr="00A9663B" w14:paraId="30773EE7" w14:textId="77777777" w:rsidTr="00445472">
        <w:trPr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5E9FA4DD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D848F93" w14:textId="2445DAC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5184B359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6AE138F8" w14:textId="5580640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gridSpan w:val="2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5D53618D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2D247F2" w14:textId="778E5D23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gridSpan w:val="2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81EF411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6861243" w14:textId="6CAADAD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290044" w:rsidRPr="00A9663B" w14:paraId="3113CCE0" w14:textId="77777777" w:rsidTr="00445472">
        <w:trPr>
          <w:gridAfter w:val="1"/>
          <w:wAfter w:w="6" w:type="dxa"/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7861D4DB" w14:textId="77777777" w:rsidR="00290044" w:rsidRPr="00443E47" w:rsidRDefault="00290044" w:rsidP="00882F50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C2FC7F9" w14:textId="06F202DC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0178362" w14:textId="5D28C788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1181DF9" w14:textId="1E558B00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5BAED3A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54284FD" w14:textId="1CEAC602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3F4CC34" w14:textId="0C86AC76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14ACF1E" w14:textId="117234A9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4414CE9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DF87EC6" w14:textId="6354B8C5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12459B4" w14:textId="797B8EBF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A923E2E" w14:textId="33DCC65C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4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6DB2FB9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7686B36" w14:textId="4FDEF148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BE5E43C" w14:textId="18910FE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2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D71C809" w14:textId="15163F2F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445472" w:rsidRPr="009F6415" w14:paraId="29E0AF3C" w14:textId="77777777" w:rsidTr="00445472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FA76B6A" w14:textId="77777777" w:rsidR="00445472" w:rsidRPr="00B21A5C" w:rsidRDefault="00445472" w:rsidP="00445472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4D0AAA2" w14:textId="63A5CBFD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442EDC9F" w14:textId="230A1E36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54D29C72" w14:textId="676CD9A5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6AAE9732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C8B5B4" w14:textId="04EC7FB6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4EF90A2" w14:textId="1D4EA4B5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8C7350" w14:textId="521378B0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2798C27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30A373" w14:textId="2503827B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CFB2F05" w14:textId="3EA9E332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50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47AE27" w14:textId="758093C1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-0.163</w:t>
            </w:r>
          </w:p>
        </w:tc>
        <w:tc>
          <w:tcPr>
            <w:tcW w:w="84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1AE3FF2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F0F81D" w14:textId="0BD67332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6.054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26B6A98" w14:textId="5DB4C9FB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7.720</w:t>
            </w:r>
          </w:p>
        </w:tc>
        <w:tc>
          <w:tcPr>
            <w:tcW w:w="572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E51EF1" w14:textId="7C49E503" w:rsidR="00445472" w:rsidRPr="00445472" w:rsidRDefault="00445472" w:rsidP="0044547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6.235</w:t>
            </w:r>
          </w:p>
        </w:tc>
      </w:tr>
      <w:tr w:rsidR="00445472" w:rsidRPr="00841586" w14:paraId="7AD68A86" w14:textId="77777777" w:rsidTr="00445472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2BAF66AB" w14:textId="77777777" w:rsidR="00445472" w:rsidRPr="00B21A5C" w:rsidRDefault="00445472" w:rsidP="00445472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30267BF" w14:textId="6CE365D6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52B1A7" w14:textId="63828E7E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5760E0B" w14:textId="259619BD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C632D3F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D057337" w14:textId="0CD8009C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522002B" w14:textId="622AAB8A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46D166A" w14:textId="1DACFC24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62ED581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8019B1A" w14:textId="2BC2F7FA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0A80FEF" w14:textId="082F75EB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0.329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A781558" w14:textId="58E141EB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0AF9AAF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BD7C2CA" w14:textId="34A4CB60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3.150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F586F7D" w14:textId="700711E1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5.360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3EB9D96A" w14:textId="438724AA" w:rsidR="00445472" w:rsidRPr="00445472" w:rsidRDefault="00445472" w:rsidP="0044547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5.768</w:t>
            </w:r>
          </w:p>
        </w:tc>
      </w:tr>
      <w:tr w:rsidR="00445472" w:rsidRPr="00841586" w14:paraId="204402F5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8D40C7" w14:textId="77777777" w:rsidR="00445472" w:rsidRPr="00B21A5C" w:rsidRDefault="00445472" w:rsidP="00445472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CFABCC7" w14:textId="4E6791E2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28F7C2" w14:textId="20914DA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B5A2AD" w14:textId="3A1DAE0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35A0B0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2E681D" w14:textId="6E6E652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5.66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65D1341" w14:textId="53382EA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9.13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BB86714" w14:textId="477D51E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8815DBA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572229" w14:textId="217C5C0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C66C11" w14:textId="2713F1A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0.219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2C9499" w14:textId="6FE8BC1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6AA86B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4DBC46" w14:textId="606AE8B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2.252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E3CABA8" w14:textId="29517440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3.622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925140" w14:textId="65EBD828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3.911</w:t>
            </w:r>
          </w:p>
        </w:tc>
      </w:tr>
      <w:tr w:rsidR="00445472" w:rsidRPr="00841586" w14:paraId="25DB5924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322A79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944A02" w14:textId="0DBA1F4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E817D9" w14:textId="2EC2620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CE7D9F6" w14:textId="414B72D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C0787EA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5A1B56A" w14:textId="4581D27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7B997E0" w14:textId="3E0A32E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10.68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42338" w14:textId="1686ACE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1BFCE3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C81A0D" w14:textId="756F864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9C1E31" w14:textId="1F1CC3E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3F23DA" w14:textId="11669F2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58519A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4F4B53" w14:textId="396107D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1.240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4095C8F" w14:textId="0F848EB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2.219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30B6A2" w14:textId="7988058F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2.644</w:t>
            </w:r>
          </w:p>
        </w:tc>
      </w:tr>
      <w:tr w:rsidR="00445472" w:rsidRPr="00841586" w14:paraId="5599AAC9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F79051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6687640" w14:textId="2382A2A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08D54C8" w14:textId="3850970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8FA6D33" w14:textId="0CCC4F6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C0BBAE2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3C10A0" w14:textId="7735EC9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5.32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568E75" w14:textId="2FF9B5A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A41184" w14:textId="1DFF9B10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91EF25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40EE31" w14:textId="154FD1B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FE7D3B" w14:textId="1097231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171972" w14:textId="15CECF8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20477A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382286" w14:textId="4A5CC01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1.012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914F0A" w14:textId="617CAD7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1.403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291FCBD" w14:textId="1B6474AB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1.267</w:t>
            </w:r>
          </w:p>
        </w:tc>
      </w:tr>
      <w:tr w:rsidR="00445472" w:rsidRPr="00841586" w14:paraId="7F9AA5AA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39CFD8" w14:textId="77777777" w:rsidR="00445472" w:rsidRPr="00B21A5C" w:rsidRDefault="00445472" w:rsidP="00445472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E73762" w14:textId="62B959A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4480FF" w14:textId="692ACC6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F1591AC" w14:textId="2A91463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985733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267ED" w14:textId="004192C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2.47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D9AD11" w14:textId="7663B9D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4.94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D120F8" w14:textId="503ACD7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193951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AA1FD" w14:textId="5222516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551CDC" w14:textId="7DD4631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40F560" w14:textId="636E141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FA7206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120D76" w14:textId="3AA2AFF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9B3A6F" w14:textId="2A4FBB2A" w:rsidR="00445472" w:rsidRPr="00445472" w:rsidRDefault="00445472" w:rsidP="00445472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1.737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01DBAF9" w14:textId="5EC7E752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1.857</w:t>
            </w:r>
          </w:p>
        </w:tc>
      </w:tr>
      <w:tr w:rsidR="00445472" w:rsidRPr="00841586" w14:paraId="534CD5B0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D26856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4F99591" w14:textId="07E9A8C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5EBABED" w14:textId="09DABBB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D2F6B2F" w14:textId="48706D8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6FEA085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2F9382" w14:textId="0CD0AF00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F3ACD3A" w14:textId="052F12E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2.74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DFEC3B" w14:textId="5590FD0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6ACE92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2767C2E" w14:textId="0588459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686EE5E" w14:textId="0C8B061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735727" w14:textId="46AEA2A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84F18D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34631" w14:textId="563DA49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08832B" w14:textId="7DFA7E7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39CD966" w14:textId="724BDA2B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0.515</w:t>
            </w:r>
          </w:p>
        </w:tc>
      </w:tr>
      <w:tr w:rsidR="00445472" w:rsidRPr="00841586" w14:paraId="57E5D117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AEA8E7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926D8C" w14:textId="36CD8F7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818694" w14:textId="083F89F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81492C3" w14:textId="61BB1C3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5E0B279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4F291E" w14:textId="79F12C8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FE93B7E" w14:textId="2D7648C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19C1136" w14:textId="673E36D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D08837B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4D268C" w14:textId="0ECAC62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CCB236" w14:textId="6636C4D2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DD8415" w14:textId="7E8C1DC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62A8BE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20D187" w14:textId="618343B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12EED9" w14:textId="5876FED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61ED9F" w14:textId="5E0BEA04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0.166</w:t>
            </w:r>
          </w:p>
        </w:tc>
      </w:tr>
      <w:tr w:rsidR="00445472" w:rsidRPr="00841586" w14:paraId="65ACFEFC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934183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45167A" w14:textId="26A835B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77C48FF" w14:textId="28CA04F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6093016" w14:textId="66C4DCA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5656D9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6807A" w14:textId="3C4B8C0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3.44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7FBA2E9" w14:textId="03FB30E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BA58F45" w14:textId="6B501CE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B35C6C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7646F9" w14:textId="61FA7F2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98D9080" w14:textId="3386891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6ED7ABA" w14:textId="37734B6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-0.014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93733C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F8A37EC" w14:textId="5B7310A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900012" w14:textId="44B51AA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1.220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35F9A3D" w14:textId="16462F81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1.176</w:t>
            </w:r>
          </w:p>
        </w:tc>
      </w:tr>
      <w:tr w:rsidR="00445472" w:rsidRPr="00841586" w14:paraId="01384485" w14:textId="77777777" w:rsidTr="00445472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8BEE7CF" w14:textId="77777777" w:rsidR="00445472" w:rsidRPr="00B21A5C" w:rsidRDefault="00445472" w:rsidP="00445472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CFB703" w14:textId="1A0A789E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1AC9427" w14:textId="16B40A2A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-0.66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64BC807F" w14:textId="79B4849E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-1.22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AEDD56B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E9A6A4B" w14:textId="38F2A71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4EC9722" w14:textId="4F12769B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36EF607" w14:textId="11669D21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75B9D7E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2E13BFD" w14:textId="1D6BBDCF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-0.072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5C743C2" w14:textId="22BA6A82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-0.171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87F4410" w14:textId="38E108D4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-0.301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46F4CAA" w14:textId="77777777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5630ACE" w14:textId="5C857BB4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2.905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3A25760" w14:textId="5B729574" w:rsidR="00445472" w:rsidRPr="00445472" w:rsidRDefault="00445472" w:rsidP="00445472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2.361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65FEF635" w14:textId="024C7655" w:rsidR="00445472" w:rsidRPr="00445472" w:rsidRDefault="00445472" w:rsidP="00445472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45472">
              <w:rPr>
                <w:b/>
                <w:bCs/>
                <w:color w:val="000000"/>
                <w:sz w:val="16"/>
                <w:szCs w:val="16"/>
              </w:rPr>
              <w:t>0.467</w:t>
            </w:r>
          </w:p>
        </w:tc>
      </w:tr>
      <w:tr w:rsidR="00445472" w:rsidRPr="00841586" w14:paraId="66D98F6F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A9600E" w14:textId="77777777" w:rsidR="00445472" w:rsidRPr="00B21A5C" w:rsidRDefault="00445472" w:rsidP="00445472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6ECB4" w14:textId="066F1B9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2437EBE" w14:textId="05ADFB6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262388F" w14:textId="4DDE158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135E1F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209167" w14:textId="49AAB3E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3.63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76F2E2" w14:textId="62A1128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F50B978" w14:textId="2CD15D6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5.61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F6EB5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E8039D" w14:textId="361F7E6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DDF81C3" w14:textId="0272F772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820CFA" w14:textId="734D362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-0.008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9ECC40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238A577" w14:textId="176B710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0.394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30AD7C" w14:textId="68D1824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1.619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07C2D0F" w14:textId="659AE032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0.638</w:t>
            </w:r>
          </w:p>
        </w:tc>
      </w:tr>
      <w:tr w:rsidR="00445472" w:rsidRPr="00841586" w14:paraId="17A668E5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60803F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824D271" w14:textId="3771ADE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7AA25EB" w14:textId="016A5C9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57DA5A8" w14:textId="252A528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-1.40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8A113F1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48C61E" w14:textId="56AD6BD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E54D8E" w14:textId="2EEC695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DD2690" w14:textId="71639E0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2.83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A2972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1D4451" w14:textId="56A1317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D2C7BF" w14:textId="2761BE22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45A894" w14:textId="6C2E2AA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-0.069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058B3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610676" w14:textId="0169B9F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-0.031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1CEC3" w14:textId="682E115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9A5C5E9" w14:textId="3E1CB3C2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0.142</w:t>
            </w:r>
          </w:p>
        </w:tc>
      </w:tr>
      <w:tr w:rsidR="00445472" w:rsidRPr="00841586" w14:paraId="532AF37D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6612C639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94B58E9" w14:textId="316A9A5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A9EEB8A" w14:textId="4F12F4B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DBEE194" w14:textId="30898AE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061A4BD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E0B971" w14:textId="0B8E120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E36F340" w14:textId="7BE753F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13.68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1EB7DE" w14:textId="780B1CE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018920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807C6B" w14:textId="5003CD2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31D442" w14:textId="6DFD514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CA8DB70" w14:textId="38EB3FB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0.061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D9E9BC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4F75471" w14:textId="4F39C44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0.426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6F5D86" w14:textId="0F51520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E63BBDC" w14:textId="498AE8B4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0.496</w:t>
            </w:r>
          </w:p>
        </w:tc>
      </w:tr>
      <w:tr w:rsidR="00445472" w:rsidRPr="00841586" w14:paraId="0F9CC40D" w14:textId="77777777" w:rsidTr="00445472">
        <w:trPr>
          <w:gridAfter w:val="1"/>
          <w:wAfter w:w="6" w:type="dxa"/>
          <w:trHeight w:val="454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D2F6" w14:textId="77777777" w:rsidR="00445472" w:rsidRPr="00B21A5C" w:rsidRDefault="00445472" w:rsidP="00445472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68E4F5" w14:textId="486213A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2470AF" w14:textId="686B34E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303AFC9" w14:textId="212FF1FC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626AB8E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7B6D10" w14:textId="40E27AB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13DDBF" w14:textId="147A0CC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5.10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2EDE8C" w14:textId="64DA670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-1.21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94D6726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1C8BEE" w14:textId="27920AAE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-0.239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D311907" w14:textId="14E0604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-0.245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9A0D23" w14:textId="02E62EC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-0.294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DDF335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F6F1A1" w14:textId="5B79599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2.510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3A04EFB" w14:textId="2429F112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02D471" w14:textId="66C6AE0A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-0.171</w:t>
            </w:r>
          </w:p>
        </w:tc>
      </w:tr>
      <w:tr w:rsidR="00445472" w:rsidRPr="00841586" w14:paraId="6EBED16A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19E7C4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DCF0CA" w14:textId="48DC631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-2.31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0E6421" w14:textId="4FE81AC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-2.39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240B4C" w14:textId="79E3112F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-3.26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CED684E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D23D20" w14:textId="6EF3E344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F7FB848" w14:textId="684F94F6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CDA32E" w14:textId="7282F59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-4.34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0D0CD9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FA13D3" w14:textId="31C2A80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-0.245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D73FA6" w14:textId="33742D95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-0.249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B18D6A" w14:textId="6D6291E9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-0.308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B2231F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E8AC146" w14:textId="6D5AE1D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2.414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C2562E3" w14:textId="608D453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4F6ABE" w14:textId="3003A26D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-0.440</w:t>
            </w:r>
          </w:p>
        </w:tc>
      </w:tr>
      <w:tr w:rsidR="00445472" w:rsidRPr="00841586" w14:paraId="6297F58D" w14:textId="77777777" w:rsidTr="00445472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974B9E8" w14:textId="77777777" w:rsidR="00445472" w:rsidRPr="00B21A5C" w:rsidRDefault="00445472" w:rsidP="0064083A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E0CD06B" w14:textId="08B5C468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CA4A297" w14:textId="6CA3B2E1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62FE4F4C" w14:textId="5ABDC05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AC8241B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350BA6" w14:textId="628E2B9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2.19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B0CAE80" w14:textId="2B2049D3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3.44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308F647B" w14:textId="3A7E742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6.66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9D01FC2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80E7F74" w14:textId="22C85832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F3C4488" w14:textId="55F1519B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61DE282" w14:textId="640F649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593B352" w14:textId="77777777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3876B8C" w14:textId="69016ADA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D3596EC" w14:textId="52FB102D" w:rsidR="00445472" w:rsidRPr="00445472" w:rsidRDefault="00445472" w:rsidP="00445472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EBDD5C" w14:textId="4F49A1B9" w:rsidR="00445472" w:rsidRPr="00445472" w:rsidRDefault="00445472" w:rsidP="00445472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445472">
              <w:rPr>
                <w:color w:val="000000"/>
                <w:sz w:val="16"/>
                <w:szCs w:val="16"/>
              </w:rPr>
              <w:t>0.269</w:t>
            </w:r>
          </w:p>
        </w:tc>
      </w:tr>
    </w:tbl>
    <w:bookmarkEnd w:id="11"/>
    <w:p w14:paraId="2AF977A8" w14:textId="2262C55A" w:rsidR="00236AC0" w:rsidRPr="00E671DE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AF1F4F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AF1F4F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117D38">
        <w:rPr>
          <w:sz w:val="16"/>
          <w:szCs w:val="16"/>
        </w:rPr>
        <w:t xml:space="preserve">presentar </w:t>
      </w:r>
      <w:r w:rsidRPr="00E671DE">
        <w:rPr>
          <w:sz w:val="16"/>
          <w:szCs w:val="16"/>
        </w:rPr>
        <w:t>discrepancia</w:t>
      </w:r>
      <w:r w:rsidR="00117D38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3F7025D9" w14:textId="77777777" w:rsidR="00236AC0" w:rsidRPr="00E671DE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4C68CA0D" w14:textId="77777777" w:rsidR="00236AC0" w:rsidRPr="00E671DE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6B1C34DA" w14:textId="438B49E2" w:rsidR="00236AC0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</w:t>
      </w:r>
      <w:r w:rsidR="003E23B1">
        <w:rPr>
          <w:sz w:val="16"/>
          <w:szCs w:val="16"/>
        </w:rPr>
        <w:t xml:space="preserve"> y</w:t>
      </w:r>
      <w:r w:rsidRPr="00E671DE">
        <w:rPr>
          <w:sz w:val="16"/>
          <w:szCs w:val="16"/>
        </w:rPr>
        <w:t xml:space="preserve"> servicios turísticos en paquete, entre otros.</w:t>
      </w:r>
    </w:p>
    <w:p w14:paraId="1F4B2B3D" w14:textId="21C67C55" w:rsidR="006D6D76" w:rsidRPr="00E671DE" w:rsidRDefault="006D6D76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3424911F" w14:textId="114E09B7" w:rsidR="00236AC0" w:rsidRPr="00887FF6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Cs/>
          <w:smallCaps/>
          <w:color w:val="auto"/>
        </w:rPr>
      </w:pPr>
      <w:r w:rsidRPr="00887FF6">
        <w:rPr>
          <w:rFonts w:ascii="Arial" w:hAnsi="Arial"/>
          <w:b/>
          <w:iCs/>
          <w:smallCaps/>
          <w:color w:val="auto"/>
        </w:rPr>
        <w:t>Componentes del</w:t>
      </w:r>
      <w:r w:rsidR="00221B60" w:rsidRPr="00887FF6">
        <w:rPr>
          <w:b/>
          <w:iCs/>
          <w:smallCaps/>
          <w:color w:val="000000" w:themeColor="text1"/>
        </w:rPr>
        <w:t xml:space="preserve"> Índice Nacional de Precios al Consumidor</w:t>
      </w:r>
    </w:p>
    <w:p w14:paraId="79E02AE6" w14:textId="362E92F8" w:rsidR="00EC3780" w:rsidRDefault="009D3527" w:rsidP="00EC3780">
      <w:pPr>
        <w:autoSpaceDE w:val="0"/>
        <w:autoSpaceDN w:val="0"/>
        <w:adjustRightInd w:val="0"/>
        <w:spacing w:before="240"/>
      </w:pPr>
      <w:r w:rsidRPr="00E7491F">
        <w:t>E</w:t>
      </w:r>
      <w:r w:rsidR="00925C18" w:rsidRPr="00E7491F">
        <w:t xml:space="preserve">n la primera quincena de </w:t>
      </w:r>
      <w:r w:rsidR="00925C18">
        <w:t>abril</w:t>
      </w:r>
      <w:r w:rsidR="00925C18" w:rsidRPr="00E7491F">
        <w:t xml:space="preserve"> de 202</w:t>
      </w:r>
      <w:r w:rsidR="00925C18">
        <w:t>3</w:t>
      </w:r>
      <w:r w:rsidR="00925C18" w:rsidRPr="00E7491F">
        <w:t>, la variación de los índices subyacente y no subyacente fue de 0.</w:t>
      </w:r>
      <w:r w:rsidR="00925C18">
        <w:t>18</w:t>
      </w:r>
      <w:r w:rsidR="00925C18" w:rsidRPr="00E7491F">
        <w:t xml:space="preserve"> y </w:t>
      </w:r>
      <w:r w:rsidR="00925C18">
        <w:t>-1.22</w:t>
      </w:r>
      <w:r w:rsidR="00DB2E31">
        <w:t> %</w:t>
      </w:r>
      <w:r w:rsidR="00925C18" w:rsidRPr="00E7491F">
        <w:t>, respectivamente. En la misma quincena de 202</w:t>
      </w:r>
      <w:r w:rsidR="00925C18">
        <w:t>2</w:t>
      </w:r>
      <w:r w:rsidR="00BF11F8">
        <w:t>,</w:t>
      </w:r>
      <w:r w:rsidR="00925C18" w:rsidRPr="00E7491F">
        <w:t xml:space="preserve"> fue de 0.</w:t>
      </w:r>
      <w:r w:rsidR="00925C18">
        <w:t>44</w:t>
      </w:r>
      <w:r w:rsidR="00925C18" w:rsidRPr="00E7491F">
        <w:t xml:space="preserve"> y </w:t>
      </w:r>
      <w:r w:rsidR="00925C18">
        <w:t>-0.66</w:t>
      </w:r>
      <w:r w:rsidR="00925C18" w:rsidRPr="00E7491F">
        <w:t xml:space="preserve"> por ciento</w:t>
      </w:r>
      <w:r w:rsidR="00EC3780" w:rsidRPr="00DD6F96">
        <w:t>.</w:t>
      </w:r>
    </w:p>
    <w:p w14:paraId="27DAB530" w14:textId="77777777" w:rsidR="00236AC0" w:rsidRPr="0091201A" w:rsidRDefault="00236AC0" w:rsidP="006D6D76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C65C131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6B1249B" w14:textId="1CA5A389" w:rsidR="00236AC0" w:rsidRPr="000C372F" w:rsidRDefault="009555FD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36AC0" w:rsidRPr="000C372F">
        <w:rPr>
          <w:sz w:val="18"/>
          <w:szCs w:val="18"/>
        </w:rPr>
        <w:t>Variación porcentual</w:t>
      </w:r>
      <w:r w:rsidR="00236AC0"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 w:rsidR="00236AC0">
        <w:rPr>
          <w:sz w:val="18"/>
          <w:szCs w:val="18"/>
        </w:rPr>
        <w:t xml:space="preserve">en la primera quincena de </w:t>
      </w:r>
      <w:r w:rsidR="00A458FF">
        <w:rPr>
          <w:sz w:val="18"/>
          <w:szCs w:val="18"/>
        </w:rPr>
        <w:t>abril</w:t>
      </w:r>
      <w:r w:rsidR="00236AC0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44D623CD" w14:textId="241F910B" w:rsidR="00236AC0" w:rsidRDefault="00D6486B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6A0C07F8" wp14:editId="255F64F4">
            <wp:extent cx="5040000" cy="2880000"/>
            <wp:effectExtent l="0" t="0" r="27305" b="349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FC2798B" w14:textId="4DBBAE04" w:rsidR="006D6D76" w:rsidRPr="006D6D76" w:rsidRDefault="006D6D76" w:rsidP="004A0036">
      <w:pPr>
        <w:pStyle w:val="Textodebloque"/>
        <w:widowControl w:val="0"/>
        <w:spacing w:before="0"/>
        <w:ind w:left="851" w:right="1134" w:firstLine="45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662852FA" w14:textId="05A71098" w:rsidR="006D6D76" w:rsidRDefault="009D3527" w:rsidP="00CB4F36">
      <w:pPr>
        <w:autoSpaceDE w:val="0"/>
        <w:autoSpaceDN w:val="0"/>
        <w:adjustRightInd w:val="0"/>
        <w:spacing w:before="200"/>
        <w:rPr>
          <w:color w:val="000000" w:themeColor="text1"/>
        </w:rPr>
      </w:pPr>
      <w:r w:rsidRPr="00982FF8">
        <w:rPr>
          <w:color w:val="000000" w:themeColor="text1"/>
        </w:rPr>
        <w:t>E</w:t>
      </w:r>
      <w:r w:rsidR="00925C18" w:rsidRPr="00982FF8">
        <w:rPr>
          <w:color w:val="000000" w:themeColor="text1"/>
        </w:rPr>
        <w:t>n la primera quincena de</w:t>
      </w:r>
      <w:r w:rsidR="00925C18">
        <w:rPr>
          <w:color w:val="000000" w:themeColor="text1"/>
        </w:rPr>
        <w:t xml:space="preserve"> abril</w:t>
      </w:r>
      <w:r w:rsidR="00925C18" w:rsidRPr="00982FF8">
        <w:rPr>
          <w:color w:val="000000" w:themeColor="text1"/>
        </w:rPr>
        <w:t xml:space="preserve"> de 202</w:t>
      </w:r>
      <w:r w:rsidR="00925C18">
        <w:rPr>
          <w:color w:val="000000" w:themeColor="text1"/>
        </w:rPr>
        <w:t xml:space="preserve">3, </w:t>
      </w:r>
      <w:r w:rsidR="00925C18" w:rsidRPr="00982FF8">
        <w:rPr>
          <w:color w:val="000000" w:themeColor="text1"/>
        </w:rPr>
        <w:t xml:space="preserve">la variación anual del INPC fue de </w:t>
      </w:r>
      <w:r w:rsidR="00925C18">
        <w:rPr>
          <w:color w:val="000000" w:themeColor="text1"/>
        </w:rPr>
        <w:t>6.24</w:t>
      </w:r>
      <w:r w:rsidR="00DB2E31">
        <w:rPr>
          <w:color w:val="000000" w:themeColor="text1"/>
        </w:rPr>
        <w:t> %</w:t>
      </w:r>
      <w:r w:rsidR="00925C18" w:rsidRPr="00982FF8">
        <w:rPr>
          <w:color w:val="000000" w:themeColor="text1"/>
        </w:rPr>
        <w:t xml:space="preserve"> y la de los índices subyacente y no subyacente</w:t>
      </w:r>
      <w:r w:rsidR="00C822CB">
        <w:rPr>
          <w:color w:val="000000" w:themeColor="text1"/>
        </w:rPr>
        <w:t>,</w:t>
      </w:r>
      <w:r w:rsidR="00925C18" w:rsidRPr="00982FF8">
        <w:rPr>
          <w:color w:val="000000" w:themeColor="text1"/>
        </w:rPr>
        <w:t xml:space="preserve"> de </w:t>
      </w:r>
      <w:r w:rsidR="00925C18">
        <w:rPr>
          <w:color w:val="000000" w:themeColor="text1"/>
        </w:rPr>
        <w:t>7.75</w:t>
      </w:r>
      <w:r w:rsidR="00925C18" w:rsidRPr="00982FF8">
        <w:rPr>
          <w:color w:val="000000" w:themeColor="text1"/>
        </w:rPr>
        <w:t xml:space="preserve"> y </w:t>
      </w:r>
      <w:r w:rsidR="00925C18">
        <w:rPr>
          <w:color w:val="000000" w:themeColor="text1"/>
        </w:rPr>
        <w:t>1.82</w:t>
      </w:r>
      <w:r w:rsidR="00DB2E31">
        <w:rPr>
          <w:color w:val="000000" w:themeColor="text1"/>
        </w:rPr>
        <w:t> %</w:t>
      </w:r>
      <w:r w:rsidR="00925C18" w:rsidRPr="00982FF8">
        <w:rPr>
          <w:color w:val="000000" w:themeColor="text1"/>
        </w:rPr>
        <w:t>, respectivamente. En el mismo periodo del año anterior</w:t>
      </w:r>
      <w:r w:rsidR="00925C18">
        <w:rPr>
          <w:color w:val="000000" w:themeColor="text1"/>
        </w:rPr>
        <w:t xml:space="preserve">, </w:t>
      </w:r>
      <w:r w:rsidR="00925C18" w:rsidRPr="00982FF8">
        <w:rPr>
          <w:color w:val="000000" w:themeColor="text1"/>
        </w:rPr>
        <w:t xml:space="preserve">el INPC </w:t>
      </w:r>
      <w:r w:rsidR="00925C18">
        <w:rPr>
          <w:color w:val="000000" w:themeColor="text1"/>
        </w:rPr>
        <w:t>aumentó 7.72</w:t>
      </w:r>
      <w:r w:rsidR="00DB2E31">
        <w:rPr>
          <w:color w:val="000000" w:themeColor="text1"/>
        </w:rPr>
        <w:t> %</w:t>
      </w:r>
      <w:r w:rsidR="00925C18" w:rsidRPr="00982FF8">
        <w:rPr>
          <w:color w:val="000000" w:themeColor="text1"/>
        </w:rPr>
        <w:t xml:space="preserve"> y sus componentes</w:t>
      </w:r>
      <w:r w:rsidR="00925C18">
        <w:rPr>
          <w:color w:val="000000" w:themeColor="text1"/>
        </w:rPr>
        <w:t>,</w:t>
      </w:r>
      <w:r w:rsidR="00925C18" w:rsidRPr="00982FF8">
        <w:rPr>
          <w:color w:val="000000" w:themeColor="text1"/>
        </w:rPr>
        <w:t xml:space="preserve"> </w:t>
      </w:r>
      <w:r w:rsidR="00925C18">
        <w:rPr>
          <w:color w:val="000000" w:themeColor="text1"/>
        </w:rPr>
        <w:t>7.16</w:t>
      </w:r>
      <w:r w:rsidR="00925C18" w:rsidRPr="00982FF8">
        <w:rPr>
          <w:color w:val="000000" w:themeColor="text1"/>
        </w:rPr>
        <w:t xml:space="preserve"> y </w:t>
      </w:r>
      <w:r w:rsidR="00925C18">
        <w:rPr>
          <w:color w:val="000000" w:themeColor="text1"/>
        </w:rPr>
        <w:t>9.38</w:t>
      </w:r>
      <w:r w:rsidR="008E76A5">
        <w:rPr>
          <w:color w:val="000000" w:themeColor="text1"/>
        </w:rPr>
        <w:t> </w:t>
      </w:r>
      <w:r w:rsidR="00925C18" w:rsidRPr="00982FF8">
        <w:rPr>
          <w:color w:val="000000" w:themeColor="text1"/>
        </w:rPr>
        <w:t>%, en ese orden</w:t>
      </w:r>
      <w:r w:rsidR="00236AC0" w:rsidRPr="00D25428">
        <w:rPr>
          <w:color w:val="000000" w:themeColor="text1"/>
        </w:rPr>
        <w:t>.</w:t>
      </w:r>
    </w:p>
    <w:p w14:paraId="3404230D" w14:textId="77777777" w:rsidR="00236AC0" w:rsidRPr="006E094F" w:rsidRDefault="00236AC0" w:rsidP="00CB4F36">
      <w:pPr>
        <w:pStyle w:val="n01"/>
        <w:keepNext/>
        <w:spacing w:before="20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1DC18896" w14:textId="06AC7AE0" w:rsidR="00236AC0" w:rsidRPr="00FA0577" w:rsidRDefault="006C6DB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4A19452" w14:textId="2EB23680" w:rsidR="00236AC0" w:rsidRPr="000C372F" w:rsidRDefault="009555FD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236AC0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65C3DF9C" w14:textId="4148263B" w:rsidR="00236AC0" w:rsidRDefault="00DE30BE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7EF741D" wp14:editId="7688BFC4">
            <wp:extent cx="5040000" cy="2880000"/>
            <wp:effectExtent l="0" t="0" r="27305" b="349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C4AB177" w14:textId="7886D1A8" w:rsidR="006D6D76" w:rsidRPr="006D6D76" w:rsidRDefault="006D6D76" w:rsidP="004A0036">
      <w:pPr>
        <w:pStyle w:val="Textodebloque"/>
        <w:widowControl w:val="0"/>
        <w:spacing w:before="0"/>
        <w:ind w:left="851" w:right="1134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26664B00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3D5804FC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4C4040C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EDC2BA9" w14:textId="4F5E2CFB" w:rsidR="00236AC0" w:rsidRPr="00212EC9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roductos genéricos con mayor y menor incidencia</w:t>
      </w:r>
    </w:p>
    <w:p w14:paraId="7F83AA10" w14:textId="5D9DD506" w:rsidR="00236AC0" w:rsidRPr="00095EA0" w:rsidRDefault="00095EA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/>
          <w:position w:val="-1"/>
          <w:sz w:val="20"/>
          <w:szCs w:val="22"/>
        </w:rPr>
      </w:pPr>
      <w:r>
        <w:rPr>
          <w:b/>
          <w:smallCaps/>
          <w:color w:val="000000"/>
          <w:position w:val="-1"/>
          <w:sz w:val="20"/>
          <w:szCs w:val="22"/>
        </w:rPr>
        <w:t>p</w:t>
      </w:r>
      <w:r w:rsidR="00236AC0" w:rsidRPr="00095EA0">
        <w:rPr>
          <w:b/>
          <w:smallCaps/>
          <w:color w:val="000000"/>
          <w:position w:val="-1"/>
          <w:sz w:val="20"/>
          <w:szCs w:val="22"/>
        </w:rPr>
        <w:t xml:space="preserve">rimera quincena de </w:t>
      </w:r>
      <w:r w:rsidR="00A458FF">
        <w:rPr>
          <w:b/>
          <w:smallCaps/>
          <w:color w:val="000000"/>
          <w:position w:val="-1"/>
          <w:sz w:val="20"/>
          <w:szCs w:val="22"/>
        </w:rPr>
        <w:t>abril</w:t>
      </w:r>
      <w:r w:rsidR="00236AC0" w:rsidRPr="00095EA0">
        <w:rPr>
          <w:b/>
          <w:smallCaps/>
          <w:color w:val="000000"/>
          <w:position w:val="-1"/>
          <w:sz w:val="20"/>
          <w:szCs w:val="22"/>
        </w:rPr>
        <w:t xml:space="preserve"> de 202</w:t>
      </w:r>
      <w:r w:rsidR="002200D2" w:rsidRPr="00095EA0">
        <w:rPr>
          <w:b/>
          <w:smallCaps/>
          <w:color w:val="000000"/>
          <w:position w:val="-1"/>
          <w:sz w:val="20"/>
          <w:szCs w:val="22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1087"/>
        <w:gridCol w:w="1087"/>
        <w:gridCol w:w="172"/>
        <w:gridCol w:w="2575"/>
        <w:gridCol w:w="1087"/>
        <w:gridCol w:w="1087"/>
      </w:tblGrid>
      <w:tr w:rsidR="00344BD5" w:rsidRPr="00A9663B" w14:paraId="71BC1AF0" w14:textId="77777777" w:rsidTr="00851F8A">
        <w:trPr>
          <w:trHeight w:val="624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2FD6135" w14:textId="5B6EA8E7" w:rsidR="00344BD5" w:rsidRPr="00443E47" w:rsidRDefault="00344BD5" w:rsidP="00725F4D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3D870A0B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0990F08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67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9DB7DBD" w14:textId="77777777" w:rsidR="00344BD5" w:rsidRPr="00B96D30" w:rsidRDefault="00344BD5" w:rsidP="00344BD5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AE260E1" w14:textId="2E1BD1EE" w:rsidR="00344BD5" w:rsidRPr="00443E47" w:rsidRDefault="00344BD5" w:rsidP="00725F4D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055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9AB4958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B297D63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3A5E50" w:rsidRPr="009F6415" w14:paraId="26DDECF9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6254D2" w14:textId="68DBF351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F5CE69D" w14:textId="317D8094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3.60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07E536" w14:textId="28EC0548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16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B39465D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F109BA" w14:textId="7A865032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 xml:space="preserve">Electricidad </w:t>
            </w:r>
            <w:r w:rsidRPr="002720FE">
              <w:rPr>
                <w:color w:val="000000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0F1EDA" w14:textId="0A0D2F28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-12.49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1F7BD1" w14:textId="67E09471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-0.252</w:t>
            </w:r>
          </w:p>
        </w:tc>
      </w:tr>
      <w:tr w:rsidR="003A5E50" w:rsidRPr="00841586" w14:paraId="0686BFCD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D8E373" w14:textId="0DCBD10A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Gasolina de bajo octanaje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9A8832" w14:textId="4AF9CE7F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67C2B4" w14:textId="2EE15DEF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F8A9E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A53362" w14:textId="2A4E6CBC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3B0EEB8" w14:textId="3CA59E81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-4.71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5C30AEB" w14:textId="03F69C93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-0.079</w:t>
            </w:r>
          </w:p>
        </w:tc>
      </w:tr>
      <w:tr w:rsidR="003A5E50" w:rsidRPr="00841586" w14:paraId="7E34DD48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78DA8F" w14:textId="450D7C13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Loncherías, fondas, torterías y taquerías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659DE8" w14:textId="71FE6CA0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678DCC" w14:textId="603CB996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71898E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B78DA6" w14:textId="2E0F901D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9C1D82B" w14:textId="12772F45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-22.01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C8ED2AC" w14:textId="6D37842C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-0.056</w:t>
            </w:r>
          </w:p>
        </w:tc>
      </w:tr>
      <w:tr w:rsidR="003A5E50" w:rsidRPr="00841586" w14:paraId="6D4E84E3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1A1A54" w14:textId="245B0901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70D610" w14:textId="52E464F8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D123F0" w14:textId="3A6F80EA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CB8F33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C9F68" w14:textId="11FB1418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5C1DF1" w14:textId="420C4CE6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-8.68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2F57321" w14:textId="24277819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-0.047</w:t>
            </w:r>
          </w:p>
        </w:tc>
      </w:tr>
      <w:tr w:rsidR="003A5E50" w:rsidRPr="00841586" w14:paraId="6BEED877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4CF8BD" w14:textId="4CC9E814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EF69AA" w14:textId="3ED4A397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B57419" w14:textId="294F4CE4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06D59D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33DF03" w14:textId="74D2A59C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FF6090" w14:textId="36AE868D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-4.74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E28526B" w14:textId="44E36DDF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-0.017</w:t>
            </w:r>
          </w:p>
        </w:tc>
      </w:tr>
      <w:tr w:rsidR="003A5E50" w:rsidRPr="00841586" w14:paraId="5C0E007D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F34856" w14:textId="200FC163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Restaurantes y similares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2AF5DD" w14:textId="5A4CAC52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F270B55" w14:textId="060919BF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26ECDA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EA92DF" w14:textId="29406FD4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Chile serrano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114A6E" w14:textId="5C1FC13E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-10.54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B613A7E" w14:textId="04F15008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-0.013</w:t>
            </w:r>
          </w:p>
        </w:tc>
      </w:tr>
      <w:tr w:rsidR="003A5E50" w:rsidRPr="00841586" w14:paraId="29C2A588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0359A0C" w14:textId="38328CBB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6381A5" w14:textId="70266138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717520" w14:textId="5ED22862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F600E7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A732D4" w14:textId="3B43A336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Plátanos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55BF90" w14:textId="20179784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-3.82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3A2DB44" w14:textId="1245BC6F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-0.012</w:t>
            </w:r>
          </w:p>
        </w:tc>
      </w:tr>
      <w:tr w:rsidR="003A5E50" w:rsidRPr="00841586" w14:paraId="4694BE81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B55267A" w14:textId="01399CF9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Limón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B1E883" w14:textId="4846F740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31F3C2" w14:textId="35EEDA75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9D11A4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613138" w14:textId="66B935C2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Carne de cerdo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A9FFB8" w14:textId="21A225B2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2C40F88" w14:textId="0948C35E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-0.007</w:t>
            </w:r>
          </w:p>
        </w:tc>
      </w:tr>
      <w:tr w:rsidR="003A5E50" w:rsidRPr="00841586" w14:paraId="5CB45DC2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5D3C7E" w14:textId="4D3C04DD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Otros alimentos cocinados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E6A19D" w14:textId="3EA1C289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CD2D6D5" w14:textId="425E7BEA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C55565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87833" w14:textId="6AE261E9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Tomate verde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784007" w14:textId="00FACC35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-4.83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D3D1DFD" w14:textId="21C34BEA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-0.007</w:t>
            </w:r>
          </w:p>
        </w:tc>
      </w:tr>
      <w:tr w:rsidR="003A5E50" w:rsidRPr="00841586" w14:paraId="3D798F02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7DB638" w14:textId="374C8E2A" w:rsidR="003A5E50" w:rsidRPr="003A5E50" w:rsidRDefault="003A5E50" w:rsidP="003A5E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Tortilla de maíz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7C4348D" w14:textId="292CCE80" w:rsidR="003A5E50" w:rsidRPr="003A5E50" w:rsidRDefault="003A5E50" w:rsidP="003A5E50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20AD2A" w14:textId="4CC9B3F9" w:rsidR="003A5E50" w:rsidRPr="003A5E50" w:rsidRDefault="003A5E50" w:rsidP="003A5E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3A5E50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6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702EBFC" w14:textId="77777777" w:rsidR="003A5E50" w:rsidRPr="00B21A5C" w:rsidRDefault="003A5E50" w:rsidP="003A5E50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99FD09E" w14:textId="39282391" w:rsidR="003A5E50" w:rsidRPr="002720FE" w:rsidRDefault="003A5E50" w:rsidP="002720F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Pepino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3130541" w14:textId="385634E0" w:rsidR="003A5E50" w:rsidRPr="002720FE" w:rsidRDefault="003A5E50" w:rsidP="002720FE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-10.72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BBD6FDF" w14:textId="0A2BEB10" w:rsidR="003A5E50" w:rsidRPr="002720FE" w:rsidRDefault="003A5E50" w:rsidP="002720F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2720FE">
              <w:rPr>
                <w:color w:val="000000"/>
                <w:sz w:val="16"/>
                <w:szCs w:val="16"/>
              </w:rPr>
              <w:t>-0.005</w:t>
            </w:r>
          </w:p>
        </w:tc>
      </w:tr>
    </w:tbl>
    <w:p w14:paraId="616F95FD" w14:textId="2F7214DE" w:rsidR="00236AC0" w:rsidRDefault="00236AC0" w:rsidP="002456C9">
      <w:pPr>
        <w:autoSpaceDE w:val="0"/>
        <w:autoSpaceDN w:val="0"/>
        <w:adjustRightInd w:val="0"/>
        <w:spacing w:line="276" w:lineRule="auto"/>
        <w:ind w:left="252" w:right="69" w:hanging="185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AF1F4F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AF1F4F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INPC 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005212F4" w14:textId="4BA15F49" w:rsidR="002456C9" w:rsidRPr="00FD5FCA" w:rsidRDefault="002456C9" w:rsidP="00FD5FCA">
      <w:pPr>
        <w:autoSpaceDE w:val="0"/>
        <w:autoSpaceDN w:val="0"/>
        <w:adjustRightInd w:val="0"/>
        <w:spacing w:line="276" w:lineRule="auto"/>
        <w:ind w:left="252" w:right="69" w:hanging="185"/>
        <w:rPr>
          <w:sz w:val="16"/>
          <w:szCs w:val="16"/>
        </w:rPr>
      </w:pPr>
      <w:r w:rsidRPr="00FD5FCA">
        <w:rPr>
          <w:sz w:val="18"/>
          <w:szCs w:val="16"/>
          <w:vertAlign w:val="superscript"/>
        </w:rPr>
        <w:t>2/</w:t>
      </w:r>
      <w:r w:rsidRPr="00FD5FCA">
        <w:rPr>
          <w:sz w:val="18"/>
          <w:szCs w:val="16"/>
          <w:vertAlign w:val="superscript"/>
        </w:rPr>
        <w:tab/>
      </w:r>
      <w:r w:rsidRPr="00FD5FCA">
        <w:rPr>
          <w:sz w:val="16"/>
          <w:szCs w:val="16"/>
        </w:rPr>
        <w:t>El programa de tarifas eléctricas de temporada cálida inició su periodo de vigencia durante abril en las siguientes ciudades:</w:t>
      </w:r>
      <w:r w:rsidR="007C4483" w:rsidRPr="00FD5FCA">
        <w:rPr>
          <w:sz w:val="16"/>
          <w:szCs w:val="16"/>
        </w:rPr>
        <w:t xml:space="preserve"> </w:t>
      </w:r>
      <w:r w:rsidRPr="00FD5FCA">
        <w:rPr>
          <w:sz w:val="16"/>
          <w:szCs w:val="16"/>
        </w:rPr>
        <w:t>Mérida, Monterrey, Acapulco, Torreón, Veracruz, Villahermosa, Tampico, Monclova, Chetumal, Iguala, Tepic, San Andrés Tuxtla, Campeche, Tehuantepec, Cd. Acuña, Cancún, Coatzacoalcos y Tuxtla Gutiérrez.</w:t>
      </w:r>
    </w:p>
    <w:p w14:paraId="496A804C" w14:textId="110924D4" w:rsidR="006D6D76" w:rsidRPr="006D6D76" w:rsidRDefault="006D6D76" w:rsidP="00344BD5">
      <w:pPr>
        <w:autoSpaceDE w:val="0"/>
        <w:autoSpaceDN w:val="0"/>
        <w:adjustRightInd w:val="0"/>
        <w:spacing w:line="276" w:lineRule="auto"/>
        <w:ind w:left="252" w:right="69" w:hanging="185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10D9FC21" w14:textId="7253738A" w:rsidR="00236AC0" w:rsidRDefault="00C94446" w:rsidP="000507D2">
      <w:pPr>
        <w:autoSpaceDE w:val="0"/>
        <w:autoSpaceDN w:val="0"/>
        <w:adjustRightInd w:val="0"/>
        <w:spacing w:before="360"/>
      </w:pPr>
      <w:r>
        <w:t>En los siguientes cuadros</w:t>
      </w:r>
      <w:r w:rsidR="00203C06">
        <w:t>,</w:t>
      </w:r>
      <w:r>
        <w:t xml:space="preserve"> se muestran las entidades federativas y ciudades en las que el INPC alcanzó las mayores y menores variaciones </w:t>
      </w:r>
      <w:r w:rsidR="001E0360">
        <w:t>durante</w:t>
      </w:r>
      <w:r>
        <w:t xml:space="preserve"> la primera quincena de </w:t>
      </w:r>
      <w:r w:rsidR="00925C18">
        <w:t>abril</w:t>
      </w:r>
      <w:r>
        <w:t xml:space="preserve"> de 202</w:t>
      </w:r>
      <w:r w:rsidR="002200D2">
        <w:t>3</w:t>
      </w:r>
      <w:r w:rsidR="00236AC0">
        <w:t>.</w:t>
      </w:r>
    </w:p>
    <w:p w14:paraId="15AA4313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FDBF583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466729C" w14:textId="77777777" w:rsidR="00236AC0" w:rsidRPr="00212EC9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 y menor variación *</w:t>
      </w:r>
    </w:p>
    <w:p w14:paraId="1947CA94" w14:textId="0D38CAEB" w:rsidR="00236AC0" w:rsidRPr="00095EA0" w:rsidRDefault="00095EA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2"/>
        </w:rPr>
      </w:pPr>
      <w:r>
        <w:rPr>
          <w:b/>
          <w:bCs/>
          <w:smallCaps/>
          <w:color w:val="000000" w:themeColor="text1"/>
          <w:spacing w:val="1"/>
          <w:sz w:val="20"/>
          <w:szCs w:val="22"/>
        </w:rPr>
        <w:t>p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 xml:space="preserve">rimera quincena de </w:t>
      </w:r>
      <w:r w:rsidR="00A458FF">
        <w:rPr>
          <w:b/>
          <w:bCs/>
          <w:smallCaps/>
          <w:color w:val="000000" w:themeColor="text1"/>
          <w:spacing w:val="1"/>
          <w:sz w:val="20"/>
          <w:szCs w:val="22"/>
        </w:rPr>
        <w:t>abril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 xml:space="preserve"> de 202</w:t>
      </w:r>
      <w:r w:rsidR="002200D2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340"/>
        <w:gridCol w:w="292"/>
        <w:gridCol w:w="3321"/>
        <w:gridCol w:w="1338"/>
      </w:tblGrid>
      <w:tr w:rsidR="00587B8C" w:rsidRPr="00A9663B" w14:paraId="1397C9F3" w14:textId="77777777" w:rsidTr="00A15AC9">
        <w:trPr>
          <w:trHeight w:val="624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F5CDB26" w14:textId="69DA69D5" w:rsidR="00587B8C" w:rsidRPr="00443E47" w:rsidRDefault="00587B8C" w:rsidP="00725F4D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01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84FFD80" w14:textId="77777777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283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7AC528C" w14:textId="77777777" w:rsidR="00587B8C" w:rsidRPr="00FF4BF4" w:rsidRDefault="00587B8C" w:rsidP="00725F4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FBCCFEC" w14:textId="45743F47" w:rsidR="00587B8C" w:rsidRPr="00443E47" w:rsidRDefault="00587B8C" w:rsidP="00725F4D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9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198161F6" w14:textId="77777777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</w:tr>
      <w:tr w:rsidR="00B27833" w:rsidRPr="006B0239" w14:paraId="081A8EEB" w14:textId="77777777" w:rsidTr="00B27833">
        <w:trPr>
          <w:trHeight w:val="255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2B2FDE" w14:textId="12887279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Chihuahua</w:t>
            </w:r>
          </w:p>
        </w:tc>
        <w:tc>
          <w:tcPr>
            <w:tcW w:w="1301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30D82128" w14:textId="605435D5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8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6AC429F" w14:textId="77777777" w:rsidR="00B27833" w:rsidRPr="00B21A5C" w:rsidRDefault="00B27833" w:rsidP="00B27833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7CB646" w14:textId="26665484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299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16984DB" w14:textId="271A8A0A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-1.59</w:t>
            </w:r>
          </w:p>
        </w:tc>
      </w:tr>
      <w:tr w:rsidR="00B27833" w:rsidRPr="00841586" w14:paraId="5EC96468" w14:textId="77777777" w:rsidTr="00B27833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97A2D" w14:textId="77F50297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Colima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1010205" w14:textId="4FA28CEC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6123797" w14:textId="77777777" w:rsidR="00B27833" w:rsidRPr="00B21A5C" w:rsidRDefault="00B27833" w:rsidP="00B27833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B71C10" w14:textId="4F722317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C45A9" w14:textId="1C748A12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-1.35</w:t>
            </w:r>
          </w:p>
        </w:tc>
      </w:tr>
      <w:tr w:rsidR="00B27833" w:rsidRPr="00841586" w14:paraId="6E2AE25E" w14:textId="77777777" w:rsidTr="00B27833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1DE3B0" w14:textId="2361B6D2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Ciudad de México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B4C514" w14:textId="41D26627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18FB06" w14:textId="77777777" w:rsidR="00B27833" w:rsidRPr="00B21A5C" w:rsidRDefault="00B27833" w:rsidP="00B27833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9F99110" w14:textId="140B8683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Nuevo León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3F1C3A" w14:textId="7AFC19A1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-1.28</w:t>
            </w:r>
          </w:p>
        </w:tc>
      </w:tr>
      <w:tr w:rsidR="00B27833" w:rsidRPr="00841586" w14:paraId="347B8E10" w14:textId="77777777" w:rsidTr="00B27833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E3B0F61" w14:textId="56C9471E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Aguascalientes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C9F759" w14:textId="3DB9F023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5157851" w14:textId="77777777" w:rsidR="00B27833" w:rsidRPr="00B21A5C" w:rsidRDefault="00B27833" w:rsidP="00B27833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22D597" w14:textId="4F91FB6E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68EDE7" w14:textId="54899C34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-1.18</w:t>
            </w:r>
          </w:p>
        </w:tc>
      </w:tr>
      <w:tr w:rsidR="00B27833" w:rsidRPr="00841586" w14:paraId="2CFC8046" w14:textId="77777777" w:rsidTr="00B27833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305B8CF" w14:textId="6E135104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301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D8F8B22" w14:textId="11401E2A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8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68B5621" w14:textId="77777777" w:rsidR="00B27833" w:rsidRPr="00B21A5C" w:rsidRDefault="00B27833" w:rsidP="00B27833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D95817" w14:textId="6062AEA5" w:rsidR="00B27833" w:rsidRPr="00B27833" w:rsidRDefault="00B27833" w:rsidP="00B27833">
            <w:pPr>
              <w:ind w:left="57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299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1558CC" w14:textId="670C5E62" w:rsidR="00B27833" w:rsidRPr="00B27833" w:rsidRDefault="00B27833" w:rsidP="00B27833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27833">
              <w:rPr>
                <w:color w:val="000000"/>
                <w:sz w:val="16"/>
                <w:szCs w:val="16"/>
              </w:rPr>
              <w:t>-0.99</w:t>
            </w:r>
          </w:p>
        </w:tc>
      </w:tr>
    </w:tbl>
    <w:p w14:paraId="34036F0F" w14:textId="12D53DA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9AAEE89" w14:textId="45DAF69B" w:rsidR="006D6D76" w:rsidRPr="00204508" w:rsidRDefault="006D6D76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EE6084">
        <w:rPr>
          <w:sz w:val="16"/>
          <w:szCs w:val="16"/>
        </w:rPr>
        <w:t>Fuente: INEGI</w:t>
      </w:r>
    </w:p>
    <w:p w14:paraId="32FE3C55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2C85B35" w14:textId="7BA98FCA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5B5FC20A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3A3E5E9" w14:textId="77777777" w:rsidR="00236AC0" w:rsidRPr="00212EC9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6"/>
          <w:szCs w:val="18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ciudades con mayor y menor variación</w:t>
      </w:r>
      <w:r w:rsidRPr="00212EC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*</w:t>
      </w:r>
    </w:p>
    <w:p w14:paraId="41B7D1D1" w14:textId="2E75928B" w:rsidR="00236AC0" w:rsidRPr="00095EA0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095EA0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rimera quincena de </w:t>
      </w:r>
      <w:r w:rsidR="00A458FF">
        <w:rPr>
          <w:b/>
          <w:bCs/>
          <w:smallCaps/>
          <w:color w:val="000000" w:themeColor="text1"/>
          <w:spacing w:val="1"/>
          <w:sz w:val="20"/>
          <w:szCs w:val="20"/>
        </w:rPr>
        <w:t>abril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de 202</w:t>
      </w:r>
      <w:r w:rsidR="002200D2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9"/>
        <w:gridCol w:w="1332"/>
        <w:gridCol w:w="291"/>
        <w:gridCol w:w="3359"/>
        <w:gridCol w:w="1329"/>
      </w:tblGrid>
      <w:tr w:rsidR="00725F4D" w:rsidRPr="00A9663B" w14:paraId="45EB65CC" w14:textId="77777777" w:rsidTr="00EA2772">
        <w:trPr>
          <w:trHeight w:val="62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DBD0B39" w14:textId="2E1EDEDD" w:rsidR="00725F4D" w:rsidRPr="00E15260" w:rsidRDefault="00725F4D" w:rsidP="00725F4D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86495F9" w14:textId="77777777" w:rsidR="00725F4D" w:rsidRPr="00E15260" w:rsidRDefault="00725F4D" w:rsidP="00725F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282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EA4C84F" w14:textId="77777777" w:rsidR="00725F4D" w:rsidRPr="00E15260" w:rsidRDefault="00725F4D" w:rsidP="00725F4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5DA4C7F" w14:textId="2E585AEB" w:rsidR="00725F4D" w:rsidRPr="00E15260" w:rsidRDefault="00725F4D" w:rsidP="00725F4D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0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42B57236" w14:textId="77777777" w:rsidR="00725F4D" w:rsidRPr="00E15260" w:rsidRDefault="00725F4D" w:rsidP="00725F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</w:tr>
      <w:tr w:rsidR="008C0BB9" w:rsidRPr="006B0239" w14:paraId="4358E72C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2AD1753" w14:textId="59817089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 xml:space="preserve">Matamoros, </w:t>
            </w:r>
            <w:proofErr w:type="spellStart"/>
            <w:r w:rsidRPr="00BF3A7A">
              <w:rPr>
                <w:color w:val="000000"/>
                <w:sz w:val="16"/>
                <w:szCs w:val="16"/>
              </w:rPr>
              <w:t>Tamps</w:t>
            </w:r>
            <w:proofErr w:type="spellEnd"/>
            <w:r w:rsidRPr="00BF3A7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7564D1A5" w14:textId="54F4F190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82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74ED0D6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7CBA8F1" w14:textId="23BDE3EB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 xml:space="preserve">Cd. Acuña, </w:t>
            </w:r>
            <w:proofErr w:type="spellStart"/>
            <w:r w:rsidRPr="000274DB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0274D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B1D0516" w14:textId="38443961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-2.88</w:t>
            </w:r>
          </w:p>
        </w:tc>
      </w:tr>
      <w:tr w:rsidR="008C0BB9" w:rsidRPr="00841586" w14:paraId="4A4644C0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A95614" w14:textId="6BED5B6D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Tapachula, Chis.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5827F7" w14:textId="29065762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3DB9CE0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01FB61" w14:textId="1903F5CD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 xml:space="preserve">Villahermosa, </w:t>
            </w:r>
            <w:proofErr w:type="spellStart"/>
            <w:r w:rsidRPr="000274DB">
              <w:rPr>
                <w:color w:val="000000"/>
                <w:sz w:val="16"/>
                <w:szCs w:val="16"/>
              </w:rPr>
              <w:t>Tab</w:t>
            </w:r>
            <w:proofErr w:type="spellEnd"/>
            <w:r w:rsidRPr="000274D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B15B179" w14:textId="4759B200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-1.59</w:t>
            </w:r>
          </w:p>
        </w:tc>
      </w:tr>
      <w:tr w:rsidR="008C0BB9" w:rsidRPr="00841586" w14:paraId="3EF90CEB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C852C5" w14:textId="55A74BDF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Cd. Juárez, Chih.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1BFAF4" w14:textId="120F0563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170306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771CA3" w14:textId="63299DAC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 xml:space="preserve">Monclova, </w:t>
            </w:r>
            <w:proofErr w:type="spellStart"/>
            <w:r w:rsidRPr="000274DB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0274D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4926352" w14:textId="6DD24BAA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-1.45</w:t>
            </w:r>
          </w:p>
        </w:tc>
      </w:tr>
      <w:tr w:rsidR="008C0BB9" w:rsidRPr="00841586" w14:paraId="2F68D7F6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715BD3" w14:textId="09B13592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Tepatitlán, Jal.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DCA04B" w14:textId="15F16359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8D223A4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FE33CA" w14:textId="1B562CE1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Campeche, Camp.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3159E5B" w14:textId="4B0EF716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-1.35</w:t>
            </w:r>
          </w:p>
        </w:tc>
      </w:tr>
      <w:tr w:rsidR="008C0BB9" w:rsidRPr="00841586" w14:paraId="1C18C399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31B61B" w14:textId="225AAB6B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Cd. Jiménez, Chih.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2241D6C" w14:textId="3C063BC6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374267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899C7E" w14:textId="1C355F70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045429A" w14:textId="4577C632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-1.32</w:t>
            </w:r>
          </w:p>
        </w:tc>
      </w:tr>
      <w:tr w:rsidR="008C0BB9" w:rsidRPr="00841586" w14:paraId="01DCBE10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147A27" w14:textId="2CA1E25D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 xml:space="preserve">Atlacomulco, </w:t>
            </w:r>
            <w:r>
              <w:rPr>
                <w:color w:val="000000"/>
                <w:sz w:val="16"/>
                <w:szCs w:val="16"/>
              </w:rPr>
              <w:t xml:space="preserve">edo. de </w:t>
            </w:r>
            <w:r w:rsidRPr="00BF3A7A">
              <w:rPr>
                <w:color w:val="000000"/>
                <w:sz w:val="16"/>
                <w:szCs w:val="16"/>
              </w:rPr>
              <w:t>Méx.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9F2581" w14:textId="1284158D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3AEF3E2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6E78BE" w14:textId="267D5FC6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Monterrey, N.L.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A1AD150" w14:textId="6E470944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-1.28</w:t>
            </w:r>
          </w:p>
        </w:tc>
      </w:tr>
      <w:tr w:rsidR="008C0BB9" w:rsidRPr="00841586" w14:paraId="261BAE68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7410AE" w14:textId="3744017D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Colima, Col.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B0A4C6" w14:textId="7D50D89C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1A409B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AE2E4B" w14:textId="21947D8D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 xml:space="preserve">Tampico, </w:t>
            </w:r>
            <w:proofErr w:type="spellStart"/>
            <w:r w:rsidRPr="000274DB">
              <w:rPr>
                <w:color w:val="000000"/>
                <w:sz w:val="16"/>
                <w:szCs w:val="16"/>
              </w:rPr>
              <w:t>Tamps</w:t>
            </w:r>
            <w:proofErr w:type="spellEnd"/>
            <w:r w:rsidRPr="000274D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F32ACCB" w14:textId="3F77CECA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-1.12</w:t>
            </w:r>
          </w:p>
        </w:tc>
      </w:tr>
      <w:tr w:rsidR="008C0BB9" w:rsidRPr="00841586" w14:paraId="4AE96CD3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FE8A46" w14:textId="17F32E02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 xml:space="preserve">Morelia, </w:t>
            </w:r>
            <w:proofErr w:type="spellStart"/>
            <w:r w:rsidRPr="00BF3A7A">
              <w:rPr>
                <w:color w:val="000000"/>
                <w:sz w:val="16"/>
                <w:szCs w:val="16"/>
              </w:rPr>
              <w:t>Mich</w:t>
            </w:r>
            <w:proofErr w:type="spellEnd"/>
            <w:r w:rsidRPr="00BF3A7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0B65A3" w14:textId="04DB2444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8CBEC77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46FFA0" w14:textId="5C4F288E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4C955B2" w14:textId="4E16DE3B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-1.06</w:t>
            </w:r>
          </w:p>
        </w:tc>
      </w:tr>
      <w:tr w:rsidR="008C0BB9" w:rsidRPr="00841586" w14:paraId="4E7E11F0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00A85A" w14:textId="4FF8C5E0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 xml:space="preserve">Área </w:t>
            </w:r>
            <w:proofErr w:type="spellStart"/>
            <w:r w:rsidRPr="00BF3A7A">
              <w:rPr>
                <w:color w:val="000000"/>
                <w:sz w:val="16"/>
                <w:szCs w:val="16"/>
              </w:rPr>
              <w:t>Met</w:t>
            </w:r>
            <w:proofErr w:type="spellEnd"/>
            <w:r w:rsidRPr="00BF3A7A">
              <w:rPr>
                <w:color w:val="000000"/>
                <w:sz w:val="16"/>
                <w:szCs w:val="16"/>
              </w:rPr>
              <w:t>. de la Cd. de México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C476C65" w14:textId="680D3929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82" w:type="dxa"/>
            <w:tcBorders>
              <w:top w:val="dotted" w:sz="4" w:space="0" w:color="9FBE62"/>
              <w:right w:val="nil"/>
            </w:tcBorders>
            <w:vAlign w:val="center"/>
          </w:tcPr>
          <w:p w14:paraId="2ADDF65A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6B164784" w14:textId="7CA33AE9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Cancún, Q. Roo</w:t>
            </w:r>
          </w:p>
        </w:tc>
        <w:tc>
          <w:tcPr>
            <w:tcW w:w="1290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C27136" w14:textId="3C06E5AF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-0.95</w:t>
            </w:r>
          </w:p>
        </w:tc>
      </w:tr>
      <w:tr w:rsidR="008C0BB9" w:rsidRPr="00841586" w14:paraId="3F4066FF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582FE8D" w14:textId="42398270" w:rsidR="008C0BB9" w:rsidRPr="00BF3A7A" w:rsidRDefault="008C0BB9" w:rsidP="008C0BB9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Chihuahua, Chih.</w:t>
            </w:r>
          </w:p>
        </w:tc>
        <w:tc>
          <w:tcPr>
            <w:tcW w:w="129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D6C4350" w14:textId="4ED54469" w:rsidR="008C0BB9" w:rsidRPr="00BF3A7A" w:rsidRDefault="008C0BB9" w:rsidP="008C0BB9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BF3A7A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82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CB404F1" w14:textId="77777777" w:rsidR="008C0BB9" w:rsidRPr="00B21A5C" w:rsidRDefault="008C0BB9" w:rsidP="008C0BB9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D5F109A" w14:textId="572898DD" w:rsidR="008C0BB9" w:rsidRPr="000274DB" w:rsidRDefault="008C0BB9" w:rsidP="000274D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 xml:space="preserve">Tehuantepec, </w:t>
            </w:r>
            <w:proofErr w:type="spellStart"/>
            <w:r w:rsidRPr="000274DB">
              <w:rPr>
                <w:color w:val="000000"/>
                <w:sz w:val="16"/>
                <w:szCs w:val="16"/>
              </w:rPr>
              <w:t>Oax</w:t>
            </w:r>
            <w:proofErr w:type="spellEnd"/>
            <w:r w:rsidRPr="000274D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30CDB29" w14:textId="1BCBD763" w:rsidR="008C0BB9" w:rsidRPr="000274DB" w:rsidRDefault="008C0BB9" w:rsidP="000274DB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0274DB">
              <w:rPr>
                <w:color w:val="000000"/>
                <w:sz w:val="16"/>
                <w:szCs w:val="16"/>
              </w:rPr>
              <w:t>-0.92</w:t>
            </w:r>
          </w:p>
        </w:tc>
      </w:tr>
    </w:tbl>
    <w:p w14:paraId="4817F347" w14:textId="189C5E5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3459E01" w14:textId="77777777" w:rsidR="006D6D76" w:rsidRPr="006D6D76" w:rsidRDefault="006D6D76" w:rsidP="006D6D76">
      <w:pPr>
        <w:autoSpaceDE w:val="0"/>
        <w:autoSpaceDN w:val="0"/>
        <w:adjustRightInd w:val="0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59DCC681" w14:textId="34A5691D" w:rsidR="00236AC0" w:rsidRDefault="00C94446" w:rsidP="000809B5">
      <w:pPr>
        <w:widowControl w:val="0"/>
        <w:autoSpaceDE w:val="0"/>
        <w:autoSpaceDN w:val="0"/>
        <w:adjustRightInd w:val="0"/>
        <w:spacing w:before="240"/>
      </w:pPr>
      <w:r w:rsidRPr="005D3641">
        <w:t>A continuación</w:t>
      </w:r>
      <w:r w:rsidR="00A408E6">
        <w:t xml:space="preserve">, </w:t>
      </w:r>
      <w:r w:rsidRPr="005D3641">
        <w:t>se muestra</w:t>
      </w:r>
      <w:r>
        <w:t xml:space="preserve"> el comportamiento de los subíndices que integran el </w:t>
      </w:r>
      <w:r w:rsidRPr="005D3641">
        <w:t>INPC</w:t>
      </w:r>
      <w:r>
        <w:t xml:space="preserve">, </w:t>
      </w:r>
      <w:r w:rsidR="00A408E6">
        <w:t>para la primera quincena de</w:t>
      </w:r>
      <w:r w:rsidR="00925C18">
        <w:t xml:space="preserve"> abril</w:t>
      </w:r>
      <w:r w:rsidR="00A408E6">
        <w:t xml:space="preserve"> de 2023, </w:t>
      </w:r>
      <w:r>
        <w:t>según</w:t>
      </w:r>
      <w:r w:rsidRPr="005D3641">
        <w:t xml:space="preserve"> la Clasificación del Consumo Individual por Finalidades (CCIF)</w:t>
      </w:r>
      <w:r w:rsidRPr="00A71198">
        <w:rPr>
          <w:vertAlign w:val="superscript"/>
        </w:rPr>
        <w:footnoteReference w:id="2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05B8294B" w14:textId="77777777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514E157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F9BFA34" w14:textId="77777777" w:rsidR="00EC01EA" w:rsidRPr="00212EC9" w:rsidRDefault="00236AC0" w:rsidP="009D385B">
      <w:pPr>
        <w:keepNext/>
        <w:keepLines/>
        <w:tabs>
          <w:tab w:val="left" w:pos="1220"/>
          <w:tab w:val="left" w:pos="7088"/>
        </w:tabs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212EC9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212EC9">
        <w:rPr>
          <w:smallCaps/>
          <w:sz w:val="20"/>
          <w:szCs w:val="20"/>
        </w:rPr>
        <w:t xml:space="preserve"> </w:t>
      </w:r>
    </w:p>
    <w:p w14:paraId="4FB2080F" w14:textId="5DD183D4" w:rsidR="00EC01EA" w:rsidRPr="00E671DE" w:rsidRDefault="009555FD" w:rsidP="00EC01EA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EC01EA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0"/>
        <w:gridCol w:w="1717"/>
        <w:gridCol w:w="1744"/>
        <w:gridCol w:w="1744"/>
        <w:gridCol w:w="115"/>
      </w:tblGrid>
      <w:tr w:rsidR="00725F4D" w:rsidRPr="00A9663B" w14:paraId="70816A5E" w14:textId="172D12ED" w:rsidTr="00080DC3">
        <w:trPr>
          <w:trHeight w:val="283"/>
          <w:jc w:val="center"/>
        </w:trPr>
        <w:tc>
          <w:tcPr>
            <w:tcW w:w="422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9CDF38A" w14:textId="77777777" w:rsidR="00725F4D" w:rsidRPr="00443E47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5053" w:type="dxa"/>
            <w:gridSpan w:val="3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D04E992" w14:textId="2ADAAB26" w:rsidR="00725F4D" w:rsidRPr="00443E47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Primera quincena de </w:t>
            </w:r>
            <w:r w:rsidR="00A458FF"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con relación a:</w:t>
            </w:r>
          </w:p>
        </w:tc>
        <w:tc>
          <w:tcPr>
            <w:tcW w:w="112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373BC266" w14:textId="77777777" w:rsidR="00725F4D" w:rsidRPr="000A05F3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25F4D" w:rsidRPr="00A9663B" w14:paraId="75587284" w14:textId="0A9D94A8" w:rsidTr="00080DC3">
        <w:trPr>
          <w:trHeight w:val="454"/>
          <w:jc w:val="center"/>
        </w:trPr>
        <w:tc>
          <w:tcPr>
            <w:tcW w:w="422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FDA7A61" w14:textId="77777777" w:rsidR="00725F4D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7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B95BA2C" w14:textId="188AFE37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s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egunda quincena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A458FF">
              <w:rPr>
                <w:b/>
                <w:bCs/>
                <w:color w:val="000000"/>
                <w:sz w:val="16"/>
                <w:szCs w:val="16"/>
                <w:lang w:eastAsia="es-MX"/>
              </w:rPr>
              <w:t>marz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9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A140924" w14:textId="642569B7" w:rsidR="00725F4D" w:rsidRDefault="00725F4D" w:rsidP="009D385B">
            <w:pPr>
              <w:autoSpaceDE w:val="0"/>
              <w:autoSpaceDN w:val="0"/>
              <w:adjustRightInd w:val="0"/>
              <w:ind w:left="227" w:hanging="198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rimera quincena de </w:t>
            </w:r>
            <w:r w:rsidR="00A458FF">
              <w:rPr>
                <w:b/>
                <w:bCs/>
                <w:color w:val="000000"/>
                <w:sz w:val="16"/>
                <w:szCs w:val="16"/>
                <w:lang w:eastAsia="es-MX"/>
              </w:rPr>
              <w:t>marz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93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DAF9E4B" w14:textId="113A8BC4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rimera quincena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A458FF"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5A5C9D16" w14:textId="77777777" w:rsidR="00725F4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742B5" w:rsidRPr="006B0239" w14:paraId="3A1160C4" w14:textId="2E034DB4" w:rsidTr="00111F40">
        <w:trPr>
          <w:trHeight w:val="255"/>
          <w:jc w:val="center"/>
        </w:trPr>
        <w:tc>
          <w:tcPr>
            <w:tcW w:w="422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D2E38E6" w14:textId="77777777" w:rsidR="004742B5" w:rsidRPr="00897677" w:rsidRDefault="004742B5" w:rsidP="004742B5">
            <w:pPr>
              <w:ind w:left="57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166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149AEA3" w14:textId="5EB66FAE" w:rsidR="004742B5" w:rsidRPr="00111F40" w:rsidRDefault="004742B5" w:rsidP="00111F40">
            <w:pPr>
              <w:ind w:right="68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1F40">
              <w:rPr>
                <w:b/>
                <w:bCs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69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BD9050" w14:textId="1E4EBBDD" w:rsidR="004742B5" w:rsidRPr="00111F40" w:rsidRDefault="004742B5" w:rsidP="00111F40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1F40">
              <w:rPr>
                <w:b/>
                <w:bCs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1693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561286" w14:textId="381F513D" w:rsidR="004742B5" w:rsidRPr="00111F40" w:rsidRDefault="004742B5" w:rsidP="00111F40">
            <w:pPr>
              <w:ind w:right="68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11F40">
              <w:rPr>
                <w:b/>
                <w:bCs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112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4FC8BDC5" w14:textId="77777777" w:rsidR="004742B5" w:rsidRPr="00013B49" w:rsidRDefault="004742B5" w:rsidP="004742B5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742B5" w:rsidRPr="00841586" w14:paraId="7CCF5ACA" w14:textId="6324FE10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BA20FC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903EF6" w14:textId="51AF0CDD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CC2DEC" w14:textId="22370666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0A864F" w14:textId="160A0A67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9.99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D33A14D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5A96C170" w14:textId="60BFD99E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DAEC46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A6FAB2" w14:textId="51D0B32B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EC3A29" w14:textId="2E3A740A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F7FF2EA" w14:textId="0C098B31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8.96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B0C69A6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0456AD23" w14:textId="663DEAAE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87DBFF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0FBE92" w14:textId="1D2A6DF8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0EC753" w14:textId="72BEE3B4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017E49" w14:textId="47D762D5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5.66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0610C32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0E105D9F" w14:textId="561DC516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3CB983" w14:textId="77777777" w:rsidR="004742B5" w:rsidRPr="00897677" w:rsidRDefault="004742B5" w:rsidP="004742B5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A586FF" w14:textId="270FEFE8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38A527" w14:textId="4CCA63CE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248BB4" w14:textId="09A7F969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F1EBEA0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3AAD2368" w14:textId="6983CD99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E45F73" w14:textId="77777777" w:rsidR="004742B5" w:rsidRPr="00897677" w:rsidRDefault="004742B5" w:rsidP="004742B5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2E8B94" w14:textId="0EC6B59D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AD8D92" w14:textId="31E0B2E0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1D0DF5" w14:textId="351AA529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0735FBF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65E7DEF8" w14:textId="652CCAD9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34177D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75CD8F" w14:textId="39356B5A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E5BB4CD" w14:textId="0BD6E0E9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33EBBF" w14:textId="1DF8A524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6.31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26EC3F9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1D294048" w14:textId="6E60DDED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61AF1B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D875E93" w14:textId="56970F83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D43F6FC" w14:textId="001E127E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66E343" w14:textId="5F90A08B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4.51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52ECF54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5B77532D" w14:textId="3FD4883B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93D3CF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319B3F" w14:textId="245350DD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1D7AB4" w14:textId="04A709F5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F93BC9" w14:textId="00C51CEE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-3.12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77B1A8C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20748980" w14:textId="28B641E8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ED84B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37C5AC9" w14:textId="2DA39200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B3AAEF" w14:textId="5BB1A2F2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BB16B77" w14:textId="4ABA123F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3.37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30B1AF9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6379A23F" w14:textId="0C16BD6B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C21A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0E227AC" w14:textId="3A7D36CB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F18F596" w14:textId="0EDEF0CE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9237F5" w14:textId="444C5A53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F6D6831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3916DFBD" w14:textId="03431418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52289F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ED3E85" w14:textId="564CEB96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84373A" w14:textId="16F70DCB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478DC7" w14:textId="030AF06E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F668C99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4742B5" w:rsidRPr="00841586" w14:paraId="0A2C3C39" w14:textId="5C2CA60B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D922456" w14:textId="77777777" w:rsidR="004742B5" w:rsidRPr="00897677" w:rsidRDefault="004742B5" w:rsidP="004742B5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166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A88C671" w14:textId="51301516" w:rsidR="004742B5" w:rsidRPr="00111F40" w:rsidRDefault="004742B5" w:rsidP="00111F40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31B6AA" w14:textId="3D231E10" w:rsidR="004742B5" w:rsidRPr="00111F40" w:rsidRDefault="004742B5" w:rsidP="00111F40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693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A397AE2" w14:textId="017D77F5" w:rsidR="004742B5" w:rsidRPr="00111F40" w:rsidRDefault="004742B5" w:rsidP="00111F40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111F40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112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7EAEA62" w14:textId="77777777" w:rsidR="004742B5" w:rsidRPr="00013B49" w:rsidRDefault="004742B5" w:rsidP="004742B5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0CA4B303" w14:textId="77777777" w:rsidR="00EC01EA" w:rsidRPr="0064083A" w:rsidRDefault="00236AC0" w:rsidP="00EC01EA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64083A">
        <w:rPr>
          <w:sz w:val="16"/>
          <w:szCs w:val="16"/>
        </w:rPr>
        <w:t>.</w:t>
      </w:r>
    </w:p>
    <w:p w14:paraId="598969DC" w14:textId="455C9AA0" w:rsidR="006D6D76" w:rsidRPr="0064083A" w:rsidRDefault="006D6D76" w:rsidP="00EC01EA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7E6910">
        <w:rPr>
          <w:sz w:val="16"/>
          <w:szCs w:val="16"/>
        </w:rPr>
        <w:t>Fuente: INEGI</w:t>
      </w:r>
    </w:p>
    <w:p w14:paraId="71422FC5" w14:textId="023BB27E" w:rsidR="006D6D76" w:rsidRDefault="00C94446" w:rsidP="004A0036">
      <w:pPr>
        <w:keepNext/>
        <w:keepLines/>
        <w:autoSpaceDE w:val="0"/>
        <w:autoSpaceDN w:val="0"/>
        <w:adjustRightInd w:val="0"/>
        <w:spacing w:before="480"/>
        <w:rPr>
          <w:color w:val="000000" w:themeColor="text1"/>
        </w:rPr>
      </w:pPr>
      <w:r>
        <w:rPr>
          <w:color w:val="000000" w:themeColor="text1"/>
        </w:rPr>
        <w:lastRenderedPageBreak/>
        <w:t>Por último, 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="00C21336">
        <w:rPr>
          <w:color w:val="000000" w:themeColor="text1"/>
        </w:rPr>
        <w:t xml:space="preserve"> (IPCCM)</w:t>
      </w:r>
      <w:r w:rsidRPr="00A60146">
        <w:rPr>
          <w:rStyle w:val="Refdenotaalpie"/>
        </w:rPr>
        <w:footnoteReference w:id="3"/>
      </w:r>
      <w:r w:rsidRPr="00AF5DD6">
        <w:rPr>
          <w:color w:val="000000" w:themeColor="text1"/>
        </w:rPr>
        <w:t xml:space="preserve"> </w:t>
      </w:r>
      <w:r w:rsidR="003A24A7">
        <w:rPr>
          <w:color w:val="000000" w:themeColor="text1"/>
        </w:rPr>
        <w:t>retrocedi</w:t>
      </w:r>
      <w:r w:rsidR="00925C18">
        <w:rPr>
          <w:color w:val="000000" w:themeColor="text1"/>
        </w:rPr>
        <w:t>ó 0.25</w:t>
      </w:r>
      <w:r w:rsidR="00DB2E31">
        <w:rPr>
          <w:color w:val="000000" w:themeColor="text1"/>
        </w:rPr>
        <w:t> %</w:t>
      </w:r>
      <w:r w:rsidR="00925C18">
        <w:rPr>
          <w:color w:val="000000" w:themeColor="text1"/>
        </w:rPr>
        <w:t xml:space="preserve"> quincenal y </w:t>
      </w:r>
      <w:r w:rsidR="00996206">
        <w:rPr>
          <w:color w:val="000000" w:themeColor="text1"/>
        </w:rPr>
        <w:t>aument</w:t>
      </w:r>
      <w:r w:rsidR="00925C18">
        <w:rPr>
          <w:color w:val="000000" w:themeColor="text1"/>
        </w:rPr>
        <w:t>ó 6.50</w:t>
      </w:r>
      <w:r w:rsidR="00DB2E31">
        <w:rPr>
          <w:color w:val="000000" w:themeColor="text1"/>
        </w:rPr>
        <w:t> %</w:t>
      </w:r>
      <w:r w:rsidR="00925C18">
        <w:rPr>
          <w:color w:val="000000" w:themeColor="text1"/>
        </w:rPr>
        <w:t xml:space="preserve"> a tasa anual. E</w:t>
      </w:r>
      <w:r w:rsidR="00925C18" w:rsidRPr="00AF5DD6">
        <w:rPr>
          <w:color w:val="000000" w:themeColor="text1"/>
        </w:rPr>
        <w:t xml:space="preserve">n el mismo </w:t>
      </w:r>
      <w:r w:rsidR="00925C18">
        <w:rPr>
          <w:color w:val="000000" w:themeColor="text1"/>
        </w:rPr>
        <w:t xml:space="preserve">periodo </w:t>
      </w:r>
      <w:r w:rsidR="00925C18" w:rsidRPr="00AF5DD6">
        <w:rPr>
          <w:color w:val="000000" w:themeColor="text1"/>
        </w:rPr>
        <w:t>de 20</w:t>
      </w:r>
      <w:r w:rsidR="00925C18">
        <w:rPr>
          <w:color w:val="000000" w:themeColor="text1"/>
        </w:rPr>
        <w:t>22,</w:t>
      </w:r>
      <w:r w:rsidR="00925C18" w:rsidRPr="00AF5DD6">
        <w:rPr>
          <w:color w:val="000000" w:themeColor="text1"/>
        </w:rPr>
        <w:t xml:space="preserve"> </w:t>
      </w:r>
      <w:r w:rsidR="00112688">
        <w:rPr>
          <w:color w:val="000000" w:themeColor="text1"/>
        </w:rPr>
        <w:t xml:space="preserve">cayó </w:t>
      </w:r>
      <w:r w:rsidR="00925C18">
        <w:rPr>
          <w:color w:val="000000" w:themeColor="text1"/>
        </w:rPr>
        <w:t>0.01</w:t>
      </w:r>
      <w:r w:rsidR="00B44317">
        <w:rPr>
          <w:color w:val="000000" w:themeColor="text1"/>
        </w:rPr>
        <w:t> </w:t>
      </w:r>
      <w:r w:rsidR="002F3038">
        <w:rPr>
          <w:color w:val="000000" w:themeColor="text1"/>
        </w:rPr>
        <w:t xml:space="preserve">% </w:t>
      </w:r>
      <w:r w:rsidR="00925C18" w:rsidRPr="00AF5DD6">
        <w:rPr>
          <w:color w:val="000000" w:themeColor="text1"/>
        </w:rPr>
        <w:t>y</w:t>
      </w:r>
      <w:r w:rsidR="00925C18">
        <w:rPr>
          <w:color w:val="000000" w:themeColor="text1"/>
        </w:rPr>
        <w:t xml:space="preserve"> </w:t>
      </w:r>
      <w:r w:rsidR="003A3C3F">
        <w:rPr>
          <w:color w:val="000000" w:themeColor="text1"/>
        </w:rPr>
        <w:t xml:space="preserve">presentó </w:t>
      </w:r>
      <w:r w:rsidR="00996206">
        <w:rPr>
          <w:color w:val="000000" w:themeColor="text1"/>
        </w:rPr>
        <w:t xml:space="preserve">un alza de </w:t>
      </w:r>
      <w:r w:rsidR="00925C18">
        <w:rPr>
          <w:color w:val="000000" w:themeColor="text1"/>
        </w:rPr>
        <w:t>8.29</w:t>
      </w:r>
      <w:r w:rsidR="00DB2E31">
        <w:rPr>
          <w:color w:val="000000" w:themeColor="text1"/>
        </w:rPr>
        <w:t> %</w:t>
      </w:r>
      <w:r w:rsidR="00925C18">
        <w:rPr>
          <w:color w:val="000000" w:themeColor="text1"/>
        </w:rPr>
        <w:t xml:space="preserve">, </w:t>
      </w:r>
      <w:r w:rsidR="00A0268F">
        <w:rPr>
          <w:color w:val="000000" w:themeColor="text1"/>
        </w:rPr>
        <w:t>respectivamente</w:t>
      </w:r>
      <w:r w:rsidR="000A6416">
        <w:rPr>
          <w:color w:val="000000" w:themeColor="text1"/>
        </w:rPr>
        <w:t>.</w:t>
      </w:r>
    </w:p>
    <w:p w14:paraId="132F8F42" w14:textId="18D5B8B8" w:rsidR="006A3411" w:rsidRPr="00DF2A8C" w:rsidRDefault="006A3411" w:rsidP="001D4816">
      <w:pPr>
        <w:widowControl w:val="0"/>
        <w:autoSpaceDE w:val="0"/>
        <w:autoSpaceDN w:val="0"/>
        <w:adjustRightInd w:val="0"/>
        <w:spacing w:before="480"/>
        <w:rPr>
          <w:iCs/>
          <w:smallCaps/>
          <w:lang w:val="es-MX"/>
        </w:rPr>
      </w:pPr>
      <w:r w:rsidRPr="00DF2A8C">
        <w:rPr>
          <w:b/>
          <w:iCs/>
          <w:smallCaps/>
        </w:rPr>
        <w:t xml:space="preserve">Nota metodológica </w:t>
      </w:r>
    </w:p>
    <w:p w14:paraId="22977FAA" w14:textId="298906A8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</w:t>
      </w:r>
      <w:r w:rsidR="009555FD">
        <w:rPr>
          <w:lang w:val="es-MX"/>
        </w:rPr>
        <w:t>la</w:t>
      </w:r>
      <w:r w:rsidRPr="00A16DEB">
        <w:rPr>
          <w:lang w:val="es-MX"/>
        </w:rPr>
        <w:t xml:space="preserve"> inflación.</w:t>
      </w:r>
    </w:p>
    <w:p w14:paraId="29096870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68F855B2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19FC72AC" w14:textId="6C1D68A7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="00E9456F">
        <w:rPr>
          <w:color w:val="000000" w:themeColor="text1"/>
          <w:sz w:val="24"/>
          <w:szCs w:val="24"/>
          <w:lang w:val="es-ES_tradnl"/>
        </w:rPr>
        <w:br/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</w:t>
      </w:r>
      <w:r w:rsidRPr="009011BC">
        <w:rPr>
          <w:i/>
          <w:color w:val="000000" w:themeColor="text1"/>
          <w:sz w:val="24"/>
          <w:szCs w:val="24"/>
          <w:lang w:val="es-ES_tradnl"/>
        </w:rPr>
        <w:t>periodo base</w:t>
      </w:r>
      <w:r w:rsidR="00E545D3" w:rsidRPr="009011BC">
        <w:rPr>
          <w:i/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04C7DE45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2A6AFDF" w14:textId="0FDCA976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A62958">
        <w:rPr>
          <w:sz w:val="24"/>
          <w:szCs w:val="24"/>
          <w:lang w:val="es-MX"/>
        </w:rPr>
        <w:t xml:space="preserve">lo anterior,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4FB5B755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09471000" w14:textId="6DCF4B5F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00AB688E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00106A20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AD3550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001D6ED5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816829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F14895">
        <w:rPr>
          <w:color w:val="000000" w:themeColor="text1"/>
          <w:sz w:val="24"/>
          <w:szCs w:val="24"/>
          <w:lang w:val="es-ES_tradnl"/>
        </w:rPr>
        <w:t xml:space="preserve"> de</w:t>
      </w:r>
      <w:r w:rsidRPr="00A16DEB">
        <w:rPr>
          <w:color w:val="000000" w:themeColor="text1"/>
          <w:sz w:val="24"/>
          <w:szCs w:val="24"/>
          <w:lang w:val="es-ES_tradnl"/>
        </w:rPr>
        <w:t xml:space="preserve"> la </w:t>
      </w:r>
      <w:r w:rsidR="00106A20"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="00106A20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="00106A20"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 w:rsidR="00106A20"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063D8B7F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021D4329" w14:textId="2D5DB2CF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</w:t>
      </w:r>
      <w:r w:rsidR="00E66DCD">
        <w:rPr>
          <w:color w:val="000000"/>
          <w:sz w:val="24"/>
          <w:szCs w:val="24"/>
        </w:rPr>
        <w:t xml:space="preserve"> las y</w:t>
      </w:r>
      <w:r w:rsidRPr="00A16DEB">
        <w:rPr>
          <w:color w:val="000000"/>
          <w:sz w:val="24"/>
          <w:szCs w:val="24"/>
        </w:rPr>
        <w:t xml:space="preserve">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</w:t>
      </w:r>
      <w:r w:rsidR="009555FD">
        <w:rPr>
          <w:color w:val="000000"/>
          <w:sz w:val="24"/>
          <w:szCs w:val="24"/>
        </w:rPr>
        <w:t xml:space="preserve">, que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</w:t>
      </w:r>
      <w:r w:rsidR="009555FD">
        <w:rPr>
          <w:sz w:val="24"/>
          <w:szCs w:val="24"/>
          <w:lang w:val="es-ES_tradnl"/>
        </w:rPr>
        <w:t>o</w:t>
      </w:r>
      <w:r w:rsidR="006943E4">
        <w:rPr>
          <w:sz w:val="24"/>
          <w:szCs w:val="24"/>
          <w:lang w:val="es-ES_tradnl"/>
        </w:rPr>
        <w:t xml:space="preserve">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</w:t>
      </w:r>
      <w:r w:rsidR="00CB085F">
        <w:rPr>
          <w:color w:val="000000" w:themeColor="text1"/>
          <w:sz w:val="24"/>
          <w:szCs w:val="24"/>
        </w:rPr>
        <w:t>los que</w:t>
      </w:r>
      <w:r w:rsidR="00CB085F" w:rsidRPr="6E14A78B">
        <w:rPr>
          <w:color w:val="000000" w:themeColor="text1"/>
          <w:sz w:val="24"/>
          <w:szCs w:val="24"/>
        </w:rPr>
        <w:t xml:space="preserve"> sol</w:t>
      </w:r>
      <w:r w:rsidR="00CB085F">
        <w:rPr>
          <w:color w:val="000000" w:themeColor="text1"/>
          <w:sz w:val="24"/>
          <w:szCs w:val="24"/>
        </w:rPr>
        <w:t>o cuentan con</w:t>
      </w:r>
      <w:r w:rsidR="00CB085F" w:rsidRPr="6E14A78B">
        <w:rPr>
          <w:color w:val="000000" w:themeColor="text1"/>
          <w:sz w:val="24"/>
          <w:szCs w:val="24"/>
        </w:rPr>
        <w:t xml:space="preserve"> uno o pocos oferentes, o bien</w:t>
      </w:r>
      <w:r w:rsidR="00CB085F">
        <w:rPr>
          <w:color w:val="000000" w:themeColor="text1"/>
          <w:sz w:val="24"/>
          <w:szCs w:val="24"/>
        </w:rPr>
        <w:t>,</w:t>
      </w:r>
      <w:r w:rsidR="00CB085F" w:rsidRPr="6E14A78B">
        <w:rPr>
          <w:color w:val="000000" w:themeColor="text1"/>
          <w:sz w:val="24"/>
          <w:szCs w:val="24"/>
        </w:rPr>
        <w:t xml:space="preserve"> </w:t>
      </w:r>
      <w:r w:rsidR="00CB085F">
        <w:rPr>
          <w:color w:val="000000" w:themeColor="text1"/>
          <w:sz w:val="24"/>
          <w:szCs w:val="24"/>
        </w:rPr>
        <w:t xml:space="preserve">aquellos para los que </w:t>
      </w:r>
      <w:r w:rsidR="00CB085F" w:rsidRPr="6E14A78B">
        <w:rPr>
          <w:color w:val="000000" w:themeColor="text1"/>
          <w:sz w:val="24"/>
          <w:szCs w:val="24"/>
        </w:rPr>
        <w:t xml:space="preserve">no </w:t>
      </w:r>
      <w:r w:rsidR="00CB085F">
        <w:rPr>
          <w:color w:val="000000" w:themeColor="text1"/>
          <w:sz w:val="24"/>
          <w:szCs w:val="24"/>
        </w:rPr>
        <w:t>hay</w:t>
      </w:r>
      <w:r w:rsidR="00CB085F" w:rsidRPr="6E14A78B">
        <w:rPr>
          <w:color w:val="000000" w:themeColor="text1"/>
          <w:sz w:val="24"/>
          <w:szCs w:val="24"/>
        </w:rPr>
        <w:t xml:space="preserve"> un </w:t>
      </w:r>
      <w:r w:rsidRPr="00A16DEB">
        <w:rPr>
          <w:color w:val="000000"/>
          <w:sz w:val="24"/>
          <w:szCs w:val="24"/>
        </w:rPr>
        <w:t xml:space="preserve">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37A61BF7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A8BA2AE" w14:textId="037C034E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proofErr w:type="gramStart"/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proofErr w:type="gramEnd"/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</w:t>
      </w:r>
      <w:r w:rsidR="000C60C9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59ECD6C9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6DF8B44F" w14:textId="0AA4FFE1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E66DCD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792A2BFD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61E67B53" w14:textId="1F144390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4A40C1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62160713" w14:textId="77777777" w:rsidR="006A3411" w:rsidRPr="006943D0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Cs/>
        </w:rPr>
      </w:pPr>
      <w:r w:rsidRPr="006943D0">
        <w:rPr>
          <w:b/>
          <w:iCs/>
        </w:rPr>
        <w:t>Herramientas de análisis</w:t>
      </w:r>
    </w:p>
    <w:p w14:paraId="021A61A3" w14:textId="501B672E" w:rsidR="00C21336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8F75CD" w:rsidRPr="000D36BF">
        <w:rPr>
          <w:spacing w:val="-2"/>
          <w:sz w:val="24"/>
          <w:szCs w:val="24"/>
        </w:rPr>
        <w:t>:</w:t>
      </w:r>
    </w:p>
    <w:p w14:paraId="492055BF" w14:textId="67AD856F" w:rsidR="006A3411" w:rsidRPr="00636E0F" w:rsidRDefault="00411B45" w:rsidP="009011BC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20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8866EAE" w14:textId="303A07C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 </w:t>
      </w:r>
      <w:r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 xml:space="preserve">recios </w:t>
      </w:r>
      <w:r w:rsidRPr="00636E0F">
        <w:rPr>
          <w:sz w:val="24"/>
          <w:szCs w:val="24"/>
        </w:rPr>
        <w:t>en un intervalo. Calcula dos tipos de tasas de inflación porcentuales: la implícita</w:t>
      </w:r>
      <w:r w:rsidR="00203C06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FA2D95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8510870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</w:t>
      </w:r>
      <w:proofErr w:type="gramStart"/>
      <w:r w:rsidRPr="00636E0F">
        <w:rPr>
          <w:sz w:val="24"/>
          <w:szCs w:val="24"/>
        </w:rPr>
        <w:t>los mismos</w:t>
      </w:r>
      <w:proofErr w:type="gramEnd"/>
      <w:r w:rsidRPr="00636E0F">
        <w:rPr>
          <w:sz w:val="24"/>
          <w:szCs w:val="24"/>
        </w:rPr>
        <w:t>.</w:t>
      </w:r>
    </w:p>
    <w:p w14:paraId="37BD9B03" w14:textId="1CDC17B0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="00DA037D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7FF09242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4B27FBD1" w14:textId="44A74A86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 xml:space="preserve">los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ndices </w:t>
      </w:r>
      <w:r w:rsidR="001C7B74"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>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57F454EB" w14:textId="0F2E36EB" w:rsidR="00636E0F" w:rsidRDefault="00636E0F" w:rsidP="00CB13CD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2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DA037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DA037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536AACF6" w14:textId="77777777" w:rsidR="00F161D9" w:rsidRPr="00472632" w:rsidRDefault="00F161D9" w:rsidP="00F161D9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5"/>
    <w:p w14:paraId="3E7A414B" w14:textId="77777777" w:rsidR="006A3411" w:rsidRPr="00A71198" w:rsidRDefault="00EC1E5C" w:rsidP="00F161D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9F30B92" wp14:editId="74936666">
            <wp:extent cx="3621600" cy="1688400"/>
            <wp:effectExtent l="0" t="0" r="0" b="7620"/>
            <wp:docPr id="3" name="Imagen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7A3612">
      <w:headerReference w:type="default" r:id="rId22"/>
      <w:type w:val="continuous"/>
      <w:pgSz w:w="12242" w:h="15842" w:code="1"/>
      <w:pgMar w:top="2438" w:right="1418" w:bottom="964" w:left="1134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4E93E" w14:textId="77777777" w:rsidR="00411B45" w:rsidRDefault="00411B45">
      <w:r>
        <w:separator/>
      </w:r>
    </w:p>
  </w:endnote>
  <w:endnote w:type="continuationSeparator" w:id="0">
    <w:p w14:paraId="1620ECCC" w14:textId="77777777" w:rsidR="00411B45" w:rsidRDefault="0041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F15B3" w14:textId="77777777" w:rsidR="002B39BB" w:rsidRDefault="002B39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6092" w14:textId="77777777" w:rsidR="0033139B" w:rsidRPr="00D9055A" w:rsidRDefault="0033139B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D9055A">
      <w:rPr>
        <w:b/>
        <w:color w:val="002060"/>
        <w:sz w:val="20"/>
        <w:szCs w:val="20"/>
        <w:lang w:val="es-MX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D2C08" w14:textId="77777777" w:rsidR="002B39BB" w:rsidRDefault="002B39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9712B" w14:textId="77777777" w:rsidR="00411B45" w:rsidRDefault="00411B45">
      <w:r>
        <w:separator/>
      </w:r>
    </w:p>
  </w:footnote>
  <w:footnote w:type="continuationSeparator" w:id="0">
    <w:p w14:paraId="5216E363" w14:textId="77777777" w:rsidR="00411B45" w:rsidRDefault="00411B45">
      <w:r>
        <w:continuationSeparator/>
      </w:r>
    </w:p>
  </w:footnote>
  <w:footnote w:id="1">
    <w:p w14:paraId="58A3E60B" w14:textId="6DE2C323" w:rsidR="0033139B" w:rsidRPr="000C372F" w:rsidRDefault="0033139B" w:rsidP="00925C18">
      <w:pPr>
        <w:pStyle w:val="Textonotapie"/>
        <w:ind w:left="170" w:hanging="170"/>
        <w:rPr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</w:t>
      </w:r>
      <w:r w:rsidRPr="00866182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2">
    <w:p w14:paraId="1DD10FE8" w14:textId="77777777" w:rsidR="0033139B" w:rsidRPr="00CA39BA" w:rsidRDefault="0033139B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Pr="0031736D">
        <w:rPr>
          <w:sz w:val="16"/>
          <w:szCs w:val="16"/>
        </w:rPr>
        <w:t>OIT, FMI, OCDE, Eurostat, UNECE,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3">
    <w:p w14:paraId="785C03EE" w14:textId="77777777" w:rsidR="0033139B" w:rsidRDefault="0033139B" w:rsidP="00C94446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</w:p>
    <w:p w14:paraId="7D0FBAB1" w14:textId="77777777" w:rsidR="0033139B" w:rsidRPr="00BB3EB9" w:rsidRDefault="0033139B" w:rsidP="00C94446">
      <w:pPr>
        <w:pStyle w:val="Default"/>
        <w:ind w:left="142" w:hanging="142"/>
        <w:jc w:val="both"/>
        <w:rPr>
          <w:b/>
          <w:color w:val="auto"/>
          <w:sz w:val="16"/>
        </w:rPr>
      </w:pPr>
      <w:r>
        <w:rPr>
          <w:color w:val="auto"/>
          <w:sz w:val="16"/>
          <w:szCs w:val="16"/>
          <w:lang w:val="es-ES_tradnl" w:eastAsia="es-ES"/>
        </w:rPr>
        <w:tab/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5F7A149B" w14:textId="2F68A1C5" w:rsidR="0033139B" w:rsidRPr="006301B8" w:rsidRDefault="0033139B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7B6CC" w14:textId="77777777" w:rsidR="002B39BB" w:rsidRDefault="002B39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942D" w14:textId="1250EE79" w:rsidR="0033139B" w:rsidRDefault="0033139B" w:rsidP="007A3612">
    <w:bookmarkStart w:id="8" w:name="_Hlk131511726"/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ED08D0" wp14:editId="45D95FAA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3343275" cy="733425"/>
              <wp:effectExtent l="0" t="0" r="9525" b="9525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D5648" w14:textId="17C922B1" w:rsidR="0033139B" w:rsidRPr="00306ECD" w:rsidRDefault="0033139B" w:rsidP="007A3612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>COMUNICADO DE PRENSA NÚM.</w:t>
                          </w:r>
                          <w:r>
                            <w:rPr>
                              <w:b/>
                              <w:color w:val="002060"/>
                            </w:rPr>
                            <w:t xml:space="preserve"> 20</w:t>
                          </w:r>
                          <w:r w:rsidR="002B39BB">
                            <w:rPr>
                              <w:b/>
                              <w:color w:val="002060"/>
                            </w:rPr>
                            <w:t>2</w:t>
                          </w:r>
                          <w:bookmarkStart w:id="9" w:name="_GoBack"/>
                          <w:bookmarkEnd w:id="9"/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7043CB37" w14:textId="1330A812" w:rsidR="0033139B" w:rsidRPr="00306ECD" w:rsidRDefault="0033139B" w:rsidP="007A3612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 24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ABRIL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73D7EC9F" w14:textId="216AE895" w:rsidR="0033139B" w:rsidRDefault="0033139B" w:rsidP="007A3612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>
                            <w:rPr>
                              <w:b/>
                              <w:color w:val="002060"/>
                            </w:rPr>
                            <w:t>10</w:t>
                          </w:r>
                        </w:p>
                        <w:p w14:paraId="3D9D827A" w14:textId="77777777" w:rsidR="0033139B" w:rsidRPr="00794C57" w:rsidRDefault="0033139B" w:rsidP="007A361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D08D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left:0;text-align:left;margin-left:212.05pt;margin-top:5.7pt;width:263.25pt;height:5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" stroked="f">
              <v:textbox>
                <w:txbxContent>
                  <w:p w14:paraId="32DD5648" w14:textId="17C922B1" w:rsidR="0033139B" w:rsidRPr="00306ECD" w:rsidRDefault="0033139B" w:rsidP="007A3612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>COMUNICADO DE PRENSA NÚM.</w:t>
                    </w:r>
                    <w:r>
                      <w:rPr>
                        <w:b/>
                        <w:color w:val="002060"/>
                      </w:rPr>
                      <w:t xml:space="preserve"> 20</w:t>
                    </w:r>
                    <w:r w:rsidR="002B39BB">
                      <w:rPr>
                        <w:b/>
                        <w:color w:val="002060"/>
                      </w:rPr>
                      <w:t>2</w:t>
                    </w:r>
                    <w:bookmarkStart w:id="10" w:name="_GoBack"/>
                    <w:bookmarkEnd w:id="10"/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7043CB37" w14:textId="1330A812" w:rsidR="0033139B" w:rsidRPr="00306ECD" w:rsidRDefault="0033139B" w:rsidP="007A3612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 xml:space="preserve"> 24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 xml:space="preserve">DE 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ABRIL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73D7EC9F" w14:textId="216AE895" w:rsidR="0033139B" w:rsidRDefault="0033139B" w:rsidP="007A3612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>
                      <w:rPr>
                        <w:b/>
                        <w:color w:val="002060"/>
                      </w:rPr>
                      <w:t>10</w:t>
                    </w:r>
                  </w:p>
                  <w:p w14:paraId="3D9D827A" w14:textId="77777777" w:rsidR="0033139B" w:rsidRPr="00794C57" w:rsidRDefault="0033139B" w:rsidP="007A3612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bookmarkEnd w:id="8"/>
    <w:r>
      <w:rPr>
        <w:noProof/>
        <w:lang w:val="es-MX" w:eastAsia="es-MX"/>
      </w:rPr>
      <w:drawing>
        <wp:inline distT="0" distB="0" distL="0" distR="0" wp14:anchorId="23B44513" wp14:editId="55CAB415">
          <wp:extent cx="928799" cy="964800"/>
          <wp:effectExtent l="0" t="0" r="5080" b="6985"/>
          <wp:docPr id="2" name="Imagen 2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CE6DB" w14:textId="77777777" w:rsidR="002B39BB" w:rsidRDefault="002B39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5856" w14:textId="77777777" w:rsidR="0033139B" w:rsidRDefault="0033139B" w:rsidP="007A3612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66F9D3F3" wp14:editId="19450319">
          <wp:extent cx="928799" cy="964800"/>
          <wp:effectExtent l="0" t="0" r="5080" b="6985"/>
          <wp:docPr id="4" name="Imagen 4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86F"/>
    <w:rsid w:val="00016B4E"/>
    <w:rsid w:val="00016D3A"/>
    <w:rsid w:val="0001718D"/>
    <w:rsid w:val="000176AC"/>
    <w:rsid w:val="00017DF3"/>
    <w:rsid w:val="00021432"/>
    <w:rsid w:val="00021492"/>
    <w:rsid w:val="000216A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F75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8027F"/>
    <w:rsid w:val="0008084D"/>
    <w:rsid w:val="000809B5"/>
    <w:rsid w:val="00080D54"/>
    <w:rsid w:val="00080DC3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5AA"/>
    <w:rsid w:val="000957BC"/>
    <w:rsid w:val="00095A6A"/>
    <w:rsid w:val="00095BAC"/>
    <w:rsid w:val="00095EA0"/>
    <w:rsid w:val="00096737"/>
    <w:rsid w:val="00097C0A"/>
    <w:rsid w:val="00097C29"/>
    <w:rsid w:val="00097FE0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B0710"/>
    <w:rsid w:val="000B0E46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FA3"/>
    <w:rsid w:val="000B6AF6"/>
    <w:rsid w:val="000B7FF2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A5C"/>
    <w:rsid w:val="000F4C41"/>
    <w:rsid w:val="000F4FA7"/>
    <w:rsid w:val="000F50B5"/>
    <w:rsid w:val="000F536A"/>
    <w:rsid w:val="000F541D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323"/>
    <w:rsid w:val="00103847"/>
    <w:rsid w:val="00103913"/>
    <w:rsid w:val="00105234"/>
    <w:rsid w:val="001057E1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98A"/>
    <w:rsid w:val="001300A8"/>
    <w:rsid w:val="001301E6"/>
    <w:rsid w:val="001304F2"/>
    <w:rsid w:val="00130C4C"/>
    <w:rsid w:val="001313EB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2146"/>
    <w:rsid w:val="00194085"/>
    <w:rsid w:val="001941AA"/>
    <w:rsid w:val="001944D2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ACF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3031"/>
    <w:rsid w:val="001D33B8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3F85"/>
    <w:rsid w:val="001F42FF"/>
    <w:rsid w:val="001F44B4"/>
    <w:rsid w:val="001F44D3"/>
    <w:rsid w:val="001F4510"/>
    <w:rsid w:val="001F4F74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11D5"/>
    <w:rsid w:val="00201C2D"/>
    <w:rsid w:val="00203367"/>
    <w:rsid w:val="00203C06"/>
    <w:rsid w:val="00204438"/>
    <w:rsid w:val="00204508"/>
    <w:rsid w:val="00204A44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C0E"/>
    <w:rsid w:val="00246C85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46F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ED1"/>
    <w:rsid w:val="00294214"/>
    <w:rsid w:val="00294A06"/>
    <w:rsid w:val="00294FFB"/>
    <w:rsid w:val="002954FD"/>
    <w:rsid w:val="002958FA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9BB"/>
    <w:rsid w:val="002B3A06"/>
    <w:rsid w:val="002B4552"/>
    <w:rsid w:val="002B4C84"/>
    <w:rsid w:val="002B5746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39B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6DA5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37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3B1"/>
    <w:rsid w:val="003E2E74"/>
    <w:rsid w:val="003E4979"/>
    <w:rsid w:val="003E4B79"/>
    <w:rsid w:val="003E4B85"/>
    <w:rsid w:val="003E5764"/>
    <w:rsid w:val="003E581F"/>
    <w:rsid w:val="003E5F16"/>
    <w:rsid w:val="003E634D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1B4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7603"/>
    <w:rsid w:val="00447999"/>
    <w:rsid w:val="00447AC5"/>
    <w:rsid w:val="00447BDB"/>
    <w:rsid w:val="00447EAD"/>
    <w:rsid w:val="004504A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1688"/>
    <w:rsid w:val="00481CC8"/>
    <w:rsid w:val="004820E0"/>
    <w:rsid w:val="004822CA"/>
    <w:rsid w:val="0048261A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F1"/>
    <w:rsid w:val="00492535"/>
    <w:rsid w:val="00492EBB"/>
    <w:rsid w:val="00493435"/>
    <w:rsid w:val="004937CB"/>
    <w:rsid w:val="00494B28"/>
    <w:rsid w:val="004955A9"/>
    <w:rsid w:val="00495CF9"/>
    <w:rsid w:val="00495FFF"/>
    <w:rsid w:val="00496705"/>
    <w:rsid w:val="00496A9F"/>
    <w:rsid w:val="00497270"/>
    <w:rsid w:val="00497358"/>
    <w:rsid w:val="00497D6F"/>
    <w:rsid w:val="00497FA5"/>
    <w:rsid w:val="004A0036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928"/>
    <w:rsid w:val="004B6AA6"/>
    <w:rsid w:val="004B754D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346"/>
    <w:rsid w:val="004F5C09"/>
    <w:rsid w:val="004F5E4E"/>
    <w:rsid w:val="004F6057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DB8"/>
    <w:rsid w:val="00541F9A"/>
    <w:rsid w:val="00542599"/>
    <w:rsid w:val="00542EB4"/>
    <w:rsid w:val="0054351C"/>
    <w:rsid w:val="0054362E"/>
    <w:rsid w:val="00543833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F8F"/>
    <w:rsid w:val="005874CD"/>
    <w:rsid w:val="00587515"/>
    <w:rsid w:val="00587597"/>
    <w:rsid w:val="00587A79"/>
    <w:rsid w:val="00587AAF"/>
    <w:rsid w:val="00587B8C"/>
    <w:rsid w:val="00590753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883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801BB"/>
    <w:rsid w:val="006802E3"/>
    <w:rsid w:val="00680CC6"/>
    <w:rsid w:val="0068122E"/>
    <w:rsid w:val="0068241B"/>
    <w:rsid w:val="00683889"/>
    <w:rsid w:val="006838CA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B0264"/>
    <w:rsid w:val="006B0BF0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1F4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51E0"/>
    <w:rsid w:val="006F5682"/>
    <w:rsid w:val="006F572D"/>
    <w:rsid w:val="006F5847"/>
    <w:rsid w:val="006F5B1A"/>
    <w:rsid w:val="006F5F76"/>
    <w:rsid w:val="006F6790"/>
    <w:rsid w:val="006F707D"/>
    <w:rsid w:val="00700821"/>
    <w:rsid w:val="00700FEB"/>
    <w:rsid w:val="007010A7"/>
    <w:rsid w:val="007011D1"/>
    <w:rsid w:val="007011D8"/>
    <w:rsid w:val="00702723"/>
    <w:rsid w:val="00702788"/>
    <w:rsid w:val="0070303A"/>
    <w:rsid w:val="0070328F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5865"/>
    <w:rsid w:val="00776874"/>
    <w:rsid w:val="0077726C"/>
    <w:rsid w:val="00777AAB"/>
    <w:rsid w:val="007802D3"/>
    <w:rsid w:val="007809C9"/>
    <w:rsid w:val="00780FF9"/>
    <w:rsid w:val="0078285C"/>
    <w:rsid w:val="007829A6"/>
    <w:rsid w:val="00782B30"/>
    <w:rsid w:val="00783A36"/>
    <w:rsid w:val="00783A44"/>
    <w:rsid w:val="007845D4"/>
    <w:rsid w:val="00784DF0"/>
    <w:rsid w:val="00785A38"/>
    <w:rsid w:val="00785A9B"/>
    <w:rsid w:val="00785C2A"/>
    <w:rsid w:val="007862A9"/>
    <w:rsid w:val="0078668F"/>
    <w:rsid w:val="007867F3"/>
    <w:rsid w:val="00786815"/>
    <w:rsid w:val="0078700E"/>
    <w:rsid w:val="00787339"/>
    <w:rsid w:val="00787B59"/>
    <w:rsid w:val="00787F86"/>
    <w:rsid w:val="007900A9"/>
    <w:rsid w:val="00790780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D0B"/>
    <w:rsid w:val="00793D45"/>
    <w:rsid w:val="00795AE1"/>
    <w:rsid w:val="00795E20"/>
    <w:rsid w:val="00796787"/>
    <w:rsid w:val="007975BD"/>
    <w:rsid w:val="007979AB"/>
    <w:rsid w:val="00797B7E"/>
    <w:rsid w:val="007A05A2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31B2"/>
    <w:rsid w:val="007A3612"/>
    <w:rsid w:val="007A3629"/>
    <w:rsid w:val="007A385C"/>
    <w:rsid w:val="007A38F5"/>
    <w:rsid w:val="007A3D24"/>
    <w:rsid w:val="007A4860"/>
    <w:rsid w:val="007A4CAF"/>
    <w:rsid w:val="007A4F7B"/>
    <w:rsid w:val="007A5054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1711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C3A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2F9F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4B19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B29"/>
    <w:rsid w:val="008808B9"/>
    <w:rsid w:val="00880B30"/>
    <w:rsid w:val="00880B6E"/>
    <w:rsid w:val="00880F1D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DF6"/>
    <w:rsid w:val="008941FB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6A5"/>
    <w:rsid w:val="008E7CC9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07F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7A1"/>
    <w:rsid w:val="00940850"/>
    <w:rsid w:val="00940B1D"/>
    <w:rsid w:val="00941340"/>
    <w:rsid w:val="0094243B"/>
    <w:rsid w:val="009425EB"/>
    <w:rsid w:val="009428A4"/>
    <w:rsid w:val="00943157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8D4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D6F44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5D65"/>
    <w:rsid w:val="00A362D0"/>
    <w:rsid w:val="00A36CF6"/>
    <w:rsid w:val="00A36EC5"/>
    <w:rsid w:val="00A3770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3850"/>
    <w:rsid w:val="00A64787"/>
    <w:rsid w:val="00A648E9"/>
    <w:rsid w:val="00A65C38"/>
    <w:rsid w:val="00A6654A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2B36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4E52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FA"/>
    <w:rsid w:val="00AF2CA1"/>
    <w:rsid w:val="00AF37D5"/>
    <w:rsid w:val="00AF381B"/>
    <w:rsid w:val="00AF3B84"/>
    <w:rsid w:val="00AF3F63"/>
    <w:rsid w:val="00AF4345"/>
    <w:rsid w:val="00AF463B"/>
    <w:rsid w:val="00AF4CC5"/>
    <w:rsid w:val="00AF4D6D"/>
    <w:rsid w:val="00AF5319"/>
    <w:rsid w:val="00AF608B"/>
    <w:rsid w:val="00AF6A59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89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563"/>
    <w:rsid w:val="00B87EBC"/>
    <w:rsid w:val="00B87FF0"/>
    <w:rsid w:val="00B903AE"/>
    <w:rsid w:val="00B90825"/>
    <w:rsid w:val="00B9084F"/>
    <w:rsid w:val="00B90862"/>
    <w:rsid w:val="00B90A67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5BB"/>
    <w:rsid w:val="00BB287A"/>
    <w:rsid w:val="00BB318A"/>
    <w:rsid w:val="00BB3EB9"/>
    <w:rsid w:val="00BB4973"/>
    <w:rsid w:val="00BB4A6F"/>
    <w:rsid w:val="00BB56B1"/>
    <w:rsid w:val="00BB5759"/>
    <w:rsid w:val="00BB5A30"/>
    <w:rsid w:val="00BB5B98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B4D"/>
    <w:rsid w:val="00BC6C4F"/>
    <w:rsid w:val="00BC75C4"/>
    <w:rsid w:val="00BC76AA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71DF"/>
    <w:rsid w:val="00BE770F"/>
    <w:rsid w:val="00BE778C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42A"/>
    <w:rsid w:val="00C1475A"/>
    <w:rsid w:val="00C14AD2"/>
    <w:rsid w:val="00C14CA5"/>
    <w:rsid w:val="00C14E4D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300F5"/>
    <w:rsid w:val="00C30304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7CD"/>
    <w:rsid w:val="00C33CD5"/>
    <w:rsid w:val="00C340CF"/>
    <w:rsid w:val="00C34101"/>
    <w:rsid w:val="00C348FE"/>
    <w:rsid w:val="00C34FBC"/>
    <w:rsid w:val="00C35087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7B63"/>
    <w:rsid w:val="00C77C4B"/>
    <w:rsid w:val="00C77D50"/>
    <w:rsid w:val="00C77F77"/>
    <w:rsid w:val="00C80DC6"/>
    <w:rsid w:val="00C815E4"/>
    <w:rsid w:val="00C81BCD"/>
    <w:rsid w:val="00C822CB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85F"/>
    <w:rsid w:val="00CB095E"/>
    <w:rsid w:val="00CB0A8A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CF7A51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650"/>
    <w:rsid w:val="00D54129"/>
    <w:rsid w:val="00D553C7"/>
    <w:rsid w:val="00D5648F"/>
    <w:rsid w:val="00D5651D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BDC"/>
    <w:rsid w:val="00D87CC9"/>
    <w:rsid w:val="00D9055A"/>
    <w:rsid w:val="00D9065E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9F8"/>
    <w:rsid w:val="00DA6BFD"/>
    <w:rsid w:val="00DA7261"/>
    <w:rsid w:val="00DA7645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2E31"/>
    <w:rsid w:val="00DB31ED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7E7"/>
    <w:rsid w:val="00DB68BB"/>
    <w:rsid w:val="00DB6D2C"/>
    <w:rsid w:val="00DB6F55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E01AB"/>
    <w:rsid w:val="00DE0B85"/>
    <w:rsid w:val="00DE12BD"/>
    <w:rsid w:val="00DE1532"/>
    <w:rsid w:val="00DE179B"/>
    <w:rsid w:val="00DE292D"/>
    <w:rsid w:val="00DE2AA3"/>
    <w:rsid w:val="00DE30BE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D4"/>
    <w:rsid w:val="00E13D2C"/>
    <w:rsid w:val="00E13EE3"/>
    <w:rsid w:val="00E148CD"/>
    <w:rsid w:val="00E14E22"/>
    <w:rsid w:val="00E14FF5"/>
    <w:rsid w:val="00E15260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8F7"/>
    <w:rsid w:val="00E43E29"/>
    <w:rsid w:val="00E43EE5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5073"/>
    <w:rsid w:val="00E65AAC"/>
    <w:rsid w:val="00E65E8C"/>
    <w:rsid w:val="00E65F87"/>
    <w:rsid w:val="00E66098"/>
    <w:rsid w:val="00E66800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5AE"/>
    <w:rsid w:val="00F02DE5"/>
    <w:rsid w:val="00F0324F"/>
    <w:rsid w:val="00F03AA2"/>
    <w:rsid w:val="00F03D4D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A71"/>
    <w:rsid w:val="00F94CCA"/>
    <w:rsid w:val="00F9535C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441"/>
    <w:rsid w:val="00FA1D00"/>
    <w:rsid w:val="00FA203F"/>
    <w:rsid w:val="00FA25F4"/>
    <w:rsid w:val="00FA2D95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06B"/>
    <w:rsid w:val="00FD5FCA"/>
    <w:rsid w:val="00FD63EF"/>
    <w:rsid w:val="00FD6D64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744"/>
    <w:rsid w:val="00FF1F34"/>
    <w:rsid w:val="00FF2265"/>
    <w:rsid w:val="00FF2DD8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DD875"/>
  <w15:docId w15:val="{D1780DCA-4419-47D7-99DB-C145A59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hyperlink" Target="https://www.inegi.org.mx/programas/inpc/2018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www.inegi.org.mx/programas/inpc/2018/defaul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90-4BE0-9D17-11B63416B752}"/>
                </c:ext>
              </c:extLst>
            </c:dLbl>
            <c:dLbl>
              <c:idx val="1"/>
              <c:layout>
                <c:manualLayout>
                  <c:x val="-2.5130743639480116E-3"/>
                  <c:y val="-4.035135700707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90-4BE0-9D17-11B63416B752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90-4BE0-9D17-11B63416B752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90-4BE0-9D17-11B63416B752}"/>
                </c:ext>
              </c:extLst>
            </c:dLbl>
            <c:dLbl>
              <c:idx val="8"/>
              <c:layout>
                <c:manualLayout>
                  <c:x val="0"/>
                  <c:y val="4.3045776940506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90-4BE0-9D17-11B63416B752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90-4BE0-9D17-11B63416B7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2018'!$S$398:$AB$398</c:f>
              <c:numCache>
                <c:formatCode>0.00</c:formatCode>
                <c:ptCount val="10"/>
                <c:pt idx="0">
                  <c:v>-0.18563207722293648</c:v>
                </c:pt>
                <c:pt idx="1">
                  <c:v>-0.45095925108246621</c:v>
                </c:pt>
                <c:pt idx="2">
                  <c:v>-0.34482470714947117</c:v>
                </c:pt>
                <c:pt idx="3">
                  <c:v>-0.15048313004911307</c:v>
                </c:pt>
                <c:pt idx="4">
                  <c:v>-0.34580652955210395</c:v>
                </c:pt>
                <c:pt idx="5">
                  <c:v>-3.4770178776670525E-2</c:v>
                </c:pt>
                <c:pt idx="6">
                  <c:v>-0.72071564150269296</c:v>
                </c:pt>
                <c:pt idx="7">
                  <c:v>6.3403613112949675E-2</c:v>
                </c:pt>
                <c:pt idx="8">
                  <c:v>0.15765933965630075</c:v>
                </c:pt>
                <c:pt idx="9">
                  <c:v>-0.16194710247047064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90-4BE0-9D17-11B63416B7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7059152"/>
        <c:axId val="117066600"/>
      </c:barChart>
      <c:catAx>
        <c:axId val="117059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17066600"/>
        <c:crosses val="autoZero"/>
        <c:auto val="1"/>
        <c:lblAlgn val="ctr"/>
        <c:lblOffset val="100"/>
        <c:noMultiLvlLbl val="0"/>
      </c:catAx>
      <c:valAx>
        <c:axId val="117066600"/>
        <c:scaling>
          <c:orientation val="minMax"/>
          <c:max val="0.2"/>
          <c:min val="-0.8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9152"/>
        <c:crosses val="autoZero"/>
        <c:crossBetween val="between"/>
        <c:majorUnit val="0.2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1B-4A4B-AFF8-5340211F28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2018'!$S$413:$AB$413</c:f>
              <c:numCache>
                <c:formatCode>0.00</c:formatCode>
                <c:ptCount val="10"/>
                <c:pt idx="0">
                  <c:v>0.26</c:v>
                </c:pt>
                <c:pt idx="1">
                  <c:v>2.5752198916433083E-2</c:v>
                </c:pt>
                <c:pt idx="2">
                  <c:v>0.14710382438944913</c:v>
                </c:pt>
                <c:pt idx="3">
                  <c:v>0.26</c:v>
                </c:pt>
                <c:pt idx="4">
                  <c:v>7.0558267136996061E-2</c:v>
                </c:pt>
                <c:pt idx="5">
                  <c:v>0.39649679977398367</c:v>
                </c:pt>
                <c:pt idx="6">
                  <c:v>0.20028397070023587</c:v>
                </c:pt>
                <c:pt idx="7">
                  <c:v>0.18</c:v>
                </c:pt>
                <c:pt idx="8">
                  <c:v>0.44259747280221712</c:v>
                </c:pt>
                <c:pt idx="9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1B-4A4B-AFF8-5340211F287D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1B-4A4B-AFF8-5340211F287D}"/>
                </c:ext>
              </c:extLst>
            </c:dLbl>
            <c:dLbl>
              <c:idx val="2"/>
              <c:layout>
                <c:manualLayout>
                  <c:x val="1.980514117698785E-6"/>
                  <c:y val="-2.0010449901615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1B-4A4B-AFF8-5340211F287D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1B-4A4B-AFF8-5340211F287D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1B-4A4B-AFF8-5340211F287D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1B-4A4B-AFF8-5340211F287D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1B-4A4B-AFF8-5340211F28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2018'!$S$428:$AB$428</c:f>
              <c:numCache>
                <c:formatCode>0.00</c:formatCode>
                <c:ptCount val="10"/>
                <c:pt idx="0">
                  <c:v>-1.5862855914618994</c:v>
                </c:pt>
                <c:pt idx="1">
                  <c:v>-1.8948947105489933</c:v>
                </c:pt>
                <c:pt idx="2">
                  <c:v>-1.8425954226752337</c:v>
                </c:pt>
                <c:pt idx="3">
                  <c:v>-1.3781068362111193</c:v>
                </c:pt>
                <c:pt idx="4">
                  <c:v>-1.5328504986275078</c:v>
                </c:pt>
                <c:pt idx="5">
                  <c:v>-1.3210263358455514</c:v>
                </c:pt>
                <c:pt idx="6">
                  <c:v>-3.5611814345991575</c:v>
                </c:pt>
                <c:pt idx="7">
                  <c:v>-0.2836667693701812</c:v>
                </c:pt>
                <c:pt idx="8">
                  <c:v>-0.66419038025686883</c:v>
                </c:pt>
                <c:pt idx="9">
                  <c:v>-1.216625420784849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1B-4A4B-AFF8-5340211F2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117056016"/>
        <c:axId val="117057192"/>
      </c:barChart>
      <c:catAx>
        <c:axId val="11705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117057192"/>
        <c:crosses val="autoZero"/>
        <c:auto val="1"/>
        <c:lblAlgn val="ctr"/>
        <c:lblOffset val="100"/>
        <c:noMultiLvlLbl val="0"/>
      </c:catAx>
      <c:valAx>
        <c:axId val="117057192"/>
        <c:scaling>
          <c:orientation val="minMax"/>
          <c:max val="1"/>
          <c:min val="-4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6016"/>
        <c:crosses val="autoZero"/>
        <c:crossBetween val="between"/>
        <c:majorUnit val="1"/>
        <c:min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1524184932638E-4"/>
                  <c:y val="-4.24147260719857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FC-481C-9070-9560BF141C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2018'!$A$203:$B$419</c:f>
              <c:multiLvlStrCache>
                <c:ptCount val="217"/>
                <c:lvl>
                  <c:pt idx="0">
                    <c:v>1qAbr</c:v>
                  </c:pt>
                  <c:pt idx="1">
                    <c:v>2qAbr</c:v>
                  </c:pt>
                  <c:pt idx="2">
                    <c:v>1qMay</c:v>
                  </c:pt>
                  <c:pt idx="3">
                    <c:v>2qMay</c:v>
                  </c:pt>
                  <c:pt idx="4">
                    <c:v>1qJun</c:v>
                  </c:pt>
                  <c:pt idx="5">
                    <c:v>2qJun</c:v>
                  </c:pt>
                  <c:pt idx="6">
                    <c:v>1qJul</c:v>
                  </c:pt>
                  <c:pt idx="7">
                    <c:v>2qJul</c:v>
                  </c:pt>
                  <c:pt idx="8">
                    <c:v>1qAgo</c:v>
                  </c:pt>
                  <c:pt idx="9">
                    <c:v>2qAgo</c:v>
                  </c:pt>
                  <c:pt idx="10">
                    <c:v>1qSep</c:v>
                  </c:pt>
                  <c:pt idx="11">
                    <c:v>2qSep</c:v>
                  </c:pt>
                  <c:pt idx="12">
                    <c:v>1qOct</c:v>
                  </c:pt>
                  <c:pt idx="13">
                    <c:v>2qOct</c:v>
                  </c:pt>
                  <c:pt idx="14">
                    <c:v>1qNov</c:v>
                  </c:pt>
                  <c:pt idx="15">
                    <c:v>2qNov</c:v>
                  </c:pt>
                  <c:pt idx="16">
                    <c:v>1qDic</c:v>
                  </c:pt>
                  <c:pt idx="17">
                    <c:v>2qDic</c:v>
                  </c:pt>
                  <c:pt idx="18">
                    <c:v>1qEne</c:v>
                  </c:pt>
                  <c:pt idx="19">
                    <c:v>2qEne</c:v>
                  </c:pt>
                  <c:pt idx="20">
                    <c:v>1qFeb</c:v>
                  </c:pt>
                  <c:pt idx="21">
                    <c:v>2qFeb</c:v>
                  </c:pt>
                  <c:pt idx="22">
                    <c:v>1qMar</c:v>
                  </c:pt>
                  <c:pt idx="23">
                    <c:v>2qMar</c:v>
                  </c:pt>
                  <c:pt idx="24">
                    <c:v>1qAbr</c:v>
                  </c:pt>
                  <c:pt idx="25">
                    <c:v>2qAbr</c:v>
                  </c:pt>
                  <c:pt idx="26">
                    <c:v>1qMay</c:v>
                  </c:pt>
                  <c:pt idx="27">
                    <c:v>2qMay</c:v>
                  </c:pt>
                  <c:pt idx="28">
                    <c:v>1qJun</c:v>
                  </c:pt>
                  <c:pt idx="29">
                    <c:v>2qJun</c:v>
                  </c:pt>
                  <c:pt idx="30">
                    <c:v>1qJul</c:v>
                  </c:pt>
                  <c:pt idx="31">
                    <c:v>2qJul</c:v>
                  </c:pt>
                  <c:pt idx="32">
                    <c:v>1qAgo</c:v>
                  </c:pt>
                  <c:pt idx="33">
                    <c:v>2qAgo</c:v>
                  </c:pt>
                  <c:pt idx="34">
                    <c:v>1qSep</c:v>
                  </c:pt>
                  <c:pt idx="35">
                    <c:v>2qSep</c:v>
                  </c:pt>
                  <c:pt idx="36">
                    <c:v>1qOct</c:v>
                  </c:pt>
                  <c:pt idx="37">
                    <c:v>2qOct</c:v>
                  </c:pt>
                  <c:pt idx="38">
                    <c:v>1qNov</c:v>
                  </c:pt>
                  <c:pt idx="39">
                    <c:v>2qNov</c:v>
                  </c:pt>
                  <c:pt idx="40">
                    <c:v>1qDic</c:v>
                  </c:pt>
                  <c:pt idx="41">
                    <c:v>2qDic</c:v>
                  </c:pt>
                  <c:pt idx="42">
                    <c:v>1qEne</c:v>
                  </c:pt>
                  <c:pt idx="43">
                    <c:v>2qEne</c:v>
                  </c:pt>
                  <c:pt idx="44">
                    <c:v>1qFeb</c:v>
                  </c:pt>
                  <c:pt idx="45">
                    <c:v>2qFeb</c:v>
                  </c:pt>
                  <c:pt idx="46">
                    <c:v>1qMar</c:v>
                  </c:pt>
                  <c:pt idx="47">
                    <c:v>2qMar</c:v>
                  </c:pt>
                  <c:pt idx="48">
                    <c:v>1qAbr</c:v>
                  </c:pt>
                  <c:pt idx="49">
                    <c:v>2qAbr</c:v>
                  </c:pt>
                  <c:pt idx="50">
                    <c:v>1qMay</c:v>
                  </c:pt>
                  <c:pt idx="51">
                    <c:v>2qMay</c:v>
                  </c:pt>
                  <c:pt idx="52">
                    <c:v>1qJun</c:v>
                  </c:pt>
                  <c:pt idx="53">
                    <c:v>2qJun</c:v>
                  </c:pt>
                  <c:pt idx="54">
                    <c:v>1qJul</c:v>
                  </c:pt>
                  <c:pt idx="55">
                    <c:v>2qJul</c:v>
                  </c:pt>
                  <c:pt idx="56">
                    <c:v>1qAgo</c:v>
                  </c:pt>
                  <c:pt idx="57">
                    <c:v>2qAgo</c:v>
                  </c:pt>
                  <c:pt idx="58">
                    <c:v>1qSep</c:v>
                  </c:pt>
                  <c:pt idx="59">
                    <c:v>2qSep</c:v>
                  </c:pt>
                  <c:pt idx="60">
                    <c:v>1qOct</c:v>
                  </c:pt>
                  <c:pt idx="61">
                    <c:v>2qOct</c:v>
                  </c:pt>
                  <c:pt idx="62">
                    <c:v>1qNov</c:v>
                  </c:pt>
                  <c:pt idx="63">
                    <c:v>2qNov</c:v>
                  </c:pt>
                  <c:pt idx="64">
                    <c:v>1qDic</c:v>
                  </c:pt>
                  <c:pt idx="65">
                    <c:v>2qDic</c:v>
                  </c:pt>
                  <c:pt idx="66">
                    <c:v>1qEne</c:v>
                  </c:pt>
                  <c:pt idx="67">
                    <c:v>2qEne</c:v>
                  </c:pt>
                  <c:pt idx="68">
                    <c:v>1qFeb</c:v>
                  </c:pt>
                  <c:pt idx="69">
                    <c:v>2qFeb</c:v>
                  </c:pt>
                  <c:pt idx="70">
                    <c:v>1qMar</c:v>
                  </c:pt>
                  <c:pt idx="71">
                    <c:v>2qMar</c:v>
                  </c:pt>
                  <c:pt idx="72">
                    <c:v>1qAbr</c:v>
                  </c:pt>
                  <c:pt idx="73">
                    <c:v>2qAbr</c:v>
                  </c:pt>
                  <c:pt idx="74">
                    <c:v>1qMay</c:v>
                  </c:pt>
                  <c:pt idx="75">
                    <c:v>2qMay</c:v>
                  </c:pt>
                  <c:pt idx="76">
                    <c:v>1qJun</c:v>
                  </c:pt>
                  <c:pt idx="77">
                    <c:v>2qJun</c:v>
                  </c:pt>
                  <c:pt idx="78">
                    <c:v>1qJul</c:v>
                  </c:pt>
                  <c:pt idx="79">
                    <c:v>2qJul</c:v>
                  </c:pt>
                  <c:pt idx="80">
                    <c:v>1qAgo</c:v>
                  </c:pt>
                  <c:pt idx="81">
                    <c:v>2qAgo</c:v>
                  </c:pt>
                  <c:pt idx="82">
                    <c:v>1qSep</c:v>
                  </c:pt>
                  <c:pt idx="83">
                    <c:v>2qSep</c:v>
                  </c:pt>
                  <c:pt idx="84">
                    <c:v>1qOct</c:v>
                  </c:pt>
                  <c:pt idx="85">
                    <c:v>2qOct</c:v>
                  </c:pt>
                  <c:pt idx="86">
                    <c:v>1qNov</c:v>
                  </c:pt>
                  <c:pt idx="87">
                    <c:v>2qNov</c:v>
                  </c:pt>
                  <c:pt idx="88">
                    <c:v>1qDic</c:v>
                  </c:pt>
                  <c:pt idx="89">
                    <c:v>2qDic</c:v>
                  </c:pt>
                  <c:pt idx="90">
                    <c:v>1qEne</c:v>
                  </c:pt>
                  <c:pt idx="91">
                    <c:v>2qEne</c:v>
                  </c:pt>
                  <c:pt idx="92">
                    <c:v>1qFeb</c:v>
                  </c:pt>
                  <c:pt idx="93">
                    <c:v>2qFeb</c:v>
                  </c:pt>
                  <c:pt idx="94">
                    <c:v>1qMar</c:v>
                  </c:pt>
                  <c:pt idx="95">
                    <c:v>2qMar</c:v>
                  </c:pt>
                  <c:pt idx="96">
                    <c:v>1qAbr</c:v>
                  </c:pt>
                  <c:pt idx="97">
                    <c:v>2qAbr</c:v>
                  </c:pt>
                  <c:pt idx="98">
                    <c:v>1qMay</c:v>
                  </c:pt>
                  <c:pt idx="99">
                    <c:v>2qMay</c:v>
                  </c:pt>
                  <c:pt idx="100">
                    <c:v>1qJun</c:v>
                  </c:pt>
                  <c:pt idx="101">
                    <c:v>2qJun</c:v>
                  </c:pt>
                  <c:pt idx="102">
                    <c:v>1qJul</c:v>
                  </c:pt>
                  <c:pt idx="103">
                    <c:v>2qJul</c:v>
                  </c:pt>
                  <c:pt idx="104">
                    <c:v>1qAgo</c:v>
                  </c:pt>
                  <c:pt idx="105">
                    <c:v>2qAgo</c:v>
                  </c:pt>
                  <c:pt idx="106">
                    <c:v>1qSep</c:v>
                  </c:pt>
                  <c:pt idx="107">
                    <c:v>2qSep</c:v>
                  </c:pt>
                  <c:pt idx="108">
                    <c:v>1qOct</c:v>
                  </c:pt>
                  <c:pt idx="109">
                    <c:v>2qOct</c:v>
                  </c:pt>
                  <c:pt idx="110">
                    <c:v>1qNov</c:v>
                  </c:pt>
                  <c:pt idx="111">
                    <c:v>2qNov</c:v>
                  </c:pt>
                  <c:pt idx="112">
                    <c:v>1qDic</c:v>
                  </c:pt>
                  <c:pt idx="113">
                    <c:v>2qDic</c:v>
                  </c:pt>
                  <c:pt idx="114">
                    <c:v>1qEne</c:v>
                  </c:pt>
                  <c:pt idx="115">
                    <c:v>2qEne</c:v>
                  </c:pt>
                  <c:pt idx="116">
                    <c:v>1qFeb</c:v>
                  </c:pt>
                  <c:pt idx="117">
                    <c:v>2qFeb</c:v>
                  </c:pt>
                  <c:pt idx="118">
                    <c:v>1qMar</c:v>
                  </c:pt>
                  <c:pt idx="119">
                    <c:v>2qMar</c:v>
                  </c:pt>
                  <c:pt idx="120">
                    <c:v>1qAbr</c:v>
                  </c:pt>
                  <c:pt idx="121">
                    <c:v>2qAbr</c:v>
                  </c:pt>
                  <c:pt idx="122">
                    <c:v>1qMay</c:v>
                  </c:pt>
                  <c:pt idx="123">
                    <c:v>2qMay</c:v>
                  </c:pt>
                  <c:pt idx="124">
                    <c:v>1qJun</c:v>
                  </c:pt>
                  <c:pt idx="125">
                    <c:v>2qJun</c:v>
                  </c:pt>
                  <c:pt idx="126">
                    <c:v>1qJul</c:v>
                  </c:pt>
                  <c:pt idx="127">
                    <c:v>2qJul</c:v>
                  </c:pt>
                  <c:pt idx="128">
                    <c:v>1qAgo</c:v>
                  </c:pt>
                  <c:pt idx="129">
                    <c:v>2qAgo</c:v>
                  </c:pt>
                  <c:pt idx="130">
                    <c:v>1qSep</c:v>
                  </c:pt>
                  <c:pt idx="131">
                    <c:v>2qSep</c:v>
                  </c:pt>
                  <c:pt idx="132">
                    <c:v>1qOct</c:v>
                  </c:pt>
                  <c:pt idx="133">
                    <c:v>2qOct</c:v>
                  </c:pt>
                  <c:pt idx="134">
                    <c:v>1qNov</c:v>
                  </c:pt>
                  <c:pt idx="135">
                    <c:v>2qNov</c:v>
                  </c:pt>
                  <c:pt idx="136">
                    <c:v>1qDic</c:v>
                  </c:pt>
                  <c:pt idx="137">
                    <c:v>2qDic</c:v>
                  </c:pt>
                  <c:pt idx="138">
                    <c:v>1qEne</c:v>
                  </c:pt>
                  <c:pt idx="139">
                    <c:v>2qEne</c:v>
                  </c:pt>
                  <c:pt idx="140">
                    <c:v>1qFeb</c:v>
                  </c:pt>
                  <c:pt idx="141">
                    <c:v>2qFeb</c:v>
                  </c:pt>
                  <c:pt idx="142">
                    <c:v>1qMar</c:v>
                  </c:pt>
                  <c:pt idx="143">
                    <c:v>2qMar</c:v>
                  </c:pt>
                  <c:pt idx="144">
                    <c:v>1qAbr</c:v>
                  </c:pt>
                  <c:pt idx="145">
                    <c:v>2qAbr</c:v>
                  </c:pt>
                  <c:pt idx="146">
                    <c:v>1qMay</c:v>
                  </c:pt>
                  <c:pt idx="147">
                    <c:v>2qMay</c:v>
                  </c:pt>
                  <c:pt idx="148">
                    <c:v>1qJun</c:v>
                  </c:pt>
                  <c:pt idx="149">
                    <c:v>2qJun</c:v>
                  </c:pt>
                  <c:pt idx="150">
                    <c:v>1qJul</c:v>
                  </c:pt>
                  <c:pt idx="151">
                    <c:v>2qJul</c:v>
                  </c:pt>
                  <c:pt idx="152">
                    <c:v>1qAgo</c:v>
                  </c:pt>
                  <c:pt idx="153">
                    <c:v>2qAgo</c:v>
                  </c:pt>
                  <c:pt idx="154">
                    <c:v>1qSep</c:v>
                  </c:pt>
                  <c:pt idx="155">
                    <c:v>2qSep</c:v>
                  </c:pt>
                  <c:pt idx="156">
                    <c:v>1qOct</c:v>
                  </c:pt>
                  <c:pt idx="157">
                    <c:v>2qOct</c:v>
                  </c:pt>
                  <c:pt idx="158">
                    <c:v>1qNov</c:v>
                  </c:pt>
                  <c:pt idx="159">
                    <c:v>2qNov</c:v>
                  </c:pt>
                  <c:pt idx="160">
                    <c:v>1qDic</c:v>
                  </c:pt>
                  <c:pt idx="161">
                    <c:v>2qDic</c:v>
                  </c:pt>
                  <c:pt idx="162">
                    <c:v>1qEne</c:v>
                  </c:pt>
                  <c:pt idx="163">
                    <c:v>2qEne</c:v>
                  </c:pt>
                  <c:pt idx="164">
                    <c:v>1qFeb</c:v>
                  </c:pt>
                  <c:pt idx="165">
                    <c:v>2qFeb</c:v>
                  </c:pt>
                  <c:pt idx="166">
                    <c:v>1qMar</c:v>
                  </c:pt>
                  <c:pt idx="167">
                    <c:v>2qMar</c:v>
                  </c:pt>
                  <c:pt idx="168">
                    <c:v>1qAbr</c:v>
                  </c:pt>
                  <c:pt idx="169">
                    <c:v>2qAbr</c:v>
                  </c:pt>
                  <c:pt idx="170">
                    <c:v>1qMay</c:v>
                  </c:pt>
                  <c:pt idx="171">
                    <c:v>2qMay</c:v>
                  </c:pt>
                  <c:pt idx="172">
                    <c:v>1qJun</c:v>
                  </c:pt>
                  <c:pt idx="173">
                    <c:v>2qJun</c:v>
                  </c:pt>
                  <c:pt idx="174">
                    <c:v>1qJul</c:v>
                  </c:pt>
                  <c:pt idx="175">
                    <c:v>2qJul</c:v>
                  </c:pt>
                  <c:pt idx="176">
                    <c:v>1qAgo</c:v>
                  </c:pt>
                  <c:pt idx="177">
                    <c:v>2qAgo</c:v>
                  </c:pt>
                  <c:pt idx="178">
                    <c:v>1qSep</c:v>
                  </c:pt>
                  <c:pt idx="179">
                    <c:v>2qSep</c:v>
                  </c:pt>
                  <c:pt idx="180">
                    <c:v>1qOct</c:v>
                  </c:pt>
                  <c:pt idx="181">
                    <c:v>2qOct</c:v>
                  </c:pt>
                  <c:pt idx="182">
                    <c:v>1qNov</c:v>
                  </c:pt>
                  <c:pt idx="183">
                    <c:v>2qNov</c:v>
                  </c:pt>
                  <c:pt idx="184">
                    <c:v>1qDic</c:v>
                  </c:pt>
                  <c:pt idx="185">
                    <c:v>2qDic</c:v>
                  </c:pt>
                  <c:pt idx="186">
                    <c:v>1qEne</c:v>
                  </c:pt>
                  <c:pt idx="187">
                    <c:v>2qEne</c:v>
                  </c:pt>
                  <c:pt idx="188">
                    <c:v>1qFeb</c:v>
                  </c:pt>
                  <c:pt idx="189">
                    <c:v>2qFeb</c:v>
                  </c:pt>
                  <c:pt idx="190">
                    <c:v>1qMar</c:v>
                  </c:pt>
                  <c:pt idx="191">
                    <c:v>2qMar</c:v>
                  </c:pt>
                  <c:pt idx="192">
                    <c:v>1qAbr</c:v>
                  </c:pt>
                  <c:pt idx="193">
                    <c:v>2qAbr</c:v>
                  </c:pt>
                  <c:pt idx="194">
                    <c:v>1qMay</c:v>
                  </c:pt>
                  <c:pt idx="195">
                    <c:v>2qMay</c:v>
                  </c:pt>
                  <c:pt idx="196">
                    <c:v>1qJun</c:v>
                  </c:pt>
                  <c:pt idx="197">
                    <c:v>2qJun</c:v>
                  </c:pt>
                  <c:pt idx="198">
                    <c:v>1qJul</c:v>
                  </c:pt>
                  <c:pt idx="199">
                    <c:v>2qJul</c:v>
                  </c:pt>
                  <c:pt idx="200">
                    <c:v>1qAgo</c:v>
                  </c:pt>
                  <c:pt idx="201">
                    <c:v>2qAgo</c:v>
                  </c:pt>
                  <c:pt idx="202">
                    <c:v>1qSep</c:v>
                  </c:pt>
                  <c:pt idx="203">
                    <c:v>2qSep</c:v>
                  </c:pt>
                  <c:pt idx="204">
                    <c:v>1qOct</c:v>
                  </c:pt>
                  <c:pt idx="205">
                    <c:v>2qOct</c:v>
                  </c:pt>
                  <c:pt idx="206">
                    <c:v>1qNov</c:v>
                  </c:pt>
                  <c:pt idx="207">
                    <c:v>2qNov</c:v>
                  </c:pt>
                  <c:pt idx="208">
                    <c:v>1qDic</c:v>
                  </c:pt>
                  <c:pt idx="209">
                    <c:v>2qDic</c:v>
                  </c:pt>
                  <c:pt idx="210">
                    <c:v>1qEne</c:v>
                  </c:pt>
                  <c:pt idx="211">
                    <c:v>2qEne</c:v>
                  </c:pt>
                  <c:pt idx="212">
                    <c:v>1qFeb</c:v>
                  </c:pt>
                  <c:pt idx="213">
                    <c:v>2qFeb</c:v>
                  </c:pt>
                  <c:pt idx="214">
                    <c:v>1qMar</c:v>
                  </c:pt>
                  <c:pt idx="215">
                    <c:v>2qMar</c:v>
                  </c:pt>
                  <c:pt idx="216">
                    <c:v>1qAbr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2018'!$D$203:$D$419</c:f>
              <c:numCache>
                <c:formatCode>0.00</c:formatCode>
                <c:ptCount val="217"/>
                <c:pt idx="0">
                  <c:v>3.5270926927661179</c:v>
                </c:pt>
                <c:pt idx="1">
                  <c:v>3.4672436238288107</c:v>
                </c:pt>
                <c:pt idx="2">
                  <c:v>3.4433905851832236</c:v>
                </c:pt>
                <c:pt idx="3">
                  <c:v>3.5779656184177719</c:v>
                </c:pt>
                <c:pt idx="4">
                  <c:v>3.7103156344897048</c:v>
                </c:pt>
                <c:pt idx="5">
                  <c:v>3.7958368241283909</c:v>
                </c:pt>
                <c:pt idx="6">
                  <c:v>4.001141605059888</c:v>
                </c:pt>
                <c:pt idx="7">
                  <c:v>4.144643547763315</c:v>
                </c:pt>
                <c:pt idx="8">
                  <c:v>4.0704989851305564</c:v>
                </c:pt>
                <c:pt idx="9">
                  <c:v>4.2283511541462131</c:v>
                </c:pt>
                <c:pt idx="10">
                  <c:v>4.2141177977187114</c:v>
                </c:pt>
                <c:pt idx="11">
                  <c:v>4.2200962189254909</c:v>
                </c:pt>
                <c:pt idx="12">
                  <c:v>4.319823636048949</c:v>
                </c:pt>
                <c:pt idx="13">
                  <c:v>4.275720276921116</c:v>
                </c:pt>
                <c:pt idx="14">
                  <c:v>4.1584730014974358</c:v>
                </c:pt>
                <c:pt idx="15">
                  <c:v>4.1791044776119204</c:v>
                </c:pt>
                <c:pt idx="16">
                  <c:v>4.191068156504886</c:v>
                </c:pt>
                <c:pt idx="17">
                  <c:v>3.9718852128754896</c:v>
                </c:pt>
                <c:pt idx="18">
                  <c:v>3.0807541800071165</c:v>
                </c:pt>
                <c:pt idx="19">
                  <c:v>3.0496579905836412</c:v>
                </c:pt>
                <c:pt idx="20">
                  <c:v>3.0353847245883201</c:v>
                </c:pt>
                <c:pt idx="21">
                  <c:v>2.9652270210409597</c:v>
                </c:pt>
                <c:pt idx="22">
                  <c:v>2.9724949146546393</c:v>
                </c:pt>
                <c:pt idx="23">
                  <c:v>3.3015990877509354</c:v>
                </c:pt>
                <c:pt idx="24">
                  <c:v>3.0270021343110427</c:v>
                </c:pt>
                <c:pt idx="25">
                  <c:v>3.0976430976431031</c:v>
                </c:pt>
                <c:pt idx="26">
                  <c:v>2.9303475507808314</c:v>
                </c:pt>
                <c:pt idx="27">
                  <c:v>2.8212163998188555</c:v>
                </c:pt>
                <c:pt idx="28">
                  <c:v>2.8739507728345943</c:v>
                </c:pt>
                <c:pt idx="29">
                  <c:v>2.8667222508027153</c:v>
                </c:pt>
                <c:pt idx="30">
                  <c:v>2.760146948169786</c:v>
                </c:pt>
                <c:pt idx="31">
                  <c:v>2.7188569306536725</c:v>
                </c:pt>
                <c:pt idx="32">
                  <c:v>2.6431212658741687</c:v>
                </c:pt>
                <c:pt idx="33">
                  <c:v>2.5325372924041352</c:v>
                </c:pt>
                <c:pt idx="34">
                  <c:v>2.5287457210567879</c:v>
                </c:pt>
                <c:pt idx="35">
                  <c:v>2.509039210868119</c:v>
                </c:pt>
                <c:pt idx="36">
                  <c:v>2.4730384665763943</c:v>
                </c:pt>
                <c:pt idx="37">
                  <c:v>2.4872844019088571</c:v>
                </c:pt>
                <c:pt idx="38">
                  <c:v>2.2672948349326192</c:v>
                </c:pt>
                <c:pt idx="39">
                  <c:v>2.1624148408487054</c:v>
                </c:pt>
                <c:pt idx="40">
                  <c:v>2.0026207348402476</c:v>
                </c:pt>
                <c:pt idx="41">
                  <c:v>2.2571283402657554</c:v>
                </c:pt>
                <c:pt idx="42">
                  <c:v>2.4761871893981242</c:v>
                </c:pt>
                <c:pt idx="43">
                  <c:v>2.7507909278208404</c:v>
                </c:pt>
                <c:pt idx="44">
                  <c:v>2.9356297093649055</c:v>
                </c:pt>
                <c:pt idx="45">
                  <c:v>2.7989537264889646</c:v>
                </c:pt>
                <c:pt idx="46">
                  <c:v>2.7131949394920647</c:v>
                </c:pt>
                <c:pt idx="47">
                  <c:v>2.4892608375691108</c:v>
                </c:pt>
                <c:pt idx="48">
                  <c:v>2.5985301070185352</c:v>
                </c:pt>
                <c:pt idx="49">
                  <c:v>2.4846161779366516</c:v>
                </c:pt>
                <c:pt idx="50">
                  <c:v>2.5324220876282051</c:v>
                </c:pt>
                <c:pt idx="51">
                  <c:v>2.6608975023318471</c:v>
                </c:pt>
                <c:pt idx="52">
                  <c:v>2.5487101198022941</c:v>
                </c:pt>
                <c:pt idx="53">
                  <c:v>2.528152861848342</c:v>
                </c:pt>
                <c:pt idx="54">
                  <c:v>2.7161599889734105</c:v>
                </c:pt>
                <c:pt idx="55">
                  <c:v>2.5935235078416721</c:v>
                </c:pt>
                <c:pt idx="56">
                  <c:v>2.7968841352271587</c:v>
                </c:pt>
                <c:pt idx="57">
                  <c:v>2.6580669540871518</c:v>
                </c:pt>
                <c:pt idx="58">
                  <c:v>2.8807218498257776</c:v>
                </c:pt>
                <c:pt idx="59">
                  <c:v>3.057179792306961</c:v>
                </c:pt>
                <c:pt idx="60">
                  <c:v>3.0891288230632474</c:v>
                </c:pt>
                <c:pt idx="61">
                  <c:v>3.0372678209646473</c:v>
                </c:pt>
                <c:pt idx="62">
                  <c:v>3.2942093050827412</c:v>
                </c:pt>
                <c:pt idx="63">
                  <c:v>3.3156240202682721</c:v>
                </c:pt>
                <c:pt idx="64">
                  <c:v>3.4786724250133023</c:v>
                </c:pt>
                <c:pt idx="65">
                  <c:v>3.2440080173822237</c:v>
                </c:pt>
                <c:pt idx="66">
                  <c:v>4.777981713169539</c:v>
                </c:pt>
                <c:pt idx="67">
                  <c:v>4.6587915499102257</c:v>
                </c:pt>
                <c:pt idx="68">
                  <c:v>4.7091204176217527</c:v>
                </c:pt>
                <c:pt idx="69">
                  <c:v>5.0202971332914927</c:v>
                </c:pt>
                <c:pt idx="70">
                  <c:v>5.2872313738607115</c:v>
                </c:pt>
                <c:pt idx="71">
                  <c:v>5.417839042840094</c:v>
                </c:pt>
                <c:pt idx="72">
                  <c:v>5.6234186229661951</c:v>
                </c:pt>
                <c:pt idx="73">
                  <c:v>6.0102140934363444</c:v>
                </c:pt>
                <c:pt idx="74">
                  <c:v>6.165838038257343</c:v>
                </c:pt>
                <c:pt idx="75">
                  <c:v>6.163087095878649</c:v>
                </c:pt>
                <c:pt idx="76">
                  <c:v>6.299623200107658</c:v>
                </c:pt>
                <c:pt idx="77">
                  <c:v>6.3268464164970579</c:v>
                </c:pt>
                <c:pt idx="78">
                  <c:v>6.2824985742561026</c:v>
                </c:pt>
                <c:pt idx="79">
                  <c:v>6.5938399322073762</c:v>
                </c:pt>
                <c:pt idx="80">
                  <c:v>6.5882687498431682</c:v>
                </c:pt>
                <c:pt idx="81">
                  <c:v>6.7378882818970585</c:v>
                </c:pt>
                <c:pt idx="82">
                  <c:v>6.5287578218612659</c:v>
                </c:pt>
                <c:pt idx="83">
                  <c:v>6.1664091445280791</c:v>
                </c:pt>
                <c:pt idx="84">
                  <c:v>6.2989782759646946</c:v>
                </c:pt>
                <c:pt idx="85">
                  <c:v>6.44321805654236</c:v>
                </c:pt>
                <c:pt idx="86">
                  <c:v>6.5947399488423954</c:v>
                </c:pt>
                <c:pt idx="87">
                  <c:v>6.67350118920693</c:v>
                </c:pt>
                <c:pt idx="88">
                  <c:v>6.694054901704555</c:v>
                </c:pt>
                <c:pt idx="89">
                  <c:v>6.8510693834934884</c:v>
                </c:pt>
                <c:pt idx="90">
                  <c:v>5.5090840424591905</c:v>
                </c:pt>
                <c:pt idx="91">
                  <c:v>5.5824989779313308</c:v>
                </c:pt>
                <c:pt idx="92">
                  <c:v>5.4472967250705189</c:v>
                </c:pt>
                <c:pt idx="93">
                  <c:v>5.2322013500912563</c:v>
                </c:pt>
                <c:pt idx="94">
                  <c:v>5.1734133886095535</c:v>
                </c:pt>
                <c:pt idx="95">
                  <c:v>4.8978298748613769</c:v>
                </c:pt>
                <c:pt idx="96">
                  <c:v>4.6926310779725515</c:v>
                </c:pt>
                <c:pt idx="97">
                  <c:v>4.4101128039615771</c:v>
                </c:pt>
                <c:pt idx="98">
                  <c:v>4.4591902339130147</c:v>
                </c:pt>
                <c:pt idx="99">
                  <c:v>4.5540631562264844</c:v>
                </c:pt>
                <c:pt idx="100">
                  <c:v>4.5361036823698937</c:v>
                </c:pt>
                <c:pt idx="101">
                  <c:v>4.7584019489199445</c:v>
                </c:pt>
                <c:pt idx="102">
                  <c:v>4.848217033465648</c:v>
                </c:pt>
                <c:pt idx="103">
                  <c:v>4.7746485524927875</c:v>
                </c:pt>
                <c:pt idx="104">
                  <c:v>4.8106327469043819</c:v>
                </c:pt>
                <c:pt idx="105">
                  <c:v>4.9991362129370582</c:v>
                </c:pt>
                <c:pt idx="106">
                  <c:v>4.875270500382749</c:v>
                </c:pt>
                <c:pt idx="107">
                  <c:v>5.1659896244943289</c:v>
                </c:pt>
                <c:pt idx="108">
                  <c:v>4.9352188627597346</c:v>
                </c:pt>
                <c:pt idx="109">
                  <c:v>4.8739609906784294</c:v>
                </c:pt>
                <c:pt idx="110">
                  <c:v>4.5607966774342428</c:v>
                </c:pt>
                <c:pt idx="111">
                  <c:v>4.8719965556213225</c:v>
                </c:pt>
                <c:pt idx="112">
                  <c:v>5.0045431705618117</c:v>
                </c:pt>
                <c:pt idx="113">
                  <c:v>4.6580435901155077</c:v>
                </c:pt>
                <c:pt idx="114">
                  <c:v>4.5239157686302747</c:v>
                </c:pt>
                <c:pt idx="115">
                  <c:v>4.2087945881513358</c:v>
                </c:pt>
                <c:pt idx="116">
                  <c:v>3.8917269000841048</c:v>
                </c:pt>
                <c:pt idx="117">
                  <c:v>3.9890243717717704</c:v>
                </c:pt>
                <c:pt idx="118">
                  <c:v>3.9499307543024047</c:v>
                </c:pt>
                <c:pt idx="119">
                  <c:v>4.0592034671257489</c:v>
                </c:pt>
                <c:pt idx="120">
                  <c:v>4.3839885442395508</c:v>
                </c:pt>
                <c:pt idx="121">
                  <c:v>4.4431349885217726</c:v>
                </c:pt>
                <c:pt idx="122">
                  <c:v>4.4323088028570456</c:v>
                </c:pt>
                <c:pt idx="123">
                  <c:v>4.1312712555516722</c:v>
                </c:pt>
                <c:pt idx="124">
                  <c:v>4.0008340965341755</c:v>
                </c:pt>
                <c:pt idx="125">
                  <c:v>3.8935918758730175</c:v>
                </c:pt>
                <c:pt idx="126">
                  <c:v>3.8420065175997649</c:v>
                </c:pt>
                <c:pt idx="127">
                  <c:v>3.7200000000000135</c:v>
                </c:pt>
                <c:pt idx="128">
                  <c:v>3.2877231097336064</c:v>
                </c:pt>
                <c:pt idx="129">
                  <c:v>3.0365358054868268</c:v>
                </c:pt>
                <c:pt idx="130">
                  <c:v>2.9861696326773419</c:v>
                </c:pt>
                <c:pt idx="131">
                  <c:v>3.0078241061701556</c:v>
                </c:pt>
                <c:pt idx="132">
                  <c:v>3.0067474253245492</c:v>
                </c:pt>
                <c:pt idx="133">
                  <c:v>3.032243446393919</c:v>
                </c:pt>
                <c:pt idx="134">
                  <c:v>3.1008890455488989</c:v>
                </c:pt>
                <c:pt idx="135">
                  <c:v>2.8495310959960203</c:v>
                </c:pt>
                <c:pt idx="136">
                  <c:v>2.6336985317664396</c:v>
                </c:pt>
                <c:pt idx="137">
                  <c:v>3.0225648594065553</c:v>
                </c:pt>
                <c:pt idx="138">
                  <c:v>3.1841326802773886</c:v>
                </c:pt>
                <c:pt idx="139">
                  <c:v>3.2915664520133503</c:v>
                </c:pt>
                <c:pt idx="140">
                  <c:v>3.5210515586016711</c:v>
                </c:pt>
                <c:pt idx="141">
                  <c:v>3.8691226369364999</c:v>
                </c:pt>
                <c:pt idx="142">
                  <c:v>3.7122274331576643</c:v>
                </c:pt>
                <c:pt idx="143">
                  <c:v>2.7864434936302875</c:v>
                </c:pt>
                <c:pt idx="144">
                  <c:v>2.0811393126636419</c:v>
                </c:pt>
                <c:pt idx="145">
                  <c:v>2.2131669917537335</c:v>
                </c:pt>
                <c:pt idx="146">
                  <c:v>2.8251815980629558</c:v>
                </c:pt>
                <c:pt idx="147">
                  <c:v>2.850333281661765</c:v>
                </c:pt>
                <c:pt idx="148">
                  <c:v>3.167837248728516</c:v>
                </c:pt>
                <c:pt idx="149">
                  <c:v>3.4999467946175451</c:v>
                </c:pt>
                <c:pt idx="150">
                  <c:v>3.5859687035714969</c:v>
                </c:pt>
                <c:pt idx="151">
                  <c:v>3.6608175858079419</c:v>
                </c:pt>
                <c:pt idx="152">
                  <c:v>3.9896952972733115</c:v>
                </c:pt>
                <c:pt idx="153">
                  <c:v>4.1071583555937012</c:v>
                </c:pt>
                <c:pt idx="154">
                  <c:v>4.0961906870625935</c:v>
                </c:pt>
                <c:pt idx="155">
                  <c:v>3.9324276250636871</c:v>
                </c:pt>
                <c:pt idx="156">
                  <c:v>4.0854242482283132</c:v>
                </c:pt>
                <c:pt idx="157">
                  <c:v>4.0875060954038176</c:v>
                </c:pt>
                <c:pt idx="158">
                  <c:v>3.4292823293668411</c:v>
                </c:pt>
                <c:pt idx="159">
                  <c:v>3.2336113404116031</c:v>
                </c:pt>
                <c:pt idx="160">
                  <c:v>3.2194623828749194</c:v>
                </c:pt>
                <c:pt idx="161">
                  <c:v>3.0809104189246419</c:v>
                </c:pt>
                <c:pt idx="162">
                  <c:v>3.3349625897657642</c:v>
                </c:pt>
                <c:pt idx="163">
                  <c:v>3.7350008450228103</c:v>
                </c:pt>
                <c:pt idx="164">
                  <c:v>3.8448553959263365</c:v>
                </c:pt>
                <c:pt idx="165">
                  <c:v>3.6755303758598368</c:v>
                </c:pt>
                <c:pt idx="166">
                  <c:v>4.115464225110486</c:v>
                </c:pt>
                <c:pt idx="167">
                  <c:v>5.2235440040593089</c:v>
                </c:pt>
                <c:pt idx="168">
                  <c:v>6.0546117079172834</c:v>
                </c:pt>
                <c:pt idx="169">
                  <c:v>6.1159710544712569</c:v>
                </c:pt>
                <c:pt idx="170">
                  <c:v>5.7965281113717033</c:v>
                </c:pt>
                <c:pt idx="171">
                  <c:v>5.9901279225305624</c:v>
                </c:pt>
                <c:pt idx="172">
                  <c:v>6.0171839053476699</c:v>
                </c:pt>
                <c:pt idx="173">
                  <c:v>5.7397351179071183</c:v>
                </c:pt>
                <c:pt idx="174">
                  <c:v>5.7520187015115836</c:v>
                </c:pt>
                <c:pt idx="175">
                  <c:v>5.8604685770622345</c:v>
                </c:pt>
                <c:pt idx="176">
                  <c:v>5.5828237935737643</c:v>
                </c:pt>
                <c:pt idx="177">
                  <c:v>5.6013561080440155</c:v>
                </c:pt>
                <c:pt idx="178">
                  <c:v>5.8724521880664318</c:v>
                </c:pt>
                <c:pt idx="179">
                  <c:v>6.1269045394414325</c:v>
                </c:pt>
                <c:pt idx="180">
                  <c:v>6.1222236534604235</c:v>
                </c:pt>
                <c:pt idx="181">
                  <c:v>6.3557531553710316</c:v>
                </c:pt>
                <c:pt idx="182">
                  <c:v>7.0461849233311975</c:v>
                </c:pt>
                <c:pt idx="183">
                  <c:v>7.7048924182682095</c:v>
                </c:pt>
                <c:pt idx="184">
                  <c:v>7.4499853436904546</c:v>
                </c:pt>
                <c:pt idx="185">
                  <c:v>7.2594949439537722</c:v>
                </c:pt>
                <c:pt idx="186">
                  <c:v>7.1259641973511751</c:v>
                </c:pt>
                <c:pt idx="187">
                  <c:v>7.0145903479236811</c:v>
                </c:pt>
                <c:pt idx="188">
                  <c:v>7.2216803930067908</c:v>
                </c:pt>
                <c:pt idx="189">
                  <c:v>7.337120427803641</c:v>
                </c:pt>
                <c:pt idx="190">
                  <c:v>7.2867786653293685</c:v>
                </c:pt>
                <c:pt idx="191">
                  <c:v>7.6191496771773881</c:v>
                </c:pt>
                <c:pt idx="192">
                  <c:v>7.7205226145004069</c:v>
                </c:pt>
                <c:pt idx="193">
                  <c:v>7.645466847090657</c:v>
                </c:pt>
                <c:pt idx="194">
                  <c:v>7.5827316352240421</c:v>
                </c:pt>
                <c:pt idx="195">
                  <c:v>7.7223886168312408</c:v>
                </c:pt>
                <c:pt idx="196">
                  <c:v>7.8837586246601035</c:v>
                </c:pt>
                <c:pt idx="197">
                  <c:v>8.0905490930947845</c:v>
                </c:pt>
                <c:pt idx="198">
                  <c:v>8.1569746448607194</c:v>
                </c:pt>
                <c:pt idx="199">
                  <c:v>8.1445817006097414</c:v>
                </c:pt>
                <c:pt idx="200">
                  <c:v>8.6199623881751215</c:v>
                </c:pt>
                <c:pt idx="201">
                  <c:v>8.770821820478405</c:v>
                </c:pt>
                <c:pt idx="202">
                  <c:v>8.7568351356545193</c:v>
                </c:pt>
                <c:pt idx="203">
                  <c:v>8.6427824267782469</c:v>
                </c:pt>
                <c:pt idx="204">
                  <c:v>8.5330327726720991</c:v>
                </c:pt>
                <c:pt idx="205">
                  <c:v>8.282878883409186</c:v>
                </c:pt>
                <c:pt idx="206">
                  <c:v>8.1357647704659293</c:v>
                </c:pt>
                <c:pt idx="207">
                  <c:v>7.4600628072091792</c:v>
                </c:pt>
                <c:pt idx="208">
                  <c:v>7.7714597488512451</c:v>
                </c:pt>
                <c:pt idx="209">
                  <c:v>7.8635116013434105</c:v>
                </c:pt>
                <c:pt idx="210">
                  <c:v>7.935807081599731</c:v>
                </c:pt>
                <c:pt idx="211">
                  <c:v>7.8843649034964587</c:v>
                </c:pt>
                <c:pt idx="212">
                  <c:v>7.7560577093141649</c:v>
                </c:pt>
                <c:pt idx="213">
                  <c:v>7.48307878116902</c:v>
                </c:pt>
                <c:pt idx="214">
                  <c:v>7.1249113142189398</c:v>
                </c:pt>
                <c:pt idx="215">
                  <c:v>6.5752242496660163</c:v>
                </c:pt>
                <c:pt idx="216">
                  <c:v>6.235139143186176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FC-481C-9070-9560BF141C0E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25964739338298E-4"/>
                  <c:y val="-1.7139963355406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FC-481C-9070-9560BF141C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2018'!$A$203:$B$419</c:f>
              <c:multiLvlStrCache>
                <c:ptCount val="217"/>
                <c:lvl>
                  <c:pt idx="0">
                    <c:v>1qAbr</c:v>
                  </c:pt>
                  <c:pt idx="1">
                    <c:v>2qAbr</c:v>
                  </c:pt>
                  <c:pt idx="2">
                    <c:v>1qMay</c:v>
                  </c:pt>
                  <c:pt idx="3">
                    <c:v>2qMay</c:v>
                  </c:pt>
                  <c:pt idx="4">
                    <c:v>1qJun</c:v>
                  </c:pt>
                  <c:pt idx="5">
                    <c:v>2qJun</c:v>
                  </c:pt>
                  <c:pt idx="6">
                    <c:v>1qJul</c:v>
                  </c:pt>
                  <c:pt idx="7">
                    <c:v>2qJul</c:v>
                  </c:pt>
                  <c:pt idx="8">
                    <c:v>1qAgo</c:v>
                  </c:pt>
                  <c:pt idx="9">
                    <c:v>2qAgo</c:v>
                  </c:pt>
                  <c:pt idx="10">
                    <c:v>1qSep</c:v>
                  </c:pt>
                  <c:pt idx="11">
                    <c:v>2qSep</c:v>
                  </c:pt>
                  <c:pt idx="12">
                    <c:v>1qOct</c:v>
                  </c:pt>
                  <c:pt idx="13">
                    <c:v>2qOct</c:v>
                  </c:pt>
                  <c:pt idx="14">
                    <c:v>1qNov</c:v>
                  </c:pt>
                  <c:pt idx="15">
                    <c:v>2qNov</c:v>
                  </c:pt>
                  <c:pt idx="16">
                    <c:v>1qDic</c:v>
                  </c:pt>
                  <c:pt idx="17">
                    <c:v>2qDic</c:v>
                  </c:pt>
                  <c:pt idx="18">
                    <c:v>1qEne</c:v>
                  </c:pt>
                  <c:pt idx="19">
                    <c:v>2qEne</c:v>
                  </c:pt>
                  <c:pt idx="20">
                    <c:v>1qFeb</c:v>
                  </c:pt>
                  <c:pt idx="21">
                    <c:v>2qFeb</c:v>
                  </c:pt>
                  <c:pt idx="22">
                    <c:v>1qMar</c:v>
                  </c:pt>
                  <c:pt idx="23">
                    <c:v>2qMar</c:v>
                  </c:pt>
                  <c:pt idx="24">
                    <c:v>1qAbr</c:v>
                  </c:pt>
                  <c:pt idx="25">
                    <c:v>2qAbr</c:v>
                  </c:pt>
                  <c:pt idx="26">
                    <c:v>1qMay</c:v>
                  </c:pt>
                  <c:pt idx="27">
                    <c:v>2qMay</c:v>
                  </c:pt>
                  <c:pt idx="28">
                    <c:v>1qJun</c:v>
                  </c:pt>
                  <c:pt idx="29">
                    <c:v>2qJun</c:v>
                  </c:pt>
                  <c:pt idx="30">
                    <c:v>1qJul</c:v>
                  </c:pt>
                  <c:pt idx="31">
                    <c:v>2qJul</c:v>
                  </c:pt>
                  <c:pt idx="32">
                    <c:v>1qAgo</c:v>
                  </c:pt>
                  <c:pt idx="33">
                    <c:v>2qAgo</c:v>
                  </c:pt>
                  <c:pt idx="34">
                    <c:v>1qSep</c:v>
                  </c:pt>
                  <c:pt idx="35">
                    <c:v>2qSep</c:v>
                  </c:pt>
                  <c:pt idx="36">
                    <c:v>1qOct</c:v>
                  </c:pt>
                  <c:pt idx="37">
                    <c:v>2qOct</c:v>
                  </c:pt>
                  <c:pt idx="38">
                    <c:v>1qNov</c:v>
                  </c:pt>
                  <c:pt idx="39">
                    <c:v>2qNov</c:v>
                  </c:pt>
                  <c:pt idx="40">
                    <c:v>1qDic</c:v>
                  </c:pt>
                  <c:pt idx="41">
                    <c:v>2qDic</c:v>
                  </c:pt>
                  <c:pt idx="42">
                    <c:v>1qEne</c:v>
                  </c:pt>
                  <c:pt idx="43">
                    <c:v>2qEne</c:v>
                  </c:pt>
                  <c:pt idx="44">
                    <c:v>1qFeb</c:v>
                  </c:pt>
                  <c:pt idx="45">
                    <c:v>2qFeb</c:v>
                  </c:pt>
                  <c:pt idx="46">
                    <c:v>1qMar</c:v>
                  </c:pt>
                  <c:pt idx="47">
                    <c:v>2qMar</c:v>
                  </c:pt>
                  <c:pt idx="48">
                    <c:v>1qAbr</c:v>
                  </c:pt>
                  <c:pt idx="49">
                    <c:v>2qAbr</c:v>
                  </c:pt>
                  <c:pt idx="50">
                    <c:v>1qMay</c:v>
                  </c:pt>
                  <c:pt idx="51">
                    <c:v>2qMay</c:v>
                  </c:pt>
                  <c:pt idx="52">
                    <c:v>1qJun</c:v>
                  </c:pt>
                  <c:pt idx="53">
                    <c:v>2qJun</c:v>
                  </c:pt>
                  <c:pt idx="54">
                    <c:v>1qJul</c:v>
                  </c:pt>
                  <c:pt idx="55">
                    <c:v>2qJul</c:v>
                  </c:pt>
                  <c:pt idx="56">
                    <c:v>1qAgo</c:v>
                  </c:pt>
                  <c:pt idx="57">
                    <c:v>2qAgo</c:v>
                  </c:pt>
                  <c:pt idx="58">
                    <c:v>1qSep</c:v>
                  </c:pt>
                  <c:pt idx="59">
                    <c:v>2qSep</c:v>
                  </c:pt>
                  <c:pt idx="60">
                    <c:v>1qOct</c:v>
                  </c:pt>
                  <c:pt idx="61">
                    <c:v>2qOct</c:v>
                  </c:pt>
                  <c:pt idx="62">
                    <c:v>1qNov</c:v>
                  </c:pt>
                  <c:pt idx="63">
                    <c:v>2qNov</c:v>
                  </c:pt>
                  <c:pt idx="64">
                    <c:v>1qDic</c:v>
                  </c:pt>
                  <c:pt idx="65">
                    <c:v>2qDic</c:v>
                  </c:pt>
                  <c:pt idx="66">
                    <c:v>1qEne</c:v>
                  </c:pt>
                  <c:pt idx="67">
                    <c:v>2qEne</c:v>
                  </c:pt>
                  <c:pt idx="68">
                    <c:v>1qFeb</c:v>
                  </c:pt>
                  <c:pt idx="69">
                    <c:v>2qFeb</c:v>
                  </c:pt>
                  <c:pt idx="70">
                    <c:v>1qMar</c:v>
                  </c:pt>
                  <c:pt idx="71">
                    <c:v>2qMar</c:v>
                  </c:pt>
                  <c:pt idx="72">
                    <c:v>1qAbr</c:v>
                  </c:pt>
                  <c:pt idx="73">
                    <c:v>2qAbr</c:v>
                  </c:pt>
                  <c:pt idx="74">
                    <c:v>1qMay</c:v>
                  </c:pt>
                  <c:pt idx="75">
                    <c:v>2qMay</c:v>
                  </c:pt>
                  <c:pt idx="76">
                    <c:v>1qJun</c:v>
                  </c:pt>
                  <c:pt idx="77">
                    <c:v>2qJun</c:v>
                  </c:pt>
                  <c:pt idx="78">
                    <c:v>1qJul</c:v>
                  </c:pt>
                  <c:pt idx="79">
                    <c:v>2qJul</c:v>
                  </c:pt>
                  <c:pt idx="80">
                    <c:v>1qAgo</c:v>
                  </c:pt>
                  <c:pt idx="81">
                    <c:v>2qAgo</c:v>
                  </c:pt>
                  <c:pt idx="82">
                    <c:v>1qSep</c:v>
                  </c:pt>
                  <c:pt idx="83">
                    <c:v>2qSep</c:v>
                  </c:pt>
                  <c:pt idx="84">
                    <c:v>1qOct</c:v>
                  </c:pt>
                  <c:pt idx="85">
                    <c:v>2qOct</c:v>
                  </c:pt>
                  <c:pt idx="86">
                    <c:v>1qNov</c:v>
                  </c:pt>
                  <c:pt idx="87">
                    <c:v>2qNov</c:v>
                  </c:pt>
                  <c:pt idx="88">
                    <c:v>1qDic</c:v>
                  </c:pt>
                  <c:pt idx="89">
                    <c:v>2qDic</c:v>
                  </c:pt>
                  <c:pt idx="90">
                    <c:v>1qEne</c:v>
                  </c:pt>
                  <c:pt idx="91">
                    <c:v>2qEne</c:v>
                  </c:pt>
                  <c:pt idx="92">
                    <c:v>1qFeb</c:v>
                  </c:pt>
                  <c:pt idx="93">
                    <c:v>2qFeb</c:v>
                  </c:pt>
                  <c:pt idx="94">
                    <c:v>1qMar</c:v>
                  </c:pt>
                  <c:pt idx="95">
                    <c:v>2qMar</c:v>
                  </c:pt>
                  <c:pt idx="96">
                    <c:v>1qAbr</c:v>
                  </c:pt>
                  <c:pt idx="97">
                    <c:v>2qAbr</c:v>
                  </c:pt>
                  <c:pt idx="98">
                    <c:v>1qMay</c:v>
                  </c:pt>
                  <c:pt idx="99">
                    <c:v>2qMay</c:v>
                  </c:pt>
                  <c:pt idx="100">
                    <c:v>1qJun</c:v>
                  </c:pt>
                  <c:pt idx="101">
                    <c:v>2qJun</c:v>
                  </c:pt>
                  <c:pt idx="102">
                    <c:v>1qJul</c:v>
                  </c:pt>
                  <c:pt idx="103">
                    <c:v>2qJul</c:v>
                  </c:pt>
                  <c:pt idx="104">
                    <c:v>1qAgo</c:v>
                  </c:pt>
                  <c:pt idx="105">
                    <c:v>2qAgo</c:v>
                  </c:pt>
                  <c:pt idx="106">
                    <c:v>1qSep</c:v>
                  </c:pt>
                  <c:pt idx="107">
                    <c:v>2qSep</c:v>
                  </c:pt>
                  <c:pt idx="108">
                    <c:v>1qOct</c:v>
                  </c:pt>
                  <c:pt idx="109">
                    <c:v>2qOct</c:v>
                  </c:pt>
                  <c:pt idx="110">
                    <c:v>1qNov</c:v>
                  </c:pt>
                  <c:pt idx="111">
                    <c:v>2qNov</c:v>
                  </c:pt>
                  <c:pt idx="112">
                    <c:v>1qDic</c:v>
                  </c:pt>
                  <c:pt idx="113">
                    <c:v>2qDic</c:v>
                  </c:pt>
                  <c:pt idx="114">
                    <c:v>1qEne</c:v>
                  </c:pt>
                  <c:pt idx="115">
                    <c:v>2qEne</c:v>
                  </c:pt>
                  <c:pt idx="116">
                    <c:v>1qFeb</c:v>
                  </c:pt>
                  <c:pt idx="117">
                    <c:v>2qFeb</c:v>
                  </c:pt>
                  <c:pt idx="118">
                    <c:v>1qMar</c:v>
                  </c:pt>
                  <c:pt idx="119">
                    <c:v>2qMar</c:v>
                  </c:pt>
                  <c:pt idx="120">
                    <c:v>1qAbr</c:v>
                  </c:pt>
                  <c:pt idx="121">
                    <c:v>2qAbr</c:v>
                  </c:pt>
                  <c:pt idx="122">
                    <c:v>1qMay</c:v>
                  </c:pt>
                  <c:pt idx="123">
                    <c:v>2qMay</c:v>
                  </c:pt>
                  <c:pt idx="124">
                    <c:v>1qJun</c:v>
                  </c:pt>
                  <c:pt idx="125">
                    <c:v>2qJun</c:v>
                  </c:pt>
                  <c:pt idx="126">
                    <c:v>1qJul</c:v>
                  </c:pt>
                  <c:pt idx="127">
                    <c:v>2qJul</c:v>
                  </c:pt>
                  <c:pt idx="128">
                    <c:v>1qAgo</c:v>
                  </c:pt>
                  <c:pt idx="129">
                    <c:v>2qAgo</c:v>
                  </c:pt>
                  <c:pt idx="130">
                    <c:v>1qSep</c:v>
                  </c:pt>
                  <c:pt idx="131">
                    <c:v>2qSep</c:v>
                  </c:pt>
                  <c:pt idx="132">
                    <c:v>1qOct</c:v>
                  </c:pt>
                  <c:pt idx="133">
                    <c:v>2qOct</c:v>
                  </c:pt>
                  <c:pt idx="134">
                    <c:v>1qNov</c:v>
                  </c:pt>
                  <c:pt idx="135">
                    <c:v>2qNov</c:v>
                  </c:pt>
                  <c:pt idx="136">
                    <c:v>1qDic</c:v>
                  </c:pt>
                  <c:pt idx="137">
                    <c:v>2qDic</c:v>
                  </c:pt>
                  <c:pt idx="138">
                    <c:v>1qEne</c:v>
                  </c:pt>
                  <c:pt idx="139">
                    <c:v>2qEne</c:v>
                  </c:pt>
                  <c:pt idx="140">
                    <c:v>1qFeb</c:v>
                  </c:pt>
                  <c:pt idx="141">
                    <c:v>2qFeb</c:v>
                  </c:pt>
                  <c:pt idx="142">
                    <c:v>1qMar</c:v>
                  </c:pt>
                  <c:pt idx="143">
                    <c:v>2qMar</c:v>
                  </c:pt>
                  <c:pt idx="144">
                    <c:v>1qAbr</c:v>
                  </c:pt>
                  <c:pt idx="145">
                    <c:v>2qAbr</c:v>
                  </c:pt>
                  <c:pt idx="146">
                    <c:v>1qMay</c:v>
                  </c:pt>
                  <c:pt idx="147">
                    <c:v>2qMay</c:v>
                  </c:pt>
                  <c:pt idx="148">
                    <c:v>1qJun</c:v>
                  </c:pt>
                  <c:pt idx="149">
                    <c:v>2qJun</c:v>
                  </c:pt>
                  <c:pt idx="150">
                    <c:v>1qJul</c:v>
                  </c:pt>
                  <c:pt idx="151">
                    <c:v>2qJul</c:v>
                  </c:pt>
                  <c:pt idx="152">
                    <c:v>1qAgo</c:v>
                  </c:pt>
                  <c:pt idx="153">
                    <c:v>2qAgo</c:v>
                  </c:pt>
                  <c:pt idx="154">
                    <c:v>1qSep</c:v>
                  </c:pt>
                  <c:pt idx="155">
                    <c:v>2qSep</c:v>
                  </c:pt>
                  <c:pt idx="156">
                    <c:v>1qOct</c:v>
                  </c:pt>
                  <c:pt idx="157">
                    <c:v>2qOct</c:v>
                  </c:pt>
                  <c:pt idx="158">
                    <c:v>1qNov</c:v>
                  </c:pt>
                  <c:pt idx="159">
                    <c:v>2qNov</c:v>
                  </c:pt>
                  <c:pt idx="160">
                    <c:v>1qDic</c:v>
                  </c:pt>
                  <c:pt idx="161">
                    <c:v>2qDic</c:v>
                  </c:pt>
                  <c:pt idx="162">
                    <c:v>1qEne</c:v>
                  </c:pt>
                  <c:pt idx="163">
                    <c:v>2qEne</c:v>
                  </c:pt>
                  <c:pt idx="164">
                    <c:v>1qFeb</c:v>
                  </c:pt>
                  <c:pt idx="165">
                    <c:v>2qFeb</c:v>
                  </c:pt>
                  <c:pt idx="166">
                    <c:v>1qMar</c:v>
                  </c:pt>
                  <c:pt idx="167">
                    <c:v>2qMar</c:v>
                  </c:pt>
                  <c:pt idx="168">
                    <c:v>1qAbr</c:v>
                  </c:pt>
                  <c:pt idx="169">
                    <c:v>2qAbr</c:v>
                  </c:pt>
                  <c:pt idx="170">
                    <c:v>1qMay</c:v>
                  </c:pt>
                  <c:pt idx="171">
                    <c:v>2qMay</c:v>
                  </c:pt>
                  <c:pt idx="172">
                    <c:v>1qJun</c:v>
                  </c:pt>
                  <c:pt idx="173">
                    <c:v>2qJun</c:v>
                  </c:pt>
                  <c:pt idx="174">
                    <c:v>1qJul</c:v>
                  </c:pt>
                  <c:pt idx="175">
                    <c:v>2qJul</c:v>
                  </c:pt>
                  <c:pt idx="176">
                    <c:v>1qAgo</c:v>
                  </c:pt>
                  <c:pt idx="177">
                    <c:v>2qAgo</c:v>
                  </c:pt>
                  <c:pt idx="178">
                    <c:v>1qSep</c:v>
                  </c:pt>
                  <c:pt idx="179">
                    <c:v>2qSep</c:v>
                  </c:pt>
                  <c:pt idx="180">
                    <c:v>1qOct</c:v>
                  </c:pt>
                  <c:pt idx="181">
                    <c:v>2qOct</c:v>
                  </c:pt>
                  <c:pt idx="182">
                    <c:v>1qNov</c:v>
                  </c:pt>
                  <c:pt idx="183">
                    <c:v>2qNov</c:v>
                  </c:pt>
                  <c:pt idx="184">
                    <c:v>1qDic</c:v>
                  </c:pt>
                  <c:pt idx="185">
                    <c:v>2qDic</c:v>
                  </c:pt>
                  <c:pt idx="186">
                    <c:v>1qEne</c:v>
                  </c:pt>
                  <c:pt idx="187">
                    <c:v>2qEne</c:v>
                  </c:pt>
                  <c:pt idx="188">
                    <c:v>1qFeb</c:v>
                  </c:pt>
                  <c:pt idx="189">
                    <c:v>2qFeb</c:v>
                  </c:pt>
                  <c:pt idx="190">
                    <c:v>1qMar</c:v>
                  </c:pt>
                  <c:pt idx="191">
                    <c:v>2qMar</c:v>
                  </c:pt>
                  <c:pt idx="192">
                    <c:v>1qAbr</c:v>
                  </c:pt>
                  <c:pt idx="193">
                    <c:v>2qAbr</c:v>
                  </c:pt>
                  <c:pt idx="194">
                    <c:v>1qMay</c:v>
                  </c:pt>
                  <c:pt idx="195">
                    <c:v>2qMay</c:v>
                  </c:pt>
                  <c:pt idx="196">
                    <c:v>1qJun</c:v>
                  </c:pt>
                  <c:pt idx="197">
                    <c:v>2qJun</c:v>
                  </c:pt>
                  <c:pt idx="198">
                    <c:v>1qJul</c:v>
                  </c:pt>
                  <c:pt idx="199">
                    <c:v>2qJul</c:v>
                  </c:pt>
                  <c:pt idx="200">
                    <c:v>1qAgo</c:v>
                  </c:pt>
                  <c:pt idx="201">
                    <c:v>2qAgo</c:v>
                  </c:pt>
                  <c:pt idx="202">
                    <c:v>1qSep</c:v>
                  </c:pt>
                  <c:pt idx="203">
                    <c:v>2qSep</c:v>
                  </c:pt>
                  <c:pt idx="204">
                    <c:v>1qOct</c:v>
                  </c:pt>
                  <c:pt idx="205">
                    <c:v>2qOct</c:v>
                  </c:pt>
                  <c:pt idx="206">
                    <c:v>1qNov</c:v>
                  </c:pt>
                  <c:pt idx="207">
                    <c:v>2qNov</c:v>
                  </c:pt>
                  <c:pt idx="208">
                    <c:v>1qDic</c:v>
                  </c:pt>
                  <c:pt idx="209">
                    <c:v>2qDic</c:v>
                  </c:pt>
                  <c:pt idx="210">
                    <c:v>1qEne</c:v>
                  </c:pt>
                  <c:pt idx="211">
                    <c:v>2qEne</c:v>
                  </c:pt>
                  <c:pt idx="212">
                    <c:v>1qFeb</c:v>
                  </c:pt>
                  <c:pt idx="213">
                    <c:v>2qFeb</c:v>
                  </c:pt>
                  <c:pt idx="214">
                    <c:v>1qMar</c:v>
                  </c:pt>
                  <c:pt idx="215">
                    <c:v>2qMar</c:v>
                  </c:pt>
                  <c:pt idx="216">
                    <c:v>1qAbr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2018'!$G$203:$G$419</c:f>
              <c:numCache>
                <c:formatCode>0.00</c:formatCode>
                <c:ptCount val="217"/>
                <c:pt idx="0">
                  <c:v>3.1650623331299617</c:v>
                </c:pt>
                <c:pt idx="1">
                  <c:v>3.0552508730965879</c:v>
                </c:pt>
                <c:pt idx="2">
                  <c:v>2.965790301060844</c:v>
                </c:pt>
                <c:pt idx="3">
                  <c:v>3.0412359691456019</c:v>
                </c:pt>
                <c:pt idx="4">
                  <c:v>3.0875416706861825</c:v>
                </c:pt>
                <c:pt idx="5">
                  <c:v>3.0926368076054618</c:v>
                </c:pt>
                <c:pt idx="6">
                  <c:v>3.2008508707259615</c:v>
                </c:pt>
                <c:pt idx="7">
                  <c:v>3.296727917181848</c:v>
                </c:pt>
                <c:pt idx="8">
                  <c:v>3.3403363995215916</c:v>
                </c:pt>
                <c:pt idx="9">
                  <c:v>3.4088159517772554</c:v>
                </c:pt>
                <c:pt idx="10">
                  <c:v>3.3443317105628387</c:v>
                </c:pt>
                <c:pt idx="11">
                  <c:v>3.3410517831071793</c:v>
                </c:pt>
                <c:pt idx="12">
                  <c:v>3.320114326066006</c:v>
                </c:pt>
                <c:pt idx="13">
                  <c:v>3.3125587217442973</c:v>
                </c:pt>
                <c:pt idx="14">
                  <c:v>3.3269143797989815</c:v>
                </c:pt>
                <c:pt idx="15">
                  <c:v>3.3597016646049473</c:v>
                </c:pt>
                <c:pt idx="16">
                  <c:v>3.2613173618448141</c:v>
                </c:pt>
                <c:pt idx="17">
                  <c:v>3.2283311008381563</c:v>
                </c:pt>
                <c:pt idx="18">
                  <c:v>2.4257619293549975</c:v>
                </c:pt>
                <c:pt idx="19">
                  <c:v>2.2512483178846994</c:v>
                </c:pt>
                <c:pt idx="20">
                  <c:v>2.4154760560769155</c:v>
                </c:pt>
                <c:pt idx="21">
                  <c:v>2.3803601042870661</c:v>
                </c:pt>
                <c:pt idx="22">
                  <c:v>2.4210809690652884</c:v>
                </c:pt>
                <c:pt idx="23">
                  <c:v>2.4716727562373664</c:v>
                </c:pt>
                <c:pt idx="24">
                  <c:v>2.22959038644635</c:v>
                </c:pt>
                <c:pt idx="25">
                  <c:v>2.3867779230047406</c:v>
                </c:pt>
                <c:pt idx="26">
                  <c:v>2.3645039102051868</c:v>
                </c:pt>
                <c:pt idx="27">
                  <c:v>2.2967267698564018</c:v>
                </c:pt>
                <c:pt idx="28">
                  <c:v>2.3068088582791066</c:v>
                </c:pt>
                <c:pt idx="29">
                  <c:v>2.3470897521408207</c:v>
                </c:pt>
                <c:pt idx="30">
                  <c:v>2.3048831870518853</c:v>
                </c:pt>
                <c:pt idx="31">
                  <c:v>2.3176027185983523</c:v>
                </c:pt>
                <c:pt idx="32">
                  <c:v>2.2916919550657333</c:v>
                </c:pt>
                <c:pt idx="33">
                  <c:v>2.3072511966621598</c:v>
                </c:pt>
                <c:pt idx="34">
                  <c:v>2.3401806229756428</c:v>
                </c:pt>
                <c:pt idx="35">
                  <c:v>2.4176421285037821</c:v>
                </c:pt>
                <c:pt idx="36">
                  <c:v>2.4587510846686191</c:v>
                </c:pt>
                <c:pt idx="37">
                  <c:v>2.4726079923024322</c:v>
                </c:pt>
                <c:pt idx="38">
                  <c:v>2.3463360125931945</c:v>
                </c:pt>
                <c:pt idx="39">
                  <c:v>2.3268213688759705</c:v>
                </c:pt>
                <c:pt idx="40">
                  <c:v>2.390553712314857</c:v>
                </c:pt>
                <c:pt idx="41">
                  <c:v>2.4333480158938574</c:v>
                </c:pt>
                <c:pt idx="42">
                  <c:v>2.6075350521938248</c:v>
                </c:pt>
                <c:pt idx="43">
                  <c:v>2.6792848558866034</c:v>
                </c:pt>
                <c:pt idx="44">
                  <c:v>2.6247721940712854</c:v>
                </c:pt>
                <c:pt idx="45">
                  <c:v>2.6999719049183106</c:v>
                </c:pt>
                <c:pt idx="46">
                  <c:v>2.8570717271853301</c:v>
                </c:pt>
                <c:pt idx="47">
                  <c:v>2.6643976864392171</c:v>
                </c:pt>
                <c:pt idx="48">
                  <c:v>2.7889505267186077</c:v>
                </c:pt>
                <c:pt idx="49">
                  <c:v>2.8653494472590446</c:v>
                </c:pt>
                <c:pt idx="50">
                  <c:v>2.9155541341971842</c:v>
                </c:pt>
                <c:pt idx="51">
                  <c:v>2.9400204454453038</c:v>
                </c:pt>
                <c:pt idx="52">
                  <c:v>2.9780685524937418</c:v>
                </c:pt>
                <c:pt idx="53">
                  <c:v>2.970805194310711</c:v>
                </c:pt>
                <c:pt idx="54">
                  <c:v>2.9869000821721321</c:v>
                </c:pt>
                <c:pt idx="55">
                  <c:v>2.958184265532811</c:v>
                </c:pt>
                <c:pt idx="56">
                  <c:v>2.9678902064447099</c:v>
                </c:pt>
                <c:pt idx="57">
                  <c:v>2.9539547347381339</c:v>
                </c:pt>
                <c:pt idx="58">
                  <c:v>3.0468116923746806</c:v>
                </c:pt>
                <c:pt idx="59">
                  <c:v>3.0912825950724891</c:v>
                </c:pt>
                <c:pt idx="60">
                  <c:v>3.1012509952726064</c:v>
                </c:pt>
                <c:pt idx="61">
                  <c:v>3.0947616902772506</c:v>
                </c:pt>
                <c:pt idx="62">
                  <c:v>3.3319998055344984</c:v>
                </c:pt>
                <c:pt idx="63">
                  <c:v>3.2541169825970431</c:v>
                </c:pt>
                <c:pt idx="64">
                  <c:v>3.4556844443457231</c:v>
                </c:pt>
                <c:pt idx="65">
                  <c:v>3.4190637781387228</c:v>
                </c:pt>
                <c:pt idx="66">
                  <c:v>3.7171121119421828</c:v>
                </c:pt>
                <c:pt idx="67">
                  <c:v>3.9541963785562761</c:v>
                </c:pt>
                <c:pt idx="68">
                  <c:v>4.1997330552909586</c:v>
                </c:pt>
                <c:pt idx="69">
                  <c:v>4.311207443014049</c:v>
                </c:pt>
                <c:pt idx="70">
                  <c:v>4.3234288151573121</c:v>
                </c:pt>
                <c:pt idx="71">
                  <c:v>4.6332592126084799</c:v>
                </c:pt>
                <c:pt idx="72">
                  <c:v>4.755660342374016</c:v>
                </c:pt>
                <c:pt idx="73">
                  <c:v>4.6790514324428747</c:v>
                </c:pt>
                <c:pt idx="74">
                  <c:v>4.7509278569842373</c:v>
                </c:pt>
                <c:pt idx="75">
                  <c:v>4.8121947523125428</c:v>
                </c:pt>
                <c:pt idx="76">
                  <c:v>4.8209395856761645</c:v>
                </c:pt>
                <c:pt idx="77">
                  <c:v>4.8467381815305748</c:v>
                </c:pt>
                <c:pt idx="78">
                  <c:v>4.9207056044795072</c:v>
                </c:pt>
                <c:pt idx="79">
                  <c:v>4.9503227740202931</c:v>
                </c:pt>
                <c:pt idx="80">
                  <c:v>5.0213060833167322</c:v>
                </c:pt>
                <c:pt idx="81">
                  <c:v>4.9846248601918619</c:v>
                </c:pt>
                <c:pt idx="82">
                  <c:v>4.896399946121428</c:v>
                </c:pt>
                <c:pt idx="83">
                  <c:v>4.7040384762837748</c:v>
                </c:pt>
                <c:pt idx="84">
                  <c:v>4.7478938244134978</c:v>
                </c:pt>
                <c:pt idx="85">
                  <c:v>4.7956917969896518</c:v>
                </c:pt>
                <c:pt idx="86">
                  <c:v>4.8450991871710318</c:v>
                </c:pt>
                <c:pt idx="87">
                  <c:v>4.9491574797445885</c:v>
                </c:pt>
                <c:pt idx="88">
                  <c:v>4.9048497326154274</c:v>
                </c:pt>
                <c:pt idx="89">
                  <c:v>4.8327261818475638</c:v>
                </c:pt>
                <c:pt idx="90">
                  <c:v>4.626351793496065</c:v>
                </c:pt>
                <c:pt idx="91">
                  <c:v>4.4960621553256628</c:v>
                </c:pt>
                <c:pt idx="92">
                  <c:v>4.3243267051739158</c:v>
                </c:pt>
                <c:pt idx="93">
                  <c:v>4.225113200069833</c:v>
                </c:pt>
                <c:pt idx="94">
                  <c:v>4.1452320212772849</c:v>
                </c:pt>
                <c:pt idx="95">
                  <c:v>3.9008573614003428</c:v>
                </c:pt>
                <c:pt idx="96">
                  <c:v>3.7001331444606622</c:v>
                </c:pt>
                <c:pt idx="97">
                  <c:v>3.7189879850623115</c:v>
                </c:pt>
                <c:pt idx="98">
                  <c:v>3.6940324860046641</c:v>
                </c:pt>
                <c:pt idx="99">
                  <c:v>3.6872847615328928</c:v>
                </c:pt>
                <c:pt idx="100">
                  <c:v>3.5926706669103226</c:v>
                </c:pt>
                <c:pt idx="101">
                  <c:v>3.6378912164257176</c:v>
                </c:pt>
                <c:pt idx="102">
                  <c:v>3.6414532163026938</c:v>
                </c:pt>
                <c:pt idx="103">
                  <c:v>3.6283822763214917</c:v>
                </c:pt>
                <c:pt idx="104">
                  <c:v>3.60422766425244</c:v>
                </c:pt>
                <c:pt idx="105">
                  <c:v>3.6492836648371476</c:v>
                </c:pt>
                <c:pt idx="106">
                  <c:v>3.5583711462958476</c:v>
                </c:pt>
                <c:pt idx="107">
                  <c:v>3.7816822032604827</c:v>
                </c:pt>
                <c:pt idx="108">
                  <c:v>3.7416397848555354</c:v>
                </c:pt>
                <c:pt idx="109">
                  <c:v>3.7169746286009109</c:v>
                </c:pt>
                <c:pt idx="110">
                  <c:v>3.6257828133946166</c:v>
                </c:pt>
                <c:pt idx="111">
                  <c:v>3.6406529749812364</c:v>
                </c:pt>
                <c:pt idx="112">
                  <c:v>3.6377886379533457</c:v>
                </c:pt>
                <c:pt idx="113">
                  <c:v>3.7284330721464332</c:v>
                </c:pt>
                <c:pt idx="114">
                  <c:v>3.6380265636959224</c:v>
                </c:pt>
                <c:pt idx="115">
                  <c:v>3.5537579923622067</c:v>
                </c:pt>
                <c:pt idx="116">
                  <c:v>3.509918365929515</c:v>
                </c:pt>
                <c:pt idx="117">
                  <c:v>3.564393581591327</c:v>
                </c:pt>
                <c:pt idx="118">
                  <c:v>3.5059473833730292</c:v>
                </c:pt>
                <c:pt idx="119">
                  <c:v>3.598281490808529</c:v>
                </c:pt>
                <c:pt idx="120">
                  <c:v>3.9357101255393165</c:v>
                </c:pt>
                <c:pt idx="121">
                  <c:v>3.806631755056848</c:v>
                </c:pt>
                <c:pt idx="122">
                  <c:v>3.7691795637214343</c:v>
                </c:pt>
                <c:pt idx="123">
                  <c:v>3.7794944538024566</c:v>
                </c:pt>
                <c:pt idx="124">
                  <c:v>3.8676322662943812</c:v>
                </c:pt>
                <c:pt idx="125">
                  <c:v>3.8307340537165544</c:v>
                </c:pt>
                <c:pt idx="126">
                  <c:v>3.8083742254525612</c:v>
                </c:pt>
                <c:pt idx="127">
                  <c:v>3.8340000000000032</c:v>
                </c:pt>
                <c:pt idx="128">
                  <c:v>3.7689600905269542</c:v>
                </c:pt>
                <c:pt idx="129">
                  <c:v>3.7839724729466879</c:v>
                </c:pt>
                <c:pt idx="130">
                  <c:v>3.7817928425663299</c:v>
                </c:pt>
                <c:pt idx="131">
                  <c:v>3.7183882347095838</c:v>
                </c:pt>
                <c:pt idx="132">
                  <c:v>3.6764049402311283</c:v>
                </c:pt>
                <c:pt idx="133">
                  <c:v>3.6914813493479151</c:v>
                </c:pt>
                <c:pt idx="134">
                  <c:v>3.6567393003036597</c:v>
                </c:pt>
                <c:pt idx="135">
                  <c:v>3.6491658343140236</c:v>
                </c:pt>
                <c:pt idx="136">
                  <c:v>3.5895062336281049</c:v>
                </c:pt>
                <c:pt idx="137">
                  <c:v>3.5997205247050266</c:v>
                </c:pt>
                <c:pt idx="138">
                  <c:v>3.7255904505319482</c:v>
                </c:pt>
                <c:pt idx="139">
                  <c:v>3.7263910158244067</c:v>
                </c:pt>
                <c:pt idx="140">
                  <c:v>3.6855710480965023</c:v>
                </c:pt>
                <c:pt idx="141">
                  <c:v>3.6268569194683473</c:v>
                </c:pt>
                <c:pt idx="142">
                  <c:v>3.6028213808376321</c:v>
                </c:pt>
                <c:pt idx="143">
                  <c:v>3.6045163615817035</c:v>
                </c:pt>
                <c:pt idx="144">
                  <c:v>3.4020338456761374</c:v>
                </c:pt>
                <c:pt idx="145">
                  <c:v>3.6057109025438834</c:v>
                </c:pt>
                <c:pt idx="146">
                  <c:v>3.7614545454545505</c:v>
                </c:pt>
                <c:pt idx="147">
                  <c:v>3.5250013876223387</c:v>
                </c:pt>
                <c:pt idx="148">
                  <c:v>3.659738605186095</c:v>
                </c:pt>
                <c:pt idx="149">
                  <c:v>3.7594346533181571</c:v>
                </c:pt>
                <c:pt idx="150">
                  <c:v>3.8425489491590819</c:v>
                </c:pt>
                <c:pt idx="151">
                  <c:v>3.858184029893867</c:v>
                </c:pt>
                <c:pt idx="152">
                  <c:v>3.9284069886773598</c:v>
                </c:pt>
                <c:pt idx="153">
                  <c:v>4.0085810875560952</c:v>
                </c:pt>
                <c:pt idx="154">
                  <c:v>3.985434789552432</c:v>
                </c:pt>
                <c:pt idx="155">
                  <c:v>3.9869639891930237</c:v>
                </c:pt>
                <c:pt idx="156">
                  <c:v>4.0038638007482525</c:v>
                </c:pt>
                <c:pt idx="157">
                  <c:v>3.9551742982615523</c:v>
                </c:pt>
                <c:pt idx="158">
                  <c:v>3.6806887946334848</c:v>
                </c:pt>
                <c:pt idx="159">
                  <c:v>3.6441282754343662</c:v>
                </c:pt>
                <c:pt idx="160">
                  <c:v>3.8063059449952892</c:v>
                </c:pt>
                <c:pt idx="161">
                  <c:v>3.8009539755122201</c:v>
                </c:pt>
                <c:pt idx="162">
                  <c:v>3.8343803459062813</c:v>
                </c:pt>
                <c:pt idx="163">
                  <c:v>3.8403499970661676</c:v>
                </c:pt>
                <c:pt idx="164">
                  <c:v>3.8433110627809506</c:v>
                </c:pt>
                <c:pt idx="165">
                  <c:v>3.8941881578029052</c:v>
                </c:pt>
                <c:pt idx="166">
                  <c:v>4.0915417712531523</c:v>
                </c:pt>
                <c:pt idx="167">
                  <c:v>4.1541554811046559</c:v>
                </c:pt>
                <c:pt idx="168">
                  <c:v>4.1336789805934631</c:v>
                </c:pt>
                <c:pt idx="169">
                  <c:v>4.1303004832031229</c:v>
                </c:pt>
                <c:pt idx="170">
                  <c:v>4.2210262645321626</c:v>
                </c:pt>
                <c:pt idx="171">
                  <c:v>4.514189759892246</c:v>
                </c:pt>
                <c:pt idx="172">
                  <c:v>4.5762652187977055</c:v>
                </c:pt>
                <c:pt idx="173">
                  <c:v>4.5804625467541191</c:v>
                </c:pt>
                <c:pt idx="174">
                  <c:v>4.6418025650333057</c:v>
                </c:pt>
                <c:pt idx="175">
                  <c:v>4.6799779264850656</c:v>
                </c:pt>
                <c:pt idx="176">
                  <c:v>4.7840050996555545</c:v>
                </c:pt>
                <c:pt idx="177">
                  <c:v>4.7682683239604051</c:v>
                </c:pt>
                <c:pt idx="178">
                  <c:v>4.9175124157183596</c:v>
                </c:pt>
                <c:pt idx="179">
                  <c:v>4.9305342421115048</c:v>
                </c:pt>
                <c:pt idx="180">
                  <c:v>5.1239683570276924</c:v>
                </c:pt>
                <c:pt idx="181">
                  <c:v>5.2583505912886368</c:v>
                </c:pt>
                <c:pt idx="182">
                  <c:v>5.5328294224899803</c:v>
                </c:pt>
                <c:pt idx="183">
                  <c:v>5.8020067320056583</c:v>
                </c:pt>
                <c:pt idx="184">
                  <c:v>5.8712533506471338</c:v>
                </c:pt>
                <c:pt idx="185">
                  <c:v>6.0006935160912214</c:v>
                </c:pt>
                <c:pt idx="186">
                  <c:v>6.1131302426428498</c:v>
                </c:pt>
                <c:pt idx="187">
                  <c:v>6.2996855062488377</c:v>
                </c:pt>
                <c:pt idx="188">
                  <c:v>6.5188490233412031</c:v>
                </c:pt>
                <c:pt idx="189">
                  <c:v>6.6657137301541676</c:v>
                </c:pt>
                <c:pt idx="190">
                  <c:v>6.6752994056542612</c:v>
                </c:pt>
                <c:pt idx="191">
                  <c:v>6.8839129683895326</c:v>
                </c:pt>
                <c:pt idx="192">
                  <c:v>7.1634575574922188</c:v>
                </c:pt>
                <c:pt idx="193">
                  <c:v>7.2673964222308109</c:v>
                </c:pt>
                <c:pt idx="194">
                  <c:v>7.2437990887817119</c:v>
                </c:pt>
                <c:pt idx="195">
                  <c:v>7.3198387106294103</c:v>
                </c:pt>
                <c:pt idx="196">
                  <c:v>7.4694197781819476</c:v>
                </c:pt>
                <c:pt idx="197">
                  <c:v>7.5187501668164254</c:v>
                </c:pt>
                <c:pt idx="198">
                  <c:v>7.5578971643472324</c:v>
                </c:pt>
                <c:pt idx="199">
                  <c:v>7.7457988962413733</c:v>
                </c:pt>
                <c:pt idx="200">
                  <c:v>7.9688700829483317</c:v>
                </c:pt>
                <c:pt idx="201">
                  <c:v>8.1311567937490619</c:v>
                </c:pt>
                <c:pt idx="202">
                  <c:v>8.2706171971162394</c:v>
                </c:pt>
                <c:pt idx="203">
                  <c:v>8.2895776626569528</c:v>
                </c:pt>
                <c:pt idx="204">
                  <c:v>8.3927711897781503</c:v>
                </c:pt>
                <c:pt idx="205">
                  <c:v>8.454813042073182</c:v>
                </c:pt>
                <c:pt idx="206">
                  <c:v>8.6616027278990479</c:v>
                </c:pt>
                <c:pt idx="207">
                  <c:v>8.3684993604858651</c:v>
                </c:pt>
                <c:pt idx="208">
                  <c:v>8.3499126342923429</c:v>
                </c:pt>
                <c:pt idx="209">
                  <c:v>8.3411029386373894</c:v>
                </c:pt>
                <c:pt idx="210">
                  <c:v>8.4468993048385972</c:v>
                </c:pt>
                <c:pt idx="211">
                  <c:v>8.4589399317523188</c:v>
                </c:pt>
                <c:pt idx="212">
                  <c:v>8.3804319986339983</c:v>
                </c:pt>
                <c:pt idx="213">
                  <c:v>8.2074500225526208</c:v>
                </c:pt>
                <c:pt idx="214">
                  <c:v>8.1495929443690631</c:v>
                </c:pt>
                <c:pt idx="215">
                  <c:v>8.0267247787012632</c:v>
                </c:pt>
                <c:pt idx="216">
                  <c:v>7.7491674795654113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3FC-481C-9070-9560BF141C0E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408042501941717E-4"/>
                  <c:y val="8.120188638769417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FC-481C-9070-9560BF141C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2018'!$A$203:$B$419</c:f>
              <c:multiLvlStrCache>
                <c:ptCount val="217"/>
                <c:lvl>
                  <c:pt idx="0">
                    <c:v>1qAbr</c:v>
                  </c:pt>
                  <c:pt idx="1">
                    <c:v>2qAbr</c:v>
                  </c:pt>
                  <c:pt idx="2">
                    <c:v>1qMay</c:v>
                  </c:pt>
                  <c:pt idx="3">
                    <c:v>2qMay</c:v>
                  </c:pt>
                  <c:pt idx="4">
                    <c:v>1qJun</c:v>
                  </c:pt>
                  <c:pt idx="5">
                    <c:v>2qJun</c:v>
                  </c:pt>
                  <c:pt idx="6">
                    <c:v>1qJul</c:v>
                  </c:pt>
                  <c:pt idx="7">
                    <c:v>2qJul</c:v>
                  </c:pt>
                  <c:pt idx="8">
                    <c:v>1qAgo</c:v>
                  </c:pt>
                  <c:pt idx="9">
                    <c:v>2qAgo</c:v>
                  </c:pt>
                  <c:pt idx="10">
                    <c:v>1qSep</c:v>
                  </c:pt>
                  <c:pt idx="11">
                    <c:v>2qSep</c:v>
                  </c:pt>
                  <c:pt idx="12">
                    <c:v>1qOct</c:v>
                  </c:pt>
                  <c:pt idx="13">
                    <c:v>2qOct</c:v>
                  </c:pt>
                  <c:pt idx="14">
                    <c:v>1qNov</c:v>
                  </c:pt>
                  <c:pt idx="15">
                    <c:v>2qNov</c:v>
                  </c:pt>
                  <c:pt idx="16">
                    <c:v>1qDic</c:v>
                  </c:pt>
                  <c:pt idx="17">
                    <c:v>2qDic</c:v>
                  </c:pt>
                  <c:pt idx="18">
                    <c:v>1qEne</c:v>
                  </c:pt>
                  <c:pt idx="19">
                    <c:v>2qEne</c:v>
                  </c:pt>
                  <c:pt idx="20">
                    <c:v>1qFeb</c:v>
                  </c:pt>
                  <c:pt idx="21">
                    <c:v>2qFeb</c:v>
                  </c:pt>
                  <c:pt idx="22">
                    <c:v>1qMar</c:v>
                  </c:pt>
                  <c:pt idx="23">
                    <c:v>2qMar</c:v>
                  </c:pt>
                  <c:pt idx="24">
                    <c:v>1qAbr</c:v>
                  </c:pt>
                  <c:pt idx="25">
                    <c:v>2qAbr</c:v>
                  </c:pt>
                  <c:pt idx="26">
                    <c:v>1qMay</c:v>
                  </c:pt>
                  <c:pt idx="27">
                    <c:v>2qMay</c:v>
                  </c:pt>
                  <c:pt idx="28">
                    <c:v>1qJun</c:v>
                  </c:pt>
                  <c:pt idx="29">
                    <c:v>2qJun</c:v>
                  </c:pt>
                  <c:pt idx="30">
                    <c:v>1qJul</c:v>
                  </c:pt>
                  <c:pt idx="31">
                    <c:v>2qJul</c:v>
                  </c:pt>
                  <c:pt idx="32">
                    <c:v>1qAgo</c:v>
                  </c:pt>
                  <c:pt idx="33">
                    <c:v>2qAgo</c:v>
                  </c:pt>
                  <c:pt idx="34">
                    <c:v>1qSep</c:v>
                  </c:pt>
                  <c:pt idx="35">
                    <c:v>2qSep</c:v>
                  </c:pt>
                  <c:pt idx="36">
                    <c:v>1qOct</c:v>
                  </c:pt>
                  <c:pt idx="37">
                    <c:v>2qOct</c:v>
                  </c:pt>
                  <c:pt idx="38">
                    <c:v>1qNov</c:v>
                  </c:pt>
                  <c:pt idx="39">
                    <c:v>2qNov</c:v>
                  </c:pt>
                  <c:pt idx="40">
                    <c:v>1qDic</c:v>
                  </c:pt>
                  <c:pt idx="41">
                    <c:v>2qDic</c:v>
                  </c:pt>
                  <c:pt idx="42">
                    <c:v>1qEne</c:v>
                  </c:pt>
                  <c:pt idx="43">
                    <c:v>2qEne</c:v>
                  </c:pt>
                  <c:pt idx="44">
                    <c:v>1qFeb</c:v>
                  </c:pt>
                  <c:pt idx="45">
                    <c:v>2qFeb</c:v>
                  </c:pt>
                  <c:pt idx="46">
                    <c:v>1qMar</c:v>
                  </c:pt>
                  <c:pt idx="47">
                    <c:v>2qMar</c:v>
                  </c:pt>
                  <c:pt idx="48">
                    <c:v>1qAbr</c:v>
                  </c:pt>
                  <c:pt idx="49">
                    <c:v>2qAbr</c:v>
                  </c:pt>
                  <c:pt idx="50">
                    <c:v>1qMay</c:v>
                  </c:pt>
                  <c:pt idx="51">
                    <c:v>2qMay</c:v>
                  </c:pt>
                  <c:pt idx="52">
                    <c:v>1qJun</c:v>
                  </c:pt>
                  <c:pt idx="53">
                    <c:v>2qJun</c:v>
                  </c:pt>
                  <c:pt idx="54">
                    <c:v>1qJul</c:v>
                  </c:pt>
                  <c:pt idx="55">
                    <c:v>2qJul</c:v>
                  </c:pt>
                  <c:pt idx="56">
                    <c:v>1qAgo</c:v>
                  </c:pt>
                  <c:pt idx="57">
                    <c:v>2qAgo</c:v>
                  </c:pt>
                  <c:pt idx="58">
                    <c:v>1qSep</c:v>
                  </c:pt>
                  <c:pt idx="59">
                    <c:v>2qSep</c:v>
                  </c:pt>
                  <c:pt idx="60">
                    <c:v>1qOct</c:v>
                  </c:pt>
                  <c:pt idx="61">
                    <c:v>2qOct</c:v>
                  </c:pt>
                  <c:pt idx="62">
                    <c:v>1qNov</c:v>
                  </c:pt>
                  <c:pt idx="63">
                    <c:v>2qNov</c:v>
                  </c:pt>
                  <c:pt idx="64">
                    <c:v>1qDic</c:v>
                  </c:pt>
                  <c:pt idx="65">
                    <c:v>2qDic</c:v>
                  </c:pt>
                  <c:pt idx="66">
                    <c:v>1qEne</c:v>
                  </c:pt>
                  <c:pt idx="67">
                    <c:v>2qEne</c:v>
                  </c:pt>
                  <c:pt idx="68">
                    <c:v>1qFeb</c:v>
                  </c:pt>
                  <c:pt idx="69">
                    <c:v>2qFeb</c:v>
                  </c:pt>
                  <c:pt idx="70">
                    <c:v>1qMar</c:v>
                  </c:pt>
                  <c:pt idx="71">
                    <c:v>2qMar</c:v>
                  </c:pt>
                  <c:pt idx="72">
                    <c:v>1qAbr</c:v>
                  </c:pt>
                  <c:pt idx="73">
                    <c:v>2qAbr</c:v>
                  </c:pt>
                  <c:pt idx="74">
                    <c:v>1qMay</c:v>
                  </c:pt>
                  <c:pt idx="75">
                    <c:v>2qMay</c:v>
                  </c:pt>
                  <c:pt idx="76">
                    <c:v>1qJun</c:v>
                  </c:pt>
                  <c:pt idx="77">
                    <c:v>2qJun</c:v>
                  </c:pt>
                  <c:pt idx="78">
                    <c:v>1qJul</c:v>
                  </c:pt>
                  <c:pt idx="79">
                    <c:v>2qJul</c:v>
                  </c:pt>
                  <c:pt idx="80">
                    <c:v>1qAgo</c:v>
                  </c:pt>
                  <c:pt idx="81">
                    <c:v>2qAgo</c:v>
                  </c:pt>
                  <c:pt idx="82">
                    <c:v>1qSep</c:v>
                  </c:pt>
                  <c:pt idx="83">
                    <c:v>2qSep</c:v>
                  </c:pt>
                  <c:pt idx="84">
                    <c:v>1qOct</c:v>
                  </c:pt>
                  <c:pt idx="85">
                    <c:v>2qOct</c:v>
                  </c:pt>
                  <c:pt idx="86">
                    <c:v>1qNov</c:v>
                  </c:pt>
                  <c:pt idx="87">
                    <c:v>2qNov</c:v>
                  </c:pt>
                  <c:pt idx="88">
                    <c:v>1qDic</c:v>
                  </c:pt>
                  <c:pt idx="89">
                    <c:v>2qDic</c:v>
                  </c:pt>
                  <c:pt idx="90">
                    <c:v>1qEne</c:v>
                  </c:pt>
                  <c:pt idx="91">
                    <c:v>2qEne</c:v>
                  </c:pt>
                  <c:pt idx="92">
                    <c:v>1qFeb</c:v>
                  </c:pt>
                  <c:pt idx="93">
                    <c:v>2qFeb</c:v>
                  </c:pt>
                  <c:pt idx="94">
                    <c:v>1qMar</c:v>
                  </c:pt>
                  <c:pt idx="95">
                    <c:v>2qMar</c:v>
                  </c:pt>
                  <c:pt idx="96">
                    <c:v>1qAbr</c:v>
                  </c:pt>
                  <c:pt idx="97">
                    <c:v>2qAbr</c:v>
                  </c:pt>
                  <c:pt idx="98">
                    <c:v>1qMay</c:v>
                  </c:pt>
                  <c:pt idx="99">
                    <c:v>2qMay</c:v>
                  </c:pt>
                  <c:pt idx="100">
                    <c:v>1qJun</c:v>
                  </c:pt>
                  <c:pt idx="101">
                    <c:v>2qJun</c:v>
                  </c:pt>
                  <c:pt idx="102">
                    <c:v>1qJul</c:v>
                  </c:pt>
                  <c:pt idx="103">
                    <c:v>2qJul</c:v>
                  </c:pt>
                  <c:pt idx="104">
                    <c:v>1qAgo</c:v>
                  </c:pt>
                  <c:pt idx="105">
                    <c:v>2qAgo</c:v>
                  </c:pt>
                  <c:pt idx="106">
                    <c:v>1qSep</c:v>
                  </c:pt>
                  <c:pt idx="107">
                    <c:v>2qSep</c:v>
                  </c:pt>
                  <c:pt idx="108">
                    <c:v>1qOct</c:v>
                  </c:pt>
                  <c:pt idx="109">
                    <c:v>2qOct</c:v>
                  </c:pt>
                  <c:pt idx="110">
                    <c:v>1qNov</c:v>
                  </c:pt>
                  <c:pt idx="111">
                    <c:v>2qNov</c:v>
                  </c:pt>
                  <c:pt idx="112">
                    <c:v>1qDic</c:v>
                  </c:pt>
                  <c:pt idx="113">
                    <c:v>2qDic</c:v>
                  </c:pt>
                  <c:pt idx="114">
                    <c:v>1qEne</c:v>
                  </c:pt>
                  <c:pt idx="115">
                    <c:v>2qEne</c:v>
                  </c:pt>
                  <c:pt idx="116">
                    <c:v>1qFeb</c:v>
                  </c:pt>
                  <c:pt idx="117">
                    <c:v>2qFeb</c:v>
                  </c:pt>
                  <c:pt idx="118">
                    <c:v>1qMar</c:v>
                  </c:pt>
                  <c:pt idx="119">
                    <c:v>2qMar</c:v>
                  </c:pt>
                  <c:pt idx="120">
                    <c:v>1qAbr</c:v>
                  </c:pt>
                  <c:pt idx="121">
                    <c:v>2qAbr</c:v>
                  </c:pt>
                  <c:pt idx="122">
                    <c:v>1qMay</c:v>
                  </c:pt>
                  <c:pt idx="123">
                    <c:v>2qMay</c:v>
                  </c:pt>
                  <c:pt idx="124">
                    <c:v>1qJun</c:v>
                  </c:pt>
                  <c:pt idx="125">
                    <c:v>2qJun</c:v>
                  </c:pt>
                  <c:pt idx="126">
                    <c:v>1qJul</c:v>
                  </c:pt>
                  <c:pt idx="127">
                    <c:v>2qJul</c:v>
                  </c:pt>
                  <c:pt idx="128">
                    <c:v>1qAgo</c:v>
                  </c:pt>
                  <c:pt idx="129">
                    <c:v>2qAgo</c:v>
                  </c:pt>
                  <c:pt idx="130">
                    <c:v>1qSep</c:v>
                  </c:pt>
                  <c:pt idx="131">
                    <c:v>2qSep</c:v>
                  </c:pt>
                  <c:pt idx="132">
                    <c:v>1qOct</c:v>
                  </c:pt>
                  <c:pt idx="133">
                    <c:v>2qOct</c:v>
                  </c:pt>
                  <c:pt idx="134">
                    <c:v>1qNov</c:v>
                  </c:pt>
                  <c:pt idx="135">
                    <c:v>2qNov</c:v>
                  </c:pt>
                  <c:pt idx="136">
                    <c:v>1qDic</c:v>
                  </c:pt>
                  <c:pt idx="137">
                    <c:v>2qDic</c:v>
                  </c:pt>
                  <c:pt idx="138">
                    <c:v>1qEne</c:v>
                  </c:pt>
                  <c:pt idx="139">
                    <c:v>2qEne</c:v>
                  </c:pt>
                  <c:pt idx="140">
                    <c:v>1qFeb</c:v>
                  </c:pt>
                  <c:pt idx="141">
                    <c:v>2qFeb</c:v>
                  </c:pt>
                  <c:pt idx="142">
                    <c:v>1qMar</c:v>
                  </c:pt>
                  <c:pt idx="143">
                    <c:v>2qMar</c:v>
                  </c:pt>
                  <c:pt idx="144">
                    <c:v>1qAbr</c:v>
                  </c:pt>
                  <c:pt idx="145">
                    <c:v>2qAbr</c:v>
                  </c:pt>
                  <c:pt idx="146">
                    <c:v>1qMay</c:v>
                  </c:pt>
                  <c:pt idx="147">
                    <c:v>2qMay</c:v>
                  </c:pt>
                  <c:pt idx="148">
                    <c:v>1qJun</c:v>
                  </c:pt>
                  <c:pt idx="149">
                    <c:v>2qJun</c:v>
                  </c:pt>
                  <c:pt idx="150">
                    <c:v>1qJul</c:v>
                  </c:pt>
                  <c:pt idx="151">
                    <c:v>2qJul</c:v>
                  </c:pt>
                  <c:pt idx="152">
                    <c:v>1qAgo</c:v>
                  </c:pt>
                  <c:pt idx="153">
                    <c:v>2qAgo</c:v>
                  </c:pt>
                  <c:pt idx="154">
                    <c:v>1qSep</c:v>
                  </c:pt>
                  <c:pt idx="155">
                    <c:v>2qSep</c:v>
                  </c:pt>
                  <c:pt idx="156">
                    <c:v>1qOct</c:v>
                  </c:pt>
                  <c:pt idx="157">
                    <c:v>2qOct</c:v>
                  </c:pt>
                  <c:pt idx="158">
                    <c:v>1qNov</c:v>
                  </c:pt>
                  <c:pt idx="159">
                    <c:v>2qNov</c:v>
                  </c:pt>
                  <c:pt idx="160">
                    <c:v>1qDic</c:v>
                  </c:pt>
                  <c:pt idx="161">
                    <c:v>2qDic</c:v>
                  </c:pt>
                  <c:pt idx="162">
                    <c:v>1qEne</c:v>
                  </c:pt>
                  <c:pt idx="163">
                    <c:v>2qEne</c:v>
                  </c:pt>
                  <c:pt idx="164">
                    <c:v>1qFeb</c:v>
                  </c:pt>
                  <c:pt idx="165">
                    <c:v>2qFeb</c:v>
                  </c:pt>
                  <c:pt idx="166">
                    <c:v>1qMar</c:v>
                  </c:pt>
                  <c:pt idx="167">
                    <c:v>2qMar</c:v>
                  </c:pt>
                  <c:pt idx="168">
                    <c:v>1qAbr</c:v>
                  </c:pt>
                  <c:pt idx="169">
                    <c:v>2qAbr</c:v>
                  </c:pt>
                  <c:pt idx="170">
                    <c:v>1qMay</c:v>
                  </c:pt>
                  <c:pt idx="171">
                    <c:v>2qMay</c:v>
                  </c:pt>
                  <c:pt idx="172">
                    <c:v>1qJun</c:v>
                  </c:pt>
                  <c:pt idx="173">
                    <c:v>2qJun</c:v>
                  </c:pt>
                  <c:pt idx="174">
                    <c:v>1qJul</c:v>
                  </c:pt>
                  <c:pt idx="175">
                    <c:v>2qJul</c:v>
                  </c:pt>
                  <c:pt idx="176">
                    <c:v>1qAgo</c:v>
                  </c:pt>
                  <c:pt idx="177">
                    <c:v>2qAgo</c:v>
                  </c:pt>
                  <c:pt idx="178">
                    <c:v>1qSep</c:v>
                  </c:pt>
                  <c:pt idx="179">
                    <c:v>2qSep</c:v>
                  </c:pt>
                  <c:pt idx="180">
                    <c:v>1qOct</c:v>
                  </c:pt>
                  <c:pt idx="181">
                    <c:v>2qOct</c:v>
                  </c:pt>
                  <c:pt idx="182">
                    <c:v>1qNov</c:v>
                  </c:pt>
                  <c:pt idx="183">
                    <c:v>2qNov</c:v>
                  </c:pt>
                  <c:pt idx="184">
                    <c:v>1qDic</c:v>
                  </c:pt>
                  <c:pt idx="185">
                    <c:v>2qDic</c:v>
                  </c:pt>
                  <c:pt idx="186">
                    <c:v>1qEne</c:v>
                  </c:pt>
                  <c:pt idx="187">
                    <c:v>2qEne</c:v>
                  </c:pt>
                  <c:pt idx="188">
                    <c:v>1qFeb</c:v>
                  </c:pt>
                  <c:pt idx="189">
                    <c:v>2qFeb</c:v>
                  </c:pt>
                  <c:pt idx="190">
                    <c:v>1qMar</c:v>
                  </c:pt>
                  <c:pt idx="191">
                    <c:v>2qMar</c:v>
                  </c:pt>
                  <c:pt idx="192">
                    <c:v>1qAbr</c:v>
                  </c:pt>
                  <c:pt idx="193">
                    <c:v>2qAbr</c:v>
                  </c:pt>
                  <c:pt idx="194">
                    <c:v>1qMay</c:v>
                  </c:pt>
                  <c:pt idx="195">
                    <c:v>2qMay</c:v>
                  </c:pt>
                  <c:pt idx="196">
                    <c:v>1qJun</c:v>
                  </c:pt>
                  <c:pt idx="197">
                    <c:v>2qJun</c:v>
                  </c:pt>
                  <c:pt idx="198">
                    <c:v>1qJul</c:v>
                  </c:pt>
                  <c:pt idx="199">
                    <c:v>2qJul</c:v>
                  </c:pt>
                  <c:pt idx="200">
                    <c:v>1qAgo</c:v>
                  </c:pt>
                  <c:pt idx="201">
                    <c:v>2qAgo</c:v>
                  </c:pt>
                  <c:pt idx="202">
                    <c:v>1qSep</c:v>
                  </c:pt>
                  <c:pt idx="203">
                    <c:v>2qSep</c:v>
                  </c:pt>
                  <c:pt idx="204">
                    <c:v>1qOct</c:v>
                  </c:pt>
                  <c:pt idx="205">
                    <c:v>2qOct</c:v>
                  </c:pt>
                  <c:pt idx="206">
                    <c:v>1qNov</c:v>
                  </c:pt>
                  <c:pt idx="207">
                    <c:v>2qNov</c:v>
                  </c:pt>
                  <c:pt idx="208">
                    <c:v>1qDic</c:v>
                  </c:pt>
                  <c:pt idx="209">
                    <c:v>2qDic</c:v>
                  </c:pt>
                  <c:pt idx="210">
                    <c:v>1qEne</c:v>
                  </c:pt>
                  <c:pt idx="211">
                    <c:v>2qEne</c:v>
                  </c:pt>
                  <c:pt idx="212">
                    <c:v>1qFeb</c:v>
                  </c:pt>
                  <c:pt idx="213">
                    <c:v>2qFeb</c:v>
                  </c:pt>
                  <c:pt idx="214">
                    <c:v>1qMar</c:v>
                  </c:pt>
                  <c:pt idx="215">
                    <c:v>2qMar</c:v>
                  </c:pt>
                  <c:pt idx="216">
                    <c:v>1qAbr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2018'!$J$203:$J$419</c:f>
              <c:numCache>
                <c:formatCode>0.00</c:formatCode>
                <c:ptCount val="217"/>
                <c:pt idx="0">
                  <c:v>4.6968785523998315</c:v>
                </c:pt>
                <c:pt idx="1">
                  <c:v>4.798318686234242</c:v>
                </c:pt>
                <c:pt idx="2">
                  <c:v>5.020625205263511</c:v>
                </c:pt>
                <c:pt idx="3">
                  <c:v>5.3523730112123085</c:v>
                </c:pt>
                <c:pt idx="4">
                  <c:v>5.781514877854991</c:v>
                </c:pt>
                <c:pt idx="5">
                  <c:v>6.1425421142468783</c:v>
                </c:pt>
                <c:pt idx="6">
                  <c:v>6.6760329205397984</c:v>
                </c:pt>
                <c:pt idx="7">
                  <c:v>6.9782029697425152</c:v>
                </c:pt>
                <c:pt idx="8">
                  <c:v>6.4950635503201806</c:v>
                </c:pt>
                <c:pt idx="9">
                  <c:v>6.9409184628710738</c:v>
                </c:pt>
                <c:pt idx="10">
                  <c:v>7.0922003284502013</c:v>
                </c:pt>
                <c:pt idx="11">
                  <c:v>7.1317297538828734</c:v>
                </c:pt>
                <c:pt idx="12">
                  <c:v>7.5886496453235548</c:v>
                </c:pt>
                <c:pt idx="13">
                  <c:v>7.4237251066789662</c:v>
                </c:pt>
                <c:pt idx="14">
                  <c:v>6.7872551782769337</c:v>
                </c:pt>
                <c:pt idx="15">
                  <c:v>6.7653961950898802</c:v>
                </c:pt>
                <c:pt idx="16">
                  <c:v>7.1142206408702933</c:v>
                </c:pt>
                <c:pt idx="17">
                  <c:v>6.2883677473259407</c:v>
                </c:pt>
                <c:pt idx="18">
                  <c:v>5.1238236673489137</c:v>
                </c:pt>
                <c:pt idx="19">
                  <c:v>5.553502053315559</c:v>
                </c:pt>
                <c:pt idx="20">
                  <c:v>4.9759722534293189</c:v>
                </c:pt>
                <c:pt idx="21">
                  <c:v>4.7923307780056659</c:v>
                </c:pt>
                <c:pt idx="22">
                  <c:v>4.6877848019337964</c:v>
                </c:pt>
                <c:pt idx="23">
                  <c:v>5.8982881785546351</c:v>
                </c:pt>
                <c:pt idx="24">
                  <c:v>5.5662086749607775</c:v>
                </c:pt>
                <c:pt idx="25">
                  <c:v>5.3604930577271457</c:v>
                </c:pt>
                <c:pt idx="26">
                  <c:v>4.7646302304178798</c:v>
                </c:pt>
                <c:pt idx="27">
                  <c:v>4.5218429460487961</c:v>
                </c:pt>
                <c:pt idx="28">
                  <c:v>4.7150900692212332</c:v>
                </c:pt>
                <c:pt idx="29">
                  <c:v>4.5522452292606204</c:v>
                </c:pt>
                <c:pt idx="30">
                  <c:v>4.2340596225878899</c:v>
                </c:pt>
                <c:pt idx="31">
                  <c:v>4.0145974849363251</c:v>
                </c:pt>
                <c:pt idx="32">
                  <c:v>3.7730940060574425</c:v>
                </c:pt>
                <c:pt idx="33">
                  <c:v>3.253707279534702</c:v>
                </c:pt>
                <c:pt idx="34">
                  <c:v>3.1284345527310906</c:v>
                </c:pt>
                <c:pt idx="35">
                  <c:v>2.799376312718608</c:v>
                </c:pt>
                <c:pt idx="36">
                  <c:v>2.5182673831467639</c:v>
                </c:pt>
                <c:pt idx="37">
                  <c:v>2.5316811331532789</c:v>
                </c:pt>
                <c:pt idx="38">
                  <c:v>2.0256458057087765</c:v>
                </c:pt>
                <c:pt idx="39">
                  <c:v>1.6607444895850163</c:v>
                </c:pt>
                <c:pt idx="40">
                  <c:v>0.82695210466758939</c:v>
                </c:pt>
                <c:pt idx="41">
                  <c:v>1.724262703140605</c:v>
                </c:pt>
                <c:pt idx="42">
                  <c:v>2.076840265880878</c:v>
                </c:pt>
                <c:pt idx="43">
                  <c:v>2.9670720466403915</c:v>
                </c:pt>
                <c:pt idx="44">
                  <c:v>3.8869802894417953</c:v>
                </c:pt>
                <c:pt idx="45">
                  <c:v>3.1013903780819594</c:v>
                </c:pt>
                <c:pt idx="46">
                  <c:v>2.2772829941737354</c:v>
                </c:pt>
                <c:pt idx="47">
                  <c:v>1.9572208365234951</c:v>
                </c:pt>
                <c:pt idx="48">
                  <c:v>2.0115736658447148</c:v>
                </c:pt>
                <c:pt idx="49">
                  <c:v>1.3069599469632531</c:v>
                </c:pt>
                <c:pt idx="50">
                  <c:v>1.3202540826712859</c:v>
                </c:pt>
                <c:pt idx="51">
                  <c:v>1.7754334846294024</c:v>
                </c:pt>
                <c:pt idx="52">
                  <c:v>1.1875054186072642</c:v>
                </c:pt>
                <c:pt idx="53">
                  <c:v>1.1236102759206998</c:v>
                </c:pt>
                <c:pt idx="54">
                  <c:v>1.8570672629971363</c:v>
                </c:pt>
                <c:pt idx="55">
                  <c:v>1.435473434493211</c:v>
                </c:pt>
                <c:pt idx="56">
                  <c:v>2.2551891944160936</c:v>
                </c:pt>
                <c:pt idx="57">
                  <c:v>1.7205237390155139</c:v>
                </c:pt>
                <c:pt idx="58">
                  <c:v>2.3568244434462002</c:v>
                </c:pt>
                <c:pt idx="59">
                  <c:v>2.9494501849673669</c:v>
                </c:pt>
                <c:pt idx="60">
                  <c:v>3.0509461123777619</c:v>
                </c:pt>
                <c:pt idx="61">
                  <c:v>2.8557463161235983</c:v>
                </c:pt>
                <c:pt idx="62">
                  <c:v>3.1799022420404248</c:v>
                </c:pt>
                <c:pt idx="63">
                  <c:v>3.5033422442723645</c:v>
                </c:pt>
                <c:pt idx="64">
                  <c:v>3.5487290477032336</c:v>
                </c:pt>
                <c:pt idx="65">
                  <c:v>2.7088446842934264</c:v>
                </c:pt>
                <c:pt idx="66">
                  <c:v>8.0155759671578775</c:v>
                </c:pt>
                <c:pt idx="67">
                  <c:v>6.7889227299709018</c:v>
                </c:pt>
                <c:pt idx="68">
                  <c:v>6.2468428455855101</c:v>
                </c:pt>
                <c:pt idx="69">
                  <c:v>7.1735536812742309</c:v>
                </c:pt>
                <c:pt idx="70">
                  <c:v>8.2400694123811249</c:v>
                </c:pt>
                <c:pt idx="71">
                  <c:v>7.8091062118025887</c:v>
                </c:pt>
                <c:pt idx="72">
                  <c:v>8.3192674122531542</c:v>
                </c:pt>
                <c:pt idx="73">
                  <c:v>10.188536743829049</c:v>
                </c:pt>
                <c:pt idx="74">
                  <c:v>10.713444255762218</c:v>
                </c:pt>
                <c:pt idx="75">
                  <c:v>10.494054509718536</c:v>
                </c:pt>
                <c:pt idx="76">
                  <c:v>11.068084455061635</c:v>
                </c:pt>
                <c:pt idx="77">
                  <c:v>11.116193236681299</c:v>
                </c:pt>
                <c:pt idx="78">
                  <c:v>10.654814832773308</c:v>
                </c:pt>
                <c:pt idx="79">
                  <c:v>11.890453651150397</c:v>
                </c:pt>
                <c:pt idx="80">
                  <c:v>11.59946520094484</c:v>
                </c:pt>
                <c:pt idx="81">
                  <c:v>12.370504117360422</c:v>
                </c:pt>
                <c:pt idx="82">
                  <c:v>11.732885573617841</c:v>
                </c:pt>
                <c:pt idx="83">
                  <c:v>10.826978305481262</c:v>
                </c:pt>
                <c:pt idx="84">
                  <c:v>11.175643401945399</c:v>
                </c:pt>
                <c:pt idx="85">
                  <c:v>11.627961590016657</c:v>
                </c:pt>
                <c:pt idx="86">
                  <c:v>11.979095541609256</c:v>
                </c:pt>
                <c:pt idx="87">
                  <c:v>11.966928586012539</c:v>
                </c:pt>
                <c:pt idx="88">
                  <c:v>12.19819985820498</c:v>
                </c:pt>
                <c:pt idx="89">
                  <c:v>13.042548535754021</c:v>
                </c:pt>
                <c:pt idx="90">
                  <c:v>8.0957142470216468</c:v>
                </c:pt>
                <c:pt idx="91">
                  <c:v>8.784029546271972</c:v>
                </c:pt>
                <c:pt idx="92">
                  <c:v>8.7699585650103895</c:v>
                </c:pt>
                <c:pt idx="93">
                  <c:v>8.2133204175087577</c:v>
                </c:pt>
                <c:pt idx="94">
                  <c:v>8.2109095942744847</c:v>
                </c:pt>
                <c:pt idx="95">
                  <c:v>7.8437064030363404</c:v>
                </c:pt>
                <c:pt idx="96">
                  <c:v>7.674493162831669</c:v>
                </c:pt>
                <c:pt idx="97">
                  <c:v>6.4732617723916475</c:v>
                </c:pt>
                <c:pt idx="98">
                  <c:v>6.7861034921774976</c:v>
                </c:pt>
                <c:pt idx="99">
                  <c:v>7.1894470826787513</c:v>
                </c:pt>
                <c:pt idx="100">
                  <c:v>7.4080464156303885</c:v>
                </c:pt>
                <c:pt idx="101">
                  <c:v>8.1759578507468582</c:v>
                </c:pt>
                <c:pt idx="102">
                  <c:v>8.5244469707804758</c:v>
                </c:pt>
                <c:pt idx="103">
                  <c:v>8.2396443389400353</c:v>
                </c:pt>
                <c:pt idx="104">
                  <c:v>8.4778777874222051</c:v>
                </c:pt>
                <c:pt idx="105">
                  <c:v>9.1250834094069031</c:v>
                </c:pt>
                <c:pt idx="106">
                  <c:v>8.9014621740238677</c:v>
                </c:pt>
                <c:pt idx="107">
                  <c:v>9.4001712302329175</c:v>
                </c:pt>
                <c:pt idx="108">
                  <c:v>8.5833746080847018</c:v>
                </c:pt>
                <c:pt idx="109">
                  <c:v>8.4149503244663659</c:v>
                </c:pt>
                <c:pt idx="110">
                  <c:v>7.4587754195543852</c:v>
                </c:pt>
                <c:pt idx="111">
                  <c:v>8.6855000983297579</c:v>
                </c:pt>
                <c:pt idx="112">
                  <c:v>9.2345283540430856</c:v>
                </c:pt>
                <c:pt idx="113">
                  <c:v>7.5711178493052351</c:v>
                </c:pt>
                <c:pt idx="114">
                  <c:v>7.3124385579132483</c:v>
                </c:pt>
                <c:pt idx="115">
                  <c:v>6.3061753519809374</c:v>
                </c:pt>
                <c:pt idx="116">
                  <c:v>5.1471540749467239</c:v>
                </c:pt>
                <c:pt idx="117">
                  <c:v>5.3588076577166346</c:v>
                </c:pt>
                <c:pt idx="118">
                  <c:v>5.3893710249035962</c:v>
                </c:pt>
                <c:pt idx="119">
                  <c:v>5.5437019338347788</c:v>
                </c:pt>
                <c:pt idx="120">
                  <c:v>5.7707492934085547</c:v>
                </c:pt>
                <c:pt idx="121">
                  <c:v>6.3945344975361236</c:v>
                </c:pt>
                <c:pt idx="122">
                  <c:v>6.4150072664465689</c:v>
                </c:pt>
                <c:pt idx="123">
                  <c:v>5.1485634676002903</c:v>
                </c:pt>
                <c:pt idx="124">
                  <c:v>4.3393156770757928</c:v>
                </c:pt>
                <c:pt idx="125">
                  <c:v>4.037491372769324</c:v>
                </c:pt>
                <c:pt idx="126">
                  <c:v>3.920254162049539</c:v>
                </c:pt>
                <c:pt idx="127">
                  <c:v>3.3700000000000041</c:v>
                </c:pt>
                <c:pt idx="128">
                  <c:v>1.8069870764384564</c:v>
                </c:pt>
                <c:pt idx="129">
                  <c:v>0.76325379907859547</c:v>
                </c:pt>
                <c:pt idx="130">
                  <c:v>0.56789253123408745</c:v>
                </c:pt>
                <c:pt idx="131">
                  <c:v>0.84506489941570395</c:v>
                </c:pt>
                <c:pt idx="132">
                  <c:v>0.98524078276217042</c:v>
                </c:pt>
                <c:pt idx="133">
                  <c:v>1.0409411036297576</c:v>
                </c:pt>
                <c:pt idx="134">
                  <c:v>1.4517936155263074</c:v>
                </c:pt>
                <c:pt idx="135">
                  <c:v>0.50817105300167975</c:v>
                </c:pt>
                <c:pt idx="136">
                  <c:v>-0.15228473531241721</c:v>
                </c:pt>
                <c:pt idx="137">
                  <c:v>1.3325873082482418</c:v>
                </c:pt>
                <c:pt idx="138">
                  <c:v>1.6008786217551949</c:v>
                </c:pt>
                <c:pt idx="139">
                  <c:v>2.012004712129996</c:v>
                </c:pt>
                <c:pt idx="140">
                  <c:v>3.0312774872081154</c:v>
                </c:pt>
                <c:pt idx="141">
                  <c:v>4.5964072536017415</c:v>
                </c:pt>
                <c:pt idx="142">
                  <c:v>4.0373138543215932</c:v>
                </c:pt>
                <c:pt idx="143">
                  <c:v>0.34719281903632798</c:v>
                </c:pt>
                <c:pt idx="144">
                  <c:v>-1.930833261820982</c:v>
                </c:pt>
                <c:pt idx="145">
                  <c:v>-1.9980466772494827</c:v>
                </c:pt>
                <c:pt idx="146">
                  <c:v>-5.7393011472736191E-2</c:v>
                </c:pt>
                <c:pt idx="147">
                  <c:v>0.76048900522543172</c:v>
                </c:pt>
                <c:pt idx="148">
                  <c:v>1.6331513149342729</c:v>
                </c:pt>
                <c:pt idx="149">
                  <c:v>2.6874230090821523</c:v>
                </c:pt>
                <c:pt idx="150">
                  <c:v>2.787655826092013</c:v>
                </c:pt>
                <c:pt idx="151">
                  <c:v>3.0465607132630317</c:v>
                </c:pt>
                <c:pt idx="152">
                  <c:v>4.1843838910259485</c:v>
                </c:pt>
                <c:pt idx="153">
                  <c:v>4.4180932242781061</c:v>
                </c:pt>
                <c:pt idx="154">
                  <c:v>4.4425939324519019</c:v>
                </c:pt>
                <c:pt idx="155">
                  <c:v>3.7586638561818293</c:v>
                </c:pt>
                <c:pt idx="156">
                  <c:v>4.3403733451765829</c:v>
                </c:pt>
                <c:pt idx="157">
                  <c:v>4.4997493100608947</c:v>
                </c:pt>
                <c:pt idx="158">
                  <c:v>2.6666806586988949</c:v>
                </c:pt>
                <c:pt idx="159">
                  <c:v>1.993183644063844</c:v>
                </c:pt>
                <c:pt idx="160">
                  <c:v>1.4456611454584429</c:v>
                </c:pt>
                <c:pt idx="161">
                  <c:v>0.92548698474195523</c:v>
                </c:pt>
                <c:pt idx="162">
                  <c:v>1.8426776370681801</c:v>
                </c:pt>
                <c:pt idx="163">
                  <c:v>3.4184266440289588</c:v>
                </c:pt>
                <c:pt idx="164">
                  <c:v>3.848367960362034</c:v>
                </c:pt>
                <c:pt idx="165">
                  <c:v>3.0274489023441742</c:v>
                </c:pt>
                <c:pt idx="166">
                  <c:v>4.186290297042242</c:v>
                </c:pt>
                <c:pt idx="167">
                  <c:v>8.5179516897327598</c:v>
                </c:pt>
                <c:pt idx="168">
                  <c:v>12.205980881655186</c:v>
                </c:pt>
                <c:pt idx="169">
                  <c:v>12.467228886585106</c:v>
                </c:pt>
                <c:pt idx="170">
                  <c:v>10.829272756103951</c:v>
                </c:pt>
                <c:pt idx="171">
                  <c:v>10.69282858164269</c:v>
                </c:pt>
                <c:pt idx="172">
                  <c:v>10.606168428546892</c:v>
                </c:pt>
                <c:pt idx="173">
                  <c:v>9.3954493360536961</c:v>
                </c:pt>
                <c:pt idx="174">
                  <c:v>9.2354738674274106</c:v>
                </c:pt>
                <c:pt idx="175">
                  <c:v>9.5520500935988384</c:v>
                </c:pt>
                <c:pt idx="176">
                  <c:v>8.0754583330724294</c:v>
                </c:pt>
                <c:pt idx="177">
                  <c:v>8.2037242236645724</c:v>
                </c:pt>
                <c:pt idx="178">
                  <c:v>8.8565985490027401</c:v>
                </c:pt>
                <c:pt idx="179">
                  <c:v>9.8869828720812016</c:v>
                </c:pt>
                <c:pt idx="180">
                  <c:v>9.2105726524141787</c:v>
                </c:pt>
                <c:pt idx="181">
                  <c:v>9.7342128422913365</c:v>
                </c:pt>
                <c:pt idx="182">
                  <c:v>11.677454408481875</c:v>
                </c:pt>
                <c:pt idx="183">
                  <c:v>13.548484833729162</c:v>
                </c:pt>
                <c:pt idx="184">
                  <c:v>12.337791153867729</c:v>
                </c:pt>
                <c:pt idx="185">
                  <c:v>11.136468899571431</c:v>
                </c:pt>
                <c:pt idx="186">
                  <c:v>10.210723121241049</c:v>
                </c:pt>
                <c:pt idx="187">
                  <c:v>9.162680664951802</c:v>
                </c:pt>
                <c:pt idx="188">
                  <c:v>9.3325417132999977</c:v>
                </c:pt>
                <c:pt idx="189">
                  <c:v>9.3421127995854842</c:v>
                </c:pt>
                <c:pt idx="190">
                  <c:v>9.101348968857268</c:v>
                </c:pt>
                <c:pt idx="191">
                  <c:v>9.7962273671212508</c:v>
                </c:pt>
                <c:pt idx="192">
                  <c:v>9.3772382652773096</c:v>
                </c:pt>
                <c:pt idx="193">
                  <c:v>8.7649360143960582</c:v>
                </c:pt>
                <c:pt idx="194">
                  <c:v>8.5995523081447018</c:v>
                </c:pt>
                <c:pt idx="195">
                  <c:v>8.9339266339930212</c:v>
                </c:pt>
                <c:pt idx="196">
                  <c:v>9.1285550578185237</c:v>
                </c:pt>
                <c:pt idx="197">
                  <c:v>9.8075406625592478</c:v>
                </c:pt>
                <c:pt idx="198">
                  <c:v>9.9549266157041547</c:v>
                </c:pt>
                <c:pt idx="199">
                  <c:v>9.3372409892539459</c:v>
                </c:pt>
                <c:pt idx="200">
                  <c:v>10.592366438622742</c:v>
                </c:pt>
                <c:pt idx="201">
                  <c:v>10.701743789744347</c:v>
                </c:pt>
                <c:pt idx="202">
                  <c:v>10.221278344865377</c:v>
                </c:pt>
                <c:pt idx="203">
                  <c:v>9.7037131773031504</c:v>
                </c:pt>
                <c:pt idx="204">
                  <c:v>8.9452749734549162</c:v>
                </c:pt>
                <c:pt idx="205">
                  <c:v>7.7733618328768976</c:v>
                </c:pt>
                <c:pt idx="206">
                  <c:v>6.6176350546095692</c:v>
                </c:pt>
                <c:pt idx="207">
                  <c:v>4.8586778790002425</c:v>
                </c:pt>
                <c:pt idx="208">
                  <c:v>6.0819963767524623</c:v>
                </c:pt>
                <c:pt idx="209">
                  <c:v>6.4578325115069335</c:v>
                </c:pt>
                <c:pt idx="210">
                  <c:v>6.4379223662302936</c:v>
                </c:pt>
                <c:pt idx="211">
                  <c:v>6.2039795744404449</c:v>
                </c:pt>
                <c:pt idx="212">
                  <c:v>5.9295312323140879</c:v>
                </c:pt>
                <c:pt idx="213">
                  <c:v>5.3716221640628667</c:v>
                </c:pt>
                <c:pt idx="214">
                  <c:v>4.1526705404760111</c:v>
                </c:pt>
                <c:pt idx="215">
                  <c:v>2.3939184084613463</c:v>
                </c:pt>
                <c:pt idx="216">
                  <c:v>1.8244763443926955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3FC-481C-9070-9560BF141C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069736"/>
        <c:axId val="117070912"/>
      </c:lineChart>
      <c:catAx>
        <c:axId val="117069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70912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11707091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6973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52CE-66D4-4F2E-A3F2-06DA50BE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6</TotalTime>
  <Pages>10</Pages>
  <Words>2833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creator>INEGI</dc:creator>
  <cp:keywords>PRECIOS CONSUMIDOR SUBYACENTE y NO SUBYACENTE</cp:keywords>
  <cp:lastModifiedBy>GUILLEN MEDINA MOISES</cp:lastModifiedBy>
  <cp:revision>3</cp:revision>
  <cp:lastPrinted>2023-01-20T21:09:00Z</cp:lastPrinted>
  <dcterms:created xsi:type="dcterms:W3CDTF">2023-04-21T19:14:00Z</dcterms:created>
  <dcterms:modified xsi:type="dcterms:W3CDTF">2023-04-21T23:14:00Z</dcterms:modified>
  <cp:category>INDICES DE PRECIOS</cp:category>
  <cp:version>1</cp:version>
</cp:coreProperties>
</file>