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EF5FF" w14:textId="13429F37" w:rsidR="00F6479E" w:rsidRDefault="00F6479E" w:rsidP="00D94381">
      <w:pPr>
        <w:pStyle w:val="Profesin"/>
        <w:rPr>
          <w:caps w:val="0"/>
          <w:smallCaps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6F8B40" wp14:editId="1D8636C6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846C8" w14:textId="77777777" w:rsidR="00F6479E" w:rsidRPr="003D4E37" w:rsidRDefault="00F6479E" w:rsidP="00F6479E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8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junio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F8B4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6.9pt;width:262.7pt;height:26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" stroked="f">
                <v:textbox>
                  <w:txbxContent>
                    <w:p w14:paraId="6E0846C8" w14:textId="77777777" w:rsidR="00F6479E" w:rsidRPr="003D4E37" w:rsidRDefault="00F6479E" w:rsidP="00F6479E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8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junio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p w14:paraId="0757F70C" w14:textId="39DA171E" w:rsidR="00F6479E" w:rsidRDefault="00F6479E" w:rsidP="00D94381">
      <w:pPr>
        <w:pStyle w:val="Profesin"/>
        <w:rPr>
          <w:caps w:val="0"/>
          <w:smallCaps/>
        </w:rPr>
      </w:pPr>
    </w:p>
    <w:p w14:paraId="177CF579" w14:textId="796F2B4D" w:rsidR="00F6479E" w:rsidRDefault="00F6479E" w:rsidP="00D94381">
      <w:pPr>
        <w:pStyle w:val="Profesin"/>
        <w:rPr>
          <w:caps w:val="0"/>
          <w:smallCaps/>
        </w:rPr>
      </w:pPr>
    </w:p>
    <w:p w14:paraId="0889F3DE" w14:textId="77777777" w:rsidR="00F6479E" w:rsidRDefault="00F6479E" w:rsidP="00D94381">
      <w:pPr>
        <w:pStyle w:val="Profesin"/>
        <w:rPr>
          <w:caps w:val="0"/>
          <w:smallCaps/>
        </w:rPr>
      </w:pPr>
    </w:p>
    <w:p w14:paraId="4A31FE25" w14:textId="2FE1E7E4" w:rsidR="00B63B5D" w:rsidRPr="00F6479E" w:rsidRDefault="00935393" w:rsidP="00D94381">
      <w:pPr>
        <w:pStyle w:val="Profesin"/>
        <w:rPr>
          <w:rFonts w:ascii="Arial Negrita" w:hAnsi="Arial Negrita"/>
          <w:sz w:val="24"/>
        </w:rPr>
      </w:pPr>
      <w:r w:rsidRPr="00F6479E">
        <w:rPr>
          <w:rFonts w:ascii="Arial Negrita" w:hAnsi="Arial Negrita"/>
          <w:sz w:val="24"/>
        </w:rPr>
        <w:t>Í</w:t>
      </w:r>
      <w:r w:rsidR="00B63B5D" w:rsidRPr="00F6479E">
        <w:rPr>
          <w:rFonts w:ascii="Arial Negrita" w:hAnsi="Arial Negrita"/>
          <w:sz w:val="24"/>
        </w:rPr>
        <w:t>NDICE NACIONAL DE PRECIOS AL CONSUMIDOR</w:t>
      </w:r>
    </w:p>
    <w:p w14:paraId="7AEFB77E" w14:textId="40008B78" w:rsidR="00B63B5D" w:rsidRPr="00F6479E" w:rsidRDefault="000654F8" w:rsidP="001319AC">
      <w:pPr>
        <w:pStyle w:val="Profesin"/>
        <w:spacing w:before="60"/>
        <w:rPr>
          <w:rFonts w:ascii="Arial Negrita" w:hAnsi="Arial Negrita"/>
          <w:sz w:val="22"/>
        </w:rPr>
      </w:pPr>
      <w:r w:rsidRPr="00F6479E">
        <w:rPr>
          <w:rFonts w:ascii="Arial Negrita" w:hAnsi="Arial Negrita"/>
          <w:sz w:val="22"/>
        </w:rPr>
        <w:t>abril</w:t>
      </w:r>
      <w:r w:rsidR="00C20222" w:rsidRPr="00F6479E">
        <w:rPr>
          <w:rFonts w:ascii="Arial Negrita" w:hAnsi="Arial Negrita"/>
          <w:sz w:val="22"/>
        </w:rPr>
        <w:t xml:space="preserve"> de 2023</w:t>
      </w:r>
    </w:p>
    <w:p w14:paraId="595F45BF" w14:textId="6379EAFA" w:rsidR="000C372F" w:rsidRPr="00F6479E" w:rsidRDefault="007C6471" w:rsidP="00F6479E">
      <w:pPr>
        <w:pStyle w:val="Prrafodelista"/>
        <w:spacing w:before="480"/>
        <w:ind w:left="0" w:right="51"/>
        <w:rPr>
          <w:bCs/>
          <w:szCs w:val="22"/>
        </w:rPr>
      </w:pPr>
      <w:r w:rsidRPr="00F6479E">
        <w:rPr>
          <w:bCs/>
          <w:szCs w:val="22"/>
        </w:rPr>
        <w:t>E</w:t>
      </w:r>
      <w:r w:rsidR="00EF46A3" w:rsidRPr="00F6479E">
        <w:rPr>
          <w:bCs/>
          <w:szCs w:val="22"/>
        </w:rPr>
        <w:t xml:space="preserve">n abril de 2023, el Índice Nacional de Precios al Consumidor (INPC) presentó una </w:t>
      </w:r>
      <w:r w:rsidR="007D0D55" w:rsidRPr="00F6479E">
        <w:rPr>
          <w:bCs/>
          <w:szCs w:val="22"/>
        </w:rPr>
        <w:t>disminución</w:t>
      </w:r>
      <w:r w:rsidR="00EF46A3" w:rsidRPr="00F6479E">
        <w:rPr>
          <w:bCs/>
          <w:szCs w:val="22"/>
        </w:rPr>
        <w:t xml:space="preserve"> de 0.02</w:t>
      </w:r>
      <w:r w:rsidR="002F09E4" w:rsidRPr="00F6479E">
        <w:rPr>
          <w:bCs/>
          <w:szCs w:val="22"/>
        </w:rPr>
        <w:t> </w:t>
      </w:r>
      <w:r w:rsidR="00EF46A3" w:rsidRPr="00F6479E">
        <w:rPr>
          <w:bCs/>
          <w:szCs w:val="22"/>
        </w:rPr>
        <w:t>% respecto al mes anterior. Con este resultado, la inflación general anual se colocó en 6.25 por ciento. En el mismo mes de 2022, la inflación mensual fue de 0.54</w:t>
      </w:r>
      <w:r w:rsidR="002F09E4" w:rsidRPr="00F6479E">
        <w:rPr>
          <w:bCs/>
          <w:szCs w:val="22"/>
        </w:rPr>
        <w:t> </w:t>
      </w:r>
      <w:r w:rsidR="00EF46A3" w:rsidRPr="00F6479E">
        <w:rPr>
          <w:bCs/>
          <w:szCs w:val="22"/>
        </w:rPr>
        <w:t>% y la anual, de 7.68 por ciento</w:t>
      </w:r>
      <w:r w:rsidR="008D03D4" w:rsidRPr="00F6479E">
        <w:rPr>
          <w:bCs/>
          <w:szCs w:val="22"/>
        </w:rPr>
        <w:t>.</w:t>
      </w:r>
    </w:p>
    <w:p w14:paraId="37039CA9" w14:textId="7D10900B" w:rsidR="000C372F" w:rsidRPr="00F6479E" w:rsidRDefault="007C6471" w:rsidP="00F6479E">
      <w:pPr>
        <w:pStyle w:val="Prrafodelista"/>
        <w:spacing w:before="400"/>
        <w:ind w:left="0" w:right="51"/>
        <w:rPr>
          <w:bCs/>
          <w:szCs w:val="22"/>
        </w:rPr>
      </w:pPr>
      <w:r w:rsidRPr="00F6479E">
        <w:rPr>
          <w:bCs/>
          <w:szCs w:val="22"/>
        </w:rPr>
        <w:t>E</w:t>
      </w:r>
      <w:r w:rsidR="00EF46A3" w:rsidRPr="00F6479E">
        <w:rPr>
          <w:bCs/>
          <w:szCs w:val="22"/>
        </w:rPr>
        <w:t>l índice de precios subyacente</w:t>
      </w:r>
      <w:r w:rsidR="00EF46A3" w:rsidRPr="00F6479E">
        <w:rPr>
          <w:rStyle w:val="Refdenotaalpie"/>
          <w:bCs/>
          <w:szCs w:val="22"/>
        </w:rPr>
        <w:footnoteReference w:id="2"/>
      </w:r>
      <w:r w:rsidR="00EF46A3" w:rsidRPr="00F6479E">
        <w:rPr>
          <w:bCs/>
          <w:szCs w:val="22"/>
        </w:rPr>
        <w:t xml:space="preserve"> </w:t>
      </w:r>
      <w:r w:rsidR="00631D06" w:rsidRPr="00F6479E">
        <w:rPr>
          <w:bCs/>
          <w:szCs w:val="22"/>
        </w:rPr>
        <w:t xml:space="preserve">registró </w:t>
      </w:r>
      <w:r w:rsidR="00EF46A3" w:rsidRPr="00F6479E">
        <w:rPr>
          <w:bCs/>
          <w:szCs w:val="22"/>
        </w:rPr>
        <w:t>un incremento de 0.39</w:t>
      </w:r>
      <w:r w:rsidR="002F09E4" w:rsidRPr="00F6479E">
        <w:rPr>
          <w:bCs/>
          <w:szCs w:val="22"/>
        </w:rPr>
        <w:t> </w:t>
      </w:r>
      <w:r w:rsidR="00EF46A3" w:rsidRPr="00F6479E">
        <w:rPr>
          <w:bCs/>
          <w:szCs w:val="22"/>
        </w:rPr>
        <w:t>% mensual y de 7.67</w:t>
      </w:r>
      <w:r w:rsidR="002F09E4" w:rsidRPr="00F6479E">
        <w:rPr>
          <w:bCs/>
          <w:szCs w:val="22"/>
        </w:rPr>
        <w:t> </w:t>
      </w:r>
      <w:r w:rsidR="00EF46A3" w:rsidRPr="00F6479E">
        <w:rPr>
          <w:bCs/>
          <w:szCs w:val="22"/>
        </w:rPr>
        <w:t xml:space="preserve">% anual. El índice de precios no subyacente </w:t>
      </w:r>
      <w:r w:rsidR="007D0D55" w:rsidRPr="00F6479E">
        <w:rPr>
          <w:bCs/>
          <w:szCs w:val="22"/>
        </w:rPr>
        <w:t>retrocedi</w:t>
      </w:r>
      <w:r w:rsidR="00EF46A3" w:rsidRPr="00F6479E">
        <w:rPr>
          <w:bCs/>
          <w:szCs w:val="22"/>
        </w:rPr>
        <w:t>ó 1.25</w:t>
      </w:r>
      <w:r w:rsidR="002F09E4" w:rsidRPr="00F6479E">
        <w:rPr>
          <w:bCs/>
          <w:szCs w:val="22"/>
        </w:rPr>
        <w:t> </w:t>
      </w:r>
      <w:r w:rsidR="00EF46A3" w:rsidRPr="00F6479E">
        <w:rPr>
          <w:bCs/>
          <w:szCs w:val="22"/>
        </w:rPr>
        <w:t xml:space="preserve">% a tasa mensual y </w:t>
      </w:r>
      <w:r w:rsidR="007D0D55" w:rsidRPr="00F6479E">
        <w:rPr>
          <w:bCs/>
          <w:szCs w:val="22"/>
        </w:rPr>
        <w:t>creci</w:t>
      </w:r>
      <w:r w:rsidR="00EF46A3" w:rsidRPr="00F6479E">
        <w:rPr>
          <w:bCs/>
          <w:szCs w:val="22"/>
        </w:rPr>
        <w:t>ó 2.12</w:t>
      </w:r>
      <w:r w:rsidR="002F09E4" w:rsidRPr="00F6479E">
        <w:rPr>
          <w:bCs/>
          <w:szCs w:val="22"/>
        </w:rPr>
        <w:t> </w:t>
      </w:r>
      <w:r w:rsidR="00EF46A3" w:rsidRPr="00F6479E">
        <w:rPr>
          <w:bCs/>
          <w:szCs w:val="22"/>
        </w:rPr>
        <w:t>% a tasa anual</w:t>
      </w:r>
      <w:r w:rsidR="00F12550" w:rsidRPr="00F6479E">
        <w:rPr>
          <w:bCs/>
          <w:szCs w:val="22"/>
        </w:rPr>
        <w:t>.</w:t>
      </w:r>
    </w:p>
    <w:p w14:paraId="209DC4EE" w14:textId="739E8325" w:rsidR="008D03D4" w:rsidRPr="00F6479E" w:rsidRDefault="007C6471" w:rsidP="00F6479E">
      <w:pPr>
        <w:pStyle w:val="Prrafodelista"/>
        <w:spacing w:before="400"/>
        <w:ind w:left="0" w:right="51"/>
        <w:rPr>
          <w:bCs/>
          <w:szCs w:val="22"/>
        </w:rPr>
      </w:pPr>
      <w:r w:rsidRPr="00F6479E">
        <w:rPr>
          <w:bCs/>
          <w:szCs w:val="22"/>
        </w:rPr>
        <w:t>A</w:t>
      </w:r>
      <w:r w:rsidR="00EF46A3" w:rsidRPr="00F6479E">
        <w:rPr>
          <w:bCs/>
          <w:szCs w:val="22"/>
        </w:rPr>
        <w:t>l interior del índice subyacente, a tasa mensual, los precios de las mercancías aumentaron 0.50</w:t>
      </w:r>
      <w:r w:rsidR="002F09E4" w:rsidRPr="00F6479E">
        <w:rPr>
          <w:bCs/>
          <w:szCs w:val="22"/>
        </w:rPr>
        <w:t> </w:t>
      </w:r>
      <w:r w:rsidR="00EF46A3" w:rsidRPr="00F6479E">
        <w:rPr>
          <w:bCs/>
          <w:szCs w:val="22"/>
        </w:rPr>
        <w:t>% y los de servicios, 0.25 por ciento</w:t>
      </w:r>
      <w:r w:rsidR="008D03D4" w:rsidRPr="00F6479E">
        <w:rPr>
          <w:bCs/>
          <w:szCs w:val="22"/>
        </w:rPr>
        <w:t>.</w:t>
      </w:r>
    </w:p>
    <w:p w14:paraId="5F98A784" w14:textId="76253723" w:rsidR="008D03D4" w:rsidRPr="00F6479E" w:rsidRDefault="007C6471" w:rsidP="00F6479E">
      <w:pPr>
        <w:pStyle w:val="Prrafodelista"/>
        <w:spacing w:before="400"/>
        <w:ind w:left="0" w:right="51"/>
        <w:rPr>
          <w:bCs/>
          <w:szCs w:val="22"/>
        </w:rPr>
      </w:pPr>
      <w:r w:rsidRPr="00F6479E">
        <w:rPr>
          <w:bCs/>
          <w:szCs w:val="22"/>
        </w:rPr>
        <w:t>D</w:t>
      </w:r>
      <w:r w:rsidR="00EF46A3" w:rsidRPr="00F6479E">
        <w:rPr>
          <w:bCs/>
          <w:szCs w:val="22"/>
        </w:rPr>
        <w:t xml:space="preserve">entro del índice no subyacente, a tasa mensual, </w:t>
      </w:r>
      <w:r w:rsidR="00056397" w:rsidRPr="00F6479E">
        <w:rPr>
          <w:bCs/>
          <w:szCs w:val="22"/>
        </w:rPr>
        <w:t xml:space="preserve">los precios de </w:t>
      </w:r>
      <w:r w:rsidR="00EF46A3" w:rsidRPr="00F6479E">
        <w:rPr>
          <w:bCs/>
          <w:szCs w:val="22"/>
        </w:rPr>
        <w:t xml:space="preserve">los productos agropecuarios no </w:t>
      </w:r>
      <w:r w:rsidR="002F09E4" w:rsidRPr="00F6479E">
        <w:rPr>
          <w:bCs/>
          <w:szCs w:val="22"/>
        </w:rPr>
        <w:t>presentaron</w:t>
      </w:r>
      <w:r w:rsidR="00EF46A3" w:rsidRPr="00F6479E">
        <w:rPr>
          <w:bCs/>
          <w:szCs w:val="22"/>
        </w:rPr>
        <w:t xml:space="preserve"> cambio</w:t>
      </w:r>
      <w:r w:rsidR="00056397" w:rsidRPr="00F6479E">
        <w:rPr>
          <w:bCs/>
          <w:szCs w:val="22"/>
        </w:rPr>
        <w:t>. L</w:t>
      </w:r>
      <w:r w:rsidR="00EF46A3" w:rsidRPr="00F6479E">
        <w:rPr>
          <w:bCs/>
          <w:szCs w:val="22"/>
        </w:rPr>
        <w:t xml:space="preserve">os </w:t>
      </w:r>
      <w:r w:rsidR="00056397" w:rsidRPr="00F6479E">
        <w:rPr>
          <w:bCs/>
          <w:szCs w:val="22"/>
        </w:rPr>
        <w:t xml:space="preserve">de </w:t>
      </w:r>
      <w:r w:rsidR="00EF46A3" w:rsidRPr="00F6479E">
        <w:rPr>
          <w:bCs/>
          <w:szCs w:val="22"/>
        </w:rPr>
        <w:t>energéticos y tarifas autorizadas por el gobierno disminuyeron 2.30</w:t>
      </w:r>
      <w:r w:rsidR="002F09E4" w:rsidRPr="00F6479E">
        <w:rPr>
          <w:bCs/>
          <w:szCs w:val="22"/>
        </w:rPr>
        <w:t> %</w:t>
      </w:r>
      <w:r w:rsidR="00EF46A3" w:rsidRPr="00F6479E">
        <w:rPr>
          <w:bCs/>
          <w:szCs w:val="22"/>
        </w:rPr>
        <w:t xml:space="preserve">, </w:t>
      </w:r>
      <w:r w:rsidR="00C2380E" w:rsidRPr="00F6479E">
        <w:rPr>
          <w:bCs/>
          <w:szCs w:val="22"/>
        </w:rPr>
        <w:t>esto se debió, principalmente,</w:t>
      </w:r>
      <w:r w:rsidR="00EF46A3" w:rsidRPr="00F6479E">
        <w:rPr>
          <w:bCs/>
          <w:szCs w:val="22"/>
        </w:rPr>
        <w:t xml:space="preserve"> a los ajustes en las tarifas eléctricas </w:t>
      </w:r>
      <w:r w:rsidR="00C2380E" w:rsidRPr="00F6479E">
        <w:rPr>
          <w:bCs/>
          <w:szCs w:val="22"/>
        </w:rPr>
        <w:t xml:space="preserve">dentro del esquema de temporada cálida </w:t>
      </w:r>
      <w:r w:rsidR="00EF46A3" w:rsidRPr="00F6479E">
        <w:rPr>
          <w:bCs/>
          <w:szCs w:val="22"/>
        </w:rPr>
        <w:t>en 18 ciudades del país</w:t>
      </w:r>
      <w:r w:rsidR="008D03D4" w:rsidRPr="00F6479E">
        <w:rPr>
          <w:bCs/>
          <w:szCs w:val="22"/>
        </w:rPr>
        <w:t xml:space="preserve">. </w:t>
      </w:r>
    </w:p>
    <w:p w14:paraId="29A472D3" w14:textId="77777777" w:rsidR="00185D70" w:rsidRDefault="00185D70">
      <w:pPr>
        <w:jc w:val="left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br w:type="page"/>
      </w:r>
    </w:p>
    <w:p w14:paraId="369DD909" w14:textId="77777777" w:rsidR="00F6479E" w:rsidRDefault="00F6479E" w:rsidP="00F6479E">
      <w:pPr>
        <w:pStyle w:val="Prrafodelista"/>
        <w:keepNext/>
        <w:keepLines/>
        <w:widowControl w:val="0"/>
        <w:ind w:left="0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31400F2B" w14:textId="3A7F098A" w:rsidR="00F6479E" w:rsidRPr="00B81C75" w:rsidRDefault="00F6479E" w:rsidP="00F6479E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581158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0192A49D" w14:textId="77777777" w:rsidR="00F6479E" w:rsidRPr="00257AF9" w:rsidRDefault="00F6479E" w:rsidP="00F6479E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(Cifras durante abril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n)</w:t>
      </w:r>
    </w:p>
    <w:tbl>
      <w:tblPr>
        <w:tblW w:w="504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7"/>
        <w:gridCol w:w="481"/>
        <w:gridCol w:w="481"/>
        <w:gridCol w:w="480"/>
        <w:gridCol w:w="135"/>
        <w:gridCol w:w="480"/>
        <w:gridCol w:w="480"/>
        <w:gridCol w:w="480"/>
        <w:gridCol w:w="135"/>
        <w:gridCol w:w="600"/>
        <w:gridCol w:w="600"/>
        <w:gridCol w:w="689"/>
        <w:gridCol w:w="135"/>
        <w:gridCol w:w="600"/>
        <w:gridCol w:w="600"/>
        <w:gridCol w:w="605"/>
      </w:tblGrid>
      <w:tr w:rsidR="00F6479E" w:rsidRPr="00A9663B" w14:paraId="44D478B0" w14:textId="77777777" w:rsidTr="00497B66">
        <w:trPr>
          <w:trHeight w:val="283"/>
          <w:jc w:val="center"/>
        </w:trPr>
        <w:tc>
          <w:tcPr>
            <w:tcW w:w="2891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1C1D327" w14:textId="77777777" w:rsidR="00F6479E" w:rsidRPr="00443E47" w:rsidRDefault="00F6479E" w:rsidP="00497B66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845" w:type="dxa"/>
            <w:gridSpan w:val="7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33CE813F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1441197E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11" w:type="dxa"/>
            <w:gridSpan w:val="7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07BB4D1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F6479E" w:rsidRPr="00A9663B" w14:paraId="05DFBC53" w14:textId="77777777" w:rsidTr="00497B66">
        <w:trPr>
          <w:trHeight w:val="283"/>
          <w:jc w:val="center"/>
        </w:trPr>
        <w:tc>
          <w:tcPr>
            <w:tcW w:w="2891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2626CBB6" w14:textId="77777777" w:rsidR="00F6479E" w:rsidRPr="00443E47" w:rsidRDefault="00F6479E" w:rsidP="00497B66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3961BB71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7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7560ABF9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18B26C11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0FE87E5A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54402AF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7D27D20E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7BB26528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F6479E" w:rsidRPr="00A9663B" w14:paraId="6FA1458E" w14:textId="77777777" w:rsidTr="00497B66">
        <w:trPr>
          <w:trHeight w:val="283"/>
          <w:jc w:val="center"/>
        </w:trPr>
        <w:tc>
          <w:tcPr>
            <w:tcW w:w="2891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73487B50" w14:textId="77777777" w:rsidR="00F6479E" w:rsidRPr="00443E47" w:rsidRDefault="00F6479E" w:rsidP="00497B66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EAFB0FC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5259660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3E06D11E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269149A3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EC2AE9C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7DB15994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17C68AD7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6C90830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94BE81C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50146FBC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50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3B0F58E9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6D2C5C6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6EFA22AE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0D1160AE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70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6EB6A33D" w14:textId="77777777" w:rsidR="00F6479E" w:rsidRPr="00443E47" w:rsidRDefault="00F6479E" w:rsidP="00497B66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  <w:tr w:rsidR="00F6479E" w:rsidRPr="009F6415" w14:paraId="379E8277" w14:textId="77777777" w:rsidTr="00497B66">
        <w:trPr>
          <w:trHeight w:val="283"/>
          <w:jc w:val="center"/>
        </w:trPr>
        <w:tc>
          <w:tcPr>
            <w:tcW w:w="289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8F65618" w14:textId="77777777" w:rsidR="00F6479E" w:rsidRPr="00B21A5C" w:rsidRDefault="00F6479E" w:rsidP="00497B66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D5193C9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7D9F6147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6663EA22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</w:tcPr>
          <w:p w14:paraId="221A189C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E2ECE9E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4B97B35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7.68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AB88B1B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127" w:type="dxa"/>
            <w:tcBorders>
              <w:top w:val="single" w:sz="8" w:space="0" w:color="006600"/>
              <w:bottom w:val="dotted" w:sz="4" w:space="0" w:color="9FBE62"/>
              <w:right w:val="nil"/>
            </w:tcBorders>
          </w:tcPr>
          <w:p w14:paraId="34BD3F09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2806E6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0.327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299D7C19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650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9AE9D0E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127" w:type="dxa"/>
            <w:tcBorders>
              <w:top w:val="single" w:sz="8" w:space="0" w:color="006600"/>
              <w:bottom w:val="dotted" w:sz="4" w:space="0" w:color="9FBE62"/>
              <w:right w:val="nil"/>
            </w:tcBorders>
          </w:tcPr>
          <w:p w14:paraId="5ACBF0FC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CE8D7A6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6.085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A5EEEB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7.683</w:t>
            </w:r>
          </w:p>
        </w:tc>
        <w:tc>
          <w:tcPr>
            <w:tcW w:w="570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7CB91A0" w14:textId="77777777" w:rsidR="00F6479E" w:rsidRPr="00C349A5" w:rsidRDefault="00F6479E" w:rsidP="00497B66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6.253</w:t>
            </w:r>
          </w:p>
        </w:tc>
      </w:tr>
      <w:tr w:rsidR="00F6479E" w:rsidRPr="00841586" w14:paraId="15D0B836" w14:textId="77777777" w:rsidTr="00497B66">
        <w:trPr>
          <w:trHeight w:val="283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56FFD2D1" w14:textId="77777777" w:rsidR="00F6479E" w:rsidRPr="00B21A5C" w:rsidRDefault="00F6479E" w:rsidP="00497B66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F476F9F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291FC7A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158FCCBC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</w:tcPr>
          <w:p w14:paraId="48ADF7CD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55085374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B767D21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4BAB3BB8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7.67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</w:tcPr>
          <w:p w14:paraId="031EEECB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54BB9944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0.275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BF3B666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0FA938BB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0.291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</w:tcPr>
          <w:p w14:paraId="69F210F5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06817B99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3.148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06F41F9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5.397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3742B96F" w14:textId="77777777" w:rsidR="00F6479E" w:rsidRPr="00C349A5" w:rsidRDefault="00F6479E" w:rsidP="00497B66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5.711</w:t>
            </w:r>
          </w:p>
        </w:tc>
      </w:tr>
      <w:tr w:rsidR="00F6479E" w:rsidRPr="00841586" w14:paraId="32F6AA11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3379DC7" w14:textId="77777777" w:rsidR="00F6479E" w:rsidRPr="00B21A5C" w:rsidRDefault="00F6479E" w:rsidP="00497B66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7AC8A94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14CF47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04C03A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7F357E6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23F3E9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F4FF701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9.33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C388E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9.54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2D68C25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6F46012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8164B9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A5D8F8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525915E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EAAE8A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2.228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DAD554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3.697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DAD0DC9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3.841</w:t>
            </w:r>
          </w:p>
        </w:tc>
      </w:tr>
      <w:tr w:rsidR="00F6479E" w:rsidRPr="00841586" w14:paraId="6AEBC89E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BE7240B" w14:textId="77777777" w:rsidR="00F6479E" w:rsidRPr="00B21A5C" w:rsidRDefault="00F6479E" w:rsidP="00497B66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Bebidas y Tabaco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D5E99FB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145FFD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57388E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C58FF69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4B16A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4B1687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500E4C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7E56BBA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069E96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A2D133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0.266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E4771F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5ECA92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3236BB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1.223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0E7CD5B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2.262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7BDE44B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2.599</w:t>
            </w:r>
          </w:p>
        </w:tc>
      </w:tr>
      <w:tr w:rsidR="00F6479E" w:rsidRPr="00841586" w14:paraId="4DC0ACAE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27C3827" w14:textId="77777777" w:rsidR="00F6479E" w:rsidRPr="00B21A5C" w:rsidRDefault="00F6479E" w:rsidP="00497B66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 no Alimenticias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2831998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A79A59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7D1CB9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567B91B4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919548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5.28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518E4C4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70D057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6.59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997DDB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222228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94705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A6696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226CDB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5AEC6E4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1.004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D10D16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1.435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93E1537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1.243</w:t>
            </w:r>
          </w:p>
        </w:tc>
      </w:tr>
      <w:tr w:rsidR="00F6479E" w:rsidRPr="00841586" w14:paraId="63E24045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3AD76E9" w14:textId="77777777" w:rsidR="00F6479E" w:rsidRPr="00B21A5C" w:rsidRDefault="00F6479E" w:rsidP="00497B66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0B7B178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22026E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682463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6ECD5A7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1482F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2.53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8F006D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4.83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B42E47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5.46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1043367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8E5F61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9EE03B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B12ABC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3655A32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E60D42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0.921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3B8A75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1.699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DF8FBD7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1.870</w:t>
            </w:r>
          </w:p>
        </w:tc>
      </w:tr>
      <w:tr w:rsidR="00F6479E" w:rsidRPr="00841586" w14:paraId="1B3D9FA9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9C876BF" w14:textId="77777777" w:rsidR="00F6479E" w:rsidRPr="00B21A5C" w:rsidRDefault="00F6479E" w:rsidP="00497B66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A807BD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E1CBE8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FC51FF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86772E4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3AF3E7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4FD1AF2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2.76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CFFB871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3.67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9538AB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FD42C8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F7C441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30C409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07DD5F9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2A9FBC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0.267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E2CD0C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0.407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852CADE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0.516</w:t>
            </w:r>
          </w:p>
        </w:tc>
      </w:tr>
      <w:tr w:rsidR="00F6479E" w:rsidRPr="00841586" w14:paraId="783BA26C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622D75C" w14:textId="77777777" w:rsidR="00F6479E" w:rsidRPr="00B21A5C" w:rsidRDefault="00F6479E" w:rsidP="00497B66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1ACAA68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8122448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B06C974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7E6B452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449A7A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8B2EAC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3.18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2E56DB2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06AE0F3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E8BA599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E5CC3E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7D3A51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4D725EF1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7B124B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1DB0A54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B27FDAC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0.166</w:t>
            </w:r>
          </w:p>
        </w:tc>
      </w:tr>
      <w:tr w:rsidR="00F6479E" w:rsidRPr="00841586" w14:paraId="505F2926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2D2FBA7" w14:textId="77777777" w:rsidR="00F6479E" w:rsidRPr="00B21A5C" w:rsidRDefault="00F6479E" w:rsidP="00497B66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Servicios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30CF73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37569C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A68AF5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1D1C978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CED9238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3.55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10F646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8CB3F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0EE1DDA2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A0058E9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A5F99F1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A18E56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0DE66A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F145C8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B2F3ED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1.179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E8A07EF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1.187</w:t>
            </w:r>
          </w:p>
        </w:tc>
      </w:tr>
      <w:tr w:rsidR="00F6479E" w:rsidRPr="00841586" w14:paraId="05A6A08C" w14:textId="77777777" w:rsidTr="00497B66">
        <w:trPr>
          <w:trHeight w:val="283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DBA8206" w14:textId="77777777" w:rsidR="00F6479E" w:rsidRPr="00B21A5C" w:rsidRDefault="00F6479E" w:rsidP="00497B66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71B1D9D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64BC635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33FFC59B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-1.25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</w:tcPr>
          <w:p w14:paraId="764CA9CA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761AAC75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7856EAEE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97F91FD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</w:tcPr>
          <w:p w14:paraId="6E10758B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087A3F26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4D54CC6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-0.036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15EF3C12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-0.311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</w:tcPr>
          <w:p w14:paraId="15E046D9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80AB12C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2.937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D3BC39F" w14:textId="77777777" w:rsidR="00F6479E" w:rsidRPr="00C349A5" w:rsidRDefault="00F6479E" w:rsidP="00497B66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2.286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68CC6E0C" w14:textId="77777777" w:rsidR="00F6479E" w:rsidRPr="00C349A5" w:rsidRDefault="00F6479E" w:rsidP="00497B66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0.542</w:t>
            </w:r>
          </w:p>
        </w:tc>
      </w:tr>
      <w:tr w:rsidR="00F6479E" w:rsidRPr="00841586" w14:paraId="0F5EF2B6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69DAB2" w14:textId="77777777" w:rsidR="00F6479E" w:rsidRPr="00B21A5C" w:rsidRDefault="00F6479E" w:rsidP="00497B66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BF7D59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2.61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DC94C5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1.05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E8324B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78252CD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37220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4.08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F225204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2B168F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3B150CA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93F1C2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0.272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3AE801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8739E76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7692D4A1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9F4146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3C0A83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1.534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1010664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0.695</w:t>
            </w:r>
          </w:p>
        </w:tc>
      </w:tr>
      <w:tr w:rsidR="00F6479E" w:rsidRPr="00841586" w14:paraId="44930D34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891F56D" w14:textId="77777777" w:rsidR="00F6479E" w:rsidRPr="00B21A5C" w:rsidRDefault="00F6479E" w:rsidP="00497B66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Frutas y Verduras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281311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4.29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145E932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20FFDD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3A897F9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F17C7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-0.83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6407DDB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15.84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328FCD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3.73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1679C756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8E0FD4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A61F1E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8AD61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-0.080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2B44AED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F335B6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-0.041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6039E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0.736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39ACC0D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0.187</w:t>
            </w:r>
          </w:p>
        </w:tc>
      </w:tr>
      <w:tr w:rsidR="00F6479E" w:rsidRPr="00841586" w14:paraId="0E2EEB32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586E5A35" w14:textId="77777777" w:rsidR="00F6479E" w:rsidRPr="00B21A5C" w:rsidRDefault="00F6479E" w:rsidP="00497B66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C8786B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646C2D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3AD6EB9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1F7D8706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DB1C686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8.20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19D84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289D35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C7E4E88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49796A4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67AE65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3E2C25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1D46425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B6B1EE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0.486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78D58F6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0.798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49AB56E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0.509</w:t>
            </w:r>
          </w:p>
        </w:tc>
      </w:tr>
      <w:tr w:rsidR="00F6479E" w:rsidRPr="00841586" w14:paraId="2CA100C1" w14:textId="77777777" w:rsidTr="00497B66">
        <w:trPr>
          <w:trHeight w:val="454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901936A" w14:textId="77777777" w:rsidR="00F6479E" w:rsidRPr="00B21A5C" w:rsidRDefault="00F6479E" w:rsidP="00497B66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 y 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C811078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-1.49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E617F98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-1.07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D68C64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-2.30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78C813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446F85F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1B32DF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5.18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1F7A50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-1.08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44825216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693E258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-0.220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25F275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-0.154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774A7C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-0.311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7155EE4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8A2772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2.492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C2D67B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0.752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AB246B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-0.154</w:t>
            </w:r>
          </w:p>
        </w:tc>
      </w:tr>
      <w:tr w:rsidR="00F6479E" w:rsidRPr="00841586" w14:paraId="4D9015ED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7A6A476" w14:textId="77777777" w:rsidR="00F6479E" w:rsidRPr="00B21A5C" w:rsidRDefault="00F6479E" w:rsidP="00497B66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F000D2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-2.15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0043854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CF1AEBC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-3.49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2EC908F6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16994B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28.02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A7B180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F55C5F1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-4.21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7897A31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5787F5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-0.228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507B89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-0.158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4424D8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-0.331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3EA6176E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4DD9E72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2.395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51439D4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3FB5F9F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-0.428</w:t>
            </w:r>
          </w:p>
        </w:tc>
      </w:tr>
      <w:tr w:rsidR="00F6479E" w:rsidRPr="00841586" w14:paraId="51BCB5F8" w14:textId="77777777" w:rsidTr="00497B66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BA603A9" w14:textId="77777777" w:rsidR="00F6479E" w:rsidRPr="00B21A5C" w:rsidRDefault="00F6479E" w:rsidP="00497B66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1AE726B7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30C4F66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0F2E7311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</w:tcPr>
          <w:p w14:paraId="040100E3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58BB04D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2.21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4AF7376A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3.40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0915B541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6.78</w:t>
            </w:r>
          </w:p>
        </w:tc>
        <w:tc>
          <w:tcPr>
            <w:tcW w:w="127" w:type="dxa"/>
            <w:tcBorders>
              <w:top w:val="dotted" w:sz="4" w:space="0" w:color="9FBE62"/>
              <w:bottom w:val="single" w:sz="8" w:space="0" w:color="006600"/>
              <w:right w:val="nil"/>
            </w:tcBorders>
          </w:tcPr>
          <w:p w14:paraId="20D726A1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8F1A1D0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68D992A9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50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DDC3F06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27" w:type="dxa"/>
            <w:tcBorders>
              <w:top w:val="dotted" w:sz="4" w:space="0" w:color="9FBE62"/>
              <w:bottom w:val="single" w:sz="8" w:space="0" w:color="006600"/>
              <w:right w:val="nil"/>
            </w:tcBorders>
          </w:tcPr>
          <w:p w14:paraId="056ABD06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AE23BC2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41B849B" w14:textId="77777777" w:rsidR="00F6479E" w:rsidRPr="00A76C50" w:rsidRDefault="00F6479E" w:rsidP="00497B66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EBADCFE" w14:textId="77777777" w:rsidR="00F6479E" w:rsidRPr="00A76C50" w:rsidRDefault="00F6479E" w:rsidP="00497B6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0.274</w:t>
            </w:r>
          </w:p>
        </w:tc>
      </w:tr>
    </w:tbl>
    <w:p w14:paraId="4F9DBFB0" w14:textId="77777777" w:rsidR="00F6479E" w:rsidRPr="00E671DE" w:rsidRDefault="00F6479E" w:rsidP="00F6479E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>
        <w:rPr>
          <w:sz w:val="16"/>
          <w:szCs w:val="16"/>
        </w:rPr>
        <w:t>presentar</w:t>
      </w:r>
      <w:r w:rsidRPr="00E671DE">
        <w:rPr>
          <w:sz w:val="16"/>
          <w:szCs w:val="16"/>
        </w:rPr>
        <w:t xml:space="preserve"> discrepancia</w:t>
      </w:r>
      <w:r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71CF9F8C" w14:textId="77777777" w:rsidR="00F6479E" w:rsidRPr="00E671DE" w:rsidRDefault="00F6479E" w:rsidP="00F6479E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4528AB2E" w14:textId="77777777" w:rsidR="00F6479E" w:rsidRPr="00E671DE" w:rsidRDefault="00F6479E" w:rsidP="00F6479E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443BDE26" w14:textId="77777777" w:rsidR="00F6479E" w:rsidRDefault="00F6479E" w:rsidP="00F6479E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47C63ADC" w14:textId="77777777" w:rsidR="00F6479E" w:rsidRDefault="00F6479E" w:rsidP="00F6479E">
      <w:pPr>
        <w:autoSpaceDE w:val="0"/>
        <w:autoSpaceDN w:val="0"/>
        <w:adjustRightInd w:val="0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704495B" w14:textId="77777777" w:rsidR="00F6479E" w:rsidRPr="000D38ED" w:rsidRDefault="00F6479E" w:rsidP="00F6479E">
      <w:pPr>
        <w:autoSpaceDE w:val="0"/>
        <w:autoSpaceDN w:val="0"/>
        <w:adjustRightInd w:val="0"/>
        <w:ind w:left="283" w:right="113" w:hanging="170"/>
        <w:rPr>
          <w:color w:val="000000" w:themeColor="text1"/>
          <w:sz w:val="16"/>
        </w:rPr>
      </w:pPr>
    </w:p>
    <w:p w14:paraId="7AEF17F5" w14:textId="77777777" w:rsidR="00F6479E" w:rsidRDefault="00F6479E" w:rsidP="00F6479E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26F02BF9" w14:textId="66D3A481" w:rsidR="00F6479E" w:rsidRDefault="00F6479E" w:rsidP="00F6479E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605AD9C7" wp14:editId="18619D3C">
            <wp:extent cx="3621600" cy="1688400"/>
            <wp:effectExtent l="0" t="0" r="0" b="7620"/>
            <wp:docPr id="1772386325" name="Imagen 1772386325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3C7F3" w14:textId="77777777" w:rsidR="00F6479E" w:rsidRPr="00AD7286" w:rsidRDefault="00F6479E" w:rsidP="00F6479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2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17BA80BC" w14:textId="77777777" w:rsidR="00F6479E" w:rsidRDefault="00F6479E" w:rsidP="00F6479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5B8AA66B" w14:textId="77777777" w:rsidR="00F6479E" w:rsidRPr="00E42BFD" w:rsidRDefault="00F6479E" w:rsidP="00F6479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504352A8" w14:textId="77777777" w:rsidR="00F6479E" w:rsidRDefault="00F6479E" w:rsidP="00F6479E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F6479E" w:rsidSect="00F6479E">
          <w:headerReference w:type="default" r:id="rId13"/>
          <w:footerReference w:type="default" r:id="rId14"/>
          <w:pgSz w:w="12242" w:h="15842" w:code="119"/>
          <w:pgMar w:top="1134" w:right="1134" w:bottom="1134" w:left="1134" w:header="680" w:footer="680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6DDE4DD0" wp14:editId="045C2465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DECE5AC" wp14:editId="6433CD0D">
            <wp:extent cx="365760" cy="365760"/>
            <wp:effectExtent l="0" t="0" r="0" b="0"/>
            <wp:docPr id="1188929879" name="Imagen 1188929879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24E5632" wp14:editId="024D9A47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6244EA9" wp14:editId="69EAA46D">
            <wp:extent cx="365760" cy="365760"/>
            <wp:effectExtent l="0" t="0" r="0" b="0"/>
            <wp:docPr id="1748510238" name="Imagen 1748510238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9B2E441" wp14:editId="0EEB78B8">
            <wp:extent cx="2286000" cy="274320"/>
            <wp:effectExtent l="0" t="0" r="0" b="0"/>
            <wp:docPr id="33" name="Imagen 3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19DF" w14:textId="77777777" w:rsidR="00F6479E" w:rsidRDefault="00F6479E" w:rsidP="00F6479E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Nota técnica</w:t>
      </w:r>
    </w:p>
    <w:p w14:paraId="24D5CFC3" w14:textId="510B5655" w:rsidR="00E0429B" w:rsidRPr="00EC4BE9" w:rsidRDefault="00E0429B" w:rsidP="000C372F">
      <w:pPr>
        <w:keepNext/>
        <w:keepLines/>
        <w:widowControl w:val="0"/>
        <w:spacing w:before="36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39902DC7" w14:textId="095644F3" w:rsidR="00F12550" w:rsidRDefault="0015305D" w:rsidP="00F12550">
      <w:pPr>
        <w:autoSpaceDE w:val="0"/>
        <w:autoSpaceDN w:val="0"/>
        <w:adjustRightInd w:val="0"/>
        <w:spacing w:before="240"/>
      </w:pPr>
      <w:r>
        <w:t>E</w:t>
      </w:r>
      <w:r w:rsidR="00EF46A3">
        <w:t xml:space="preserve">n abril de </w:t>
      </w:r>
      <w:r w:rsidR="00EF46A3" w:rsidRPr="00A71198">
        <w:t>20</w:t>
      </w:r>
      <w:r w:rsidR="00EF46A3">
        <w:t>23</w:t>
      </w:r>
      <w:r w:rsidR="00EF46A3" w:rsidRPr="00A71198">
        <w:t>, el Índice Nacional de Precios al Consumidor</w:t>
      </w:r>
      <w:r w:rsidR="00EF46A3">
        <w:t xml:space="preserve"> (INPC)</w:t>
      </w:r>
      <w:r w:rsidR="00EF46A3" w:rsidRPr="00A71198">
        <w:t xml:space="preserve"> </w:t>
      </w:r>
      <w:r w:rsidR="00EF46A3">
        <w:t>present</w:t>
      </w:r>
      <w:r w:rsidR="00BD240F">
        <w:t>ó</w:t>
      </w:r>
      <w:r w:rsidR="00EF46A3">
        <w:t xml:space="preserve"> u</w:t>
      </w:r>
      <w:r w:rsidR="00BD240F">
        <w:t>n descenso</w:t>
      </w:r>
      <w:r w:rsidR="00EF46A3">
        <w:t xml:space="preserve"> mensual de 0.02 por ciento. En el mismo mes de 2022,</w:t>
      </w:r>
      <w:r w:rsidR="00BD240F">
        <w:t xml:space="preserve"> aumentó</w:t>
      </w:r>
      <w:r w:rsidR="00EF46A3">
        <w:t xml:space="preserve"> 0.54</w:t>
      </w:r>
      <w:r w:rsidR="00631D06">
        <w:t> </w:t>
      </w:r>
      <w:r w:rsidR="00EF46A3">
        <w:t>por</w:t>
      </w:r>
      <w:r w:rsidR="00631D06">
        <w:t> </w:t>
      </w:r>
      <w:r w:rsidR="00EF46A3">
        <w:t>ciento</w:t>
      </w:r>
      <w:r w:rsidR="00B3564B">
        <w:t>.</w:t>
      </w:r>
    </w:p>
    <w:p w14:paraId="6B38FF23" w14:textId="77777777" w:rsidR="000C372F" w:rsidRPr="0091201A" w:rsidRDefault="000C372F" w:rsidP="000C372F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04A0C560" w14:textId="77777777" w:rsidR="000C372F" w:rsidRPr="002660A9" w:rsidRDefault="000C372F" w:rsidP="000C372F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2660A9">
        <w:rPr>
          <w:rFonts w:ascii="Arial" w:hAnsi="Arial"/>
          <w:b/>
          <w:bCs/>
          <w:smallCaps/>
          <w:color w:val="FF0000"/>
          <w:sz w:val="22"/>
          <w:szCs w:val="22"/>
        </w:rPr>
        <w:t xml:space="preserve"> </w:t>
      </w:r>
    </w:p>
    <w:p w14:paraId="26C09778" w14:textId="5922B264" w:rsidR="000C372F" w:rsidRPr="000C372F" w:rsidRDefault="003B64F6" w:rsidP="000C372F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 w:rsidRPr="000C372F">
        <w:rPr>
          <w:sz w:val="18"/>
          <w:szCs w:val="18"/>
        </w:rPr>
        <w:t xml:space="preserve">Variación porcentual mensual en </w:t>
      </w:r>
      <w:r w:rsidR="000654F8">
        <w:rPr>
          <w:sz w:val="18"/>
          <w:szCs w:val="18"/>
        </w:rPr>
        <w:t>abril</w:t>
      </w:r>
      <w:r w:rsidR="000C372F" w:rsidRPr="000C372F">
        <w:rPr>
          <w:sz w:val="18"/>
          <w:szCs w:val="18"/>
        </w:rPr>
        <w:t xml:space="preserve"> de los años que se indican</w:t>
      </w:r>
      <w:r>
        <w:rPr>
          <w:sz w:val="18"/>
          <w:szCs w:val="18"/>
        </w:rPr>
        <w:t>)</w:t>
      </w:r>
    </w:p>
    <w:p w14:paraId="457F94C9" w14:textId="46F02A94" w:rsidR="000C372F" w:rsidRDefault="00E257C2" w:rsidP="000C372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069E3DD8" wp14:editId="5820D312">
            <wp:extent cx="5040000" cy="2880000"/>
            <wp:effectExtent l="0" t="0" r="2730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A7BB3B8" w14:textId="77777777" w:rsidR="000D38ED" w:rsidRPr="000D38ED" w:rsidRDefault="000D38ED" w:rsidP="00F6479E">
      <w:pPr>
        <w:autoSpaceDE w:val="0"/>
        <w:autoSpaceDN w:val="0"/>
        <w:adjustRightInd w:val="0"/>
        <w:ind w:left="1134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6AA6560" w14:textId="104824EA" w:rsidR="000C372F" w:rsidRDefault="00BD6157" w:rsidP="0019118A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</w:t>
      </w:r>
      <w:r w:rsidR="000C372F">
        <w:rPr>
          <w:color w:val="000000" w:themeColor="text1"/>
        </w:rPr>
        <w:t>.</w:t>
      </w:r>
    </w:p>
    <w:p w14:paraId="074E5749" w14:textId="77777777" w:rsidR="00C243C3" w:rsidRDefault="00C243C3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51FFCAF2" w14:textId="3B13F297" w:rsidR="000C372F" w:rsidRPr="0091201A" w:rsidRDefault="000C372F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5D199328" w14:textId="77777777" w:rsidR="000C372F" w:rsidRPr="00B81C75" w:rsidRDefault="005012EA" w:rsidP="00E671DE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bookmarkStart w:id="1" w:name="_Hlk113439436"/>
      <w:r w:rsidRPr="00581158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bookmarkEnd w:id="1"/>
      <w:r w:rsidR="000C372F">
        <w:rPr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392F5F4A" w14:textId="42708CC7" w:rsidR="000C372F" w:rsidRPr="00257AF9" w:rsidRDefault="003B64F6" w:rsidP="00E671DE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>
        <w:rPr>
          <w:sz w:val="18"/>
          <w:szCs w:val="18"/>
        </w:rPr>
        <w:t xml:space="preserve">Cifras durante </w:t>
      </w:r>
      <w:r w:rsidR="000654F8">
        <w:rPr>
          <w:sz w:val="18"/>
          <w:szCs w:val="18"/>
        </w:rPr>
        <w:t>abril</w:t>
      </w:r>
      <w:r w:rsidR="000C372F" w:rsidRPr="00257AF9">
        <w:rPr>
          <w:sz w:val="18"/>
          <w:szCs w:val="18"/>
        </w:rPr>
        <w:t xml:space="preserve"> de los años que se indica</w:t>
      </w:r>
      <w:r w:rsidR="000C372F">
        <w:rPr>
          <w:sz w:val="18"/>
          <w:szCs w:val="18"/>
        </w:rPr>
        <w:t>n</w:t>
      </w:r>
      <w:r>
        <w:rPr>
          <w:sz w:val="18"/>
          <w:szCs w:val="18"/>
        </w:rPr>
        <w:t>)</w:t>
      </w:r>
    </w:p>
    <w:tbl>
      <w:tblPr>
        <w:tblW w:w="504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7"/>
        <w:gridCol w:w="481"/>
        <w:gridCol w:w="481"/>
        <w:gridCol w:w="480"/>
        <w:gridCol w:w="135"/>
        <w:gridCol w:w="480"/>
        <w:gridCol w:w="480"/>
        <w:gridCol w:w="480"/>
        <w:gridCol w:w="135"/>
        <w:gridCol w:w="600"/>
        <w:gridCol w:w="600"/>
        <w:gridCol w:w="689"/>
        <w:gridCol w:w="135"/>
        <w:gridCol w:w="600"/>
        <w:gridCol w:w="600"/>
        <w:gridCol w:w="605"/>
      </w:tblGrid>
      <w:tr w:rsidR="00C243C3" w:rsidRPr="00A9663B" w14:paraId="42B444CF" w14:textId="77777777" w:rsidTr="00C349A5">
        <w:trPr>
          <w:trHeight w:val="283"/>
          <w:jc w:val="center"/>
        </w:trPr>
        <w:tc>
          <w:tcPr>
            <w:tcW w:w="2891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3D5B6B2B" w14:textId="77777777" w:rsidR="00C243C3" w:rsidRPr="00443E47" w:rsidRDefault="00C243C3" w:rsidP="000E698C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bookmarkStart w:id="2" w:name="_Hlk2757709"/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845" w:type="dxa"/>
            <w:gridSpan w:val="7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772B381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5013EB00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611" w:type="dxa"/>
            <w:gridSpan w:val="7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72B49A0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C243C3" w:rsidRPr="00A9663B" w14:paraId="427B5015" w14:textId="77777777" w:rsidTr="00A76C50">
        <w:trPr>
          <w:trHeight w:val="283"/>
          <w:jc w:val="center"/>
        </w:trPr>
        <w:tc>
          <w:tcPr>
            <w:tcW w:w="2891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18C09032" w14:textId="77777777" w:rsidR="00C243C3" w:rsidRPr="00443E47" w:rsidRDefault="00C243C3" w:rsidP="000E698C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2E687D38" w14:textId="5417A428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27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7998A9E1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70BA0316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2B1567FE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F433EA2" w14:textId="735CEC98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01C6B202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3EA7B29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C243C3" w:rsidRPr="00A9663B" w14:paraId="48C441C3" w14:textId="77777777" w:rsidTr="00A76C50">
        <w:trPr>
          <w:trHeight w:val="283"/>
          <w:jc w:val="center"/>
        </w:trPr>
        <w:tc>
          <w:tcPr>
            <w:tcW w:w="2891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0FBBFE76" w14:textId="77777777" w:rsidR="00C243C3" w:rsidRPr="00443E47" w:rsidRDefault="00C243C3" w:rsidP="000E698C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A1DBDA0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220064EA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042C2AEB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2D773EE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2B51356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7B3A7E8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123D24B5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EB5FAC9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3662D25A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82C9EAA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650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32CF9CAD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61BA662C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6EE9135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9457552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70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08B2A72E" w14:textId="77777777" w:rsidR="00C243C3" w:rsidRPr="00443E47" w:rsidRDefault="00C243C3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  <w:tr w:rsidR="00A76C50" w:rsidRPr="009F6415" w14:paraId="7F762C05" w14:textId="77777777" w:rsidTr="00C41776">
        <w:trPr>
          <w:trHeight w:val="283"/>
          <w:jc w:val="center"/>
        </w:trPr>
        <w:tc>
          <w:tcPr>
            <w:tcW w:w="289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C1BBC91" w14:textId="77777777" w:rsidR="00A76C50" w:rsidRPr="00B21A5C" w:rsidRDefault="00A76C50" w:rsidP="00A76C50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F1DE1A4" w14:textId="7D7A0896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786617AF" w14:textId="4F2160F2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7FA77CDF" w14:textId="2CE1F596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</w:tcPr>
          <w:p w14:paraId="576E7138" w14:textId="7777777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2FA5513" w14:textId="0DF9A35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89E8AAE" w14:textId="2B423F1C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7.68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53AE159" w14:textId="5614B436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127" w:type="dxa"/>
            <w:tcBorders>
              <w:top w:val="single" w:sz="8" w:space="0" w:color="006600"/>
              <w:bottom w:val="dotted" w:sz="4" w:space="0" w:color="9FBE62"/>
              <w:right w:val="nil"/>
            </w:tcBorders>
          </w:tcPr>
          <w:p w14:paraId="0EE3C649" w14:textId="7777777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33AA5C7" w14:textId="3C37520D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0.327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0BF6932C" w14:textId="6DC6EF5D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650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D78A43A" w14:textId="50E41AA5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127" w:type="dxa"/>
            <w:tcBorders>
              <w:top w:val="single" w:sz="8" w:space="0" w:color="006600"/>
              <w:bottom w:val="dotted" w:sz="4" w:space="0" w:color="9FBE62"/>
              <w:right w:val="nil"/>
            </w:tcBorders>
          </w:tcPr>
          <w:p w14:paraId="6841031C" w14:textId="7777777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21324C" w14:textId="5B4F8271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6.085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1936162" w14:textId="427F5D5B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7.683</w:t>
            </w:r>
          </w:p>
        </w:tc>
        <w:tc>
          <w:tcPr>
            <w:tcW w:w="570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E0BA2EC" w14:textId="010ACF50" w:rsidR="00A76C50" w:rsidRPr="00C349A5" w:rsidRDefault="00A76C50" w:rsidP="00A76C5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6.253</w:t>
            </w:r>
          </w:p>
        </w:tc>
      </w:tr>
      <w:tr w:rsidR="00A76C50" w:rsidRPr="00841586" w14:paraId="6EB8302F" w14:textId="77777777" w:rsidTr="00A76C50">
        <w:trPr>
          <w:trHeight w:val="283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7383B86B" w14:textId="77777777" w:rsidR="00A76C50" w:rsidRPr="00B21A5C" w:rsidRDefault="00A76C50" w:rsidP="00A76C50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F46E3C6" w14:textId="462F5632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D9CE2FD" w14:textId="2E8E1183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06BD0FBB" w14:textId="62D4E8B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</w:tcPr>
          <w:p w14:paraId="1E112A50" w14:textId="7777777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3910D71" w14:textId="55FAB5A8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EBD5B61" w14:textId="40BD6ECC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1675BFA" w14:textId="2C321FCE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7.67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</w:tcPr>
          <w:p w14:paraId="75404116" w14:textId="7777777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D0DDCD5" w14:textId="4AC16299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0.275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7DDB5B6" w14:textId="5EB33CED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F90FB41" w14:textId="1F06464A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0.291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</w:tcPr>
          <w:p w14:paraId="2803DB49" w14:textId="7777777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7003DF0" w14:textId="33026B56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3.148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F54DF6E" w14:textId="6DBC018F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5.397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160C3E21" w14:textId="47FA60A3" w:rsidR="00A76C50" w:rsidRPr="00C349A5" w:rsidRDefault="00A76C50" w:rsidP="00A76C5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5.711</w:t>
            </w:r>
          </w:p>
        </w:tc>
      </w:tr>
      <w:tr w:rsidR="00A76C50" w:rsidRPr="00841586" w14:paraId="0E8043EC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B1D5DC2" w14:textId="77777777" w:rsidR="00A76C50" w:rsidRPr="00B21A5C" w:rsidRDefault="00A76C50" w:rsidP="00A76C50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0A2977F" w14:textId="7E4B223A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89AA992" w14:textId="28031D70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06815FE" w14:textId="33E895EF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34205D7B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8AF17F7" w14:textId="54A8CD38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037569D" w14:textId="233A9F40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9.33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02B6D9" w14:textId="53E95BC2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9.54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12D9FA9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5307EA" w14:textId="4183E6F1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63569A" w14:textId="2DF287B9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7FE2D6E" w14:textId="56BB1ACB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D21CCD8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4BC6C49" w14:textId="06978E2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2.228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B930311" w14:textId="33221695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3.697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1E94EC9" w14:textId="6752B5AA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3.841</w:t>
            </w:r>
          </w:p>
        </w:tc>
      </w:tr>
      <w:tr w:rsidR="00A76C50" w:rsidRPr="00841586" w14:paraId="50B03138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9BA7279" w14:textId="77777777" w:rsidR="00A76C50" w:rsidRPr="00B21A5C" w:rsidRDefault="00A76C50" w:rsidP="00A76C50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Bebidas y Tabaco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0C67F93" w14:textId="64DBAD44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A18E84B" w14:textId="545D6D0F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894606F" w14:textId="3745D0BF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2F445E56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E3E52D" w14:textId="3E85E9E2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DBEAAD" w14:textId="377C0434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8C6EE73" w14:textId="1C90186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02B69882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0567E7" w14:textId="59FD81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46FD700" w14:textId="11BE687E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0.266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97C975" w14:textId="3E31BAB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571858A8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C0E05FD" w14:textId="462AC010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1.223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089666" w14:textId="19A2839F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2.262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17E9893" w14:textId="3AF164A0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2.599</w:t>
            </w:r>
          </w:p>
        </w:tc>
      </w:tr>
      <w:tr w:rsidR="00A76C50" w:rsidRPr="00841586" w14:paraId="7FDA8349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25D07D0" w14:textId="77777777" w:rsidR="00A76C50" w:rsidRPr="00B21A5C" w:rsidRDefault="00A76C50" w:rsidP="00A76C50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 no Alimenticias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6018192" w14:textId="0AEF2D02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D46AB2" w14:textId="1918F9D8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A0E1265" w14:textId="15BD8CA4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48E47D77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AE10BB" w14:textId="793E0021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5.28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C488E3" w14:textId="12894FAC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C433B8" w14:textId="0BF60E89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6.59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48011B95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D8BFD6A" w14:textId="62CDD6EE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E85C6FE" w14:textId="64920E24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2FBEEF" w14:textId="6762DADD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0BBCCDAA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52AA961" w14:textId="1CEA0ADE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1.004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B0D80A" w14:textId="40CF8E43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1.435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B5CBD65" w14:textId="69C6BFD8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1.243</w:t>
            </w:r>
          </w:p>
        </w:tc>
      </w:tr>
      <w:tr w:rsidR="00A76C50" w:rsidRPr="00841586" w14:paraId="6E061825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CEB7F2D" w14:textId="77777777" w:rsidR="00A76C50" w:rsidRPr="00B21A5C" w:rsidRDefault="00A76C50" w:rsidP="00A76C50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7AE4B2" w14:textId="7F0F3BE1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2A46A8A" w14:textId="6E65197D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897FCEF" w14:textId="20E463FF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9CF3DA3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7C3D66" w14:textId="5C77DBE2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2.53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F4C722F" w14:textId="66231CF6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4.83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2C53FEE" w14:textId="62FD86B6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5.46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0432528C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958A78" w14:textId="4EF5E3AC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EDED9F" w14:textId="18E9586E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C19FEF" w14:textId="48CE2F1D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71219659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91BE5B" w14:textId="744D63A9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0.921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24083CC" w14:textId="7755ABAC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1.699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0D01AC" w14:textId="3EC79268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1.870</w:t>
            </w:r>
          </w:p>
        </w:tc>
      </w:tr>
      <w:tr w:rsidR="00A76C50" w:rsidRPr="00841586" w14:paraId="4B6148AF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D93C86" w14:textId="77777777" w:rsidR="00A76C50" w:rsidRPr="00B21A5C" w:rsidRDefault="00A76C50" w:rsidP="00A76C50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F3CEE5" w14:textId="3E712349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6552EE2" w14:textId="2404E801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CF49282" w14:textId="57581975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DA54931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8F5869D" w14:textId="3CE3018E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1.73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E39F626" w14:textId="2CC9689E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2.76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A4E3BA" w14:textId="5247E2C5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3.67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40C11AD5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B2F2310" w14:textId="0E8C14F5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A60F3CD" w14:textId="132A0665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475FB42" w14:textId="2426E2DD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5D34C926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159D28" w14:textId="7D4D6879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0.267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13AE604" w14:textId="34BAC709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0.407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B97032A" w14:textId="4D6B8037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0.516</w:t>
            </w:r>
          </w:p>
        </w:tc>
      </w:tr>
      <w:tr w:rsidR="00A76C50" w:rsidRPr="00841586" w14:paraId="139D360D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2E4706" w14:textId="77777777" w:rsidR="00A76C50" w:rsidRPr="00B21A5C" w:rsidRDefault="00A76C50" w:rsidP="00A76C50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067AF23" w14:textId="3D743EF1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4B6923B" w14:textId="11305E51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B14A3FA" w14:textId="7D0D90E9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31E354B6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9358801" w14:textId="38A1071A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AF8FEB" w14:textId="7B6063DF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3.18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B30E019" w14:textId="455BF559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D11DB9F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2359F9" w14:textId="7B804E81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3F7F00" w14:textId="27072E2E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F7D8CD" w14:textId="22AAFBF1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944F3FB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50D747" w14:textId="74637271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5F7244" w14:textId="42E83630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DAF92BD" w14:textId="2ECCE7F9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0.166</w:t>
            </w:r>
          </w:p>
        </w:tc>
      </w:tr>
      <w:tr w:rsidR="00A76C50" w:rsidRPr="00841586" w14:paraId="7A3A11F5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12F5EF3" w14:textId="77777777" w:rsidR="00A76C50" w:rsidRPr="00B21A5C" w:rsidRDefault="00A76C50" w:rsidP="00A76C50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Servicios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5A5C07" w14:textId="4AD4CEFB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896AE2" w14:textId="0C212F5C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CD640FC" w14:textId="79EB913B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5287D811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078D9D2" w14:textId="02313C4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3.55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749185D" w14:textId="3EE30614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A38A823" w14:textId="3EDBF24F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7A972665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A8EF2C" w14:textId="6874A7B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2EC35D6" w14:textId="3281801D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ADA3E30" w14:textId="3DEBC1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3190A369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4D9C32C" w14:textId="2DBB20BB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21222A" w14:textId="75510723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1.179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F285B0E" w14:textId="4DCE0E1E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1.187</w:t>
            </w:r>
          </w:p>
        </w:tc>
      </w:tr>
      <w:tr w:rsidR="00A76C50" w:rsidRPr="00841586" w14:paraId="1512218C" w14:textId="77777777" w:rsidTr="00A76C50">
        <w:trPr>
          <w:trHeight w:val="283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0CFE2B6" w14:textId="77777777" w:rsidR="00A76C50" w:rsidRPr="00B21A5C" w:rsidRDefault="00A76C50" w:rsidP="00A76C50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2391996" w14:textId="2D9F2F15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397758B" w14:textId="366C2ECE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24853E79" w14:textId="5F98530A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-1.25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</w:tcPr>
          <w:p w14:paraId="26BA6DCB" w14:textId="7777777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912C34F" w14:textId="03655CDF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FDBA13D" w14:textId="77542963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67C57E72" w14:textId="01CE610B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</w:tcPr>
          <w:p w14:paraId="1E90BABA" w14:textId="7777777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315826D8" w14:textId="36EAC060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1DD70BEE" w14:textId="2C117526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-0.036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DF16CAC" w14:textId="748981F0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-0.311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</w:tcPr>
          <w:p w14:paraId="11E2D9B4" w14:textId="7777777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6C6925A" w14:textId="00841787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2.937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AE956DE" w14:textId="7163CABC" w:rsidR="00A76C50" w:rsidRPr="00C349A5" w:rsidRDefault="00A76C50" w:rsidP="00A76C5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2.286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74B66A1F" w14:textId="7C1BF8A5" w:rsidR="00A76C50" w:rsidRPr="00C349A5" w:rsidRDefault="00A76C50" w:rsidP="00A76C5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76C50">
              <w:rPr>
                <w:b/>
                <w:bCs/>
                <w:color w:val="000000"/>
                <w:sz w:val="16"/>
                <w:szCs w:val="16"/>
              </w:rPr>
              <w:t>0.542</w:t>
            </w:r>
          </w:p>
        </w:tc>
      </w:tr>
      <w:tr w:rsidR="00A76C50" w:rsidRPr="00841586" w14:paraId="489484A1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39DBC1E" w14:textId="77777777" w:rsidR="00A76C50" w:rsidRPr="00B21A5C" w:rsidRDefault="00A76C50" w:rsidP="00A76C50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546B6F3" w14:textId="2FF8180E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2.61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E5390F" w14:textId="636633C2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1.05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8CAB170" w14:textId="42097084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43061058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AADE712" w14:textId="2DCB5884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4.08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8674FB" w14:textId="08D12656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D429A0D" w14:textId="720A9556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F1CA888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7A5202" w14:textId="4F342A6C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0.272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A8E015" w14:textId="4C05D3CA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A958CC" w14:textId="4D6DCAF4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4C07BC6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5949E6" w14:textId="607AC3FC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74D6C5" w14:textId="6106D60A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1.534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86011B7" w14:textId="752F2B65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0.695</w:t>
            </w:r>
          </w:p>
        </w:tc>
      </w:tr>
      <w:tr w:rsidR="00A76C50" w:rsidRPr="00841586" w14:paraId="107D7182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B0E497" w14:textId="77777777" w:rsidR="00A76C50" w:rsidRPr="00B21A5C" w:rsidRDefault="00A76C50" w:rsidP="00A76C50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Frutas y Verduras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13E2F01" w14:textId="07390E30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4.29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99DEB0B" w14:textId="20ABE878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A4EC8E1" w14:textId="2EE00326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1B7D4F4F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584EEF" w14:textId="1CC5FAD3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-0.83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3D8FA5F" w14:textId="58D5EF91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15.84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609D64B" w14:textId="1F07D71B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3.73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526ED589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02BDE4" w14:textId="7D6CA88C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0.192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3B947D" w14:textId="0DD8B95A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BC763F" w14:textId="40A2960F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-0.080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A113756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84C006" w14:textId="5D513ED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-0.041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C78197" w14:textId="3068E543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0.736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CC36EC6" w14:textId="26AC3741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0.187</w:t>
            </w:r>
          </w:p>
        </w:tc>
      </w:tr>
      <w:tr w:rsidR="00A76C50" w:rsidRPr="00841586" w14:paraId="1256B635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377837F5" w14:textId="77777777" w:rsidR="00A76C50" w:rsidRPr="00B21A5C" w:rsidRDefault="00A76C50" w:rsidP="00A76C50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A078088" w14:textId="56DFE5B3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CDAA2AC" w14:textId="3C179B7F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A9F5BFA" w14:textId="737AC919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2E986834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7E25953" w14:textId="3684A88F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8.20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189951A" w14:textId="2219B869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629D905" w14:textId="3D3AD40A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0E774EBD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2146BCD" w14:textId="3D3A2866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478415C" w14:textId="7A491482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0.099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4702E82" w14:textId="2B3F717C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5EB4DAA9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357064" w14:textId="3919716C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0.486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C2594DB" w14:textId="31753BC6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0.798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8CC57F2" w14:textId="2C3D860C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0.509</w:t>
            </w:r>
          </w:p>
        </w:tc>
      </w:tr>
      <w:tr w:rsidR="00A76C50" w:rsidRPr="00841586" w14:paraId="41EDFC9A" w14:textId="77777777" w:rsidTr="00A76C50">
        <w:trPr>
          <w:trHeight w:val="454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398DA2F" w14:textId="77777777" w:rsidR="00A76C50" w:rsidRPr="00B21A5C" w:rsidRDefault="00A76C50" w:rsidP="00A76C50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 y 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9F70921" w14:textId="3BAC1834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-1.49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525F87A" w14:textId="5153098E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-1.07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CBA30B8" w14:textId="65D8B9EC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-2.30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7DEBD8DC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EB5DD7" w14:textId="277FDC2C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F7BECED" w14:textId="5F3A0BB0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5.18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3D288D" w14:textId="1FF66BEE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-1.08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454964CA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BAC82BC" w14:textId="07E0A8A2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-0.220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42036FF" w14:textId="598011A2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-0.154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EAA02A" w14:textId="7CDD0131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-0.311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E0F48B1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649B8B" w14:textId="681740DE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2.492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DB01D68" w14:textId="7B5F2A5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0.752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864E690" w14:textId="478E6BEA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-0.154</w:t>
            </w:r>
          </w:p>
        </w:tc>
      </w:tr>
      <w:tr w:rsidR="00A76C50" w:rsidRPr="00841586" w14:paraId="7892BE95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2007510" w14:textId="77777777" w:rsidR="00A76C50" w:rsidRPr="00B21A5C" w:rsidRDefault="00A76C50" w:rsidP="00A76C50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697CDD7" w14:textId="3F818E42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-2.15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8C08194" w14:textId="448A4770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C37E7C1" w14:textId="3A9A49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-3.49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27C29A8D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AFD8FA" w14:textId="65CFC15B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28.02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823F325" w14:textId="3483EAB3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633A3E4" w14:textId="10211B95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-4.21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26232651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D81A5A7" w14:textId="6DA61E02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-0.228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BCC24B" w14:textId="02CD09A6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-0.158</w:t>
            </w:r>
          </w:p>
        </w:tc>
        <w:tc>
          <w:tcPr>
            <w:tcW w:w="650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76B427" w14:textId="52FCBC95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-0.331</w:t>
            </w:r>
          </w:p>
        </w:tc>
        <w:tc>
          <w:tcPr>
            <w:tcW w:w="127" w:type="dxa"/>
            <w:tcBorders>
              <w:top w:val="dotted" w:sz="4" w:space="0" w:color="9FBE62"/>
              <w:bottom w:val="dotted" w:sz="4" w:space="0" w:color="9FBE62"/>
              <w:right w:val="nil"/>
            </w:tcBorders>
          </w:tcPr>
          <w:p w14:paraId="61EA0E23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2D49FA" w14:textId="352796A5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2.395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37BDFED" w14:textId="675FA66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24A545A" w14:textId="495ECAB3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-0.428</w:t>
            </w:r>
          </w:p>
        </w:tc>
      </w:tr>
      <w:tr w:rsidR="00A76C50" w:rsidRPr="00841586" w14:paraId="40CE95BB" w14:textId="77777777" w:rsidTr="00A76C50">
        <w:trPr>
          <w:trHeight w:val="255"/>
          <w:jc w:val="center"/>
        </w:trPr>
        <w:tc>
          <w:tcPr>
            <w:tcW w:w="289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0A65BAF" w14:textId="77777777" w:rsidR="00A76C50" w:rsidRPr="00B21A5C" w:rsidRDefault="00A76C50" w:rsidP="00A76C50">
            <w:pPr>
              <w:ind w:left="227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9181539" w14:textId="28F32938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2BF324F1" w14:textId="58CB7ACD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29DD077F" w14:textId="6AE60648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</w:tcPr>
          <w:p w14:paraId="1F7553BA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319D012" w14:textId="320F1DD9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2.21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40504A02" w14:textId="4DABFC60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3.40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63341826" w14:textId="77AB0A6B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6.78</w:t>
            </w:r>
          </w:p>
        </w:tc>
        <w:tc>
          <w:tcPr>
            <w:tcW w:w="127" w:type="dxa"/>
            <w:tcBorders>
              <w:top w:val="dotted" w:sz="4" w:space="0" w:color="9FBE62"/>
              <w:bottom w:val="single" w:sz="8" w:space="0" w:color="006600"/>
              <w:right w:val="nil"/>
            </w:tcBorders>
          </w:tcPr>
          <w:p w14:paraId="608F5972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675CFA" w14:textId="72EFC87B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666D89B" w14:textId="1AEB6A75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650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290A0D3" w14:textId="7BC26CEA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27" w:type="dxa"/>
            <w:tcBorders>
              <w:top w:val="dotted" w:sz="4" w:space="0" w:color="9FBE62"/>
              <w:bottom w:val="single" w:sz="8" w:space="0" w:color="006600"/>
              <w:right w:val="nil"/>
            </w:tcBorders>
          </w:tcPr>
          <w:p w14:paraId="6176BBDB" w14:textId="77777777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311AE68" w14:textId="69510CE5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85C8A32" w14:textId="78053913" w:rsidR="00A76C50" w:rsidRPr="00A76C50" w:rsidRDefault="00A76C50" w:rsidP="00A76C5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570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12E85C5" w14:textId="642CA21C" w:rsidR="00A76C50" w:rsidRPr="00A76C50" w:rsidRDefault="00A76C50" w:rsidP="00A76C5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0.274</w:t>
            </w:r>
          </w:p>
        </w:tc>
      </w:tr>
    </w:tbl>
    <w:bookmarkEnd w:id="2"/>
    <w:p w14:paraId="41C3A6E3" w14:textId="039FCABF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 w:rsidR="004B1BED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 w:rsidR="004B1BED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INPC a la inflación general. </w:t>
      </w:r>
      <w:r w:rsidR="008557C7"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 w:rsidR="00C243C3">
        <w:rPr>
          <w:sz w:val="16"/>
          <w:szCs w:val="16"/>
        </w:rPr>
        <w:t>presentar</w:t>
      </w:r>
      <w:r w:rsidRPr="00E671DE">
        <w:rPr>
          <w:sz w:val="16"/>
          <w:szCs w:val="16"/>
        </w:rPr>
        <w:t xml:space="preserve"> discrepancia</w:t>
      </w:r>
      <w:r w:rsidR="00C243C3"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09E626D6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C35BD7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C35BD7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5D6CA772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2C60BA19" w14:textId="77777777" w:rsidR="000C372F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15D02A53" w14:textId="77777777" w:rsidR="000D38ED" w:rsidRPr="000D38ED" w:rsidRDefault="000D38ED" w:rsidP="000D38ED">
      <w:pPr>
        <w:autoSpaceDE w:val="0"/>
        <w:autoSpaceDN w:val="0"/>
        <w:adjustRightInd w:val="0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6DF47270" w14:textId="77777777" w:rsidR="00F90299" w:rsidRPr="00EC4BE9" w:rsidRDefault="000C372F" w:rsidP="004F1E7A">
      <w:pPr>
        <w:keepNext/>
        <w:keepLines/>
        <w:widowControl w:val="0"/>
        <w:spacing w:before="72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</w:rPr>
        <w:t>Comp</w:t>
      </w:r>
      <w:r w:rsidR="00F90299" w:rsidRPr="00EC4BE9">
        <w:rPr>
          <w:b/>
          <w:smallCaps/>
        </w:rPr>
        <w:t xml:space="preserve">onentes del </w:t>
      </w:r>
      <w:r w:rsidR="00F90299"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55D72D0B" w14:textId="0ABCB5D8" w:rsidR="000C372F" w:rsidRDefault="0015305D" w:rsidP="008602E5">
      <w:pPr>
        <w:autoSpaceDE w:val="0"/>
        <w:autoSpaceDN w:val="0"/>
        <w:adjustRightInd w:val="0"/>
        <w:spacing w:before="240"/>
      </w:pPr>
      <w:r>
        <w:t>E</w:t>
      </w:r>
      <w:r w:rsidR="00EF46A3">
        <w:t>n abril de 2023, la variación</w:t>
      </w:r>
      <w:r w:rsidR="00652C0B">
        <w:t xml:space="preserve"> </w:t>
      </w:r>
      <w:r w:rsidR="00EF46A3" w:rsidRPr="00A71198">
        <w:t xml:space="preserve">de los índices subyacente y </w:t>
      </w:r>
      <w:r w:rsidR="00EF46A3">
        <w:t>no</w:t>
      </w:r>
      <w:r w:rsidR="00EF46A3" w:rsidRPr="00A71198">
        <w:t xml:space="preserve"> subyacente fue</w:t>
      </w:r>
      <w:r w:rsidR="00EF46A3">
        <w:t xml:space="preserve"> </w:t>
      </w:r>
      <w:r w:rsidR="00EF46A3" w:rsidRPr="00A71198">
        <w:t>de 0.</w:t>
      </w:r>
      <w:r w:rsidR="00EF46A3">
        <w:t xml:space="preserve">39 </w:t>
      </w:r>
      <w:r w:rsidR="00EF46A3" w:rsidRPr="00A71198">
        <w:t>y</w:t>
      </w:r>
      <w:r w:rsidR="00EF46A3">
        <w:t xml:space="preserve"> </w:t>
      </w:r>
      <w:r w:rsidR="00652C0B">
        <w:noBreakHyphen/>
      </w:r>
      <w:r w:rsidR="00EF46A3">
        <w:t>1.25</w:t>
      </w:r>
      <w:r w:rsidR="00631D06">
        <w:t> </w:t>
      </w:r>
      <w:r w:rsidR="00EF46A3">
        <w:t xml:space="preserve">%, </w:t>
      </w:r>
      <w:r w:rsidR="00EF46A3" w:rsidRPr="00A71198">
        <w:t>respectivamente</w:t>
      </w:r>
      <w:r w:rsidR="00EF46A3">
        <w:t>. En el mismo mes</w:t>
      </w:r>
      <w:r w:rsidR="00EF46A3" w:rsidRPr="00A71198">
        <w:t xml:space="preserve"> </w:t>
      </w:r>
      <w:r w:rsidR="00EF46A3">
        <w:t xml:space="preserve">de </w:t>
      </w:r>
      <w:r w:rsidR="00EF46A3" w:rsidRPr="00A71198">
        <w:t>20</w:t>
      </w:r>
      <w:r w:rsidR="00EF46A3">
        <w:t>22,</w:t>
      </w:r>
      <w:r w:rsidR="00EF46A3" w:rsidRPr="00A71198">
        <w:t xml:space="preserve"> </w:t>
      </w:r>
      <w:r w:rsidR="00EF46A3">
        <w:t xml:space="preserve">fue de </w:t>
      </w:r>
      <w:r w:rsidR="00EF46A3" w:rsidRPr="00A71198">
        <w:t>0.</w:t>
      </w:r>
      <w:r w:rsidR="00EF46A3">
        <w:t>78</w:t>
      </w:r>
      <w:r w:rsidR="00EF46A3" w:rsidRPr="00A71198">
        <w:t xml:space="preserve"> y </w:t>
      </w:r>
      <w:r w:rsidR="00EF46A3">
        <w:t>-0.14 por ciento</w:t>
      </w:r>
      <w:r w:rsidR="001B6008">
        <w:t>.</w:t>
      </w:r>
    </w:p>
    <w:p w14:paraId="3AE7F0AA" w14:textId="77777777" w:rsidR="000C372F" w:rsidRPr="0091201A" w:rsidRDefault="000C372F" w:rsidP="00F15E1E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6F087249" w14:textId="77777777" w:rsidR="000C372F" w:rsidRPr="002660A9" w:rsidRDefault="000C372F" w:rsidP="000C372F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2155421" w14:textId="3B21FD83" w:rsidR="000C372F" w:rsidRPr="000C372F" w:rsidRDefault="003B64F6" w:rsidP="000C372F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0C372F" w:rsidRPr="000C372F">
        <w:rPr>
          <w:sz w:val="18"/>
          <w:szCs w:val="18"/>
        </w:rPr>
        <w:t>Variación porcentual</w:t>
      </w:r>
      <w:r w:rsidR="000C372F">
        <w:rPr>
          <w:sz w:val="18"/>
          <w:szCs w:val="18"/>
        </w:rPr>
        <w:t xml:space="preserve"> mensual</w:t>
      </w:r>
      <w:r w:rsidR="000C372F" w:rsidRPr="000C372F">
        <w:rPr>
          <w:sz w:val="18"/>
          <w:szCs w:val="18"/>
        </w:rPr>
        <w:t xml:space="preserve"> en </w:t>
      </w:r>
      <w:r w:rsidR="000654F8">
        <w:rPr>
          <w:sz w:val="18"/>
          <w:szCs w:val="18"/>
        </w:rPr>
        <w:t>abril</w:t>
      </w:r>
      <w:r w:rsidR="000C372F" w:rsidRPr="000C372F">
        <w:rPr>
          <w:sz w:val="18"/>
          <w:szCs w:val="18"/>
        </w:rPr>
        <w:t xml:space="preserve"> de los años que se indican</w:t>
      </w:r>
      <w:r>
        <w:rPr>
          <w:sz w:val="18"/>
          <w:szCs w:val="18"/>
        </w:rPr>
        <w:t>)</w:t>
      </w:r>
    </w:p>
    <w:p w14:paraId="77494855" w14:textId="0E541EFA" w:rsidR="000C372F" w:rsidRPr="006556B1" w:rsidRDefault="00685BDB" w:rsidP="000C372F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4C351E4F" wp14:editId="502B64BE">
            <wp:extent cx="5040000" cy="2880000"/>
            <wp:effectExtent l="0" t="0" r="27305" b="3492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168D69F" w14:textId="77777777" w:rsidR="000D38ED" w:rsidRPr="000D38ED" w:rsidRDefault="000D38ED" w:rsidP="00F6479E">
      <w:pPr>
        <w:autoSpaceDE w:val="0"/>
        <w:autoSpaceDN w:val="0"/>
        <w:adjustRightInd w:val="0"/>
        <w:ind w:left="1134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DFE6169" w14:textId="1CA1F61B" w:rsidR="000C372F" w:rsidRPr="00D25428" w:rsidRDefault="0015305D" w:rsidP="00A81C6E">
      <w:pPr>
        <w:autoSpaceDE w:val="0"/>
        <w:autoSpaceDN w:val="0"/>
        <w:adjustRightInd w:val="0"/>
        <w:spacing w:before="120"/>
        <w:rPr>
          <w:color w:val="000000" w:themeColor="text1"/>
        </w:rPr>
      </w:pPr>
      <w:r w:rsidRPr="00ED6393">
        <w:rPr>
          <w:color w:val="000000" w:themeColor="text1"/>
        </w:rPr>
        <w:t>E</w:t>
      </w:r>
      <w:r w:rsidR="00EF46A3" w:rsidRPr="00ED6393">
        <w:rPr>
          <w:color w:val="000000" w:themeColor="text1"/>
        </w:rPr>
        <w:t xml:space="preserve">n </w:t>
      </w:r>
      <w:r w:rsidR="00EF46A3">
        <w:rPr>
          <w:color w:val="000000" w:themeColor="text1"/>
        </w:rPr>
        <w:t>abril</w:t>
      </w:r>
      <w:r w:rsidR="00EF46A3" w:rsidRPr="00ED6393">
        <w:rPr>
          <w:color w:val="000000" w:themeColor="text1"/>
        </w:rPr>
        <w:t xml:space="preserve"> de 202</w:t>
      </w:r>
      <w:r w:rsidR="00EF46A3">
        <w:rPr>
          <w:color w:val="000000" w:themeColor="text1"/>
        </w:rPr>
        <w:t>3</w:t>
      </w:r>
      <w:r w:rsidR="00EF46A3" w:rsidRPr="00ED6393">
        <w:rPr>
          <w:color w:val="000000" w:themeColor="text1"/>
        </w:rPr>
        <w:t xml:space="preserve">, la variación anual del INPC fue de </w:t>
      </w:r>
      <w:r w:rsidR="00EF46A3">
        <w:rPr>
          <w:color w:val="000000" w:themeColor="text1"/>
        </w:rPr>
        <w:t>6.25</w:t>
      </w:r>
      <w:r w:rsidR="00117B67">
        <w:rPr>
          <w:color w:val="000000" w:themeColor="text1"/>
        </w:rPr>
        <w:t> </w:t>
      </w:r>
      <w:r w:rsidR="00EF46A3" w:rsidRPr="00ED6393">
        <w:rPr>
          <w:color w:val="000000" w:themeColor="text1"/>
        </w:rPr>
        <w:t>% y la de los índices subyacente y no subyacente</w:t>
      </w:r>
      <w:r w:rsidR="00FB275F">
        <w:rPr>
          <w:color w:val="000000" w:themeColor="text1"/>
        </w:rPr>
        <w:t>,</w:t>
      </w:r>
      <w:r w:rsidR="00EF46A3" w:rsidRPr="00ED6393">
        <w:rPr>
          <w:color w:val="000000" w:themeColor="text1"/>
        </w:rPr>
        <w:t xml:space="preserve"> de </w:t>
      </w:r>
      <w:r w:rsidR="00EF46A3">
        <w:rPr>
          <w:color w:val="000000" w:themeColor="text1"/>
        </w:rPr>
        <w:t>7.67</w:t>
      </w:r>
      <w:r w:rsidR="00EF46A3" w:rsidRPr="00ED6393">
        <w:rPr>
          <w:color w:val="000000" w:themeColor="text1"/>
        </w:rPr>
        <w:t xml:space="preserve"> y</w:t>
      </w:r>
      <w:r w:rsidR="00EF46A3">
        <w:rPr>
          <w:color w:val="000000" w:themeColor="text1"/>
        </w:rPr>
        <w:t xml:space="preserve"> 2.12</w:t>
      </w:r>
      <w:r w:rsidR="00117B67">
        <w:rPr>
          <w:color w:val="000000" w:themeColor="text1"/>
        </w:rPr>
        <w:t> </w:t>
      </w:r>
      <w:r w:rsidR="00EF46A3" w:rsidRPr="00ED6393">
        <w:rPr>
          <w:color w:val="000000" w:themeColor="text1"/>
        </w:rPr>
        <w:t>%, respectivamente. En el mismo periodo del año anterior, el INPC a</w:t>
      </w:r>
      <w:r w:rsidR="00C41A23">
        <w:rPr>
          <w:color w:val="000000" w:themeColor="text1"/>
        </w:rPr>
        <w:t>ument</w:t>
      </w:r>
      <w:r w:rsidR="00EF46A3" w:rsidRPr="00ED6393">
        <w:rPr>
          <w:color w:val="000000" w:themeColor="text1"/>
        </w:rPr>
        <w:t xml:space="preserve">ó </w:t>
      </w:r>
      <w:r w:rsidR="00EF46A3">
        <w:rPr>
          <w:color w:val="000000" w:themeColor="text1"/>
        </w:rPr>
        <w:t>7.68</w:t>
      </w:r>
      <w:r w:rsidR="00117B67">
        <w:rPr>
          <w:color w:val="000000" w:themeColor="text1"/>
        </w:rPr>
        <w:t> </w:t>
      </w:r>
      <w:r w:rsidR="00EF46A3" w:rsidRPr="00ED6393">
        <w:rPr>
          <w:color w:val="000000" w:themeColor="text1"/>
        </w:rPr>
        <w:t>% y sus índices componentes</w:t>
      </w:r>
      <w:r w:rsidR="00EF46A3">
        <w:rPr>
          <w:color w:val="000000" w:themeColor="text1"/>
        </w:rPr>
        <w:t>, 7.22</w:t>
      </w:r>
      <w:r w:rsidR="00EF46A3" w:rsidRPr="00ED6393">
        <w:rPr>
          <w:color w:val="000000" w:themeColor="text1"/>
        </w:rPr>
        <w:t xml:space="preserve"> y </w:t>
      </w:r>
      <w:r w:rsidR="00EF46A3">
        <w:rPr>
          <w:color w:val="000000" w:themeColor="text1"/>
        </w:rPr>
        <w:t>9.07</w:t>
      </w:r>
      <w:r w:rsidR="00117B67">
        <w:rPr>
          <w:color w:val="000000" w:themeColor="text1"/>
        </w:rPr>
        <w:t> </w:t>
      </w:r>
      <w:r w:rsidR="00EF46A3" w:rsidRPr="00ED6393">
        <w:rPr>
          <w:color w:val="000000" w:themeColor="text1"/>
        </w:rPr>
        <w:t>%, en ese orden</w:t>
      </w:r>
      <w:r w:rsidR="000C372F" w:rsidRPr="00D25428">
        <w:rPr>
          <w:color w:val="000000" w:themeColor="text1"/>
        </w:rPr>
        <w:t>.</w:t>
      </w:r>
    </w:p>
    <w:p w14:paraId="279A167E" w14:textId="77777777" w:rsidR="00F6479E" w:rsidRDefault="00F6479E" w:rsidP="00C41A23">
      <w:pPr>
        <w:pStyle w:val="n01"/>
        <w:keepNext/>
        <w:spacing w:before="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</w:p>
    <w:p w14:paraId="62EBD634" w14:textId="76EE1B4B" w:rsidR="000C372F" w:rsidRPr="006E094F" w:rsidRDefault="000C372F" w:rsidP="00C41A23">
      <w:pPr>
        <w:pStyle w:val="n01"/>
        <w:keepNext/>
        <w:spacing w:before="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0C8579A9" w14:textId="77777777" w:rsidR="000C372F" w:rsidRPr="00FA0577" w:rsidRDefault="005012EA" w:rsidP="000C372F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039AE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r w:rsidR="000C372F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77990A07" w14:textId="36528FED" w:rsidR="000C372F" w:rsidRPr="000C372F" w:rsidRDefault="003B64F6" w:rsidP="000C372F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>
        <w:rPr>
          <w:sz w:val="18"/>
          <w:szCs w:val="20"/>
        </w:rPr>
        <w:t>(</w:t>
      </w:r>
      <w:r w:rsidR="000C372F" w:rsidRPr="000C372F">
        <w:rPr>
          <w:sz w:val="18"/>
          <w:szCs w:val="20"/>
        </w:rPr>
        <w:t>Variación porcentual anual</w:t>
      </w:r>
      <w:r>
        <w:rPr>
          <w:sz w:val="18"/>
          <w:szCs w:val="20"/>
        </w:rPr>
        <w:t>)</w:t>
      </w:r>
    </w:p>
    <w:p w14:paraId="4522B33E" w14:textId="5D44AC01" w:rsidR="000C372F" w:rsidRPr="00A71198" w:rsidRDefault="00685BDB" w:rsidP="000C372F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2E877CE1" wp14:editId="36A73E2A">
            <wp:extent cx="5040000" cy="2880000"/>
            <wp:effectExtent l="0" t="0" r="27305" b="349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F431F5F" w14:textId="77777777" w:rsidR="000D38ED" w:rsidRPr="000D38ED" w:rsidRDefault="000D38ED" w:rsidP="00F6479E">
      <w:pPr>
        <w:autoSpaceDE w:val="0"/>
        <w:autoSpaceDN w:val="0"/>
        <w:adjustRightInd w:val="0"/>
        <w:ind w:left="1134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2D177527" w14:textId="77777777" w:rsidR="000C372F" w:rsidRPr="000C372F" w:rsidRDefault="00BD6157" w:rsidP="00AE3C90">
      <w:pPr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</w:t>
      </w:r>
      <w:r w:rsidR="000C372F" w:rsidRPr="000C372F">
        <w:t>.</w:t>
      </w:r>
    </w:p>
    <w:p w14:paraId="77F61362" w14:textId="77777777" w:rsidR="000C372F" w:rsidRPr="0091201A" w:rsidRDefault="000C372F" w:rsidP="00BB59A6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36529BFA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A368596" w14:textId="77777777" w:rsidR="000C372F" w:rsidRPr="00DD3016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productos genéricos con mayor y menor incidencia</w:t>
      </w:r>
    </w:p>
    <w:p w14:paraId="38AF9513" w14:textId="09ACC725" w:rsidR="000C372F" w:rsidRPr="003861EC" w:rsidRDefault="000654F8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position w:val="-1"/>
          <w:sz w:val="20"/>
          <w:szCs w:val="20"/>
        </w:rPr>
      </w:pPr>
      <w:r>
        <w:rPr>
          <w:b/>
          <w:bCs/>
          <w:smallCaps/>
          <w:color w:val="000000"/>
          <w:position w:val="-1"/>
          <w:sz w:val="20"/>
          <w:szCs w:val="20"/>
        </w:rPr>
        <w:t>abril</w:t>
      </w:r>
      <w:r w:rsidR="000C372F" w:rsidRPr="003861EC">
        <w:rPr>
          <w:b/>
          <w:bCs/>
          <w:smallCaps/>
          <w:color w:val="000000"/>
          <w:position w:val="-1"/>
          <w:sz w:val="20"/>
          <w:szCs w:val="20"/>
        </w:rPr>
        <w:t xml:space="preserve"> de 202</w:t>
      </w:r>
      <w:r w:rsidR="00FA31B1" w:rsidRPr="003861EC">
        <w:rPr>
          <w:b/>
          <w:bCs/>
          <w:smallCaps/>
          <w:color w:val="000000"/>
          <w:position w:val="-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119"/>
        <w:gridCol w:w="1119"/>
        <w:gridCol w:w="177"/>
        <w:gridCol w:w="2650"/>
        <w:gridCol w:w="1119"/>
        <w:gridCol w:w="1119"/>
      </w:tblGrid>
      <w:tr w:rsidR="00915FC5" w:rsidRPr="00A9663B" w14:paraId="28330EA9" w14:textId="77777777" w:rsidTr="00A75DB1">
        <w:trPr>
          <w:trHeight w:val="624"/>
          <w:jc w:val="center"/>
        </w:trPr>
        <w:tc>
          <w:tcPr>
            <w:tcW w:w="2500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847F775" w14:textId="77777777" w:rsidR="00915FC5" w:rsidRPr="00443E47" w:rsidRDefault="00915FC5" w:rsidP="000E698C">
            <w:pPr>
              <w:autoSpaceDE w:val="0"/>
              <w:autoSpaceDN w:val="0"/>
              <w:adjustRightInd w:val="0"/>
              <w:ind w:left="7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al alza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7BED3564" w14:textId="32252D15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56264120" w14:textId="50FFC9B1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67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49D55F3" w14:textId="77777777" w:rsidR="00915FC5" w:rsidRPr="00B96D30" w:rsidRDefault="00915FC5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2F6FF46" w14:textId="77777777" w:rsidR="00915FC5" w:rsidRPr="00443E47" w:rsidRDefault="00915FC5" w:rsidP="000E698C">
            <w:pPr>
              <w:autoSpaceDE w:val="0"/>
              <w:autoSpaceDN w:val="0"/>
              <w:adjustRightInd w:val="0"/>
              <w:ind w:left="7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 la baja</w:t>
            </w:r>
          </w:p>
        </w:tc>
        <w:tc>
          <w:tcPr>
            <w:tcW w:w="1055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8AC22E2" w14:textId="4CD13172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4EC2F4B8" w14:textId="20840F99" w:rsidR="00915FC5" w:rsidRPr="00443E47" w:rsidRDefault="00915FC5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</w:tr>
      <w:tr w:rsidR="00A76C50" w:rsidRPr="009F6415" w14:paraId="3846ADF1" w14:textId="77777777" w:rsidTr="00A76C50">
        <w:trPr>
          <w:trHeight w:val="255"/>
          <w:jc w:val="center"/>
        </w:trPr>
        <w:tc>
          <w:tcPr>
            <w:tcW w:w="2500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C63EBD" w14:textId="507DECC0" w:rsidR="00A76C50" w:rsidRPr="0047261F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Pollo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561AE3A" w14:textId="6896F7C1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4.72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F65D18C" w14:textId="0A2B2F0C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16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20249F9C" w14:textId="77777777" w:rsidR="00A76C50" w:rsidRPr="00B21A5C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80BDC8B" w14:textId="7853B44B" w:rsidR="00A76C50" w:rsidRPr="001D19B6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 xml:space="preserve">Electricidad </w:t>
            </w:r>
            <w:r w:rsidRPr="00A76C50">
              <w:rPr>
                <w:color w:val="000000"/>
                <w:sz w:val="16"/>
                <w:szCs w:val="16"/>
                <w:vertAlign w:val="superscript"/>
              </w:rPr>
              <w:t>2/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18952A" w14:textId="1C041CA2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-12.49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1F4FD6" w14:textId="61BDC859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-0.252</w:t>
            </w:r>
          </w:p>
        </w:tc>
      </w:tr>
      <w:tr w:rsidR="00A76C50" w:rsidRPr="00841586" w14:paraId="1778FC6E" w14:textId="77777777" w:rsidTr="00A76C50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A8BD14B" w14:textId="04CC2593" w:rsidR="00A76C50" w:rsidRPr="0047261F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Vivienda propia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E8DC73" w14:textId="36D99334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05DF613" w14:textId="5DBE403F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FB62FFC" w14:textId="77777777" w:rsidR="00A76C50" w:rsidRPr="00B21A5C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5BC4C4" w14:textId="6C3820EF" w:rsidR="00A76C50" w:rsidRPr="001D19B6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Gas doméstico LP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987476" w14:textId="016A17EA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-5.64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5B8A405" w14:textId="298858DA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-0.096</w:t>
            </w:r>
          </w:p>
        </w:tc>
      </w:tr>
      <w:tr w:rsidR="00A76C50" w:rsidRPr="00841586" w14:paraId="5F385636" w14:textId="77777777" w:rsidTr="00A76C50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778CCAC" w14:textId="1430ACF7" w:rsidR="00A76C50" w:rsidRPr="0047261F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 xml:space="preserve">Gasolina de bajo octanaje 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050AB9E" w14:textId="7B9AFD40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D48AAB" w14:textId="061D5796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1D8736C" w14:textId="77777777" w:rsidR="00A76C50" w:rsidRPr="00B21A5C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7D0E401" w14:textId="2885DD83" w:rsidR="00A76C50" w:rsidRPr="001D19B6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Jitomate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3C7EF2E" w14:textId="501385C5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-9.93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82F7214" w14:textId="4991FB43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-0.056</w:t>
            </w:r>
          </w:p>
        </w:tc>
      </w:tr>
      <w:tr w:rsidR="00A76C50" w:rsidRPr="00841586" w14:paraId="656B8327" w14:textId="77777777" w:rsidTr="00A76C50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F503381" w14:textId="0DE04FCC" w:rsidR="00A76C50" w:rsidRPr="0047261F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 xml:space="preserve">Loncherías, fondas, torterías y taquerías 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2D4A632" w14:textId="566AC596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2F886D6" w14:textId="5EA9B42B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3597BD6" w14:textId="77777777" w:rsidR="00A76C50" w:rsidRPr="00B21A5C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AF08E25" w14:textId="24B139D6" w:rsidR="00A76C50" w:rsidRPr="001D19B6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Transporte aéreo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98A0446" w14:textId="5063AD47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-15.84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ED2BB63" w14:textId="35826A2F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-0.037</w:t>
            </w:r>
          </w:p>
        </w:tc>
      </w:tr>
      <w:tr w:rsidR="00A76C50" w:rsidRPr="00841586" w14:paraId="150F0FF4" w14:textId="77777777" w:rsidTr="00A76C50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893663A" w14:textId="3A78B01B" w:rsidR="00A76C50" w:rsidRPr="0047261F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Naranja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9C5B0F5" w14:textId="4269B077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14.60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022AACE" w14:textId="7C1DA99C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CFF67CB" w14:textId="77777777" w:rsidR="00A76C50" w:rsidRPr="00B21A5C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3DB11C" w14:textId="42FADDF2" w:rsidR="00A76C50" w:rsidRPr="001D19B6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Chile serrano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C05B43" w14:textId="730E6733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-18.07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879D5E2" w14:textId="51FB9A75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-0.024</w:t>
            </w:r>
          </w:p>
        </w:tc>
      </w:tr>
      <w:tr w:rsidR="00A76C50" w:rsidRPr="00841586" w14:paraId="0F7EC10D" w14:textId="77777777" w:rsidTr="00A76C50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E3B6BD" w14:textId="4B301117" w:rsidR="00A76C50" w:rsidRPr="0047261F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Tortilla de maíz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3E66C38" w14:textId="10E85573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D2680D" w14:textId="1FC9F1B5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7EE8E0A" w14:textId="77777777" w:rsidR="00A76C50" w:rsidRPr="00B21A5C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CC153D" w14:textId="7E82D367" w:rsidR="00A76C50" w:rsidRPr="001D19B6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Plátanos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1578586" w14:textId="0388CE10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-6.09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5AA40A5" w14:textId="261A37EF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-0.019</w:t>
            </w:r>
          </w:p>
        </w:tc>
      </w:tr>
      <w:tr w:rsidR="00A76C50" w:rsidRPr="00841586" w14:paraId="2EE105D8" w14:textId="77777777" w:rsidTr="00A76C50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C0D1AA" w14:textId="416DFA29" w:rsidR="00A76C50" w:rsidRPr="0047261F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Restaurantes y similares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38143D" w14:textId="59A5EE5B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6D4BD0" w14:textId="59FD3EAA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2025ABA" w14:textId="77777777" w:rsidR="00A76C50" w:rsidRPr="00B21A5C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F5F8EA0" w14:textId="03237DBA" w:rsidR="00A76C50" w:rsidRPr="001D19B6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Gas doméstico natural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EF701B" w14:textId="6C2025E5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-8.47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FACAFCC" w14:textId="37FDAAC2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-0.017</w:t>
            </w:r>
          </w:p>
        </w:tc>
      </w:tr>
      <w:tr w:rsidR="00A76C50" w:rsidRPr="00841586" w14:paraId="6E156C4C" w14:textId="77777777" w:rsidTr="00A76C50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9A9F60E" w14:textId="08767A56" w:rsidR="00A76C50" w:rsidRPr="0047261F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Papa y otros tubérculos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8512E9B" w14:textId="63064A0E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3.65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D75E100" w14:textId="478E7B0C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E459E08" w14:textId="77777777" w:rsidR="00A76C50" w:rsidRPr="00B21A5C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CC7B5C" w14:textId="452D896B" w:rsidR="00A76C50" w:rsidRPr="001D19B6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Tomate verde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2A56C56" w14:textId="61BEFDD1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-8.35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F39F914" w14:textId="0DDF17A7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-0.012</w:t>
            </w:r>
          </w:p>
        </w:tc>
      </w:tr>
      <w:tr w:rsidR="00A76C50" w:rsidRPr="00841586" w14:paraId="7B2C85ED" w14:textId="77777777" w:rsidTr="00A76C50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E89F83" w14:textId="40149593" w:rsidR="00A76C50" w:rsidRPr="0047261F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Aguacate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53C40D3" w14:textId="5099DE79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5.62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8FCF7E" w14:textId="11A06994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F1803BE" w14:textId="77777777" w:rsidR="00A76C50" w:rsidRPr="00B21A5C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7546A3C" w14:textId="50DD9141" w:rsidR="00A76C50" w:rsidRPr="001D19B6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Carne de cerdo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7C7450" w14:textId="0D1A2F51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-1.78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D86E5D9" w14:textId="537D061B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-0.012</w:t>
            </w:r>
          </w:p>
        </w:tc>
      </w:tr>
      <w:tr w:rsidR="00A76C50" w:rsidRPr="00841586" w14:paraId="34F0A828" w14:textId="77777777" w:rsidTr="00A76C50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1ADBF7" w14:textId="414E76CC" w:rsidR="00A76C50" w:rsidRPr="0047261F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Otros alimentos cocinados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F759122" w14:textId="28D9C93A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4DAFAC" w14:textId="771F381C" w:rsidR="00A76C50" w:rsidRPr="0047261F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16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2B595019" w14:textId="77777777" w:rsidR="00A76C50" w:rsidRPr="00B21A5C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C62972A" w14:textId="469F5BD2" w:rsidR="00A76C50" w:rsidRPr="001D19B6" w:rsidRDefault="00A76C50" w:rsidP="00A76C50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Pepino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4DF60F" w14:textId="0EAA6963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-18.01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2E56216" w14:textId="32C64DBE" w:rsidR="00A76C50" w:rsidRPr="001D19B6" w:rsidRDefault="00A76C50" w:rsidP="00A76C50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A76C50">
              <w:rPr>
                <w:color w:val="000000"/>
                <w:sz w:val="16"/>
                <w:szCs w:val="16"/>
              </w:rPr>
              <w:t>-0.010</w:t>
            </w:r>
          </w:p>
        </w:tc>
      </w:tr>
    </w:tbl>
    <w:p w14:paraId="0E885B57" w14:textId="12DD3350" w:rsidR="000C372F" w:rsidRDefault="000C372F" w:rsidP="00AE3C90">
      <w:pPr>
        <w:autoSpaceDE w:val="0"/>
        <w:autoSpaceDN w:val="0"/>
        <w:adjustRightInd w:val="0"/>
        <w:spacing w:line="276" w:lineRule="auto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La incidencia se refiere a la contribución</w:t>
      </w:r>
      <w:r w:rsidR="004B1BED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en puntos porcentuales</w:t>
      </w:r>
      <w:r w:rsidR="004B1BED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de cada componente del INPC a la inflación general. </w:t>
      </w:r>
      <w:r w:rsidR="00F361C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4B064B8B" w14:textId="71B52AAA" w:rsidR="00EF46A3" w:rsidRDefault="00EF46A3" w:rsidP="00EF46A3">
      <w:pPr>
        <w:autoSpaceDE w:val="0"/>
        <w:autoSpaceDN w:val="0"/>
        <w:adjustRightInd w:val="0"/>
        <w:spacing w:line="276" w:lineRule="auto"/>
        <w:ind w:left="283" w:right="113" w:hanging="141"/>
        <w:rPr>
          <w:sz w:val="16"/>
          <w:szCs w:val="16"/>
        </w:rPr>
      </w:pPr>
      <w:r w:rsidRPr="00DD2E22">
        <w:rPr>
          <w:sz w:val="18"/>
          <w:szCs w:val="18"/>
          <w:vertAlign w:val="superscript"/>
        </w:rPr>
        <w:t>2</w:t>
      </w:r>
      <w:r w:rsidRPr="00EF46A3">
        <w:rPr>
          <w:sz w:val="18"/>
          <w:szCs w:val="16"/>
          <w:vertAlign w:val="superscript"/>
        </w:rPr>
        <w:t xml:space="preserve">/ </w:t>
      </w:r>
      <w:r w:rsidRPr="00EF46A3">
        <w:rPr>
          <w:sz w:val="16"/>
          <w:szCs w:val="16"/>
        </w:rPr>
        <w:t>El programa de tarifas eléctricas de temporada cálida inició su periodo de vigencia durante abril en las siguientes ciudades: Mérida, Monterrey, Acapulco, Torreón, Veracruz, Villahermosa, Tampico, Monclova, Chetumal, Iguala, Tepic, San Andrés</w:t>
      </w:r>
      <w:r>
        <w:rPr>
          <w:sz w:val="16"/>
          <w:szCs w:val="16"/>
        </w:rPr>
        <w:t xml:space="preserve"> </w:t>
      </w:r>
      <w:r w:rsidRPr="00EF46A3">
        <w:rPr>
          <w:sz w:val="16"/>
          <w:szCs w:val="16"/>
        </w:rPr>
        <w:t>Tuxtla, Campeche, Tehuantepec, Cd. Acuña, Cancún, Coatzacoalcos y Tuxtla Gutiérre</w:t>
      </w:r>
      <w:r>
        <w:rPr>
          <w:sz w:val="16"/>
          <w:szCs w:val="16"/>
        </w:rPr>
        <w:t>z.</w:t>
      </w:r>
    </w:p>
    <w:p w14:paraId="2024E243" w14:textId="53CFCBE2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4208ED05" w14:textId="5DF51D65" w:rsidR="000C372F" w:rsidRDefault="00BD6157" w:rsidP="00AE3C90">
      <w:pPr>
        <w:autoSpaceDE w:val="0"/>
        <w:autoSpaceDN w:val="0"/>
        <w:adjustRightInd w:val="0"/>
        <w:spacing w:before="480"/>
      </w:pPr>
      <w:r>
        <w:t>En los siguientes cuadros</w:t>
      </w:r>
      <w:r w:rsidR="000B538C">
        <w:t>,</w:t>
      </w:r>
      <w:r>
        <w:t xml:space="preserve"> se muestran las entidades federativas y ciudades en las que </w:t>
      </w:r>
      <w:r w:rsidR="00505F90">
        <w:t>el INPC</w:t>
      </w:r>
      <w:r>
        <w:t xml:space="preserve"> alcanzó las mayores y menores variaciones </w:t>
      </w:r>
      <w:r w:rsidR="007F3915">
        <w:t>durante</w:t>
      </w:r>
      <w:r w:rsidR="00D4046C">
        <w:t xml:space="preserve"> </w:t>
      </w:r>
      <w:r w:rsidR="0008540C">
        <w:t>abril</w:t>
      </w:r>
      <w:r>
        <w:t xml:space="preserve"> de 202</w:t>
      </w:r>
      <w:r w:rsidR="00FA31B1">
        <w:t>3</w:t>
      </w:r>
      <w:r w:rsidR="000C372F">
        <w:t>.</w:t>
      </w:r>
    </w:p>
    <w:p w14:paraId="6B79B9FF" w14:textId="2B581A37" w:rsidR="000C372F" w:rsidRPr="003C74AD" w:rsidRDefault="000C372F" w:rsidP="00BB59A6">
      <w:pPr>
        <w:pStyle w:val="n01"/>
        <w:keepLines w:val="0"/>
        <w:spacing w:before="48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7E15C08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5B946410" w14:textId="77777777" w:rsidR="000C372F" w:rsidRPr="00DD3016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entidades federativas con mayor y menor variación *</w:t>
      </w:r>
    </w:p>
    <w:p w14:paraId="66CFACC0" w14:textId="325C983A" w:rsidR="000C372F" w:rsidRPr="003861EC" w:rsidRDefault="000654F8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smallCaps/>
          <w:color w:val="000000" w:themeColor="text1"/>
          <w:spacing w:val="1"/>
          <w:sz w:val="20"/>
          <w:szCs w:val="20"/>
        </w:rPr>
      </w:pPr>
      <w:r>
        <w:rPr>
          <w:b/>
          <w:smallCaps/>
          <w:color w:val="000000" w:themeColor="text1"/>
          <w:spacing w:val="1"/>
          <w:sz w:val="20"/>
          <w:szCs w:val="20"/>
        </w:rPr>
        <w:t>abril</w:t>
      </w:r>
      <w:r w:rsidR="000C372F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de 202</w:t>
      </w:r>
      <w:r w:rsidR="00FA31B1" w:rsidRPr="003861EC">
        <w:rPr>
          <w:b/>
          <w:smallCaps/>
          <w:color w:val="000000" w:themeColor="text1"/>
          <w:spacing w:val="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8"/>
        <w:gridCol w:w="1380"/>
        <w:gridCol w:w="300"/>
        <w:gridCol w:w="3418"/>
        <w:gridCol w:w="1378"/>
      </w:tblGrid>
      <w:tr w:rsidR="00ED02CF" w:rsidRPr="00A9663B" w14:paraId="37E04CEA" w14:textId="77777777" w:rsidTr="00E04014">
        <w:trPr>
          <w:trHeight w:val="624"/>
          <w:jc w:val="center"/>
        </w:trPr>
        <w:tc>
          <w:tcPr>
            <w:tcW w:w="3280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548465A3" w14:textId="77777777" w:rsidR="00ED02CF" w:rsidRPr="00443E47" w:rsidRDefault="00ED02CF" w:rsidP="000E698C">
            <w:pPr>
              <w:autoSpaceDE w:val="0"/>
              <w:autoSpaceDN w:val="0"/>
              <w:adjustRightInd w:val="0"/>
              <w:ind w:left="69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arriba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301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763C02D7" w14:textId="20A53A1D" w:rsidR="00ED02CF" w:rsidRPr="00443E47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283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745F022" w14:textId="77777777" w:rsidR="00ED02CF" w:rsidRPr="00FF4BF4" w:rsidRDefault="00ED02CF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2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11A3645" w14:textId="77777777" w:rsidR="00ED02CF" w:rsidRPr="00443E47" w:rsidRDefault="00ED02CF" w:rsidP="000E698C">
            <w:pPr>
              <w:autoSpaceDE w:val="0"/>
              <w:autoSpaceDN w:val="0"/>
              <w:adjustRightInd w:val="0"/>
              <w:ind w:left="5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 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debajo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299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75A0E0E3" w14:textId="4CE81775" w:rsidR="00ED02CF" w:rsidRPr="00443E47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</w:tr>
      <w:tr w:rsidR="00B96AF7" w:rsidRPr="006B0239" w14:paraId="2B79702F" w14:textId="77777777" w:rsidTr="00A50E52">
        <w:trPr>
          <w:trHeight w:val="255"/>
          <w:jc w:val="center"/>
        </w:trPr>
        <w:tc>
          <w:tcPr>
            <w:tcW w:w="3280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F38EF1" w14:textId="4D1C71A0" w:rsidR="00B96AF7" w:rsidRPr="00A50E52" w:rsidRDefault="00B96AF7" w:rsidP="00B96AF7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Chihuahua</w:t>
            </w:r>
          </w:p>
        </w:tc>
        <w:tc>
          <w:tcPr>
            <w:tcW w:w="1301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4BF7689" w14:textId="4B88F42A" w:rsidR="00B96AF7" w:rsidRPr="00A50E52" w:rsidRDefault="00B96AF7" w:rsidP="00B96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28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00334E73" w14:textId="77777777" w:rsidR="00B96AF7" w:rsidRPr="00B21A5C" w:rsidRDefault="00B96AF7" w:rsidP="00B96AF7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B553BBD" w14:textId="76438AEC" w:rsidR="00B96AF7" w:rsidRPr="00A50E52" w:rsidRDefault="00B96AF7" w:rsidP="00B96AF7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Tabasco</w:t>
            </w:r>
          </w:p>
        </w:tc>
        <w:tc>
          <w:tcPr>
            <w:tcW w:w="1299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FE190B7" w14:textId="58D5BC36" w:rsidR="00B96AF7" w:rsidRPr="00A50E52" w:rsidRDefault="00B96AF7" w:rsidP="00B96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-1.49</w:t>
            </w:r>
          </w:p>
        </w:tc>
      </w:tr>
      <w:tr w:rsidR="00B96AF7" w:rsidRPr="00841586" w14:paraId="6D2D47B5" w14:textId="77777777" w:rsidTr="00A50E5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CD17B49" w14:textId="415F1C89" w:rsidR="00B96AF7" w:rsidRPr="00A50E52" w:rsidRDefault="00B96AF7" w:rsidP="00B96AF7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Ciudad de México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B7392E9" w14:textId="5A3FC8A0" w:rsidR="00B96AF7" w:rsidRPr="00A50E52" w:rsidRDefault="00B96AF7" w:rsidP="00B96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D7C3FE" w14:textId="77777777" w:rsidR="00B96AF7" w:rsidRPr="00B21A5C" w:rsidRDefault="00B96AF7" w:rsidP="00B96AF7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86CED2" w14:textId="5D0E23D2" w:rsidR="00B96AF7" w:rsidRPr="00A50E52" w:rsidRDefault="00B96AF7" w:rsidP="00B96AF7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Nuevo León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1B94F8A" w14:textId="2E4D45DF" w:rsidR="00B96AF7" w:rsidRPr="00A50E52" w:rsidRDefault="00B96AF7" w:rsidP="00B96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-1.32</w:t>
            </w:r>
          </w:p>
        </w:tc>
      </w:tr>
      <w:tr w:rsidR="00B96AF7" w:rsidRPr="00841586" w14:paraId="32A01F4D" w14:textId="77777777" w:rsidTr="00A50E5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D24DE37" w14:textId="1DD953C7" w:rsidR="00B96AF7" w:rsidRPr="00A50E52" w:rsidRDefault="00B96AF7" w:rsidP="00B96AF7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Morelos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A6DE0BD" w14:textId="1BB36BAB" w:rsidR="00B96AF7" w:rsidRPr="00A50E52" w:rsidRDefault="00B96AF7" w:rsidP="00B96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45376C5" w14:textId="77777777" w:rsidR="00B96AF7" w:rsidRPr="00B21A5C" w:rsidRDefault="00B96AF7" w:rsidP="00B96AF7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10041AE" w14:textId="3B378ECB" w:rsidR="00B96AF7" w:rsidRPr="00A50E52" w:rsidRDefault="00B96AF7" w:rsidP="00B96AF7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 xml:space="preserve">Campeche 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1E46916" w14:textId="58D8EED2" w:rsidR="00B96AF7" w:rsidRPr="00A50E52" w:rsidRDefault="00B96AF7" w:rsidP="00B96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-1.17</w:t>
            </w:r>
          </w:p>
        </w:tc>
      </w:tr>
      <w:tr w:rsidR="00B96AF7" w:rsidRPr="00841586" w14:paraId="58ED4D44" w14:textId="77777777" w:rsidTr="00A50E5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DD95B0" w14:textId="33EC617F" w:rsidR="00B96AF7" w:rsidRPr="00A50E52" w:rsidRDefault="00B96AF7" w:rsidP="00B96AF7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Colima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6C461C9" w14:textId="55C18CC1" w:rsidR="00B96AF7" w:rsidRPr="00A50E52" w:rsidRDefault="00B96AF7" w:rsidP="00B96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6E819E9" w14:textId="77777777" w:rsidR="00B96AF7" w:rsidRPr="00B21A5C" w:rsidRDefault="00B96AF7" w:rsidP="00B96AF7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136DAD6" w14:textId="0C3216B6" w:rsidR="00B96AF7" w:rsidRPr="00A50E52" w:rsidRDefault="00B96AF7" w:rsidP="00B96AF7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Coahuila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075F964" w14:textId="628EAD17" w:rsidR="00B96AF7" w:rsidRPr="00A50E52" w:rsidRDefault="00B96AF7" w:rsidP="00B96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-1.08</w:t>
            </w:r>
          </w:p>
        </w:tc>
      </w:tr>
      <w:tr w:rsidR="00B96AF7" w:rsidRPr="00841586" w14:paraId="6FAE53EB" w14:textId="77777777" w:rsidTr="00A50E5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2B9FEAD" w14:textId="5AA6D709" w:rsidR="00B96AF7" w:rsidRPr="00A50E52" w:rsidRDefault="00B96AF7" w:rsidP="00B96AF7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San Luis Potosí</w:t>
            </w:r>
          </w:p>
        </w:tc>
        <w:tc>
          <w:tcPr>
            <w:tcW w:w="1301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546BE593" w14:textId="4E31D215" w:rsidR="00B96AF7" w:rsidRPr="00A50E52" w:rsidRDefault="00B96AF7" w:rsidP="00B96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28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4A53111E" w14:textId="77777777" w:rsidR="00B96AF7" w:rsidRPr="00B21A5C" w:rsidRDefault="00B96AF7" w:rsidP="00B96AF7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FC48822" w14:textId="2A6D8E24" w:rsidR="00B96AF7" w:rsidRPr="00A50E52" w:rsidRDefault="00B96AF7" w:rsidP="00B96AF7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Quintana Roo</w:t>
            </w:r>
          </w:p>
        </w:tc>
        <w:tc>
          <w:tcPr>
            <w:tcW w:w="1299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1A77131" w14:textId="492CD510" w:rsidR="00B96AF7" w:rsidRPr="00A50E52" w:rsidRDefault="00B96AF7" w:rsidP="00B96AF7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B96AF7">
              <w:rPr>
                <w:color w:val="000000"/>
                <w:sz w:val="16"/>
                <w:szCs w:val="16"/>
              </w:rPr>
              <w:t>-0.91</w:t>
            </w:r>
          </w:p>
        </w:tc>
      </w:tr>
    </w:tbl>
    <w:p w14:paraId="098F575F" w14:textId="77777777" w:rsidR="000C372F" w:rsidRDefault="000C372F" w:rsidP="00AE3C9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5B1789CA" w14:textId="45C17014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10DDFA7" w14:textId="081BBC59" w:rsidR="000C372F" w:rsidRPr="003C74AD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7C49D844" w14:textId="77777777" w:rsidR="000C372F" w:rsidRPr="00A71198" w:rsidRDefault="000C372F" w:rsidP="00C1668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37FA974C" w14:textId="579F9E87" w:rsidR="000C372F" w:rsidRPr="00DD3016" w:rsidRDefault="000C372F" w:rsidP="00C1668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20"/>
          <w:szCs w:val="20"/>
        </w:rPr>
      </w:pPr>
      <w:r w:rsidRPr="00DD3016">
        <w:rPr>
          <w:b/>
          <w:bCs/>
          <w:smallCaps/>
          <w:color w:val="000000" w:themeColor="text1"/>
          <w:spacing w:val="1"/>
          <w:sz w:val="20"/>
          <w:szCs w:val="20"/>
        </w:rPr>
        <w:t>ciudades con mayor y menor variación *</w:t>
      </w:r>
    </w:p>
    <w:p w14:paraId="238B1C59" w14:textId="02F43A14" w:rsidR="000C372F" w:rsidRPr="003861EC" w:rsidRDefault="000654F8" w:rsidP="00C1668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smallCaps/>
          <w:color w:val="000000" w:themeColor="text1"/>
          <w:spacing w:val="1"/>
          <w:sz w:val="20"/>
          <w:szCs w:val="20"/>
        </w:rPr>
      </w:pPr>
      <w:r>
        <w:rPr>
          <w:b/>
          <w:smallCaps/>
          <w:color w:val="000000" w:themeColor="text1"/>
          <w:spacing w:val="1"/>
          <w:sz w:val="20"/>
          <w:szCs w:val="20"/>
        </w:rPr>
        <w:t>abril</w:t>
      </w:r>
      <w:r w:rsidR="00596C1C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de</w:t>
      </w:r>
      <w:r w:rsidR="000C372F" w:rsidRPr="003861EC">
        <w:rPr>
          <w:b/>
          <w:smallCaps/>
          <w:color w:val="000000" w:themeColor="text1"/>
          <w:spacing w:val="1"/>
          <w:sz w:val="20"/>
          <w:szCs w:val="20"/>
        </w:rPr>
        <w:t xml:space="preserve"> 202</w:t>
      </w:r>
      <w:r w:rsidR="005963C5" w:rsidRPr="003861EC">
        <w:rPr>
          <w:b/>
          <w:smallCaps/>
          <w:color w:val="000000" w:themeColor="text1"/>
          <w:spacing w:val="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9"/>
        <w:gridCol w:w="1371"/>
        <w:gridCol w:w="299"/>
        <w:gridCol w:w="3457"/>
        <w:gridCol w:w="1368"/>
      </w:tblGrid>
      <w:tr w:rsidR="00ED02CF" w:rsidRPr="00A9663B" w14:paraId="083862B0" w14:textId="77777777" w:rsidTr="00AF1B32">
        <w:trPr>
          <w:trHeight w:val="624"/>
          <w:jc w:val="center"/>
        </w:trPr>
        <w:tc>
          <w:tcPr>
            <w:tcW w:w="326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5793754F" w14:textId="461F9952" w:rsidR="00ED02CF" w:rsidRPr="00E15260" w:rsidRDefault="00ED02CF" w:rsidP="000E698C">
            <w:pPr>
              <w:autoSpaceDE w:val="0"/>
              <w:autoSpaceDN w:val="0"/>
              <w:adjustRightInd w:val="0"/>
              <w:ind w:left="70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arriba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9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4F082C4B" w14:textId="4820B807" w:rsidR="00ED02CF" w:rsidRPr="00E15260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282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079815DC" w14:textId="77777777" w:rsidR="00ED02CF" w:rsidRPr="00E15260" w:rsidRDefault="00ED02CF" w:rsidP="000E698C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08B5FE0" w14:textId="77777777" w:rsidR="00ED02CF" w:rsidRPr="00E15260" w:rsidRDefault="00ED02CF" w:rsidP="000E698C">
            <w:pPr>
              <w:autoSpaceDE w:val="0"/>
              <w:autoSpaceDN w:val="0"/>
              <w:adjustRightInd w:val="0"/>
              <w:ind w:left="88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debajo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90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2DEA151A" w14:textId="1337826D" w:rsidR="00ED02CF" w:rsidRPr="00E15260" w:rsidRDefault="00ED02CF" w:rsidP="000E6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%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mensual</w:t>
            </w:r>
          </w:p>
        </w:tc>
      </w:tr>
      <w:tr w:rsidR="002B79F8" w:rsidRPr="006B0239" w14:paraId="4DA77E69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62E9E0D" w14:textId="0037662A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Matamoros, Tamps.</w:t>
            </w:r>
          </w:p>
        </w:tc>
        <w:tc>
          <w:tcPr>
            <w:tcW w:w="129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757247B0" w14:textId="6DD8623F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282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C352B97" w14:textId="77777777" w:rsidR="002B79F8" w:rsidRPr="00B21A5C" w:rsidRDefault="002B79F8" w:rsidP="002B79F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ED6150C" w14:textId="6B62E928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Cd. Acuña, Coah.</w:t>
            </w:r>
          </w:p>
        </w:tc>
        <w:tc>
          <w:tcPr>
            <w:tcW w:w="1290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5F25B5A" w14:textId="6F885F97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-2.50</w:t>
            </w:r>
          </w:p>
        </w:tc>
      </w:tr>
      <w:tr w:rsidR="002B79F8" w:rsidRPr="00841586" w14:paraId="4EC175E7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A95F82" w14:textId="5FDB358A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Cd. Juárez, Chih.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5C1BE24" w14:textId="1506A5DD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0.60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A84299" w14:textId="77777777" w:rsidR="002B79F8" w:rsidRPr="00B21A5C" w:rsidRDefault="002B79F8" w:rsidP="002B79F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0FA10D" w14:textId="6269C1C7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Villahermosa, Tab.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A255C6" w14:textId="2937F127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-1.49</w:t>
            </w:r>
          </w:p>
        </w:tc>
      </w:tr>
      <w:tr w:rsidR="002B79F8" w:rsidRPr="00841586" w14:paraId="708191C7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ED50B1D" w14:textId="4F6CE706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Cd. Jiménez, Chih.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183C76" w14:textId="1872CFA4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2D46E7C" w14:textId="77777777" w:rsidR="002B79F8" w:rsidRPr="00B21A5C" w:rsidRDefault="002B79F8" w:rsidP="002B79F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9F4904" w14:textId="2B5D181B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 xml:space="preserve">Monclova, Coah. 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BC0DA40" w14:textId="1DCC80DF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-1.40</w:t>
            </w:r>
          </w:p>
        </w:tc>
      </w:tr>
      <w:tr w:rsidR="002B79F8" w:rsidRPr="00841586" w14:paraId="0490E566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5C278E7" w14:textId="6A260E33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Tapachula, Chis.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0A50845" w14:textId="604956DE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63AE414" w14:textId="77777777" w:rsidR="002B79F8" w:rsidRPr="00B21A5C" w:rsidRDefault="002B79F8" w:rsidP="002B79F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4CC921" w14:textId="360E346F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Monterrey, N.L.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8CCD194" w14:textId="0C073C1A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-1.32</w:t>
            </w:r>
          </w:p>
        </w:tc>
      </w:tr>
      <w:tr w:rsidR="002B79F8" w:rsidRPr="00841586" w14:paraId="63CB7C07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BD2A3C" w14:textId="3EC55249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Tepatitlán, Jal.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50A11C6" w14:textId="1DD96E9D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E588177" w14:textId="77777777" w:rsidR="002B79F8" w:rsidRPr="00B21A5C" w:rsidRDefault="002B79F8" w:rsidP="002B79F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6B9655" w14:textId="730C6B8D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Veracruz, Ver.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E732E7E" w14:textId="5AC0D795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-1.18</w:t>
            </w:r>
          </w:p>
        </w:tc>
      </w:tr>
      <w:tr w:rsidR="002B79F8" w:rsidRPr="00841586" w14:paraId="2DD6060C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61F3BC" w14:textId="64E06910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Esperanza, Son.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D028F3" w14:textId="6F7B8167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BFA7DB" w14:textId="77777777" w:rsidR="002B79F8" w:rsidRPr="00B21A5C" w:rsidRDefault="002B79F8" w:rsidP="002B79F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972B2A" w14:textId="3D46102A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Campeche, Camp.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D5FC35A" w14:textId="0F10695A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-1.17</w:t>
            </w:r>
          </w:p>
        </w:tc>
      </w:tr>
      <w:tr w:rsidR="002B79F8" w:rsidRPr="00841586" w14:paraId="1F32393A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B2D69A" w14:textId="4201A7BF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 xml:space="preserve">Área Met. de la Cd. </w:t>
            </w:r>
            <w:r>
              <w:rPr>
                <w:color w:val="000000"/>
                <w:sz w:val="16"/>
                <w:szCs w:val="16"/>
              </w:rPr>
              <w:t>d</w:t>
            </w:r>
            <w:r w:rsidRPr="002B79F8">
              <w:rPr>
                <w:color w:val="000000"/>
                <w:sz w:val="16"/>
                <w:szCs w:val="16"/>
              </w:rPr>
              <w:t>e México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DF7610" w14:textId="56DCD64F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0.38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8C10C6B" w14:textId="77777777" w:rsidR="002B79F8" w:rsidRPr="00B21A5C" w:rsidRDefault="002B79F8" w:rsidP="002B79F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063F15" w14:textId="1F26EA45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Tampico, Tamps.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7AEFD24" w14:textId="28203612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-1.06</w:t>
            </w:r>
          </w:p>
        </w:tc>
      </w:tr>
      <w:tr w:rsidR="002B79F8" w:rsidRPr="00841586" w14:paraId="08F841E1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4CA362B" w14:textId="06506227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Morelia, Mich.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C8CF021" w14:textId="1B0C92DC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5E4FA08" w14:textId="77777777" w:rsidR="002B79F8" w:rsidRPr="00B21A5C" w:rsidRDefault="002B79F8" w:rsidP="002B79F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C58C8CB" w14:textId="4DFFE775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Chetumal, Q. Roo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51BDCF4" w14:textId="7E0FA4A7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-1.06</w:t>
            </w:r>
          </w:p>
        </w:tc>
      </w:tr>
      <w:tr w:rsidR="002B79F8" w:rsidRPr="00841586" w14:paraId="0CF3FFC9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70401EC" w14:textId="3769FCF3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Oaxaca, Oax.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FCA8284" w14:textId="281315B2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055DB8">
              <w:rPr>
                <w:color w:val="000000"/>
                <w:sz w:val="16"/>
                <w:szCs w:val="16"/>
              </w:rPr>
              <w:t>0.36</w:t>
            </w:r>
            <w:r w:rsidR="00117B6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2" w:type="dxa"/>
            <w:tcBorders>
              <w:top w:val="dotted" w:sz="4" w:space="0" w:color="9FBE62"/>
              <w:right w:val="nil"/>
            </w:tcBorders>
            <w:vAlign w:val="center"/>
          </w:tcPr>
          <w:p w14:paraId="06FDDC3F" w14:textId="77777777" w:rsidR="002B79F8" w:rsidRPr="00B21A5C" w:rsidRDefault="002B79F8" w:rsidP="002B79F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</w:tcBorders>
            <w:shd w:val="clear" w:color="auto" w:fill="auto"/>
            <w:noWrap/>
            <w:vAlign w:val="center"/>
          </w:tcPr>
          <w:p w14:paraId="53F70BA4" w14:textId="7DABC0DC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Coatzacoalcos, Ver.</w:t>
            </w:r>
          </w:p>
        </w:tc>
        <w:tc>
          <w:tcPr>
            <w:tcW w:w="1290" w:type="dxa"/>
            <w:tcBorders>
              <w:top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786799B" w14:textId="0762079D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-0.90</w:t>
            </w:r>
          </w:p>
        </w:tc>
      </w:tr>
      <w:tr w:rsidR="002B79F8" w:rsidRPr="00841586" w14:paraId="26B8B978" w14:textId="77777777" w:rsidTr="00D0123E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7A878A5" w14:textId="79C8BFE8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Cuernavaca, Mor.</w:t>
            </w:r>
          </w:p>
        </w:tc>
        <w:tc>
          <w:tcPr>
            <w:tcW w:w="129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65291560" w14:textId="64D6ECF3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282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425EFFE" w14:textId="77777777" w:rsidR="002B79F8" w:rsidRPr="00B21A5C" w:rsidRDefault="002B79F8" w:rsidP="002B79F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E74E798" w14:textId="3B362DB4" w:rsidR="002B79F8" w:rsidRPr="00D0123E" w:rsidRDefault="002B79F8" w:rsidP="002B79F8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Torreón, Coah.</w:t>
            </w:r>
          </w:p>
        </w:tc>
        <w:tc>
          <w:tcPr>
            <w:tcW w:w="1290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5E5AA08" w14:textId="70A7905B" w:rsidR="002B79F8" w:rsidRPr="00D0123E" w:rsidRDefault="002B79F8" w:rsidP="002B79F8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2B79F8">
              <w:rPr>
                <w:color w:val="000000"/>
                <w:sz w:val="16"/>
                <w:szCs w:val="16"/>
              </w:rPr>
              <w:t>-0.83</w:t>
            </w:r>
          </w:p>
        </w:tc>
      </w:tr>
    </w:tbl>
    <w:p w14:paraId="5232287B" w14:textId="77777777" w:rsidR="000C372F" w:rsidRDefault="000C372F" w:rsidP="000C372F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6947D863" w14:textId="4EF2A5EB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44548C7" w14:textId="457197E0" w:rsidR="000C372F" w:rsidRDefault="00D8682D" w:rsidP="00AE3C90">
      <w:pPr>
        <w:widowControl w:val="0"/>
        <w:autoSpaceDE w:val="0"/>
        <w:autoSpaceDN w:val="0"/>
        <w:adjustRightInd w:val="0"/>
        <w:spacing w:before="240"/>
      </w:pPr>
      <w:r>
        <w:t xml:space="preserve">A continuación, </w:t>
      </w:r>
      <w:r w:rsidR="00BD6157" w:rsidRPr="005D3641">
        <w:t>se muestra</w:t>
      </w:r>
      <w:r w:rsidR="00BD6157">
        <w:t xml:space="preserve"> el comportamiento de los subíndices que integran </w:t>
      </w:r>
      <w:r w:rsidR="00E26BCC">
        <w:t>e</w:t>
      </w:r>
      <w:r w:rsidR="00BD6157">
        <w:t xml:space="preserve">l </w:t>
      </w:r>
      <w:r w:rsidR="00BD6157" w:rsidRPr="005D3641">
        <w:t>INPC</w:t>
      </w:r>
      <w:r w:rsidR="00BD6157">
        <w:t xml:space="preserve">, </w:t>
      </w:r>
      <w:r>
        <w:t xml:space="preserve">para </w:t>
      </w:r>
      <w:r w:rsidR="0008540C">
        <w:t>abril</w:t>
      </w:r>
      <w:r>
        <w:t xml:space="preserve"> de 2023, </w:t>
      </w:r>
      <w:r w:rsidR="00BD6157">
        <w:t>según</w:t>
      </w:r>
      <w:r w:rsidR="00BD6157" w:rsidRPr="005D3641">
        <w:t xml:space="preserve"> la Clasificación del Consumo Individual por Finalidades (CCIF)</w:t>
      </w:r>
      <w:r w:rsidR="00BD6157" w:rsidRPr="00A71198">
        <w:rPr>
          <w:vertAlign w:val="superscript"/>
        </w:rPr>
        <w:footnoteReference w:id="3"/>
      </w:r>
      <w:r w:rsidR="00BD6157" w:rsidRPr="005D3641">
        <w:t xml:space="preserve"> utilizada internacionalmente para los índices de</w:t>
      </w:r>
      <w:r w:rsidR="00BD6157">
        <w:t xml:space="preserve"> precios al </w:t>
      </w:r>
      <w:r w:rsidR="00BD6157" w:rsidRPr="00A71198">
        <w:t>consumidor</w:t>
      </w:r>
      <w:r w:rsidR="00AC32EA">
        <w:t>.</w:t>
      </w:r>
    </w:p>
    <w:p w14:paraId="7105A29A" w14:textId="43733BCA" w:rsidR="000C372F" w:rsidRPr="003C74AD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03BE383" w14:textId="1071D9F4" w:rsidR="00E671DE" w:rsidRPr="002660A9" w:rsidRDefault="00E671DE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493CBEB" w14:textId="77777777" w:rsidR="00E671DE" w:rsidRPr="00DD3016" w:rsidRDefault="00E671DE" w:rsidP="00AE3C90">
      <w:pPr>
        <w:autoSpaceDE w:val="0"/>
        <w:autoSpaceDN w:val="0"/>
        <w:adjustRightInd w:val="0"/>
        <w:jc w:val="center"/>
        <w:rPr>
          <w:smallCaps/>
          <w:sz w:val="20"/>
          <w:szCs w:val="20"/>
        </w:rPr>
      </w:pPr>
      <w:r w:rsidRPr="00DD3016">
        <w:rPr>
          <w:b/>
          <w:bCs/>
          <w:smallCaps/>
          <w:color w:val="000000"/>
          <w:spacing w:val="1"/>
          <w:sz w:val="20"/>
          <w:szCs w:val="20"/>
        </w:rPr>
        <w:t>clasificación del consumo individual por finalidades</w:t>
      </w:r>
      <w:r w:rsidRPr="00DD3016">
        <w:rPr>
          <w:smallCaps/>
          <w:sz w:val="20"/>
          <w:szCs w:val="20"/>
        </w:rPr>
        <w:t xml:space="preserve"> </w:t>
      </w:r>
    </w:p>
    <w:p w14:paraId="0502BA1D" w14:textId="0C07EFB2" w:rsidR="000C372F" w:rsidRPr="00E671DE" w:rsidRDefault="003B64F6" w:rsidP="00AE3C90">
      <w:pPr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>
        <w:rPr>
          <w:bCs/>
          <w:color w:val="000000"/>
          <w:spacing w:val="1"/>
          <w:sz w:val="18"/>
          <w:szCs w:val="20"/>
        </w:rPr>
        <w:t>(</w:t>
      </w:r>
      <w:r w:rsidR="000C372F" w:rsidRPr="00E671DE">
        <w:rPr>
          <w:bCs/>
          <w:color w:val="000000"/>
          <w:spacing w:val="1"/>
          <w:sz w:val="18"/>
          <w:szCs w:val="20"/>
        </w:rPr>
        <w:t>Variación porcentual</w:t>
      </w:r>
      <w:r>
        <w:rPr>
          <w:bCs/>
          <w:color w:val="000000"/>
          <w:spacing w:val="1"/>
          <w:sz w:val="18"/>
          <w:szCs w:val="20"/>
        </w:rPr>
        <w:t>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0"/>
        <w:gridCol w:w="2145"/>
        <w:gridCol w:w="169"/>
        <w:gridCol w:w="1425"/>
        <w:gridCol w:w="1452"/>
        <w:gridCol w:w="83"/>
      </w:tblGrid>
      <w:tr w:rsidR="007F245E" w:rsidRPr="00A9663B" w14:paraId="225611FF" w14:textId="77777777" w:rsidTr="007F245E">
        <w:trPr>
          <w:trHeight w:val="369"/>
          <w:jc w:val="center"/>
        </w:trPr>
        <w:tc>
          <w:tcPr>
            <w:tcW w:w="4413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3CEB52C" w14:textId="7AC690FE" w:rsidR="00555CF6" w:rsidRPr="00443E47" w:rsidRDefault="00555CF6" w:rsidP="009444BD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023" w:type="dxa"/>
            <w:vMerge w:val="restart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5150B535" w14:textId="00E54075" w:rsidR="00555CF6" w:rsidRDefault="00555CF6" w:rsidP="009434C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Segunda quincena de </w:t>
            </w:r>
            <w:r w:rsidR="000654F8">
              <w:rPr>
                <w:b/>
                <w:bCs/>
                <w:color w:val="000000"/>
                <w:sz w:val="16"/>
                <w:szCs w:val="16"/>
                <w:lang w:eastAsia="es-MX"/>
              </w:rPr>
              <w:t>abril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2023 con relación a la quincena anterior</w:t>
            </w:r>
          </w:p>
        </w:tc>
        <w:tc>
          <w:tcPr>
            <w:tcW w:w="159" w:type="dxa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</w:tcPr>
          <w:p w14:paraId="51E6862D" w14:textId="77777777" w:rsidR="00555CF6" w:rsidRDefault="00555CF6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13" w:type="dxa"/>
            <w:gridSpan w:val="2"/>
            <w:tcBorders>
              <w:top w:val="single" w:sz="8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5C0954B1" w14:textId="4D6BBA45" w:rsidR="00555CF6" w:rsidRPr="00443E47" w:rsidRDefault="000654F8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Abril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de 202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3 con relación a:</w:t>
            </w:r>
          </w:p>
        </w:tc>
        <w:tc>
          <w:tcPr>
            <w:tcW w:w="78" w:type="dxa"/>
            <w:tcBorders>
              <w:top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6D02DFF1" w14:textId="77777777" w:rsidR="00555CF6" w:rsidRPr="000A05F3" w:rsidRDefault="00555CF6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F245E" w:rsidRPr="00A9663B" w14:paraId="2AF2B27B" w14:textId="77777777" w:rsidTr="007F245E">
        <w:trPr>
          <w:trHeight w:val="369"/>
          <w:jc w:val="center"/>
        </w:trPr>
        <w:tc>
          <w:tcPr>
            <w:tcW w:w="4413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AFD1769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023" w:type="dxa"/>
            <w:vMerge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</w:tcPr>
          <w:p w14:paraId="0442FDEA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9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</w:tcPr>
          <w:p w14:paraId="54F1371D" w14:textId="77777777" w:rsidR="00555CF6" w:rsidRDefault="00555CF6" w:rsidP="009444B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44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958C335" w14:textId="74B31F73" w:rsidR="00555CF6" w:rsidRDefault="000654F8" w:rsidP="007F245E">
            <w:pPr>
              <w:autoSpaceDE w:val="0"/>
              <w:autoSpaceDN w:val="0"/>
              <w:adjustRightInd w:val="0"/>
              <w:ind w:left="-29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369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D4597FA" w14:textId="453F4352" w:rsidR="00555CF6" w:rsidRPr="00B96D30" w:rsidRDefault="000654F8" w:rsidP="007F245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abril</w:t>
            </w:r>
            <w:r w:rsidR="00555CF6"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 w:rsidR="00555CF6"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8" w:type="dxa"/>
            <w:tcBorders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01E435DB" w14:textId="77777777" w:rsidR="00555CF6" w:rsidRDefault="00555CF6" w:rsidP="009444B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33E23" w:rsidRPr="006B0239" w14:paraId="23D70D18" w14:textId="77777777" w:rsidTr="00C33E23">
        <w:trPr>
          <w:trHeight w:val="255"/>
          <w:jc w:val="center"/>
        </w:trPr>
        <w:tc>
          <w:tcPr>
            <w:tcW w:w="4413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BB5DAB3" w14:textId="184E609D" w:rsidR="00C33E23" w:rsidRPr="00897677" w:rsidRDefault="00C33E23" w:rsidP="00C33E23">
            <w:pPr>
              <w:ind w:left="57"/>
              <w:jc w:val="left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897677">
              <w:rPr>
                <w:b/>
                <w:color w:val="000000"/>
                <w:sz w:val="16"/>
                <w:szCs w:val="16"/>
                <w:lang w:eastAsia="es-MX"/>
              </w:rPr>
              <w:t>INPC</w:t>
            </w:r>
          </w:p>
        </w:tc>
        <w:tc>
          <w:tcPr>
            <w:tcW w:w="202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250CC789" w14:textId="6305DF28" w:rsidR="00C33E23" w:rsidRPr="00C33E23" w:rsidRDefault="00C33E23" w:rsidP="00C33E23">
            <w:pPr>
              <w:ind w:left="-343" w:right="858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3E23">
              <w:rPr>
                <w:b/>
                <w:bCs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59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500D134B" w14:textId="77777777" w:rsidR="00C33E23" w:rsidRPr="00C33E23" w:rsidRDefault="00C33E23" w:rsidP="00C33E23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3B1D527" w14:textId="70031AA4" w:rsidR="00C33E23" w:rsidRPr="00C33E23" w:rsidRDefault="00C33E23" w:rsidP="00C33E23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3E23">
              <w:rPr>
                <w:b/>
                <w:bCs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369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84B042B" w14:textId="6F3DDA7A" w:rsidR="00C33E23" w:rsidRPr="00C33E23" w:rsidRDefault="00C33E23" w:rsidP="00C33E23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3E23">
              <w:rPr>
                <w:b/>
                <w:bCs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78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vAlign w:val="center"/>
          </w:tcPr>
          <w:p w14:paraId="70EBDF01" w14:textId="77777777" w:rsidR="00C33E23" w:rsidRPr="00013B49" w:rsidRDefault="00C33E23" w:rsidP="00C33E23">
            <w:pPr>
              <w:ind w:right="794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C33E23" w:rsidRPr="00841586" w14:paraId="25D05983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1E2292" w14:textId="77777777" w:rsidR="00C33E23" w:rsidRPr="00897677" w:rsidRDefault="00C33E23" w:rsidP="00C33E23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Alimentos y bebidas no alcohólicas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90B14F0" w14:textId="33B877E2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590B7A3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5CB046" w14:textId="2EDFD46C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3E33523" w14:textId="3D5D8A4B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E7A5309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C33E23" w:rsidRPr="00841586" w14:paraId="6E4893BE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06B6E1" w14:textId="38CB7C92" w:rsidR="00C33E23" w:rsidRPr="00897677" w:rsidRDefault="00C33E23" w:rsidP="00C33E23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Bebidas alcohólicas y tabaco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F8602D" w14:textId="7CA274A3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EDB84E2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565C86" w14:textId="7992ED58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28689C" w14:textId="37E185EF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8.88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941D9AC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C33E23" w:rsidRPr="00841586" w14:paraId="5BDB806E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158CE64" w14:textId="18FD0EB6" w:rsidR="00C33E23" w:rsidRPr="00897677" w:rsidRDefault="00C33E23" w:rsidP="00C33E23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Prendas de vestir y calzado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CD64D66" w14:textId="5BB5D765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76EA5AD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F9DA61" w14:textId="153D23A1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13BA64F" w14:textId="4F49DAD1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5.60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8681431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C33E23" w:rsidRPr="00841586" w14:paraId="7DB6DB80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EDAD3A1" w14:textId="48B0C930" w:rsidR="00C33E23" w:rsidRPr="00897677" w:rsidRDefault="00C33E23" w:rsidP="00C33E23">
            <w:pPr>
              <w:ind w:left="113" w:right="-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Vivienda, agua, electricidad, gas y otros combustibles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3044A1B" w14:textId="47CCBBB7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2FF80EE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677C501" w14:textId="5F736C98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CD7ABA" w14:textId="774F054F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64E9F05C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C33E23" w:rsidRPr="00841586" w14:paraId="0A59FB0F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0FB4C9" w14:textId="3A314A66" w:rsidR="00C33E23" w:rsidRPr="00897677" w:rsidRDefault="00C33E23" w:rsidP="00C33E23">
            <w:pPr>
              <w:ind w:left="113" w:right="-170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Muebles, artículos para el hogar y para su conservación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1C57749" w14:textId="7C656E0C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B940DD5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CF2A4A" w14:textId="7FBD9D89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C9627DB" w14:textId="612E00AB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6.67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783E7A2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C33E23" w:rsidRPr="00841586" w14:paraId="17A40DF9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0133AF" w14:textId="11388961" w:rsidR="00C33E23" w:rsidRPr="00897677" w:rsidRDefault="00C33E23" w:rsidP="00C33E23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219AD6" w14:textId="3F53BAB3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A36DC05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5C7310A" w14:textId="5DA081DA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5B14D6E" w14:textId="71764194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6.42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DF47E75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C33E23" w:rsidRPr="00841586" w14:paraId="34D24279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B8B72B" w14:textId="02E5A7FF" w:rsidR="00C33E23" w:rsidRPr="00897677" w:rsidRDefault="00C33E23" w:rsidP="00C33E23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ADF9B75" w14:textId="2CE66889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A996EBE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3807DF1" w14:textId="01AB3600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6C84A7" w14:textId="122FC143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4.64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529EF69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C33E23" w:rsidRPr="00841586" w14:paraId="5B4CCC7F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14CDFB2" w14:textId="6184C5FF" w:rsidR="00C33E23" w:rsidRPr="00897677" w:rsidRDefault="00C33E23" w:rsidP="00C33E23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DA65829" w14:textId="5BC7D4F5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4B6E737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C9204C" w14:textId="5193C741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E9084E" w14:textId="59D47CF8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-3.13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4F08C8D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C33E23" w:rsidRPr="00841586" w14:paraId="35F33308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C4E04B9" w14:textId="77777777" w:rsidR="00C33E23" w:rsidRPr="00897677" w:rsidRDefault="00C33E23" w:rsidP="00C33E23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Recreación y cultura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EC41995" w14:textId="1E592D37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C375811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D9C252" w14:textId="6B8CFADF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800B3BB" w14:textId="54D2EE20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3.61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2DFBF503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C33E23" w:rsidRPr="00841586" w14:paraId="18B9F6EE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F9838F" w14:textId="1125E551" w:rsidR="00C33E23" w:rsidRPr="00897677" w:rsidRDefault="00C33E23" w:rsidP="00C33E23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8752ED7" w14:textId="4E8030DA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2D4888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BF53875" w14:textId="6A27A362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83AA9C" w14:textId="73921ED3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4.88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B34EECC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C33E23" w:rsidRPr="00841586" w14:paraId="4380B439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42D4BD" w14:textId="2A059ACE" w:rsidR="00C33E23" w:rsidRPr="00897677" w:rsidRDefault="00C33E23" w:rsidP="00C33E23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Restaurantes y hoteles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210977A" w14:textId="526E0BD0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31B7CFB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15361F" w14:textId="491D64D8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369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9CA1A67" w14:textId="16441EF0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78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963C4C6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C33E23" w:rsidRPr="00841586" w14:paraId="223B84D6" w14:textId="77777777" w:rsidTr="00C33E23">
        <w:trPr>
          <w:trHeight w:val="244"/>
          <w:jc w:val="center"/>
        </w:trPr>
        <w:tc>
          <w:tcPr>
            <w:tcW w:w="4413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B8ED5CF" w14:textId="297CAE07" w:rsidR="00C33E23" w:rsidRPr="00897677" w:rsidRDefault="00C33E23" w:rsidP="00C33E23">
            <w:pPr>
              <w:ind w:left="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 xml:space="preserve">Bienes y servicios diversos </w:t>
            </w:r>
            <w:r w:rsidRPr="00897677">
              <w:rPr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202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5BF2BF70" w14:textId="2DAE5CFB" w:rsidR="00C33E23" w:rsidRPr="00C33E23" w:rsidRDefault="00C33E23" w:rsidP="00C33E23">
            <w:pPr>
              <w:ind w:right="858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59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54DD8083" w14:textId="77777777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E229572" w14:textId="693053B0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369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FCBFA60" w14:textId="5C80BDA0" w:rsidR="00C33E23" w:rsidRPr="00C33E23" w:rsidRDefault="00C33E23" w:rsidP="00C33E23">
            <w:pPr>
              <w:ind w:right="454"/>
              <w:jc w:val="right"/>
              <w:rPr>
                <w:color w:val="000000"/>
                <w:sz w:val="16"/>
                <w:szCs w:val="16"/>
              </w:rPr>
            </w:pPr>
            <w:r w:rsidRPr="00C33E23">
              <w:rPr>
                <w:color w:val="000000"/>
                <w:sz w:val="16"/>
                <w:szCs w:val="16"/>
              </w:rPr>
              <w:t>9.89</w:t>
            </w:r>
          </w:p>
        </w:tc>
        <w:tc>
          <w:tcPr>
            <w:tcW w:w="78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vAlign w:val="center"/>
          </w:tcPr>
          <w:p w14:paraId="3F51050C" w14:textId="77777777" w:rsidR="00C33E23" w:rsidRPr="00013B49" w:rsidRDefault="00C33E23" w:rsidP="00C33E23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2E0F0EBB" w14:textId="77777777" w:rsidR="00E671DE" w:rsidRPr="004B7B53" w:rsidRDefault="00E671DE" w:rsidP="00AE3C9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4B7B53">
        <w:rPr>
          <w:sz w:val="16"/>
          <w:szCs w:val="16"/>
        </w:rPr>
        <w:t>.</w:t>
      </w:r>
    </w:p>
    <w:p w14:paraId="12B4E165" w14:textId="7777777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4037A1C7" w14:textId="404E56AD" w:rsidR="00512134" w:rsidRPr="00512134" w:rsidRDefault="00411BDA" w:rsidP="00326EEB">
      <w:pPr>
        <w:keepNext/>
        <w:autoSpaceDE w:val="0"/>
        <w:autoSpaceDN w:val="0"/>
        <w:adjustRightInd w:val="0"/>
        <w:spacing w:before="240"/>
        <w:rPr>
          <w:color w:val="000000" w:themeColor="text1"/>
        </w:rPr>
      </w:pPr>
      <w:r w:rsidRPr="00743497">
        <w:rPr>
          <w:color w:val="000000" w:themeColor="text1"/>
        </w:rPr>
        <w:lastRenderedPageBreak/>
        <w:t>E</w:t>
      </w:r>
      <w:r w:rsidR="0008540C" w:rsidRPr="00743497">
        <w:rPr>
          <w:color w:val="000000" w:themeColor="text1"/>
        </w:rPr>
        <w:t>n la prim</w:t>
      </w:r>
      <w:r w:rsidR="0008540C">
        <w:rPr>
          <w:color w:val="000000" w:themeColor="text1"/>
        </w:rPr>
        <w:t>era y segunda quincena de abril</w:t>
      </w:r>
      <w:r w:rsidR="0008540C" w:rsidRPr="00743497">
        <w:rPr>
          <w:color w:val="000000" w:themeColor="text1"/>
        </w:rPr>
        <w:t xml:space="preserve"> de 202</w:t>
      </w:r>
      <w:r w:rsidR="0008540C">
        <w:rPr>
          <w:color w:val="000000" w:themeColor="text1"/>
        </w:rPr>
        <w:t>3</w:t>
      </w:r>
      <w:r w:rsidR="0008540C" w:rsidRPr="00743497">
        <w:rPr>
          <w:color w:val="000000" w:themeColor="text1"/>
        </w:rPr>
        <w:t>, el INPC registró niveles de 1</w:t>
      </w:r>
      <w:r w:rsidR="0008540C">
        <w:rPr>
          <w:color w:val="000000" w:themeColor="text1"/>
        </w:rPr>
        <w:t xml:space="preserve">28.229 </w:t>
      </w:r>
      <w:r w:rsidR="0008540C" w:rsidRPr="00743497">
        <w:rPr>
          <w:color w:val="000000" w:themeColor="text1"/>
        </w:rPr>
        <w:t>y 1</w:t>
      </w:r>
      <w:r w:rsidR="0008540C">
        <w:rPr>
          <w:color w:val="000000" w:themeColor="text1"/>
        </w:rPr>
        <w:t>28.498,</w:t>
      </w:r>
      <w:r w:rsidR="0008540C" w:rsidRPr="00743497">
        <w:rPr>
          <w:color w:val="000000" w:themeColor="text1"/>
        </w:rPr>
        <w:t xml:space="preserve"> respectivamente. Esto implicó </w:t>
      </w:r>
      <w:r w:rsidR="0008540C">
        <w:rPr>
          <w:color w:val="000000" w:themeColor="text1"/>
        </w:rPr>
        <w:t>un crecimiento quincenal de 0.21 por ciento</w:t>
      </w:r>
      <w:r w:rsidR="0065454D" w:rsidRPr="00512134">
        <w:rPr>
          <w:color w:val="000000" w:themeColor="text1"/>
        </w:rPr>
        <w:t>.</w:t>
      </w:r>
      <w:r w:rsidR="0065454D">
        <w:rPr>
          <w:color w:val="000000" w:themeColor="text1"/>
        </w:rPr>
        <w:t xml:space="preserve"> </w:t>
      </w:r>
      <w:r w:rsidR="005963C5" w:rsidRPr="00B3564B">
        <w:rPr>
          <w:color w:val="000000" w:themeColor="text1"/>
        </w:rPr>
        <w:t>Por último, el Índice de Precios de la Canasta de Consumo Mínimo</w:t>
      </w:r>
      <w:r w:rsidR="00D92BC6">
        <w:rPr>
          <w:color w:val="000000" w:themeColor="text1"/>
        </w:rPr>
        <w:t xml:space="preserve"> (IPCCM)</w:t>
      </w:r>
      <w:r w:rsidR="005963C5" w:rsidRPr="00B3564B">
        <w:rPr>
          <w:color w:val="000000" w:themeColor="text1"/>
          <w:vertAlign w:val="superscript"/>
        </w:rPr>
        <w:footnoteReference w:id="4"/>
      </w:r>
      <w:r w:rsidR="005963C5" w:rsidRPr="00B3564B">
        <w:rPr>
          <w:color w:val="000000" w:themeColor="text1"/>
        </w:rPr>
        <w:t xml:space="preserve"> </w:t>
      </w:r>
      <w:r w:rsidR="000A2E4E">
        <w:rPr>
          <w:color w:val="000000" w:themeColor="text1"/>
        </w:rPr>
        <w:t>tuvo una variación mensual de</w:t>
      </w:r>
      <w:r w:rsidR="000A2E4E" w:rsidRPr="00AF5DD6">
        <w:rPr>
          <w:color w:val="000000" w:themeColor="text1"/>
        </w:rPr>
        <w:t xml:space="preserve"> </w:t>
      </w:r>
      <w:r w:rsidR="000A2E4E">
        <w:rPr>
          <w:color w:val="000000" w:themeColor="text1"/>
        </w:rPr>
        <w:t>-0.13</w:t>
      </w:r>
      <w:r w:rsidR="00FB275F">
        <w:rPr>
          <w:color w:val="000000" w:themeColor="text1"/>
        </w:rPr>
        <w:t> </w:t>
      </w:r>
      <w:r w:rsidR="000A2E4E">
        <w:rPr>
          <w:color w:val="000000" w:themeColor="text1"/>
        </w:rPr>
        <w:t>% y anual de 6.50 por ciento. E</w:t>
      </w:r>
      <w:r w:rsidR="000A2E4E" w:rsidRPr="00AF5DD6">
        <w:rPr>
          <w:color w:val="000000" w:themeColor="text1"/>
        </w:rPr>
        <w:t xml:space="preserve">n el mismo </w:t>
      </w:r>
      <w:r w:rsidR="000A2E4E">
        <w:rPr>
          <w:color w:val="000000" w:themeColor="text1"/>
        </w:rPr>
        <w:t xml:space="preserve">periodo </w:t>
      </w:r>
      <w:r w:rsidR="000A2E4E" w:rsidRPr="00AF5DD6">
        <w:rPr>
          <w:color w:val="000000" w:themeColor="text1"/>
        </w:rPr>
        <w:t>de 20</w:t>
      </w:r>
      <w:r w:rsidR="000A2E4E">
        <w:rPr>
          <w:color w:val="000000" w:themeColor="text1"/>
        </w:rPr>
        <w:t>22,</w:t>
      </w:r>
      <w:r w:rsidR="000A2E4E" w:rsidRPr="00AF5DD6">
        <w:rPr>
          <w:color w:val="000000" w:themeColor="text1"/>
        </w:rPr>
        <w:t xml:space="preserve"> </w:t>
      </w:r>
      <w:r w:rsidR="00BB2EE8">
        <w:rPr>
          <w:color w:val="000000" w:themeColor="text1"/>
        </w:rPr>
        <w:t>incrementó</w:t>
      </w:r>
      <w:r w:rsidR="000A2E4E">
        <w:rPr>
          <w:color w:val="000000" w:themeColor="text1"/>
        </w:rPr>
        <w:t xml:space="preserve"> 0.44</w:t>
      </w:r>
      <w:r w:rsidR="000A2E4E" w:rsidRPr="00AF5DD6">
        <w:rPr>
          <w:color w:val="000000" w:themeColor="text1"/>
        </w:rPr>
        <w:t xml:space="preserve"> y</w:t>
      </w:r>
      <w:r w:rsidR="000A2E4E">
        <w:rPr>
          <w:color w:val="000000" w:themeColor="text1"/>
        </w:rPr>
        <w:t xml:space="preserve"> 8.31</w:t>
      </w:r>
      <w:r w:rsidR="00FB275F">
        <w:rPr>
          <w:color w:val="000000" w:themeColor="text1"/>
        </w:rPr>
        <w:t> </w:t>
      </w:r>
      <w:r w:rsidR="000A2E4E">
        <w:rPr>
          <w:color w:val="000000" w:themeColor="text1"/>
        </w:rPr>
        <w:t xml:space="preserve">%, </w:t>
      </w:r>
      <w:r w:rsidR="00BB2EE8">
        <w:rPr>
          <w:color w:val="000000" w:themeColor="text1"/>
        </w:rPr>
        <w:t>respectivamente</w:t>
      </w:r>
      <w:r w:rsidR="0065454D" w:rsidRPr="00B72438">
        <w:rPr>
          <w:color w:val="000000" w:themeColor="text1"/>
        </w:rPr>
        <w:t>.</w:t>
      </w:r>
    </w:p>
    <w:p w14:paraId="6CD58150" w14:textId="77777777" w:rsidR="00624F11" w:rsidRPr="009A273B" w:rsidRDefault="00624F11" w:rsidP="009F57C6">
      <w:pPr>
        <w:keepNext/>
        <w:widowControl w:val="0"/>
        <w:autoSpaceDE w:val="0"/>
        <w:autoSpaceDN w:val="0"/>
        <w:adjustRightInd w:val="0"/>
        <w:spacing w:before="360"/>
        <w:rPr>
          <w:b/>
          <w:smallCaps/>
        </w:rPr>
      </w:pPr>
      <w:r w:rsidRPr="009A273B">
        <w:rPr>
          <w:b/>
          <w:smallCaps/>
        </w:rPr>
        <w:t>Nota metodológica</w:t>
      </w:r>
    </w:p>
    <w:p w14:paraId="55CECAFA" w14:textId="76505C33" w:rsidR="00C35BD7" w:rsidRPr="00A16DEB" w:rsidRDefault="00C35BD7" w:rsidP="00AE3C90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6ADD06C9">
        <w:rPr>
          <w:lang w:val="es-MX"/>
        </w:rPr>
        <w:t xml:space="preserve">El </w:t>
      </w:r>
      <w:r w:rsidR="00F81FAC" w:rsidRPr="6ADD06C9">
        <w:rPr>
          <w:lang w:val="es-MX"/>
        </w:rPr>
        <w:t>INPC</w:t>
      </w:r>
      <w:r w:rsidRPr="6ADD06C9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BF1021" w:rsidRPr="6ADD06C9">
        <w:rPr>
          <w:lang w:val="es-MX"/>
        </w:rPr>
        <w:t xml:space="preserve"> a lo largo del tiempo</w:t>
      </w:r>
      <w:r w:rsidRPr="6ADD06C9">
        <w:rPr>
          <w:lang w:val="es-MX"/>
        </w:rPr>
        <w:t>. Estas variaciones de precios repercuten de manera directa en el poder adquisitivo y en el bienestar de las y los consumidores, por lo que el INPC es un indicador trascendente y de interés general para la sociedad. La tasa de crecimiento del INPC</w:t>
      </w:r>
      <w:r w:rsidR="00AC32EA" w:rsidRPr="6ADD06C9">
        <w:rPr>
          <w:lang w:val="es-MX"/>
        </w:rPr>
        <w:t>,</w:t>
      </w:r>
      <w:r w:rsidRPr="6ADD06C9">
        <w:rPr>
          <w:lang w:val="es-MX"/>
        </w:rPr>
        <w:t xml:space="preserve"> de un periodo a otro</w:t>
      </w:r>
      <w:r w:rsidR="00AC32EA" w:rsidRPr="6ADD06C9">
        <w:rPr>
          <w:lang w:val="es-MX"/>
        </w:rPr>
        <w:t>,</w:t>
      </w:r>
      <w:r w:rsidRPr="6ADD06C9">
        <w:rPr>
          <w:lang w:val="es-MX"/>
        </w:rPr>
        <w:t xml:space="preserve"> permite medir </w:t>
      </w:r>
      <w:r w:rsidR="1D053B17" w:rsidRPr="6ADD06C9">
        <w:rPr>
          <w:lang w:val="es-MX"/>
        </w:rPr>
        <w:t>la</w:t>
      </w:r>
      <w:r w:rsidRPr="6ADD06C9">
        <w:rPr>
          <w:lang w:val="es-MX"/>
        </w:rPr>
        <w:t xml:space="preserve"> inflación.</w:t>
      </w:r>
    </w:p>
    <w:p w14:paraId="794DCED4" w14:textId="77777777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39049E71" w14:textId="77777777" w:rsidR="00C35BD7" w:rsidRPr="008F75CD" w:rsidRDefault="00C35BD7" w:rsidP="00C35BD7">
      <w:pPr>
        <w:pStyle w:val="Texto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>
        <w:rPr>
          <w:bCs/>
          <w:i/>
          <w:iCs/>
          <w:sz w:val="24"/>
          <w:szCs w:val="24"/>
          <w:lang w:val="es-MX"/>
        </w:rPr>
        <w:t>base</w:t>
      </w:r>
    </w:p>
    <w:p w14:paraId="013F1F9C" w14:textId="5B5127F0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</w:t>
      </w:r>
      <w:r w:rsidR="00F47D48" w:rsidRPr="00F47D48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A</w:t>
      </w:r>
      <w:r w:rsidR="001745BA">
        <w:rPr>
          <w:color w:val="000000" w:themeColor="text1"/>
          <w:sz w:val="24"/>
          <w:szCs w:val="24"/>
          <w:lang w:val="es-ES_tradnl"/>
        </w:rPr>
        <w:t> </w:t>
      </w:r>
      <w:r w:rsidRPr="00A16DEB">
        <w:rPr>
          <w:color w:val="000000" w:themeColor="text1"/>
          <w:sz w:val="24"/>
          <w:szCs w:val="24"/>
          <w:lang w:val="es-ES_tradnl"/>
        </w:rPr>
        <w:t xml:space="preserve">partir de este se comparan los precios, por lo que se </w:t>
      </w:r>
      <w:r w:rsidR="00AC32EA" w:rsidRPr="00A16DEB">
        <w:rPr>
          <w:color w:val="000000" w:themeColor="text1"/>
          <w:sz w:val="24"/>
          <w:szCs w:val="24"/>
          <w:lang w:val="es-ES_tradnl"/>
        </w:rPr>
        <w:t>l</w:t>
      </w:r>
      <w:r w:rsidR="00AC32EA">
        <w:rPr>
          <w:color w:val="000000" w:themeColor="text1"/>
          <w:sz w:val="24"/>
          <w:szCs w:val="24"/>
          <w:lang w:val="es-ES_tradnl"/>
        </w:rPr>
        <w:t>o</w:t>
      </w:r>
      <w:r w:rsidR="00AC32EA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 xml:space="preserve">denomina </w:t>
      </w:r>
      <w:r w:rsidRPr="00581158">
        <w:rPr>
          <w:i/>
          <w:iCs/>
          <w:color w:val="000000" w:themeColor="text1"/>
          <w:sz w:val="24"/>
          <w:szCs w:val="24"/>
          <w:lang w:val="es-ES_tradnl"/>
        </w:rPr>
        <w:t>periodo base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6DAC4CE1" w14:textId="77777777" w:rsidR="00C35BD7" w:rsidRPr="008F75CD" w:rsidRDefault="00C35BD7" w:rsidP="00C35BD7">
      <w:pPr>
        <w:pStyle w:val="Texto"/>
        <w:keepNext/>
        <w:keepLines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60E5033" w14:textId="16064689" w:rsidR="00C35BD7" w:rsidRPr="00A16DEB" w:rsidRDefault="00C35BD7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>
        <w:rPr>
          <w:sz w:val="24"/>
          <w:szCs w:val="24"/>
          <w:lang w:val="es-MX"/>
        </w:rPr>
        <w:t>.</w:t>
      </w:r>
      <w:r w:rsidRPr="00A16DEB">
        <w:rPr>
          <w:rStyle w:val="Refdenotaalpie"/>
          <w:sz w:val="24"/>
          <w:szCs w:val="24"/>
          <w:lang w:val="es-MX"/>
        </w:rPr>
        <w:footnoteReference w:id="5"/>
      </w:r>
      <w:r w:rsidRPr="00A16DE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C3652B">
        <w:rPr>
          <w:sz w:val="24"/>
          <w:szCs w:val="24"/>
          <w:lang w:val="es-MX"/>
        </w:rPr>
        <w:t>lo anterior</w:t>
      </w:r>
      <w:r w:rsidR="00340FBF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</w:t>
      </w:r>
      <w:r w:rsidR="00240C64">
        <w:rPr>
          <w:sz w:val="24"/>
          <w:szCs w:val="24"/>
          <w:lang w:val="es-MX"/>
        </w:rPr>
        <w:t xml:space="preserve">en </w:t>
      </w:r>
      <w:r w:rsidRPr="00A16DEB">
        <w:rPr>
          <w:sz w:val="24"/>
          <w:szCs w:val="24"/>
          <w:lang w:val="es-MX"/>
        </w:rPr>
        <w:t>2018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6E27684D" w14:textId="77777777" w:rsidR="00C35BD7" w:rsidRPr="008F75CD" w:rsidRDefault="00C35BD7" w:rsidP="009F57C6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78D93F84" w14:textId="057C7D86" w:rsidR="00C35BD7" w:rsidRPr="009F57C6" w:rsidRDefault="00C35BD7" w:rsidP="009F57C6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9F57C6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9F57C6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uno. Para considerar un genérico en la canasta </w:t>
      </w:r>
      <w:r w:rsidRPr="009F57C6">
        <w:rPr>
          <w:sz w:val="24"/>
          <w:szCs w:val="24"/>
          <w:lang w:val="es-MX"/>
        </w:rPr>
        <w:t>de bienes y servicios del INPC</w:t>
      </w:r>
      <w:r w:rsidR="00904866" w:rsidRPr="009F57C6">
        <w:rPr>
          <w:sz w:val="24"/>
          <w:szCs w:val="24"/>
          <w:lang w:val="es-MX"/>
        </w:rPr>
        <w:t>,</w:t>
      </w:r>
      <w:r w:rsidRPr="009F57C6">
        <w:rPr>
          <w:sz w:val="24"/>
          <w:szCs w:val="24"/>
          <w:lang w:val="es-MX"/>
        </w:rPr>
        <w:t xml:space="preserve"> su ponderación debe ser igual o mayor a 0.01 por ciento.</w:t>
      </w:r>
      <w:r w:rsidRPr="009F57C6">
        <w:rPr>
          <w:color w:val="000000"/>
          <w:sz w:val="24"/>
          <w:szCs w:val="24"/>
          <w:lang w:val="es-MX"/>
        </w:rPr>
        <w:t xml:space="preserve"> </w:t>
      </w:r>
      <w:r w:rsidRPr="009F57C6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AC32EA" w:rsidRPr="009F57C6">
        <w:rPr>
          <w:color w:val="000000" w:themeColor="text1"/>
          <w:sz w:val="24"/>
          <w:szCs w:val="24"/>
          <w:lang w:val="es-ES_tradnl"/>
        </w:rPr>
        <w:t>s</w:t>
      </w:r>
      <w:r w:rsidRPr="009F57C6">
        <w:rPr>
          <w:color w:val="000000" w:themeColor="text1"/>
          <w:sz w:val="24"/>
          <w:szCs w:val="24"/>
          <w:lang w:val="es-ES_tradnl"/>
        </w:rPr>
        <w:t xml:space="preserve"> Engasto 2012 y 2013 y</w:t>
      </w:r>
      <w:r w:rsidR="00AC188B" w:rsidRPr="009F57C6">
        <w:rPr>
          <w:color w:val="000000" w:themeColor="text1"/>
          <w:sz w:val="24"/>
          <w:szCs w:val="24"/>
          <w:lang w:val="es-ES_tradnl"/>
        </w:rPr>
        <w:t xml:space="preserve"> de</w:t>
      </w:r>
      <w:r w:rsidRPr="009F57C6">
        <w:rPr>
          <w:color w:val="000000" w:themeColor="text1"/>
          <w:sz w:val="24"/>
          <w:szCs w:val="24"/>
          <w:lang w:val="es-ES_tradnl"/>
        </w:rPr>
        <w:t xml:space="preserve"> la Encuesta Nacional de Ingresos y Gastos de los Hogares (ENIGH) 2014. El alcance de los ponderadores es de los hogares a nivel nacional.</w:t>
      </w:r>
    </w:p>
    <w:p w14:paraId="41669A5F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183D0C40" w14:textId="68745F09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  <w:r w:rsidRPr="008F75CD">
        <w:rPr>
          <w:sz w:val="24"/>
          <w:szCs w:val="24"/>
          <w:lang w:val="es-MX"/>
        </w:rPr>
        <w:t>Los</w:t>
      </w:r>
      <w:r w:rsidRPr="6E14A78B">
        <w:rPr>
          <w:color w:val="000000" w:themeColor="text1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6E14A78B">
        <w:rPr>
          <w:color w:val="000000" w:themeColor="text1"/>
          <w:sz w:val="24"/>
          <w:szCs w:val="24"/>
        </w:rPr>
        <w:t xml:space="preserve"> de venta son las unidades económicas o establecimientos donde </w:t>
      </w:r>
      <w:r w:rsidR="00E57743" w:rsidRPr="6E14A78B">
        <w:rPr>
          <w:color w:val="000000" w:themeColor="text1"/>
          <w:sz w:val="24"/>
          <w:szCs w:val="24"/>
        </w:rPr>
        <w:t xml:space="preserve">las y </w:t>
      </w:r>
      <w:r w:rsidRPr="6E14A78B">
        <w:rPr>
          <w:color w:val="000000" w:themeColor="text1"/>
          <w:sz w:val="24"/>
          <w:szCs w:val="24"/>
        </w:rPr>
        <w:t>los investigadores de precios cotizan cuánto cuestan los productos específicos de la canasta del INPC</w:t>
      </w:r>
      <w:r w:rsidR="00593FCA" w:rsidRPr="6E14A78B">
        <w:rPr>
          <w:color w:val="000000" w:themeColor="text1"/>
          <w:sz w:val="24"/>
          <w:szCs w:val="24"/>
        </w:rPr>
        <w:t xml:space="preserve">, que </w:t>
      </w:r>
      <w:r w:rsidRPr="6E14A78B">
        <w:rPr>
          <w:color w:val="000000" w:themeColor="text1"/>
          <w:sz w:val="24"/>
          <w:szCs w:val="24"/>
        </w:rPr>
        <w:t>incluye 299 productos genéricos</w:t>
      </w:r>
      <w:r w:rsidR="00593FCA" w:rsidRPr="6E14A78B">
        <w:rPr>
          <w:color w:val="000000" w:themeColor="text1"/>
          <w:sz w:val="24"/>
          <w:szCs w:val="24"/>
        </w:rPr>
        <w:t>.</w:t>
      </w:r>
      <w:r w:rsidR="0046169F" w:rsidRPr="6E14A78B">
        <w:rPr>
          <w:color w:val="000000" w:themeColor="text1"/>
          <w:sz w:val="24"/>
          <w:szCs w:val="24"/>
        </w:rPr>
        <w:t xml:space="preserve"> D</w:t>
      </w:r>
      <w:r w:rsidRPr="6E14A78B">
        <w:rPr>
          <w:color w:val="000000" w:themeColor="text1"/>
          <w:sz w:val="24"/>
          <w:szCs w:val="24"/>
        </w:rPr>
        <w:t xml:space="preserve">e </w:t>
      </w:r>
      <w:r w:rsidR="0046169F" w:rsidRPr="6E14A78B">
        <w:rPr>
          <w:color w:val="000000" w:themeColor="text1"/>
          <w:sz w:val="24"/>
          <w:szCs w:val="24"/>
        </w:rPr>
        <w:t>esto</w:t>
      </w:r>
      <w:r w:rsidRPr="6E14A78B">
        <w:rPr>
          <w:color w:val="000000" w:themeColor="text1"/>
          <w:sz w:val="24"/>
          <w:szCs w:val="24"/>
        </w:rPr>
        <w:t>s</w:t>
      </w:r>
      <w:r w:rsidR="00382770" w:rsidRPr="6E14A78B">
        <w:rPr>
          <w:color w:val="000000" w:themeColor="text1"/>
          <w:sz w:val="24"/>
          <w:szCs w:val="24"/>
        </w:rPr>
        <w:t>,</w:t>
      </w:r>
      <w:r w:rsidRPr="6E14A78B">
        <w:rPr>
          <w:color w:val="000000" w:themeColor="text1"/>
          <w:sz w:val="24"/>
          <w:szCs w:val="24"/>
        </w:rPr>
        <w:t xml:space="preserve"> se seleccionaron 248 </w:t>
      </w:r>
      <w:r w:rsidR="0046169F" w:rsidRPr="6E14A78B">
        <w:rPr>
          <w:color w:val="000000" w:themeColor="text1"/>
          <w:sz w:val="24"/>
          <w:szCs w:val="24"/>
        </w:rPr>
        <w:t>mediante</w:t>
      </w:r>
      <w:r w:rsidRPr="6E14A78B">
        <w:rPr>
          <w:color w:val="000000" w:themeColor="text1"/>
          <w:sz w:val="24"/>
          <w:szCs w:val="24"/>
        </w:rPr>
        <w:t xml:space="preserve"> un </w:t>
      </w:r>
      <w:r w:rsidRPr="6E14A78B">
        <w:rPr>
          <w:sz w:val="24"/>
          <w:szCs w:val="24"/>
        </w:rPr>
        <w:t>muestreo probabilístico y los 51 restantes con un</w:t>
      </w:r>
      <w:r w:rsidR="00593FCA" w:rsidRPr="6E14A78B">
        <w:rPr>
          <w:sz w:val="24"/>
          <w:szCs w:val="24"/>
        </w:rPr>
        <w:t xml:space="preserve">o </w:t>
      </w:r>
      <w:r w:rsidRPr="6E14A78B">
        <w:rPr>
          <w:sz w:val="24"/>
          <w:szCs w:val="24"/>
        </w:rPr>
        <w:t xml:space="preserve">no probabilístico. </w:t>
      </w:r>
      <w:r w:rsidRPr="6E14A78B">
        <w:rPr>
          <w:color w:val="000000" w:themeColor="text1"/>
          <w:sz w:val="24"/>
          <w:szCs w:val="24"/>
        </w:rPr>
        <w:t>En este último caso, se consideran los servicios cuyas tarifas autoriza o regula el gobierno,</w:t>
      </w:r>
      <w:r w:rsidR="006E783F">
        <w:rPr>
          <w:color w:val="000000" w:themeColor="text1"/>
          <w:sz w:val="24"/>
          <w:szCs w:val="24"/>
        </w:rPr>
        <w:t xml:space="preserve"> los que</w:t>
      </w:r>
      <w:r w:rsidRPr="6E14A78B">
        <w:rPr>
          <w:color w:val="000000" w:themeColor="text1"/>
          <w:sz w:val="24"/>
          <w:szCs w:val="24"/>
        </w:rPr>
        <w:t xml:space="preserve"> sol</w:t>
      </w:r>
      <w:r w:rsidR="00B60E25">
        <w:rPr>
          <w:color w:val="000000" w:themeColor="text1"/>
          <w:sz w:val="24"/>
          <w:szCs w:val="24"/>
        </w:rPr>
        <w:t>o cuentan con</w:t>
      </w:r>
      <w:r w:rsidRPr="6E14A78B">
        <w:rPr>
          <w:color w:val="000000" w:themeColor="text1"/>
          <w:sz w:val="24"/>
          <w:szCs w:val="24"/>
        </w:rPr>
        <w:t xml:space="preserve"> uno o pocos oferentes, o bien</w:t>
      </w:r>
      <w:r w:rsidR="007D0E0C">
        <w:rPr>
          <w:color w:val="000000" w:themeColor="text1"/>
          <w:sz w:val="24"/>
          <w:szCs w:val="24"/>
        </w:rPr>
        <w:t>,</w:t>
      </w:r>
      <w:r w:rsidRPr="6E14A78B">
        <w:rPr>
          <w:color w:val="000000" w:themeColor="text1"/>
          <w:sz w:val="24"/>
          <w:szCs w:val="24"/>
        </w:rPr>
        <w:t xml:space="preserve"> </w:t>
      </w:r>
      <w:r w:rsidR="00B60E25">
        <w:rPr>
          <w:color w:val="000000" w:themeColor="text1"/>
          <w:sz w:val="24"/>
          <w:szCs w:val="24"/>
        </w:rPr>
        <w:t xml:space="preserve">aquellos para los que </w:t>
      </w:r>
      <w:r w:rsidRPr="6E14A78B">
        <w:rPr>
          <w:color w:val="000000" w:themeColor="text1"/>
          <w:sz w:val="24"/>
          <w:szCs w:val="24"/>
        </w:rPr>
        <w:t xml:space="preserve">no </w:t>
      </w:r>
      <w:r w:rsidR="00C911B5">
        <w:rPr>
          <w:color w:val="000000" w:themeColor="text1"/>
          <w:sz w:val="24"/>
          <w:szCs w:val="24"/>
        </w:rPr>
        <w:t>hay</w:t>
      </w:r>
      <w:r w:rsidRPr="6E14A78B">
        <w:rPr>
          <w:color w:val="000000" w:themeColor="text1"/>
          <w:sz w:val="24"/>
          <w:szCs w:val="24"/>
        </w:rPr>
        <w:t xml:space="preserve"> un marco de muestreo u otros bienes y servicios cuyo precio sea muy semejante, por lo que no es necesario aplicar un muestreo probabilístico.</w:t>
      </w:r>
    </w:p>
    <w:p w14:paraId="790BAFA4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505E0FDA" w14:textId="5DCB666B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proofErr w:type="gramStart"/>
      <w:r>
        <w:rPr>
          <w:sz w:val="24"/>
          <w:szCs w:val="24"/>
          <w:lang w:val="es-ES_tradnl"/>
        </w:rPr>
        <w:t>Cada quincena se</w:t>
      </w:r>
      <w:r w:rsidR="009E3E4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cotizan</w:t>
      </w:r>
      <w:proofErr w:type="gramEnd"/>
      <w:r>
        <w:rPr>
          <w:sz w:val="24"/>
          <w:szCs w:val="24"/>
          <w:lang w:val="es-ES_tradnl"/>
        </w:rPr>
        <w:t xml:space="preserve">, </w:t>
      </w:r>
      <w:r w:rsidRPr="00A16DEB">
        <w:rPr>
          <w:sz w:val="24"/>
          <w:szCs w:val="24"/>
          <w:lang w:val="es-ES_tradnl"/>
        </w:rPr>
        <w:t>en promedio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12120B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>
        <w:rPr>
          <w:sz w:val="24"/>
          <w:szCs w:val="24"/>
          <w:lang w:val="es-ES_tradnl"/>
        </w:rPr>
        <w:t>n</w:t>
      </w:r>
      <w:r w:rsidR="00481947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por lo menos</w:t>
      </w:r>
      <w:r w:rsidR="00481947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dos veces durante la quincena que se reporta</w:t>
      </w:r>
      <w:r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4392FFF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7972F53B" w14:textId="2D3465A8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</w:t>
      </w:r>
      <w:r w:rsidR="00481947">
        <w:rPr>
          <w:sz w:val="24"/>
          <w:szCs w:val="24"/>
          <w:lang w:val="es-ES_tradnl"/>
        </w:rPr>
        <w:t xml:space="preserve">se calculan </w:t>
      </w:r>
      <w:r w:rsidRPr="00A16DEB">
        <w:rPr>
          <w:sz w:val="24"/>
          <w:szCs w:val="24"/>
          <w:lang w:val="es-ES_tradnl"/>
        </w:rPr>
        <w:t>los índices de precios de nivel superior con el Índice de Laspeyres.</w:t>
      </w:r>
    </w:p>
    <w:p w14:paraId="4A36C95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32D75158" w14:textId="5E572CFE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F00E92">
        <w:rPr>
          <w:i/>
          <w:iCs/>
          <w:sz w:val="24"/>
          <w:szCs w:val="24"/>
        </w:rPr>
        <w:t>Diario Oficial de la Federación</w:t>
      </w:r>
      <w:r w:rsidR="002B4A27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>, o el día hábil anterior</w:t>
      </w:r>
      <w:r w:rsidR="001B3B3D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en caso de que estas fechas </w:t>
      </w:r>
      <w:r w:rsidR="4A7747F2" w:rsidRPr="0C63078F">
        <w:rPr>
          <w:sz w:val="24"/>
          <w:szCs w:val="24"/>
        </w:rPr>
        <w:t>sean</w:t>
      </w:r>
      <w:r w:rsidRPr="00A16DEB">
        <w:rPr>
          <w:sz w:val="24"/>
          <w:szCs w:val="24"/>
        </w:rPr>
        <w:t xml:space="preserve"> sábado, domingo o día festivo. El día 25 de cada mes se publica el cálculo de la primera quincena del mes y el día 10 se difunde el índice que corresponde al dato mensual y a </w:t>
      </w:r>
      <w:r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de su publicación en el DO</w:t>
      </w:r>
      <w:r w:rsidR="006A7591">
        <w:rPr>
          <w:sz w:val="24"/>
          <w:szCs w:val="24"/>
        </w:rPr>
        <w:t>F</w:t>
      </w:r>
      <w:r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difunden en la página del 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 xml:space="preserve">nstituto </w:t>
      </w:r>
      <w:r w:rsidR="00AC32EA" w:rsidRPr="00A16DEB">
        <w:rPr>
          <w:sz w:val="24"/>
          <w:szCs w:val="24"/>
        </w:rPr>
        <w:t>N</w:t>
      </w:r>
      <w:r w:rsidR="00AC32EA">
        <w:rPr>
          <w:sz w:val="24"/>
          <w:szCs w:val="24"/>
        </w:rPr>
        <w:t xml:space="preserve">acional de </w:t>
      </w:r>
      <w:r w:rsidR="00AC32EA" w:rsidRPr="00A16DEB">
        <w:rPr>
          <w:sz w:val="24"/>
          <w:szCs w:val="24"/>
        </w:rPr>
        <w:t>E</w:t>
      </w:r>
      <w:r w:rsidR="00AC32EA">
        <w:rPr>
          <w:sz w:val="24"/>
          <w:szCs w:val="24"/>
        </w:rPr>
        <w:t xml:space="preserve">stadística y </w:t>
      </w:r>
      <w:r w:rsidR="00AC32EA" w:rsidRPr="00A16DEB">
        <w:rPr>
          <w:sz w:val="24"/>
          <w:szCs w:val="24"/>
        </w:rPr>
        <w:t>G</w:t>
      </w:r>
      <w:r w:rsidR="00AC32EA">
        <w:rPr>
          <w:sz w:val="24"/>
          <w:szCs w:val="24"/>
        </w:rPr>
        <w:t>eografía (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>NEGI)</w:t>
      </w:r>
      <w:r w:rsidR="00AC32EA" w:rsidRPr="00A16DEB">
        <w:rPr>
          <w:sz w:val="24"/>
          <w:szCs w:val="24"/>
        </w:rPr>
        <w:t xml:space="preserve"> </w:t>
      </w:r>
      <w:r w:rsidRPr="00A16DEB">
        <w:rPr>
          <w:sz w:val="24"/>
          <w:szCs w:val="24"/>
        </w:rPr>
        <w:t xml:space="preserve">junto con un </w:t>
      </w:r>
      <w:r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09587A09" w14:textId="77777777" w:rsidR="00C35BD7" w:rsidRPr="0047679A" w:rsidRDefault="00C35BD7" w:rsidP="00C35BD7">
      <w:pPr>
        <w:widowControl w:val="0"/>
        <w:autoSpaceDE w:val="0"/>
        <w:autoSpaceDN w:val="0"/>
        <w:adjustRightInd w:val="0"/>
        <w:spacing w:before="360"/>
        <w:rPr>
          <w:b/>
        </w:rPr>
      </w:pPr>
      <w:r w:rsidRPr="0047679A">
        <w:rPr>
          <w:b/>
        </w:rPr>
        <w:t>Herramientas de análisis</w:t>
      </w:r>
    </w:p>
    <w:p w14:paraId="224E4F50" w14:textId="0C79B30D" w:rsidR="0044476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</w:t>
      </w:r>
      <w:r w:rsidR="00B04252">
        <w:rPr>
          <w:sz w:val="24"/>
          <w:szCs w:val="24"/>
        </w:rPr>
        <w:t>«</w:t>
      </w:r>
      <w:r w:rsidRPr="00636E0F">
        <w:rPr>
          <w:sz w:val="24"/>
          <w:szCs w:val="24"/>
        </w:rPr>
        <w:t>Herramientas</w:t>
      </w:r>
      <w:r w:rsidR="00B04252">
        <w:rPr>
          <w:sz w:val="24"/>
          <w:szCs w:val="24"/>
        </w:rPr>
        <w:t>»</w:t>
      </w:r>
      <w:r>
        <w:rPr>
          <w:sz w:val="24"/>
          <w:szCs w:val="24"/>
        </w:rPr>
        <w:t xml:space="preserve"> del </w:t>
      </w:r>
      <w:r w:rsidRPr="00636E0F">
        <w:rPr>
          <w:sz w:val="24"/>
          <w:szCs w:val="24"/>
        </w:rPr>
        <w:t>apartado</w:t>
      </w:r>
      <w:r>
        <w:rPr>
          <w:sz w:val="24"/>
          <w:szCs w:val="24"/>
        </w:rPr>
        <w:t xml:space="preserve"> </w:t>
      </w:r>
      <w:r w:rsidR="00B04252">
        <w:rPr>
          <w:sz w:val="24"/>
          <w:szCs w:val="24"/>
        </w:rPr>
        <w:t>«</w:t>
      </w:r>
      <w:r w:rsidRPr="00636E0F">
        <w:rPr>
          <w:sz w:val="24"/>
          <w:szCs w:val="24"/>
        </w:rPr>
        <w:t>Índice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B0425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 w:rsidR="0012120B">
        <w:rPr>
          <w:spacing w:val="-2"/>
          <w:sz w:val="24"/>
          <w:szCs w:val="24"/>
        </w:rPr>
        <w:t>página</w:t>
      </w:r>
      <w:r w:rsidRPr="000D36BF">
        <w:rPr>
          <w:spacing w:val="-2"/>
          <w:sz w:val="24"/>
          <w:szCs w:val="24"/>
        </w:rPr>
        <w:t>:</w:t>
      </w:r>
    </w:p>
    <w:p w14:paraId="314571B3" w14:textId="77777777" w:rsidR="00C35BD7" w:rsidRPr="00636E0F" w:rsidRDefault="003F128A" w:rsidP="00444768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hyperlink r:id="rId28" w:anchor="Herramientas" w:history="1">
        <w:r w:rsidR="00C35BD7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5027BE5D" w14:textId="54D60CBD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Calculadora de inflación. </w:t>
      </w:r>
      <w:r w:rsidRPr="00636E0F">
        <w:rPr>
          <w:sz w:val="24"/>
          <w:szCs w:val="24"/>
        </w:rPr>
        <w:t xml:space="preserve">Permite calcular la </w:t>
      </w:r>
      <w:r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 en un intervalo. Calcula dos tipos de tasas de inflación porcentuales: la implícita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entre cual</w:t>
      </w:r>
      <w:r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y la tasa de inflación porcentual promedio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 un per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1FBEC390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 xml:space="preserve">Caleidoscopio. </w:t>
      </w:r>
      <w:r w:rsidRPr="00636E0F">
        <w:rPr>
          <w:sz w:val="24"/>
          <w:szCs w:val="24"/>
        </w:rPr>
        <w:t xml:space="preserve">Muestra la forma en que </w:t>
      </w:r>
      <w:r w:rsidR="00EE58E5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9C165A">
        <w:rPr>
          <w:sz w:val="24"/>
          <w:szCs w:val="24"/>
        </w:rPr>
        <w:t xml:space="preserve">ocho </w:t>
      </w:r>
      <w:r w:rsidRPr="00636E0F">
        <w:rPr>
          <w:sz w:val="24"/>
          <w:szCs w:val="24"/>
        </w:rPr>
        <w:t xml:space="preserve">grupos y 36 subgrupos, así como las variaciones en los precios de </w:t>
      </w:r>
      <w:proofErr w:type="gramStart"/>
      <w:r w:rsidRPr="00636E0F">
        <w:rPr>
          <w:sz w:val="24"/>
          <w:szCs w:val="24"/>
        </w:rPr>
        <w:t>los</w:t>
      </w:r>
      <w:r w:rsidR="0004426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mismos</w:t>
      </w:r>
      <w:proofErr w:type="gramEnd"/>
      <w:r w:rsidRPr="00636E0F">
        <w:rPr>
          <w:sz w:val="24"/>
          <w:szCs w:val="24"/>
        </w:rPr>
        <w:t>.</w:t>
      </w:r>
    </w:p>
    <w:p w14:paraId="7461339E" w14:textId="38F3CBAC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Mapa de precios. </w:t>
      </w:r>
      <w:r>
        <w:rPr>
          <w:bCs/>
          <w:iCs/>
          <w:sz w:val="24"/>
          <w:szCs w:val="24"/>
          <w:lang w:val="es-ES_tradnl"/>
        </w:rPr>
        <w:t>Presenta</w:t>
      </w:r>
      <w:r w:rsidR="00B04252">
        <w:rPr>
          <w:bCs/>
          <w:iCs/>
          <w:sz w:val="24"/>
          <w:szCs w:val="24"/>
          <w:lang w:val="es-ES_tradnl"/>
        </w:rPr>
        <w:t>,</w:t>
      </w:r>
      <w:r w:rsidRPr="00636E0F">
        <w:rPr>
          <w:sz w:val="24"/>
          <w:szCs w:val="24"/>
        </w:rPr>
        <w:t xml:space="preserve"> en forma dinámica</w:t>
      </w:r>
      <w:r w:rsidR="00B04252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las variaciones anual</w:t>
      </w:r>
      <w:r w:rsidR="00705086">
        <w:rPr>
          <w:sz w:val="24"/>
          <w:szCs w:val="24"/>
        </w:rPr>
        <w:t>izadas</w:t>
      </w:r>
      <w:r w:rsidRPr="00636E0F">
        <w:rPr>
          <w:sz w:val="24"/>
          <w:szCs w:val="24"/>
        </w:rPr>
        <w:t xml:space="preserve"> de los precios por ciudad, entidad y región, así como la participación o peso que tienen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5006191A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Consulta de precios promedio. </w:t>
      </w:r>
      <w:r w:rsidRPr="00636E0F">
        <w:rPr>
          <w:sz w:val="24"/>
          <w:szCs w:val="24"/>
        </w:rPr>
        <w:t xml:space="preserve">Permite consultar y exportar el precio promedio mensual de cada </w:t>
      </w:r>
      <w:r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>
        <w:rPr>
          <w:sz w:val="24"/>
          <w:szCs w:val="24"/>
        </w:rPr>
        <w:t xml:space="preserve">s </w:t>
      </w:r>
      <w:r w:rsidRPr="00636E0F">
        <w:rPr>
          <w:sz w:val="24"/>
          <w:szCs w:val="24"/>
        </w:rPr>
        <w:t>utilizado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14FDD915" w14:textId="77777777" w:rsidR="00C35BD7" w:rsidRPr="009C590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Mediante </w:t>
      </w:r>
      <w:r w:rsidRPr="00636E0F">
        <w:rPr>
          <w:sz w:val="24"/>
          <w:szCs w:val="24"/>
        </w:rPr>
        <w:t xml:space="preserve">los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ndices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</w:t>
      </w:r>
      <w:r>
        <w:rPr>
          <w:sz w:val="24"/>
          <w:szCs w:val="24"/>
        </w:rPr>
        <w:t>, 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genera l</w:t>
      </w:r>
      <w:r w:rsidRPr="00636E0F">
        <w:rPr>
          <w:sz w:val="24"/>
          <w:szCs w:val="24"/>
        </w:rPr>
        <w:t xml:space="preserve">a </w:t>
      </w:r>
      <w:r w:rsidRPr="00636E0F">
        <w:rPr>
          <w:sz w:val="24"/>
          <w:szCs w:val="24"/>
          <w:lang w:val="es-ES_tradnl"/>
        </w:rPr>
        <w:t>información</w:t>
      </w:r>
      <w:r w:rsidRPr="00636E0F">
        <w:rPr>
          <w:sz w:val="24"/>
          <w:szCs w:val="24"/>
        </w:rPr>
        <w:t xml:space="preserve"> contenida en este documento </w:t>
      </w:r>
      <w:r>
        <w:rPr>
          <w:sz w:val="24"/>
          <w:szCs w:val="24"/>
        </w:rPr>
        <w:t xml:space="preserve">y la </w:t>
      </w:r>
      <w:r w:rsidRPr="00636E0F">
        <w:rPr>
          <w:sz w:val="24"/>
          <w:szCs w:val="24"/>
        </w:rPr>
        <w:t xml:space="preserve">da a conocer </w:t>
      </w:r>
      <w:r>
        <w:rPr>
          <w:sz w:val="24"/>
          <w:szCs w:val="24"/>
        </w:rPr>
        <w:t xml:space="preserve">con base </w:t>
      </w:r>
      <w:r w:rsidRPr="00636E0F">
        <w:rPr>
          <w:sz w:val="24"/>
          <w:szCs w:val="24"/>
        </w:rPr>
        <w:t xml:space="preserve">en el Calendario de </w:t>
      </w:r>
      <w:r>
        <w:rPr>
          <w:snapToGrid w:val="0"/>
          <w:sz w:val="24"/>
          <w:szCs w:val="24"/>
        </w:rPr>
        <w:t>D</w:t>
      </w:r>
      <w:r w:rsidRPr="00636E0F">
        <w:rPr>
          <w:snapToGrid w:val="0"/>
          <w:sz w:val="24"/>
          <w:szCs w:val="24"/>
        </w:rPr>
        <w:t xml:space="preserve">ifusión de </w:t>
      </w:r>
      <w:r>
        <w:rPr>
          <w:snapToGrid w:val="0"/>
          <w:sz w:val="24"/>
          <w:szCs w:val="24"/>
        </w:rPr>
        <w:t>I</w:t>
      </w:r>
      <w:r w:rsidRPr="00636E0F">
        <w:rPr>
          <w:snapToGrid w:val="0"/>
          <w:sz w:val="24"/>
          <w:szCs w:val="24"/>
        </w:rPr>
        <w:t xml:space="preserve">nformación </w:t>
      </w:r>
      <w:r>
        <w:rPr>
          <w:snapToGrid w:val="0"/>
          <w:sz w:val="24"/>
          <w:szCs w:val="24"/>
        </w:rPr>
        <w:t>E</w:t>
      </w:r>
      <w:r w:rsidRPr="00636E0F">
        <w:rPr>
          <w:snapToGrid w:val="0"/>
          <w:sz w:val="24"/>
          <w:szCs w:val="24"/>
        </w:rPr>
        <w:t xml:space="preserve">stadística y </w:t>
      </w:r>
      <w:r>
        <w:rPr>
          <w:snapToGrid w:val="0"/>
          <w:sz w:val="24"/>
          <w:szCs w:val="24"/>
        </w:rPr>
        <w:t>G</w:t>
      </w:r>
      <w:r w:rsidRPr="00636E0F">
        <w:rPr>
          <w:snapToGrid w:val="0"/>
          <w:sz w:val="24"/>
          <w:szCs w:val="24"/>
        </w:rPr>
        <w:t>eográfica y de Interés Nacional</w:t>
      </w:r>
      <w:r w:rsidRPr="00636E0F">
        <w:rPr>
          <w:sz w:val="24"/>
          <w:szCs w:val="24"/>
        </w:rPr>
        <w:t>.</w:t>
      </w:r>
    </w:p>
    <w:p w14:paraId="697DBDEA" w14:textId="532B5F4B" w:rsidR="00C35BD7" w:rsidRDefault="00C35BD7" w:rsidP="00C35BD7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>
        <w:rPr>
          <w:sz w:val="24"/>
          <w:szCs w:val="24"/>
          <w:lang w:val="es-ES_tradnl"/>
        </w:rPr>
        <w:t>ese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29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</w:t>
      </w:r>
      <w:r w:rsidR="00AE742D">
        <w:rPr>
          <w:sz w:val="24"/>
          <w:szCs w:val="24"/>
        </w:rPr>
        <w:t>«</w:t>
      </w:r>
      <w:r w:rsidRPr="00A16DEB">
        <w:rPr>
          <w:sz w:val="24"/>
          <w:szCs w:val="24"/>
        </w:rPr>
        <w:t>Documentación</w:t>
      </w:r>
      <w:r w:rsidR="00AE742D">
        <w:rPr>
          <w:sz w:val="24"/>
          <w:szCs w:val="24"/>
        </w:rPr>
        <w:t>»</w:t>
      </w:r>
      <w:r w:rsidRPr="00A16DEB">
        <w:rPr>
          <w:sz w:val="24"/>
          <w:szCs w:val="24"/>
        </w:rPr>
        <w:t xml:space="preserve">. En </w:t>
      </w:r>
      <w:r>
        <w:rPr>
          <w:sz w:val="24"/>
          <w:szCs w:val="24"/>
        </w:rPr>
        <w:t xml:space="preserve">la misma liga </w:t>
      </w:r>
      <w:r w:rsidRPr="00A16DEB">
        <w:rPr>
          <w:sz w:val="24"/>
          <w:szCs w:val="24"/>
        </w:rPr>
        <w:t>se puede</w:t>
      </w:r>
      <w:r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17EB9832" w14:textId="77777777" w:rsidR="00C35BD7" w:rsidRPr="00472632" w:rsidRDefault="00C35BD7" w:rsidP="00C35BD7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443A7601" w14:textId="77777777" w:rsidR="00C35BD7" w:rsidRPr="00A71198" w:rsidRDefault="00C35BD7" w:rsidP="00C35BD7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387E65E" wp14:editId="1ACEBA76">
            <wp:extent cx="3621600" cy="1688400"/>
            <wp:effectExtent l="0" t="0" r="0" b="7620"/>
            <wp:doc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5BD7" w:rsidRPr="00A71198" w:rsidSect="00F6479E">
      <w:headerReference w:type="default" r:id="rId30"/>
      <w:type w:val="continuous"/>
      <w:pgSz w:w="12242" w:h="15842" w:code="119"/>
      <w:pgMar w:top="1134" w:right="1134" w:bottom="1134" w:left="1134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5B9B3" w14:textId="77777777" w:rsidR="003F128A" w:rsidRDefault="003F128A">
      <w:r>
        <w:separator/>
      </w:r>
    </w:p>
  </w:endnote>
  <w:endnote w:type="continuationSeparator" w:id="0">
    <w:p w14:paraId="19DA33B6" w14:textId="77777777" w:rsidR="003F128A" w:rsidRDefault="003F128A">
      <w:r>
        <w:continuationSeparator/>
      </w:r>
    </w:p>
  </w:endnote>
  <w:endnote w:type="continuationNotice" w:id="1">
    <w:p w14:paraId="5A612454" w14:textId="77777777" w:rsidR="003F128A" w:rsidRDefault="003F1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6626" w14:textId="77777777" w:rsidR="003B5757" w:rsidRPr="00F6479E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F6479E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B4541" w14:textId="77777777" w:rsidR="003F128A" w:rsidRDefault="003F128A">
      <w:r>
        <w:separator/>
      </w:r>
    </w:p>
  </w:footnote>
  <w:footnote w:type="continuationSeparator" w:id="0">
    <w:p w14:paraId="6C5CA8DC" w14:textId="77777777" w:rsidR="003F128A" w:rsidRDefault="003F128A">
      <w:r>
        <w:continuationSeparator/>
      </w:r>
    </w:p>
  </w:footnote>
  <w:footnote w:type="continuationNotice" w:id="1">
    <w:p w14:paraId="1DCAB1EF" w14:textId="77777777" w:rsidR="003F128A" w:rsidRDefault="003F128A"/>
  </w:footnote>
  <w:footnote w:id="2">
    <w:p w14:paraId="2D7CA76E" w14:textId="77777777" w:rsidR="00EF46A3" w:rsidRPr="000C372F" w:rsidRDefault="00EF46A3" w:rsidP="00EF46A3">
      <w:pPr>
        <w:pStyle w:val="Textonotapie"/>
        <w:ind w:left="170" w:hanging="170"/>
        <w:rPr>
          <w:lang w:val="es-MX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 xml:space="preserve">La inflación subyacente se obtiene eliminando del cálculo del </w:t>
      </w:r>
      <w:r>
        <w:rPr>
          <w:color w:val="000000" w:themeColor="text1"/>
          <w:sz w:val="16"/>
          <w:szCs w:val="16"/>
        </w:rPr>
        <w:t>Índice Nacional de Precios al Consumidor 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>,</w:t>
      </w:r>
      <w:r w:rsidRPr="00CA39BA">
        <w:rPr>
          <w:sz w:val="16"/>
          <w:szCs w:val="16"/>
        </w:rPr>
        <w:t xml:space="preserve"> 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</w:footnote>
  <w:footnote w:id="3">
    <w:p w14:paraId="3BBFE0F4" w14:textId="77777777" w:rsidR="00BD6157" w:rsidRPr="00CA39BA" w:rsidRDefault="00BD6157" w:rsidP="00BD6157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="00C35BD7" w:rsidRPr="0031736D">
        <w:rPr>
          <w:sz w:val="16"/>
          <w:szCs w:val="16"/>
        </w:rPr>
        <w:t>OIT, FMI, OCDE, Eurostat, UNECE, Banco Mundial</w:t>
      </w:r>
      <w:r w:rsidR="00C35BD7">
        <w:rPr>
          <w:sz w:val="16"/>
          <w:szCs w:val="16"/>
        </w:rPr>
        <w:t>.</w:t>
      </w:r>
      <w:r w:rsidR="00C35BD7" w:rsidRPr="00C841B1">
        <w:rPr>
          <w:i/>
          <w:sz w:val="16"/>
          <w:szCs w:val="16"/>
        </w:rPr>
        <w:t xml:space="preserve"> Manual del Índice de Precios al Consumidor: Teoría y Práctica</w:t>
      </w:r>
      <w:r w:rsidR="00C35BD7">
        <w:rPr>
          <w:sz w:val="16"/>
          <w:szCs w:val="16"/>
        </w:rPr>
        <w:t xml:space="preserve">, </w:t>
      </w:r>
      <w:r w:rsidR="00C35BD7" w:rsidRPr="0031736D">
        <w:rPr>
          <w:sz w:val="16"/>
          <w:szCs w:val="16"/>
        </w:rPr>
        <w:t>p</w:t>
      </w:r>
      <w:r w:rsidR="00C35BD7">
        <w:rPr>
          <w:sz w:val="16"/>
          <w:szCs w:val="16"/>
        </w:rPr>
        <w:t>.</w:t>
      </w:r>
      <w:r w:rsidR="00C35BD7" w:rsidRPr="0031736D">
        <w:rPr>
          <w:sz w:val="16"/>
          <w:szCs w:val="16"/>
        </w:rPr>
        <w:t xml:space="preserve"> 26.</w:t>
      </w:r>
    </w:p>
  </w:footnote>
  <w:footnote w:id="4">
    <w:p w14:paraId="5E15357C" w14:textId="77777777" w:rsidR="00240C64" w:rsidRDefault="005963C5" w:rsidP="00240C64">
      <w:pPr>
        <w:pStyle w:val="Default"/>
        <w:ind w:left="142" w:hanging="142"/>
        <w:jc w:val="both"/>
        <w:rPr>
          <w:color w:val="auto"/>
          <w:sz w:val="16"/>
          <w:szCs w:val="16"/>
          <w:lang w:val="es-ES_tradnl" w:eastAsia="es-ES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>
        <w:rPr>
          <w:color w:val="auto"/>
          <w:sz w:val="16"/>
          <w:szCs w:val="16"/>
          <w:lang w:val="es-ES_tradnl" w:eastAsia="es-ES"/>
        </w:rPr>
        <w:t xml:space="preserve">Instituto Nacional de Estadística y </w:t>
      </w:r>
      <w:r w:rsidR="00ED48D1">
        <w:rPr>
          <w:color w:val="auto"/>
          <w:sz w:val="16"/>
          <w:szCs w:val="16"/>
          <w:lang w:val="es-ES_tradnl" w:eastAsia="es-ES"/>
        </w:rPr>
        <w:t>G</w:t>
      </w:r>
      <w:r>
        <w:rPr>
          <w:color w:val="auto"/>
          <w:sz w:val="16"/>
          <w:szCs w:val="16"/>
          <w:lang w:val="es-ES_tradnl" w:eastAsia="es-ES"/>
        </w:rPr>
        <w:t>eografía (</w:t>
      </w:r>
      <w:r w:rsidRPr="00B2207F">
        <w:rPr>
          <w:color w:val="auto"/>
          <w:sz w:val="16"/>
          <w:szCs w:val="16"/>
          <w:lang w:val="es-ES_tradnl" w:eastAsia="es-ES"/>
        </w:rPr>
        <w:t>INEGI</w:t>
      </w:r>
      <w:r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</w:t>
      </w:r>
      <w:r w:rsidR="00240C64">
        <w:rPr>
          <w:color w:val="auto"/>
          <w:sz w:val="16"/>
          <w:szCs w:val="16"/>
          <w:lang w:val="es-ES_tradnl" w:eastAsia="es-ES"/>
        </w:rPr>
        <w:t xml:space="preserve"> </w:t>
      </w:r>
      <w:r w:rsidRPr="00B2207F">
        <w:rPr>
          <w:color w:val="auto"/>
          <w:sz w:val="16"/>
          <w:szCs w:val="16"/>
          <w:lang w:val="es-ES_tradnl" w:eastAsia="es-ES"/>
        </w:rPr>
        <w:t>La metodología puede consultarse en:</w:t>
      </w:r>
    </w:p>
    <w:p w14:paraId="090821FA" w14:textId="3E407921" w:rsidR="005963C5" w:rsidRPr="00240C64" w:rsidRDefault="005963C5" w:rsidP="00240C64">
      <w:pPr>
        <w:pStyle w:val="Default"/>
        <w:ind w:left="142"/>
        <w:jc w:val="both"/>
        <w:rPr>
          <w:color w:val="auto"/>
          <w:sz w:val="16"/>
          <w:szCs w:val="16"/>
          <w:lang w:val="es-ES_tradnl" w:eastAsia="es-ES"/>
        </w:rPr>
      </w:pP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5">
    <w:p w14:paraId="70C2E212" w14:textId="4C624C55" w:rsidR="00C35BD7" w:rsidRPr="009F57C6" w:rsidRDefault="00C35BD7" w:rsidP="00C35BD7">
      <w:pPr>
        <w:pStyle w:val="Textonotapie"/>
        <w:ind w:left="142" w:hanging="142"/>
        <w:rPr>
          <w:sz w:val="16"/>
          <w:szCs w:val="16"/>
        </w:rPr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 xml:space="preserve">: </w:t>
      </w:r>
      <w:r w:rsidR="00AC188B">
        <w:rPr>
          <w:color w:val="000000"/>
          <w:sz w:val="16"/>
          <w:szCs w:val="16"/>
        </w:rPr>
        <w:t>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A9EA7" w14:textId="1716892D" w:rsidR="00F6479E" w:rsidRPr="00306ECD" w:rsidRDefault="00F6479E" w:rsidP="00F6479E">
    <w:pPr>
      <w:pStyle w:val="Encabezado"/>
      <w:framePr w:w="4663" w:hSpace="141" w:wrap="auto" w:vAnchor="text" w:hAnchor="page" w:x="6385" w:y="146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 w:rsidR="0063276B">
      <w:rPr>
        <w:b/>
        <w:color w:val="002060"/>
      </w:rPr>
      <w:t>258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641529E2" w14:textId="77777777" w:rsidR="00F6479E" w:rsidRPr="00306ECD" w:rsidRDefault="00F6479E" w:rsidP="00F6479E">
    <w:pPr>
      <w:pStyle w:val="Encabezado"/>
      <w:framePr w:w="4663" w:hSpace="141" w:wrap="auto" w:vAnchor="text" w:hAnchor="page" w:x="6385" w:y="146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9 DE MAYO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1AF4AC4E" w14:textId="77777777" w:rsidR="00F6479E" w:rsidRPr="00306ECD" w:rsidRDefault="00F6479E" w:rsidP="00F6479E">
    <w:pPr>
      <w:pStyle w:val="Encabezado"/>
      <w:framePr w:w="4663" w:hSpace="141" w:wrap="auto" w:vAnchor="text" w:hAnchor="page" w:x="6385" w:y="146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4CD4589A" w14:textId="2371A51A" w:rsidR="003B5757" w:rsidRDefault="00AD3792" w:rsidP="00F6479E">
    <w:pPr>
      <w:pStyle w:val="Encabezado"/>
      <w:tabs>
        <w:tab w:val="clear" w:pos="4320"/>
        <w:tab w:val="clear" w:pos="8640"/>
      </w:tabs>
    </w:pPr>
    <w:r>
      <w:rPr>
        <w:noProof/>
        <w:lang w:val="es-MX" w:eastAsia="es-MX"/>
      </w:rPr>
      <w:drawing>
        <wp:inline distT="0" distB="0" distL="0" distR="0" wp14:anchorId="75CCA9C5" wp14:editId="2E5339B7">
          <wp:extent cx="828000" cy="860094"/>
          <wp:effectExtent l="0" t="0" r="0" b="0"/>
          <wp:docPr id="40" name="Imagen 40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60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A632A" w14:textId="630DB62C" w:rsidR="00F6479E" w:rsidRDefault="00F6479E" w:rsidP="00F6479E">
    <w:pPr>
      <w:pStyle w:val="Encabezado"/>
      <w:tabs>
        <w:tab w:val="clear" w:pos="4320"/>
        <w:tab w:val="clear" w:pos="8640"/>
      </w:tabs>
    </w:pPr>
    <w:r>
      <w:t xml:space="preserve"> 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267B1AD3" wp14:editId="5BC0DEF3">
          <wp:extent cx="828000" cy="860094"/>
          <wp:effectExtent l="0" t="0" r="0" b="0"/>
          <wp:docPr id="844309853" name="Imagen 844309853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60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24027" w14:textId="77777777" w:rsidR="00F6479E" w:rsidRDefault="00F6479E" w:rsidP="00F6479E">
    <w:pPr>
      <w:pStyle w:val="Encabezado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55323"/>
    <w:multiLevelType w:val="hybridMultilevel"/>
    <w:tmpl w:val="3516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4B"/>
    <w:multiLevelType w:val="hybridMultilevel"/>
    <w:tmpl w:val="7222F2BC"/>
    <w:lvl w:ilvl="0" w:tplc="08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0D3B3A02"/>
    <w:multiLevelType w:val="hybridMultilevel"/>
    <w:tmpl w:val="3A98405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427"/>
    <w:multiLevelType w:val="hybridMultilevel"/>
    <w:tmpl w:val="C592E7E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A4E2829"/>
    <w:multiLevelType w:val="hybridMultilevel"/>
    <w:tmpl w:val="E228D7F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D2F3108"/>
    <w:multiLevelType w:val="hybridMultilevel"/>
    <w:tmpl w:val="5E147986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245632"/>
    <w:multiLevelType w:val="hybridMultilevel"/>
    <w:tmpl w:val="8AB602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74B52"/>
    <w:multiLevelType w:val="hybridMultilevel"/>
    <w:tmpl w:val="8B3AA0F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57EE5"/>
    <w:multiLevelType w:val="hybridMultilevel"/>
    <w:tmpl w:val="DF3E129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FE45C99"/>
    <w:multiLevelType w:val="hybridMultilevel"/>
    <w:tmpl w:val="52CA62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0"/>
  </w:num>
  <w:num w:numId="5">
    <w:abstractNumId w:val="14"/>
  </w:num>
  <w:num w:numId="6">
    <w:abstractNumId w:val="5"/>
  </w:num>
  <w:num w:numId="7">
    <w:abstractNumId w:val="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1"/>
  </w:num>
  <w:num w:numId="14">
    <w:abstractNumId w:val="19"/>
  </w:num>
  <w:num w:numId="15">
    <w:abstractNumId w:val="15"/>
  </w:num>
  <w:num w:numId="16">
    <w:abstractNumId w:val="23"/>
  </w:num>
  <w:num w:numId="17">
    <w:abstractNumId w:val="17"/>
  </w:num>
  <w:num w:numId="18">
    <w:abstractNumId w:val="21"/>
  </w:num>
  <w:num w:numId="19">
    <w:abstractNumId w:val="9"/>
  </w:num>
  <w:num w:numId="20">
    <w:abstractNumId w:val="0"/>
  </w:num>
  <w:num w:numId="21">
    <w:abstractNumId w:val="3"/>
  </w:num>
  <w:num w:numId="22">
    <w:abstractNumId w:val="8"/>
  </w:num>
  <w:num w:numId="23">
    <w:abstractNumId w:val="12"/>
  </w:num>
  <w:num w:numId="24">
    <w:abstractNumId w:val="29"/>
  </w:num>
  <w:num w:numId="25">
    <w:abstractNumId w:val="22"/>
  </w:num>
  <w:num w:numId="26">
    <w:abstractNumId w:val="4"/>
  </w:num>
  <w:num w:numId="27">
    <w:abstractNumId w:val="16"/>
  </w:num>
  <w:num w:numId="28">
    <w:abstractNumId w:val="13"/>
  </w:num>
  <w:num w:numId="29">
    <w:abstractNumId w:val="11"/>
  </w:num>
  <w:num w:numId="30">
    <w:abstractNumId w:val="2"/>
  </w:num>
  <w:num w:numId="31">
    <w:abstractNumId w:val="25"/>
  </w:num>
  <w:num w:numId="32">
    <w:abstractNumId w:val="20"/>
  </w:num>
  <w:num w:numId="33">
    <w:abstractNumId w:val="24"/>
  </w:num>
  <w:num w:numId="34">
    <w:abstractNumId w:val="18"/>
  </w:num>
  <w:num w:numId="35">
    <w:abstractNumId w:val="28"/>
  </w:num>
  <w:num w:numId="36">
    <w:abstractNumId w:val="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8E"/>
    <w:rsid w:val="0000043F"/>
    <w:rsid w:val="00000BEA"/>
    <w:rsid w:val="00000E38"/>
    <w:rsid w:val="00001000"/>
    <w:rsid w:val="000011D7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AAE"/>
    <w:rsid w:val="000050C6"/>
    <w:rsid w:val="00005940"/>
    <w:rsid w:val="0000605D"/>
    <w:rsid w:val="000063CC"/>
    <w:rsid w:val="00006659"/>
    <w:rsid w:val="00006B5A"/>
    <w:rsid w:val="0000771B"/>
    <w:rsid w:val="000078B1"/>
    <w:rsid w:val="00007921"/>
    <w:rsid w:val="00007981"/>
    <w:rsid w:val="00007A1A"/>
    <w:rsid w:val="000102E0"/>
    <w:rsid w:val="00010635"/>
    <w:rsid w:val="00010A59"/>
    <w:rsid w:val="000110FE"/>
    <w:rsid w:val="000112A7"/>
    <w:rsid w:val="0001151F"/>
    <w:rsid w:val="00011840"/>
    <w:rsid w:val="00011AC0"/>
    <w:rsid w:val="00011BD3"/>
    <w:rsid w:val="00012278"/>
    <w:rsid w:val="000124BB"/>
    <w:rsid w:val="00012A27"/>
    <w:rsid w:val="00012E16"/>
    <w:rsid w:val="0001302A"/>
    <w:rsid w:val="000132A4"/>
    <w:rsid w:val="00013319"/>
    <w:rsid w:val="00013441"/>
    <w:rsid w:val="00013E55"/>
    <w:rsid w:val="00014418"/>
    <w:rsid w:val="0001447E"/>
    <w:rsid w:val="000144ED"/>
    <w:rsid w:val="00014FBD"/>
    <w:rsid w:val="000151C1"/>
    <w:rsid w:val="00015302"/>
    <w:rsid w:val="00016590"/>
    <w:rsid w:val="000165EA"/>
    <w:rsid w:val="00016B4E"/>
    <w:rsid w:val="00016D3A"/>
    <w:rsid w:val="0001718D"/>
    <w:rsid w:val="000176AC"/>
    <w:rsid w:val="00020CF1"/>
    <w:rsid w:val="00021432"/>
    <w:rsid w:val="00021492"/>
    <w:rsid w:val="000216A3"/>
    <w:rsid w:val="00021D46"/>
    <w:rsid w:val="000228C4"/>
    <w:rsid w:val="00022CA3"/>
    <w:rsid w:val="0002323C"/>
    <w:rsid w:val="00023685"/>
    <w:rsid w:val="00023A01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1C7B"/>
    <w:rsid w:val="00031CB0"/>
    <w:rsid w:val="00032B16"/>
    <w:rsid w:val="00032E8F"/>
    <w:rsid w:val="00033603"/>
    <w:rsid w:val="00033681"/>
    <w:rsid w:val="00033A14"/>
    <w:rsid w:val="00033AD7"/>
    <w:rsid w:val="0003447A"/>
    <w:rsid w:val="00034BC3"/>
    <w:rsid w:val="000350A7"/>
    <w:rsid w:val="000353F3"/>
    <w:rsid w:val="00035600"/>
    <w:rsid w:val="000356E8"/>
    <w:rsid w:val="00035B2D"/>
    <w:rsid w:val="00035DA7"/>
    <w:rsid w:val="000361EF"/>
    <w:rsid w:val="00036D72"/>
    <w:rsid w:val="00037089"/>
    <w:rsid w:val="00037177"/>
    <w:rsid w:val="000374FA"/>
    <w:rsid w:val="00037CC4"/>
    <w:rsid w:val="000402AD"/>
    <w:rsid w:val="0004066E"/>
    <w:rsid w:val="00040F75"/>
    <w:rsid w:val="00041FF7"/>
    <w:rsid w:val="00042036"/>
    <w:rsid w:val="0004225C"/>
    <w:rsid w:val="0004278E"/>
    <w:rsid w:val="00043535"/>
    <w:rsid w:val="00043B32"/>
    <w:rsid w:val="00043E2B"/>
    <w:rsid w:val="00044268"/>
    <w:rsid w:val="00044296"/>
    <w:rsid w:val="00044699"/>
    <w:rsid w:val="00044700"/>
    <w:rsid w:val="00044C5E"/>
    <w:rsid w:val="0004548F"/>
    <w:rsid w:val="0004596A"/>
    <w:rsid w:val="00045AF1"/>
    <w:rsid w:val="00045E9B"/>
    <w:rsid w:val="00045F3A"/>
    <w:rsid w:val="00046139"/>
    <w:rsid w:val="000461A9"/>
    <w:rsid w:val="000465BF"/>
    <w:rsid w:val="00046822"/>
    <w:rsid w:val="00046AB6"/>
    <w:rsid w:val="00046D06"/>
    <w:rsid w:val="000471CD"/>
    <w:rsid w:val="0004735D"/>
    <w:rsid w:val="0004777C"/>
    <w:rsid w:val="00047D99"/>
    <w:rsid w:val="00047DA7"/>
    <w:rsid w:val="000501E0"/>
    <w:rsid w:val="00050934"/>
    <w:rsid w:val="00050FB5"/>
    <w:rsid w:val="000513F0"/>
    <w:rsid w:val="00051C72"/>
    <w:rsid w:val="00051D1C"/>
    <w:rsid w:val="00051D9E"/>
    <w:rsid w:val="0005292A"/>
    <w:rsid w:val="00052F04"/>
    <w:rsid w:val="00052F1E"/>
    <w:rsid w:val="000536D2"/>
    <w:rsid w:val="00053B2C"/>
    <w:rsid w:val="00053E08"/>
    <w:rsid w:val="00053EB7"/>
    <w:rsid w:val="00054674"/>
    <w:rsid w:val="00054A4F"/>
    <w:rsid w:val="00054F88"/>
    <w:rsid w:val="00055047"/>
    <w:rsid w:val="00055B54"/>
    <w:rsid w:val="00055DB8"/>
    <w:rsid w:val="00056397"/>
    <w:rsid w:val="00056F51"/>
    <w:rsid w:val="000573F5"/>
    <w:rsid w:val="00057F37"/>
    <w:rsid w:val="000602B0"/>
    <w:rsid w:val="0006056C"/>
    <w:rsid w:val="000621E0"/>
    <w:rsid w:val="0006228A"/>
    <w:rsid w:val="00063614"/>
    <w:rsid w:val="00063838"/>
    <w:rsid w:val="0006433F"/>
    <w:rsid w:val="000646BA"/>
    <w:rsid w:val="00064718"/>
    <w:rsid w:val="00064BBC"/>
    <w:rsid w:val="00064E9D"/>
    <w:rsid w:val="00064FDB"/>
    <w:rsid w:val="00065106"/>
    <w:rsid w:val="000651F1"/>
    <w:rsid w:val="00065358"/>
    <w:rsid w:val="000654F8"/>
    <w:rsid w:val="00065708"/>
    <w:rsid w:val="00065A07"/>
    <w:rsid w:val="00065BC1"/>
    <w:rsid w:val="00066394"/>
    <w:rsid w:val="00066638"/>
    <w:rsid w:val="00066EA7"/>
    <w:rsid w:val="00066FA4"/>
    <w:rsid w:val="0007012A"/>
    <w:rsid w:val="0007017F"/>
    <w:rsid w:val="00070431"/>
    <w:rsid w:val="000707FF"/>
    <w:rsid w:val="00070864"/>
    <w:rsid w:val="00070F67"/>
    <w:rsid w:val="0007145A"/>
    <w:rsid w:val="00071F33"/>
    <w:rsid w:val="000725AC"/>
    <w:rsid w:val="00072B18"/>
    <w:rsid w:val="000730F3"/>
    <w:rsid w:val="00073491"/>
    <w:rsid w:val="000739D2"/>
    <w:rsid w:val="00073EF4"/>
    <w:rsid w:val="000749E4"/>
    <w:rsid w:val="00075097"/>
    <w:rsid w:val="000753EC"/>
    <w:rsid w:val="0007567F"/>
    <w:rsid w:val="00075B3A"/>
    <w:rsid w:val="00075DEC"/>
    <w:rsid w:val="00076234"/>
    <w:rsid w:val="000767F7"/>
    <w:rsid w:val="00076982"/>
    <w:rsid w:val="00076C65"/>
    <w:rsid w:val="00076EE9"/>
    <w:rsid w:val="0007756D"/>
    <w:rsid w:val="00077C46"/>
    <w:rsid w:val="00077FCE"/>
    <w:rsid w:val="0008027F"/>
    <w:rsid w:val="0008064B"/>
    <w:rsid w:val="0008084D"/>
    <w:rsid w:val="0008086E"/>
    <w:rsid w:val="00081034"/>
    <w:rsid w:val="000814ED"/>
    <w:rsid w:val="0008175A"/>
    <w:rsid w:val="0008195B"/>
    <w:rsid w:val="00081E62"/>
    <w:rsid w:val="00082623"/>
    <w:rsid w:val="000826F7"/>
    <w:rsid w:val="00082F11"/>
    <w:rsid w:val="0008325D"/>
    <w:rsid w:val="000834DD"/>
    <w:rsid w:val="000844D1"/>
    <w:rsid w:val="00084687"/>
    <w:rsid w:val="00084956"/>
    <w:rsid w:val="00084A57"/>
    <w:rsid w:val="00084BED"/>
    <w:rsid w:val="00084EDB"/>
    <w:rsid w:val="00084FF2"/>
    <w:rsid w:val="00085229"/>
    <w:rsid w:val="0008524D"/>
    <w:rsid w:val="0008540C"/>
    <w:rsid w:val="000856E9"/>
    <w:rsid w:val="00086295"/>
    <w:rsid w:val="00086BD6"/>
    <w:rsid w:val="0008756B"/>
    <w:rsid w:val="00087DB7"/>
    <w:rsid w:val="0009025D"/>
    <w:rsid w:val="00090B9C"/>
    <w:rsid w:val="00090C93"/>
    <w:rsid w:val="00090D7B"/>
    <w:rsid w:val="00091313"/>
    <w:rsid w:val="00091474"/>
    <w:rsid w:val="000915F7"/>
    <w:rsid w:val="00091663"/>
    <w:rsid w:val="0009174C"/>
    <w:rsid w:val="00091BD5"/>
    <w:rsid w:val="00092764"/>
    <w:rsid w:val="0009292F"/>
    <w:rsid w:val="00092C6C"/>
    <w:rsid w:val="00092F4C"/>
    <w:rsid w:val="0009425D"/>
    <w:rsid w:val="00094496"/>
    <w:rsid w:val="000950E7"/>
    <w:rsid w:val="00095103"/>
    <w:rsid w:val="00095360"/>
    <w:rsid w:val="000955AA"/>
    <w:rsid w:val="000957BC"/>
    <w:rsid w:val="00095D92"/>
    <w:rsid w:val="0009618D"/>
    <w:rsid w:val="00096737"/>
    <w:rsid w:val="0009675B"/>
    <w:rsid w:val="00097C0A"/>
    <w:rsid w:val="00097CF2"/>
    <w:rsid w:val="000A0344"/>
    <w:rsid w:val="000A0823"/>
    <w:rsid w:val="000A08B4"/>
    <w:rsid w:val="000A21D6"/>
    <w:rsid w:val="000A2E4E"/>
    <w:rsid w:val="000A2F4F"/>
    <w:rsid w:val="000A31EF"/>
    <w:rsid w:val="000A3228"/>
    <w:rsid w:val="000A3354"/>
    <w:rsid w:val="000A372C"/>
    <w:rsid w:val="000A3733"/>
    <w:rsid w:val="000A3BE6"/>
    <w:rsid w:val="000A416E"/>
    <w:rsid w:val="000A43B0"/>
    <w:rsid w:val="000A53E6"/>
    <w:rsid w:val="000A574B"/>
    <w:rsid w:val="000A5B04"/>
    <w:rsid w:val="000A5E2A"/>
    <w:rsid w:val="000A643B"/>
    <w:rsid w:val="000A6BE3"/>
    <w:rsid w:val="000A707A"/>
    <w:rsid w:val="000A78BA"/>
    <w:rsid w:val="000B0710"/>
    <w:rsid w:val="000B0B76"/>
    <w:rsid w:val="000B141E"/>
    <w:rsid w:val="000B1C11"/>
    <w:rsid w:val="000B1D13"/>
    <w:rsid w:val="000B29B8"/>
    <w:rsid w:val="000B2A27"/>
    <w:rsid w:val="000B2F04"/>
    <w:rsid w:val="000B3B73"/>
    <w:rsid w:val="000B4A6A"/>
    <w:rsid w:val="000B50FB"/>
    <w:rsid w:val="000B515D"/>
    <w:rsid w:val="000B538C"/>
    <w:rsid w:val="000B5A74"/>
    <w:rsid w:val="000B5FA3"/>
    <w:rsid w:val="000B697B"/>
    <w:rsid w:val="000B6AF6"/>
    <w:rsid w:val="000B6B22"/>
    <w:rsid w:val="000C0403"/>
    <w:rsid w:val="000C0AF0"/>
    <w:rsid w:val="000C1051"/>
    <w:rsid w:val="000C13C9"/>
    <w:rsid w:val="000C199E"/>
    <w:rsid w:val="000C1F04"/>
    <w:rsid w:val="000C26A5"/>
    <w:rsid w:val="000C2892"/>
    <w:rsid w:val="000C2B3C"/>
    <w:rsid w:val="000C30D7"/>
    <w:rsid w:val="000C3105"/>
    <w:rsid w:val="000C34DD"/>
    <w:rsid w:val="000C372F"/>
    <w:rsid w:val="000C37BC"/>
    <w:rsid w:val="000C394B"/>
    <w:rsid w:val="000C47FF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C7C88"/>
    <w:rsid w:val="000D06FA"/>
    <w:rsid w:val="000D0DDA"/>
    <w:rsid w:val="000D0ED5"/>
    <w:rsid w:val="000D113E"/>
    <w:rsid w:val="000D1169"/>
    <w:rsid w:val="000D15C5"/>
    <w:rsid w:val="000D28A5"/>
    <w:rsid w:val="000D2C1C"/>
    <w:rsid w:val="000D3167"/>
    <w:rsid w:val="000D31C1"/>
    <w:rsid w:val="000D36B2"/>
    <w:rsid w:val="000D38ED"/>
    <w:rsid w:val="000D39FD"/>
    <w:rsid w:val="000D3B51"/>
    <w:rsid w:val="000D3CD1"/>
    <w:rsid w:val="000D45D4"/>
    <w:rsid w:val="000D4773"/>
    <w:rsid w:val="000D480C"/>
    <w:rsid w:val="000D4833"/>
    <w:rsid w:val="000D49D2"/>
    <w:rsid w:val="000D4A88"/>
    <w:rsid w:val="000D4BBC"/>
    <w:rsid w:val="000D4D90"/>
    <w:rsid w:val="000D4E26"/>
    <w:rsid w:val="000D5176"/>
    <w:rsid w:val="000D5E76"/>
    <w:rsid w:val="000D5EDB"/>
    <w:rsid w:val="000D632A"/>
    <w:rsid w:val="000D64C6"/>
    <w:rsid w:val="000D6C0F"/>
    <w:rsid w:val="000D6F1E"/>
    <w:rsid w:val="000D7A95"/>
    <w:rsid w:val="000D7BBD"/>
    <w:rsid w:val="000E03C0"/>
    <w:rsid w:val="000E0654"/>
    <w:rsid w:val="000E075F"/>
    <w:rsid w:val="000E19B3"/>
    <w:rsid w:val="000E2970"/>
    <w:rsid w:val="000E2A06"/>
    <w:rsid w:val="000E30C2"/>
    <w:rsid w:val="000E3505"/>
    <w:rsid w:val="000E3CC1"/>
    <w:rsid w:val="000E44B1"/>
    <w:rsid w:val="000E5331"/>
    <w:rsid w:val="000E5526"/>
    <w:rsid w:val="000E5D6B"/>
    <w:rsid w:val="000E5FE0"/>
    <w:rsid w:val="000E6549"/>
    <w:rsid w:val="000E6D5D"/>
    <w:rsid w:val="000E730C"/>
    <w:rsid w:val="000E7BDC"/>
    <w:rsid w:val="000F02AE"/>
    <w:rsid w:val="000F03F8"/>
    <w:rsid w:val="000F05D5"/>
    <w:rsid w:val="000F07C1"/>
    <w:rsid w:val="000F1DEB"/>
    <w:rsid w:val="000F32B1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16F"/>
    <w:rsid w:val="000F630B"/>
    <w:rsid w:val="000F69FA"/>
    <w:rsid w:val="000F6F3B"/>
    <w:rsid w:val="000F7577"/>
    <w:rsid w:val="000F7974"/>
    <w:rsid w:val="000F7ECD"/>
    <w:rsid w:val="000F7FB5"/>
    <w:rsid w:val="00100317"/>
    <w:rsid w:val="00100A8D"/>
    <w:rsid w:val="001011EC"/>
    <w:rsid w:val="00101546"/>
    <w:rsid w:val="001017C1"/>
    <w:rsid w:val="00101E92"/>
    <w:rsid w:val="00101F40"/>
    <w:rsid w:val="00102532"/>
    <w:rsid w:val="00103847"/>
    <w:rsid w:val="00103913"/>
    <w:rsid w:val="0010466B"/>
    <w:rsid w:val="0010490A"/>
    <w:rsid w:val="00105234"/>
    <w:rsid w:val="00105E2B"/>
    <w:rsid w:val="0010619C"/>
    <w:rsid w:val="0010664D"/>
    <w:rsid w:val="00106D09"/>
    <w:rsid w:val="00110510"/>
    <w:rsid w:val="0011076D"/>
    <w:rsid w:val="00110DB1"/>
    <w:rsid w:val="00110DF0"/>
    <w:rsid w:val="00110DF8"/>
    <w:rsid w:val="001114D0"/>
    <w:rsid w:val="00111703"/>
    <w:rsid w:val="00111AA3"/>
    <w:rsid w:val="00111F29"/>
    <w:rsid w:val="00113117"/>
    <w:rsid w:val="0011315C"/>
    <w:rsid w:val="00113348"/>
    <w:rsid w:val="00113404"/>
    <w:rsid w:val="001134B4"/>
    <w:rsid w:val="00113DE8"/>
    <w:rsid w:val="00114195"/>
    <w:rsid w:val="0011424C"/>
    <w:rsid w:val="0011478A"/>
    <w:rsid w:val="00114B56"/>
    <w:rsid w:val="00114B96"/>
    <w:rsid w:val="00114C30"/>
    <w:rsid w:val="00114E47"/>
    <w:rsid w:val="001159B7"/>
    <w:rsid w:val="00115A20"/>
    <w:rsid w:val="00115A59"/>
    <w:rsid w:val="00115F12"/>
    <w:rsid w:val="00116647"/>
    <w:rsid w:val="00116F84"/>
    <w:rsid w:val="00117228"/>
    <w:rsid w:val="0011739E"/>
    <w:rsid w:val="00117B67"/>
    <w:rsid w:val="00117D7A"/>
    <w:rsid w:val="00120112"/>
    <w:rsid w:val="00120E07"/>
    <w:rsid w:val="00120EA1"/>
    <w:rsid w:val="00120EBB"/>
    <w:rsid w:val="0012120B"/>
    <w:rsid w:val="0012181E"/>
    <w:rsid w:val="001218AA"/>
    <w:rsid w:val="00122048"/>
    <w:rsid w:val="001228A0"/>
    <w:rsid w:val="00122C28"/>
    <w:rsid w:val="00123EFF"/>
    <w:rsid w:val="001241F7"/>
    <w:rsid w:val="00124D1A"/>
    <w:rsid w:val="00125000"/>
    <w:rsid w:val="001251AF"/>
    <w:rsid w:val="00125654"/>
    <w:rsid w:val="00125D0D"/>
    <w:rsid w:val="00125D9D"/>
    <w:rsid w:val="001263E8"/>
    <w:rsid w:val="00127810"/>
    <w:rsid w:val="001301E6"/>
    <w:rsid w:val="001304F2"/>
    <w:rsid w:val="00130C4C"/>
    <w:rsid w:val="001313EB"/>
    <w:rsid w:val="001319AC"/>
    <w:rsid w:val="00131FF4"/>
    <w:rsid w:val="0013222E"/>
    <w:rsid w:val="00132574"/>
    <w:rsid w:val="00134904"/>
    <w:rsid w:val="001349AB"/>
    <w:rsid w:val="00134F4E"/>
    <w:rsid w:val="00134FA4"/>
    <w:rsid w:val="00134FB0"/>
    <w:rsid w:val="001350AC"/>
    <w:rsid w:val="001352EC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8E"/>
    <w:rsid w:val="00141399"/>
    <w:rsid w:val="00141A0B"/>
    <w:rsid w:val="00141AF4"/>
    <w:rsid w:val="00142812"/>
    <w:rsid w:val="00142E09"/>
    <w:rsid w:val="0014327C"/>
    <w:rsid w:val="0014377B"/>
    <w:rsid w:val="00143D3A"/>
    <w:rsid w:val="00145F13"/>
    <w:rsid w:val="00145F65"/>
    <w:rsid w:val="001460E0"/>
    <w:rsid w:val="00146902"/>
    <w:rsid w:val="0014692B"/>
    <w:rsid w:val="00146BD8"/>
    <w:rsid w:val="00146DFA"/>
    <w:rsid w:val="0015018D"/>
    <w:rsid w:val="00150228"/>
    <w:rsid w:val="001502C3"/>
    <w:rsid w:val="001504E8"/>
    <w:rsid w:val="00150536"/>
    <w:rsid w:val="00150961"/>
    <w:rsid w:val="00151492"/>
    <w:rsid w:val="00151CA5"/>
    <w:rsid w:val="00152838"/>
    <w:rsid w:val="0015305D"/>
    <w:rsid w:val="001533B2"/>
    <w:rsid w:val="001534CA"/>
    <w:rsid w:val="0015369A"/>
    <w:rsid w:val="0015386A"/>
    <w:rsid w:val="001540F9"/>
    <w:rsid w:val="0015428B"/>
    <w:rsid w:val="001544BA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957"/>
    <w:rsid w:val="00160B56"/>
    <w:rsid w:val="0016159C"/>
    <w:rsid w:val="0016175D"/>
    <w:rsid w:val="00161833"/>
    <w:rsid w:val="00161E62"/>
    <w:rsid w:val="00162331"/>
    <w:rsid w:val="00162393"/>
    <w:rsid w:val="00162797"/>
    <w:rsid w:val="00162A20"/>
    <w:rsid w:val="00164CD1"/>
    <w:rsid w:val="00165299"/>
    <w:rsid w:val="001655BD"/>
    <w:rsid w:val="00165810"/>
    <w:rsid w:val="00165E36"/>
    <w:rsid w:val="0016614B"/>
    <w:rsid w:val="001665FD"/>
    <w:rsid w:val="001672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7D0"/>
    <w:rsid w:val="00172AA4"/>
    <w:rsid w:val="0017308E"/>
    <w:rsid w:val="00173309"/>
    <w:rsid w:val="0017357E"/>
    <w:rsid w:val="001735A8"/>
    <w:rsid w:val="00173881"/>
    <w:rsid w:val="001740E5"/>
    <w:rsid w:val="00174587"/>
    <w:rsid w:val="001745BA"/>
    <w:rsid w:val="0017474C"/>
    <w:rsid w:val="00174783"/>
    <w:rsid w:val="00175C53"/>
    <w:rsid w:val="00175CF4"/>
    <w:rsid w:val="001763FA"/>
    <w:rsid w:val="001763FC"/>
    <w:rsid w:val="00176592"/>
    <w:rsid w:val="00176E7D"/>
    <w:rsid w:val="00177026"/>
    <w:rsid w:val="00177187"/>
    <w:rsid w:val="001773BC"/>
    <w:rsid w:val="001803C6"/>
    <w:rsid w:val="00180887"/>
    <w:rsid w:val="00180A83"/>
    <w:rsid w:val="001813AB"/>
    <w:rsid w:val="00181414"/>
    <w:rsid w:val="001819C6"/>
    <w:rsid w:val="00181B3E"/>
    <w:rsid w:val="00181B78"/>
    <w:rsid w:val="00181BC9"/>
    <w:rsid w:val="0018211C"/>
    <w:rsid w:val="001821F8"/>
    <w:rsid w:val="00182CBE"/>
    <w:rsid w:val="001831B3"/>
    <w:rsid w:val="0018459A"/>
    <w:rsid w:val="001845FA"/>
    <w:rsid w:val="0018522B"/>
    <w:rsid w:val="00185355"/>
    <w:rsid w:val="001854A8"/>
    <w:rsid w:val="001857E7"/>
    <w:rsid w:val="00185BB9"/>
    <w:rsid w:val="00185D40"/>
    <w:rsid w:val="00185D70"/>
    <w:rsid w:val="00186127"/>
    <w:rsid w:val="00186C17"/>
    <w:rsid w:val="0018749B"/>
    <w:rsid w:val="00190180"/>
    <w:rsid w:val="00190A43"/>
    <w:rsid w:val="00190D0B"/>
    <w:rsid w:val="0019118A"/>
    <w:rsid w:val="0019127A"/>
    <w:rsid w:val="0019127F"/>
    <w:rsid w:val="001912FB"/>
    <w:rsid w:val="00191608"/>
    <w:rsid w:val="00191664"/>
    <w:rsid w:val="00192065"/>
    <w:rsid w:val="001921B4"/>
    <w:rsid w:val="001941AA"/>
    <w:rsid w:val="00194910"/>
    <w:rsid w:val="00194C81"/>
    <w:rsid w:val="00194F73"/>
    <w:rsid w:val="00195EC2"/>
    <w:rsid w:val="00195F99"/>
    <w:rsid w:val="001A016C"/>
    <w:rsid w:val="001A0422"/>
    <w:rsid w:val="001A0556"/>
    <w:rsid w:val="001A102F"/>
    <w:rsid w:val="001A1685"/>
    <w:rsid w:val="001A1A27"/>
    <w:rsid w:val="001A1ED0"/>
    <w:rsid w:val="001A35A6"/>
    <w:rsid w:val="001A368A"/>
    <w:rsid w:val="001A3832"/>
    <w:rsid w:val="001A3963"/>
    <w:rsid w:val="001A41DF"/>
    <w:rsid w:val="001A43F5"/>
    <w:rsid w:val="001A4479"/>
    <w:rsid w:val="001A4E0E"/>
    <w:rsid w:val="001A4E8C"/>
    <w:rsid w:val="001A4EF7"/>
    <w:rsid w:val="001A4F6E"/>
    <w:rsid w:val="001A5ABD"/>
    <w:rsid w:val="001A5CE0"/>
    <w:rsid w:val="001A60E2"/>
    <w:rsid w:val="001A69F0"/>
    <w:rsid w:val="001A6B53"/>
    <w:rsid w:val="001A79AA"/>
    <w:rsid w:val="001A7F95"/>
    <w:rsid w:val="001B07B0"/>
    <w:rsid w:val="001B0992"/>
    <w:rsid w:val="001B0AC4"/>
    <w:rsid w:val="001B1120"/>
    <w:rsid w:val="001B15E2"/>
    <w:rsid w:val="001B163A"/>
    <w:rsid w:val="001B1BB9"/>
    <w:rsid w:val="001B253D"/>
    <w:rsid w:val="001B277C"/>
    <w:rsid w:val="001B2C6A"/>
    <w:rsid w:val="001B2F19"/>
    <w:rsid w:val="001B35ED"/>
    <w:rsid w:val="001B369D"/>
    <w:rsid w:val="001B3B3D"/>
    <w:rsid w:val="001B450E"/>
    <w:rsid w:val="001B46DB"/>
    <w:rsid w:val="001B4E18"/>
    <w:rsid w:val="001B4F75"/>
    <w:rsid w:val="001B5C28"/>
    <w:rsid w:val="001B5DDB"/>
    <w:rsid w:val="001B6008"/>
    <w:rsid w:val="001B62AB"/>
    <w:rsid w:val="001B62D3"/>
    <w:rsid w:val="001B74BE"/>
    <w:rsid w:val="001B74F4"/>
    <w:rsid w:val="001B75DC"/>
    <w:rsid w:val="001C0136"/>
    <w:rsid w:val="001C0431"/>
    <w:rsid w:val="001C06EF"/>
    <w:rsid w:val="001C0A6E"/>
    <w:rsid w:val="001C0AD1"/>
    <w:rsid w:val="001C0BCC"/>
    <w:rsid w:val="001C117D"/>
    <w:rsid w:val="001C1F9C"/>
    <w:rsid w:val="001C226A"/>
    <w:rsid w:val="001C236E"/>
    <w:rsid w:val="001C29E7"/>
    <w:rsid w:val="001C2DB6"/>
    <w:rsid w:val="001C32C6"/>
    <w:rsid w:val="001C3744"/>
    <w:rsid w:val="001C3E2D"/>
    <w:rsid w:val="001C414A"/>
    <w:rsid w:val="001C41E8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0D8F"/>
    <w:rsid w:val="001D19B6"/>
    <w:rsid w:val="001D1AEF"/>
    <w:rsid w:val="001D244E"/>
    <w:rsid w:val="001D24F1"/>
    <w:rsid w:val="001D2AD6"/>
    <w:rsid w:val="001D3AD1"/>
    <w:rsid w:val="001D478B"/>
    <w:rsid w:val="001D4970"/>
    <w:rsid w:val="001D4DF4"/>
    <w:rsid w:val="001D4F4D"/>
    <w:rsid w:val="001D5F02"/>
    <w:rsid w:val="001D6186"/>
    <w:rsid w:val="001D62AF"/>
    <w:rsid w:val="001D637E"/>
    <w:rsid w:val="001D6652"/>
    <w:rsid w:val="001D69E5"/>
    <w:rsid w:val="001D6B3D"/>
    <w:rsid w:val="001D7104"/>
    <w:rsid w:val="001D7366"/>
    <w:rsid w:val="001E075F"/>
    <w:rsid w:val="001E0933"/>
    <w:rsid w:val="001E14E8"/>
    <w:rsid w:val="001E1627"/>
    <w:rsid w:val="001E18BD"/>
    <w:rsid w:val="001E18EB"/>
    <w:rsid w:val="001E1AC0"/>
    <w:rsid w:val="001E1B8D"/>
    <w:rsid w:val="001E1DBA"/>
    <w:rsid w:val="001E1EF2"/>
    <w:rsid w:val="001E290B"/>
    <w:rsid w:val="001E331C"/>
    <w:rsid w:val="001E385F"/>
    <w:rsid w:val="001E39E4"/>
    <w:rsid w:val="001E4161"/>
    <w:rsid w:val="001E490C"/>
    <w:rsid w:val="001E4C68"/>
    <w:rsid w:val="001E4D20"/>
    <w:rsid w:val="001E50FD"/>
    <w:rsid w:val="001E5310"/>
    <w:rsid w:val="001E59DC"/>
    <w:rsid w:val="001E5B24"/>
    <w:rsid w:val="001E5DD7"/>
    <w:rsid w:val="001E5EEE"/>
    <w:rsid w:val="001E692A"/>
    <w:rsid w:val="001E7358"/>
    <w:rsid w:val="001E7BE3"/>
    <w:rsid w:val="001E7C72"/>
    <w:rsid w:val="001E7EDD"/>
    <w:rsid w:val="001F02CD"/>
    <w:rsid w:val="001F0774"/>
    <w:rsid w:val="001F0B7F"/>
    <w:rsid w:val="001F0CD0"/>
    <w:rsid w:val="001F0F71"/>
    <w:rsid w:val="001F105A"/>
    <w:rsid w:val="001F19D1"/>
    <w:rsid w:val="001F1B69"/>
    <w:rsid w:val="001F1D9A"/>
    <w:rsid w:val="001F2740"/>
    <w:rsid w:val="001F27FA"/>
    <w:rsid w:val="001F2C3A"/>
    <w:rsid w:val="001F3531"/>
    <w:rsid w:val="001F3696"/>
    <w:rsid w:val="001F42FF"/>
    <w:rsid w:val="001F43B8"/>
    <w:rsid w:val="001F44B4"/>
    <w:rsid w:val="001F44D3"/>
    <w:rsid w:val="001F4510"/>
    <w:rsid w:val="001F46E5"/>
    <w:rsid w:val="001F5639"/>
    <w:rsid w:val="001F58D3"/>
    <w:rsid w:val="001F64D8"/>
    <w:rsid w:val="001F65A4"/>
    <w:rsid w:val="001F65E0"/>
    <w:rsid w:val="001F6EE3"/>
    <w:rsid w:val="001F7362"/>
    <w:rsid w:val="001F7AE9"/>
    <w:rsid w:val="001F7CFD"/>
    <w:rsid w:val="002011D5"/>
    <w:rsid w:val="00201805"/>
    <w:rsid w:val="00201C2D"/>
    <w:rsid w:val="00202299"/>
    <w:rsid w:val="002022B6"/>
    <w:rsid w:val="00203367"/>
    <w:rsid w:val="00204438"/>
    <w:rsid w:val="00204A44"/>
    <w:rsid w:val="00204C45"/>
    <w:rsid w:val="00205F72"/>
    <w:rsid w:val="0020608F"/>
    <w:rsid w:val="00206147"/>
    <w:rsid w:val="002064F3"/>
    <w:rsid w:val="002069A8"/>
    <w:rsid w:val="00206A60"/>
    <w:rsid w:val="00206EE7"/>
    <w:rsid w:val="00206F75"/>
    <w:rsid w:val="0020789A"/>
    <w:rsid w:val="00207C83"/>
    <w:rsid w:val="00210869"/>
    <w:rsid w:val="002116AD"/>
    <w:rsid w:val="00211999"/>
    <w:rsid w:val="002123A4"/>
    <w:rsid w:val="002126CD"/>
    <w:rsid w:val="002130C4"/>
    <w:rsid w:val="00213773"/>
    <w:rsid w:val="00213B0E"/>
    <w:rsid w:val="00213CBC"/>
    <w:rsid w:val="002141FB"/>
    <w:rsid w:val="002146CA"/>
    <w:rsid w:val="00214733"/>
    <w:rsid w:val="002147D6"/>
    <w:rsid w:val="002151C5"/>
    <w:rsid w:val="0021575B"/>
    <w:rsid w:val="00215783"/>
    <w:rsid w:val="002160A3"/>
    <w:rsid w:val="002163D6"/>
    <w:rsid w:val="0021669B"/>
    <w:rsid w:val="00216876"/>
    <w:rsid w:val="00217240"/>
    <w:rsid w:val="0022018A"/>
    <w:rsid w:val="00220ADA"/>
    <w:rsid w:val="00220B7B"/>
    <w:rsid w:val="00220CB9"/>
    <w:rsid w:val="00220EAF"/>
    <w:rsid w:val="0022162D"/>
    <w:rsid w:val="0022180E"/>
    <w:rsid w:val="002219BE"/>
    <w:rsid w:val="00221A42"/>
    <w:rsid w:val="002220BA"/>
    <w:rsid w:val="002227B3"/>
    <w:rsid w:val="00222CE3"/>
    <w:rsid w:val="002235D7"/>
    <w:rsid w:val="002239B6"/>
    <w:rsid w:val="002239C4"/>
    <w:rsid w:val="00224617"/>
    <w:rsid w:val="00224DEF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30F"/>
    <w:rsid w:val="00227340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3618"/>
    <w:rsid w:val="00233A7D"/>
    <w:rsid w:val="0023482B"/>
    <w:rsid w:val="0023482C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C64"/>
    <w:rsid w:val="00240ECB"/>
    <w:rsid w:val="002415DA"/>
    <w:rsid w:val="00241857"/>
    <w:rsid w:val="0024285E"/>
    <w:rsid w:val="00242E40"/>
    <w:rsid w:val="00242F79"/>
    <w:rsid w:val="00242FA8"/>
    <w:rsid w:val="0024310E"/>
    <w:rsid w:val="00243204"/>
    <w:rsid w:val="002438D4"/>
    <w:rsid w:val="00243AC5"/>
    <w:rsid w:val="0024405D"/>
    <w:rsid w:val="00244516"/>
    <w:rsid w:val="00244933"/>
    <w:rsid w:val="00244C88"/>
    <w:rsid w:val="00244CF8"/>
    <w:rsid w:val="002454F0"/>
    <w:rsid w:val="0024588E"/>
    <w:rsid w:val="00245A39"/>
    <w:rsid w:val="00245B9E"/>
    <w:rsid w:val="00245D5D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334"/>
    <w:rsid w:val="00250FD5"/>
    <w:rsid w:val="00251167"/>
    <w:rsid w:val="002511BA"/>
    <w:rsid w:val="002517FD"/>
    <w:rsid w:val="00252456"/>
    <w:rsid w:val="002526B9"/>
    <w:rsid w:val="00252DD3"/>
    <w:rsid w:val="0025394F"/>
    <w:rsid w:val="00253B97"/>
    <w:rsid w:val="0025449D"/>
    <w:rsid w:val="002544CB"/>
    <w:rsid w:val="00254724"/>
    <w:rsid w:val="0025523F"/>
    <w:rsid w:val="00255D8E"/>
    <w:rsid w:val="00256584"/>
    <w:rsid w:val="00256C48"/>
    <w:rsid w:val="00256EF8"/>
    <w:rsid w:val="002570D5"/>
    <w:rsid w:val="00257177"/>
    <w:rsid w:val="00257730"/>
    <w:rsid w:val="00257803"/>
    <w:rsid w:val="00257935"/>
    <w:rsid w:val="00257AF9"/>
    <w:rsid w:val="00257B74"/>
    <w:rsid w:val="00257CD8"/>
    <w:rsid w:val="002610D8"/>
    <w:rsid w:val="00261A6C"/>
    <w:rsid w:val="00262109"/>
    <w:rsid w:val="002629E2"/>
    <w:rsid w:val="00262BA8"/>
    <w:rsid w:val="00262BC8"/>
    <w:rsid w:val="0026301A"/>
    <w:rsid w:val="002641D9"/>
    <w:rsid w:val="00264382"/>
    <w:rsid w:val="002643C5"/>
    <w:rsid w:val="00264917"/>
    <w:rsid w:val="002651EC"/>
    <w:rsid w:val="00265AEA"/>
    <w:rsid w:val="00265DC2"/>
    <w:rsid w:val="002660D1"/>
    <w:rsid w:val="0026638C"/>
    <w:rsid w:val="002665A1"/>
    <w:rsid w:val="00266F00"/>
    <w:rsid w:val="002670EF"/>
    <w:rsid w:val="002671A2"/>
    <w:rsid w:val="00267A38"/>
    <w:rsid w:val="00267A56"/>
    <w:rsid w:val="00267F5F"/>
    <w:rsid w:val="002701B4"/>
    <w:rsid w:val="0027086F"/>
    <w:rsid w:val="00270965"/>
    <w:rsid w:val="00270E28"/>
    <w:rsid w:val="00271E5D"/>
    <w:rsid w:val="00272082"/>
    <w:rsid w:val="00272AEB"/>
    <w:rsid w:val="0027349D"/>
    <w:rsid w:val="00273516"/>
    <w:rsid w:val="00273985"/>
    <w:rsid w:val="00273B82"/>
    <w:rsid w:val="00273E7A"/>
    <w:rsid w:val="002742AA"/>
    <w:rsid w:val="00274372"/>
    <w:rsid w:val="0027475A"/>
    <w:rsid w:val="002753BE"/>
    <w:rsid w:val="00275F56"/>
    <w:rsid w:val="002764C4"/>
    <w:rsid w:val="002765B7"/>
    <w:rsid w:val="002768F3"/>
    <w:rsid w:val="00276EAA"/>
    <w:rsid w:val="00277713"/>
    <w:rsid w:val="00277CFA"/>
    <w:rsid w:val="00277DBC"/>
    <w:rsid w:val="00277F64"/>
    <w:rsid w:val="00280550"/>
    <w:rsid w:val="00281063"/>
    <w:rsid w:val="00281676"/>
    <w:rsid w:val="00281E32"/>
    <w:rsid w:val="00282206"/>
    <w:rsid w:val="00282479"/>
    <w:rsid w:val="0028276E"/>
    <w:rsid w:val="002827F3"/>
    <w:rsid w:val="002828D7"/>
    <w:rsid w:val="002829BD"/>
    <w:rsid w:val="00282B3E"/>
    <w:rsid w:val="00282C1F"/>
    <w:rsid w:val="00282C6C"/>
    <w:rsid w:val="002830FF"/>
    <w:rsid w:val="00283B7F"/>
    <w:rsid w:val="00283D50"/>
    <w:rsid w:val="0028468D"/>
    <w:rsid w:val="0028470C"/>
    <w:rsid w:val="00284B5F"/>
    <w:rsid w:val="0028596B"/>
    <w:rsid w:val="00285FB9"/>
    <w:rsid w:val="00286219"/>
    <w:rsid w:val="00286A03"/>
    <w:rsid w:val="00286F1C"/>
    <w:rsid w:val="00287514"/>
    <w:rsid w:val="0028791B"/>
    <w:rsid w:val="00287E44"/>
    <w:rsid w:val="00287EB2"/>
    <w:rsid w:val="00287F79"/>
    <w:rsid w:val="00290038"/>
    <w:rsid w:val="0029006E"/>
    <w:rsid w:val="002900A9"/>
    <w:rsid w:val="002908CE"/>
    <w:rsid w:val="00290C43"/>
    <w:rsid w:val="00290C90"/>
    <w:rsid w:val="002916DB"/>
    <w:rsid w:val="0029190A"/>
    <w:rsid w:val="0029288A"/>
    <w:rsid w:val="00293271"/>
    <w:rsid w:val="00293587"/>
    <w:rsid w:val="00293651"/>
    <w:rsid w:val="00293896"/>
    <w:rsid w:val="002938E4"/>
    <w:rsid w:val="00293ED1"/>
    <w:rsid w:val="0029478C"/>
    <w:rsid w:val="00294A06"/>
    <w:rsid w:val="00294C3A"/>
    <w:rsid w:val="00294FFB"/>
    <w:rsid w:val="00295038"/>
    <w:rsid w:val="002954FD"/>
    <w:rsid w:val="00296242"/>
    <w:rsid w:val="002964CA"/>
    <w:rsid w:val="002968BA"/>
    <w:rsid w:val="00296CE6"/>
    <w:rsid w:val="002973DF"/>
    <w:rsid w:val="00297D6A"/>
    <w:rsid w:val="002A0049"/>
    <w:rsid w:val="002A0190"/>
    <w:rsid w:val="002A0971"/>
    <w:rsid w:val="002A0983"/>
    <w:rsid w:val="002A0B7F"/>
    <w:rsid w:val="002A0BF5"/>
    <w:rsid w:val="002A1128"/>
    <w:rsid w:val="002A1227"/>
    <w:rsid w:val="002A158C"/>
    <w:rsid w:val="002A1E50"/>
    <w:rsid w:val="002A24EB"/>
    <w:rsid w:val="002A2C5E"/>
    <w:rsid w:val="002A2D66"/>
    <w:rsid w:val="002A428E"/>
    <w:rsid w:val="002A46FA"/>
    <w:rsid w:val="002A475A"/>
    <w:rsid w:val="002A5227"/>
    <w:rsid w:val="002A53E2"/>
    <w:rsid w:val="002A57BC"/>
    <w:rsid w:val="002A581C"/>
    <w:rsid w:val="002A621C"/>
    <w:rsid w:val="002B00FE"/>
    <w:rsid w:val="002B0E27"/>
    <w:rsid w:val="002B10B6"/>
    <w:rsid w:val="002B10D3"/>
    <w:rsid w:val="002B1113"/>
    <w:rsid w:val="002B1867"/>
    <w:rsid w:val="002B1EA3"/>
    <w:rsid w:val="002B1F67"/>
    <w:rsid w:val="002B27A4"/>
    <w:rsid w:val="002B2A55"/>
    <w:rsid w:val="002B2DA9"/>
    <w:rsid w:val="002B30C8"/>
    <w:rsid w:val="002B31FA"/>
    <w:rsid w:val="002B33D5"/>
    <w:rsid w:val="002B3830"/>
    <w:rsid w:val="002B3947"/>
    <w:rsid w:val="002B3A06"/>
    <w:rsid w:val="002B3A13"/>
    <w:rsid w:val="002B3E52"/>
    <w:rsid w:val="002B4552"/>
    <w:rsid w:val="002B4A27"/>
    <w:rsid w:val="002B4C84"/>
    <w:rsid w:val="002B4D65"/>
    <w:rsid w:val="002B5746"/>
    <w:rsid w:val="002B58A1"/>
    <w:rsid w:val="002B63D3"/>
    <w:rsid w:val="002B6537"/>
    <w:rsid w:val="002B6815"/>
    <w:rsid w:val="002B6AB1"/>
    <w:rsid w:val="002B6E20"/>
    <w:rsid w:val="002B71D1"/>
    <w:rsid w:val="002B73B2"/>
    <w:rsid w:val="002B79F8"/>
    <w:rsid w:val="002B7C1D"/>
    <w:rsid w:val="002C0144"/>
    <w:rsid w:val="002C02B8"/>
    <w:rsid w:val="002C0CAC"/>
    <w:rsid w:val="002C1F28"/>
    <w:rsid w:val="002C254B"/>
    <w:rsid w:val="002C25DE"/>
    <w:rsid w:val="002C27E8"/>
    <w:rsid w:val="002C2965"/>
    <w:rsid w:val="002C2ACB"/>
    <w:rsid w:val="002C2F60"/>
    <w:rsid w:val="002C31F1"/>
    <w:rsid w:val="002C41CB"/>
    <w:rsid w:val="002C47F0"/>
    <w:rsid w:val="002C519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6D1"/>
    <w:rsid w:val="002D1AD3"/>
    <w:rsid w:val="002D2E03"/>
    <w:rsid w:val="002D3759"/>
    <w:rsid w:val="002D40A5"/>
    <w:rsid w:val="002D48E1"/>
    <w:rsid w:val="002D4ED0"/>
    <w:rsid w:val="002D4FCF"/>
    <w:rsid w:val="002D612D"/>
    <w:rsid w:val="002D61C8"/>
    <w:rsid w:val="002D629E"/>
    <w:rsid w:val="002D6E9A"/>
    <w:rsid w:val="002D726B"/>
    <w:rsid w:val="002D7356"/>
    <w:rsid w:val="002D75DB"/>
    <w:rsid w:val="002E0067"/>
    <w:rsid w:val="002E023E"/>
    <w:rsid w:val="002E02D0"/>
    <w:rsid w:val="002E0489"/>
    <w:rsid w:val="002E04C0"/>
    <w:rsid w:val="002E0544"/>
    <w:rsid w:val="002E09BA"/>
    <w:rsid w:val="002E0C8E"/>
    <w:rsid w:val="002E10D8"/>
    <w:rsid w:val="002E1C5F"/>
    <w:rsid w:val="002E1DF4"/>
    <w:rsid w:val="002E211F"/>
    <w:rsid w:val="002E2C3B"/>
    <w:rsid w:val="002E320C"/>
    <w:rsid w:val="002E3C37"/>
    <w:rsid w:val="002E4005"/>
    <w:rsid w:val="002E4BA7"/>
    <w:rsid w:val="002E4D3D"/>
    <w:rsid w:val="002E50F3"/>
    <w:rsid w:val="002E5C58"/>
    <w:rsid w:val="002E5CA7"/>
    <w:rsid w:val="002E668B"/>
    <w:rsid w:val="002E6783"/>
    <w:rsid w:val="002E7235"/>
    <w:rsid w:val="002E7DEA"/>
    <w:rsid w:val="002F0276"/>
    <w:rsid w:val="002F09E4"/>
    <w:rsid w:val="002F10E7"/>
    <w:rsid w:val="002F11F9"/>
    <w:rsid w:val="002F120F"/>
    <w:rsid w:val="002F1274"/>
    <w:rsid w:val="002F13E0"/>
    <w:rsid w:val="002F16CB"/>
    <w:rsid w:val="002F1742"/>
    <w:rsid w:val="002F1AB0"/>
    <w:rsid w:val="002F1D0E"/>
    <w:rsid w:val="002F223F"/>
    <w:rsid w:val="002F3235"/>
    <w:rsid w:val="002F37A5"/>
    <w:rsid w:val="002F3C64"/>
    <w:rsid w:val="002F4431"/>
    <w:rsid w:val="002F4653"/>
    <w:rsid w:val="002F47E7"/>
    <w:rsid w:val="002F510D"/>
    <w:rsid w:val="002F579D"/>
    <w:rsid w:val="002F57EC"/>
    <w:rsid w:val="002F5808"/>
    <w:rsid w:val="002F5AB7"/>
    <w:rsid w:val="002F5F61"/>
    <w:rsid w:val="00300081"/>
    <w:rsid w:val="0030023E"/>
    <w:rsid w:val="0030059B"/>
    <w:rsid w:val="00300FC5"/>
    <w:rsid w:val="00301277"/>
    <w:rsid w:val="00301837"/>
    <w:rsid w:val="003019CD"/>
    <w:rsid w:val="00301FBB"/>
    <w:rsid w:val="00302153"/>
    <w:rsid w:val="00302552"/>
    <w:rsid w:val="00302A91"/>
    <w:rsid w:val="0030302E"/>
    <w:rsid w:val="0030341B"/>
    <w:rsid w:val="003034D2"/>
    <w:rsid w:val="0030373E"/>
    <w:rsid w:val="00303A1B"/>
    <w:rsid w:val="00303EAC"/>
    <w:rsid w:val="003045BE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0E0"/>
    <w:rsid w:val="00311270"/>
    <w:rsid w:val="0031175D"/>
    <w:rsid w:val="003119DD"/>
    <w:rsid w:val="00312297"/>
    <w:rsid w:val="003132F3"/>
    <w:rsid w:val="00313367"/>
    <w:rsid w:val="0031345A"/>
    <w:rsid w:val="0031354F"/>
    <w:rsid w:val="00314392"/>
    <w:rsid w:val="00314614"/>
    <w:rsid w:val="00314739"/>
    <w:rsid w:val="00314773"/>
    <w:rsid w:val="00314F8A"/>
    <w:rsid w:val="003151F3"/>
    <w:rsid w:val="003152FA"/>
    <w:rsid w:val="003154DB"/>
    <w:rsid w:val="00315E0F"/>
    <w:rsid w:val="00316558"/>
    <w:rsid w:val="00316779"/>
    <w:rsid w:val="00316B8F"/>
    <w:rsid w:val="00317334"/>
    <w:rsid w:val="0031736D"/>
    <w:rsid w:val="00317DA5"/>
    <w:rsid w:val="003201D0"/>
    <w:rsid w:val="003205E0"/>
    <w:rsid w:val="00320B8F"/>
    <w:rsid w:val="00320C20"/>
    <w:rsid w:val="00321386"/>
    <w:rsid w:val="00321788"/>
    <w:rsid w:val="00321848"/>
    <w:rsid w:val="00321CB3"/>
    <w:rsid w:val="00322341"/>
    <w:rsid w:val="00322430"/>
    <w:rsid w:val="0032345B"/>
    <w:rsid w:val="003235FE"/>
    <w:rsid w:val="00324FF5"/>
    <w:rsid w:val="003256A0"/>
    <w:rsid w:val="00325893"/>
    <w:rsid w:val="00325D5E"/>
    <w:rsid w:val="00325DAE"/>
    <w:rsid w:val="00325F80"/>
    <w:rsid w:val="003265DE"/>
    <w:rsid w:val="00326A08"/>
    <w:rsid w:val="00326EEB"/>
    <w:rsid w:val="003275D6"/>
    <w:rsid w:val="0032767E"/>
    <w:rsid w:val="003277C6"/>
    <w:rsid w:val="00327845"/>
    <w:rsid w:val="00327B0E"/>
    <w:rsid w:val="00327EC7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149"/>
    <w:rsid w:val="00332404"/>
    <w:rsid w:val="003327BD"/>
    <w:rsid w:val="003338EB"/>
    <w:rsid w:val="00334446"/>
    <w:rsid w:val="0033444C"/>
    <w:rsid w:val="00334725"/>
    <w:rsid w:val="00334A38"/>
    <w:rsid w:val="00334AE6"/>
    <w:rsid w:val="00334AF1"/>
    <w:rsid w:val="003353D5"/>
    <w:rsid w:val="00335788"/>
    <w:rsid w:val="00335943"/>
    <w:rsid w:val="00335A53"/>
    <w:rsid w:val="00336207"/>
    <w:rsid w:val="003375E6"/>
    <w:rsid w:val="003379A4"/>
    <w:rsid w:val="00337BB0"/>
    <w:rsid w:val="00337CB6"/>
    <w:rsid w:val="003403AE"/>
    <w:rsid w:val="003409BD"/>
    <w:rsid w:val="00340FBF"/>
    <w:rsid w:val="0034111B"/>
    <w:rsid w:val="00342559"/>
    <w:rsid w:val="00342D1A"/>
    <w:rsid w:val="0034339B"/>
    <w:rsid w:val="00343860"/>
    <w:rsid w:val="00343AB5"/>
    <w:rsid w:val="0034487B"/>
    <w:rsid w:val="00344CEF"/>
    <w:rsid w:val="00344F44"/>
    <w:rsid w:val="0034511C"/>
    <w:rsid w:val="00345191"/>
    <w:rsid w:val="0034550A"/>
    <w:rsid w:val="00345B7B"/>
    <w:rsid w:val="00345C95"/>
    <w:rsid w:val="0034620C"/>
    <w:rsid w:val="00346579"/>
    <w:rsid w:val="00346C50"/>
    <w:rsid w:val="003474B3"/>
    <w:rsid w:val="00347A1B"/>
    <w:rsid w:val="00347CA3"/>
    <w:rsid w:val="00347D0C"/>
    <w:rsid w:val="00347F9F"/>
    <w:rsid w:val="00351032"/>
    <w:rsid w:val="003510C7"/>
    <w:rsid w:val="0035149A"/>
    <w:rsid w:val="00351668"/>
    <w:rsid w:val="003522D0"/>
    <w:rsid w:val="00352775"/>
    <w:rsid w:val="00352F14"/>
    <w:rsid w:val="003530B3"/>
    <w:rsid w:val="003551AF"/>
    <w:rsid w:val="0035546F"/>
    <w:rsid w:val="003554BD"/>
    <w:rsid w:val="003554CE"/>
    <w:rsid w:val="00356586"/>
    <w:rsid w:val="00356792"/>
    <w:rsid w:val="00356B44"/>
    <w:rsid w:val="003571E2"/>
    <w:rsid w:val="003572DA"/>
    <w:rsid w:val="00360A82"/>
    <w:rsid w:val="00361062"/>
    <w:rsid w:val="003610F5"/>
    <w:rsid w:val="003616F4"/>
    <w:rsid w:val="00362B5E"/>
    <w:rsid w:val="00363758"/>
    <w:rsid w:val="003638E9"/>
    <w:rsid w:val="003643A5"/>
    <w:rsid w:val="003643AB"/>
    <w:rsid w:val="00364D97"/>
    <w:rsid w:val="0036533F"/>
    <w:rsid w:val="00365370"/>
    <w:rsid w:val="003661C9"/>
    <w:rsid w:val="0036693A"/>
    <w:rsid w:val="00366AFA"/>
    <w:rsid w:val="00366C31"/>
    <w:rsid w:val="00366E4E"/>
    <w:rsid w:val="00367407"/>
    <w:rsid w:val="003676E5"/>
    <w:rsid w:val="003676EA"/>
    <w:rsid w:val="00367886"/>
    <w:rsid w:val="00367AD9"/>
    <w:rsid w:val="00367CC7"/>
    <w:rsid w:val="00367D7A"/>
    <w:rsid w:val="00370219"/>
    <w:rsid w:val="0037051E"/>
    <w:rsid w:val="003706D1"/>
    <w:rsid w:val="00370859"/>
    <w:rsid w:val="00371208"/>
    <w:rsid w:val="0037187E"/>
    <w:rsid w:val="003718D9"/>
    <w:rsid w:val="0037207D"/>
    <w:rsid w:val="003721AC"/>
    <w:rsid w:val="00372389"/>
    <w:rsid w:val="00372564"/>
    <w:rsid w:val="00372644"/>
    <w:rsid w:val="0037334A"/>
    <w:rsid w:val="003734B3"/>
    <w:rsid w:val="0037443B"/>
    <w:rsid w:val="00374D3E"/>
    <w:rsid w:val="003750F4"/>
    <w:rsid w:val="00375820"/>
    <w:rsid w:val="00375B14"/>
    <w:rsid w:val="00375D85"/>
    <w:rsid w:val="003760FD"/>
    <w:rsid w:val="003765ED"/>
    <w:rsid w:val="003769D5"/>
    <w:rsid w:val="00376B1C"/>
    <w:rsid w:val="00377475"/>
    <w:rsid w:val="00377A8C"/>
    <w:rsid w:val="003802D1"/>
    <w:rsid w:val="0038054C"/>
    <w:rsid w:val="0038061C"/>
    <w:rsid w:val="00380A95"/>
    <w:rsid w:val="00381168"/>
    <w:rsid w:val="00381BE3"/>
    <w:rsid w:val="00381E3D"/>
    <w:rsid w:val="003825F4"/>
    <w:rsid w:val="00382770"/>
    <w:rsid w:val="00383181"/>
    <w:rsid w:val="003831C2"/>
    <w:rsid w:val="00383338"/>
    <w:rsid w:val="00383373"/>
    <w:rsid w:val="0038339B"/>
    <w:rsid w:val="00383701"/>
    <w:rsid w:val="003840B4"/>
    <w:rsid w:val="00384187"/>
    <w:rsid w:val="0038458A"/>
    <w:rsid w:val="00384744"/>
    <w:rsid w:val="003847D4"/>
    <w:rsid w:val="00384900"/>
    <w:rsid w:val="00384D8F"/>
    <w:rsid w:val="00384DCE"/>
    <w:rsid w:val="00384EF8"/>
    <w:rsid w:val="003861EC"/>
    <w:rsid w:val="0038638D"/>
    <w:rsid w:val="003863B6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880"/>
    <w:rsid w:val="00390D50"/>
    <w:rsid w:val="00390EAD"/>
    <w:rsid w:val="00390EAF"/>
    <w:rsid w:val="00390F3A"/>
    <w:rsid w:val="003918E6"/>
    <w:rsid w:val="003919DF"/>
    <w:rsid w:val="00391CBB"/>
    <w:rsid w:val="00391D90"/>
    <w:rsid w:val="00391DDE"/>
    <w:rsid w:val="0039208E"/>
    <w:rsid w:val="003920D2"/>
    <w:rsid w:val="003923A6"/>
    <w:rsid w:val="0039257A"/>
    <w:rsid w:val="00393231"/>
    <w:rsid w:val="0039372B"/>
    <w:rsid w:val="0039383D"/>
    <w:rsid w:val="00394FE8"/>
    <w:rsid w:val="00395069"/>
    <w:rsid w:val="003955AD"/>
    <w:rsid w:val="00395A0A"/>
    <w:rsid w:val="00396C46"/>
    <w:rsid w:val="00397BF1"/>
    <w:rsid w:val="003A0A67"/>
    <w:rsid w:val="003A1273"/>
    <w:rsid w:val="003A1596"/>
    <w:rsid w:val="003A1FEA"/>
    <w:rsid w:val="003A3361"/>
    <w:rsid w:val="003A344A"/>
    <w:rsid w:val="003A3622"/>
    <w:rsid w:val="003A36D4"/>
    <w:rsid w:val="003A377D"/>
    <w:rsid w:val="003A4139"/>
    <w:rsid w:val="003A495B"/>
    <w:rsid w:val="003A4B2F"/>
    <w:rsid w:val="003A4C4A"/>
    <w:rsid w:val="003A4F9E"/>
    <w:rsid w:val="003A5033"/>
    <w:rsid w:val="003A53AA"/>
    <w:rsid w:val="003A5EEB"/>
    <w:rsid w:val="003A65D2"/>
    <w:rsid w:val="003A66B4"/>
    <w:rsid w:val="003A687F"/>
    <w:rsid w:val="003A701E"/>
    <w:rsid w:val="003A7161"/>
    <w:rsid w:val="003A7200"/>
    <w:rsid w:val="003A73F2"/>
    <w:rsid w:val="003A75C6"/>
    <w:rsid w:val="003A79FF"/>
    <w:rsid w:val="003A7DFF"/>
    <w:rsid w:val="003B00CF"/>
    <w:rsid w:val="003B00E9"/>
    <w:rsid w:val="003B02DF"/>
    <w:rsid w:val="003B06D4"/>
    <w:rsid w:val="003B0A8B"/>
    <w:rsid w:val="003B1083"/>
    <w:rsid w:val="003B1235"/>
    <w:rsid w:val="003B12DB"/>
    <w:rsid w:val="003B1C5D"/>
    <w:rsid w:val="003B1EAD"/>
    <w:rsid w:val="003B1F1C"/>
    <w:rsid w:val="003B23A8"/>
    <w:rsid w:val="003B258A"/>
    <w:rsid w:val="003B2C25"/>
    <w:rsid w:val="003B3822"/>
    <w:rsid w:val="003B3BAD"/>
    <w:rsid w:val="003B3F02"/>
    <w:rsid w:val="003B3F64"/>
    <w:rsid w:val="003B4644"/>
    <w:rsid w:val="003B469D"/>
    <w:rsid w:val="003B4B26"/>
    <w:rsid w:val="003B4CE4"/>
    <w:rsid w:val="003B4E29"/>
    <w:rsid w:val="003B5306"/>
    <w:rsid w:val="003B5757"/>
    <w:rsid w:val="003B5DE6"/>
    <w:rsid w:val="003B6179"/>
    <w:rsid w:val="003B64F6"/>
    <w:rsid w:val="003B69D0"/>
    <w:rsid w:val="003B6CE5"/>
    <w:rsid w:val="003B6D6C"/>
    <w:rsid w:val="003B7B4D"/>
    <w:rsid w:val="003C0125"/>
    <w:rsid w:val="003C03F7"/>
    <w:rsid w:val="003C05CD"/>
    <w:rsid w:val="003C0F6E"/>
    <w:rsid w:val="003C0FE5"/>
    <w:rsid w:val="003C1CAF"/>
    <w:rsid w:val="003C22D4"/>
    <w:rsid w:val="003C29AF"/>
    <w:rsid w:val="003C3F73"/>
    <w:rsid w:val="003C40A2"/>
    <w:rsid w:val="003C4971"/>
    <w:rsid w:val="003C5519"/>
    <w:rsid w:val="003C5A97"/>
    <w:rsid w:val="003C616B"/>
    <w:rsid w:val="003C6803"/>
    <w:rsid w:val="003C681D"/>
    <w:rsid w:val="003C69A7"/>
    <w:rsid w:val="003C6BED"/>
    <w:rsid w:val="003C74AD"/>
    <w:rsid w:val="003C7965"/>
    <w:rsid w:val="003C7974"/>
    <w:rsid w:val="003C7D06"/>
    <w:rsid w:val="003C7EF7"/>
    <w:rsid w:val="003D0E1F"/>
    <w:rsid w:val="003D0F15"/>
    <w:rsid w:val="003D1182"/>
    <w:rsid w:val="003D1AE0"/>
    <w:rsid w:val="003D22DA"/>
    <w:rsid w:val="003D26ED"/>
    <w:rsid w:val="003D3779"/>
    <w:rsid w:val="003D425A"/>
    <w:rsid w:val="003D4866"/>
    <w:rsid w:val="003D48CF"/>
    <w:rsid w:val="003D507A"/>
    <w:rsid w:val="003D53DF"/>
    <w:rsid w:val="003D6280"/>
    <w:rsid w:val="003D66CB"/>
    <w:rsid w:val="003D687A"/>
    <w:rsid w:val="003D6E45"/>
    <w:rsid w:val="003D7A2D"/>
    <w:rsid w:val="003D7AA3"/>
    <w:rsid w:val="003D7C91"/>
    <w:rsid w:val="003E043F"/>
    <w:rsid w:val="003E07F1"/>
    <w:rsid w:val="003E0E8C"/>
    <w:rsid w:val="003E113F"/>
    <w:rsid w:val="003E1418"/>
    <w:rsid w:val="003E1969"/>
    <w:rsid w:val="003E1AC4"/>
    <w:rsid w:val="003E35DB"/>
    <w:rsid w:val="003E3816"/>
    <w:rsid w:val="003E4698"/>
    <w:rsid w:val="003E4979"/>
    <w:rsid w:val="003E4B79"/>
    <w:rsid w:val="003E4B85"/>
    <w:rsid w:val="003E555D"/>
    <w:rsid w:val="003E581F"/>
    <w:rsid w:val="003E5F16"/>
    <w:rsid w:val="003E6070"/>
    <w:rsid w:val="003E634D"/>
    <w:rsid w:val="003E64BB"/>
    <w:rsid w:val="003E6AC1"/>
    <w:rsid w:val="003E7EEA"/>
    <w:rsid w:val="003F01E7"/>
    <w:rsid w:val="003F128A"/>
    <w:rsid w:val="003F18CF"/>
    <w:rsid w:val="003F1E07"/>
    <w:rsid w:val="003F2947"/>
    <w:rsid w:val="003F2BFE"/>
    <w:rsid w:val="003F340D"/>
    <w:rsid w:val="003F3A44"/>
    <w:rsid w:val="003F3CDE"/>
    <w:rsid w:val="003F5325"/>
    <w:rsid w:val="003F5AA0"/>
    <w:rsid w:val="003F5F0A"/>
    <w:rsid w:val="003F664F"/>
    <w:rsid w:val="003F6DF4"/>
    <w:rsid w:val="003F7022"/>
    <w:rsid w:val="003F7263"/>
    <w:rsid w:val="003F7D77"/>
    <w:rsid w:val="00400A5E"/>
    <w:rsid w:val="00400F61"/>
    <w:rsid w:val="0040102B"/>
    <w:rsid w:val="004015B0"/>
    <w:rsid w:val="004016AD"/>
    <w:rsid w:val="00401A15"/>
    <w:rsid w:val="00401C5B"/>
    <w:rsid w:val="00401DB1"/>
    <w:rsid w:val="004020FB"/>
    <w:rsid w:val="0040230D"/>
    <w:rsid w:val="0040241D"/>
    <w:rsid w:val="004028D0"/>
    <w:rsid w:val="00402940"/>
    <w:rsid w:val="00403226"/>
    <w:rsid w:val="00403827"/>
    <w:rsid w:val="00403B52"/>
    <w:rsid w:val="00403EBE"/>
    <w:rsid w:val="004040E3"/>
    <w:rsid w:val="00404D4D"/>
    <w:rsid w:val="00405534"/>
    <w:rsid w:val="00406AFE"/>
    <w:rsid w:val="00407B64"/>
    <w:rsid w:val="00407CDA"/>
    <w:rsid w:val="0041007D"/>
    <w:rsid w:val="004100FD"/>
    <w:rsid w:val="0041029D"/>
    <w:rsid w:val="00410347"/>
    <w:rsid w:val="004104BF"/>
    <w:rsid w:val="0041068A"/>
    <w:rsid w:val="0041074A"/>
    <w:rsid w:val="00410DEC"/>
    <w:rsid w:val="0041138F"/>
    <w:rsid w:val="004118D5"/>
    <w:rsid w:val="00411BDA"/>
    <w:rsid w:val="00412EF3"/>
    <w:rsid w:val="004133CD"/>
    <w:rsid w:val="00413549"/>
    <w:rsid w:val="00414538"/>
    <w:rsid w:val="0041479C"/>
    <w:rsid w:val="00415342"/>
    <w:rsid w:val="0041611F"/>
    <w:rsid w:val="00416787"/>
    <w:rsid w:val="00416893"/>
    <w:rsid w:val="00420226"/>
    <w:rsid w:val="004203CA"/>
    <w:rsid w:val="00420746"/>
    <w:rsid w:val="004208D7"/>
    <w:rsid w:val="00420CA2"/>
    <w:rsid w:val="00421878"/>
    <w:rsid w:val="00421AEE"/>
    <w:rsid w:val="004228EE"/>
    <w:rsid w:val="00422BB1"/>
    <w:rsid w:val="00422C53"/>
    <w:rsid w:val="00422D87"/>
    <w:rsid w:val="0042325A"/>
    <w:rsid w:val="0042336F"/>
    <w:rsid w:val="004234EF"/>
    <w:rsid w:val="00423BDC"/>
    <w:rsid w:val="004240A4"/>
    <w:rsid w:val="004242F2"/>
    <w:rsid w:val="0042454B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CF"/>
    <w:rsid w:val="00430B44"/>
    <w:rsid w:val="00430F27"/>
    <w:rsid w:val="0043104B"/>
    <w:rsid w:val="00431458"/>
    <w:rsid w:val="0043181D"/>
    <w:rsid w:val="00431A01"/>
    <w:rsid w:val="00431A68"/>
    <w:rsid w:val="00432032"/>
    <w:rsid w:val="004328E4"/>
    <w:rsid w:val="00432937"/>
    <w:rsid w:val="00433460"/>
    <w:rsid w:val="00433D87"/>
    <w:rsid w:val="00433ECE"/>
    <w:rsid w:val="00434524"/>
    <w:rsid w:val="004347A7"/>
    <w:rsid w:val="00434800"/>
    <w:rsid w:val="00434F9C"/>
    <w:rsid w:val="00435DA0"/>
    <w:rsid w:val="00435F09"/>
    <w:rsid w:val="00435F6F"/>
    <w:rsid w:val="00436548"/>
    <w:rsid w:val="00436C20"/>
    <w:rsid w:val="00436FC5"/>
    <w:rsid w:val="004373A1"/>
    <w:rsid w:val="00440392"/>
    <w:rsid w:val="00440502"/>
    <w:rsid w:val="004412E5"/>
    <w:rsid w:val="004415FC"/>
    <w:rsid w:val="00441989"/>
    <w:rsid w:val="00441F3C"/>
    <w:rsid w:val="00442112"/>
    <w:rsid w:val="00442533"/>
    <w:rsid w:val="00442822"/>
    <w:rsid w:val="004429EB"/>
    <w:rsid w:val="00442BE9"/>
    <w:rsid w:val="004437F3"/>
    <w:rsid w:val="00443A3A"/>
    <w:rsid w:val="00443AE0"/>
    <w:rsid w:val="00443D1A"/>
    <w:rsid w:val="004442B1"/>
    <w:rsid w:val="004443FB"/>
    <w:rsid w:val="004445B7"/>
    <w:rsid w:val="00444768"/>
    <w:rsid w:val="0044476D"/>
    <w:rsid w:val="00445064"/>
    <w:rsid w:val="00445172"/>
    <w:rsid w:val="00445376"/>
    <w:rsid w:val="00446BA8"/>
    <w:rsid w:val="00446C0F"/>
    <w:rsid w:val="0044746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D94"/>
    <w:rsid w:val="00454571"/>
    <w:rsid w:val="00454909"/>
    <w:rsid w:val="00455AFA"/>
    <w:rsid w:val="00456308"/>
    <w:rsid w:val="004566BE"/>
    <w:rsid w:val="0045682E"/>
    <w:rsid w:val="004568B4"/>
    <w:rsid w:val="00456B1A"/>
    <w:rsid w:val="00457142"/>
    <w:rsid w:val="004573A4"/>
    <w:rsid w:val="00457493"/>
    <w:rsid w:val="00457958"/>
    <w:rsid w:val="004600F8"/>
    <w:rsid w:val="0046043D"/>
    <w:rsid w:val="00460BE8"/>
    <w:rsid w:val="00460EF6"/>
    <w:rsid w:val="004610EB"/>
    <w:rsid w:val="0046115F"/>
    <w:rsid w:val="0046148D"/>
    <w:rsid w:val="00461535"/>
    <w:rsid w:val="0046169F"/>
    <w:rsid w:val="004624C0"/>
    <w:rsid w:val="004627CF"/>
    <w:rsid w:val="00462977"/>
    <w:rsid w:val="00462DBA"/>
    <w:rsid w:val="00462F7B"/>
    <w:rsid w:val="004635B7"/>
    <w:rsid w:val="00463AFE"/>
    <w:rsid w:val="00464027"/>
    <w:rsid w:val="004641CB"/>
    <w:rsid w:val="0046443B"/>
    <w:rsid w:val="00464667"/>
    <w:rsid w:val="00464BC7"/>
    <w:rsid w:val="004651B8"/>
    <w:rsid w:val="00465580"/>
    <w:rsid w:val="00465972"/>
    <w:rsid w:val="004659F5"/>
    <w:rsid w:val="00465B94"/>
    <w:rsid w:val="00465E7E"/>
    <w:rsid w:val="00466BB5"/>
    <w:rsid w:val="004672E8"/>
    <w:rsid w:val="004677E9"/>
    <w:rsid w:val="00467A82"/>
    <w:rsid w:val="00467BFA"/>
    <w:rsid w:val="00467EFD"/>
    <w:rsid w:val="00470535"/>
    <w:rsid w:val="00471183"/>
    <w:rsid w:val="0047123C"/>
    <w:rsid w:val="004714F6"/>
    <w:rsid w:val="0047261F"/>
    <w:rsid w:val="00472632"/>
    <w:rsid w:val="0047289C"/>
    <w:rsid w:val="00472E22"/>
    <w:rsid w:val="00472F67"/>
    <w:rsid w:val="004739A1"/>
    <w:rsid w:val="0047418A"/>
    <w:rsid w:val="0047430D"/>
    <w:rsid w:val="00474ED0"/>
    <w:rsid w:val="00474FDF"/>
    <w:rsid w:val="00475688"/>
    <w:rsid w:val="004758F6"/>
    <w:rsid w:val="004759E3"/>
    <w:rsid w:val="00475C51"/>
    <w:rsid w:val="00476161"/>
    <w:rsid w:val="00476658"/>
    <w:rsid w:val="0047679A"/>
    <w:rsid w:val="00476DF1"/>
    <w:rsid w:val="00476E34"/>
    <w:rsid w:val="00476EE1"/>
    <w:rsid w:val="00477163"/>
    <w:rsid w:val="00477827"/>
    <w:rsid w:val="00477B0E"/>
    <w:rsid w:val="00481688"/>
    <w:rsid w:val="00481947"/>
    <w:rsid w:val="00481E7B"/>
    <w:rsid w:val="004820E0"/>
    <w:rsid w:val="004822CA"/>
    <w:rsid w:val="004826A8"/>
    <w:rsid w:val="00483F95"/>
    <w:rsid w:val="00484D20"/>
    <w:rsid w:val="004850C1"/>
    <w:rsid w:val="004865B8"/>
    <w:rsid w:val="004869FF"/>
    <w:rsid w:val="00486F54"/>
    <w:rsid w:val="004871B4"/>
    <w:rsid w:val="004876DD"/>
    <w:rsid w:val="0049067E"/>
    <w:rsid w:val="0049178A"/>
    <w:rsid w:val="00491C1D"/>
    <w:rsid w:val="00491DF1"/>
    <w:rsid w:val="00492175"/>
    <w:rsid w:val="00492535"/>
    <w:rsid w:val="00493435"/>
    <w:rsid w:val="00493C39"/>
    <w:rsid w:val="0049434C"/>
    <w:rsid w:val="00494B28"/>
    <w:rsid w:val="00495FFF"/>
    <w:rsid w:val="00496591"/>
    <w:rsid w:val="00496A9F"/>
    <w:rsid w:val="00496DA3"/>
    <w:rsid w:val="00496EB5"/>
    <w:rsid w:val="00497358"/>
    <w:rsid w:val="00497FA5"/>
    <w:rsid w:val="004A03B3"/>
    <w:rsid w:val="004A04D5"/>
    <w:rsid w:val="004A0687"/>
    <w:rsid w:val="004A07CC"/>
    <w:rsid w:val="004A0E35"/>
    <w:rsid w:val="004A0F3D"/>
    <w:rsid w:val="004A1361"/>
    <w:rsid w:val="004A17B1"/>
    <w:rsid w:val="004A1B07"/>
    <w:rsid w:val="004A2E04"/>
    <w:rsid w:val="004A2F65"/>
    <w:rsid w:val="004A3226"/>
    <w:rsid w:val="004A35F2"/>
    <w:rsid w:val="004A399F"/>
    <w:rsid w:val="004A4096"/>
    <w:rsid w:val="004A4692"/>
    <w:rsid w:val="004A523F"/>
    <w:rsid w:val="004A5625"/>
    <w:rsid w:val="004A5856"/>
    <w:rsid w:val="004A669F"/>
    <w:rsid w:val="004A6842"/>
    <w:rsid w:val="004A6976"/>
    <w:rsid w:val="004A718C"/>
    <w:rsid w:val="004A7D1A"/>
    <w:rsid w:val="004A7DBE"/>
    <w:rsid w:val="004A7F94"/>
    <w:rsid w:val="004B08AC"/>
    <w:rsid w:val="004B0D88"/>
    <w:rsid w:val="004B15C9"/>
    <w:rsid w:val="004B1BED"/>
    <w:rsid w:val="004B206E"/>
    <w:rsid w:val="004B229E"/>
    <w:rsid w:val="004B2870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79AC"/>
    <w:rsid w:val="004B79FA"/>
    <w:rsid w:val="004B7A12"/>
    <w:rsid w:val="004B7B53"/>
    <w:rsid w:val="004B7B5D"/>
    <w:rsid w:val="004B7D94"/>
    <w:rsid w:val="004C0FB7"/>
    <w:rsid w:val="004C104B"/>
    <w:rsid w:val="004C164A"/>
    <w:rsid w:val="004C1D74"/>
    <w:rsid w:val="004C2E14"/>
    <w:rsid w:val="004C2E3A"/>
    <w:rsid w:val="004C2FE3"/>
    <w:rsid w:val="004C305A"/>
    <w:rsid w:val="004C34B9"/>
    <w:rsid w:val="004C35EF"/>
    <w:rsid w:val="004C3BCF"/>
    <w:rsid w:val="004C4829"/>
    <w:rsid w:val="004C48E5"/>
    <w:rsid w:val="004C4D30"/>
    <w:rsid w:val="004C4EAB"/>
    <w:rsid w:val="004C5031"/>
    <w:rsid w:val="004C5570"/>
    <w:rsid w:val="004C5BD0"/>
    <w:rsid w:val="004C5CD0"/>
    <w:rsid w:val="004C5D52"/>
    <w:rsid w:val="004C5DB0"/>
    <w:rsid w:val="004C60D8"/>
    <w:rsid w:val="004C62EE"/>
    <w:rsid w:val="004C6A0D"/>
    <w:rsid w:val="004C7F4F"/>
    <w:rsid w:val="004D1000"/>
    <w:rsid w:val="004D1D27"/>
    <w:rsid w:val="004D222E"/>
    <w:rsid w:val="004D2EC3"/>
    <w:rsid w:val="004D2FF6"/>
    <w:rsid w:val="004D3FD6"/>
    <w:rsid w:val="004D405F"/>
    <w:rsid w:val="004D55CA"/>
    <w:rsid w:val="004D59E0"/>
    <w:rsid w:val="004D5A27"/>
    <w:rsid w:val="004D5B36"/>
    <w:rsid w:val="004D5F0E"/>
    <w:rsid w:val="004D604F"/>
    <w:rsid w:val="004D6626"/>
    <w:rsid w:val="004D6758"/>
    <w:rsid w:val="004D6E5E"/>
    <w:rsid w:val="004D7B1A"/>
    <w:rsid w:val="004D7D84"/>
    <w:rsid w:val="004E0830"/>
    <w:rsid w:val="004E169C"/>
    <w:rsid w:val="004E1BF0"/>
    <w:rsid w:val="004E1E6A"/>
    <w:rsid w:val="004E282A"/>
    <w:rsid w:val="004E28E1"/>
    <w:rsid w:val="004E2B01"/>
    <w:rsid w:val="004E348E"/>
    <w:rsid w:val="004E34C7"/>
    <w:rsid w:val="004E356A"/>
    <w:rsid w:val="004E371F"/>
    <w:rsid w:val="004E375D"/>
    <w:rsid w:val="004E3850"/>
    <w:rsid w:val="004E3FC1"/>
    <w:rsid w:val="004E58EA"/>
    <w:rsid w:val="004E5966"/>
    <w:rsid w:val="004E5F65"/>
    <w:rsid w:val="004E6172"/>
    <w:rsid w:val="004E6C7A"/>
    <w:rsid w:val="004E7615"/>
    <w:rsid w:val="004E7CDF"/>
    <w:rsid w:val="004F078C"/>
    <w:rsid w:val="004F1324"/>
    <w:rsid w:val="004F19EB"/>
    <w:rsid w:val="004F1C7D"/>
    <w:rsid w:val="004F1D24"/>
    <w:rsid w:val="004F1E7A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6BD"/>
    <w:rsid w:val="004F5346"/>
    <w:rsid w:val="004F5966"/>
    <w:rsid w:val="004F5C09"/>
    <w:rsid w:val="004F5E4E"/>
    <w:rsid w:val="004F63CC"/>
    <w:rsid w:val="004F6678"/>
    <w:rsid w:val="004F6B28"/>
    <w:rsid w:val="004F6C65"/>
    <w:rsid w:val="004F6D2E"/>
    <w:rsid w:val="004F7667"/>
    <w:rsid w:val="004F79AF"/>
    <w:rsid w:val="004F7A1A"/>
    <w:rsid w:val="004F7F0F"/>
    <w:rsid w:val="004F7FBC"/>
    <w:rsid w:val="005001AE"/>
    <w:rsid w:val="00500287"/>
    <w:rsid w:val="005007E7"/>
    <w:rsid w:val="005012EA"/>
    <w:rsid w:val="005012FC"/>
    <w:rsid w:val="005019BC"/>
    <w:rsid w:val="00501EBE"/>
    <w:rsid w:val="00502BE3"/>
    <w:rsid w:val="00502BF9"/>
    <w:rsid w:val="00503551"/>
    <w:rsid w:val="005037BB"/>
    <w:rsid w:val="00503F38"/>
    <w:rsid w:val="005043FC"/>
    <w:rsid w:val="00504855"/>
    <w:rsid w:val="00504A55"/>
    <w:rsid w:val="00505F08"/>
    <w:rsid w:val="00505F90"/>
    <w:rsid w:val="005060BB"/>
    <w:rsid w:val="0050671D"/>
    <w:rsid w:val="0050672C"/>
    <w:rsid w:val="005068D0"/>
    <w:rsid w:val="00506C4C"/>
    <w:rsid w:val="0050700E"/>
    <w:rsid w:val="005079D7"/>
    <w:rsid w:val="00507B2A"/>
    <w:rsid w:val="00507F8E"/>
    <w:rsid w:val="0051034A"/>
    <w:rsid w:val="00510A22"/>
    <w:rsid w:val="00510D8A"/>
    <w:rsid w:val="00510E87"/>
    <w:rsid w:val="005118DF"/>
    <w:rsid w:val="00511A3A"/>
    <w:rsid w:val="00511D6E"/>
    <w:rsid w:val="00511EBC"/>
    <w:rsid w:val="00512134"/>
    <w:rsid w:val="005125D5"/>
    <w:rsid w:val="00512D51"/>
    <w:rsid w:val="00512E95"/>
    <w:rsid w:val="00514674"/>
    <w:rsid w:val="0051477F"/>
    <w:rsid w:val="00514C46"/>
    <w:rsid w:val="005154D5"/>
    <w:rsid w:val="00515BCF"/>
    <w:rsid w:val="00516083"/>
    <w:rsid w:val="0051635A"/>
    <w:rsid w:val="0051646E"/>
    <w:rsid w:val="005166C3"/>
    <w:rsid w:val="00516EA5"/>
    <w:rsid w:val="00516F04"/>
    <w:rsid w:val="005179DA"/>
    <w:rsid w:val="00517E2A"/>
    <w:rsid w:val="00520C1C"/>
    <w:rsid w:val="00521439"/>
    <w:rsid w:val="00521490"/>
    <w:rsid w:val="00522133"/>
    <w:rsid w:val="00522151"/>
    <w:rsid w:val="0052292E"/>
    <w:rsid w:val="005232E0"/>
    <w:rsid w:val="0052373B"/>
    <w:rsid w:val="0052397B"/>
    <w:rsid w:val="00523E00"/>
    <w:rsid w:val="00523E4D"/>
    <w:rsid w:val="0052439F"/>
    <w:rsid w:val="005243EB"/>
    <w:rsid w:val="00524CF5"/>
    <w:rsid w:val="0052560E"/>
    <w:rsid w:val="00525789"/>
    <w:rsid w:val="00525890"/>
    <w:rsid w:val="00526452"/>
    <w:rsid w:val="00526816"/>
    <w:rsid w:val="00526F09"/>
    <w:rsid w:val="0052734B"/>
    <w:rsid w:val="00527B60"/>
    <w:rsid w:val="00527F4F"/>
    <w:rsid w:val="0053043F"/>
    <w:rsid w:val="00530512"/>
    <w:rsid w:val="00530799"/>
    <w:rsid w:val="0053109F"/>
    <w:rsid w:val="005311E8"/>
    <w:rsid w:val="005312C4"/>
    <w:rsid w:val="0053133A"/>
    <w:rsid w:val="00531822"/>
    <w:rsid w:val="005326A4"/>
    <w:rsid w:val="005326D0"/>
    <w:rsid w:val="005327CB"/>
    <w:rsid w:val="00532800"/>
    <w:rsid w:val="00532A80"/>
    <w:rsid w:val="00532C0D"/>
    <w:rsid w:val="00532FDA"/>
    <w:rsid w:val="00533979"/>
    <w:rsid w:val="00533EE8"/>
    <w:rsid w:val="0053417D"/>
    <w:rsid w:val="0053490C"/>
    <w:rsid w:val="00534D5D"/>
    <w:rsid w:val="00535585"/>
    <w:rsid w:val="00536390"/>
    <w:rsid w:val="005364BD"/>
    <w:rsid w:val="00536A58"/>
    <w:rsid w:val="00536AB4"/>
    <w:rsid w:val="00537127"/>
    <w:rsid w:val="0053764B"/>
    <w:rsid w:val="00537D26"/>
    <w:rsid w:val="0054069F"/>
    <w:rsid w:val="00541295"/>
    <w:rsid w:val="00541307"/>
    <w:rsid w:val="00541B60"/>
    <w:rsid w:val="00541DB8"/>
    <w:rsid w:val="00541F9A"/>
    <w:rsid w:val="00542599"/>
    <w:rsid w:val="00542EB4"/>
    <w:rsid w:val="005432BA"/>
    <w:rsid w:val="005448B9"/>
    <w:rsid w:val="00545136"/>
    <w:rsid w:val="005452C1"/>
    <w:rsid w:val="0054545C"/>
    <w:rsid w:val="00545B42"/>
    <w:rsid w:val="0054612B"/>
    <w:rsid w:val="00546E9B"/>
    <w:rsid w:val="005476DA"/>
    <w:rsid w:val="00547753"/>
    <w:rsid w:val="005479F5"/>
    <w:rsid w:val="00547D90"/>
    <w:rsid w:val="0055069B"/>
    <w:rsid w:val="005508EF"/>
    <w:rsid w:val="005510E3"/>
    <w:rsid w:val="0055173F"/>
    <w:rsid w:val="00551AE8"/>
    <w:rsid w:val="00551D57"/>
    <w:rsid w:val="00551DC0"/>
    <w:rsid w:val="0055229D"/>
    <w:rsid w:val="00552E11"/>
    <w:rsid w:val="00552FEB"/>
    <w:rsid w:val="0055326B"/>
    <w:rsid w:val="005532A3"/>
    <w:rsid w:val="00553395"/>
    <w:rsid w:val="00553567"/>
    <w:rsid w:val="005538EF"/>
    <w:rsid w:val="00553D4D"/>
    <w:rsid w:val="0055400F"/>
    <w:rsid w:val="00554561"/>
    <w:rsid w:val="005548DD"/>
    <w:rsid w:val="00555500"/>
    <w:rsid w:val="00555A13"/>
    <w:rsid w:val="00555CF6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A6D"/>
    <w:rsid w:val="00561C64"/>
    <w:rsid w:val="00561F12"/>
    <w:rsid w:val="0056218D"/>
    <w:rsid w:val="00562E43"/>
    <w:rsid w:val="00562EAD"/>
    <w:rsid w:val="00563222"/>
    <w:rsid w:val="00563AEB"/>
    <w:rsid w:val="00564475"/>
    <w:rsid w:val="00564775"/>
    <w:rsid w:val="005647AB"/>
    <w:rsid w:val="00564A81"/>
    <w:rsid w:val="00564A82"/>
    <w:rsid w:val="00564F25"/>
    <w:rsid w:val="00566C28"/>
    <w:rsid w:val="00566EBC"/>
    <w:rsid w:val="00567500"/>
    <w:rsid w:val="0056753D"/>
    <w:rsid w:val="0056778B"/>
    <w:rsid w:val="00567811"/>
    <w:rsid w:val="00567938"/>
    <w:rsid w:val="00567CDA"/>
    <w:rsid w:val="00567E86"/>
    <w:rsid w:val="00570163"/>
    <w:rsid w:val="005701B3"/>
    <w:rsid w:val="005702BD"/>
    <w:rsid w:val="005704B1"/>
    <w:rsid w:val="0057182E"/>
    <w:rsid w:val="00572749"/>
    <w:rsid w:val="0057281F"/>
    <w:rsid w:val="005731F8"/>
    <w:rsid w:val="00573824"/>
    <w:rsid w:val="005739F4"/>
    <w:rsid w:val="00573A7F"/>
    <w:rsid w:val="00573EE1"/>
    <w:rsid w:val="0057406C"/>
    <w:rsid w:val="005745D3"/>
    <w:rsid w:val="00575051"/>
    <w:rsid w:val="00575295"/>
    <w:rsid w:val="005758E3"/>
    <w:rsid w:val="0057605A"/>
    <w:rsid w:val="00576CB4"/>
    <w:rsid w:val="00576D35"/>
    <w:rsid w:val="005777C8"/>
    <w:rsid w:val="0057788B"/>
    <w:rsid w:val="00577AD5"/>
    <w:rsid w:val="00577F23"/>
    <w:rsid w:val="00580A72"/>
    <w:rsid w:val="0058107B"/>
    <w:rsid w:val="00581158"/>
    <w:rsid w:val="0058149F"/>
    <w:rsid w:val="0058161B"/>
    <w:rsid w:val="005817A5"/>
    <w:rsid w:val="00581DF3"/>
    <w:rsid w:val="00582853"/>
    <w:rsid w:val="00582893"/>
    <w:rsid w:val="00582C76"/>
    <w:rsid w:val="00583989"/>
    <w:rsid w:val="00583A87"/>
    <w:rsid w:val="0058403B"/>
    <w:rsid w:val="005842BA"/>
    <w:rsid w:val="005843E6"/>
    <w:rsid w:val="005845FA"/>
    <w:rsid w:val="00584AC0"/>
    <w:rsid w:val="00585544"/>
    <w:rsid w:val="00585C21"/>
    <w:rsid w:val="005874CD"/>
    <w:rsid w:val="00587597"/>
    <w:rsid w:val="00590D18"/>
    <w:rsid w:val="00590EDD"/>
    <w:rsid w:val="005911FD"/>
    <w:rsid w:val="00591988"/>
    <w:rsid w:val="005921C8"/>
    <w:rsid w:val="005922A3"/>
    <w:rsid w:val="0059239E"/>
    <w:rsid w:val="005924DB"/>
    <w:rsid w:val="005929E8"/>
    <w:rsid w:val="00592A2E"/>
    <w:rsid w:val="00592DBA"/>
    <w:rsid w:val="00592E30"/>
    <w:rsid w:val="00593155"/>
    <w:rsid w:val="0059353B"/>
    <w:rsid w:val="005938DB"/>
    <w:rsid w:val="00593FCA"/>
    <w:rsid w:val="00594027"/>
    <w:rsid w:val="005949FB"/>
    <w:rsid w:val="00594BC7"/>
    <w:rsid w:val="00594C1A"/>
    <w:rsid w:val="00595106"/>
    <w:rsid w:val="00595205"/>
    <w:rsid w:val="00595692"/>
    <w:rsid w:val="00595B7B"/>
    <w:rsid w:val="00596020"/>
    <w:rsid w:val="0059632F"/>
    <w:rsid w:val="005963C5"/>
    <w:rsid w:val="00596C1C"/>
    <w:rsid w:val="00597799"/>
    <w:rsid w:val="005977F9"/>
    <w:rsid w:val="00597BA8"/>
    <w:rsid w:val="005A01E7"/>
    <w:rsid w:val="005A02C8"/>
    <w:rsid w:val="005A09E5"/>
    <w:rsid w:val="005A1473"/>
    <w:rsid w:val="005A14FF"/>
    <w:rsid w:val="005A19FF"/>
    <w:rsid w:val="005A1D8D"/>
    <w:rsid w:val="005A2074"/>
    <w:rsid w:val="005A24AE"/>
    <w:rsid w:val="005A329B"/>
    <w:rsid w:val="005A3394"/>
    <w:rsid w:val="005A403A"/>
    <w:rsid w:val="005A43BE"/>
    <w:rsid w:val="005A4624"/>
    <w:rsid w:val="005A4B60"/>
    <w:rsid w:val="005A5011"/>
    <w:rsid w:val="005A508D"/>
    <w:rsid w:val="005A53F3"/>
    <w:rsid w:val="005A60BA"/>
    <w:rsid w:val="005A761B"/>
    <w:rsid w:val="005B096F"/>
    <w:rsid w:val="005B0987"/>
    <w:rsid w:val="005B0FB5"/>
    <w:rsid w:val="005B1191"/>
    <w:rsid w:val="005B1205"/>
    <w:rsid w:val="005B1512"/>
    <w:rsid w:val="005B1D3B"/>
    <w:rsid w:val="005B2088"/>
    <w:rsid w:val="005B2466"/>
    <w:rsid w:val="005B2BBB"/>
    <w:rsid w:val="005B2BC9"/>
    <w:rsid w:val="005B2BF5"/>
    <w:rsid w:val="005B2FD3"/>
    <w:rsid w:val="005B381E"/>
    <w:rsid w:val="005B41B3"/>
    <w:rsid w:val="005B4289"/>
    <w:rsid w:val="005B57DC"/>
    <w:rsid w:val="005B5926"/>
    <w:rsid w:val="005B5A74"/>
    <w:rsid w:val="005B5DBE"/>
    <w:rsid w:val="005B6515"/>
    <w:rsid w:val="005B66DA"/>
    <w:rsid w:val="005B6927"/>
    <w:rsid w:val="005B698D"/>
    <w:rsid w:val="005B6B33"/>
    <w:rsid w:val="005B6B72"/>
    <w:rsid w:val="005B6BFD"/>
    <w:rsid w:val="005B7164"/>
    <w:rsid w:val="005B7331"/>
    <w:rsid w:val="005B75B6"/>
    <w:rsid w:val="005B7D7E"/>
    <w:rsid w:val="005B7F6E"/>
    <w:rsid w:val="005C12AC"/>
    <w:rsid w:val="005C1586"/>
    <w:rsid w:val="005C1616"/>
    <w:rsid w:val="005C1C90"/>
    <w:rsid w:val="005C1CEF"/>
    <w:rsid w:val="005C2802"/>
    <w:rsid w:val="005C3964"/>
    <w:rsid w:val="005C428A"/>
    <w:rsid w:val="005C4330"/>
    <w:rsid w:val="005C4544"/>
    <w:rsid w:val="005C4787"/>
    <w:rsid w:val="005C5113"/>
    <w:rsid w:val="005C54B8"/>
    <w:rsid w:val="005C557C"/>
    <w:rsid w:val="005C56B7"/>
    <w:rsid w:val="005C5CDF"/>
    <w:rsid w:val="005C619F"/>
    <w:rsid w:val="005C677E"/>
    <w:rsid w:val="005C6953"/>
    <w:rsid w:val="005C6B79"/>
    <w:rsid w:val="005C6CD0"/>
    <w:rsid w:val="005C7072"/>
    <w:rsid w:val="005C740D"/>
    <w:rsid w:val="005C785E"/>
    <w:rsid w:val="005C78D5"/>
    <w:rsid w:val="005C7979"/>
    <w:rsid w:val="005D00B6"/>
    <w:rsid w:val="005D101F"/>
    <w:rsid w:val="005D1247"/>
    <w:rsid w:val="005D1D1F"/>
    <w:rsid w:val="005D1D60"/>
    <w:rsid w:val="005D1F45"/>
    <w:rsid w:val="005D205D"/>
    <w:rsid w:val="005D2B00"/>
    <w:rsid w:val="005D2F54"/>
    <w:rsid w:val="005D33D2"/>
    <w:rsid w:val="005D353D"/>
    <w:rsid w:val="005D3C7C"/>
    <w:rsid w:val="005D3FD5"/>
    <w:rsid w:val="005D593D"/>
    <w:rsid w:val="005D5F0A"/>
    <w:rsid w:val="005D63A5"/>
    <w:rsid w:val="005D69A4"/>
    <w:rsid w:val="005D79B5"/>
    <w:rsid w:val="005D7BDA"/>
    <w:rsid w:val="005E0A1F"/>
    <w:rsid w:val="005E0C7D"/>
    <w:rsid w:val="005E0DEA"/>
    <w:rsid w:val="005E1667"/>
    <w:rsid w:val="005E17B3"/>
    <w:rsid w:val="005E1BB5"/>
    <w:rsid w:val="005E1BD6"/>
    <w:rsid w:val="005E20D0"/>
    <w:rsid w:val="005E2177"/>
    <w:rsid w:val="005E2654"/>
    <w:rsid w:val="005E2A79"/>
    <w:rsid w:val="005E2D15"/>
    <w:rsid w:val="005E2EDB"/>
    <w:rsid w:val="005E2FB1"/>
    <w:rsid w:val="005E30DC"/>
    <w:rsid w:val="005E31F7"/>
    <w:rsid w:val="005E3850"/>
    <w:rsid w:val="005E3D08"/>
    <w:rsid w:val="005E3EB4"/>
    <w:rsid w:val="005E40C8"/>
    <w:rsid w:val="005E43DF"/>
    <w:rsid w:val="005E43F8"/>
    <w:rsid w:val="005E48DE"/>
    <w:rsid w:val="005E566F"/>
    <w:rsid w:val="005E64AF"/>
    <w:rsid w:val="005E6BE9"/>
    <w:rsid w:val="005E6C60"/>
    <w:rsid w:val="005E71A5"/>
    <w:rsid w:val="005E777B"/>
    <w:rsid w:val="005E7FA0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2B88"/>
    <w:rsid w:val="005F3176"/>
    <w:rsid w:val="005F345E"/>
    <w:rsid w:val="005F3549"/>
    <w:rsid w:val="005F3D8C"/>
    <w:rsid w:val="005F54B4"/>
    <w:rsid w:val="005F5576"/>
    <w:rsid w:val="005F57C5"/>
    <w:rsid w:val="005F5A4E"/>
    <w:rsid w:val="005F5A6F"/>
    <w:rsid w:val="005F5C6D"/>
    <w:rsid w:val="005F5E8E"/>
    <w:rsid w:val="005F60E6"/>
    <w:rsid w:val="005F61DD"/>
    <w:rsid w:val="005F61E9"/>
    <w:rsid w:val="005F764A"/>
    <w:rsid w:val="0060008E"/>
    <w:rsid w:val="006000BA"/>
    <w:rsid w:val="006005C1"/>
    <w:rsid w:val="006011A0"/>
    <w:rsid w:val="00601EC9"/>
    <w:rsid w:val="00602A78"/>
    <w:rsid w:val="00602BCA"/>
    <w:rsid w:val="0060305F"/>
    <w:rsid w:val="006034C7"/>
    <w:rsid w:val="00604617"/>
    <w:rsid w:val="00604730"/>
    <w:rsid w:val="006049CE"/>
    <w:rsid w:val="00604AE3"/>
    <w:rsid w:val="00604C50"/>
    <w:rsid w:val="00604D1B"/>
    <w:rsid w:val="006052A3"/>
    <w:rsid w:val="006053D8"/>
    <w:rsid w:val="0060553C"/>
    <w:rsid w:val="006056C1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07E5D"/>
    <w:rsid w:val="00611BA6"/>
    <w:rsid w:val="00611CCD"/>
    <w:rsid w:val="00612465"/>
    <w:rsid w:val="00612648"/>
    <w:rsid w:val="00612D19"/>
    <w:rsid w:val="0061330F"/>
    <w:rsid w:val="00613641"/>
    <w:rsid w:val="00613B4D"/>
    <w:rsid w:val="00614139"/>
    <w:rsid w:val="00614483"/>
    <w:rsid w:val="0061478C"/>
    <w:rsid w:val="0061516E"/>
    <w:rsid w:val="006151BC"/>
    <w:rsid w:val="00615204"/>
    <w:rsid w:val="00615240"/>
    <w:rsid w:val="006154F0"/>
    <w:rsid w:val="00615E77"/>
    <w:rsid w:val="00616128"/>
    <w:rsid w:val="00616221"/>
    <w:rsid w:val="006162A3"/>
    <w:rsid w:val="00616C7D"/>
    <w:rsid w:val="0061735F"/>
    <w:rsid w:val="0062006A"/>
    <w:rsid w:val="006205E1"/>
    <w:rsid w:val="006208EE"/>
    <w:rsid w:val="0062091D"/>
    <w:rsid w:val="00620C44"/>
    <w:rsid w:val="0062100E"/>
    <w:rsid w:val="006211A5"/>
    <w:rsid w:val="00621959"/>
    <w:rsid w:val="006219BC"/>
    <w:rsid w:val="00621DD8"/>
    <w:rsid w:val="00622789"/>
    <w:rsid w:val="006230BE"/>
    <w:rsid w:val="006233C1"/>
    <w:rsid w:val="00623877"/>
    <w:rsid w:val="00623DB9"/>
    <w:rsid w:val="00624649"/>
    <w:rsid w:val="006249A7"/>
    <w:rsid w:val="006249D1"/>
    <w:rsid w:val="00624D4F"/>
    <w:rsid w:val="00624F11"/>
    <w:rsid w:val="00625713"/>
    <w:rsid w:val="00625B22"/>
    <w:rsid w:val="00625C53"/>
    <w:rsid w:val="00626415"/>
    <w:rsid w:val="006270F2"/>
    <w:rsid w:val="0062768B"/>
    <w:rsid w:val="00627941"/>
    <w:rsid w:val="00627A49"/>
    <w:rsid w:val="00627D60"/>
    <w:rsid w:val="00627E30"/>
    <w:rsid w:val="006303FC"/>
    <w:rsid w:val="006309D1"/>
    <w:rsid w:val="00631716"/>
    <w:rsid w:val="0063179F"/>
    <w:rsid w:val="006317A4"/>
    <w:rsid w:val="00631D06"/>
    <w:rsid w:val="00632259"/>
    <w:rsid w:val="00632765"/>
    <w:rsid w:val="0063276B"/>
    <w:rsid w:val="00632DD8"/>
    <w:rsid w:val="00633879"/>
    <w:rsid w:val="006338DA"/>
    <w:rsid w:val="0063390C"/>
    <w:rsid w:val="00633A5E"/>
    <w:rsid w:val="00633F74"/>
    <w:rsid w:val="00635AEB"/>
    <w:rsid w:val="006363E4"/>
    <w:rsid w:val="00636944"/>
    <w:rsid w:val="00636EF8"/>
    <w:rsid w:val="00636FEF"/>
    <w:rsid w:val="0063715F"/>
    <w:rsid w:val="0063764D"/>
    <w:rsid w:val="006377DB"/>
    <w:rsid w:val="006379E2"/>
    <w:rsid w:val="006405A2"/>
    <w:rsid w:val="00640699"/>
    <w:rsid w:val="0064096C"/>
    <w:rsid w:val="006415EB"/>
    <w:rsid w:val="006417E0"/>
    <w:rsid w:val="006418D2"/>
    <w:rsid w:val="006419D4"/>
    <w:rsid w:val="00641B37"/>
    <w:rsid w:val="00641E1E"/>
    <w:rsid w:val="006420CC"/>
    <w:rsid w:val="00642453"/>
    <w:rsid w:val="00642DB5"/>
    <w:rsid w:val="00643B5D"/>
    <w:rsid w:val="006443B2"/>
    <w:rsid w:val="00645210"/>
    <w:rsid w:val="00645933"/>
    <w:rsid w:val="006459B3"/>
    <w:rsid w:val="00645D57"/>
    <w:rsid w:val="00645EDD"/>
    <w:rsid w:val="00646970"/>
    <w:rsid w:val="00646FDD"/>
    <w:rsid w:val="00647933"/>
    <w:rsid w:val="00647C38"/>
    <w:rsid w:val="00647D39"/>
    <w:rsid w:val="006500A2"/>
    <w:rsid w:val="0065058D"/>
    <w:rsid w:val="00650B9B"/>
    <w:rsid w:val="00650C5E"/>
    <w:rsid w:val="00651147"/>
    <w:rsid w:val="0065131D"/>
    <w:rsid w:val="00651DC1"/>
    <w:rsid w:val="00651FD6"/>
    <w:rsid w:val="0065220B"/>
    <w:rsid w:val="0065234B"/>
    <w:rsid w:val="0065252C"/>
    <w:rsid w:val="00652C0B"/>
    <w:rsid w:val="00652C8F"/>
    <w:rsid w:val="00653AC4"/>
    <w:rsid w:val="00653C52"/>
    <w:rsid w:val="006540C1"/>
    <w:rsid w:val="0065454D"/>
    <w:rsid w:val="00654642"/>
    <w:rsid w:val="00654AF4"/>
    <w:rsid w:val="00654CB8"/>
    <w:rsid w:val="00654DFF"/>
    <w:rsid w:val="0065561D"/>
    <w:rsid w:val="006556B1"/>
    <w:rsid w:val="00655765"/>
    <w:rsid w:val="00655785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CB2"/>
    <w:rsid w:val="00660E23"/>
    <w:rsid w:val="00660F74"/>
    <w:rsid w:val="00662A70"/>
    <w:rsid w:val="00662AF9"/>
    <w:rsid w:val="00662C14"/>
    <w:rsid w:val="00662C97"/>
    <w:rsid w:val="00662CBB"/>
    <w:rsid w:val="00662F3E"/>
    <w:rsid w:val="00663065"/>
    <w:rsid w:val="0066398B"/>
    <w:rsid w:val="00663F53"/>
    <w:rsid w:val="0066486A"/>
    <w:rsid w:val="0066527F"/>
    <w:rsid w:val="0066591D"/>
    <w:rsid w:val="00666754"/>
    <w:rsid w:val="00666AEA"/>
    <w:rsid w:val="00666ECC"/>
    <w:rsid w:val="0066700F"/>
    <w:rsid w:val="00667C61"/>
    <w:rsid w:val="00667FB2"/>
    <w:rsid w:val="00670043"/>
    <w:rsid w:val="006706A0"/>
    <w:rsid w:val="006709F0"/>
    <w:rsid w:val="00670D2E"/>
    <w:rsid w:val="00670DE4"/>
    <w:rsid w:val="00672502"/>
    <w:rsid w:val="0067269F"/>
    <w:rsid w:val="006726CB"/>
    <w:rsid w:val="0067272F"/>
    <w:rsid w:val="00673BA4"/>
    <w:rsid w:val="00674C5D"/>
    <w:rsid w:val="00674ED8"/>
    <w:rsid w:val="00675793"/>
    <w:rsid w:val="00675C5E"/>
    <w:rsid w:val="00676C24"/>
    <w:rsid w:val="00676F0B"/>
    <w:rsid w:val="006773D1"/>
    <w:rsid w:val="006801BB"/>
    <w:rsid w:val="006802E3"/>
    <w:rsid w:val="006808BE"/>
    <w:rsid w:val="00680CC6"/>
    <w:rsid w:val="00681010"/>
    <w:rsid w:val="0068241B"/>
    <w:rsid w:val="00683889"/>
    <w:rsid w:val="006842A2"/>
    <w:rsid w:val="00684529"/>
    <w:rsid w:val="006846DB"/>
    <w:rsid w:val="006848BB"/>
    <w:rsid w:val="00685075"/>
    <w:rsid w:val="00685101"/>
    <w:rsid w:val="00685339"/>
    <w:rsid w:val="00685597"/>
    <w:rsid w:val="00685BDB"/>
    <w:rsid w:val="00686338"/>
    <w:rsid w:val="00686F88"/>
    <w:rsid w:val="0068711D"/>
    <w:rsid w:val="0068731C"/>
    <w:rsid w:val="00687F2E"/>
    <w:rsid w:val="006904AD"/>
    <w:rsid w:val="006905F1"/>
    <w:rsid w:val="006912E6"/>
    <w:rsid w:val="006914E9"/>
    <w:rsid w:val="00691815"/>
    <w:rsid w:val="00691900"/>
    <w:rsid w:val="00691A83"/>
    <w:rsid w:val="00691E51"/>
    <w:rsid w:val="006920CA"/>
    <w:rsid w:val="006927F0"/>
    <w:rsid w:val="00692A8C"/>
    <w:rsid w:val="00692ACB"/>
    <w:rsid w:val="00692C4E"/>
    <w:rsid w:val="006936DB"/>
    <w:rsid w:val="00693801"/>
    <w:rsid w:val="00693C26"/>
    <w:rsid w:val="006944B8"/>
    <w:rsid w:val="00694706"/>
    <w:rsid w:val="00694BCE"/>
    <w:rsid w:val="00694DF8"/>
    <w:rsid w:val="00694EF7"/>
    <w:rsid w:val="006956E0"/>
    <w:rsid w:val="00695B57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B52"/>
    <w:rsid w:val="006A0E0E"/>
    <w:rsid w:val="006A0ECA"/>
    <w:rsid w:val="006A11F4"/>
    <w:rsid w:val="006A14A8"/>
    <w:rsid w:val="006A182D"/>
    <w:rsid w:val="006A1ADF"/>
    <w:rsid w:val="006A23AC"/>
    <w:rsid w:val="006A2835"/>
    <w:rsid w:val="006A3A19"/>
    <w:rsid w:val="006A3AC9"/>
    <w:rsid w:val="006A3B9E"/>
    <w:rsid w:val="006A3D6D"/>
    <w:rsid w:val="006A3D73"/>
    <w:rsid w:val="006A43EA"/>
    <w:rsid w:val="006A43F4"/>
    <w:rsid w:val="006A44E0"/>
    <w:rsid w:val="006A471A"/>
    <w:rsid w:val="006A5290"/>
    <w:rsid w:val="006A74B6"/>
    <w:rsid w:val="006A7591"/>
    <w:rsid w:val="006A777A"/>
    <w:rsid w:val="006A7AE9"/>
    <w:rsid w:val="006A7C9D"/>
    <w:rsid w:val="006B00AF"/>
    <w:rsid w:val="006B0264"/>
    <w:rsid w:val="006B1E59"/>
    <w:rsid w:val="006B2995"/>
    <w:rsid w:val="006B2F13"/>
    <w:rsid w:val="006B304E"/>
    <w:rsid w:val="006B3EFD"/>
    <w:rsid w:val="006B40C8"/>
    <w:rsid w:val="006B472A"/>
    <w:rsid w:val="006B4863"/>
    <w:rsid w:val="006B4921"/>
    <w:rsid w:val="006B549F"/>
    <w:rsid w:val="006B65CB"/>
    <w:rsid w:val="006B765D"/>
    <w:rsid w:val="006B79FE"/>
    <w:rsid w:val="006C04D7"/>
    <w:rsid w:val="006C0867"/>
    <w:rsid w:val="006C098C"/>
    <w:rsid w:val="006C12F3"/>
    <w:rsid w:val="006C1D4C"/>
    <w:rsid w:val="006C215A"/>
    <w:rsid w:val="006C24C7"/>
    <w:rsid w:val="006C273C"/>
    <w:rsid w:val="006C374A"/>
    <w:rsid w:val="006C3A0F"/>
    <w:rsid w:val="006C479E"/>
    <w:rsid w:val="006C4BF9"/>
    <w:rsid w:val="006C57FE"/>
    <w:rsid w:val="006C5AB5"/>
    <w:rsid w:val="006C6E36"/>
    <w:rsid w:val="006C705E"/>
    <w:rsid w:val="006C7216"/>
    <w:rsid w:val="006C7266"/>
    <w:rsid w:val="006D045E"/>
    <w:rsid w:val="006D0B6D"/>
    <w:rsid w:val="006D13E9"/>
    <w:rsid w:val="006D1549"/>
    <w:rsid w:val="006D1A5F"/>
    <w:rsid w:val="006D2A1A"/>
    <w:rsid w:val="006D2BE7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99B"/>
    <w:rsid w:val="006D7C9D"/>
    <w:rsid w:val="006D7D85"/>
    <w:rsid w:val="006E045E"/>
    <w:rsid w:val="006E094F"/>
    <w:rsid w:val="006E09E9"/>
    <w:rsid w:val="006E0B21"/>
    <w:rsid w:val="006E171B"/>
    <w:rsid w:val="006E2290"/>
    <w:rsid w:val="006E2C6D"/>
    <w:rsid w:val="006E33D2"/>
    <w:rsid w:val="006E374B"/>
    <w:rsid w:val="006E3B50"/>
    <w:rsid w:val="006E44D3"/>
    <w:rsid w:val="006E4705"/>
    <w:rsid w:val="006E470D"/>
    <w:rsid w:val="006E4766"/>
    <w:rsid w:val="006E49DF"/>
    <w:rsid w:val="006E4E81"/>
    <w:rsid w:val="006E58CF"/>
    <w:rsid w:val="006E6241"/>
    <w:rsid w:val="006E645F"/>
    <w:rsid w:val="006E6F3D"/>
    <w:rsid w:val="006E783F"/>
    <w:rsid w:val="006F0B4A"/>
    <w:rsid w:val="006F117D"/>
    <w:rsid w:val="006F1195"/>
    <w:rsid w:val="006F13F3"/>
    <w:rsid w:val="006F1DBD"/>
    <w:rsid w:val="006F1E00"/>
    <w:rsid w:val="006F28C3"/>
    <w:rsid w:val="006F2B59"/>
    <w:rsid w:val="006F2EAD"/>
    <w:rsid w:val="006F301F"/>
    <w:rsid w:val="006F4EDA"/>
    <w:rsid w:val="006F5847"/>
    <w:rsid w:val="006F5B1A"/>
    <w:rsid w:val="006F5F76"/>
    <w:rsid w:val="006F6790"/>
    <w:rsid w:val="006F7CC8"/>
    <w:rsid w:val="00700821"/>
    <w:rsid w:val="00700E98"/>
    <w:rsid w:val="007010A7"/>
    <w:rsid w:val="007011D1"/>
    <w:rsid w:val="007011D8"/>
    <w:rsid w:val="00702723"/>
    <w:rsid w:val="00703026"/>
    <w:rsid w:val="0070303A"/>
    <w:rsid w:val="0070328F"/>
    <w:rsid w:val="00704346"/>
    <w:rsid w:val="00704464"/>
    <w:rsid w:val="00704527"/>
    <w:rsid w:val="007048FB"/>
    <w:rsid w:val="00705086"/>
    <w:rsid w:val="0070522E"/>
    <w:rsid w:val="00705BD7"/>
    <w:rsid w:val="007061EC"/>
    <w:rsid w:val="0070642B"/>
    <w:rsid w:val="00706461"/>
    <w:rsid w:val="007068C5"/>
    <w:rsid w:val="00706995"/>
    <w:rsid w:val="00706C3A"/>
    <w:rsid w:val="00706E1E"/>
    <w:rsid w:val="007071D4"/>
    <w:rsid w:val="007072B9"/>
    <w:rsid w:val="0070731B"/>
    <w:rsid w:val="00707C37"/>
    <w:rsid w:val="00710164"/>
    <w:rsid w:val="00710167"/>
    <w:rsid w:val="0071022D"/>
    <w:rsid w:val="00710595"/>
    <w:rsid w:val="00710870"/>
    <w:rsid w:val="007110B3"/>
    <w:rsid w:val="00711485"/>
    <w:rsid w:val="00712020"/>
    <w:rsid w:val="00712026"/>
    <w:rsid w:val="007121C0"/>
    <w:rsid w:val="00712638"/>
    <w:rsid w:val="0071276A"/>
    <w:rsid w:val="00712B22"/>
    <w:rsid w:val="00712D93"/>
    <w:rsid w:val="00713806"/>
    <w:rsid w:val="00713863"/>
    <w:rsid w:val="007139BF"/>
    <w:rsid w:val="00713C11"/>
    <w:rsid w:val="00714A38"/>
    <w:rsid w:val="00714B10"/>
    <w:rsid w:val="00714B64"/>
    <w:rsid w:val="00714BA7"/>
    <w:rsid w:val="00714F03"/>
    <w:rsid w:val="0071538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335"/>
    <w:rsid w:val="007214D2"/>
    <w:rsid w:val="0072206C"/>
    <w:rsid w:val="00722093"/>
    <w:rsid w:val="007223DC"/>
    <w:rsid w:val="0072242A"/>
    <w:rsid w:val="00722BE6"/>
    <w:rsid w:val="00722CD9"/>
    <w:rsid w:val="00722E26"/>
    <w:rsid w:val="00722EF9"/>
    <w:rsid w:val="007232F1"/>
    <w:rsid w:val="00723F60"/>
    <w:rsid w:val="0072433F"/>
    <w:rsid w:val="0072454A"/>
    <w:rsid w:val="007245B1"/>
    <w:rsid w:val="00724952"/>
    <w:rsid w:val="00724CD4"/>
    <w:rsid w:val="00725D1A"/>
    <w:rsid w:val="00725DF3"/>
    <w:rsid w:val="00726B7D"/>
    <w:rsid w:val="00726EC0"/>
    <w:rsid w:val="00727285"/>
    <w:rsid w:val="00727380"/>
    <w:rsid w:val="00727D91"/>
    <w:rsid w:val="00727E44"/>
    <w:rsid w:val="00730152"/>
    <w:rsid w:val="007301B7"/>
    <w:rsid w:val="0073071A"/>
    <w:rsid w:val="00730C8D"/>
    <w:rsid w:val="00730DD2"/>
    <w:rsid w:val="007310E4"/>
    <w:rsid w:val="00731129"/>
    <w:rsid w:val="00731791"/>
    <w:rsid w:val="00731884"/>
    <w:rsid w:val="00731E70"/>
    <w:rsid w:val="00732732"/>
    <w:rsid w:val="00732AF5"/>
    <w:rsid w:val="0073397C"/>
    <w:rsid w:val="00734051"/>
    <w:rsid w:val="00734519"/>
    <w:rsid w:val="0073458B"/>
    <w:rsid w:val="00734B84"/>
    <w:rsid w:val="00735EBF"/>
    <w:rsid w:val="007365ED"/>
    <w:rsid w:val="007367B3"/>
    <w:rsid w:val="00736927"/>
    <w:rsid w:val="00737A4B"/>
    <w:rsid w:val="00740008"/>
    <w:rsid w:val="00740356"/>
    <w:rsid w:val="00740FB0"/>
    <w:rsid w:val="00741355"/>
    <w:rsid w:val="00741C56"/>
    <w:rsid w:val="00741C83"/>
    <w:rsid w:val="00741E9A"/>
    <w:rsid w:val="0074283C"/>
    <w:rsid w:val="00742891"/>
    <w:rsid w:val="00742C3D"/>
    <w:rsid w:val="00742DAD"/>
    <w:rsid w:val="00743455"/>
    <w:rsid w:val="007435B8"/>
    <w:rsid w:val="007444AE"/>
    <w:rsid w:val="007444FF"/>
    <w:rsid w:val="007447C6"/>
    <w:rsid w:val="007449FE"/>
    <w:rsid w:val="00744CEC"/>
    <w:rsid w:val="00745A05"/>
    <w:rsid w:val="00745F8E"/>
    <w:rsid w:val="00746564"/>
    <w:rsid w:val="00746721"/>
    <w:rsid w:val="00747741"/>
    <w:rsid w:val="00747ACE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635"/>
    <w:rsid w:val="00753DA5"/>
    <w:rsid w:val="00753DBA"/>
    <w:rsid w:val="0075457B"/>
    <w:rsid w:val="00754E53"/>
    <w:rsid w:val="0075502B"/>
    <w:rsid w:val="007553C5"/>
    <w:rsid w:val="00755633"/>
    <w:rsid w:val="007559CB"/>
    <w:rsid w:val="00755B6F"/>
    <w:rsid w:val="007568DD"/>
    <w:rsid w:val="00756A17"/>
    <w:rsid w:val="00756B41"/>
    <w:rsid w:val="007570C3"/>
    <w:rsid w:val="007576EC"/>
    <w:rsid w:val="00757957"/>
    <w:rsid w:val="00760978"/>
    <w:rsid w:val="00760D42"/>
    <w:rsid w:val="007623B0"/>
    <w:rsid w:val="00762A7D"/>
    <w:rsid w:val="00762F6E"/>
    <w:rsid w:val="0076375B"/>
    <w:rsid w:val="00763B9E"/>
    <w:rsid w:val="00763D31"/>
    <w:rsid w:val="00764588"/>
    <w:rsid w:val="007648FE"/>
    <w:rsid w:val="00764B39"/>
    <w:rsid w:val="00766264"/>
    <w:rsid w:val="007664EA"/>
    <w:rsid w:val="007667C4"/>
    <w:rsid w:val="007668E1"/>
    <w:rsid w:val="007670FC"/>
    <w:rsid w:val="00767282"/>
    <w:rsid w:val="007678B9"/>
    <w:rsid w:val="00767DDD"/>
    <w:rsid w:val="00767F7F"/>
    <w:rsid w:val="007703EA"/>
    <w:rsid w:val="00770C49"/>
    <w:rsid w:val="0077130E"/>
    <w:rsid w:val="007713D7"/>
    <w:rsid w:val="00771BF6"/>
    <w:rsid w:val="0077249A"/>
    <w:rsid w:val="0077262C"/>
    <w:rsid w:val="007729C2"/>
    <w:rsid w:val="00772A29"/>
    <w:rsid w:val="00773B3E"/>
    <w:rsid w:val="00773E65"/>
    <w:rsid w:val="007741B0"/>
    <w:rsid w:val="007745D3"/>
    <w:rsid w:val="007746DC"/>
    <w:rsid w:val="00774AB8"/>
    <w:rsid w:val="0077558B"/>
    <w:rsid w:val="007756E4"/>
    <w:rsid w:val="00776874"/>
    <w:rsid w:val="00776F97"/>
    <w:rsid w:val="0077726C"/>
    <w:rsid w:val="00777AAB"/>
    <w:rsid w:val="00780654"/>
    <w:rsid w:val="00780FF9"/>
    <w:rsid w:val="00781069"/>
    <w:rsid w:val="007811D7"/>
    <w:rsid w:val="0078285C"/>
    <w:rsid w:val="00782B30"/>
    <w:rsid w:val="00782FA6"/>
    <w:rsid w:val="00783A36"/>
    <w:rsid w:val="007845D4"/>
    <w:rsid w:val="00784DF0"/>
    <w:rsid w:val="00785A38"/>
    <w:rsid w:val="00785C2A"/>
    <w:rsid w:val="0078668F"/>
    <w:rsid w:val="00786890"/>
    <w:rsid w:val="0078700E"/>
    <w:rsid w:val="00787093"/>
    <w:rsid w:val="00787339"/>
    <w:rsid w:val="0078755B"/>
    <w:rsid w:val="00787B59"/>
    <w:rsid w:val="00787EB2"/>
    <w:rsid w:val="007900A9"/>
    <w:rsid w:val="00790CB9"/>
    <w:rsid w:val="00790DC4"/>
    <w:rsid w:val="007910C3"/>
    <w:rsid w:val="00791110"/>
    <w:rsid w:val="00791250"/>
    <w:rsid w:val="0079150D"/>
    <w:rsid w:val="00791DE1"/>
    <w:rsid w:val="00791E01"/>
    <w:rsid w:val="00793181"/>
    <w:rsid w:val="007936BD"/>
    <w:rsid w:val="007936C1"/>
    <w:rsid w:val="00793B85"/>
    <w:rsid w:val="00793D45"/>
    <w:rsid w:val="00793E77"/>
    <w:rsid w:val="00795E20"/>
    <w:rsid w:val="00796787"/>
    <w:rsid w:val="007975BD"/>
    <w:rsid w:val="007978C7"/>
    <w:rsid w:val="00797B7E"/>
    <w:rsid w:val="007A0504"/>
    <w:rsid w:val="007A05A2"/>
    <w:rsid w:val="007A10D6"/>
    <w:rsid w:val="007A12EE"/>
    <w:rsid w:val="007A138C"/>
    <w:rsid w:val="007A1834"/>
    <w:rsid w:val="007A1856"/>
    <w:rsid w:val="007A1C3A"/>
    <w:rsid w:val="007A1E52"/>
    <w:rsid w:val="007A2A4D"/>
    <w:rsid w:val="007A2DE3"/>
    <w:rsid w:val="007A31B2"/>
    <w:rsid w:val="007A3629"/>
    <w:rsid w:val="007A385C"/>
    <w:rsid w:val="007A38F5"/>
    <w:rsid w:val="007A3D24"/>
    <w:rsid w:val="007A4755"/>
    <w:rsid w:val="007A4860"/>
    <w:rsid w:val="007A4CAF"/>
    <w:rsid w:val="007A4F7B"/>
    <w:rsid w:val="007A61E4"/>
    <w:rsid w:val="007A704A"/>
    <w:rsid w:val="007A7242"/>
    <w:rsid w:val="007B01CF"/>
    <w:rsid w:val="007B12B0"/>
    <w:rsid w:val="007B1392"/>
    <w:rsid w:val="007B1785"/>
    <w:rsid w:val="007B215A"/>
    <w:rsid w:val="007B22DC"/>
    <w:rsid w:val="007B24F0"/>
    <w:rsid w:val="007B34DC"/>
    <w:rsid w:val="007B38C5"/>
    <w:rsid w:val="007B3A98"/>
    <w:rsid w:val="007B4008"/>
    <w:rsid w:val="007B4777"/>
    <w:rsid w:val="007B49C4"/>
    <w:rsid w:val="007B4D74"/>
    <w:rsid w:val="007B4DC6"/>
    <w:rsid w:val="007B5132"/>
    <w:rsid w:val="007B69E8"/>
    <w:rsid w:val="007B6C17"/>
    <w:rsid w:val="007B743C"/>
    <w:rsid w:val="007C0165"/>
    <w:rsid w:val="007C0202"/>
    <w:rsid w:val="007C048B"/>
    <w:rsid w:val="007C04B1"/>
    <w:rsid w:val="007C0508"/>
    <w:rsid w:val="007C057E"/>
    <w:rsid w:val="007C1541"/>
    <w:rsid w:val="007C19DF"/>
    <w:rsid w:val="007C1D76"/>
    <w:rsid w:val="007C25B8"/>
    <w:rsid w:val="007C25F8"/>
    <w:rsid w:val="007C3205"/>
    <w:rsid w:val="007C377E"/>
    <w:rsid w:val="007C4439"/>
    <w:rsid w:val="007C44DC"/>
    <w:rsid w:val="007C4545"/>
    <w:rsid w:val="007C45F7"/>
    <w:rsid w:val="007C46D1"/>
    <w:rsid w:val="007C47C2"/>
    <w:rsid w:val="007C4822"/>
    <w:rsid w:val="007C4DEF"/>
    <w:rsid w:val="007C5091"/>
    <w:rsid w:val="007C5468"/>
    <w:rsid w:val="007C55F1"/>
    <w:rsid w:val="007C58AB"/>
    <w:rsid w:val="007C6148"/>
    <w:rsid w:val="007C6471"/>
    <w:rsid w:val="007C6900"/>
    <w:rsid w:val="007C69A9"/>
    <w:rsid w:val="007C6C60"/>
    <w:rsid w:val="007C6C8E"/>
    <w:rsid w:val="007C6D07"/>
    <w:rsid w:val="007C745C"/>
    <w:rsid w:val="007C7578"/>
    <w:rsid w:val="007C7E7C"/>
    <w:rsid w:val="007C7F4C"/>
    <w:rsid w:val="007D065E"/>
    <w:rsid w:val="007D07C1"/>
    <w:rsid w:val="007D0A94"/>
    <w:rsid w:val="007D0B22"/>
    <w:rsid w:val="007D0BD6"/>
    <w:rsid w:val="007D0D55"/>
    <w:rsid w:val="007D0D5B"/>
    <w:rsid w:val="007D0E0C"/>
    <w:rsid w:val="007D10F6"/>
    <w:rsid w:val="007D143D"/>
    <w:rsid w:val="007D2388"/>
    <w:rsid w:val="007D25B9"/>
    <w:rsid w:val="007D2BE8"/>
    <w:rsid w:val="007D3066"/>
    <w:rsid w:val="007D421B"/>
    <w:rsid w:val="007D423B"/>
    <w:rsid w:val="007D4490"/>
    <w:rsid w:val="007D4579"/>
    <w:rsid w:val="007D48A9"/>
    <w:rsid w:val="007D4E28"/>
    <w:rsid w:val="007D50B3"/>
    <w:rsid w:val="007D51EB"/>
    <w:rsid w:val="007D58BB"/>
    <w:rsid w:val="007D5B4A"/>
    <w:rsid w:val="007D6835"/>
    <w:rsid w:val="007D6A93"/>
    <w:rsid w:val="007D7CDE"/>
    <w:rsid w:val="007D7DC7"/>
    <w:rsid w:val="007E01AF"/>
    <w:rsid w:val="007E030F"/>
    <w:rsid w:val="007E0772"/>
    <w:rsid w:val="007E0D31"/>
    <w:rsid w:val="007E0E04"/>
    <w:rsid w:val="007E0EF9"/>
    <w:rsid w:val="007E15B8"/>
    <w:rsid w:val="007E21D9"/>
    <w:rsid w:val="007E287E"/>
    <w:rsid w:val="007E2BDD"/>
    <w:rsid w:val="007E34DE"/>
    <w:rsid w:val="007E45CA"/>
    <w:rsid w:val="007E48C0"/>
    <w:rsid w:val="007E5885"/>
    <w:rsid w:val="007E61B7"/>
    <w:rsid w:val="007E64FF"/>
    <w:rsid w:val="007E6F62"/>
    <w:rsid w:val="007E6FEA"/>
    <w:rsid w:val="007E7C7B"/>
    <w:rsid w:val="007E7DA1"/>
    <w:rsid w:val="007E7E0F"/>
    <w:rsid w:val="007E7F8F"/>
    <w:rsid w:val="007F015E"/>
    <w:rsid w:val="007F03AE"/>
    <w:rsid w:val="007F1160"/>
    <w:rsid w:val="007F194F"/>
    <w:rsid w:val="007F1D9B"/>
    <w:rsid w:val="007F21B0"/>
    <w:rsid w:val="007F245E"/>
    <w:rsid w:val="007F26BE"/>
    <w:rsid w:val="007F2DE9"/>
    <w:rsid w:val="007F341B"/>
    <w:rsid w:val="007F358F"/>
    <w:rsid w:val="007F3682"/>
    <w:rsid w:val="007F3786"/>
    <w:rsid w:val="007F3915"/>
    <w:rsid w:val="007F3AA2"/>
    <w:rsid w:val="007F3B45"/>
    <w:rsid w:val="007F3E3E"/>
    <w:rsid w:val="007F4A9E"/>
    <w:rsid w:val="007F4ABC"/>
    <w:rsid w:val="007F4D45"/>
    <w:rsid w:val="007F510F"/>
    <w:rsid w:val="007F545B"/>
    <w:rsid w:val="007F5687"/>
    <w:rsid w:val="007F59B2"/>
    <w:rsid w:val="007F61E3"/>
    <w:rsid w:val="007F6313"/>
    <w:rsid w:val="007F63DB"/>
    <w:rsid w:val="007F6607"/>
    <w:rsid w:val="007F7865"/>
    <w:rsid w:val="007F7A18"/>
    <w:rsid w:val="007F7CBF"/>
    <w:rsid w:val="007F7FB3"/>
    <w:rsid w:val="0080026A"/>
    <w:rsid w:val="00800340"/>
    <w:rsid w:val="0080040A"/>
    <w:rsid w:val="00800953"/>
    <w:rsid w:val="00801255"/>
    <w:rsid w:val="0080197B"/>
    <w:rsid w:val="00801C1F"/>
    <w:rsid w:val="008021D3"/>
    <w:rsid w:val="00802849"/>
    <w:rsid w:val="00802971"/>
    <w:rsid w:val="00802BEE"/>
    <w:rsid w:val="008038E3"/>
    <w:rsid w:val="008038F6"/>
    <w:rsid w:val="00804558"/>
    <w:rsid w:val="008047AE"/>
    <w:rsid w:val="008047DF"/>
    <w:rsid w:val="00804B21"/>
    <w:rsid w:val="0080521C"/>
    <w:rsid w:val="00805483"/>
    <w:rsid w:val="0080585D"/>
    <w:rsid w:val="00805A91"/>
    <w:rsid w:val="008060B8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0E8B"/>
    <w:rsid w:val="00811336"/>
    <w:rsid w:val="0081165D"/>
    <w:rsid w:val="00811B28"/>
    <w:rsid w:val="00812862"/>
    <w:rsid w:val="00812A7A"/>
    <w:rsid w:val="0081362B"/>
    <w:rsid w:val="008142D0"/>
    <w:rsid w:val="0081450B"/>
    <w:rsid w:val="0081467F"/>
    <w:rsid w:val="0081496A"/>
    <w:rsid w:val="00815067"/>
    <w:rsid w:val="008150A0"/>
    <w:rsid w:val="00815339"/>
    <w:rsid w:val="008154F1"/>
    <w:rsid w:val="0081591F"/>
    <w:rsid w:val="00815A7E"/>
    <w:rsid w:val="00815A99"/>
    <w:rsid w:val="00815E5B"/>
    <w:rsid w:val="008160D1"/>
    <w:rsid w:val="008162B3"/>
    <w:rsid w:val="0081640D"/>
    <w:rsid w:val="0081687A"/>
    <w:rsid w:val="008169A1"/>
    <w:rsid w:val="00816B62"/>
    <w:rsid w:val="00816D37"/>
    <w:rsid w:val="00817598"/>
    <w:rsid w:val="00820160"/>
    <w:rsid w:val="008201D5"/>
    <w:rsid w:val="0082022B"/>
    <w:rsid w:val="008205A2"/>
    <w:rsid w:val="00820E0E"/>
    <w:rsid w:val="00821237"/>
    <w:rsid w:val="008216DA"/>
    <w:rsid w:val="008217C3"/>
    <w:rsid w:val="00821868"/>
    <w:rsid w:val="008218B1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3DD1"/>
    <w:rsid w:val="00823FFE"/>
    <w:rsid w:val="0082488C"/>
    <w:rsid w:val="00824DE6"/>
    <w:rsid w:val="00824F18"/>
    <w:rsid w:val="008251E7"/>
    <w:rsid w:val="00825417"/>
    <w:rsid w:val="00826181"/>
    <w:rsid w:val="008262BC"/>
    <w:rsid w:val="008266A2"/>
    <w:rsid w:val="008267AE"/>
    <w:rsid w:val="00826970"/>
    <w:rsid w:val="00826F38"/>
    <w:rsid w:val="008304AD"/>
    <w:rsid w:val="00830B33"/>
    <w:rsid w:val="00830C85"/>
    <w:rsid w:val="0083118A"/>
    <w:rsid w:val="00831523"/>
    <w:rsid w:val="00831784"/>
    <w:rsid w:val="00831CBC"/>
    <w:rsid w:val="0083247A"/>
    <w:rsid w:val="00832727"/>
    <w:rsid w:val="00832DD6"/>
    <w:rsid w:val="00833563"/>
    <w:rsid w:val="008337C1"/>
    <w:rsid w:val="00833C32"/>
    <w:rsid w:val="00834D2B"/>
    <w:rsid w:val="00834F23"/>
    <w:rsid w:val="00835092"/>
    <w:rsid w:val="0083530B"/>
    <w:rsid w:val="008353B6"/>
    <w:rsid w:val="00836A67"/>
    <w:rsid w:val="00836CEB"/>
    <w:rsid w:val="0083757A"/>
    <w:rsid w:val="00840EAF"/>
    <w:rsid w:val="008416BF"/>
    <w:rsid w:val="008416FD"/>
    <w:rsid w:val="0084188F"/>
    <w:rsid w:val="00841EF2"/>
    <w:rsid w:val="00842659"/>
    <w:rsid w:val="0084293A"/>
    <w:rsid w:val="0084354C"/>
    <w:rsid w:val="0084375D"/>
    <w:rsid w:val="00843F90"/>
    <w:rsid w:val="0084416F"/>
    <w:rsid w:val="00844462"/>
    <w:rsid w:val="008449FE"/>
    <w:rsid w:val="008451A3"/>
    <w:rsid w:val="00845515"/>
    <w:rsid w:val="00845520"/>
    <w:rsid w:val="00845FC4"/>
    <w:rsid w:val="008461B0"/>
    <w:rsid w:val="00846C9F"/>
    <w:rsid w:val="00846D16"/>
    <w:rsid w:val="00846F4C"/>
    <w:rsid w:val="00847539"/>
    <w:rsid w:val="0085044B"/>
    <w:rsid w:val="00850EE1"/>
    <w:rsid w:val="0085165B"/>
    <w:rsid w:val="0085179C"/>
    <w:rsid w:val="008518FA"/>
    <w:rsid w:val="00851903"/>
    <w:rsid w:val="00851A64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78"/>
    <w:rsid w:val="008557C7"/>
    <w:rsid w:val="008558ED"/>
    <w:rsid w:val="008558FF"/>
    <w:rsid w:val="00855CFC"/>
    <w:rsid w:val="00855FD5"/>
    <w:rsid w:val="00856049"/>
    <w:rsid w:val="0085632A"/>
    <w:rsid w:val="008568BB"/>
    <w:rsid w:val="00856E96"/>
    <w:rsid w:val="00857822"/>
    <w:rsid w:val="00857C93"/>
    <w:rsid w:val="008602E5"/>
    <w:rsid w:val="00860BEF"/>
    <w:rsid w:val="00860D51"/>
    <w:rsid w:val="008611C1"/>
    <w:rsid w:val="0086151A"/>
    <w:rsid w:val="0086173C"/>
    <w:rsid w:val="00861DA4"/>
    <w:rsid w:val="00862248"/>
    <w:rsid w:val="00862330"/>
    <w:rsid w:val="0086245E"/>
    <w:rsid w:val="0086264B"/>
    <w:rsid w:val="008626E9"/>
    <w:rsid w:val="008626EB"/>
    <w:rsid w:val="00862EFD"/>
    <w:rsid w:val="0086323F"/>
    <w:rsid w:val="00863252"/>
    <w:rsid w:val="008638FB"/>
    <w:rsid w:val="0086444C"/>
    <w:rsid w:val="008644B1"/>
    <w:rsid w:val="00864768"/>
    <w:rsid w:val="008658AB"/>
    <w:rsid w:val="00865B18"/>
    <w:rsid w:val="0086672E"/>
    <w:rsid w:val="0086697E"/>
    <w:rsid w:val="00866CF2"/>
    <w:rsid w:val="00867442"/>
    <w:rsid w:val="008675EC"/>
    <w:rsid w:val="008679CE"/>
    <w:rsid w:val="00867DA7"/>
    <w:rsid w:val="008705A8"/>
    <w:rsid w:val="0087129C"/>
    <w:rsid w:val="008718FC"/>
    <w:rsid w:val="00871CC2"/>
    <w:rsid w:val="00871F4F"/>
    <w:rsid w:val="0087200D"/>
    <w:rsid w:val="008720A2"/>
    <w:rsid w:val="00872131"/>
    <w:rsid w:val="008721C9"/>
    <w:rsid w:val="008723B8"/>
    <w:rsid w:val="008725F5"/>
    <w:rsid w:val="00873147"/>
    <w:rsid w:val="008735C5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111"/>
    <w:rsid w:val="00875F4F"/>
    <w:rsid w:val="00876091"/>
    <w:rsid w:val="008762D8"/>
    <w:rsid w:val="00876989"/>
    <w:rsid w:val="008770D2"/>
    <w:rsid w:val="008772D9"/>
    <w:rsid w:val="00877B29"/>
    <w:rsid w:val="00880143"/>
    <w:rsid w:val="008808B9"/>
    <w:rsid w:val="00880B30"/>
    <w:rsid w:val="00880E1C"/>
    <w:rsid w:val="00880F1D"/>
    <w:rsid w:val="0088172A"/>
    <w:rsid w:val="00881784"/>
    <w:rsid w:val="00881F90"/>
    <w:rsid w:val="0088265F"/>
    <w:rsid w:val="00882EC7"/>
    <w:rsid w:val="0088350D"/>
    <w:rsid w:val="00883DAB"/>
    <w:rsid w:val="008851C4"/>
    <w:rsid w:val="00885258"/>
    <w:rsid w:val="00885513"/>
    <w:rsid w:val="00885696"/>
    <w:rsid w:val="0088570A"/>
    <w:rsid w:val="00885E9D"/>
    <w:rsid w:val="0088636E"/>
    <w:rsid w:val="008864A7"/>
    <w:rsid w:val="008864D3"/>
    <w:rsid w:val="0088666A"/>
    <w:rsid w:val="0088688A"/>
    <w:rsid w:val="00886A9E"/>
    <w:rsid w:val="00886DC9"/>
    <w:rsid w:val="00886EC7"/>
    <w:rsid w:val="00887027"/>
    <w:rsid w:val="00887184"/>
    <w:rsid w:val="008875B1"/>
    <w:rsid w:val="008879EA"/>
    <w:rsid w:val="00887AC8"/>
    <w:rsid w:val="00887DD9"/>
    <w:rsid w:val="00890139"/>
    <w:rsid w:val="00890349"/>
    <w:rsid w:val="0089105B"/>
    <w:rsid w:val="0089160E"/>
    <w:rsid w:val="00891D15"/>
    <w:rsid w:val="008921B1"/>
    <w:rsid w:val="00892687"/>
    <w:rsid w:val="00893386"/>
    <w:rsid w:val="0089363C"/>
    <w:rsid w:val="00893657"/>
    <w:rsid w:val="00893671"/>
    <w:rsid w:val="00893D79"/>
    <w:rsid w:val="00893E3A"/>
    <w:rsid w:val="008940DF"/>
    <w:rsid w:val="008941FB"/>
    <w:rsid w:val="00894565"/>
    <w:rsid w:val="008950D6"/>
    <w:rsid w:val="00895B46"/>
    <w:rsid w:val="00895F47"/>
    <w:rsid w:val="008962AD"/>
    <w:rsid w:val="00896474"/>
    <w:rsid w:val="00896DBC"/>
    <w:rsid w:val="008973E9"/>
    <w:rsid w:val="0089778E"/>
    <w:rsid w:val="00897B04"/>
    <w:rsid w:val="00897B59"/>
    <w:rsid w:val="00897C6C"/>
    <w:rsid w:val="00897D1A"/>
    <w:rsid w:val="008A0905"/>
    <w:rsid w:val="008A0B02"/>
    <w:rsid w:val="008A0E0D"/>
    <w:rsid w:val="008A1013"/>
    <w:rsid w:val="008A10E7"/>
    <w:rsid w:val="008A154A"/>
    <w:rsid w:val="008A155C"/>
    <w:rsid w:val="008A180E"/>
    <w:rsid w:val="008A197C"/>
    <w:rsid w:val="008A1A18"/>
    <w:rsid w:val="008A1DDF"/>
    <w:rsid w:val="008A2545"/>
    <w:rsid w:val="008A2636"/>
    <w:rsid w:val="008A35DB"/>
    <w:rsid w:val="008A3AF9"/>
    <w:rsid w:val="008A3FBE"/>
    <w:rsid w:val="008A4013"/>
    <w:rsid w:val="008A42FA"/>
    <w:rsid w:val="008A4C9C"/>
    <w:rsid w:val="008A6041"/>
    <w:rsid w:val="008A60F8"/>
    <w:rsid w:val="008A66A8"/>
    <w:rsid w:val="008A698D"/>
    <w:rsid w:val="008A69FE"/>
    <w:rsid w:val="008A6EC7"/>
    <w:rsid w:val="008A6F36"/>
    <w:rsid w:val="008A7286"/>
    <w:rsid w:val="008A7B50"/>
    <w:rsid w:val="008B0641"/>
    <w:rsid w:val="008B0EB7"/>
    <w:rsid w:val="008B138E"/>
    <w:rsid w:val="008B168B"/>
    <w:rsid w:val="008B1C78"/>
    <w:rsid w:val="008B1EFD"/>
    <w:rsid w:val="008B1F87"/>
    <w:rsid w:val="008B28BD"/>
    <w:rsid w:val="008B2E96"/>
    <w:rsid w:val="008B2F53"/>
    <w:rsid w:val="008B3006"/>
    <w:rsid w:val="008B3139"/>
    <w:rsid w:val="008B3B50"/>
    <w:rsid w:val="008B3D47"/>
    <w:rsid w:val="008B423B"/>
    <w:rsid w:val="008B44CB"/>
    <w:rsid w:val="008B46D2"/>
    <w:rsid w:val="008B5253"/>
    <w:rsid w:val="008B53D8"/>
    <w:rsid w:val="008B63BE"/>
    <w:rsid w:val="008B640E"/>
    <w:rsid w:val="008B6505"/>
    <w:rsid w:val="008B688D"/>
    <w:rsid w:val="008B6E96"/>
    <w:rsid w:val="008B70EE"/>
    <w:rsid w:val="008B715C"/>
    <w:rsid w:val="008B75B8"/>
    <w:rsid w:val="008B76DF"/>
    <w:rsid w:val="008C0EAD"/>
    <w:rsid w:val="008C11C3"/>
    <w:rsid w:val="008C1442"/>
    <w:rsid w:val="008C1693"/>
    <w:rsid w:val="008C174E"/>
    <w:rsid w:val="008C19D9"/>
    <w:rsid w:val="008C1A5E"/>
    <w:rsid w:val="008C1A81"/>
    <w:rsid w:val="008C2933"/>
    <w:rsid w:val="008C29FE"/>
    <w:rsid w:val="008C32CA"/>
    <w:rsid w:val="008C3967"/>
    <w:rsid w:val="008C431E"/>
    <w:rsid w:val="008C4A36"/>
    <w:rsid w:val="008C4A68"/>
    <w:rsid w:val="008C54BD"/>
    <w:rsid w:val="008C54C4"/>
    <w:rsid w:val="008C55A5"/>
    <w:rsid w:val="008C6056"/>
    <w:rsid w:val="008C60C4"/>
    <w:rsid w:val="008C6628"/>
    <w:rsid w:val="008C69C9"/>
    <w:rsid w:val="008C6E38"/>
    <w:rsid w:val="008C6F75"/>
    <w:rsid w:val="008C790B"/>
    <w:rsid w:val="008C7B71"/>
    <w:rsid w:val="008C7C18"/>
    <w:rsid w:val="008C7CC4"/>
    <w:rsid w:val="008D03D4"/>
    <w:rsid w:val="008D047D"/>
    <w:rsid w:val="008D0618"/>
    <w:rsid w:val="008D0B4C"/>
    <w:rsid w:val="008D14C4"/>
    <w:rsid w:val="008D1800"/>
    <w:rsid w:val="008D1964"/>
    <w:rsid w:val="008D221A"/>
    <w:rsid w:val="008D24D6"/>
    <w:rsid w:val="008D24E1"/>
    <w:rsid w:val="008D3E6A"/>
    <w:rsid w:val="008D4A8B"/>
    <w:rsid w:val="008D53E2"/>
    <w:rsid w:val="008D5908"/>
    <w:rsid w:val="008D5AF1"/>
    <w:rsid w:val="008D626C"/>
    <w:rsid w:val="008D6A6E"/>
    <w:rsid w:val="008D781F"/>
    <w:rsid w:val="008D7DBE"/>
    <w:rsid w:val="008E02B7"/>
    <w:rsid w:val="008E10C8"/>
    <w:rsid w:val="008E20BE"/>
    <w:rsid w:val="008E241B"/>
    <w:rsid w:val="008E270A"/>
    <w:rsid w:val="008E2EC9"/>
    <w:rsid w:val="008E3096"/>
    <w:rsid w:val="008E330C"/>
    <w:rsid w:val="008E332F"/>
    <w:rsid w:val="008E3BB5"/>
    <w:rsid w:val="008E4114"/>
    <w:rsid w:val="008E45EA"/>
    <w:rsid w:val="008E4A1A"/>
    <w:rsid w:val="008E4E8F"/>
    <w:rsid w:val="008E5E01"/>
    <w:rsid w:val="008E69A3"/>
    <w:rsid w:val="008E6C74"/>
    <w:rsid w:val="008E7562"/>
    <w:rsid w:val="008E7CC9"/>
    <w:rsid w:val="008F02A1"/>
    <w:rsid w:val="008F0624"/>
    <w:rsid w:val="008F0E69"/>
    <w:rsid w:val="008F0F3B"/>
    <w:rsid w:val="008F12FF"/>
    <w:rsid w:val="008F243C"/>
    <w:rsid w:val="008F2672"/>
    <w:rsid w:val="008F2CC2"/>
    <w:rsid w:val="008F2E53"/>
    <w:rsid w:val="008F3CEF"/>
    <w:rsid w:val="008F3D3E"/>
    <w:rsid w:val="008F3F31"/>
    <w:rsid w:val="008F4655"/>
    <w:rsid w:val="008F4779"/>
    <w:rsid w:val="008F542B"/>
    <w:rsid w:val="008F5670"/>
    <w:rsid w:val="008F599F"/>
    <w:rsid w:val="008F63DF"/>
    <w:rsid w:val="008F6428"/>
    <w:rsid w:val="008F64E5"/>
    <w:rsid w:val="008F677E"/>
    <w:rsid w:val="008F7753"/>
    <w:rsid w:val="008F7C28"/>
    <w:rsid w:val="0090034D"/>
    <w:rsid w:val="0090094E"/>
    <w:rsid w:val="00900EC7"/>
    <w:rsid w:val="00900FFC"/>
    <w:rsid w:val="009011F9"/>
    <w:rsid w:val="00901244"/>
    <w:rsid w:val="00901775"/>
    <w:rsid w:val="00901955"/>
    <w:rsid w:val="00901979"/>
    <w:rsid w:val="00901C3E"/>
    <w:rsid w:val="00902357"/>
    <w:rsid w:val="0090242A"/>
    <w:rsid w:val="00902C85"/>
    <w:rsid w:val="00902DB3"/>
    <w:rsid w:val="009030F7"/>
    <w:rsid w:val="0090345A"/>
    <w:rsid w:val="009034D9"/>
    <w:rsid w:val="00903691"/>
    <w:rsid w:val="009046C9"/>
    <w:rsid w:val="009046F1"/>
    <w:rsid w:val="00904717"/>
    <w:rsid w:val="00904866"/>
    <w:rsid w:val="00904883"/>
    <w:rsid w:val="00904B0A"/>
    <w:rsid w:val="00904F84"/>
    <w:rsid w:val="009055DD"/>
    <w:rsid w:val="00905E9F"/>
    <w:rsid w:val="0090616A"/>
    <w:rsid w:val="00906527"/>
    <w:rsid w:val="00906BD9"/>
    <w:rsid w:val="00906EA0"/>
    <w:rsid w:val="0090737D"/>
    <w:rsid w:val="009073B1"/>
    <w:rsid w:val="00907F4C"/>
    <w:rsid w:val="0091006A"/>
    <w:rsid w:val="00910B57"/>
    <w:rsid w:val="0091148A"/>
    <w:rsid w:val="00911FD7"/>
    <w:rsid w:val="0091201A"/>
    <w:rsid w:val="00912347"/>
    <w:rsid w:val="0091268D"/>
    <w:rsid w:val="009129C1"/>
    <w:rsid w:val="0091363D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5FC5"/>
    <w:rsid w:val="00916068"/>
    <w:rsid w:val="009163B7"/>
    <w:rsid w:val="00916BF5"/>
    <w:rsid w:val="00916CCB"/>
    <w:rsid w:val="009175B8"/>
    <w:rsid w:val="00917786"/>
    <w:rsid w:val="00917DB8"/>
    <w:rsid w:val="00920EC8"/>
    <w:rsid w:val="00921102"/>
    <w:rsid w:val="00921305"/>
    <w:rsid w:val="00921783"/>
    <w:rsid w:val="009217D9"/>
    <w:rsid w:val="00921AC8"/>
    <w:rsid w:val="0092206F"/>
    <w:rsid w:val="0092246D"/>
    <w:rsid w:val="00922482"/>
    <w:rsid w:val="00922A2B"/>
    <w:rsid w:val="00924A6C"/>
    <w:rsid w:val="00924ED4"/>
    <w:rsid w:val="00924F63"/>
    <w:rsid w:val="0092523C"/>
    <w:rsid w:val="0092668D"/>
    <w:rsid w:val="009271AB"/>
    <w:rsid w:val="00927281"/>
    <w:rsid w:val="009273B8"/>
    <w:rsid w:val="00927A20"/>
    <w:rsid w:val="00930298"/>
    <w:rsid w:val="009302A6"/>
    <w:rsid w:val="00931325"/>
    <w:rsid w:val="00931892"/>
    <w:rsid w:val="009319DC"/>
    <w:rsid w:val="00931AAD"/>
    <w:rsid w:val="00931E6D"/>
    <w:rsid w:val="00932120"/>
    <w:rsid w:val="00932D04"/>
    <w:rsid w:val="00932DC0"/>
    <w:rsid w:val="00932E9E"/>
    <w:rsid w:val="00933B8A"/>
    <w:rsid w:val="00933FE3"/>
    <w:rsid w:val="00934141"/>
    <w:rsid w:val="009341AA"/>
    <w:rsid w:val="0093429A"/>
    <w:rsid w:val="009352D3"/>
    <w:rsid w:val="00935393"/>
    <w:rsid w:val="009355BB"/>
    <w:rsid w:val="00935789"/>
    <w:rsid w:val="009359C5"/>
    <w:rsid w:val="00935CFA"/>
    <w:rsid w:val="00935F2A"/>
    <w:rsid w:val="009361E8"/>
    <w:rsid w:val="00936247"/>
    <w:rsid w:val="00936501"/>
    <w:rsid w:val="009366AD"/>
    <w:rsid w:val="009377A1"/>
    <w:rsid w:val="00940850"/>
    <w:rsid w:val="00940B1D"/>
    <w:rsid w:val="00941D9B"/>
    <w:rsid w:val="00941F15"/>
    <w:rsid w:val="0094243B"/>
    <w:rsid w:val="009425EB"/>
    <w:rsid w:val="00942810"/>
    <w:rsid w:val="009428A1"/>
    <w:rsid w:val="009428A4"/>
    <w:rsid w:val="00943157"/>
    <w:rsid w:val="009434C7"/>
    <w:rsid w:val="0094368C"/>
    <w:rsid w:val="00943893"/>
    <w:rsid w:val="00944312"/>
    <w:rsid w:val="009443DC"/>
    <w:rsid w:val="009444BD"/>
    <w:rsid w:val="00944AE2"/>
    <w:rsid w:val="0094526B"/>
    <w:rsid w:val="009456EB"/>
    <w:rsid w:val="00945E7E"/>
    <w:rsid w:val="00945E8F"/>
    <w:rsid w:val="0094607D"/>
    <w:rsid w:val="009463FD"/>
    <w:rsid w:val="009467FD"/>
    <w:rsid w:val="00946D2E"/>
    <w:rsid w:val="00946E64"/>
    <w:rsid w:val="009472F6"/>
    <w:rsid w:val="0094783F"/>
    <w:rsid w:val="009479BF"/>
    <w:rsid w:val="009503D1"/>
    <w:rsid w:val="00950B18"/>
    <w:rsid w:val="00950C55"/>
    <w:rsid w:val="00950CB3"/>
    <w:rsid w:val="00950FFA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AA9"/>
    <w:rsid w:val="00955AB2"/>
    <w:rsid w:val="00955E60"/>
    <w:rsid w:val="00955EC8"/>
    <w:rsid w:val="00956281"/>
    <w:rsid w:val="0095699A"/>
    <w:rsid w:val="00956B34"/>
    <w:rsid w:val="0095702D"/>
    <w:rsid w:val="009571A6"/>
    <w:rsid w:val="0095752A"/>
    <w:rsid w:val="009577C1"/>
    <w:rsid w:val="00957881"/>
    <w:rsid w:val="009602BA"/>
    <w:rsid w:val="009615D7"/>
    <w:rsid w:val="00962D17"/>
    <w:rsid w:val="0096387B"/>
    <w:rsid w:val="00963D17"/>
    <w:rsid w:val="00963D45"/>
    <w:rsid w:val="009640B5"/>
    <w:rsid w:val="00964379"/>
    <w:rsid w:val="009643D2"/>
    <w:rsid w:val="00964459"/>
    <w:rsid w:val="009648FE"/>
    <w:rsid w:val="009657D5"/>
    <w:rsid w:val="00965F9F"/>
    <w:rsid w:val="00966141"/>
    <w:rsid w:val="009662EC"/>
    <w:rsid w:val="00966611"/>
    <w:rsid w:val="0096682A"/>
    <w:rsid w:val="009669CC"/>
    <w:rsid w:val="009670A3"/>
    <w:rsid w:val="0096738E"/>
    <w:rsid w:val="00967655"/>
    <w:rsid w:val="00970F12"/>
    <w:rsid w:val="009710BF"/>
    <w:rsid w:val="00971874"/>
    <w:rsid w:val="00971F83"/>
    <w:rsid w:val="00972061"/>
    <w:rsid w:val="0097245C"/>
    <w:rsid w:val="0097252A"/>
    <w:rsid w:val="009725FE"/>
    <w:rsid w:val="0097282B"/>
    <w:rsid w:val="00972DAC"/>
    <w:rsid w:val="00973A35"/>
    <w:rsid w:val="00974218"/>
    <w:rsid w:val="00974A1E"/>
    <w:rsid w:val="0097559A"/>
    <w:rsid w:val="00975D48"/>
    <w:rsid w:val="00975EE7"/>
    <w:rsid w:val="00976546"/>
    <w:rsid w:val="00976A40"/>
    <w:rsid w:val="00976BD6"/>
    <w:rsid w:val="00976FCF"/>
    <w:rsid w:val="009809EA"/>
    <w:rsid w:val="00980BAC"/>
    <w:rsid w:val="00980BED"/>
    <w:rsid w:val="00980DF0"/>
    <w:rsid w:val="00980F3F"/>
    <w:rsid w:val="0098117A"/>
    <w:rsid w:val="00981676"/>
    <w:rsid w:val="00981D1C"/>
    <w:rsid w:val="00982214"/>
    <w:rsid w:val="009823D4"/>
    <w:rsid w:val="00982474"/>
    <w:rsid w:val="0098307F"/>
    <w:rsid w:val="00983285"/>
    <w:rsid w:val="00983468"/>
    <w:rsid w:val="00984672"/>
    <w:rsid w:val="00984F97"/>
    <w:rsid w:val="0098569D"/>
    <w:rsid w:val="00985A09"/>
    <w:rsid w:val="00985FED"/>
    <w:rsid w:val="00986277"/>
    <w:rsid w:val="009864BB"/>
    <w:rsid w:val="009866A3"/>
    <w:rsid w:val="0098693D"/>
    <w:rsid w:val="00986A39"/>
    <w:rsid w:val="00990343"/>
    <w:rsid w:val="009905E1"/>
    <w:rsid w:val="0099064C"/>
    <w:rsid w:val="0099078A"/>
    <w:rsid w:val="0099097F"/>
    <w:rsid w:val="00991BD5"/>
    <w:rsid w:val="00992097"/>
    <w:rsid w:val="00992150"/>
    <w:rsid w:val="00992158"/>
    <w:rsid w:val="00992869"/>
    <w:rsid w:val="00992914"/>
    <w:rsid w:val="00992C47"/>
    <w:rsid w:val="00992C5C"/>
    <w:rsid w:val="00993776"/>
    <w:rsid w:val="00993832"/>
    <w:rsid w:val="00993912"/>
    <w:rsid w:val="009939AA"/>
    <w:rsid w:val="00993F15"/>
    <w:rsid w:val="009944B9"/>
    <w:rsid w:val="009947D5"/>
    <w:rsid w:val="00994B69"/>
    <w:rsid w:val="00994D20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C84"/>
    <w:rsid w:val="00997258"/>
    <w:rsid w:val="00997C19"/>
    <w:rsid w:val="009A0415"/>
    <w:rsid w:val="009A04CD"/>
    <w:rsid w:val="009A135B"/>
    <w:rsid w:val="009A177E"/>
    <w:rsid w:val="009A1AE9"/>
    <w:rsid w:val="009A22E6"/>
    <w:rsid w:val="009A2486"/>
    <w:rsid w:val="009A2690"/>
    <w:rsid w:val="009A273B"/>
    <w:rsid w:val="009A2C1E"/>
    <w:rsid w:val="009A3101"/>
    <w:rsid w:val="009A3307"/>
    <w:rsid w:val="009A3520"/>
    <w:rsid w:val="009A3547"/>
    <w:rsid w:val="009A39FF"/>
    <w:rsid w:val="009A3CB5"/>
    <w:rsid w:val="009A3EAF"/>
    <w:rsid w:val="009A3F33"/>
    <w:rsid w:val="009A5501"/>
    <w:rsid w:val="009A5AE0"/>
    <w:rsid w:val="009A63DE"/>
    <w:rsid w:val="009A6621"/>
    <w:rsid w:val="009A6773"/>
    <w:rsid w:val="009A6AEA"/>
    <w:rsid w:val="009A6C33"/>
    <w:rsid w:val="009A6CC5"/>
    <w:rsid w:val="009B1F3A"/>
    <w:rsid w:val="009B2766"/>
    <w:rsid w:val="009B32F0"/>
    <w:rsid w:val="009B3A38"/>
    <w:rsid w:val="009B3EB4"/>
    <w:rsid w:val="009B3F21"/>
    <w:rsid w:val="009B3FA8"/>
    <w:rsid w:val="009B4299"/>
    <w:rsid w:val="009B42BE"/>
    <w:rsid w:val="009B5167"/>
    <w:rsid w:val="009B5973"/>
    <w:rsid w:val="009B5B48"/>
    <w:rsid w:val="009B62E6"/>
    <w:rsid w:val="009B65A1"/>
    <w:rsid w:val="009B67C4"/>
    <w:rsid w:val="009B6A3F"/>
    <w:rsid w:val="009B6C5A"/>
    <w:rsid w:val="009B71E1"/>
    <w:rsid w:val="009B731B"/>
    <w:rsid w:val="009B76C4"/>
    <w:rsid w:val="009B78BB"/>
    <w:rsid w:val="009B78E7"/>
    <w:rsid w:val="009C0448"/>
    <w:rsid w:val="009C0615"/>
    <w:rsid w:val="009C0CF8"/>
    <w:rsid w:val="009C0CF9"/>
    <w:rsid w:val="009C10A7"/>
    <w:rsid w:val="009C125A"/>
    <w:rsid w:val="009C165A"/>
    <w:rsid w:val="009C187D"/>
    <w:rsid w:val="009C1EB2"/>
    <w:rsid w:val="009C24CA"/>
    <w:rsid w:val="009C2675"/>
    <w:rsid w:val="009C2839"/>
    <w:rsid w:val="009C2D9D"/>
    <w:rsid w:val="009C2DC4"/>
    <w:rsid w:val="009C3042"/>
    <w:rsid w:val="009C386A"/>
    <w:rsid w:val="009C3E9C"/>
    <w:rsid w:val="009C4A32"/>
    <w:rsid w:val="009C4CD6"/>
    <w:rsid w:val="009C55DF"/>
    <w:rsid w:val="009C57BA"/>
    <w:rsid w:val="009C5B7E"/>
    <w:rsid w:val="009C62FE"/>
    <w:rsid w:val="009C63AB"/>
    <w:rsid w:val="009C6993"/>
    <w:rsid w:val="009C69D0"/>
    <w:rsid w:val="009C69F4"/>
    <w:rsid w:val="009C7163"/>
    <w:rsid w:val="009C77A3"/>
    <w:rsid w:val="009C7B71"/>
    <w:rsid w:val="009D03DD"/>
    <w:rsid w:val="009D0EFC"/>
    <w:rsid w:val="009D1082"/>
    <w:rsid w:val="009D20AC"/>
    <w:rsid w:val="009D20C9"/>
    <w:rsid w:val="009D21C8"/>
    <w:rsid w:val="009D26D8"/>
    <w:rsid w:val="009D27FE"/>
    <w:rsid w:val="009D2D25"/>
    <w:rsid w:val="009D2E22"/>
    <w:rsid w:val="009D30F9"/>
    <w:rsid w:val="009D3192"/>
    <w:rsid w:val="009D31C0"/>
    <w:rsid w:val="009D322C"/>
    <w:rsid w:val="009D334F"/>
    <w:rsid w:val="009D372A"/>
    <w:rsid w:val="009D38CF"/>
    <w:rsid w:val="009D3A26"/>
    <w:rsid w:val="009D3BAC"/>
    <w:rsid w:val="009D3EDD"/>
    <w:rsid w:val="009D48BA"/>
    <w:rsid w:val="009D4B7E"/>
    <w:rsid w:val="009D4D48"/>
    <w:rsid w:val="009D4DC6"/>
    <w:rsid w:val="009D4FAF"/>
    <w:rsid w:val="009D5106"/>
    <w:rsid w:val="009D66B9"/>
    <w:rsid w:val="009D6B77"/>
    <w:rsid w:val="009D6CE1"/>
    <w:rsid w:val="009D6E08"/>
    <w:rsid w:val="009E0D83"/>
    <w:rsid w:val="009E14B2"/>
    <w:rsid w:val="009E1C1F"/>
    <w:rsid w:val="009E1D15"/>
    <w:rsid w:val="009E1DFA"/>
    <w:rsid w:val="009E23ED"/>
    <w:rsid w:val="009E26BC"/>
    <w:rsid w:val="009E2B34"/>
    <w:rsid w:val="009E2F92"/>
    <w:rsid w:val="009E322C"/>
    <w:rsid w:val="009E3352"/>
    <w:rsid w:val="009E3479"/>
    <w:rsid w:val="009E387D"/>
    <w:rsid w:val="009E3E43"/>
    <w:rsid w:val="009E453D"/>
    <w:rsid w:val="009E480C"/>
    <w:rsid w:val="009E5013"/>
    <w:rsid w:val="009E56B0"/>
    <w:rsid w:val="009E5917"/>
    <w:rsid w:val="009E5B94"/>
    <w:rsid w:val="009E6223"/>
    <w:rsid w:val="009E6341"/>
    <w:rsid w:val="009E70C2"/>
    <w:rsid w:val="009E725F"/>
    <w:rsid w:val="009E79CF"/>
    <w:rsid w:val="009E7F2E"/>
    <w:rsid w:val="009F009C"/>
    <w:rsid w:val="009F0345"/>
    <w:rsid w:val="009F04E0"/>
    <w:rsid w:val="009F04F2"/>
    <w:rsid w:val="009F0620"/>
    <w:rsid w:val="009F0A8F"/>
    <w:rsid w:val="009F231C"/>
    <w:rsid w:val="009F2512"/>
    <w:rsid w:val="009F2B87"/>
    <w:rsid w:val="009F2C7D"/>
    <w:rsid w:val="009F3072"/>
    <w:rsid w:val="009F40CE"/>
    <w:rsid w:val="009F419F"/>
    <w:rsid w:val="009F4CDA"/>
    <w:rsid w:val="009F57C6"/>
    <w:rsid w:val="009F59BF"/>
    <w:rsid w:val="009F5F68"/>
    <w:rsid w:val="009F776E"/>
    <w:rsid w:val="00A00C52"/>
    <w:rsid w:val="00A00F42"/>
    <w:rsid w:val="00A00FDC"/>
    <w:rsid w:val="00A01519"/>
    <w:rsid w:val="00A0195A"/>
    <w:rsid w:val="00A020BD"/>
    <w:rsid w:val="00A02BD4"/>
    <w:rsid w:val="00A02D3C"/>
    <w:rsid w:val="00A030F0"/>
    <w:rsid w:val="00A032EA"/>
    <w:rsid w:val="00A0408F"/>
    <w:rsid w:val="00A04E68"/>
    <w:rsid w:val="00A05975"/>
    <w:rsid w:val="00A05EAA"/>
    <w:rsid w:val="00A0608D"/>
    <w:rsid w:val="00A060BE"/>
    <w:rsid w:val="00A06458"/>
    <w:rsid w:val="00A0695E"/>
    <w:rsid w:val="00A072D4"/>
    <w:rsid w:val="00A07D26"/>
    <w:rsid w:val="00A1036E"/>
    <w:rsid w:val="00A104A1"/>
    <w:rsid w:val="00A10BF6"/>
    <w:rsid w:val="00A10D80"/>
    <w:rsid w:val="00A10FC7"/>
    <w:rsid w:val="00A11671"/>
    <w:rsid w:val="00A1187C"/>
    <w:rsid w:val="00A11D6C"/>
    <w:rsid w:val="00A124C5"/>
    <w:rsid w:val="00A12CCC"/>
    <w:rsid w:val="00A12D1A"/>
    <w:rsid w:val="00A12E07"/>
    <w:rsid w:val="00A12F3D"/>
    <w:rsid w:val="00A13378"/>
    <w:rsid w:val="00A13A4E"/>
    <w:rsid w:val="00A15566"/>
    <w:rsid w:val="00A15775"/>
    <w:rsid w:val="00A15AA3"/>
    <w:rsid w:val="00A15B2D"/>
    <w:rsid w:val="00A1616C"/>
    <w:rsid w:val="00A163CD"/>
    <w:rsid w:val="00A16778"/>
    <w:rsid w:val="00A16B57"/>
    <w:rsid w:val="00A178A4"/>
    <w:rsid w:val="00A178B9"/>
    <w:rsid w:val="00A17BE8"/>
    <w:rsid w:val="00A20224"/>
    <w:rsid w:val="00A2120A"/>
    <w:rsid w:val="00A21424"/>
    <w:rsid w:val="00A21890"/>
    <w:rsid w:val="00A21997"/>
    <w:rsid w:val="00A22A08"/>
    <w:rsid w:val="00A239EF"/>
    <w:rsid w:val="00A23A98"/>
    <w:rsid w:val="00A24217"/>
    <w:rsid w:val="00A244E9"/>
    <w:rsid w:val="00A24622"/>
    <w:rsid w:val="00A246A3"/>
    <w:rsid w:val="00A250F1"/>
    <w:rsid w:val="00A256E1"/>
    <w:rsid w:val="00A259A8"/>
    <w:rsid w:val="00A25ABB"/>
    <w:rsid w:val="00A25E39"/>
    <w:rsid w:val="00A267F3"/>
    <w:rsid w:val="00A26827"/>
    <w:rsid w:val="00A26CDC"/>
    <w:rsid w:val="00A26D47"/>
    <w:rsid w:val="00A26DA7"/>
    <w:rsid w:val="00A26F41"/>
    <w:rsid w:val="00A26F88"/>
    <w:rsid w:val="00A275D1"/>
    <w:rsid w:val="00A27B57"/>
    <w:rsid w:val="00A30FF6"/>
    <w:rsid w:val="00A313B3"/>
    <w:rsid w:val="00A319CD"/>
    <w:rsid w:val="00A31D00"/>
    <w:rsid w:val="00A32051"/>
    <w:rsid w:val="00A32AE0"/>
    <w:rsid w:val="00A32B77"/>
    <w:rsid w:val="00A32BB4"/>
    <w:rsid w:val="00A336F9"/>
    <w:rsid w:val="00A33983"/>
    <w:rsid w:val="00A33CCF"/>
    <w:rsid w:val="00A34BF6"/>
    <w:rsid w:val="00A3578D"/>
    <w:rsid w:val="00A35D65"/>
    <w:rsid w:val="00A3630A"/>
    <w:rsid w:val="00A36CF6"/>
    <w:rsid w:val="00A36EC5"/>
    <w:rsid w:val="00A37EDA"/>
    <w:rsid w:val="00A4035D"/>
    <w:rsid w:val="00A4092B"/>
    <w:rsid w:val="00A40C3F"/>
    <w:rsid w:val="00A413A3"/>
    <w:rsid w:val="00A42668"/>
    <w:rsid w:val="00A42CD1"/>
    <w:rsid w:val="00A42EA2"/>
    <w:rsid w:val="00A43270"/>
    <w:rsid w:val="00A44D93"/>
    <w:rsid w:val="00A4539E"/>
    <w:rsid w:val="00A45946"/>
    <w:rsid w:val="00A45DFF"/>
    <w:rsid w:val="00A45E42"/>
    <w:rsid w:val="00A46080"/>
    <w:rsid w:val="00A461CB"/>
    <w:rsid w:val="00A46574"/>
    <w:rsid w:val="00A46C6C"/>
    <w:rsid w:val="00A46EB1"/>
    <w:rsid w:val="00A47A54"/>
    <w:rsid w:val="00A47C59"/>
    <w:rsid w:val="00A50E52"/>
    <w:rsid w:val="00A50FEC"/>
    <w:rsid w:val="00A51FC3"/>
    <w:rsid w:val="00A532FC"/>
    <w:rsid w:val="00A53624"/>
    <w:rsid w:val="00A539B2"/>
    <w:rsid w:val="00A53C1E"/>
    <w:rsid w:val="00A54F72"/>
    <w:rsid w:val="00A55D07"/>
    <w:rsid w:val="00A565B6"/>
    <w:rsid w:val="00A567E2"/>
    <w:rsid w:val="00A56806"/>
    <w:rsid w:val="00A56F56"/>
    <w:rsid w:val="00A572EA"/>
    <w:rsid w:val="00A57B9D"/>
    <w:rsid w:val="00A57F15"/>
    <w:rsid w:val="00A60066"/>
    <w:rsid w:val="00A60179"/>
    <w:rsid w:val="00A61782"/>
    <w:rsid w:val="00A61FDA"/>
    <w:rsid w:val="00A621D2"/>
    <w:rsid w:val="00A625E9"/>
    <w:rsid w:val="00A63047"/>
    <w:rsid w:val="00A6325E"/>
    <w:rsid w:val="00A63850"/>
    <w:rsid w:val="00A642CB"/>
    <w:rsid w:val="00A64787"/>
    <w:rsid w:val="00A648E9"/>
    <w:rsid w:val="00A6654A"/>
    <w:rsid w:val="00A666CB"/>
    <w:rsid w:val="00A66C0D"/>
    <w:rsid w:val="00A66D15"/>
    <w:rsid w:val="00A6713D"/>
    <w:rsid w:val="00A6764D"/>
    <w:rsid w:val="00A67934"/>
    <w:rsid w:val="00A67D4A"/>
    <w:rsid w:val="00A703AE"/>
    <w:rsid w:val="00A70415"/>
    <w:rsid w:val="00A70456"/>
    <w:rsid w:val="00A7075E"/>
    <w:rsid w:val="00A708BA"/>
    <w:rsid w:val="00A709AE"/>
    <w:rsid w:val="00A70DCB"/>
    <w:rsid w:val="00A70E5B"/>
    <w:rsid w:val="00A71423"/>
    <w:rsid w:val="00A71BA4"/>
    <w:rsid w:val="00A71FD1"/>
    <w:rsid w:val="00A720C2"/>
    <w:rsid w:val="00A72364"/>
    <w:rsid w:val="00A7248F"/>
    <w:rsid w:val="00A72733"/>
    <w:rsid w:val="00A72BC8"/>
    <w:rsid w:val="00A72C04"/>
    <w:rsid w:val="00A72FE2"/>
    <w:rsid w:val="00A73164"/>
    <w:rsid w:val="00A73341"/>
    <w:rsid w:val="00A73C4A"/>
    <w:rsid w:val="00A748ED"/>
    <w:rsid w:val="00A75386"/>
    <w:rsid w:val="00A7593A"/>
    <w:rsid w:val="00A7597F"/>
    <w:rsid w:val="00A75D3F"/>
    <w:rsid w:val="00A75DB1"/>
    <w:rsid w:val="00A76479"/>
    <w:rsid w:val="00A768C8"/>
    <w:rsid w:val="00A76C21"/>
    <w:rsid w:val="00A76C50"/>
    <w:rsid w:val="00A77727"/>
    <w:rsid w:val="00A77D8B"/>
    <w:rsid w:val="00A81C6E"/>
    <w:rsid w:val="00A8226A"/>
    <w:rsid w:val="00A82941"/>
    <w:rsid w:val="00A834D6"/>
    <w:rsid w:val="00A83DBC"/>
    <w:rsid w:val="00A84746"/>
    <w:rsid w:val="00A847AE"/>
    <w:rsid w:val="00A84D2C"/>
    <w:rsid w:val="00A85084"/>
    <w:rsid w:val="00A855FE"/>
    <w:rsid w:val="00A85732"/>
    <w:rsid w:val="00A85836"/>
    <w:rsid w:val="00A85E79"/>
    <w:rsid w:val="00A85F29"/>
    <w:rsid w:val="00A8613B"/>
    <w:rsid w:val="00A861AD"/>
    <w:rsid w:val="00A86203"/>
    <w:rsid w:val="00A86D62"/>
    <w:rsid w:val="00A87124"/>
    <w:rsid w:val="00A87982"/>
    <w:rsid w:val="00A87C2F"/>
    <w:rsid w:val="00A904F2"/>
    <w:rsid w:val="00A90A9D"/>
    <w:rsid w:val="00A911A0"/>
    <w:rsid w:val="00A91363"/>
    <w:rsid w:val="00A91450"/>
    <w:rsid w:val="00A91B63"/>
    <w:rsid w:val="00A91BFA"/>
    <w:rsid w:val="00A920B1"/>
    <w:rsid w:val="00A92564"/>
    <w:rsid w:val="00A928B7"/>
    <w:rsid w:val="00A92DB9"/>
    <w:rsid w:val="00A936DB"/>
    <w:rsid w:val="00A93738"/>
    <w:rsid w:val="00A93B90"/>
    <w:rsid w:val="00A94084"/>
    <w:rsid w:val="00A9446E"/>
    <w:rsid w:val="00A947B1"/>
    <w:rsid w:val="00A951A7"/>
    <w:rsid w:val="00A9579F"/>
    <w:rsid w:val="00A95BC2"/>
    <w:rsid w:val="00A96852"/>
    <w:rsid w:val="00A96C21"/>
    <w:rsid w:val="00A9791D"/>
    <w:rsid w:val="00A97962"/>
    <w:rsid w:val="00A97D4A"/>
    <w:rsid w:val="00A97DB8"/>
    <w:rsid w:val="00AA0209"/>
    <w:rsid w:val="00AA03A6"/>
    <w:rsid w:val="00AA1041"/>
    <w:rsid w:val="00AA1128"/>
    <w:rsid w:val="00AA1A7C"/>
    <w:rsid w:val="00AA1ADA"/>
    <w:rsid w:val="00AA20B3"/>
    <w:rsid w:val="00AA2A7D"/>
    <w:rsid w:val="00AA2A95"/>
    <w:rsid w:val="00AA2ECC"/>
    <w:rsid w:val="00AA35EA"/>
    <w:rsid w:val="00AA3A3E"/>
    <w:rsid w:val="00AA3B94"/>
    <w:rsid w:val="00AA3C94"/>
    <w:rsid w:val="00AA41D4"/>
    <w:rsid w:val="00AA4203"/>
    <w:rsid w:val="00AA4775"/>
    <w:rsid w:val="00AA488F"/>
    <w:rsid w:val="00AA5515"/>
    <w:rsid w:val="00AA5582"/>
    <w:rsid w:val="00AA567F"/>
    <w:rsid w:val="00AA583C"/>
    <w:rsid w:val="00AA5E12"/>
    <w:rsid w:val="00AA65CF"/>
    <w:rsid w:val="00AA6A88"/>
    <w:rsid w:val="00AA6DBB"/>
    <w:rsid w:val="00AA7A2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0E5"/>
    <w:rsid w:val="00AB2112"/>
    <w:rsid w:val="00AB212D"/>
    <w:rsid w:val="00AB2BF5"/>
    <w:rsid w:val="00AB32C1"/>
    <w:rsid w:val="00AB33CE"/>
    <w:rsid w:val="00AB3552"/>
    <w:rsid w:val="00AB3A55"/>
    <w:rsid w:val="00AB49C3"/>
    <w:rsid w:val="00AB55F8"/>
    <w:rsid w:val="00AB5633"/>
    <w:rsid w:val="00AB5DF2"/>
    <w:rsid w:val="00AB6C4D"/>
    <w:rsid w:val="00AB7866"/>
    <w:rsid w:val="00AC112A"/>
    <w:rsid w:val="00AC188B"/>
    <w:rsid w:val="00AC1D3B"/>
    <w:rsid w:val="00AC226A"/>
    <w:rsid w:val="00AC246C"/>
    <w:rsid w:val="00AC2FB2"/>
    <w:rsid w:val="00AC32EA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52F"/>
    <w:rsid w:val="00AC76C9"/>
    <w:rsid w:val="00AC7B8D"/>
    <w:rsid w:val="00AC7E49"/>
    <w:rsid w:val="00AD0095"/>
    <w:rsid w:val="00AD099F"/>
    <w:rsid w:val="00AD0CA1"/>
    <w:rsid w:val="00AD1C10"/>
    <w:rsid w:val="00AD1C52"/>
    <w:rsid w:val="00AD2204"/>
    <w:rsid w:val="00AD2E7B"/>
    <w:rsid w:val="00AD2F8F"/>
    <w:rsid w:val="00AD34C2"/>
    <w:rsid w:val="00AD3685"/>
    <w:rsid w:val="00AD3792"/>
    <w:rsid w:val="00AD3F4F"/>
    <w:rsid w:val="00AD403C"/>
    <w:rsid w:val="00AD4153"/>
    <w:rsid w:val="00AD4838"/>
    <w:rsid w:val="00AD4F1D"/>
    <w:rsid w:val="00AD5420"/>
    <w:rsid w:val="00AD56CF"/>
    <w:rsid w:val="00AD5D1B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B75"/>
    <w:rsid w:val="00AE0D8D"/>
    <w:rsid w:val="00AE23C8"/>
    <w:rsid w:val="00AE265A"/>
    <w:rsid w:val="00AE308D"/>
    <w:rsid w:val="00AE36D1"/>
    <w:rsid w:val="00AE3C90"/>
    <w:rsid w:val="00AE3DDB"/>
    <w:rsid w:val="00AE4933"/>
    <w:rsid w:val="00AE4A64"/>
    <w:rsid w:val="00AE5771"/>
    <w:rsid w:val="00AE59FC"/>
    <w:rsid w:val="00AE6363"/>
    <w:rsid w:val="00AE6AAF"/>
    <w:rsid w:val="00AE6C74"/>
    <w:rsid w:val="00AE6E97"/>
    <w:rsid w:val="00AE742D"/>
    <w:rsid w:val="00AE758E"/>
    <w:rsid w:val="00AE7A1F"/>
    <w:rsid w:val="00AF059D"/>
    <w:rsid w:val="00AF077D"/>
    <w:rsid w:val="00AF0992"/>
    <w:rsid w:val="00AF0C7C"/>
    <w:rsid w:val="00AF0D62"/>
    <w:rsid w:val="00AF0EB3"/>
    <w:rsid w:val="00AF1281"/>
    <w:rsid w:val="00AF14C8"/>
    <w:rsid w:val="00AF1B32"/>
    <w:rsid w:val="00AF1DDA"/>
    <w:rsid w:val="00AF23D9"/>
    <w:rsid w:val="00AF23F3"/>
    <w:rsid w:val="00AF290E"/>
    <w:rsid w:val="00AF29FA"/>
    <w:rsid w:val="00AF37D5"/>
    <w:rsid w:val="00AF381B"/>
    <w:rsid w:val="00AF39E0"/>
    <w:rsid w:val="00AF3BD8"/>
    <w:rsid w:val="00AF3F63"/>
    <w:rsid w:val="00AF4345"/>
    <w:rsid w:val="00AF463B"/>
    <w:rsid w:val="00AF4CC5"/>
    <w:rsid w:val="00AF4E52"/>
    <w:rsid w:val="00AF5319"/>
    <w:rsid w:val="00AF5CA1"/>
    <w:rsid w:val="00AF608B"/>
    <w:rsid w:val="00AF6576"/>
    <w:rsid w:val="00AF6A59"/>
    <w:rsid w:val="00AF7BDD"/>
    <w:rsid w:val="00AF7E4A"/>
    <w:rsid w:val="00AF7FB9"/>
    <w:rsid w:val="00B00F8C"/>
    <w:rsid w:val="00B00FEC"/>
    <w:rsid w:val="00B02145"/>
    <w:rsid w:val="00B02F0C"/>
    <w:rsid w:val="00B03776"/>
    <w:rsid w:val="00B03ED8"/>
    <w:rsid w:val="00B0401D"/>
    <w:rsid w:val="00B04252"/>
    <w:rsid w:val="00B042D2"/>
    <w:rsid w:val="00B043D1"/>
    <w:rsid w:val="00B04E8D"/>
    <w:rsid w:val="00B04F50"/>
    <w:rsid w:val="00B0542F"/>
    <w:rsid w:val="00B05A05"/>
    <w:rsid w:val="00B06488"/>
    <w:rsid w:val="00B06495"/>
    <w:rsid w:val="00B064F1"/>
    <w:rsid w:val="00B06DA3"/>
    <w:rsid w:val="00B104EA"/>
    <w:rsid w:val="00B109DF"/>
    <w:rsid w:val="00B118E1"/>
    <w:rsid w:val="00B11A39"/>
    <w:rsid w:val="00B11A5F"/>
    <w:rsid w:val="00B11A9A"/>
    <w:rsid w:val="00B120CF"/>
    <w:rsid w:val="00B1210E"/>
    <w:rsid w:val="00B1243E"/>
    <w:rsid w:val="00B1268E"/>
    <w:rsid w:val="00B128A1"/>
    <w:rsid w:val="00B129BD"/>
    <w:rsid w:val="00B12BDA"/>
    <w:rsid w:val="00B13D2B"/>
    <w:rsid w:val="00B13F2E"/>
    <w:rsid w:val="00B14011"/>
    <w:rsid w:val="00B14793"/>
    <w:rsid w:val="00B15001"/>
    <w:rsid w:val="00B15075"/>
    <w:rsid w:val="00B15774"/>
    <w:rsid w:val="00B15DB9"/>
    <w:rsid w:val="00B160C4"/>
    <w:rsid w:val="00B162CB"/>
    <w:rsid w:val="00B1635D"/>
    <w:rsid w:val="00B16F5A"/>
    <w:rsid w:val="00B1780E"/>
    <w:rsid w:val="00B17D95"/>
    <w:rsid w:val="00B200D3"/>
    <w:rsid w:val="00B2060E"/>
    <w:rsid w:val="00B20DCF"/>
    <w:rsid w:val="00B20F8A"/>
    <w:rsid w:val="00B210B1"/>
    <w:rsid w:val="00B215EB"/>
    <w:rsid w:val="00B22522"/>
    <w:rsid w:val="00B2288A"/>
    <w:rsid w:val="00B24D66"/>
    <w:rsid w:val="00B24FA9"/>
    <w:rsid w:val="00B24FC2"/>
    <w:rsid w:val="00B258AF"/>
    <w:rsid w:val="00B264B0"/>
    <w:rsid w:val="00B26CDB"/>
    <w:rsid w:val="00B26ECF"/>
    <w:rsid w:val="00B27444"/>
    <w:rsid w:val="00B27734"/>
    <w:rsid w:val="00B27771"/>
    <w:rsid w:val="00B27787"/>
    <w:rsid w:val="00B2789C"/>
    <w:rsid w:val="00B278D7"/>
    <w:rsid w:val="00B3091E"/>
    <w:rsid w:val="00B30F5B"/>
    <w:rsid w:val="00B31602"/>
    <w:rsid w:val="00B318B6"/>
    <w:rsid w:val="00B319FE"/>
    <w:rsid w:val="00B322C6"/>
    <w:rsid w:val="00B3232C"/>
    <w:rsid w:val="00B32F0B"/>
    <w:rsid w:val="00B331B8"/>
    <w:rsid w:val="00B336DA"/>
    <w:rsid w:val="00B33786"/>
    <w:rsid w:val="00B337A4"/>
    <w:rsid w:val="00B33BB9"/>
    <w:rsid w:val="00B34725"/>
    <w:rsid w:val="00B353D4"/>
    <w:rsid w:val="00B355F0"/>
    <w:rsid w:val="00B3564B"/>
    <w:rsid w:val="00B3578C"/>
    <w:rsid w:val="00B35F86"/>
    <w:rsid w:val="00B36D9E"/>
    <w:rsid w:val="00B370D9"/>
    <w:rsid w:val="00B37304"/>
    <w:rsid w:val="00B37311"/>
    <w:rsid w:val="00B373FB"/>
    <w:rsid w:val="00B37975"/>
    <w:rsid w:val="00B40A38"/>
    <w:rsid w:val="00B4106F"/>
    <w:rsid w:val="00B41BE7"/>
    <w:rsid w:val="00B41C43"/>
    <w:rsid w:val="00B424F7"/>
    <w:rsid w:val="00B42568"/>
    <w:rsid w:val="00B4299C"/>
    <w:rsid w:val="00B4316E"/>
    <w:rsid w:val="00B4339F"/>
    <w:rsid w:val="00B4381B"/>
    <w:rsid w:val="00B4383C"/>
    <w:rsid w:val="00B43E2E"/>
    <w:rsid w:val="00B4403D"/>
    <w:rsid w:val="00B44101"/>
    <w:rsid w:val="00B44AC2"/>
    <w:rsid w:val="00B45847"/>
    <w:rsid w:val="00B458D0"/>
    <w:rsid w:val="00B45FC3"/>
    <w:rsid w:val="00B460A1"/>
    <w:rsid w:val="00B46275"/>
    <w:rsid w:val="00B463A5"/>
    <w:rsid w:val="00B464BB"/>
    <w:rsid w:val="00B464C7"/>
    <w:rsid w:val="00B4658A"/>
    <w:rsid w:val="00B47010"/>
    <w:rsid w:val="00B4733F"/>
    <w:rsid w:val="00B4758E"/>
    <w:rsid w:val="00B475F5"/>
    <w:rsid w:val="00B47CBB"/>
    <w:rsid w:val="00B502C3"/>
    <w:rsid w:val="00B5083E"/>
    <w:rsid w:val="00B50ADB"/>
    <w:rsid w:val="00B51466"/>
    <w:rsid w:val="00B51604"/>
    <w:rsid w:val="00B517EE"/>
    <w:rsid w:val="00B51F64"/>
    <w:rsid w:val="00B52ACF"/>
    <w:rsid w:val="00B52D22"/>
    <w:rsid w:val="00B53B4E"/>
    <w:rsid w:val="00B53C5F"/>
    <w:rsid w:val="00B54BD8"/>
    <w:rsid w:val="00B54D2A"/>
    <w:rsid w:val="00B5596C"/>
    <w:rsid w:val="00B56797"/>
    <w:rsid w:val="00B569B2"/>
    <w:rsid w:val="00B56FBD"/>
    <w:rsid w:val="00B5715A"/>
    <w:rsid w:val="00B57327"/>
    <w:rsid w:val="00B57C78"/>
    <w:rsid w:val="00B6002D"/>
    <w:rsid w:val="00B6010B"/>
    <w:rsid w:val="00B60E25"/>
    <w:rsid w:val="00B6107E"/>
    <w:rsid w:val="00B61262"/>
    <w:rsid w:val="00B6210A"/>
    <w:rsid w:val="00B6220A"/>
    <w:rsid w:val="00B62644"/>
    <w:rsid w:val="00B629F3"/>
    <w:rsid w:val="00B63434"/>
    <w:rsid w:val="00B63B5D"/>
    <w:rsid w:val="00B640CF"/>
    <w:rsid w:val="00B64C63"/>
    <w:rsid w:val="00B6569A"/>
    <w:rsid w:val="00B65828"/>
    <w:rsid w:val="00B65CF3"/>
    <w:rsid w:val="00B65D84"/>
    <w:rsid w:val="00B65E01"/>
    <w:rsid w:val="00B665BB"/>
    <w:rsid w:val="00B66800"/>
    <w:rsid w:val="00B668CA"/>
    <w:rsid w:val="00B66A98"/>
    <w:rsid w:val="00B66AB0"/>
    <w:rsid w:val="00B677D7"/>
    <w:rsid w:val="00B7095E"/>
    <w:rsid w:val="00B70C27"/>
    <w:rsid w:val="00B70ED8"/>
    <w:rsid w:val="00B710E0"/>
    <w:rsid w:val="00B7162D"/>
    <w:rsid w:val="00B71E56"/>
    <w:rsid w:val="00B726B1"/>
    <w:rsid w:val="00B727DF"/>
    <w:rsid w:val="00B72CF9"/>
    <w:rsid w:val="00B72EE9"/>
    <w:rsid w:val="00B73213"/>
    <w:rsid w:val="00B73637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504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59E"/>
    <w:rsid w:val="00B90825"/>
    <w:rsid w:val="00B9084F"/>
    <w:rsid w:val="00B90862"/>
    <w:rsid w:val="00B90DD5"/>
    <w:rsid w:val="00B912EC"/>
    <w:rsid w:val="00B917AC"/>
    <w:rsid w:val="00B91F77"/>
    <w:rsid w:val="00B92218"/>
    <w:rsid w:val="00B926AC"/>
    <w:rsid w:val="00B92E6B"/>
    <w:rsid w:val="00B92F7F"/>
    <w:rsid w:val="00B92FB4"/>
    <w:rsid w:val="00B93043"/>
    <w:rsid w:val="00B93431"/>
    <w:rsid w:val="00B93500"/>
    <w:rsid w:val="00B93956"/>
    <w:rsid w:val="00B93D97"/>
    <w:rsid w:val="00B94258"/>
    <w:rsid w:val="00B942F0"/>
    <w:rsid w:val="00B94392"/>
    <w:rsid w:val="00B94797"/>
    <w:rsid w:val="00B94F8A"/>
    <w:rsid w:val="00B954F2"/>
    <w:rsid w:val="00B955F5"/>
    <w:rsid w:val="00B95663"/>
    <w:rsid w:val="00B95A36"/>
    <w:rsid w:val="00B95CCC"/>
    <w:rsid w:val="00B95F44"/>
    <w:rsid w:val="00B962C7"/>
    <w:rsid w:val="00B96AF7"/>
    <w:rsid w:val="00B96D3C"/>
    <w:rsid w:val="00B97345"/>
    <w:rsid w:val="00B97577"/>
    <w:rsid w:val="00BA059B"/>
    <w:rsid w:val="00BA0FE9"/>
    <w:rsid w:val="00BA139F"/>
    <w:rsid w:val="00BA1A0B"/>
    <w:rsid w:val="00BA1E85"/>
    <w:rsid w:val="00BA27BF"/>
    <w:rsid w:val="00BA2E8B"/>
    <w:rsid w:val="00BA359B"/>
    <w:rsid w:val="00BA398B"/>
    <w:rsid w:val="00BA3A93"/>
    <w:rsid w:val="00BA4D05"/>
    <w:rsid w:val="00BA5165"/>
    <w:rsid w:val="00BA5370"/>
    <w:rsid w:val="00BA5599"/>
    <w:rsid w:val="00BA5A40"/>
    <w:rsid w:val="00BA5FD5"/>
    <w:rsid w:val="00BA62AB"/>
    <w:rsid w:val="00BA72CE"/>
    <w:rsid w:val="00BA7B2D"/>
    <w:rsid w:val="00BA7E0B"/>
    <w:rsid w:val="00BB034A"/>
    <w:rsid w:val="00BB0DE3"/>
    <w:rsid w:val="00BB0EA0"/>
    <w:rsid w:val="00BB10CD"/>
    <w:rsid w:val="00BB10F0"/>
    <w:rsid w:val="00BB122E"/>
    <w:rsid w:val="00BB25BB"/>
    <w:rsid w:val="00BB2EE8"/>
    <w:rsid w:val="00BB4A6F"/>
    <w:rsid w:val="00BB4D66"/>
    <w:rsid w:val="00BB4EA2"/>
    <w:rsid w:val="00BB56B1"/>
    <w:rsid w:val="00BB5759"/>
    <w:rsid w:val="00BB59A6"/>
    <w:rsid w:val="00BB5A30"/>
    <w:rsid w:val="00BB5B98"/>
    <w:rsid w:val="00BB607A"/>
    <w:rsid w:val="00BB67AC"/>
    <w:rsid w:val="00BB7BAC"/>
    <w:rsid w:val="00BC08D8"/>
    <w:rsid w:val="00BC08FC"/>
    <w:rsid w:val="00BC202D"/>
    <w:rsid w:val="00BC213B"/>
    <w:rsid w:val="00BC22A2"/>
    <w:rsid w:val="00BC256F"/>
    <w:rsid w:val="00BC2964"/>
    <w:rsid w:val="00BC2A99"/>
    <w:rsid w:val="00BC3112"/>
    <w:rsid w:val="00BC3776"/>
    <w:rsid w:val="00BC3D8E"/>
    <w:rsid w:val="00BC3E7F"/>
    <w:rsid w:val="00BC41B5"/>
    <w:rsid w:val="00BC4984"/>
    <w:rsid w:val="00BC4C63"/>
    <w:rsid w:val="00BC54D1"/>
    <w:rsid w:val="00BC6308"/>
    <w:rsid w:val="00BC63FE"/>
    <w:rsid w:val="00BC666D"/>
    <w:rsid w:val="00BC67A4"/>
    <w:rsid w:val="00BC6B4D"/>
    <w:rsid w:val="00BC6C4F"/>
    <w:rsid w:val="00BC6EF4"/>
    <w:rsid w:val="00BC76AA"/>
    <w:rsid w:val="00BD1290"/>
    <w:rsid w:val="00BD1CFB"/>
    <w:rsid w:val="00BD22AA"/>
    <w:rsid w:val="00BD240F"/>
    <w:rsid w:val="00BD2B8F"/>
    <w:rsid w:val="00BD2DAD"/>
    <w:rsid w:val="00BD3047"/>
    <w:rsid w:val="00BD35B9"/>
    <w:rsid w:val="00BD36EC"/>
    <w:rsid w:val="00BD4A52"/>
    <w:rsid w:val="00BD4B84"/>
    <w:rsid w:val="00BD51CA"/>
    <w:rsid w:val="00BD54F7"/>
    <w:rsid w:val="00BD5CD2"/>
    <w:rsid w:val="00BD605A"/>
    <w:rsid w:val="00BD6157"/>
    <w:rsid w:val="00BD75B8"/>
    <w:rsid w:val="00BD77DE"/>
    <w:rsid w:val="00BD79C2"/>
    <w:rsid w:val="00BD7D45"/>
    <w:rsid w:val="00BE182B"/>
    <w:rsid w:val="00BE199C"/>
    <w:rsid w:val="00BE1F2E"/>
    <w:rsid w:val="00BE1FA7"/>
    <w:rsid w:val="00BE2AD7"/>
    <w:rsid w:val="00BE2BAA"/>
    <w:rsid w:val="00BE3237"/>
    <w:rsid w:val="00BE39E6"/>
    <w:rsid w:val="00BE4F8D"/>
    <w:rsid w:val="00BE53F7"/>
    <w:rsid w:val="00BE590A"/>
    <w:rsid w:val="00BE5EDB"/>
    <w:rsid w:val="00BE770F"/>
    <w:rsid w:val="00BE778C"/>
    <w:rsid w:val="00BE7B69"/>
    <w:rsid w:val="00BF01D4"/>
    <w:rsid w:val="00BF05FD"/>
    <w:rsid w:val="00BF0E49"/>
    <w:rsid w:val="00BF1021"/>
    <w:rsid w:val="00BF12E2"/>
    <w:rsid w:val="00BF1DEA"/>
    <w:rsid w:val="00BF20FB"/>
    <w:rsid w:val="00BF2997"/>
    <w:rsid w:val="00BF3148"/>
    <w:rsid w:val="00BF4C22"/>
    <w:rsid w:val="00BF4CD1"/>
    <w:rsid w:val="00BF4DD7"/>
    <w:rsid w:val="00BF51E4"/>
    <w:rsid w:val="00BF6043"/>
    <w:rsid w:val="00BF70CB"/>
    <w:rsid w:val="00BF71B9"/>
    <w:rsid w:val="00BF76ED"/>
    <w:rsid w:val="00BF7DA3"/>
    <w:rsid w:val="00C00156"/>
    <w:rsid w:val="00C003C3"/>
    <w:rsid w:val="00C006F6"/>
    <w:rsid w:val="00C00838"/>
    <w:rsid w:val="00C008C6"/>
    <w:rsid w:val="00C00A3D"/>
    <w:rsid w:val="00C00BE6"/>
    <w:rsid w:val="00C00F80"/>
    <w:rsid w:val="00C01250"/>
    <w:rsid w:val="00C01619"/>
    <w:rsid w:val="00C03041"/>
    <w:rsid w:val="00C031A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D38"/>
    <w:rsid w:val="00C107BE"/>
    <w:rsid w:val="00C10BD0"/>
    <w:rsid w:val="00C10C03"/>
    <w:rsid w:val="00C112F7"/>
    <w:rsid w:val="00C1161D"/>
    <w:rsid w:val="00C128AE"/>
    <w:rsid w:val="00C129D2"/>
    <w:rsid w:val="00C12B6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3E6"/>
    <w:rsid w:val="00C14AD2"/>
    <w:rsid w:val="00C14CA5"/>
    <w:rsid w:val="00C15BE1"/>
    <w:rsid w:val="00C15F3C"/>
    <w:rsid w:val="00C160D9"/>
    <w:rsid w:val="00C165B6"/>
    <w:rsid w:val="00C16680"/>
    <w:rsid w:val="00C16B32"/>
    <w:rsid w:val="00C16B91"/>
    <w:rsid w:val="00C16FF1"/>
    <w:rsid w:val="00C17007"/>
    <w:rsid w:val="00C17089"/>
    <w:rsid w:val="00C1715B"/>
    <w:rsid w:val="00C1757F"/>
    <w:rsid w:val="00C17B74"/>
    <w:rsid w:val="00C17BCC"/>
    <w:rsid w:val="00C20222"/>
    <w:rsid w:val="00C20358"/>
    <w:rsid w:val="00C20A09"/>
    <w:rsid w:val="00C20AEB"/>
    <w:rsid w:val="00C20F22"/>
    <w:rsid w:val="00C21FF8"/>
    <w:rsid w:val="00C220F2"/>
    <w:rsid w:val="00C223A0"/>
    <w:rsid w:val="00C2370B"/>
    <w:rsid w:val="00C2380E"/>
    <w:rsid w:val="00C23BBD"/>
    <w:rsid w:val="00C2411E"/>
    <w:rsid w:val="00C243C3"/>
    <w:rsid w:val="00C2455C"/>
    <w:rsid w:val="00C24638"/>
    <w:rsid w:val="00C24DEB"/>
    <w:rsid w:val="00C25384"/>
    <w:rsid w:val="00C261FA"/>
    <w:rsid w:val="00C26430"/>
    <w:rsid w:val="00C26495"/>
    <w:rsid w:val="00C26CFA"/>
    <w:rsid w:val="00C273ED"/>
    <w:rsid w:val="00C27447"/>
    <w:rsid w:val="00C27891"/>
    <w:rsid w:val="00C27D45"/>
    <w:rsid w:val="00C300F5"/>
    <w:rsid w:val="00C30355"/>
    <w:rsid w:val="00C308F4"/>
    <w:rsid w:val="00C30AED"/>
    <w:rsid w:val="00C31073"/>
    <w:rsid w:val="00C314B5"/>
    <w:rsid w:val="00C31B59"/>
    <w:rsid w:val="00C31C2C"/>
    <w:rsid w:val="00C31D35"/>
    <w:rsid w:val="00C32570"/>
    <w:rsid w:val="00C32C1E"/>
    <w:rsid w:val="00C32D53"/>
    <w:rsid w:val="00C32F69"/>
    <w:rsid w:val="00C3312E"/>
    <w:rsid w:val="00C33CD5"/>
    <w:rsid w:val="00C33E23"/>
    <w:rsid w:val="00C33F26"/>
    <w:rsid w:val="00C340CF"/>
    <w:rsid w:val="00C340E9"/>
    <w:rsid w:val="00C34101"/>
    <w:rsid w:val="00C348FE"/>
    <w:rsid w:val="00C349A5"/>
    <w:rsid w:val="00C34FBC"/>
    <w:rsid w:val="00C35087"/>
    <w:rsid w:val="00C3523B"/>
    <w:rsid w:val="00C35947"/>
    <w:rsid w:val="00C35BD7"/>
    <w:rsid w:val="00C3652B"/>
    <w:rsid w:val="00C36FFE"/>
    <w:rsid w:val="00C40A83"/>
    <w:rsid w:val="00C40D37"/>
    <w:rsid w:val="00C412E1"/>
    <w:rsid w:val="00C416FD"/>
    <w:rsid w:val="00C41A23"/>
    <w:rsid w:val="00C41E73"/>
    <w:rsid w:val="00C41FA0"/>
    <w:rsid w:val="00C4271F"/>
    <w:rsid w:val="00C42A6C"/>
    <w:rsid w:val="00C42B60"/>
    <w:rsid w:val="00C43137"/>
    <w:rsid w:val="00C43E4A"/>
    <w:rsid w:val="00C43FD4"/>
    <w:rsid w:val="00C441BD"/>
    <w:rsid w:val="00C4445E"/>
    <w:rsid w:val="00C44846"/>
    <w:rsid w:val="00C44E74"/>
    <w:rsid w:val="00C45A51"/>
    <w:rsid w:val="00C469E3"/>
    <w:rsid w:val="00C47155"/>
    <w:rsid w:val="00C472FB"/>
    <w:rsid w:val="00C47987"/>
    <w:rsid w:val="00C47CD2"/>
    <w:rsid w:val="00C47D56"/>
    <w:rsid w:val="00C510DE"/>
    <w:rsid w:val="00C5150A"/>
    <w:rsid w:val="00C536E4"/>
    <w:rsid w:val="00C538AE"/>
    <w:rsid w:val="00C53A75"/>
    <w:rsid w:val="00C53C32"/>
    <w:rsid w:val="00C53E7A"/>
    <w:rsid w:val="00C54492"/>
    <w:rsid w:val="00C544B6"/>
    <w:rsid w:val="00C54601"/>
    <w:rsid w:val="00C54E26"/>
    <w:rsid w:val="00C551F3"/>
    <w:rsid w:val="00C55419"/>
    <w:rsid w:val="00C565E0"/>
    <w:rsid w:val="00C56A84"/>
    <w:rsid w:val="00C575E8"/>
    <w:rsid w:val="00C5777E"/>
    <w:rsid w:val="00C57EB0"/>
    <w:rsid w:val="00C60984"/>
    <w:rsid w:val="00C60DC3"/>
    <w:rsid w:val="00C60E33"/>
    <w:rsid w:val="00C6111A"/>
    <w:rsid w:val="00C613EA"/>
    <w:rsid w:val="00C61801"/>
    <w:rsid w:val="00C618DF"/>
    <w:rsid w:val="00C62C6E"/>
    <w:rsid w:val="00C63806"/>
    <w:rsid w:val="00C64227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D5A"/>
    <w:rsid w:val="00C66E74"/>
    <w:rsid w:val="00C67029"/>
    <w:rsid w:val="00C70B38"/>
    <w:rsid w:val="00C70B43"/>
    <w:rsid w:val="00C71A56"/>
    <w:rsid w:val="00C730CC"/>
    <w:rsid w:val="00C73EB1"/>
    <w:rsid w:val="00C7437B"/>
    <w:rsid w:val="00C74512"/>
    <w:rsid w:val="00C7532A"/>
    <w:rsid w:val="00C75721"/>
    <w:rsid w:val="00C7582D"/>
    <w:rsid w:val="00C760A6"/>
    <w:rsid w:val="00C762B7"/>
    <w:rsid w:val="00C7674F"/>
    <w:rsid w:val="00C76825"/>
    <w:rsid w:val="00C77C4B"/>
    <w:rsid w:val="00C77D50"/>
    <w:rsid w:val="00C80DC6"/>
    <w:rsid w:val="00C815E4"/>
    <w:rsid w:val="00C82529"/>
    <w:rsid w:val="00C8290C"/>
    <w:rsid w:val="00C84B30"/>
    <w:rsid w:val="00C8512B"/>
    <w:rsid w:val="00C8575D"/>
    <w:rsid w:val="00C85782"/>
    <w:rsid w:val="00C858C8"/>
    <w:rsid w:val="00C85A79"/>
    <w:rsid w:val="00C86242"/>
    <w:rsid w:val="00C86D64"/>
    <w:rsid w:val="00C87CDD"/>
    <w:rsid w:val="00C909EE"/>
    <w:rsid w:val="00C90E27"/>
    <w:rsid w:val="00C910ED"/>
    <w:rsid w:val="00C911B5"/>
    <w:rsid w:val="00C914C9"/>
    <w:rsid w:val="00C9156F"/>
    <w:rsid w:val="00C916A9"/>
    <w:rsid w:val="00C916D2"/>
    <w:rsid w:val="00C918F6"/>
    <w:rsid w:val="00C91E57"/>
    <w:rsid w:val="00C922E8"/>
    <w:rsid w:val="00C93188"/>
    <w:rsid w:val="00C9353F"/>
    <w:rsid w:val="00C94E01"/>
    <w:rsid w:val="00C94EF3"/>
    <w:rsid w:val="00C9527E"/>
    <w:rsid w:val="00C952A9"/>
    <w:rsid w:val="00C9534F"/>
    <w:rsid w:val="00C95E98"/>
    <w:rsid w:val="00C95F67"/>
    <w:rsid w:val="00C961C0"/>
    <w:rsid w:val="00C965E4"/>
    <w:rsid w:val="00C9739A"/>
    <w:rsid w:val="00CA0A42"/>
    <w:rsid w:val="00CA0A96"/>
    <w:rsid w:val="00CA13BF"/>
    <w:rsid w:val="00CA13F7"/>
    <w:rsid w:val="00CA1463"/>
    <w:rsid w:val="00CA14DE"/>
    <w:rsid w:val="00CA2A57"/>
    <w:rsid w:val="00CA2C4B"/>
    <w:rsid w:val="00CA30A9"/>
    <w:rsid w:val="00CA32D9"/>
    <w:rsid w:val="00CA35EC"/>
    <w:rsid w:val="00CA3D36"/>
    <w:rsid w:val="00CA3EC4"/>
    <w:rsid w:val="00CA4007"/>
    <w:rsid w:val="00CA4249"/>
    <w:rsid w:val="00CA46F4"/>
    <w:rsid w:val="00CA4EF3"/>
    <w:rsid w:val="00CA575F"/>
    <w:rsid w:val="00CA5FB1"/>
    <w:rsid w:val="00CA66B5"/>
    <w:rsid w:val="00CA6F69"/>
    <w:rsid w:val="00CA6F7C"/>
    <w:rsid w:val="00CA7DAA"/>
    <w:rsid w:val="00CB0652"/>
    <w:rsid w:val="00CB0A8A"/>
    <w:rsid w:val="00CB0EC8"/>
    <w:rsid w:val="00CB108D"/>
    <w:rsid w:val="00CB138C"/>
    <w:rsid w:val="00CB14C7"/>
    <w:rsid w:val="00CB1BD3"/>
    <w:rsid w:val="00CB21EF"/>
    <w:rsid w:val="00CB25D4"/>
    <w:rsid w:val="00CB26B1"/>
    <w:rsid w:val="00CB2714"/>
    <w:rsid w:val="00CB2824"/>
    <w:rsid w:val="00CB2C75"/>
    <w:rsid w:val="00CB2F95"/>
    <w:rsid w:val="00CB30E7"/>
    <w:rsid w:val="00CB3270"/>
    <w:rsid w:val="00CB3426"/>
    <w:rsid w:val="00CB3454"/>
    <w:rsid w:val="00CB4DA4"/>
    <w:rsid w:val="00CB557A"/>
    <w:rsid w:val="00CB5DD1"/>
    <w:rsid w:val="00CB6108"/>
    <w:rsid w:val="00CB644A"/>
    <w:rsid w:val="00CB6649"/>
    <w:rsid w:val="00CB6807"/>
    <w:rsid w:val="00CB6A21"/>
    <w:rsid w:val="00CB7071"/>
    <w:rsid w:val="00CB7418"/>
    <w:rsid w:val="00CB75F9"/>
    <w:rsid w:val="00CB7960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3F42"/>
    <w:rsid w:val="00CC4598"/>
    <w:rsid w:val="00CC566D"/>
    <w:rsid w:val="00CC5A86"/>
    <w:rsid w:val="00CC66B4"/>
    <w:rsid w:val="00CC66D5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5B1"/>
    <w:rsid w:val="00CD181E"/>
    <w:rsid w:val="00CD2C45"/>
    <w:rsid w:val="00CD387C"/>
    <w:rsid w:val="00CD474C"/>
    <w:rsid w:val="00CD54EE"/>
    <w:rsid w:val="00CD5589"/>
    <w:rsid w:val="00CD5CCC"/>
    <w:rsid w:val="00CD6B16"/>
    <w:rsid w:val="00CD6B5E"/>
    <w:rsid w:val="00CD7422"/>
    <w:rsid w:val="00CD7887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157"/>
    <w:rsid w:val="00CE32AD"/>
    <w:rsid w:val="00CE3361"/>
    <w:rsid w:val="00CE3E3D"/>
    <w:rsid w:val="00CE3F49"/>
    <w:rsid w:val="00CE49B0"/>
    <w:rsid w:val="00CE4EA8"/>
    <w:rsid w:val="00CE5261"/>
    <w:rsid w:val="00CE584B"/>
    <w:rsid w:val="00CE5A0A"/>
    <w:rsid w:val="00CE6B0D"/>
    <w:rsid w:val="00CE6B23"/>
    <w:rsid w:val="00CE6C5C"/>
    <w:rsid w:val="00CE72F6"/>
    <w:rsid w:val="00CE7FF2"/>
    <w:rsid w:val="00CF078F"/>
    <w:rsid w:val="00CF0E8B"/>
    <w:rsid w:val="00CF1090"/>
    <w:rsid w:val="00CF12DA"/>
    <w:rsid w:val="00CF15E9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B17"/>
    <w:rsid w:val="00CF52EB"/>
    <w:rsid w:val="00CF585D"/>
    <w:rsid w:val="00CF5C73"/>
    <w:rsid w:val="00CF5CA8"/>
    <w:rsid w:val="00CF72BD"/>
    <w:rsid w:val="00CF767E"/>
    <w:rsid w:val="00CF78C0"/>
    <w:rsid w:val="00D00418"/>
    <w:rsid w:val="00D0123E"/>
    <w:rsid w:val="00D015A8"/>
    <w:rsid w:val="00D024F9"/>
    <w:rsid w:val="00D0251A"/>
    <w:rsid w:val="00D027F9"/>
    <w:rsid w:val="00D032AA"/>
    <w:rsid w:val="00D03A3E"/>
    <w:rsid w:val="00D03B1A"/>
    <w:rsid w:val="00D03E97"/>
    <w:rsid w:val="00D040BB"/>
    <w:rsid w:val="00D04846"/>
    <w:rsid w:val="00D056E9"/>
    <w:rsid w:val="00D05C6C"/>
    <w:rsid w:val="00D05CB6"/>
    <w:rsid w:val="00D06325"/>
    <w:rsid w:val="00D06B3C"/>
    <w:rsid w:val="00D074E2"/>
    <w:rsid w:val="00D07684"/>
    <w:rsid w:val="00D076A6"/>
    <w:rsid w:val="00D078B2"/>
    <w:rsid w:val="00D07F59"/>
    <w:rsid w:val="00D104B2"/>
    <w:rsid w:val="00D10986"/>
    <w:rsid w:val="00D109A6"/>
    <w:rsid w:val="00D10B14"/>
    <w:rsid w:val="00D119AE"/>
    <w:rsid w:val="00D11BB2"/>
    <w:rsid w:val="00D11EBF"/>
    <w:rsid w:val="00D12F1F"/>
    <w:rsid w:val="00D13207"/>
    <w:rsid w:val="00D13358"/>
    <w:rsid w:val="00D1342C"/>
    <w:rsid w:val="00D13FCA"/>
    <w:rsid w:val="00D142FA"/>
    <w:rsid w:val="00D14427"/>
    <w:rsid w:val="00D14873"/>
    <w:rsid w:val="00D14C06"/>
    <w:rsid w:val="00D14DAF"/>
    <w:rsid w:val="00D1564A"/>
    <w:rsid w:val="00D156E5"/>
    <w:rsid w:val="00D15AF0"/>
    <w:rsid w:val="00D16090"/>
    <w:rsid w:val="00D16747"/>
    <w:rsid w:val="00D16D2A"/>
    <w:rsid w:val="00D175C7"/>
    <w:rsid w:val="00D17619"/>
    <w:rsid w:val="00D17E09"/>
    <w:rsid w:val="00D20886"/>
    <w:rsid w:val="00D21B66"/>
    <w:rsid w:val="00D222E8"/>
    <w:rsid w:val="00D225A4"/>
    <w:rsid w:val="00D22B9C"/>
    <w:rsid w:val="00D22E00"/>
    <w:rsid w:val="00D251E6"/>
    <w:rsid w:val="00D259B0"/>
    <w:rsid w:val="00D25CCC"/>
    <w:rsid w:val="00D26097"/>
    <w:rsid w:val="00D261C5"/>
    <w:rsid w:val="00D26332"/>
    <w:rsid w:val="00D26391"/>
    <w:rsid w:val="00D2699D"/>
    <w:rsid w:val="00D26D7A"/>
    <w:rsid w:val="00D27747"/>
    <w:rsid w:val="00D27BF7"/>
    <w:rsid w:val="00D30729"/>
    <w:rsid w:val="00D30EAF"/>
    <w:rsid w:val="00D30F4F"/>
    <w:rsid w:val="00D31005"/>
    <w:rsid w:val="00D314F6"/>
    <w:rsid w:val="00D31A4F"/>
    <w:rsid w:val="00D31D6C"/>
    <w:rsid w:val="00D31D99"/>
    <w:rsid w:val="00D32CDD"/>
    <w:rsid w:val="00D32E0D"/>
    <w:rsid w:val="00D3326D"/>
    <w:rsid w:val="00D33977"/>
    <w:rsid w:val="00D33EFD"/>
    <w:rsid w:val="00D34097"/>
    <w:rsid w:val="00D34F8F"/>
    <w:rsid w:val="00D35167"/>
    <w:rsid w:val="00D3544C"/>
    <w:rsid w:val="00D35640"/>
    <w:rsid w:val="00D3719F"/>
    <w:rsid w:val="00D371C8"/>
    <w:rsid w:val="00D40271"/>
    <w:rsid w:val="00D4046C"/>
    <w:rsid w:val="00D4061B"/>
    <w:rsid w:val="00D4083E"/>
    <w:rsid w:val="00D40F15"/>
    <w:rsid w:val="00D411DD"/>
    <w:rsid w:val="00D431DA"/>
    <w:rsid w:val="00D433D7"/>
    <w:rsid w:val="00D43450"/>
    <w:rsid w:val="00D43D75"/>
    <w:rsid w:val="00D43F48"/>
    <w:rsid w:val="00D43F90"/>
    <w:rsid w:val="00D44156"/>
    <w:rsid w:val="00D44198"/>
    <w:rsid w:val="00D44273"/>
    <w:rsid w:val="00D445B3"/>
    <w:rsid w:val="00D44C1D"/>
    <w:rsid w:val="00D453B5"/>
    <w:rsid w:val="00D45977"/>
    <w:rsid w:val="00D45A0F"/>
    <w:rsid w:val="00D4614B"/>
    <w:rsid w:val="00D46DBF"/>
    <w:rsid w:val="00D46F26"/>
    <w:rsid w:val="00D4709A"/>
    <w:rsid w:val="00D47591"/>
    <w:rsid w:val="00D47671"/>
    <w:rsid w:val="00D50F4A"/>
    <w:rsid w:val="00D51089"/>
    <w:rsid w:val="00D520D9"/>
    <w:rsid w:val="00D5228C"/>
    <w:rsid w:val="00D5267F"/>
    <w:rsid w:val="00D52D1F"/>
    <w:rsid w:val="00D52E06"/>
    <w:rsid w:val="00D53292"/>
    <w:rsid w:val="00D53650"/>
    <w:rsid w:val="00D540AD"/>
    <w:rsid w:val="00D54C85"/>
    <w:rsid w:val="00D553C7"/>
    <w:rsid w:val="00D5648F"/>
    <w:rsid w:val="00D5651D"/>
    <w:rsid w:val="00D570CA"/>
    <w:rsid w:val="00D57B21"/>
    <w:rsid w:val="00D57B9A"/>
    <w:rsid w:val="00D60190"/>
    <w:rsid w:val="00D602D3"/>
    <w:rsid w:val="00D605A5"/>
    <w:rsid w:val="00D606A0"/>
    <w:rsid w:val="00D607F4"/>
    <w:rsid w:val="00D60A2F"/>
    <w:rsid w:val="00D60DAB"/>
    <w:rsid w:val="00D612AE"/>
    <w:rsid w:val="00D61A8A"/>
    <w:rsid w:val="00D62369"/>
    <w:rsid w:val="00D623AA"/>
    <w:rsid w:val="00D62A24"/>
    <w:rsid w:val="00D62FAC"/>
    <w:rsid w:val="00D635B0"/>
    <w:rsid w:val="00D637A9"/>
    <w:rsid w:val="00D63BE1"/>
    <w:rsid w:val="00D64157"/>
    <w:rsid w:val="00D65280"/>
    <w:rsid w:val="00D6616F"/>
    <w:rsid w:val="00D6699B"/>
    <w:rsid w:val="00D67E68"/>
    <w:rsid w:val="00D7009E"/>
    <w:rsid w:val="00D70C63"/>
    <w:rsid w:val="00D70DB3"/>
    <w:rsid w:val="00D710C5"/>
    <w:rsid w:val="00D712B1"/>
    <w:rsid w:val="00D71316"/>
    <w:rsid w:val="00D71705"/>
    <w:rsid w:val="00D71888"/>
    <w:rsid w:val="00D71A21"/>
    <w:rsid w:val="00D71B45"/>
    <w:rsid w:val="00D722C1"/>
    <w:rsid w:val="00D72437"/>
    <w:rsid w:val="00D726A5"/>
    <w:rsid w:val="00D727AC"/>
    <w:rsid w:val="00D72AC2"/>
    <w:rsid w:val="00D72CAE"/>
    <w:rsid w:val="00D74660"/>
    <w:rsid w:val="00D74797"/>
    <w:rsid w:val="00D74968"/>
    <w:rsid w:val="00D749D2"/>
    <w:rsid w:val="00D74D9B"/>
    <w:rsid w:val="00D750A2"/>
    <w:rsid w:val="00D75650"/>
    <w:rsid w:val="00D756E8"/>
    <w:rsid w:val="00D76039"/>
    <w:rsid w:val="00D77623"/>
    <w:rsid w:val="00D801EB"/>
    <w:rsid w:val="00D80747"/>
    <w:rsid w:val="00D8099F"/>
    <w:rsid w:val="00D809FF"/>
    <w:rsid w:val="00D80E48"/>
    <w:rsid w:val="00D81046"/>
    <w:rsid w:val="00D810F2"/>
    <w:rsid w:val="00D81285"/>
    <w:rsid w:val="00D813CC"/>
    <w:rsid w:val="00D8168F"/>
    <w:rsid w:val="00D81B9A"/>
    <w:rsid w:val="00D8228E"/>
    <w:rsid w:val="00D822C6"/>
    <w:rsid w:val="00D82890"/>
    <w:rsid w:val="00D82E5F"/>
    <w:rsid w:val="00D834DB"/>
    <w:rsid w:val="00D83561"/>
    <w:rsid w:val="00D843D6"/>
    <w:rsid w:val="00D84C30"/>
    <w:rsid w:val="00D85237"/>
    <w:rsid w:val="00D85475"/>
    <w:rsid w:val="00D85A2F"/>
    <w:rsid w:val="00D86605"/>
    <w:rsid w:val="00D86789"/>
    <w:rsid w:val="00D8682D"/>
    <w:rsid w:val="00D87BDC"/>
    <w:rsid w:val="00D9096B"/>
    <w:rsid w:val="00D90D1C"/>
    <w:rsid w:val="00D90D5C"/>
    <w:rsid w:val="00D90ED4"/>
    <w:rsid w:val="00D90F48"/>
    <w:rsid w:val="00D90FF0"/>
    <w:rsid w:val="00D91327"/>
    <w:rsid w:val="00D91838"/>
    <w:rsid w:val="00D91B98"/>
    <w:rsid w:val="00D91CBE"/>
    <w:rsid w:val="00D91E21"/>
    <w:rsid w:val="00D920E8"/>
    <w:rsid w:val="00D92722"/>
    <w:rsid w:val="00D92BC6"/>
    <w:rsid w:val="00D92BF2"/>
    <w:rsid w:val="00D93295"/>
    <w:rsid w:val="00D9335B"/>
    <w:rsid w:val="00D93B6F"/>
    <w:rsid w:val="00D93DAF"/>
    <w:rsid w:val="00D93DC5"/>
    <w:rsid w:val="00D941AE"/>
    <w:rsid w:val="00D94381"/>
    <w:rsid w:val="00D94912"/>
    <w:rsid w:val="00D94E5E"/>
    <w:rsid w:val="00D94F2C"/>
    <w:rsid w:val="00D9500C"/>
    <w:rsid w:val="00D96138"/>
    <w:rsid w:val="00D965AB"/>
    <w:rsid w:val="00D969C1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CF1"/>
    <w:rsid w:val="00DA4AA3"/>
    <w:rsid w:val="00DA4B0E"/>
    <w:rsid w:val="00DA50E4"/>
    <w:rsid w:val="00DA5BEB"/>
    <w:rsid w:val="00DA6864"/>
    <w:rsid w:val="00DA6BFD"/>
    <w:rsid w:val="00DA7645"/>
    <w:rsid w:val="00DA7C39"/>
    <w:rsid w:val="00DA7E15"/>
    <w:rsid w:val="00DA7FC8"/>
    <w:rsid w:val="00DB02FF"/>
    <w:rsid w:val="00DB10BD"/>
    <w:rsid w:val="00DB1112"/>
    <w:rsid w:val="00DB1433"/>
    <w:rsid w:val="00DB197C"/>
    <w:rsid w:val="00DB1AAF"/>
    <w:rsid w:val="00DB1FCD"/>
    <w:rsid w:val="00DB26B5"/>
    <w:rsid w:val="00DB37A2"/>
    <w:rsid w:val="00DB3810"/>
    <w:rsid w:val="00DB3AA0"/>
    <w:rsid w:val="00DB3B47"/>
    <w:rsid w:val="00DB3C49"/>
    <w:rsid w:val="00DB41B9"/>
    <w:rsid w:val="00DB42C2"/>
    <w:rsid w:val="00DB43E5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689"/>
    <w:rsid w:val="00DB67E7"/>
    <w:rsid w:val="00DB68BB"/>
    <w:rsid w:val="00DB7F10"/>
    <w:rsid w:val="00DC0DC0"/>
    <w:rsid w:val="00DC1524"/>
    <w:rsid w:val="00DC17D7"/>
    <w:rsid w:val="00DC1889"/>
    <w:rsid w:val="00DC1CA3"/>
    <w:rsid w:val="00DC2A33"/>
    <w:rsid w:val="00DC3214"/>
    <w:rsid w:val="00DC3579"/>
    <w:rsid w:val="00DC36EE"/>
    <w:rsid w:val="00DC3C7B"/>
    <w:rsid w:val="00DC3E0F"/>
    <w:rsid w:val="00DC43AE"/>
    <w:rsid w:val="00DC466F"/>
    <w:rsid w:val="00DC4841"/>
    <w:rsid w:val="00DC48C4"/>
    <w:rsid w:val="00DC4CF6"/>
    <w:rsid w:val="00DC51EE"/>
    <w:rsid w:val="00DC5533"/>
    <w:rsid w:val="00DC5770"/>
    <w:rsid w:val="00DC59D7"/>
    <w:rsid w:val="00DC6E13"/>
    <w:rsid w:val="00DC6E1B"/>
    <w:rsid w:val="00DC79DC"/>
    <w:rsid w:val="00DC7EBE"/>
    <w:rsid w:val="00DD12EF"/>
    <w:rsid w:val="00DD158F"/>
    <w:rsid w:val="00DD16FB"/>
    <w:rsid w:val="00DD235A"/>
    <w:rsid w:val="00DD2381"/>
    <w:rsid w:val="00DD2B1D"/>
    <w:rsid w:val="00DD3016"/>
    <w:rsid w:val="00DD3367"/>
    <w:rsid w:val="00DD3821"/>
    <w:rsid w:val="00DD391B"/>
    <w:rsid w:val="00DD3DAF"/>
    <w:rsid w:val="00DD3F5F"/>
    <w:rsid w:val="00DD45D3"/>
    <w:rsid w:val="00DD48F3"/>
    <w:rsid w:val="00DD4E0C"/>
    <w:rsid w:val="00DD55A1"/>
    <w:rsid w:val="00DD5A2A"/>
    <w:rsid w:val="00DD662B"/>
    <w:rsid w:val="00DD6C92"/>
    <w:rsid w:val="00DD7BEE"/>
    <w:rsid w:val="00DE0048"/>
    <w:rsid w:val="00DE01AB"/>
    <w:rsid w:val="00DE02F3"/>
    <w:rsid w:val="00DE0778"/>
    <w:rsid w:val="00DE0B85"/>
    <w:rsid w:val="00DE12BD"/>
    <w:rsid w:val="00DE1532"/>
    <w:rsid w:val="00DE179B"/>
    <w:rsid w:val="00DE1C45"/>
    <w:rsid w:val="00DE292D"/>
    <w:rsid w:val="00DE2AA3"/>
    <w:rsid w:val="00DE30D1"/>
    <w:rsid w:val="00DE3B74"/>
    <w:rsid w:val="00DE40F7"/>
    <w:rsid w:val="00DE441B"/>
    <w:rsid w:val="00DE47DF"/>
    <w:rsid w:val="00DE4D21"/>
    <w:rsid w:val="00DE5EA6"/>
    <w:rsid w:val="00DE5F34"/>
    <w:rsid w:val="00DE5F41"/>
    <w:rsid w:val="00DE61FB"/>
    <w:rsid w:val="00DE6B6A"/>
    <w:rsid w:val="00DE6D03"/>
    <w:rsid w:val="00DE6F12"/>
    <w:rsid w:val="00DE730F"/>
    <w:rsid w:val="00DE731D"/>
    <w:rsid w:val="00DE7A1D"/>
    <w:rsid w:val="00DF0A8D"/>
    <w:rsid w:val="00DF0E97"/>
    <w:rsid w:val="00DF11F0"/>
    <w:rsid w:val="00DF1956"/>
    <w:rsid w:val="00DF19CC"/>
    <w:rsid w:val="00DF1AD2"/>
    <w:rsid w:val="00DF1D62"/>
    <w:rsid w:val="00DF2170"/>
    <w:rsid w:val="00DF2D2F"/>
    <w:rsid w:val="00DF2FC2"/>
    <w:rsid w:val="00DF3D62"/>
    <w:rsid w:val="00DF40B8"/>
    <w:rsid w:val="00DF412A"/>
    <w:rsid w:val="00DF48A8"/>
    <w:rsid w:val="00DF4D08"/>
    <w:rsid w:val="00DF572E"/>
    <w:rsid w:val="00DF596A"/>
    <w:rsid w:val="00DF650F"/>
    <w:rsid w:val="00DF6689"/>
    <w:rsid w:val="00DF691D"/>
    <w:rsid w:val="00DF6BD1"/>
    <w:rsid w:val="00DF6C77"/>
    <w:rsid w:val="00DF6DA6"/>
    <w:rsid w:val="00DF708D"/>
    <w:rsid w:val="00DF7EB8"/>
    <w:rsid w:val="00E00008"/>
    <w:rsid w:val="00E0031E"/>
    <w:rsid w:val="00E00A61"/>
    <w:rsid w:val="00E00FD5"/>
    <w:rsid w:val="00E01956"/>
    <w:rsid w:val="00E02047"/>
    <w:rsid w:val="00E023E5"/>
    <w:rsid w:val="00E025BA"/>
    <w:rsid w:val="00E02837"/>
    <w:rsid w:val="00E034F3"/>
    <w:rsid w:val="00E04014"/>
    <w:rsid w:val="00E0429B"/>
    <w:rsid w:val="00E0443C"/>
    <w:rsid w:val="00E04B0F"/>
    <w:rsid w:val="00E04B4F"/>
    <w:rsid w:val="00E061BA"/>
    <w:rsid w:val="00E06719"/>
    <w:rsid w:val="00E06FD6"/>
    <w:rsid w:val="00E074C1"/>
    <w:rsid w:val="00E07B79"/>
    <w:rsid w:val="00E07CDC"/>
    <w:rsid w:val="00E07E4F"/>
    <w:rsid w:val="00E1006A"/>
    <w:rsid w:val="00E105B9"/>
    <w:rsid w:val="00E1079E"/>
    <w:rsid w:val="00E10F6A"/>
    <w:rsid w:val="00E112FA"/>
    <w:rsid w:val="00E12CED"/>
    <w:rsid w:val="00E133D5"/>
    <w:rsid w:val="00E13A45"/>
    <w:rsid w:val="00E13D2C"/>
    <w:rsid w:val="00E13EE3"/>
    <w:rsid w:val="00E148CD"/>
    <w:rsid w:val="00E14E22"/>
    <w:rsid w:val="00E14FF5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15B2"/>
    <w:rsid w:val="00E21F2D"/>
    <w:rsid w:val="00E22A26"/>
    <w:rsid w:val="00E22DD9"/>
    <w:rsid w:val="00E2336E"/>
    <w:rsid w:val="00E23655"/>
    <w:rsid w:val="00E23AB9"/>
    <w:rsid w:val="00E23AC4"/>
    <w:rsid w:val="00E23ED2"/>
    <w:rsid w:val="00E254F8"/>
    <w:rsid w:val="00E256F7"/>
    <w:rsid w:val="00E257C2"/>
    <w:rsid w:val="00E25995"/>
    <w:rsid w:val="00E25D57"/>
    <w:rsid w:val="00E26257"/>
    <w:rsid w:val="00E264AD"/>
    <w:rsid w:val="00E26BCC"/>
    <w:rsid w:val="00E27074"/>
    <w:rsid w:val="00E273AF"/>
    <w:rsid w:val="00E27C73"/>
    <w:rsid w:val="00E27E1C"/>
    <w:rsid w:val="00E300F2"/>
    <w:rsid w:val="00E31966"/>
    <w:rsid w:val="00E3203D"/>
    <w:rsid w:val="00E32AE4"/>
    <w:rsid w:val="00E32D2E"/>
    <w:rsid w:val="00E32D6A"/>
    <w:rsid w:val="00E33396"/>
    <w:rsid w:val="00E335C5"/>
    <w:rsid w:val="00E33D24"/>
    <w:rsid w:val="00E33E8E"/>
    <w:rsid w:val="00E341FD"/>
    <w:rsid w:val="00E34706"/>
    <w:rsid w:val="00E34791"/>
    <w:rsid w:val="00E34C42"/>
    <w:rsid w:val="00E34ED4"/>
    <w:rsid w:val="00E35580"/>
    <w:rsid w:val="00E3658B"/>
    <w:rsid w:val="00E36DD5"/>
    <w:rsid w:val="00E37347"/>
    <w:rsid w:val="00E374C0"/>
    <w:rsid w:val="00E3751A"/>
    <w:rsid w:val="00E377A6"/>
    <w:rsid w:val="00E37ABC"/>
    <w:rsid w:val="00E37FA3"/>
    <w:rsid w:val="00E4005E"/>
    <w:rsid w:val="00E40A1E"/>
    <w:rsid w:val="00E41CF2"/>
    <w:rsid w:val="00E41D23"/>
    <w:rsid w:val="00E420C4"/>
    <w:rsid w:val="00E42108"/>
    <w:rsid w:val="00E4297F"/>
    <w:rsid w:val="00E42D22"/>
    <w:rsid w:val="00E430C3"/>
    <w:rsid w:val="00E438F7"/>
    <w:rsid w:val="00E43DB5"/>
    <w:rsid w:val="00E43E29"/>
    <w:rsid w:val="00E43EE5"/>
    <w:rsid w:val="00E441A9"/>
    <w:rsid w:val="00E44ACD"/>
    <w:rsid w:val="00E44CB9"/>
    <w:rsid w:val="00E45343"/>
    <w:rsid w:val="00E45934"/>
    <w:rsid w:val="00E45B97"/>
    <w:rsid w:val="00E45F62"/>
    <w:rsid w:val="00E46852"/>
    <w:rsid w:val="00E46AB1"/>
    <w:rsid w:val="00E4775D"/>
    <w:rsid w:val="00E478A2"/>
    <w:rsid w:val="00E479FF"/>
    <w:rsid w:val="00E47B79"/>
    <w:rsid w:val="00E5083F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5BC6"/>
    <w:rsid w:val="00E560CE"/>
    <w:rsid w:val="00E56344"/>
    <w:rsid w:val="00E5685B"/>
    <w:rsid w:val="00E57459"/>
    <w:rsid w:val="00E57743"/>
    <w:rsid w:val="00E57D49"/>
    <w:rsid w:val="00E57DEA"/>
    <w:rsid w:val="00E57E87"/>
    <w:rsid w:val="00E60DE1"/>
    <w:rsid w:val="00E60EA4"/>
    <w:rsid w:val="00E61076"/>
    <w:rsid w:val="00E61812"/>
    <w:rsid w:val="00E62CF0"/>
    <w:rsid w:val="00E62D0A"/>
    <w:rsid w:val="00E62E5D"/>
    <w:rsid w:val="00E6366A"/>
    <w:rsid w:val="00E64937"/>
    <w:rsid w:val="00E64986"/>
    <w:rsid w:val="00E64C84"/>
    <w:rsid w:val="00E65073"/>
    <w:rsid w:val="00E65C86"/>
    <w:rsid w:val="00E65CA6"/>
    <w:rsid w:val="00E65E8C"/>
    <w:rsid w:val="00E66800"/>
    <w:rsid w:val="00E66D78"/>
    <w:rsid w:val="00E67196"/>
    <w:rsid w:val="00E671DE"/>
    <w:rsid w:val="00E673C1"/>
    <w:rsid w:val="00E67C5C"/>
    <w:rsid w:val="00E67E4D"/>
    <w:rsid w:val="00E67E55"/>
    <w:rsid w:val="00E67F88"/>
    <w:rsid w:val="00E7027B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18B"/>
    <w:rsid w:val="00E754AA"/>
    <w:rsid w:val="00E7593F"/>
    <w:rsid w:val="00E76497"/>
    <w:rsid w:val="00E76C33"/>
    <w:rsid w:val="00E76CB8"/>
    <w:rsid w:val="00E77D1D"/>
    <w:rsid w:val="00E8011B"/>
    <w:rsid w:val="00E801FE"/>
    <w:rsid w:val="00E80768"/>
    <w:rsid w:val="00E80E1E"/>
    <w:rsid w:val="00E82135"/>
    <w:rsid w:val="00E82532"/>
    <w:rsid w:val="00E82862"/>
    <w:rsid w:val="00E82CA0"/>
    <w:rsid w:val="00E82E17"/>
    <w:rsid w:val="00E834CA"/>
    <w:rsid w:val="00E8372A"/>
    <w:rsid w:val="00E84AD4"/>
    <w:rsid w:val="00E8534F"/>
    <w:rsid w:val="00E854EA"/>
    <w:rsid w:val="00E85E9E"/>
    <w:rsid w:val="00E85EC9"/>
    <w:rsid w:val="00E86BAE"/>
    <w:rsid w:val="00E870A0"/>
    <w:rsid w:val="00E876A3"/>
    <w:rsid w:val="00E87DC5"/>
    <w:rsid w:val="00E903A5"/>
    <w:rsid w:val="00E90A19"/>
    <w:rsid w:val="00E91460"/>
    <w:rsid w:val="00E915F1"/>
    <w:rsid w:val="00E91C42"/>
    <w:rsid w:val="00E91E26"/>
    <w:rsid w:val="00E9201C"/>
    <w:rsid w:val="00E92341"/>
    <w:rsid w:val="00E92F92"/>
    <w:rsid w:val="00E9331A"/>
    <w:rsid w:val="00E93635"/>
    <w:rsid w:val="00E93832"/>
    <w:rsid w:val="00E94E89"/>
    <w:rsid w:val="00E94F06"/>
    <w:rsid w:val="00E94F96"/>
    <w:rsid w:val="00E95243"/>
    <w:rsid w:val="00E956CB"/>
    <w:rsid w:val="00E960B8"/>
    <w:rsid w:val="00E96AEE"/>
    <w:rsid w:val="00E96D1C"/>
    <w:rsid w:val="00E977CB"/>
    <w:rsid w:val="00E977CE"/>
    <w:rsid w:val="00E97990"/>
    <w:rsid w:val="00E97CCC"/>
    <w:rsid w:val="00E97D2F"/>
    <w:rsid w:val="00E97EA7"/>
    <w:rsid w:val="00E97FB1"/>
    <w:rsid w:val="00EA01C6"/>
    <w:rsid w:val="00EA0ABD"/>
    <w:rsid w:val="00EA0F58"/>
    <w:rsid w:val="00EA1514"/>
    <w:rsid w:val="00EA16E1"/>
    <w:rsid w:val="00EA1767"/>
    <w:rsid w:val="00EA1F8E"/>
    <w:rsid w:val="00EA2360"/>
    <w:rsid w:val="00EA272B"/>
    <w:rsid w:val="00EA2F5D"/>
    <w:rsid w:val="00EA301E"/>
    <w:rsid w:val="00EA3B15"/>
    <w:rsid w:val="00EA3BA1"/>
    <w:rsid w:val="00EA449C"/>
    <w:rsid w:val="00EA45C9"/>
    <w:rsid w:val="00EA4F1E"/>
    <w:rsid w:val="00EA4F7D"/>
    <w:rsid w:val="00EA5386"/>
    <w:rsid w:val="00EA5F9C"/>
    <w:rsid w:val="00EA633B"/>
    <w:rsid w:val="00EA6566"/>
    <w:rsid w:val="00EA659C"/>
    <w:rsid w:val="00EA7206"/>
    <w:rsid w:val="00EB0A68"/>
    <w:rsid w:val="00EB0E6A"/>
    <w:rsid w:val="00EB0FE6"/>
    <w:rsid w:val="00EB149B"/>
    <w:rsid w:val="00EB16EB"/>
    <w:rsid w:val="00EB182C"/>
    <w:rsid w:val="00EB19D9"/>
    <w:rsid w:val="00EB2287"/>
    <w:rsid w:val="00EB269D"/>
    <w:rsid w:val="00EB2759"/>
    <w:rsid w:val="00EB30E8"/>
    <w:rsid w:val="00EB344E"/>
    <w:rsid w:val="00EB382F"/>
    <w:rsid w:val="00EB45B5"/>
    <w:rsid w:val="00EB45D7"/>
    <w:rsid w:val="00EB47B3"/>
    <w:rsid w:val="00EB47E2"/>
    <w:rsid w:val="00EB4926"/>
    <w:rsid w:val="00EB4B58"/>
    <w:rsid w:val="00EB4E5F"/>
    <w:rsid w:val="00EB4E7E"/>
    <w:rsid w:val="00EB5197"/>
    <w:rsid w:val="00EB5629"/>
    <w:rsid w:val="00EB5734"/>
    <w:rsid w:val="00EB75EB"/>
    <w:rsid w:val="00EB7605"/>
    <w:rsid w:val="00EB76CB"/>
    <w:rsid w:val="00EC089D"/>
    <w:rsid w:val="00EC0A4A"/>
    <w:rsid w:val="00EC0DD3"/>
    <w:rsid w:val="00EC101A"/>
    <w:rsid w:val="00EC1394"/>
    <w:rsid w:val="00EC20D7"/>
    <w:rsid w:val="00EC226A"/>
    <w:rsid w:val="00EC229B"/>
    <w:rsid w:val="00EC28DD"/>
    <w:rsid w:val="00EC2CF1"/>
    <w:rsid w:val="00EC2EE6"/>
    <w:rsid w:val="00EC3012"/>
    <w:rsid w:val="00EC3713"/>
    <w:rsid w:val="00EC37A0"/>
    <w:rsid w:val="00EC3A31"/>
    <w:rsid w:val="00EC3FA5"/>
    <w:rsid w:val="00EC42FA"/>
    <w:rsid w:val="00EC4BE9"/>
    <w:rsid w:val="00EC51B6"/>
    <w:rsid w:val="00EC552D"/>
    <w:rsid w:val="00EC5B93"/>
    <w:rsid w:val="00EC6B07"/>
    <w:rsid w:val="00EC774B"/>
    <w:rsid w:val="00ED02CF"/>
    <w:rsid w:val="00ED0A68"/>
    <w:rsid w:val="00ED0F43"/>
    <w:rsid w:val="00ED13EB"/>
    <w:rsid w:val="00ED1462"/>
    <w:rsid w:val="00ED14A1"/>
    <w:rsid w:val="00ED17FA"/>
    <w:rsid w:val="00ED1856"/>
    <w:rsid w:val="00ED1E7C"/>
    <w:rsid w:val="00ED24B6"/>
    <w:rsid w:val="00ED25D2"/>
    <w:rsid w:val="00ED3424"/>
    <w:rsid w:val="00ED35C0"/>
    <w:rsid w:val="00ED387E"/>
    <w:rsid w:val="00ED3F38"/>
    <w:rsid w:val="00ED4124"/>
    <w:rsid w:val="00ED48D1"/>
    <w:rsid w:val="00ED5030"/>
    <w:rsid w:val="00ED547D"/>
    <w:rsid w:val="00ED596C"/>
    <w:rsid w:val="00ED5ACF"/>
    <w:rsid w:val="00ED6393"/>
    <w:rsid w:val="00EE0174"/>
    <w:rsid w:val="00EE01D1"/>
    <w:rsid w:val="00EE083C"/>
    <w:rsid w:val="00EE0D6A"/>
    <w:rsid w:val="00EE1272"/>
    <w:rsid w:val="00EE12E9"/>
    <w:rsid w:val="00EE13A7"/>
    <w:rsid w:val="00EE16E3"/>
    <w:rsid w:val="00EE18F3"/>
    <w:rsid w:val="00EE2972"/>
    <w:rsid w:val="00EE2A51"/>
    <w:rsid w:val="00EE2AD2"/>
    <w:rsid w:val="00EE2B55"/>
    <w:rsid w:val="00EE3341"/>
    <w:rsid w:val="00EE3445"/>
    <w:rsid w:val="00EE4436"/>
    <w:rsid w:val="00EE4BBE"/>
    <w:rsid w:val="00EE5181"/>
    <w:rsid w:val="00EE546C"/>
    <w:rsid w:val="00EE563D"/>
    <w:rsid w:val="00EE58E5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A0C"/>
    <w:rsid w:val="00EF0C8C"/>
    <w:rsid w:val="00EF0E21"/>
    <w:rsid w:val="00EF0EA2"/>
    <w:rsid w:val="00EF138D"/>
    <w:rsid w:val="00EF1821"/>
    <w:rsid w:val="00EF183E"/>
    <w:rsid w:val="00EF1D2F"/>
    <w:rsid w:val="00EF1E19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46A3"/>
    <w:rsid w:val="00EF541D"/>
    <w:rsid w:val="00EF571F"/>
    <w:rsid w:val="00EF579C"/>
    <w:rsid w:val="00EF57BB"/>
    <w:rsid w:val="00EF585C"/>
    <w:rsid w:val="00EF5B01"/>
    <w:rsid w:val="00EF5B95"/>
    <w:rsid w:val="00EF60B7"/>
    <w:rsid w:val="00EF613D"/>
    <w:rsid w:val="00EF6992"/>
    <w:rsid w:val="00EF7722"/>
    <w:rsid w:val="00F00922"/>
    <w:rsid w:val="00F00AE5"/>
    <w:rsid w:val="00F00E92"/>
    <w:rsid w:val="00F0102C"/>
    <w:rsid w:val="00F0106B"/>
    <w:rsid w:val="00F0137B"/>
    <w:rsid w:val="00F0139C"/>
    <w:rsid w:val="00F015C1"/>
    <w:rsid w:val="00F01C88"/>
    <w:rsid w:val="00F020E1"/>
    <w:rsid w:val="00F0221D"/>
    <w:rsid w:val="00F02DE5"/>
    <w:rsid w:val="00F0324F"/>
    <w:rsid w:val="00F03AA2"/>
    <w:rsid w:val="00F03EBA"/>
    <w:rsid w:val="00F043F9"/>
    <w:rsid w:val="00F046C5"/>
    <w:rsid w:val="00F04E02"/>
    <w:rsid w:val="00F05558"/>
    <w:rsid w:val="00F0595E"/>
    <w:rsid w:val="00F059F0"/>
    <w:rsid w:val="00F05A7B"/>
    <w:rsid w:val="00F05F59"/>
    <w:rsid w:val="00F05FEC"/>
    <w:rsid w:val="00F06454"/>
    <w:rsid w:val="00F06CB2"/>
    <w:rsid w:val="00F06E72"/>
    <w:rsid w:val="00F07571"/>
    <w:rsid w:val="00F07C8A"/>
    <w:rsid w:val="00F07D8B"/>
    <w:rsid w:val="00F104D0"/>
    <w:rsid w:val="00F106FC"/>
    <w:rsid w:val="00F10840"/>
    <w:rsid w:val="00F116E1"/>
    <w:rsid w:val="00F11E4F"/>
    <w:rsid w:val="00F12550"/>
    <w:rsid w:val="00F1272B"/>
    <w:rsid w:val="00F12DE0"/>
    <w:rsid w:val="00F13033"/>
    <w:rsid w:val="00F13232"/>
    <w:rsid w:val="00F132E7"/>
    <w:rsid w:val="00F133A7"/>
    <w:rsid w:val="00F13A85"/>
    <w:rsid w:val="00F13C6A"/>
    <w:rsid w:val="00F13C93"/>
    <w:rsid w:val="00F14212"/>
    <w:rsid w:val="00F14334"/>
    <w:rsid w:val="00F14A1F"/>
    <w:rsid w:val="00F14D95"/>
    <w:rsid w:val="00F15909"/>
    <w:rsid w:val="00F15D2C"/>
    <w:rsid w:val="00F15E1E"/>
    <w:rsid w:val="00F16582"/>
    <w:rsid w:val="00F16B9D"/>
    <w:rsid w:val="00F16CE1"/>
    <w:rsid w:val="00F17125"/>
    <w:rsid w:val="00F179EF"/>
    <w:rsid w:val="00F17E02"/>
    <w:rsid w:val="00F17E22"/>
    <w:rsid w:val="00F20017"/>
    <w:rsid w:val="00F201CB"/>
    <w:rsid w:val="00F20776"/>
    <w:rsid w:val="00F207D4"/>
    <w:rsid w:val="00F21051"/>
    <w:rsid w:val="00F2106E"/>
    <w:rsid w:val="00F21514"/>
    <w:rsid w:val="00F21AE7"/>
    <w:rsid w:val="00F21B8E"/>
    <w:rsid w:val="00F21BA6"/>
    <w:rsid w:val="00F21CAF"/>
    <w:rsid w:val="00F223BD"/>
    <w:rsid w:val="00F223BF"/>
    <w:rsid w:val="00F223EA"/>
    <w:rsid w:val="00F2285E"/>
    <w:rsid w:val="00F22EE2"/>
    <w:rsid w:val="00F232DA"/>
    <w:rsid w:val="00F23613"/>
    <w:rsid w:val="00F242C5"/>
    <w:rsid w:val="00F24874"/>
    <w:rsid w:val="00F24980"/>
    <w:rsid w:val="00F24B20"/>
    <w:rsid w:val="00F24EF6"/>
    <w:rsid w:val="00F257C8"/>
    <w:rsid w:val="00F25C36"/>
    <w:rsid w:val="00F26145"/>
    <w:rsid w:val="00F26345"/>
    <w:rsid w:val="00F2634C"/>
    <w:rsid w:val="00F2671E"/>
    <w:rsid w:val="00F26D6D"/>
    <w:rsid w:val="00F2726E"/>
    <w:rsid w:val="00F27ADF"/>
    <w:rsid w:val="00F27E08"/>
    <w:rsid w:val="00F30616"/>
    <w:rsid w:val="00F308C7"/>
    <w:rsid w:val="00F30B4A"/>
    <w:rsid w:val="00F30CBB"/>
    <w:rsid w:val="00F31184"/>
    <w:rsid w:val="00F319F9"/>
    <w:rsid w:val="00F32AF9"/>
    <w:rsid w:val="00F33B96"/>
    <w:rsid w:val="00F33EBC"/>
    <w:rsid w:val="00F33FCF"/>
    <w:rsid w:val="00F346B1"/>
    <w:rsid w:val="00F3484E"/>
    <w:rsid w:val="00F34E84"/>
    <w:rsid w:val="00F34FB3"/>
    <w:rsid w:val="00F361CE"/>
    <w:rsid w:val="00F36323"/>
    <w:rsid w:val="00F36F16"/>
    <w:rsid w:val="00F37507"/>
    <w:rsid w:val="00F40042"/>
    <w:rsid w:val="00F40E80"/>
    <w:rsid w:val="00F415F2"/>
    <w:rsid w:val="00F41A00"/>
    <w:rsid w:val="00F42037"/>
    <w:rsid w:val="00F423F6"/>
    <w:rsid w:val="00F42415"/>
    <w:rsid w:val="00F424D3"/>
    <w:rsid w:val="00F4284C"/>
    <w:rsid w:val="00F43B41"/>
    <w:rsid w:val="00F443B0"/>
    <w:rsid w:val="00F444E7"/>
    <w:rsid w:val="00F447EA"/>
    <w:rsid w:val="00F44943"/>
    <w:rsid w:val="00F453DF"/>
    <w:rsid w:val="00F459D5"/>
    <w:rsid w:val="00F466CA"/>
    <w:rsid w:val="00F4737E"/>
    <w:rsid w:val="00F47D48"/>
    <w:rsid w:val="00F47D5F"/>
    <w:rsid w:val="00F47E5F"/>
    <w:rsid w:val="00F50623"/>
    <w:rsid w:val="00F508D7"/>
    <w:rsid w:val="00F511EE"/>
    <w:rsid w:val="00F51D28"/>
    <w:rsid w:val="00F51E4D"/>
    <w:rsid w:val="00F51F70"/>
    <w:rsid w:val="00F5232E"/>
    <w:rsid w:val="00F525A6"/>
    <w:rsid w:val="00F533F9"/>
    <w:rsid w:val="00F539AC"/>
    <w:rsid w:val="00F53D94"/>
    <w:rsid w:val="00F5420D"/>
    <w:rsid w:val="00F5457E"/>
    <w:rsid w:val="00F54768"/>
    <w:rsid w:val="00F54ADC"/>
    <w:rsid w:val="00F553E8"/>
    <w:rsid w:val="00F55AA3"/>
    <w:rsid w:val="00F55DFC"/>
    <w:rsid w:val="00F56361"/>
    <w:rsid w:val="00F56C88"/>
    <w:rsid w:val="00F57339"/>
    <w:rsid w:val="00F57BDA"/>
    <w:rsid w:val="00F57F43"/>
    <w:rsid w:val="00F60058"/>
    <w:rsid w:val="00F6066A"/>
    <w:rsid w:val="00F60688"/>
    <w:rsid w:val="00F60D70"/>
    <w:rsid w:val="00F60D88"/>
    <w:rsid w:val="00F60DC0"/>
    <w:rsid w:val="00F61248"/>
    <w:rsid w:val="00F61281"/>
    <w:rsid w:val="00F613C3"/>
    <w:rsid w:val="00F626F5"/>
    <w:rsid w:val="00F629DE"/>
    <w:rsid w:val="00F62BCC"/>
    <w:rsid w:val="00F638B4"/>
    <w:rsid w:val="00F6394E"/>
    <w:rsid w:val="00F643C2"/>
    <w:rsid w:val="00F6479E"/>
    <w:rsid w:val="00F64A0B"/>
    <w:rsid w:val="00F6557B"/>
    <w:rsid w:val="00F666B5"/>
    <w:rsid w:val="00F67275"/>
    <w:rsid w:val="00F67EF9"/>
    <w:rsid w:val="00F70DDB"/>
    <w:rsid w:val="00F713E2"/>
    <w:rsid w:val="00F7187B"/>
    <w:rsid w:val="00F718A4"/>
    <w:rsid w:val="00F71C1B"/>
    <w:rsid w:val="00F71CAE"/>
    <w:rsid w:val="00F72698"/>
    <w:rsid w:val="00F728AA"/>
    <w:rsid w:val="00F72AD3"/>
    <w:rsid w:val="00F72C8A"/>
    <w:rsid w:val="00F72CA8"/>
    <w:rsid w:val="00F72D90"/>
    <w:rsid w:val="00F741A3"/>
    <w:rsid w:val="00F741FA"/>
    <w:rsid w:val="00F7430B"/>
    <w:rsid w:val="00F745D9"/>
    <w:rsid w:val="00F7523E"/>
    <w:rsid w:val="00F759D7"/>
    <w:rsid w:val="00F75B3D"/>
    <w:rsid w:val="00F75C98"/>
    <w:rsid w:val="00F75ED8"/>
    <w:rsid w:val="00F7609A"/>
    <w:rsid w:val="00F76924"/>
    <w:rsid w:val="00F76FD6"/>
    <w:rsid w:val="00F77293"/>
    <w:rsid w:val="00F7777C"/>
    <w:rsid w:val="00F77C33"/>
    <w:rsid w:val="00F77D71"/>
    <w:rsid w:val="00F808F0"/>
    <w:rsid w:val="00F80927"/>
    <w:rsid w:val="00F819E1"/>
    <w:rsid w:val="00F81CD9"/>
    <w:rsid w:val="00F81FAC"/>
    <w:rsid w:val="00F822A0"/>
    <w:rsid w:val="00F83A8B"/>
    <w:rsid w:val="00F83B2E"/>
    <w:rsid w:val="00F84099"/>
    <w:rsid w:val="00F8412E"/>
    <w:rsid w:val="00F843F7"/>
    <w:rsid w:val="00F846BE"/>
    <w:rsid w:val="00F8476D"/>
    <w:rsid w:val="00F85501"/>
    <w:rsid w:val="00F856DE"/>
    <w:rsid w:val="00F85851"/>
    <w:rsid w:val="00F86769"/>
    <w:rsid w:val="00F8676D"/>
    <w:rsid w:val="00F86C0F"/>
    <w:rsid w:val="00F86C16"/>
    <w:rsid w:val="00F8798B"/>
    <w:rsid w:val="00F90299"/>
    <w:rsid w:val="00F9034D"/>
    <w:rsid w:val="00F90624"/>
    <w:rsid w:val="00F907AF"/>
    <w:rsid w:val="00F90E09"/>
    <w:rsid w:val="00F913B7"/>
    <w:rsid w:val="00F91CBC"/>
    <w:rsid w:val="00F91D12"/>
    <w:rsid w:val="00F91E36"/>
    <w:rsid w:val="00F922ED"/>
    <w:rsid w:val="00F92A2D"/>
    <w:rsid w:val="00F9326D"/>
    <w:rsid w:val="00F93A0A"/>
    <w:rsid w:val="00F9458F"/>
    <w:rsid w:val="00F94A71"/>
    <w:rsid w:val="00F94CCA"/>
    <w:rsid w:val="00F9535C"/>
    <w:rsid w:val="00F95780"/>
    <w:rsid w:val="00F95ED3"/>
    <w:rsid w:val="00F95EFB"/>
    <w:rsid w:val="00F9624E"/>
    <w:rsid w:val="00F966D1"/>
    <w:rsid w:val="00F968EA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150"/>
    <w:rsid w:val="00FA1441"/>
    <w:rsid w:val="00FA176E"/>
    <w:rsid w:val="00FA203F"/>
    <w:rsid w:val="00FA31B1"/>
    <w:rsid w:val="00FA3460"/>
    <w:rsid w:val="00FA38A1"/>
    <w:rsid w:val="00FA3A91"/>
    <w:rsid w:val="00FA3C01"/>
    <w:rsid w:val="00FA3F41"/>
    <w:rsid w:val="00FA43FD"/>
    <w:rsid w:val="00FA4A3B"/>
    <w:rsid w:val="00FA529B"/>
    <w:rsid w:val="00FA559F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75F"/>
    <w:rsid w:val="00FB2D0D"/>
    <w:rsid w:val="00FB306B"/>
    <w:rsid w:val="00FB3784"/>
    <w:rsid w:val="00FB4E0F"/>
    <w:rsid w:val="00FB50C2"/>
    <w:rsid w:val="00FB529D"/>
    <w:rsid w:val="00FB56C5"/>
    <w:rsid w:val="00FB57EF"/>
    <w:rsid w:val="00FB59E5"/>
    <w:rsid w:val="00FB5FB0"/>
    <w:rsid w:val="00FB6399"/>
    <w:rsid w:val="00FB6720"/>
    <w:rsid w:val="00FB6F0E"/>
    <w:rsid w:val="00FB7D67"/>
    <w:rsid w:val="00FC06BF"/>
    <w:rsid w:val="00FC0AE4"/>
    <w:rsid w:val="00FC0E21"/>
    <w:rsid w:val="00FC1694"/>
    <w:rsid w:val="00FC1C90"/>
    <w:rsid w:val="00FC1CF2"/>
    <w:rsid w:val="00FC2124"/>
    <w:rsid w:val="00FC2576"/>
    <w:rsid w:val="00FC2A8A"/>
    <w:rsid w:val="00FC2E45"/>
    <w:rsid w:val="00FC351E"/>
    <w:rsid w:val="00FC35DE"/>
    <w:rsid w:val="00FC38A5"/>
    <w:rsid w:val="00FC4398"/>
    <w:rsid w:val="00FC4B62"/>
    <w:rsid w:val="00FC4BA2"/>
    <w:rsid w:val="00FC503B"/>
    <w:rsid w:val="00FC5301"/>
    <w:rsid w:val="00FC5641"/>
    <w:rsid w:val="00FC56D8"/>
    <w:rsid w:val="00FC56E1"/>
    <w:rsid w:val="00FC588B"/>
    <w:rsid w:val="00FC5B26"/>
    <w:rsid w:val="00FC5F5C"/>
    <w:rsid w:val="00FC6028"/>
    <w:rsid w:val="00FC635D"/>
    <w:rsid w:val="00FC64BB"/>
    <w:rsid w:val="00FC66B8"/>
    <w:rsid w:val="00FC6947"/>
    <w:rsid w:val="00FC6E6C"/>
    <w:rsid w:val="00FC6E74"/>
    <w:rsid w:val="00FC7186"/>
    <w:rsid w:val="00FC742F"/>
    <w:rsid w:val="00FC7959"/>
    <w:rsid w:val="00FC7AFE"/>
    <w:rsid w:val="00FC7C89"/>
    <w:rsid w:val="00FD0F61"/>
    <w:rsid w:val="00FD10F4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4FE1"/>
    <w:rsid w:val="00FD5062"/>
    <w:rsid w:val="00FD6754"/>
    <w:rsid w:val="00FD7318"/>
    <w:rsid w:val="00FD7407"/>
    <w:rsid w:val="00FD764D"/>
    <w:rsid w:val="00FD7B35"/>
    <w:rsid w:val="00FD7C6C"/>
    <w:rsid w:val="00FD7CDC"/>
    <w:rsid w:val="00FD7F20"/>
    <w:rsid w:val="00FE01A6"/>
    <w:rsid w:val="00FE02F8"/>
    <w:rsid w:val="00FE0BA6"/>
    <w:rsid w:val="00FE1012"/>
    <w:rsid w:val="00FE1445"/>
    <w:rsid w:val="00FE153E"/>
    <w:rsid w:val="00FE18EF"/>
    <w:rsid w:val="00FE1CE2"/>
    <w:rsid w:val="00FE1DFC"/>
    <w:rsid w:val="00FE1F56"/>
    <w:rsid w:val="00FE2021"/>
    <w:rsid w:val="00FE235B"/>
    <w:rsid w:val="00FE27FE"/>
    <w:rsid w:val="00FE2852"/>
    <w:rsid w:val="00FE2F5F"/>
    <w:rsid w:val="00FE2FED"/>
    <w:rsid w:val="00FE393B"/>
    <w:rsid w:val="00FE3D61"/>
    <w:rsid w:val="00FE4456"/>
    <w:rsid w:val="00FE4608"/>
    <w:rsid w:val="00FE4826"/>
    <w:rsid w:val="00FE5DD2"/>
    <w:rsid w:val="00FE5ED4"/>
    <w:rsid w:val="00FE6169"/>
    <w:rsid w:val="00FE61FF"/>
    <w:rsid w:val="00FE66DF"/>
    <w:rsid w:val="00FE6845"/>
    <w:rsid w:val="00FE6AD1"/>
    <w:rsid w:val="00FE6B43"/>
    <w:rsid w:val="00FE713B"/>
    <w:rsid w:val="00FE7651"/>
    <w:rsid w:val="00FE78FD"/>
    <w:rsid w:val="00FE7BA2"/>
    <w:rsid w:val="00FF0586"/>
    <w:rsid w:val="00FF09BD"/>
    <w:rsid w:val="00FF1744"/>
    <w:rsid w:val="00FF2265"/>
    <w:rsid w:val="00FF3496"/>
    <w:rsid w:val="00FF3AA2"/>
    <w:rsid w:val="00FF3CA1"/>
    <w:rsid w:val="00FF4177"/>
    <w:rsid w:val="00FF4675"/>
    <w:rsid w:val="00FF48C8"/>
    <w:rsid w:val="00FF6545"/>
    <w:rsid w:val="00FF68D8"/>
    <w:rsid w:val="00FF7932"/>
    <w:rsid w:val="093153F3"/>
    <w:rsid w:val="0C63078F"/>
    <w:rsid w:val="1A6629E3"/>
    <w:rsid w:val="1D053B17"/>
    <w:rsid w:val="1E3B8DA8"/>
    <w:rsid w:val="22326BF7"/>
    <w:rsid w:val="2648896A"/>
    <w:rsid w:val="33573CE1"/>
    <w:rsid w:val="35AAD025"/>
    <w:rsid w:val="43E8E9C4"/>
    <w:rsid w:val="4A7747F2"/>
    <w:rsid w:val="519D5713"/>
    <w:rsid w:val="540E1800"/>
    <w:rsid w:val="5486FCDD"/>
    <w:rsid w:val="5A0A68F4"/>
    <w:rsid w:val="5BAA2048"/>
    <w:rsid w:val="66BEEDFE"/>
    <w:rsid w:val="67C9E91F"/>
    <w:rsid w:val="6ADD06C9"/>
    <w:rsid w:val="6B65C5B7"/>
    <w:rsid w:val="6E14A78B"/>
    <w:rsid w:val="7C6BD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79D89"/>
  <w15:docId w15:val="{1C71481E-BF37-4FBD-81F8-0768D2C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09618D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0961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618D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09618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9618D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5B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88A"/>
    <w:rPr>
      <w:color w:val="605E5C"/>
      <w:shd w:val="clear" w:color="auto" w:fill="E1DFDD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B469D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4CD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46C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F133A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B76DF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C07D3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73164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596C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4869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869F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869FF"/>
    <w:rPr>
      <w:rFonts w:ascii="Arial" w:hAnsi="Arial" w:cs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jpeg"/><Relationship Id="rId26" Type="http://schemas.openxmlformats.org/officeDocument/2006/relationships/chart" Target="charts/chart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www.inegi.org.mx/programas/inpc/2018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hyperlink" Target="https://www.inegi.org.mx/programas/inpc/2018/default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witter.com/INEGI_INFORM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jpeg"/><Relationship Id="rId27" Type="http://schemas.openxmlformats.org/officeDocument/2006/relationships/chart" Target="charts/chart3.xm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63731166294637E-2"/>
          <c:y val="4.4033297494158651E-2"/>
          <c:w val="0.90063575645545857"/>
          <c:h val="0.862344630936824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2018'!$S$229:$AB$229</c:f>
              <c:numCache>
                <c:formatCode>0.00</c:formatCode>
                <c:ptCount val="10"/>
                <c:pt idx="0">
                  <c:v>-0.18656221540420681</c:v>
                </c:pt>
                <c:pt idx="1">
                  <c:v>-0.25890078613252099</c:v>
                </c:pt>
                <c:pt idx="2">
                  <c:v>-0.31667516147090291</c:v>
                </c:pt>
                <c:pt idx="3">
                  <c:v>0.12293099209277347</c:v>
                </c:pt>
                <c:pt idx="4">
                  <c:v>-0.33903168322814148</c:v>
                </c:pt>
                <c:pt idx="5">
                  <c:v>5.3152421817626028E-2</c:v>
                </c:pt>
                <c:pt idx="6">
                  <c:v>-1.0136842696418902</c:v>
                </c:pt>
                <c:pt idx="7">
                  <c:v>0.32730004292460535</c:v>
                </c:pt>
                <c:pt idx="8">
                  <c:v>0.54094990803850163</c:v>
                </c:pt>
                <c:pt idx="9">
                  <c:v>-2.025095607880445E-2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01-4DD2-9335-8C486DF749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588496080"/>
        <c:axId val="588500000"/>
      </c:barChart>
      <c:catAx>
        <c:axId val="588496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crossAx val="588500000"/>
        <c:crosses val="autoZero"/>
        <c:auto val="1"/>
        <c:lblAlgn val="ctr"/>
        <c:lblOffset val="100"/>
        <c:noMultiLvlLbl val="0"/>
      </c:catAx>
      <c:valAx>
        <c:axId val="588500000"/>
        <c:scaling>
          <c:orientation val="minMax"/>
          <c:max val="0.8"/>
          <c:min val="-1.2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88496080"/>
        <c:crosses val="autoZero"/>
        <c:crossBetween val="between"/>
        <c:majorUnit val="0.4"/>
      </c:valAx>
      <c:spPr>
        <a:noFill/>
        <a:ln w="9525"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 b="1"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187896825396824E-2"/>
          <c:y val="4.8870486111111111E-2"/>
          <c:w val="0.90065292371289585"/>
          <c:h val="0.8222321222073570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2018'!$M$239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2018'!$S$244:$AB$244</c:f>
              <c:numCache>
                <c:formatCode>0.00</c:formatCode>
                <c:ptCount val="10"/>
                <c:pt idx="0">
                  <c:v>0.29102905330906648</c:v>
                </c:pt>
                <c:pt idx="1">
                  <c:v>0.15569965453967605</c:v>
                </c:pt>
                <c:pt idx="2">
                  <c:v>0.22053040284228942</c:v>
                </c:pt>
                <c:pt idx="3">
                  <c:v>0.44977963481185324</c:v>
                </c:pt>
                <c:pt idx="4">
                  <c:v>0.14723708108472788</c:v>
                </c:pt>
                <c:pt idx="5">
                  <c:v>0.45541197839091829</c:v>
                </c:pt>
                <c:pt idx="6">
                  <c:v>0.35945498343872284</c:v>
                </c:pt>
                <c:pt idx="7">
                  <c:v>0.3677703459142645</c:v>
                </c:pt>
                <c:pt idx="8">
                  <c:v>0.77705030509946926</c:v>
                </c:pt>
                <c:pt idx="9">
                  <c:v>0.38680781758957394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A0-496A-8A97-E05964D27A9E}"/>
            </c:ext>
          </c:extLst>
        </c:ser>
        <c:ser>
          <c:idx val="2"/>
          <c:order val="1"/>
          <c:tx>
            <c:strRef>
              <c:f>'Datos base 2q jul 2018'!$M$254</c:f>
              <c:strCache>
                <c:ptCount val="1"/>
                <c:pt idx="0">
                  <c:v>No subyacente</c:v>
                </c:pt>
              </c:strCache>
            </c:strRef>
          </c:tx>
          <c:spPr>
            <a:solidFill>
              <a:srgbClr val="ABC674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2018'!$S$225:$AB$225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2018'!$S$259:$AB$259</c:f>
              <c:numCache>
                <c:formatCode>0.00</c:formatCode>
                <c:ptCount val="10"/>
                <c:pt idx="0">
                  <c:v>-1.6743782654296879</c:v>
                </c:pt>
                <c:pt idx="1">
                  <c:v>-1.5147790818635598</c:v>
                </c:pt>
                <c:pt idx="2">
                  <c:v>-1.9554483236176479</c:v>
                </c:pt>
                <c:pt idx="3">
                  <c:v>-0.84275693326983925</c:v>
                </c:pt>
                <c:pt idx="4">
                  <c:v>-1.7200276306192253</c:v>
                </c:pt>
                <c:pt idx="5">
                  <c:v>-1.1464534163925677</c:v>
                </c:pt>
                <c:pt idx="6">
                  <c:v>-5.1664118763008133</c:v>
                </c:pt>
                <c:pt idx="7">
                  <c:v>0.20599768812681329</c:v>
                </c:pt>
                <c:pt idx="8">
                  <c:v>-0.14136037493630571</c:v>
                </c:pt>
                <c:pt idx="9">
                  <c:v>-1.2499999999999956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A0-496A-8A97-E05964D27A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10"/>
        <c:axId val="588498040"/>
        <c:axId val="588501960"/>
      </c:barChart>
      <c:catAx>
        <c:axId val="588498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588501960"/>
        <c:crosses val="autoZero"/>
        <c:auto val="1"/>
        <c:lblAlgn val="ctr"/>
        <c:lblOffset val="100"/>
        <c:noMultiLvlLbl val="0"/>
      </c:catAx>
      <c:valAx>
        <c:axId val="588501960"/>
        <c:scaling>
          <c:orientation val="minMax"/>
          <c:max val="2"/>
          <c:min val="-6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588498040"/>
        <c:crosses val="autoZero"/>
        <c:crossBetween val="between"/>
        <c:majorUnit val="1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6193815608332446"/>
          <c:y val="0.94656429960751032"/>
          <c:w val="0.67390167820775237"/>
          <c:h val="4.3873838409956262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7921084673156091"/>
          <c:h val="0.78191932193178237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2018'!$I$4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0994969305379914E-4"/>
                  <c:y val="-1.1246235437987655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64-4D71-B447-CEB19BF938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2018'!$A$106:$B$214</c:f>
              <c:multiLvlStrCache>
                <c:ptCount val="109"/>
                <c:lvl>
                  <c:pt idx="0">
                    <c:v>Abr</c:v>
                  </c:pt>
                  <c:pt idx="1">
                    <c:v>May</c:v>
                  </c:pt>
                  <c:pt idx="2">
                    <c:v>Jun</c:v>
                  </c:pt>
                  <c:pt idx="3">
                    <c:v>Jul</c:v>
                  </c:pt>
                  <c:pt idx="4">
                    <c:v>Ago</c:v>
                  </c:pt>
                  <c:pt idx="5">
                    <c:v>Sep</c:v>
                  </c:pt>
                  <c:pt idx="6">
                    <c:v>Oct</c:v>
                  </c:pt>
                  <c:pt idx="7">
                    <c:v>Nov</c:v>
                  </c:pt>
                  <c:pt idx="8">
                    <c:v>Dic</c:v>
                  </c:pt>
                  <c:pt idx="9">
                    <c:v>Ene</c:v>
                  </c:pt>
                  <c:pt idx="10">
                    <c:v>Feb</c:v>
                  </c:pt>
                  <c:pt idx="11">
                    <c:v>Mar</c:v>
                  </c:pt>
                  <c:pt idx="12">
                    <c:v>Abr</c:v>
                  </c:pt>
                  <c:pt idx="13">
                    <c:v>May</c:v>
                  </c:pt>
                  <c:pt idx="14">
                    <c:v>Jun</c:v>
                  </c:pt>
                  <c:pt idx="15">
                    <c:v>Jul</c:v>
                  </c:pt>
                  <c:pt idx="16">
                    <c:v>Ago</c:v>
                  </c:pt>
                  <c:pt idx="17">
                    <c:v>Sep</c:v>
                  </c:pt>
                  <c:pt idx="18">
                    <c:v>Oct</c:v>
                  </c:pt>
                  <c:pt idx="19">
                    <c:v>Nov</c:v>
                  </c:pt>
                  <c:pt idx="20">
                    <c:v>Dic</c:v>
                  </c:pt>
                  <c:pt idx="21">
                    <c:v>Ene </c:v>
                  </c:pt>
                  <c:pt idx="22">
                    <c:v>Feb</c:v>
                  </c:pt>
                  <c:pt idx="23">
                    <c:v>Mar</c:v>
                  </c:pt>
                  <c:pt idx="24">
                    <c:v>Abr</c:v>
                  </c:pt>
                  <c:pt idx="25">
                    <c:v>May</c:v>
                  </c:pt>
                  <c:pt idx="26">
                    <c:v>Jun</c:v>
                  </c:pt>
                  <c:pt idx="27">
                    <c:v>Jul</c:v>
                  </c:pt>
                  <c:pt idx="28">
                    <c:v>Ago</c:v>
                  </c:pt>
                  <c:pt idx="29">
                    <c:v>Sep</c:v>
                  </c:pt>
                  <c:pt idx="30">
                    <c:v>Oct</c:v>
                  </c:pt>
                  <c:pt idx="31">
                    <c:v>Nov</c:v>
                  </c:pt>
                  <c:pt idx="32">
                    <c:v>Dic</c:v>
                  </c:pt>
                  <c:pt idx="33">
                    <c:v>Ene </c:v>
                  </c:pt>
                  <c:pt idx="34">
                    <c:v>Feb</c:v>
                  </c:pt>
                  <c:pt idx="35">
                    <c:v>Mar</c:v>
                  </c:pt>
                  <c:pt idx="36">
                    <c:v>Abr</c:v>
                  </c:pt>
                  <c:pt idx="37">
                    <c:v>May</c:v>
                  </c:pt>
                  <c:pt idx="38">
                    <c:v>Jun</c:v>
                  </c:pt>
                  <c:pt idx="39">
                    <c:v>Jul</c:v>
                  </c:pt>
                  <c:pt idx="40">
                    <c:v>Ago</c:v>
                  </c:pt>
                  <c:pt idx="41">
                    <c:v>Sep</c:v>
                  </c:pt>
                  <c:pt idx="42">
                    <c:v>Oct</c:v>
                  </c:pt>
                  <c:pt idx="43">
                    <c:v>Nov</c:v>
                  </c:pt>
                  <c:pt idx="44">
                    <c:v>Dic</c:v>
                  </c:pt>
                  <c:pt idx="45">
                    <c:v>Ene </c:v>
                  </c:pt>
                  <c:pt idx="46">
                    <c:v>Feb</c:v>
                  </c:pt>
                  <c:pt idx="47">
                    <c:v>Mar</c:v>
                  </c:pt>
                  <c:pt idx="48">
                    <c:v>Abr</c:v>
                  </c:pt>
                  <c:pt idx="49">
                    <c:v>May</c:v>
                  </c:pt>
                  <c:pt idx="50">
                    <c:v>Jun</c:v>
                  </c:pt>
                  <c:pt idx="51">
                    <c:v>Jul</c:v>
                  </c:pt>
                  <c:pt idx="52">
                    <c:v>Ago</c:v>
                  </c:pt>
                  <c:pt idx="53">
                    <c:v>Sep</c:v>
                  </c:pt>
                  <c:pt idx="54">
                    <c:v>Oct</c:v>
                  </c:pt>
                  <c:pt idx="55">
                    <c:v>Nov</c:v>
                  </c:pt>
                  <c:pt idx="56">
                    <c:v>Dic</c:v>
                  </c:pt>
                  <c:pt idx="57">
                    <c:v>Ene </c:v>
                  </c:pt>
                  <c:pt idx="58">
                    <c:v>Feb</c:v>
                  </c:pt>
                  <c:pt idx="59">
                    <c:v>Mar</c:v>
                  </c:pt>
                  <c:pt idx="60">
                    <c:v>Abr</c:v>
                  </c:pt>
                  <c:pt idx="61">
                    <c:v>May</c:v>
                  </c:pt>
                  <c:pt idx="62">
                    <c:v>Jun</c:v>
                  </c:pt>
                  <c:pt idx="63">
                    <c:v>Jul</c:v>
                  </c:pt>
                  <c:pt idx="64">
                    <c:v>Ago</c:v>
                  </c:pt>
                  <c:pt idx="65">
                    <c:v>Sep</c:v>
                  </c:pt>
                  <c:pt idx="66">
                    <c:v>Oct</c:v>
                  </c:pt>
                  <c:pt idx="67">
                    <c:v>Nov</c:v>
                  </c:pt>
                  <c:pt idx="68">
                    <c:v>Dic</c:v>
                  </c:pt>
                  <c:pt idx="69">
                    <c:v>Ene </c:v>
                  </c:pt>
                  <c:pt idx="70">
                    <c:v>Feb</c:v>
                  </c:pt>
                  <c:pt idx="71">
                    <c:v>Mar</c:v>
                  </c:pt>
                  <c:pt idx="72">
                    <c:v>Abr</c:v>
                  </c:pt>
                  <c:pt idx="73">
                    <c:v>May</c:v>
                  </c:pt>
                  <c:pt idx="74">
                    <c:v>Jun</c:v>
                  </c:pt>
                  <c:pt idx="75">
                    <c:v>Jul</c:v>
                  </c:pt>
                  <c:pt idx="76">
                    <c:v>Ago</c:v>
                  </c:pt>
                  <c:pt idx="77">
                    <c:v>Sep</c:v>
                  </c:pt>
                  <c:pt idx="78">
                    <c:v>Oct</c:v>
                  </c:pt>
                  <c:pt idx="79">
                    <c:v>Nov</c:v>
                  </c:pt>
                  <c:pt idx="80">
                    <c:v>Dic</c:v>
                  </c:pt>
                  <c:pt idx="81">
                    <c:v>Ene </c:v>
                  </c:pt>
                  <c:pt idx="82">
                    <c:v>Feb</c:v>
                  </c:pt>
                  <c:pt idx="83">
                    <c:v>Mar</c:v>
                  </c:pt>
                  <c:pt idx="84">
                    <c:v>Abr</c:v>
                  </c:pt>
                  <c:pt idx="85">
                    <c:v>May</c:v>
                  </c:pt>
                  <c:pt idx="86">
                    <c:v>Jun</c:v>
                  </c:pt>
                  <c:pt idx="87">
                    <c:v>Jul</c:v>
                  </c:pt>
                  <c:pt idx="88">
                    <c:v>Ago</c:v>
                  </c:pt>
                  <c:pt idx="89">
                    <c:v>Sep</c:v>
                  </c:pt>
                  <c:pt idx="90">
                    <c:v>Oct</c:v>
                  </c:pt>
                  <c:pt idx="91">
                    <c:v>Nov</c:v>
                  </c:pt>
                  <c:pt idx="92">
                    <c:v>Dic</c:v>
                  </c:pt>
                  <c:pt idx="93">
                    <c:v>Ene </c:v>
                  </c:pt>
                  <c:pt idx="94">
                    <c:v>Feb</c:v>
                  </c:pt>
                  <c:pt idx="95">
                    <c:v>Mar</c:v>
                  </c:pt>
                  <c:pt idx="96">
                    <c:v>Abr</c:v>
                  </c:pt>
                  <c:pt idx="97">
                    <c:v>May</c:v>
                  </c:pt>
                  <c:pt idx="98">
                    <c:v>Jun</c:v>
                  </c:pt>
                  <c:pt idx="99">
                    <c:v>Jul</c:v>
                  </c:pt>
                  <c:pt idx="100">
                    <c:v>Ago</c:v>
                  </c:pt>
                  <c:pt idx="101">
                    <c:v>Sep</c:v>
                  </c:pt>
                  <c:pt idx="102">
                    <c:v>Oct</c:v>
                  </c:pt>
                  <c:pt idx="103">
                    <c:v>Nov</c:v>
                  </c:pt>
                  <c:pt idx="104">
                    <c:v>Dic</c:v>
                  </c:pt>
                  <c:pt idx="105">
                    <c:v>Ene </c:v>
                  </c:pt>
                  <c:pt idx="106">
                    <c:v>Feb</c:v>
                  </c:pt>
                  <c:pt idx="107">
                    <c:v>Mar</c:v>
                  </c:pt>
                  <c:pt idx="108">
                    <c:v>Abr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2016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2017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2018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2019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2020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2021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2022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2023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2018'!$I$106:$I$214</c:f>
              <c:numCache>
                <c:formatCode>0.00</c:formatCode>
                <c:ptCount val="109"/>
                <c:pt idx="0">
                  <c:v>3.4967086565084369</c:v>
                </c:pt>
                <c:pt idx="1">
                  <c:v>3.5102243563208941</c:v>
                </c:pt>
                <c:pt idx="2">
                  <c:v>3.7525887063371495</c:v>
                </c:pt>
                <c:pt idx="3">
                  <c:v>4.0724065224797199</c:v>
                </c:pt>
                <c:pt idx="4">
                  <c:v>4.1499109421766818</c:v>
                </c:pt>
                <c:pt idx="5">
                  <c:v>4.2175837845748534</c:v>
                </c:pt>
                <c:pt idx="6">
                  <c:v>4.2977569004442557</c:v>
                </c:pt>
                <c:pt idx="7">
                  <c:v>4.1678692546359812</c:v>
                </c:pt>
                <c:pt idx="8">
                  <c:v>4.0813215195322616</c:v>
                </c:pt>
                <c:pt idx="9">
                  <c:v>3.06564152704324</c:v>
                </c:pt>
                <c:pt idx="10">
                  <c:v>3.0002659810266707</c:v>
                </c:pt>
                <c:pt idx="11">
                  <c:v>3.1370745983607202</c:v>
                </c:pt>
                <c:pt idx="12">
                  <c:v>3.0623272624193829</c:v>
                </c:pt>
                <c:pt idx="13">
                  <c:v>2.8766429390279602</c:v>
                </c:pt>
                <c:pt idx="14">
                  <c:v>2.8707794396834565</c:v>
                </c:pt>
                <c:pt idx="15">
                  <c:v>2.7390473494231591</c:v>
                </c:pt>
                <c:pt idx="16">
                  <c:v>2.5873164195419496</c:v>
                </c:pt>
                <c:pt idx="17">
                  <c:v>2.5188916876574323</c:v>
                </c:pt>
                <c:pt idx="18">
                  <c:v>2.479728373294678</c:v>
                </c:pt>
                <c:pt idx="19">
                  <c:v>2.2148528482245649</c:v>
                </c:pt>
                <c:pt idx="20">
                  <c:v>2.1308127762603513</c:v>
                </c:pt>
                <c:pt idx="21">
                  <c:v>2.6131051968884234</c:v>
                </c:pt>
                <c:pt idx="22">
                  <c:v>2.8672508478661238</c:v>
                </c:pt>
                <c:pt idx="23">
                  <c:v>2.6010098845233833</c:v>
                </c:pt>
                <c:pt idx="24">
                  <c:v>2.5415789247496594</c:v>
                </c:pt>
                <c:pt idx="25">
                  <c:v>2.5966621747693539</c:v>
                </c:pt>
                <c:pt idx="26">
                  <c:v>2.5379878921678647</c:v>
                </c:pt>
                <c:pt idx="27">
                  <c:v>2.6548291540369364</c:v>
                </c:pt>
                <c:pt idx="28">
                  <c:v>2.7274367765718939</c:v>
                </c:pt>
                <c:pt idx="29">
                  <c:v>2.9689493104127496</c:v>
                </c:pt>
                <c:pt idx="30">
                  <c:v>3.0636232007495217</c:v>
                </c:pt>
                <c:pt idx="31">
                  <c:v>3.3053510770768644</c:v>
                </c:pt>
                <c:pt idx="32">
                  <c:v>3.3602740188303559</c:v>
                </c:pt>
                <c:pt idx="33">
                  <c:v>4.7182814496066863</c:v>
                </c:pt>
                <c:pt idx="34">
                  <c:v>4.864231622107857</c:v>
                </c:pt>
                <c:pt idx="35">
                  <c:v>5.3525622279225669</c:v>
                </c:pt>
                <c:pt idx="36">
                  <c:v>5.8171698714187592</c:v>
                </c:pt>
                <c:pt idx="37">
                  <c:v>6.1640144817714893</c:v>
                </c:pt>
                <c:pt idx="38">
                  <c:v>6.3136558986047531</c:v>
                </c:pt>
                <c:pt idx="39">
                  <c:v>6.4381642633649552</c:v>
                </c:pt>
                <c:pt idx="40">
                  <c:v>6.6634880005353336</c:v>
                </c:pt>
                <c:pt idx="41">
                  <c:v>6.3478470530525177</c:v>
                </c:pt>
                <c:pt idx="42">
                  <c:v>6.3715322254084645</c:v>
                </c:pt>
                <c:pt idx="43">
                  <c:v>6.6345231359622225</c:v>
                </c:pt>
                <c:pt idx="44">
                  <c:v>6.773048198179799</c:v>
                </c:pt>
                <c:pt idx="45">
                  <c:v>5.5458354066678268</c:v>
                </c:pt>
                <c:pt idx="46">
                  <c:v>5.3392170318709091</c:v>
                </c:pt>
                <c:pt idx="47">
                  <c:v>5.0354120567544696</c:v>
                </c:pt>
                <c:pt idx="48">
                  <c:v>4.5507834159788176</c:v>
                </c:pt>
                <c:pt idx="49">
                  <c:v>4.5062692817092405</c:v>
                </c:pt>
                <c:pt idx="50">
                  <c:v>4.6468577938105033</c:v>
                </c:pt>
                <c:pt idx="51">
                  <c:v>4.8114055136106577</c:v>
                </c:pt>
                <c:pt idx="52">
                  <c:v>4.9045281971250159</c:v>
                </c:pt>
                <c:pt idx="53">
                  <c:v>5.0195736443805039</c:v>
                </c:pt>
                <c:pt idx="54">
                  <c:v>4.9036357279923948</c:v>
                </c:pt>
                <c:pt idx="55">
                  <c:v>4.7165339115991411</c:v>
                </c:pt>
                <c:pt idx="56">
                  <c:v>4.830546199536756</c:v>
                </c:pt>
                <c:pt idx="57">
                  <c:v>4.3656058642820295</c:v>
                </c:pt>
                <c:pt idx="58">
                  <c:v>3.9402756478725154</c:v>
                </c:pt>
                <c:pt idx="59">
                  <c:v>4.0041779576550196</c:v>
                </c:pt>
                <c:pt idx="60">
                  <c:v>4.4134533855607172</c:v>
                </c:pt>
                <c:pt idx="61">
                  <c:v>4.28199324596088</c:v>
                </c:pt>
                <c:pt idx="62">
                  <c:v>3.9471469134122472</c:v>
                </c:pt>
                <c:pt idx="63">
                  <c:v>3.7813381657405332</c:v>
                </c:pt>
                <c:pt idx="64">
                  <c:v>3.1624407913067643</c:v>
                </c:pt>
                <c:pt idx="65">
                  <c:v>2.9975128075547142</c:v>
                </c:pt>
                <c:pt idx="66">
                  <c:v>3.0195189274447864</c:v>
                </c:pt>
                <c:pt idx="67">
                  <c:v>2.9744973265691144</c:v>
                </c:pt>
                <c:pt idx="68">
                  <c:v>2.8285769753445988</c:v>
                </c:pt>
                <c:pt idx="69">
                  <c:v>3.2383520192419635</c:v>
                </c:pt>
                <c:pt idx="70">
                  <c:v>3.6961941811620269</c:v>
                </c:pt>
                <c:pt idx="71">
                  <c:v>3.249062584560658</c:v>
                </c:pt>
                <c:pt idx="72">
                  <c:v>2.1481488636253765</c:v>
                </c:pt>
                <c:pt idx="73">
                  <c:v>2.8372710276752588</c:v>
                </c:pt>
                <c:pt idx="74">
                  <c:v>3.3340109778410065</c:v>
                </c:pt>
                <c:pt idx="75">
                  <c:v>3.6234050556000374</c:v>
                </c:pt>
                <c:pt idx="76">
                  <c:v>4.0484228802932343</c:v>
                </c:pt>
                <c:pt idx="77">
                  <c:v>4.0137769140482282</c:v>
                </c:pt>
                <c:pt idx="78">
                  <c:v>4.0869640106025562</c:v>
                </c:pt>
                <c:pt idx="79">
                  <c:v>3.3318778121618209</c:v>
                </c:pt>
                <c:pt idx="80">
                  <c:v>3.1500745747352177</c:v>
                </c:pt>
                <c:pt idx="81">
                  <c:v>3.5350925812845713</c:v>
                </c:pt>
                <c:pt idx="82">
                  <c:v>3.759039751517923</c:v>
                </c:pt>
                <c:pt idx="83">
                  <c:v>4.6668788258859228</c:v>
                </c:pt>
                <c:pt idx="84">
                  <c:v>6.0848186846957697</c:v>
                </c:pt>
                <c:pt idx="85">
                  <c:v>5.8938226484052558</c:v>
                </c:pt>
                <c:pt idx="86">
                  <c:v>5.8786056228511629</c:v>
                </c:pt>
                <c:pt idx="87">
                  <c:v>5.8058151222962762</c:v>
                </c:pt>
                <c:pt idx="88">
                  <c:v>5.5920717179489543</c:v>
                </c:pt>
                <c:pt idx="89">
                  <c:v>6.0001479919344236</c:v>
                </c:pt>
                <c:pt idx="90">
                  <c:v>6.2395425377387959</c:v>
                </c:pt>
                <c:pt idx="91">
                  <c:v>7.3748805761740366</c:v>
                </c:pt>
                <c:pt idx="92">
                  <c:v>7.3551079426380284</c:v>
                </c:pt>
                <c:pt idx="93">
                  <c:v>7.0701388258778808</c:v>
                </c:pt>
                <c:pt idx="94">
                  <c:v>7.2799733109722542</c:v>
                </c:pt>
                <c:pt idx="95">
                  <c:v>7.453677207039644</c:v>
                </c:pt>
                <c:pt idx="96">
                  <c:v>7.6825028968713793</c:v>
                </c:pt>
                <c:pt idx="97">
                  <c:v>7.6526209982298532</c:v>
                </c:pt>
                <c:pt idx="98">
                  <c:v>7.9863384593604536</c:v>
                </c:pt>
                <c:pt idx="99">
                  <c:v>8.1508066360549414</c:v>
                </c:pt>
                <c:pt idx="100">
                  <c:v>8.6954231380433455</c:v>
                </c:pt>
                <c:pt idx="101">
                  <c:v>8.6997495658851065</c:v>
                </c:pt>
                <c:pt idx="102">
                  <c:v>8.406815448118298</c:v>
                </c:pt>
                <c:pt idx="103">
                  <c:v>7.7966188699907679</c:v>
                </c:pt>
                <c:pt idx="104">
                  <c:v>7.8170286766460872</c:v>
                </c:pt>
                <c:pt idx="105">
                  <c:v>7.9100354231284253</c:v>
                </c:pt>
                <c:pt idx="106">
                  <c:v>7.6188635160235663</c:v>
                </c:pt>
                <c:pt idx="107">
                  <c:v>6.8492580663953584</c:v>
                </c:pt>
                <c:pt idx="108">
                  <c:v>6.2528454005910117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064-4D71-B447-CEB19BF938BB}"/>
            </c:ext>
          </c:extLst>
        </c:ser>
        <c:ser>
          <c:idx val="1"/>
          <c:order val="1"/>
          <c:tx>
            <c:strRef>
              <c:f>'Datos base 2q jul 2018'!$J$4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5.5035248387785116E-5"/>
                  <c:y val="-4.599105476281453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064-4D71-B447-CEB19BF938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2018'!$A$106:$B$214</c:f>
              <c:multiLvlStrCache>
                <c:ptCount val="109"/>
                <c:lvl>
                  <c:pt idx="0">
                    <c:v>Abr</c:v>
                  </c:pt>
                  <c:pt idx="1">
                    <c:v>May</c:v>
                  </c:pt>
                  <c:pt idx="2">
                    <c:v>Jun</c:v>
                  </c:pt>
                  <c:pt idx="3">
                    <c:v>Jul</c:v>
                  </c:pt>
                  <c:pt idx="4">
                    <c:v>Ago</c:v>
                  </c:pt>
                  <c:pt idx="5">
                    <c:v>Sep</c:v>
                  </c:pt>
                  <c:pt idx="6">
                    <c:v>Oct</c:v>
                  </c:pt>
                  <c:pt idx="7">
                    <c:v>Nov</c:v>
                  </c:pt>
                  <c:pt idx="8">
                    <c:v>Dic</c:v>
                  </c:pt>
                  <c:pt idx="9">
                    <c:v>Ene</c:v>
                  </c:pt>
                  <c:pt idx="10">
                    <c:v>Feb</c:v>
                  </c:pt>
                  <c:pt idx="11">
                    <c:v>Mar</c:v>
                  </c:pt>
                  <c:pt idx="12">
                    <c:v>Abr</c:v>
                  </c:pt>
                  <c:pt idx="13">
                    <c:v>May</c:v>
                  </c:pt>
                  <c:pt idx="14">
                    <c:v>Jun</c:v>
                  </c:pt>
                  <c:pt idx="15">
                    <c:v>Jul</c:v>
                  </c:pt>
                  <c:pt idx="16">
                    <c:v>Ago</c:v>
                  </c:pt>
                  <c:pt idx="17">
                    <c:v>Sep</c:v>
                  </c:pt>
                  <c:pt idx="18">
                    <c:v>Oct</c:v>
                  </c:pt>
                  <c:pt idx="19">
                    <c:v>Nov</c:v>
                  </c:pt>
                  <c:pt idx="20">
                    <c:v>Dic</c:v>
                  </c:pt>
                  <c:pt idx="21">
                    <c:v>Ene </c:v>
                  </c:pt>
                  <c:pt idx="22">
                    <c:v>Feb</c:v>
                  </c:pt>
                  <c:pt idx="23">
                    <c:v>Mar</c:v>
                  </c:pt>
                  <c:pt idx="24">
                    <c:v>Abr</c:v>
                  </c:pt>
                  <c:pt idx="25">
                    <c:v>May</c:v>
                  </c:pt>
                  <c:pt idx="26">
                    <c:v>Jun</c:v>
                  </c:pt>
                  <c:pt idx="27">
                    <c:v>Jul</c:v>
                  </c:pt>
                  <c:pt idx="28">
                    <c:v>Ago</c:v>
                  </c:pt>
                  <c:pt idx="29">
                    <c:v>Sep</c:v>
                  </c:pt>
                  <c:pt idx="30">
                    <c:v>Oct</c:v>
                  </c:pt>
                  <c:pt idx="31">
                    <c:v>Nov</c:v>
                  </c:pt>
                  <c:pt idx="32">
                    <c:v>Dic</c:v>
                  </c:pt>
                  <c:pt idx="33">
                    <c:v>Ene </c:v>
                  </c:pt>
                  <c:pt idx="34">
                    <c:v>Feb</c:v>
                  </c:pt>
                  <c:pt idx="35">
                    <c:v>Mar</c:v>
                  </c:pt>
                  <c:pt idx="36">
                    <c:v>Abr</c:v>
                  </c:pt>
                  <c:pt idx="37">
                    <c:v>May</c:v>
                  </c:pt>
                  <c:pt idx="38">
                    <c:v>Jun</c:v>
                  </c:pt>
                  <c:pt idx="39">
                    <c:v>Jul</c:v>
                  </c:pt>
                  <c:pt idx="40">
                    <c:v>Ago</c:v>
                  </c:pt>
                  <c:pt idx="41">
                    <c:v>Sep</c:v>
                  </c:pt>
                  <c:pt idx="42">
                    <c:v>Oct</c:v>
                  </c:pt>
                  <c:pt idx="43">
                    <c:v>Nov</c:v>
                  </c:pt>
                  <c:pt idx="44">
                    <c:v>Dic</c:v>
                  </c:pt>
                  <c:pt idx="45">
                    <c:v>Ene </c:v>
                  </c:pt>
                  <c:pt idx="46">
                    <c:v>Feb</c:v>
                  </c:pt>
                  <c:pt idx="47">
                    <c:v>Mar</c:v>
                  </c:pt>
                  <c:pt idx="48">
                    <c:v>Abr</c:v>
                  </c:pt>
                  <c:pt idx="49">
                    <c:v>May</c:v>
                  </c:pt>
                  <c:pt idx="50">
                    <c:v>Jun</c:v>
                  </c:pt>
                  <c:pt idx="51">
                    <c:v>Jul</c:v>
                  </c:pt>
                  <c:pt idx="52">
                    <c:v>Ago</c:v>
                  </c:pt>
                  <c:pt idx="53">
                    <c:v>Sep</c:v>
                  </c:pt>
                  <c:pt idx="54">
                    <c:v>Oct</c:v>
                  </c:pt>
                  <c:pt idx="55">
                    <c:v>Nov</c:v>
                  </c:pt>
                  <c:pt idx="56">
                    <c:v>Dic</c:v>
                  </c:pt>
                  <c:pt idx="57">
                    <c:v>Ene </c:v>
                  </c:pt>
                  <c:pt idx="58">
                    <c:v>Feb</c:v>
                  </c:pt>
                  <c:pt idx="59">
                    <c:v>Mar</c:v>
                  </c:pt>
                  <c:pt idx="60">
                    <c:v>Abr</c:v>
                  </c:pt>
                  <c:pt idx="61">
                    <c:v>May</c:v>
                  </c:pt>
                  <c:pt idx="62">
                    <c:v>Jun</c:v>
                  </c:pt>
                  <c:pt idx="63">
                    <c:v>Jul</c:v>
                  </c:pt>
                  <c:pt idx="64">
                    <c:v>Ago</c:v>
                  </c:pt>
                  <c:pt idx="65">
                    <c:v>Sep</c:v>
                  </c:pt>
                  <c:pt idx="66">
                    <c:v>Oct</c:v>
                  </c:pt>
                  <c:pt idx="67">
                    <c:v>Nov</c:v>
                  </c:pt>
                  <c:pt idx="68">
                    <c:v>Dic</c:v>
                  </c:pt>
                  <c:pt idx="69">
                    <c:v>Ene </c:v>
                  </c:pt>
                  <c:pt idx="70">
                    <c:v>Feb</c:v>
                  </c:pt>
                  <c:pt idx="71">
                    <c:v>Mar</c:v>
                  </c:pt>
                  <c:pt idx="72">
                    <c:v>Abr</c:v>
                  </c:pt>
                  <c:pt idx="73">
                    <c:v>May</c:v>
                  </c:pt>
                  <c:pt idx="74">
                    <c:v>Jun</c:v>
                  </c:pt>
                  <c:pt idx="75">
                    <c:v>Jul</c:v>
                  </c:pt>
                  <c:pt idx="76">
                    <c:v>Ago</c:v>
                  </c:pt>
                  <c:pt idx="77">
                    <c:v>Sep</c:v>
                  </c:pt>
                  <c:pt idx="78">
                    <c:v>Oct</c:v>
                  </c:pt>
                  <c:pt idx="79">
                    <c:v>Nov</c:v>
                  </c:pt>
                  <c:pt idx="80">
                    <c:v>Dic</c:v>
                  </c:pt>
                  <c:pt idx="81">
                    <c:v>Ene </c:v>
                  </c:pt>
                  <c:pt idx="82">
                    <c:v>Feb</c:v>
                  </c:pt>
                  <c:pt idx="83">
                    <c:v>Mar</c:v>
                  </c:pt>
                  <c:pt idx="84">
                    <c:v>Abr</c:v>
                  </c:pt>
                  <c:pt idx="85">
                    <c:v>May</c:v>
                  </c:pt>
                  <c:pt idx="86">
                    <c:v>Jun</c:v>
                  </c:pt>
                  <c:pt idx="87">
                    <c:v>Jul</c:v>
                  </c:pt>
                  <c:pt idx="88">
                    <c:v>Ago</c:v>
                  </c:pt>
                  <c:pt idx="89">
                    <c:v>Sep</c:v>
                  </c:pt>
                  <c:pt idx="90">
                    <c:v>Oct</c:v>
                  </c:pt>
                  <c:pt idx="91">
                    <c:v>Nov</c:v>
                  </c:pt>
                  <c:pt idx="92">
                    <c:v>Dic</c:v>
                  </c:pt>
                  <c:pt idx="93">
                    <c:v>Ene </c:v>
                  </c:pt>
                  <c:pt idx="94">
                    <c:v>Feb</c:v>
                  </c:pt>
                  <c:pt idx="95">
                    <c:v>Mar</c:v>
                  </c:pt>
                  <c:pt idx="96">
                    <c:v>Abr</c:v>
                  </c:pt>
                  <c:pt idx="97">
                    <c:v>May</c:v>
                  </c:pt>
                  <c:pt idx="98">
                    <c:v>Jun</c:v>
                  </c:pt>
                  <c:pt idx="99">
                    <c:v>Jul</c:v>
                  </c:pt>
                  <c:pt idx="100">
                    <c:v>Ago</c:v>
                  </c:pt>
                  <c:pt idx="101">
                    <c:v>Sep</c:v>
                  </c:pt>
                  <c:pt idx="102">
                    <c:v>Oct</c:v>
                  </c:pt>
                  <c:pt idx="103">
                    <c:v>Nov</c:v>
                  </c:pt>
                  <c:pt idx="104">
                    <c:v>Dic</c:v>
                  </c:pt>
                  <c:pt idx="105">
                    <c:v>Ene </c:v>
                  </c:pt>
                  <c:pt idx="106">
                    <c:v>Feb</c:v>
                  </c:pt>
                  <c:pt idx="107">
                    <c:v>Mar</c:v>
                  </c:pt>
                  <c:pt idx="108">
                    <c:v>Abr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2016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2017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2018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2019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2020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2021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2022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2023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2018'!$J$106:$J$214</c:f>
              <c:numCache>
                <c:formatCode>0.00</c:formatCode>
                <c:ptCount val="109"/>
                <c:pt idx="0">
                  <c:v>3.1101473946244109</c:v>
                </c:pt>
                <c:pt idx="1">
                  <c:v>3.0035274507757586</c:v>
                </c:pt>
                <c:pt idx="2">
                  <c:v>3.0900897382228592</c:v>
                </c:pt>
                <c:pt idx="3">
                  <c:v>3.2487794255958073</c:v>
                </c:pt>
                <c:pt idx="4">
                  <c:v>3.3745783859321801</c:v>
                </c:pt>
                <c:pt idx="5">
                  <c:v>3.3426914882561221</c:v>
                </c:pt>
                <c:pt idx="6">
                  <c:v>3.3163350058599472</c:v>
                </c:pt>
                <c:pt idx="7">
                  <c:v>3.3433053168902909</c:v>
                </c:pt>
                <c:pt idx="8">
                  <c:v>3.2448177346399127</c:v>
                </c:pt>
                <c:pt idx="9">
                  <c:v>2.3383998327657349</c:v>
                </c:pt>
                <c:pt idx="10">
                  <c:v>2.3979106641053143</c:v>
                </c:pt>
                <c:pt idx="11">
                  <c:v>2.4463932612693524</c:v>
                </c:pt>
                <c:pt idx="12">
                  <c:v>2.3081554852986721</c:v>
                </c:pt>
                <c:pt idx="13">
                  <c:v>2.3305900684862193</c:v>
                </c:pt>
                <c:pt idx="14">
                  <c:v>2.3269537481242435</c:v>
                </c:pt>
                <c:pt idx="15">
                  <c:v>2.3112445832250934</c:v>
                </c:pt>
                <c:pt idx="16">
                  <c:v>2.2994746549221601</c:v>
                </c:pt>
                <c:pt idx="17">
                  <c:v>2.3789168680112285</c:v>
                </c:pt>
                <c:pt idx="18">
                  <c:v>2.4656820691800654</c:v>
                </c:pt>
                <c:pt idx="19">
                  <c:v>2.3365787531201514</c:v>
                </c:pt>
                <c:pt idx="20">
                  <c:v>2.4119558744003973</c:v>
                </c:pt>
                <c:pt idx="21">
                  <c:v>2.6434226555474014</c:v>
                </c:pt>
                <c:pt idx="22">
                  <c:v>2.6623814836084652</c:v>
                </c:pt>
                <c:pt idx="23">
                  <c:v>2.760648466857702</c:v>
                </c:pt>
                <c:pt idx="24">
                  <c:v>2.827165397588026</c:v>
                </c:pt>
                <c:pt idx="25">
                  <c:v>2.9277923611219818</c:v>
                </c:pt>
                <c:pt idx="26">
                  <c:v>2.9744353574629447</c:v>
                </c:pt>
                <c:pt idx="27">
                  <c:v>2.9725376004903468</c:v>
                </c:pt>
                <c:pt idx="28">
                  <c:v>2.9609191830223178</c:v>
                </c:pt>
                <c:pt idx="29">
                  <c:v>3.0690587086750285</c:v>
                </c:pt>
                <c:pt idx="30">
                  <c:v>3.0980049382589616</c:v>
                </c:pt>
                <c:pt idx="31">
                  <c:v>3.2930623557082486</c:v>
                </c:pt>
                <c:pt idx="32">
                  <c:v>3.4373659982048181</c:v>
                </c:pt>
                <c:pt idx="33">
                  <c:v>3.8357376467426549</c:v>
                </c:pt>
                <c:pt idx="34">
                  <c:v>4.2555046474677471</c:v>
                </c:pt>
                <c:pt idx="35">
                  <c:v>4.4783374612475164</c:v>
                </c:pt>
                <c:pt idx="36">
                  <c:v>4.7173262046135154</c:v>
                </c:pt>
                <c:pt idx="37">
                  <c:v>4.7815776448548775</c:v>
                </c:pt>
                <c:pt idx="38">
                  <c:v>4.8338438131124217</c:v>
                </c:pt>
                <c:pt idx="39">
                  <c:v>4.935516841380946</c:v>
                </c:pt>
                <c:pt idx="40">
                  <c:v>5.0029580594435865</c:v>
                </c:pt>
                <c:pt idx="41">
                  <c:v>4.8001484368885379</c:v>
                </c:pt>
                <c:pt idx="42">
                  <c:v>4.7718024040299234</c:v>
                </c:pt>
                <c:pt idx="43">
                  <c:v>4.8971034253443557</c:v>
                </c:pt>
                <c:pt idx="44">
                  <c:v>4.868778362354127</c:v>
                </c:pt>
                <c:pt idx="45">
                  <c:v>4.5610867697520128</c:v>
                </c:pt>
                <c:pt idx="46">
                  <c:v>4.2746628168778127</c:v>
                </c:pt>
                <c:pt idx="47">
                  <c:v>4.0228686863965315</c:v>
                </c:pt>
                <c:pt idx="48">
                  <c:v>3.7095644217896755</c:v>
                </c:pt>
                <c:pt idx="49">
                  <c:v>3.6906558377127872</c:v>
                </c:pt>
                <c:pt idx="50">
                  <c:v>3.6152923643841275</c:v>
                </c:pt>
                <c:pt idx="51">
                  <c:v>3.6349156535127221</c:v>
                </c:pt>
                <c:pt idx="52">
                  <c:v>3.6268947226102743</c:v>
                </c:pt>
                <c:pt idx="53">
                  <c:v>3.6697723796647042</c:v>
                </c:pt>
                <c:pt idx="54">
                  <c:v>3.7294081492161624</c:v>
                </c:pt>
                <c:pt idx="55">
                  <c:v>3.6336719347377811</c:v>
                </c:pt>
                <c:pt idx="56">
                  <c:v>3.6830818113137154</c:v>
                </c:pt>
                <c:pt idx="57">
                  <c:v>3.5956327388364739</c:v>
                </c:pt>
                <c:pt idx="58">
                  <c:v>3.5373492702235998</c:v>
                </c:pt>
                <c:pt idx="59">
                  <c:v>3.5522683456014059</c:v>
                </c:pt>
                <c:pt idx="60">
                  <c:v>3.8709212669734594</c:v>
                </c:pt>
                <c:pt idx="61">
                  <c:v>3.7745907093303721</c:v>
                </c:pt>
                <c:pt idx="62">
                  <c:v>3.8492317375587115</c:v>
                </c:pt>
                <c:pt idx="63">
                  <c:v>3.8210955621749809</c:v>
                </c:pt>
                <c:pt idx="64">
                  <c:v>3.7767203638696234</c:v>
                </c:pt>
                <c:pt idx="65">
                  <c:v>3.7497990358150046</c:v>
                </c:pt>
                <c:pt idx="66">
                  <c:v>3.6838383356078586</c:v>
                </c:pt>
                <c:pt idx="67">
                  <c:v>3.6529927423974762</c:v>
                </c:pt>
                <c:pt idx="68">
                  <c:v>3.5946407097393385</c:v>
                </c:pt>
                <c:pt idx="69">
                  <c:v>3.725708133157446</c:v>
                </c:pt>
                <c:pt idx="70">
                  <c:v>3.6555222096642526</c:v>
                </c:pt>
                <c:pt idx="71">
                  <c:v>3.6030403255272292</c:v>
                </c:pt>
                <c:pt idx="72">
                  <c:v>3.5040766537671963</c:v>
                </c:pt>
                <c:pt idx="73">
                  <c:v>3.6427379565861173</c:v>
                </c:pt>
                <c:pt idx="74">
                  <c:v>3.7096521911010427</c:v>
                </c:pt>
                <c:pt idx="75">
                  <c:v>3.8504915694710373</c:v>
                </c:pt>
                <c:pt idx="76">
                  <c:v>3.9676929388034798</c:v>
                </c:pt>
                <c:pt idx="77">
                  <c:v>3.9869625653070173</c:v>
                </c:pt>
                <c:pt idx="78">
                  <c:v>3.9790766170676672</c:v>
                </c:pt>
                <c:pt idx="79">
                  <c:v>3.6620739666424873</c:v>
                </c:pt>
                <c:pt idx="80">
                  <c:v>3.8039036813197313</c:v>
                </c:pt>
                <c:pt idx="81">
                  <c:v>3.8378593782736781</c:v>
                </c:pt>
                <c:pt idx="82">
                  <c:v>3.8692564227404525</c:v>
                </c:pt>
                <c:pt idx="83">
                  <c:v>4.1233610508882856</c:v>
                </c:pt>
                <c:pt idx="84">
                  <c:v>4.1319882747951286</c:v>
                </c:pt>
                <c:pt idx="85">
                  <c:v>4.3677064097146889</c:v>
                </c:pt>
                <c:pt idx="86">
                  <c:v>4.5779235125644968</c:v>
                </c:pt>
                <c:pt idx="87">
                  <c:v>4.6609427435500228</c:v>
                </c:pt>
                <c:pt idx="88">
                  <c:v>4.7762493185180999</c:v>
                </c:pt>
                <c:pt idx="89">
                  <c:v>4.9241229157217292</c:v>
                </c:pt>
                <c:pt idx="90">
                  <c:v>5.1915834454121512</c:v>
                </c:pt>
                <c:pt idx="91">
                  <c:v>5.6672959906850062</c:v>
                </c:pt>
                <c:pt idx="92">
                  <c:v>5.9354480215494831</c:v>
                </c:pt>
                <c:pt idx="93">
                  <c:v>6.2062327478977775</c:v>
                </c:pt>
                <c:pt idx="94">
                  <c:v>6.5924248756255466</c:v>
                </c:pt>
                <c:pt idx="95">
                  <c:v>6.779594659077004</c:v>
                </c:pt>
                <c:pt idx="96">
                  <c:v>7.2150207723926441</c:v>
                </c:pt>
                <c:pt idx="97">
                  <c:v>7.2818609760382902</c:v>
                </c:pt>
                <c:pt idx="98">
                  <c:v>7.4944617940686076</c:v>
                </c:pt>
                <c:pt idx="99">
                  <c:v>7.6513915096307006</c:v>
                </c:pt>
                <c:pt idx="100">
                  <c:v>8.049969502096177</c:v>
                </c:pt>
                <c:pt idx="101">
                  <c:v>8.2797297030075434</c:v>
                </c:pt>
                <c:pt idx="102">
                  <c:v>8.4238564836415222</c:v>
                </c:pt>
                <c:pt idx="103">
                  <c:v>8.5148223111609624</c:v>
                </c:pt>
                <c:pt idx="104">
                  <c:v>8.3462113500310195</c:v>
                </c:pt>
                <c:pt idx="105">
                  <c:v>8.4531896197755252</c:v>
                </c:pt>
                <c:pt idx="106">
                  <c:v>8.2941511266376047</c:v>
                </c:pt>
                <c:pt idx="107">
                  <c:v>8.0877324064435818</c:v>
                </c:pt>
                <c:pt idx="108">
                  <c:v>7.6691805095990606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064-4D71-B447-CEB19BF938BB}"/>
            </c:ext>
          </c:extLst>
        </c:ser>
        <c:ser>
          <c:idx val="2"/>
          <c:order val="2"/>
          <c:tx>
            <c:strRef>
              <c:f>'Datos base 2q jul 2018'!$K$4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7F64A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0994969305379914E-4"/>
                  <c:y val="-1.1246235437987655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064-4D71-B447-CEB19BF938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7F64A0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2018'!$A$106:$B$214</c:f>
              <c:multiLvlStrCache>
                <c:ptCount val="109"/>
                <c:lvl>
                  <c:pt idx="0">
                    <c:v>Abr</c:v>
                  </c:pt>
                  <c:pt idx="1">
                    <c:v>May</c:v>
                  </c:pt>
                  <c:pt idx="2">
                    <c:v>Jun</c:v>
                  </c:pt>
                  <c:pt idx="3">
                    <c:v>Jul</c:v>
                  </c:pt>
                  <c:pt idx="4">
                    <c:v>Ago</c:v>
                  </c:pt>
                  <c:pt idx="5">
                    <c:v>Sep</c:v>
                  </c:pt>
                  <c:pt idx="6">
                    <c:v>Oct</c:v>
                  </c:pt>
                  <c:pt idx="7">
                    <c:v>Nov</c:v>
                  </c:pt>
                  <c:pt idx="8">
                    <c:v>Dic</c:v>
                  </c:pt>
                  <c:pt idx="9">
                    <c:v>Ene</c:v>
                  </c:pt>
                  <c:pt idx="10">
                    <c:v>Feb</c:v>
                  </c:pt>
                  <c:pt idx="11">
                    <c:v>Mar</c:v>
                  </c:pt>
                  <c:pt idx="12">
                    <c:v>Abr</c:v>
                  </c:pt>
                  <c:pt idx="13">
                    <c:v>May</c:v>
                  </c:pt>
                  <c:pt idx="14">
                    <c:v>Jun</c:v>
                  </c:pt>
                  <c:pt idx="15">
                    <c:v>Jul</c:v>
                  </c:pt>
                  <c:pt idx="16">
                    <c:v>Ago</c:v>
                  </c:pt>
                  <c:pt idx="17">
                    <c:v>Sep</c:v>
                  </c:pt>
                  <c:pt idx="18">
                    <c:v>Oct</c:v>
                  </c:pt>
                  <c:pt idx="19">
                    <c:v>Nov</c:v>
                  </c:pt>
                  <c:pt idx="20">
                    <c:v>Dic</c:v>
                  </c:pt>
                  <c:pt idx="21">
                    <c:v>Ene </c:v>
                  </c:pt>
                  <c:pt idx="22">
                    <c:v>Feb</c:v>
                  </c:pt>
                  <c:pt idx="23">
                    <c:v>Mar</c:v>
                  </c:pt>
                  <c:pt idx="24">
                    <c:v>Abr</c:v>
                  </c:pt>
                  <c:pt idx="25">
                    <c:v>May</c:v>
                  </c:pt>
                  <c:pt idx="26">
                    <c:v>Jun</c:v>
                  </c:pt>
                  <c:pt idx="27">
                    <c:v>Jul</c:v>
                  </c:pt>
                  <c:pt idx="28">
                    <c:v>Ago</c:v>
                  </c:pt>
                  <c:pt idx="29">
                    <c:v>Sep</c:v>
                  </c:pt>
                  <c:pt idx="30">
                    <c:v>Oct</c:v>
                  </c:pt>
                  <c:pt idx="31">
                    <c:v>Nov</c:v>
                  </c:pt>
                  <c:pt idx="32">
                    <c:v>Dic</c:v>
                  </c:pt>
                  <c:pt idx="33">
                    <c:v>Ene </c:v>
                  </c:pt>
                  <c:pt idx="34">
                    <c:v>Feb</c:v>
                  </c:pt>
                  <c:pt idx="35">
                    <c:v>Mar</c:v>
                  </c:pt>
                  <c:pt idx="36">
                    <c:v>Abr</c:v>
                  </c:pt>
                  <c:pt idx="37">
                    <c:v>May</c:v>
                  </c:pt>
                  <c:pt idx="38">
                    <c:v>Jun</c:v>
                  </c:pt>
                  <c:pt idx="39">
                    <c:v>Jul</c:v>
                  </c:pt>
                  <c:pt idx="40">
                    <c:v>Ago</c:v>
                  </c:pt>
                  <c:pt idx="41">
                    <c:v>Sep</c:v>
                  </c:pt>
                  <c:pt idx="42">
                    <c:v>Oct</c:v>
                  </c:pt>
                  <c:pt idx="43">
                    <c:v>Nov</c:v>
                  </c:pt>
                  <c:pt idx="44">
                    <c:v>Dic</c:v>
                  </c:pt>
                  <c:pt idx="45">
                    <c:v>Ene </c:v>
                  </c:pt>
                  <c:pt idx="46">
                    <c:v>Feb</c:v>
                  </c:pt>
                  <c:pt idx="47">
                    <c:v>Mar</c:v>
                  </c:pt>
                  <c:pt idx="48">
                    <c:v>Abr</c:v>
                  </c:pt>
                  <c:pt idx="49">
                    <c:v>May</c:v>
                  </c:pt>
                  <c:pt idx="50">
                    <c:v>Jun</c:v>
                  </c:pt>
                  <c:pt idx="51">
                    <c:v>Jul</c:v>
                  </c:pt>
                  <c:pt idx="52">
                    <c:v>Ago</c:v>
                  </c:pt>
                  <c:pt idx="53">
                    <c:v>Sep</c:v>
                  </c:pt>
                  <c:pt idx="54">
                    <c:v>Oct</c:v>
                  </c:pt>
                  <c:pt idx="55">
                    <c:v>Nov</c:v>
                  </c:pt>
                  <c:pt idx="56">
                    <c:v>Dic</c:v>
                  </c:pt>
                  <c:pt idx="57">
                    <c:v>Ene </c:v>
                  </c:pt>
                  <c:pt idx="58">
                    <c:v>Feb</c:v>
                  </c:pt>
                  <c:pt idx="59">
                    <c:v>Mar</c:v>
                  </c:pt>
                  <c:pt idx="60">
                    <c:v>Abr</c:v>
                  </c:pt>
                  <c:pt idx="61">
                    <c:v>May</c:v>
                  </c:pt>
                  <c:pt idx="62">
                    <c:v>Jun</c:v>
                  </c:pt>
                  <c:pt idx="63">
                    <c:v>Jul</c:v>
                  </c:pt>
                  <c:pt idx="64">
                    <c:v>Ago</c:v>
                  </c:pt>
                  <c:pt idx="65">
                    <c:v>Sep</c:v>
                  </c:pt>
                  <c:pt idx="66">
                    <c:v>Oct</c:v>
                  </c:pt>
                  <c:pt idx="67">
                    <c:v>Nov</c:v>
                  </c:pt>
                  <c:pt idx="68">
                    <c:v>Dic</c:v>
                  </c:pt>
                  <c:pt idx="69">
                    <c:v>Ene </c:v>
                  </c:pt>
                  <c:pt idx="70">
                    <c:v>Feb</c:v>
                  </c:pt>
                  <c:pt idx="71">
                    <c:v>Mar</c:v>
                  </c:pt>
                  <c:pt idx="72">
                    <c:v>Abr</c:v>
                  </c:pt>
                  <c:pt idx="73">
                    <c:v>May</c:v>
                  </c:pt>
                  <c:pt idx="74">
                    <c:v>Jun</c:v>
                  </c:pt>
                  <c:pt idx="75">
                    <c:v>Jul</c:v>
                  </c:pt>
                  <c:pt idx="76">
                    <c:v>Ago</c:v>
                  </c:pt>
                  <c:pt idx="77">
                    <c:v>Sep</c:v>
                  </c:pt>
                  <c:pt idx="78">
                    <c:v>Oct</c:v>
                  </c:pt>
                  <c:pt idx="79">
                    <c:v>Nov</c:v>
                  </c:pt>
                  <c:pt idx="80">
                    <c:v>Dic</c:v>
                  </c:pt>
                  <c:pt idx="81">
                    <c:v>Ene </c:v>
                  </c:pt>
                  <c:pt idx="82">
                    <c:v>Feb</c:v>
                  </c:pt>
                  <c:pt idx="83">
                    <c:v>Mar</c:v>
                  </c:pt>
                  <c:pt idx="84">
                    <c:v>Abr</c:v>
                  </c:pt>
                  <c:pt idx="85">
                    <c:v>May</c:v>
                  </c:pt>
                  <c:pt idx="86">
                    <c:v>Jun</c:v>
                  </c:pt>
                  <c:pt idx="87">
                    <c:v>Jul</c:v>
                  </c:pt>
                  <c:pt idx="88">
                    <c:v>Ago</c:v>
                  </c:pt>
                  <c:pt idx="89">
                    <c:v>Sep</c:v>
                  </c:pt>
                  <c:pt idx="90">
                    <c:v>Oct</c:v>
                  </c:pt>
                  <c:pt idx="91">
                    <c:v>Nov</c:v>
                  </c:pt>
                  <c:pt idx="92">
                    <c:v>Dic</c:v>
                  </c:pt>
                  <c:pt idx="93">
                    <c:v>Ene </c:v>
                  </c:pt>
                  <c:pt idx="94">
                    <c:v>Feb</c:v>
                  </c:pt>
                  <c:pt idx="95">
                    <c:v>Mar</c:v>
                  </c:pt>
                  <c:pt idx="96">
                    <c:v>Abr</c:v>
                  </c:pt>
                  <c:pt idx="97">
                    <c:v>May</c:v>
                  </c:pt>
                  <c:pt idx="98">
                    <c:v>Jun</c:v>
                  </c:pt>
                  <c:pt idx="99">
                    <c:v>Jul</c:v>
                  </c:pt>
                  <c:pt idx="100">
                    <c:v>Ago</c:v>
                  </c:pt>
                  <c:pt idx="101">
                    <c:v>Sep</c:v>
                  </c:pt>
                  <c:pt idx="102">
                    <c:v>Oct</c:v>
                  </c:pt>
                  <c:pt idx="103">
                    <c:v>Nov</c:v>
                  </c:pt>
                  <c:pt idx="104">
                    <c:v>Dic</c:v>
                  </c:pt>
                  <c:pt idx="105">
                    <c:v>Ene </c:v>
                  </c:pt>
                  <c:pt idx="106">
                    <c:v>Feb</c:v>
                  </c:pt>
                  <c:pt idx="107">
                    <c:v>Mar</c:v>
                  </c:pt>
                  <c:pt idx="108">
                    <c:v>Abr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2015</c:v>
                  </c:pt>
                  <c:pt idx="10">
                    <c:v>2015</c:v>
                  </c:pt>
                  <c:pt idx="11">
                    <c:v>2015</c:v>
                  </c:pt>
                  <c:pt idx="12">
                    <c:v>2015</c:v>
                  </c:pt>
                  <c:pt idx="13">
                    <c:v>2015</c:v>
                  </c:pt>
                  <c:pt idx="14">
                    <c:v>2015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2016</c:v>
                  </c:pt>
                  <c:pt idx="22">
                    <c:v>2016</c:v>
                  </c:pt>
                  <c:pt idx="23">
                    <c:v>2016</c:v>
                  </c:pt>
                  <c:pt idx="24">
                    <c:v>2016</c:v>
                  </c:pt>
                  <c:pt idx="25">
                    <c:v>2016</c:v>
                  </c:pt>
                  <c:pt idx="26">
                    <c:v>2016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2017</c:v>
                  </c:pt>
                  <c:pt idx="34">
                    <c:v>2017</c:v>
                  </c:pt>
                  <c:pt idx="35">
                    <c:v>2017</c:v>
                  </c:pt>
                  <c:pt idx="36">
                    <c:v>2017</c:v>
                  </c:pt>
                  <c:pt idx="37">
                    <c:v>2017</c:v>
                  </c:pt>
                  <c:pt idx="38">
                    <c:v>2017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2018</c:v>
                  </c:pt>
                  <c:pt idx="46">
                    <c:v>2018</c:v>
                  </c:pt>
                  <c:pt idx="47">
                    <c:v>2018</c:v>
                  </c:pt>
                  <c:pt idx="48">
                    <c:v>2018</c:v>
                  </c:pt>
                  <c:pt idx="49">
                    <c:v>2018</c:v>
                  </c:pt>
                  <c:pt idx="50">
                    <c:v>2018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2019</c:v>
                  </c:pt>
                  <c:pt idx="58">
                    <c:v>2019</c:v>
                  </c:pt>
                  <c:pt idx="59">
                    <c:v>2019</c:v>
                  </c:pt>
                  <c:pt idx="60">
                    <c:v>2019</c:v>
                  </c:pt>
                  <c:pt idx="61">
                    <c:v>2019</c:v>
                  </c:pt>
                  <c:pt idx="62">
                    <c:v>2019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2020</c:v>
                  </c:pt>
                  <c:pt idx="70">
                    <c:v>2020</c:v>
                  </c:pt>
                  <c:pt idx="71">
                    <c:v>2020</c:v>
                  </c:pt>
                  <c:pt idx="72">
                    <c:v>2020</c:v>
                  </c:pt>
                  <c:pt idx="73">
                    <c:v>2020</c:v>
                  </c:pt>
                  <c:pt idx="74">
                    <c:v>2020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2021</c:v>
                  </c:pt>
                  <c:pt idx="82">
                    <c:v>2021</c:v>
                  </c:pt>
                  <c:pt idx="83">
                    <c:v>2021</c:v>
                  </c:pt>
                  <c:pt idx="84">
                    <c:v>2021</c:v>
                  </c:pt>
                  <c:pt idx="85">
                    <c:v>2021</c:v>
                  </c:pt>
                  <c:pt idx="86">
                    <c:v>2021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2022</c:v>
                  </c:pt>
                  <c:pt idx="94">
                    <c:v>2022</c:v>
                  </c:pt>
                  <c:pt idx="95">
                    <c:v>2022</c:v>
                  </c:pt>
                  <c:pt idx="96">
                    <c:v>2022</c:v>
                  </c:pt>
                  <c:pt idx="97">
                    <c:v>2022</c:v>
                  </c:pt>
                  <c:pt idx="98">
                    <c:v>2022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2023</c:v>
                  </c:pt>
                  <c:pt idx="106">
                    <c:v>2023</c:v>
                  </c:pt>
                  <c:pt idx="107">
                    <c:v>2023</c:v>
                  </c:pt>
                  <c:pt idx="108">
                    <c:v>2023</c:v>
                  </c:pt>
                </c:lvl>
              </c:multiLvlStrCache>
            </c:multiLvlStrRef>
          </c:cat>
          <c:val>
            <c:numRef>
              <c:f>'Datos base 2q jul 2018'!$K$106:$K$214</c:f>
              <c:numCache>
                <c:formatCode>0.00</c:formatCode>
                <c:ptCount val="109"/>
                <c:pt idx="0">
                  <c:v>4.7475792496286298</c:v>
                </c:pt>
                <c:pt idx="1">
                  <c:v>5.1863578239874082</c:v>
                </c:pt>
                <c:pt idx="2">
                  <c:v>5.9617265692740871</c:v>
                </c:pt>
                <c:pt idx="3">
                  <c:v>6.8271579641693165</c:v>
                </c:pt>
                <c:pt idx="4">
                  <c:v>6.7182708744115081</c:v>
                </c:pt>
                <c:pt idx="5">
                  <c:v>7.1119588300636041</c:v>
                </c:pt>
                <c:pt idx="6">
                  <c:v>7.5060565081171537</c:v>
                </c:pt>
                <c:pt idx="7">
                  <c:v>6.7763144885481852</c:v>
                </c:pt>
                <c:pt idx="8">
                  <c:v>6.6991037192450129</c:v>
                </c:pt>
                <c:pt idx="9">
                  <c:v>5.338364978916446</c:v>
                </c:pt>
                <c:pt idx="10">
                  <c:v>4.8839859296475376</c:v>
                </c:pt>
                <c:pt idx="11">
                  <c:v>5.2924328408390062</c:v>
                </c:pt>
                <c:pt idx="12">
                  <c:v>5.4633403420644067</c:v>
                </c:pt>
                <c:pt idx="13">
                  <c:v>4.6431485542286817</c:v>
                </c:pt>
                <c:pt idx="14">
                  <c:v>4.6336651275337841</c:v>
                </c:pt>
                <c:pt idx="15">
                  <c:v>4.1241442964936512</c:v>
                </c:pt>
                <c:pt idx="16">
                  <c:v>3.5125321367639772</c:v>
                </c:pt>
                <c:pt idx="17">
                  <c:v>2.963926777529815</c:v>
                </c:pt>
                <c:pt idx="18">
                  <c:v>2.5249797574191013</c:v>
                </c:pt>
                <c:pt idx="19">
                  <c:v>1.843026887014072</c:v>
                </c:pt>
                <c:pt idx="20">
                  <c:v>1.2762511606747</c:v>
                </c:pt>
                <c:pt idx="21">
                  <c:v>2.522246807825427</c:v>
                </c:pt>
                <c:pt idx="22">
                  <c:v>3.4938208536903983</c:v>
                </c:pt>
                <c:pt idx="23">
                  <c:v>2.1164916182627671</c:v>
                </c:pt>
                <c:pt idx="24">
                  <c:v>1.6595743619222199</c:v>
                </c:pt>
                <c:pt idx="25">
                  <c:v>1.5477448099930948</c:v>
                </c:pt>
                <c:pt idx="26">
                  <c:v>1.1555817183581019</c:v>
                </c:pt>
                <c:pt idx="27">
                  <c:v>1.6461385320237307</c:v>
                </c:pt>
                <c:pt idx="28">
                  <c:v>1.9876330916648821</c:v>
                </c:pt>
                <c:pt idx="29">
                  <c:v>2.6526253855259565</c:v>
                </c:pt>
                <c:pt idx="30">
                  <c:v>2.9532598018049154</c:v>
                </c:pt>
                <c:pt idx="31">
                  <c:v>3.3414816660668851</c:v>
                </c:pt>
                <c:pt idx="32">
                  <c:v>3.1263239622002197</c:v>
                </c:pt>
                <c:pt idx="33">
                  <c:v>7.399186009491145</c:v>
                </c:pt>
                <c:pt idx="34">
                  <c:v>6.7088696245197807</c:v>
                </c:pt>
                <c:pt idx="35">
                  <c:v>8.0239017559605941</c:v>
                </c:pt>
                <c:pt idx="36">
                  <c:v>9.2498471387532266</c:v>
                </c:pt>
                <c:pt idx="37">
                  <c:v>10.603551237535402</c:v>
                </c:pt>
                <c:pt idx="38">
                  <c:v>11.0921132755296</c:v>
                </c:pt>
                <c:pt idx="39">
                  <c:v>11.271739327633481</c:v>
                </c:pt>
                <c:pt idx="40">
                  <c:v>11.984296254130735</c:v>
                </c:pt>
                <c:pt idx="41">
                  <c:v>11.27940701705263</c:v>
                </c:pt>
                <c:pt idx="42">
                  <c:v>11.401788332337997</c:v>
                </c:pt>
                <c:pt idx="43">
                  <c:v>11.9730078319096</c:v>
                </c:pt>
                <c:pt idx="44">
                  <c:v>12.621131109032941</c:v>
                </c:pt>
                <c:pt idx="45">
                  <c:v>8.4396254977826892</c:v>
                </c:pt>
                <c:pt idx="46">
                  <c:v>8.491229033565558</c:v>
                </c:pt>
                <c:pt idx="47">
                  <c:v>8.0270896801162657</c:v>
                </c:pt>
                <c:pt idx="48">
                  <c:v>7.0713450732142382</c:v>
                </c:pt>
                <c:pt idx="49">
                  <c:v>6.9879395591619682</c:v>
                </c:pt>
                <c:pt idx="50">
                  <c:v>7.7916771163987235</c:v>
                </c:pt>
                <c:pt idx="51">
                  <c:v>8.381461263852346</c:v>
                </c:pt>
                <c:pt idx="52">
                  <c:v>8.8021172100991283</c:v>
                </c:pt>
                <c:pt idx="53">
                  <c:v>9.1504116117487211</c:v>
                </c:pt>
                <c:pt idx="54">
                  <c:v>8.4990813438131205</c:v>
                </c:pt>
                <c:pt idx="55">
                  <c:v>8.0727173955203568</c:v>
                </c:pt>
                <c:pt idx="56">
                  <c:v>8.3985017457426814</c:v>
                </c:pt>
                <c:pt idx="57">
                  <c:v>6.8077764553492903</c:v>
                </c:pt>
                <c:pt idx="58">
                  <c:v>5.2529539129089642</c:v>
                </c:pt>
                <c:pt idx="59">
                  <c:v>5.4665367537646503</c:v>
                </c:pt>
                <c:pt idx="60">
                  <c:v>6.0820526568256206</c:v>
                </c:pt>
                <c:pt idx="61">
                  <c:v>5.7798859220474119</c:v>
                </c:pt>
                <c:pt idx="62">
                  <c:v>4.1879028979615152</c:v>
                </c:pt>
                <c:pt idx="63">
                  <c:v>3.6443895185500175</c:v>
                </c:pt>
                <c:pt idx="64">
                  <c:v>1.2826704768500674</c:v>
                </c:pt>
                <c:pt idx="65">
                  <c:v>0.70609573204361009</c:v>
                </c:pt>
                <c:pt idx="66">
                  <c:v>1.0130453924242833</c:v>
                </c:pt>
                <c:pt idx="67">
                  <c:v>0.97682795762952246</c:v>
                </c:pt>
                <c:pt idx="68">
                  <c:v>0.58876764232136392</c:v>
                </c:pt>
                <c:pt idx="69">
                  <c:v>1.8057923017696931</c:v>
                </c:pt>
                <c:pt idx="70">
                  <c:v>3.8136885018296152</c:v>
                </c:pt>
                <c:pt idx="71">
                  <c:v>2.1913362911220702</c:v>
                </c:pt>
                <c:pt idx="72">
                  <c:v>-1.9643560542747407</c:v>
                </c:pt>
                <c:pt idx="73">
                  <c:v>0.35014034635030278</c:v>
                </c:pt>
                <c:pt idx="74">
                  <c:v>2.1609288294935469</c:v>
                </c:pt>
                <c:pt idx="75">
                  <c:v>2.9170722337170885</c:v>
                </c:pt>
                <c:pt idx="76">
                  <c:v>4.3012488266652937</c:v>
                </c:pt>
                <c:pt idx="77">
                  <c:v>4.1006333362519465</c:v>
                </c:pt>
                <c:pt idx="78">
                  <c:v>4.4203239013913098</c:v>
                </c:pt>
                <c:pt idx="79">
                  <c:v>2.3294058286536634</c:v>
                </c:pt>
                <c:pt idx="80">
                  <c:v>1.1841216685014366</c:v>
                </c:pt>
                <c:pt idx="81">
                  <c:v>2.6308382492326032</c:v>
                </c:pt>
                <c:pt idx="82">
                  <c:v>3.4348492636259165</c:v>
                </c:pt>
                <c:pt idx="83">
                  <c:v>6.3139857357302098</c:v>
                </c:pt>
                <c:pt idx="84">
                  <c:v>12.336770332407543</c:v>
                </c:pt>
                <c:pt idx="85">
                  <c:v>10.761266076076348</c:v>
                </c:pt>
                <c:pt idx="86">
                  <c:v>9.9970748208288782</c:v>
                </c:pt>
                <c:pt idx="87">
                  <c:v>9.3939049051903432</c:v>
                </c:pt>
                <c:pt idx="88">
                  <c:v>8.1394514594660183</c:v>
                </c:pt>
                <c:pt idx="89">
                  <c:v>9.3701646831894081</c:v>
                </c:pt>
                <c:pt idx="90">
                  <c:v>9.4727418886878958</c:v>
                </c:pt>
                <c:pt idx="91">
                  <c:v>12.611285493352554</c:v>
                </c:pt>
                <c:pt idx="92">
                  <c:v>11.735036558874356</c:v>
                </c:pt>
                <c:pt idx="93">
                  <c:v>9.682487967422615</c:v>
                </c:pt>
                <c:pt idx="94">
                  <c:v>9.33742728893343</c:v>
                </c:pt>
                <c:pt idx="95">
                  <c:v>9.4493297631981665</c:v>
                </c:pt>
                <c:pt idx="96">
                  <c:v>9.0699302455323316</c:v>
                </c:pt>
                <c:pt idx="97">
                  <c:v>8.7663328293108744</c:v>
                </c:pt>
                <c:pt idx="98">
                  <c:v>9.4683292280649987</c:v>
                </c:pt>
                <c:pt idx="99">
                  <c:v>9.6453097118526454</c:v>
                </c:pt>
                <c:pt idx="100">
                  <c:v>10.647161211391619</c:v>
                </c:pt>
                <c:pt idx="101">
                  <c:v>9.961979024285462</c:v>
                </c:pt>
                <c:pt idx="102">
                  <c:v>8.3571108343300402</c:v>
                </c:pt>
                <c:pt idx="103">
                  <c:v>5.7315941046955032</c:v>
                </c:pt>
                <c:pt idx="104">
                  <c:v>6.2698769709850888</c:v>
                </c:pt>
                <c:pt idx="105">
                  <c:v>6.320536089507689</c:v>
                </c:pt>
                <c:pt idx="106">
                  <c:v>5.6499146222361851</c:v>
                </c:pt>
                <c:pt idx="107">
                  <c:v>3.2681997454134804</c:v>
                </c:pt>
                <c:pt idx="108">
                  <c:v>2.1217068763275559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064-4D71-B447-CEB19BF938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8499216"/>
        <c:axId val="588500392"/>
      </c:lineChart>
      <c:catAx>
        <c:axId val="5884992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500392"/>
        <c:crosses val="autoZero"/>
        <c:auto val="0"/>
        <c:lblAlgn val="ctr"/>
        <c:lblOffset val="100"/>
        <c:tickLblSkip val="12"/>
        <c:tickMarkSkip val="12"/>
        <c:noMultiLvlLbl val="1"/>
      </c:catAx>
      <c:valAx>
        <c:axId val="58850039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49921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233002574771998"/>
          <c:y val="0.9388903342416236"/>
          <c:w val="0.75111762283296291"/>
          <c:h val="5.117278963727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8128FBF1DCB4BB482DBB94943CBF1" ma:contentTypeVersion="4" ma:contentTypeDescription="Create a new document." ma:contentTypeScope="" ma:versionID="5dbb91214b65ddb1befca05659cde2de">
  <xsd:schema xmlns:xsd="http://www.w3.org/2001/XMLSchema" xmlns:xs="http://www.w3.org/2001/XMLSchema" xmlns:p="http://schemas.microsoft.com/office/2006/metadata/properties" xmlns:ns2="8d1394d2-d035-4f02-9e4e-321449527318" xmlns:ns3="ec0e31e1-6bce-4e36-ba83-434aaf6c7901" targetNamespace="http://schemas.microsoft.com/office/2006/metadata/properties" ma:root="true" ma:fieldsID="b4fcdd3674c30075db524b5f4645591a" ns2:_="" ns3:_="">
    <xsd:import namespace="8d1394d2-d035-4f02-9e4e-321449527318"/>
    <xsd:import namespace="ec0e31e1-6bce-4e36-ba83-434aaf6c7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394d2-d035-4f02-9e4e-3214495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e31e1-6bce-4e36-ba83-434aaf6c7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1EA0-9B59-49DD-86E5-AF79ED1D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394d2-d035-4f02-9e4e-321449527318"/>
    <ds:schemaRef ds:uri="ec0e31e1-6bce-4e36-ba83-434aaf6c7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E0080-0888-49B8-B94B-724680DE2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CE0217-6B10-4746-B3F4-C495DA0CC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85A45-E2CD-4889-B16A-27710B33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18</TotalTime>
  <Pages>10</Pages>
  <Words>2796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18140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INDICE NACIONAL DE PRECIOS AL CONSUMIDOR</dc:title>
  <dc:subject/>
  <dc:creator>INEGI</dc:creator>
  <cp:keywords>INDICE DE PRECIOS AL CONSUMIDOR</cp:keywords>
  <cp:lastModifiedBy>GUILLEN MEDINA MOISES</cp:lastModifiedBy>
  <cp:revision>9</cp:revision>
  <cp:lastPrinted>2023-03-07T18:51:00Z</cp:lastPrinted>
  <dcterms:created xsi:type="dcterms:W3CDTF">2023-05-04T16:46:00Z</dcterms:created>
  <dcterms:modified xsi:type="dcterms:W3CDTF">2023-05-08T22:26:00Z</dcterms:modified>
  <cp:category>ÍNDICES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b413c3360d560833ef706234299596a77dac51acd0ad4c0e8905d1fbfd4ad516</vt:lpwstr>
  </property>
  <property fmtid="{D5CDD505-2E9C-101B-9397-08002B2CF9AE}" pid="3" name="ContentTypeId">
    <vt:lpwstr>0x01010068D8128FBF1DCB4BB482DBB94943CBF1</vt:lpwstr>
  </property>
</Properties>
</file>